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C1652" w14:textId="77777777" w:rsidR="009C7445" w:rsidRPr="009272AB" w:rsidRDefault="005402D5" w:rsidP="009C7445">
      <w:pPr>
        <w:keepNext/>
        <w:keepLines/>
        <w:pBdr>
          <w:bottom w:val="single" w:sz="4" w:space="2" w:color="ED7D31"/>
        </w:pBdr>
        <w:tabs>
          <w:tab w:val="right" w:pos="9638"/>
        </w:tabs>
        <w:spacing w:before="360" w:after="120" w:line="240" w:lineRule="auto"/>
        <w:jc w:val="right"/>
        <w:outlineLvl w:val="0"/>
        <w:rPr>
          <w:rFonts w:asciiTheme="majorBidi" w:eastAsia="Times New Roman" w:hAnsiTheme="majorBidi" w:cstheme="majorBidi"/>
          <w:color w:val="262626"/>
          <w:sz w:val="24"/>
          <w:szCs w:val="24"/>
          <w14:ligatures w14:val="none"/>
        </w:rPr>
      </w:pPr>
      <w:r w:rsidRPr="009272AB">
        <w:rPr>
          <w:rFonts w:asciiTheme="majorBidi" w:eastAsia="Times New Roman" w:hAnsiTheme="majorBidi" w:cstheme="majorBidi"/>
          <w:color w:val="0070C0"/>
          <w:sz w:val="24"/>
          <w:szCs w:val="24"/>
          <w:lang w:val="pt-BR"/>
        </w:rPr>
        <w:t>Pirkimo sąlygų 7 priedas „Pasiūlymų vertinimo kriterijai ir metodika“</w:t>
      </w:r>
    </w:p>
    <w:p w14:paraId="03C1344A" w14:textId="77777777" w:rsidR="005402D5" w:rsidRPr="009272AB" w:rsidRDefault="005402D5" w:rsidP="540B34C0">
      <w:pPr>
        <w:shd w:val="clear" w:color="auto" w:fill="FFFFFF" w:themeFill="background1"/>
        <w:jc w:val="center"/>
        <w:rPr>
          <w:rFonts w:asciiTheme="majorBidi" w:eastAsia="Times New Roman" w:hAnsiTheme="majorBidi" w:cstheme="majorBidi"/>
          <w:b/>
          <w:bCs/>
          <w:spacing w:val="1"/>
          <w:sz w:val="24"/>
          <w:szCs w:val="24"/>
        </w:rPr>
      </w:pPr>
    </w:p>
    <w:p w14:paraId="25FFAEF6" w14:textId="77777777" w:rsidR="005402D5" w:rsidRPr="009272AB" w:rsidRDefault="005402D5" w:rsidP="540B34C0">
      <w:pPr>
        <w:shd w:val="clear" w:color="auto" w:fill="FFFFFF" w:themeFill="background1"/>
        <w:jc w:val="center"/>
        <w:rPr>
          <w:rFonts w:asciiTheme="majorBidi" w:eastAsia="Times New Roman" w:hAnsiTheme="majorBidi" w:cstheme="majorBidi"/>
          <w:b/>
          <w:bCs/>
          <w:spacing w:val="1"/>
          <w:sz w:val="24"/>
          <w:szCs w:val="24"/>
        </w:rPr>
      </w:pPr>
      <w:r w:rsidRPr="009272AB">
        <w:rPr>
          <w:rFonts w:asciiTheme="majorBidi" w:eastAsia="Times New Roman" w:hAnsiTheme="majorBidi" w:cstheme="majorBidi"/>
          <w:b/>
          <w:bCs/>
          <w:spacing w:val="1"/>
          <w:sz w:val="24"/>
          <w:szCs w:val="24"/>
        </w:rPr>
        <w:t>PASIŪLYMŲ VERTINIMO KRITERIJAI IR METODIKA</w:t>
      </w:r>
    </w:p>
    <w:p w14:paraId="5CE7D00F" w14:textId="77777777" w:rsidR="005402D5" w:rsidRPr="009272AB" w:rsidRDefault="005402D5" w:rsidP="540B34C0">
      <w:pPr>
        <w:shd w:val="clear" w:color="auto" w:fill="FFFFFF" w:themeFill="background1"/>
        <w:jc w:val="center"/>
        <w:rPr>
          <w:rFonts w:asciiTheme="majorBidi" w:eastAsia="Times New Roman" w:hAnsiTheme="majorBidi" w:cstheme="majorBidi"/>
          <w:b/>
          <w:bCs/>
          <w:spacing w:val="1"/>
          <w:sz w:val="24"/>
          <w:szCs w:val="24"/>
        </w:rPr>
      </w:pPr>
    </w:p>
    <w:p w14:paraId="4425AE3C" w14:textId="77777777" w:rsidR="005402D5" w:rsidRPr="009272AB" w:rsidRDefault="005402D5" w:rsidP="540B34C0">
      <w:pPr>
        <w:pStyle w:val="Sraopastraipa"/>
        <w:numPr>
          <w:ilvl w:val="0"/>
          <w:numId w:val="1"/>
        </w:numPr>
        <w:tabs>
          <w:tab w:val="left" w:pos="426"/>
        </w:tabs>
        <w:suppressAutoHyphens/>
        <w:spacing w:after="120" w:line="240" w:lineRule="auto"/>
        <w:ind w:left="0" w:firstLine="0"/>
        <w:jc w:val="both"/>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Perkančiosios organizacijos neatmesti pasiūlymai vertinami pagal</w:t>
      </w:r>
      <w:r w:rsidRPr="009272AB">
        <w:rPr>
          <w:rFonts w:asciiTheme="majorBidi" w:eastAsia="Times New Roman" w:hAnsiTheme="majorBidi" w:cstheme="majorBidi"/>
          <w:i/>
          <w:iCs/>
          <w:sz w:val="24"/>
          <w:szCs w:val="24"/>
        </w:rPr>
        <w:t xml:space="preserve"> </w:t>
      </w:r>
      <w:r w:rsidRPr="009272AB">
        <w:rPr>
          <w:rFonts w:asciiTheme="majorBidi" w:eastAsia="Times New Roman" w:hAnsiTheme="majorBidi" w:cstheme="majorBidi"/>
          <w:sz w:val="24"/>
          <w:szCs w:val="24"/>
        </w:rPr>
        <w:t>ekonomiškai naudingiausio pasiūlymo kriterijus. Pasiūlymų vertinimo kriterijai:</w:t>
      </w:r>
    </w:p>
    <w:tbl>
      <w:tblPr>
        <w:tblW w:w="9555" w:type="dxa"/>
        <w:tblInd w:w="56" w:type="dxa"/>
        <w:tblLayout w:type="fixed"/>
        <w:tblLook w:val="04A0" w:firstRow="1" w:lastRow="0" w:firstColumn="1" w:lastColumn="0" w:noHBand="0" w:noVBand="1"/>
      </w:tblPr>
      <w:tblGrid>
        <w:gridCol w:w="648"/>
        <w:gridCol w:w="6804"/>
        <w:gridCol w:w="2103"/>
      </w:tblGrid>
      <w:tr w:rsidR="005402D5" w:rsidRPr="009272AB" w14:paraId="5DEAB056" w14:textId="77777777" w:rsidTr="4FF908EA">
        <w:tc>
          <w:tcPr>
            <w:tcW w:w="648" w:type="dxa"/>
            <w:tcBorders>
              <w:top w:val="single" w:sz="4" w:space="0" w:color="000000" w:themeColor="text1"/>
              <w:left w:val="single" w:sz="4" w:space="0" w:color="000000" w:themeColor="text1"/>
              <w:bottom w:val="single" w:sz="4" w:space="0" w:color="000000" w:themeColor="text1"/>
              <w:right w:val="nil"/>
            </w:tcBorders>
            <w:shd w:val="clear" w:color="auto" w:fill="E7E6E6" w:themeFill="background2"/>
            <w:vAlign w:val="center"/>
            <w:hideMark/>
          </w:tcPr>
          <w:p w14:paraId="749A0504" w14:textId="77777777" w:rsidR="005402D5" w:rsidRPr="009272AB" w:rsidRDefault="005402D5" w:rsidP="540B34C0">
            <w:pPr>
              <w:autoSpaceDE w:val="0"/>
              <w:jc w:val="center"/>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Eil. Nr.</w:t>
            </w:r>
          </w:p>
        </w:tc>
        <w:tc>
          <w:tcPr>
            <w:tcW w:w="6804" w:type="dxa"/>
            <w:tcBorders>
              <w:top w:val="single" w:sz="4" w:space="0" w:color="000000" w:themeColor="text1"/>
              <w:left w:val="single" w:sz="4" w:space="0" w:color="000000" w:themeColor="text1"/>
              <w:bottom w:val="single" w:sz="4" w:space="0" w:color="000000" w:themeColor="text1"/>
              <w:right w:val="nil"/>
            </w:tcBorders>
            <w:shd w:val="clear" w:color="auto" w:fill="E7E6E6" w:themeFill="background2"/>
            <w:vAlign w:val="center"/>
            <w:hideMark/>
          </w:tcPr>
          <w:p w14:paraId="53BF66C2" w14:textId="77777777" w:rsidR="005402D5" w:rsidRPr="009272AB" w:rsidRDefault="005402D5" w:rsidP="540B34C0">
            <w:pPr>
              <w:autoSpaceDE w:val="0"/>
              <w:jc w:val="center"/>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Vertinimo kriterijai</w:t>
            </w:r>
          </w:p>
        </w:tc>
        <w:tc>
          <w:tcPr>
            <w:tcW w:w="21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70D60780" w14:textId="77777777" w:rsidR="005402D5" w:rsidRPr="009272AB" w:rsidRDefault="005402D5" w:rsidP="540B34C0">
            <w:pPr>
              <w:autoSpaceDE w:val="0"/>
              <w:snapToGrid w:val="0"/>
              <w:jc w:val="center"/>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Lyginamasis svoris / suteikiami balai</w:t>
            </w:r>
          </w:p>
        </w:tc>
      </w:tr>
      <w:tr w:rsidR="005402D5" w:rsidRPr="009272AB" w14:paraId="783CCDEE" w14:textId="77777777" w:rsidTr="4FF908EA">
        <w:tc>
          <w:tcPr>
            <w:tcW w:w="648" w:type="dxa"/>
            <w:tcBorders>
              <w:top w:val="nil"/>
              <w:left w:val="single" w:sz="4" w:space="0" w:color="000000" w:themeColor="text1"/>
              <w:bottom w:val="single" w:sz="4" w:space="0" w:color="000000" w:themeColor="text1"/>
              <w:right w:val="nil"/>
            </w:tcBorders>
            <w:vAlign w:val="center"/>
            <w:hideMark/>
          </w:tcPr>
          <w:p w14:paraId="0F7BB062" w14:textId="77777777" w:rsidR="005402D5" w:rsidRPr="009272AB" w:rsidRDefault="005402D5" w:rsidP="540B34C0">
            <w:pPr>
              <w:autoSpaceDE w:val="0"/>
              <w:snapToGrid w:val="0"/>
              <w:spacing w:after="40"/>
              <w:jc w:val="both"/>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1.</w:t>
            </w:r>
          </w:p>
        </w:tc>
        <w:tc>
          <w:tcPr>
            <w:tcW w:w="6804" w:type="dxa"/>
            <w:tcBorders>
              <w:top w:val="nil"/>
              <w:left w:val="single" w:sz="4" w:space="0" w:color="000000" w:themeColor="text1"/>
              <w:bottom w:val="single" w:sz="4" w:space="0" w:color="000000" w:themeColor="text1"/>
              <w:right w:val="nil"/>
            </w:tcBorders>
            <w:vAlign w:val="center"/>
            <w:hideMark/>
          </w:tcPr>
          <w:p w14:paraId="172A4A9D" w14:textId="77777777" w:rsidR="005402D5" w:rsidRPr="009272AB" w:rsidRDefault="005402D5" w:rsidP="540B34C0">
            <w:pPr>
              <w:autoSpaceDE w:val="0"/>
              <w:snapToGrid w:val="0"/>
              <w:spacing w:after="40"/>
              <w:jc w:val="both"/>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b/>
                <w:bCs/>
                <w:sz w:val="24"/>
                <w:szCs w:val="24"/>
                <w:lang w:eastAsia="ar-SA"/>
              </w:rPr>
              <w:t>PIRMASIS KRITERIJUS</w:t>
            </w:r>
            <w:r w:rsidRPr="009272AB">
              <w:rPr>
                <w:rFonts w:asciiTheme="majorBidi" w:eastAsia="Times New Roman" w:hAnsiTheme="majorBidi" w:cstheme="majorBidi"/>
                <w:sz w:val="24"/>
                <w:szCs w:val="24"/>
                <w:lang w:eastAsia="ar-SA"/>
              </w:rPr>
              <w:t xml:space="preserve"> – </w:t>
            </w:r>
            <w:r w:rsidRPr="009272AB">
              <w:rPr>
                <w:rFonts w:asciiTheme="majorBidi" w:eastAsia="Times New Roman" w:hAnsiTheme="majorBidi" w:cstheme="majorBidi"/>
                <w:b/>
                <w:bCs/>
                <w:sz w:val="24"/>
                <w:szCs w:val="24"/>
                <w:lang w:eastAsia="ar-SA"/>
              </w:rPr>
              <w:t>Kaina (C)</w:t>
            </w:r>
            <w:r w:rsidRPr="009272AB">
              <w:rPr>
                <w:rFonts w:asciiTheme="majorBidi" w:eastAsia="Times New Roman" w:hAnsiTheme="majorBidi" w:cstheme="majorBidi"/>
                <w:sz w:val="24"/>
                <w:szCs w:val="24"/>
                <w:lang w:eastAsia="ar-SA"/>
              </w:rPr>
              <w:t xml:space="preserve"> </w:t>
            </w:r>
          </w:p>
        </w:tc>
        <w:tc>
          <w:tcPr>
            <w:tcW w:w="2103" w:type="dxa"/>
            <w:tcBorders>
              <w:top w:val="nil"/>
              <w:left w:val="single" w:sz="4" w:space="0" w:color="000000" w:themeColor="text1"/>
              <w:bottom w:val="single" w:sz="4" w:space="0" w:color="000000" w:themeColor="text1"/>
              <w:right w:val="single" w:sz="4" w:space="0" w:color="000000" w:themeColor="text1"/>
            </w:tcBorders>
            <w:vAlign w:val="center"/>
            <w:hideMark/>
          </w:tcPr>
          <w:p w14:paraId="4C7D268D" w14:textId="77777777" w:rsidR="005402D5" w:rsidRPr="009272AB" w:rsidRDefault="005402D5" w:rsidP="4FF908EA">
            <w:pPr>
              <w:autoSpaceDE w:val="0"/>
              <w:snapToGrid w:val="0"/>
              <w:spacing w:after="40"/>
              <w:jc w:val="center"/>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 xml:space="preserve">X = </w:t>
            </w:r>
            <w:r w:rsidR="00EB49B7" w:rsidRPr="009272AB">
              <w:rPr>
                <w:rFonts w:asciiTheme="majorBidi" w:eastAsia="Times New Roman" w:hAnsiTheme="majorBidi" w:cstheme="majorBidi"/>
                <w:sz w:val="24"/>
                <w:szCs w:val="24"/>
                <w:lang w:eastAsia="ar-SA"/>
              </w:rPr>
              <w:t>5</w:t>
            </w:r>
            <w:r w:rsidRPr="009272AB">
              <w:rPr>
                <w:rFonts w:asciiTheme="majorBidi" w:eastAsia="Times New Roman" w:hAnsiTheme="majorBidi" w:cstheme="majorBidi"/>
                <w:sz w:val="24"/>
                <w:szCs w:val="24"/>
                <w:lang w:eastAsia="ar-SA"/>
              </w:rPr>
              <w:t>0</w:t>
            </w:r>
          </w:p>
        </w:tc>
      </w:tr>
      <w:tr w:rsidR="005402D5" w:rsidRPr="009272AB" w14:paraId="05F6FDCA" w14:textId="77777777" w:rsidTr="4FF908EA">
        <w:tc>
          <w:tcPr>
            <w:tcW w:w="648" w:type="dxa"/>
            <w:tcBorders>
              <w:top w:val="nil"/>
              <w:left w:val="single" w:sz="4" w:space="0" w:color="000000" w:themeColor="text1"/>
              <w:bottom w:val="single" w:sz="4" w:space="0" w:color="000000" w:themeColor="text1"/>
              <w:right w:val="single" w:sz="4" w:space="0" w:color="000000" w:themeColor="text1"/>
            </w:tcBorders>
            <w:vAlign w:val="center"/>
            <w:hideMark/>
          </w:tcPr>
          <w:p w14:paraId="4FB51414" w14:textId="77777777" w:rsidR="005402D5" w:rsidRPr="009272AB" w:rsidRDefault="005402D5" w:rsidP="540B34C0">
            <w:pPr>
              <w:autoSpaceDE w:val="0"/>
              <w:snapToGrid w:val="0"/>
              <w:spacing w:after="40"/>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2.</w:t>
            </w:r>
          </w:p>
        </w:tc>
        <w:tc>
          <w:tcPr>
            <w:tcW w:w="6804" w:type="dxa"/>
            <w:tcBorders>
              <w:top w:val="nil"/>
              <w:left w:val="single" w:sz="4" w:space="0" w:color="000000" w:themeColor="text1"/>
              <w:bottom w:val="single" w:sz="4" w:space="0" w:color="000000" w:themeColor="text1"/>
              <w:right w:val="single" w:sz="4" w:space="0" w:color="auto"/>
            </w:tcBorders>
            <w:vAlign w:val="center"/>
            <w:hideMark/>
          </w:tcPr>
          <w:p w14:paraId="70D01D67" w14:textId="77777777" w:rsidR="005402D5" w:rsidRPr="009272AB" w:rsidRDefault="005402D5" w:rsidP="540B34C0">
            <w:pPr>
              <w:autoSpaceDE w:val="0"/>
              <w:snapToGrid w:val="0"/>
              <w:spacing w:after="40"/>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ANTRASIS KRITERIJUS (T</w:t>
            </w:r>
            <w:r w:rsidRPr="009272AB">
              <w:rPr>
                <w:rFonts w:asciiTheme="majorBidi" w:eastAsia="Times New Roman" w:hAnsiTheme="majorBidi" w:cstheme="majorBidi"/>
                <w:b/>
                <w:bCs/>
                <w:sz w:val="24"/>
                <w:szCs w:val="24"/>
              </w:rPr>
              <w:t>)</w:t>
            </w:r>
            <w:r w:rsidRPr="009272AB">
              <w:rPr>
                <w:rFonts w:asciiTheme="majorBidi" w:eastAsia="Times New Roman" w:hAnsiTheme="majorBidi" w:cstheme="majorBidi"/>
                <w:sz w:val="24"/>
                <w:szCs w:val="24"/>
                <w:lang w:eastAsia="ar-SA"/>
              </w:rPr>
              <w:t xml:space="preserve"> – </w:t>
            </w:r>
            <w:r w:rsidRPr="009272AB">
              <w:rPr>
                <w:rFonts w:asciiTheme="majorBidi" w:eastAsia="Times New Roman" w:hAnsiTheme="majorBidi" w:cstheme="majorBidi"/>
                <w:b/>
                <w:bCs/>
                <w:sz w:val="24"/>
                <w:szCs w:val="24"/>
                <w:lang w:eastAsia="ar-SA"/>
              </w:rPr>
              <w:t xml:space="preserve">Specialistų patirtis </w:t>
            </w:r>
          </w:p>
        </w:tc>
        <w:tc>
          <w:tcPr>
            <w:tcW w:w="2103" w:type="dxa"/>
            <w:tcBorders>
              <w:top w:val="nil"/>
              <w:left w:val="single" w:sz="4" w:space="0" w:color="auto"/>
              <w:bottom w:val="single" w:sz="4" w:space="0" w:color="000000" w:themeColor="text1"/>
              <w:right w:val="single" w:sz="4" w:space="0" w:color="000000" w:themeColor="text1"/>
            </w:tcBorders>
            <w:vAlign w:val="center"/>
          </w:tcPr>
          <w:p w14:paraId="7B04E5F6" w14:textId="77777777" w:rsidR="005402D5" w:rsidRPr="009272AB" w:rsidRDefault="005402D5" w:rsidP="37472F3A">
            <w:pPr>
              <w:autoSpaceDE w:val="0"/>
              <w:snapToGrid w:val="0"/>
              <w:spacing w:after="40"/>
              <w:jc w:val="center"/>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T=</w:t>
            </w:r>
            <w:r w:rsidR="00EB49B7" w:rsidRPr="009272AB">
              <w:rPr>
                <w:rFonts w:asciiTheme="majorBidi" w:eastAsia="Times New Roman" w:hAnsiTheme="majorBidi" w:cstheme="majorBidi"/>
                <w:sz w:val="24"/>
                <w:szCs w:val="24"/>
                <w:lang w:eastAsia="ar-SA"/>
              </w:rPr>
              <w:t>5</w:t>
            </w:r>
            <w:r w:rsidRPr="009272AB">
              <w:rPr>
                <w:rFonts w:asciiTheme="majorBidi" w:eastAsia="Times New Roman" w:hAnsiTheme="majorBidi" w:cstheme="majorBidi"/>
                <w:sz w:val="24"/>
                <w:szCs w:val="24"/>
                <w:lang w:eastAsia="ar-SA"/>
              </w:rPr>
              <w:t>0</w:t>
            </w:r>
          </w:p>
        </w:tc>
      </w:tr>
      <w:tr w:rsidR="005402D5" w:rsidRPr="009272AB" w14:paraId="67B98F2E" w14:textId="77777777" w:rsidTr="4FF908EA">
        <w:trPr>
          <w:trHeight w:val="300"/>
        </w:trPr>
        <w:tc>
          <w:tcPr>
            <w:tcW w:w="648" w:type="dxa"/>
            <w:tcBorders>
              <w:top w:val="nil"/>
              <w:left w:val="single" w:sz="4" w:space="0" w:color="000000" w:themeColor="text1"/>
              <w:bottom w:val="single" w:sz="4" w:space="0" w:color="000000" w:themeColor="text1"/>
              <w:right w:val="single" w:sz="4" w:space="0" w:color="000000" w:themeColor="text1"/>
            </w:tcBorders>
            <w:vAlign w:val="center"/>
          </w:tcPr>
          <w:p w14:paraId="6F72E5C1" w14:textId="77777777" w:rsidR="005402D5" w:rsidRPr="009272AB" w:rsidDel="00F2785F" w:rsidRDefault="005402D5" w:rsidP="540B34C0">
            <w:pPr>
              <w:autoSpaceDE w:val="0"/>
              <w:snapToGrid w:val="0"/>
              <w:spacing w:after="40"/>
              <w:textAlignment w:val="baseline"/>
              <w:rPr>
                <w:rFonts w:asciiTheme="majorBidi" w:eastAsia="Times New Roman" w:hAnsiTheme="majorBidi" w:cstheme="majorBidi"/>
                <w:sz w:val="24"/>
                <w:szCs w:val="24"/>
                <w:lang w:eastAsia="ar-SA"/>
              </w:rPr>
            </w:pPr>
          </w:p>
        </w:tc>
        <w:tc>
          <w:tcPr>
            <w:tcW w:w="6804" w:type="dxa"/>
            <w:tcBorders>
              <w:top w:val="nil"/>
              <w:left w:val="single" w:sz="4" w:space="0" w:color="000000" w:themeColor="text1"/>
              <w:bottom w:val="single" w:sz="4" w:space="0" w:color="000000" w:themeColor="text1"/>
              <w:right w:val="single" w:sz="4" w:space="0" w:color="auto"/>
            </w:tcBorders>
            <w:vAlign w:val="center"/>
          </w:tcPr>
          <w:p w14:paraId="25E4FFDF" w14:textId="77777777" w:rsidR="005402D5" w:rsidRPr="009272AB" w:rsidRDefault="005402D5" w:rsidP="37472F3A">
            <w:pPr>
              <w:autoSpaceDE w:val="0"/>
              <w:snapToGrid w:val="0"/>
              <w:spacing w:after="40"/>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Sritys (T</w:t>
            </w:r>
            <w:r w:rsidRPr="009272AB">
              <w:rPr>
                <w:rFonts w:asciiTheme="majorBidi" w:eastAsia="Times New Roman" w:hAnsiTheme="majorBidi" w:cstheme="majorBidi"/>
                <w:b/>
                <w:bCs/>
                <w:sz w:val="24"/>
                <w:szCs w:val="24"/>
                <w:vertAlign w:val="subscript"/>
                <w:lang w:eastAsia="ar-SA"/>
              </w:rPr>
              <w:t>1</w:t>
            </w:r>
            <w:r w:rsidRPr="009272AB">
              <w:rPr>
                <w:rFonts w:asciiTheme="majorBidi" w:eastAsia="Times New Roman" w:hAnsiTheme="majorBidi" w:cstheme="majorBidi"/>
                <w:b/>
                <w:bCs/>
                <w:sz w:val="24"/>
                <w:szCs w:val="24"/>
                <w:lang w:eastAsia="ar-SA"/>
              </w:rPr>
              <w:t>–</w:t>
            </w:r>
            <w:r w:rsidR="00545C65" w:rsidRPr="009272AB">
              <w:rPr>
                <w:rFonts w:asciiTheme="majorBidi" w:eastAsia="Times New Roman" w:hAnsiTheme="majorBidi" w:cstheme="majorBidi"/>
                <w:b/>
                <w:bCs/>
                <w:sz w:val="24"/>
                <w:szCs w:val="24"/>
                <w:lang w:eastAsia="ar-SA"/>
              </w:rPr>
              <w:t>T</w:t>
            </w:r>
            <w:r w:rsidR="00545C65" w:rsidRPr="009272AB">
              <w:rPr>
                <w:rFonts w:asciiTheme="majorBidi" w:eastAsia="Times New Roman" w:hAnsiTheme="majorBidi" w:cstheme="majorBidi"/>
                <w:b/>
                <w:bCs/>
                <w:sz w:val="24"/>
                <w:szCs w:val="24"/>
                <w:vertAlign w:val="subscript"/>
                <w:lang w:eastAsia="ar-SA"/>
              </w:rPr>
              <w:t>2</w:t>
            </w:r>
            <w:r w:rsidRPr="009272AB">
              <w:rPr>
                <w:rFonts w:asciiTheme="majorBidi" w:eastAsia="Times New Roman" w:hAnsiTheme="majorBidi" w:cstheme="majorBidi"/>
                <w:b/>
                <w:bCs/>
                <w:sz w:val="24"/>
                <w:szCs w:val="24"/>
                <w:lang w:eastAsia="ar-SA"/>
              </w:rPr>
              <w:t>):</w:t>
            </w:r>
          </w:p>
        </w:tc>
        <w:tc>
          <w:tcPr>
            <w:tcW w:w="2103" w:type="dxa"/>
            <w:tcBorders>
              <w:top w:val="nil"/>
              <w:left w:val="single" w:sz="4" w:space="0" w:color="auto"/>
              <w:bottom w:val="single" w:sz="4" w:space="0" w:color="000000" w:themeColor="text1"/>
              <w:right w:val="single" w:sz="4" w:space="0" w:color="000000" w:themeColor="text1"/>
            </w:tcBorders>
            <w:vAlign w:val="center"/>
          </w:tcPr>
          <w:p w14:paraId="5D38D112" w14:textId="77777777" w:rsidR="005402D5" w:rsidRPr="009272AB" w:rsidRDefault="005402D5" w:rsidP="540B34C0">
            <w:pPr>
              <w:autoSpaceDE w:val="0"/>
              <w:snapToGrid w:val="0"/>
              <w:spacing w:after="40"/>
              <w:jc w:val="center"/>
              <w:textAlignment w:val="baseline"/>
              <w:rPr>
                <w:rFonts w:asciiTheme="majorBidi" w:eastAsia="Times New Roman" w:hAnsiTheme="majorBidi" w:cstheme="majorBidi"/>
                <w:sz w:val="24"/>
                <w:szCs w:val="24"/>
                <w:lang w:eastAsia="ar-SA"/>
              </w:rPr>
            </w:pPr>
          </w:p>
        </w:tc>
      </w:tr>
      <w:tr w:rsidR="005402D5" w:rsidRPr="009272AB" w14:paraId="6C0B3E44" w14:textId="77777777" w:rsidTr="4FF908EA">
        <w:trPr>
          <w:trHeight w:val="300"/>
        </w:trPr>
        <w:tc>
          <w:tcPr>
            <w:tcW w:w="648" w:type="dxa"/>
            <w:tcBorders>
              <w:top w:val="nil"/>
              <w:left w:val="single" w:sz="4" w:space="0" w:color="000000" w:themeColor="text1"/>
              <w:bottom w:val="single" w:sz="4" w:space="0" w:color="000000" w:themeColor="text1"/>
              <w:right w:val="single" w:sz="4" w:space="0" w:color="000000" w:themeColor="text1"/>
            </w:tcBorders>
            <w:vAlign w:val="center"/>
          </w:tcPr>
          <w:p w14:paraId="54B6CA46" w14:textId="77777777" w:rsidR="005402D5" w:rsidRPr="009272AB" w:rsidDel="00F2785F" w:rsidRDefault="005402D5" w:rsidP="540B34C0">
            <w:pPr>
              <w:autoSpaceDE w:val="0"/>
              <w:snapToGrid w:val="0"/>
              <w:spacing w:after="40"/>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2.1.</w:t>
            </w:r>
          </w:p>
        </w:tc>
        <w:tc>
          <w:tcPr>
            <w:tcW w:w="6804" w:type="dxa"/>
            <w:tcBorders>
              <w:top w:val="nil"/>
              <w:left w:val="single" w:sz="4" w:space="0" w:color="000000" w:themeColor="text1"/>
              <w:bottom w:val="single" w:sz="4" w:space="0" w:color="000000" w:themeColor="text1"/>
              <w:right w:val="single" w:sz="4" w:space="0" w:color="auto"/>
            </w:tcBorders>
            <w:vAlign w:val="center"/>
          </w:tcPr>
          <w:p w14:paraId="037AD539" w14:textId="77777777" w:rsidR="005402D5" w:rsidRPr="009272AB" w:rsidDel="00F2785F" w:rsidRDefault="005402D5" w:rsidP="540B34C0">
            <w:pPr>
              <w:autoSpaceDE w:val="0"/>
              <w:snapToGrid w:val="0"/>
              <w:spacing w:after="40"/>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rPr>
              <w:t>Specialisto patirtis žemės ūkio srit</w:t>
            </w:r>
            <w:r w:rsidR="00C013DB" w:rsidRPr="009272AB">
              <w:rPr>
                <w:rFonts w:asciiTheme="majorBidi" w:eastAsia="Times New Roman" w:hAnsiTheme="majorBidi" w:cstheme="majorBidi"/>
                <w:sz w:val="24"/>
                <w:szCs w:val="24"/>
              </w:rPr>
              <w:t>ies vertinime</w:t>
            </w:r>
          </w:p>
        </w:tc>
        <w:tc>
          <w:tcPr>
            <w:tcW w:w="2103" w:type="dxa"/>
            <w:tcBorders>
              <w:top w:val="nil"/>
              <w:left w:val="single" w:sz="4" w:space="0" w:color="auto"/>
              <w:bottom w:val="single" w:sz="4" w:space="0" w:color="000000" w:themeColor="text1"/>
              <w:right w:val="single" w:sz="4" w:space="0" w:color="000000" w:themeColor="text1"/>
            </w:tcBorders>
            <w:vAlign w:val="center"/>
          </w:tcPr>
          <w:p w14:paraId="1A528D81" w14:textId="77777777" w:rsidR="005402D5" w:rsidRPr="009272AB" w:rsidDel="00F2785F" w:rsidRDefault="005402D5" w:rsidP="540B34C0">
            <w:pPr>
              <w:autoSpaceDE w:val="0"/>
              <w:snapToGrid w:val="0"/>
              <w:spacing w:after="40"/>
              <w:jc w:val="center"/>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T</w:t>
            </w:r>
            <w:r w:rsidRPr="009272AB">
              <w:rPr>
                <w:rFonts w:asciiTheme="majorBidi" w:eastAsia="Times New Roman" w:hAnsiTheme="majorBidi" w:cstheme="majorBidi"/>
                <w:b/>
                <w:bCs/>
                <w:sz w:val="24"/>
                <w:szCs w:val="24"/>
                <w:vertAlign w:val="subscript"/>
                <w:lang w:eastAsia="ar-SA"/>
              </w:rPr>
              <w:t>1</w:t>
            </w:r>
            <w:r w:rsidRPr="009272AB">
              <w:rPr>
                <w:rFonts w:asciiTheme="majorBidi" w:eastAsia="Times New Roman" w:hAnsiTheme="majorBidi" w:cstheme="majorBidi"/>
                <w:b/>
                <w:bCs/>
                <w:sz w:val="24"/>
                <w:szCs w:val="24"/>
                <w:lang w:eastAsia="ar-SA"/>
              </w:rPr>
              <w:t xml:space="preserve"> = </w:t>
            </w:r>
            <w:r w:rsidR="000332C1" w:rsidRPr="009272AB">
              <w:rPr>
                <w:rFonts w:asciiTheme="majorBidi" w:eastAsia="Times New Roman" w:hAnsiTheme="majorBidi" w:cstheme="majorBidi"/>
                <w:b/>
                <w:bCs/>
                <w:sz w:val="24"/>
                <w:szCs w:val="24"/>
                <w:lang w:eastAsia="ar-SA"/>
              </w:rPr>
              <w:t>1</w:t>
            </w:r>
            <w:r w:rsidR="00A47663" w:rsidRPr="009272AB">
              <w:rPr>
                <w:rFonts w:asciiTheme="majorBidi" w:eastAsia="Times New Roman" w:hAnsiTheme="majorBidi" w:cstheme="majorBidi"/>
                <w:b/>
                <w:bCs/>
                <w:sz w:val="24"/>
                <w:szCs w:val="24"/>
                <w:lang w:eastAsia="ar-SA"/>
              </w:rPr>
              <w:t>6</w:t>
            </w:r>
          </w:p>
        </w:tc>
      </w:tr>
      <w:tr w:rsidR="005402D5" w:rsidRPr="009272AB" w14:paraId="39B2937D" w14:textId="77777777" w:rsidTr="4FF908EA">
        <w:trPr>
          <w:trHeight w:val="300"/>
        </w:trPr>
        <w:tc>
          <w:tcPr>
            <w:tcW w:w="648" w:type="dxa"/>
            <w:tcBorders>
              <w:top w:val="nil"/>
              <w:left w:val="single" w:sz="4" w:space="0" w:color="000000" w:themeColor="text1"/>
              <w:bottom w:val="single" w:sz="4" w:space="0" w:color="000000" w:themeColor="text1"/>
              <w:right w:val="single" w:sz="4" w:space="0" w:color="000000" w:themeColor="text1"/>
            </w:tcBorders>
            <w:vAlign w:val="center"/>
          </w:tcPr>
          <w:p w14:paraId="06609D95" w14:textId="77777777" w:rsidR="005402D5" w:rsidRPr="009272AB" w:rsidRDefault="005402D5" w:rsidP="540B34C0">
            <w:pPr>
              <w:autoSpaceDE w:val="0"/>
              <w:snapToGrid w:val="0"/>
              <w:spacing w:after="40"/>
              <w:textAlignment w:val="baseline"/>
              <w:rPr>
                <w:rFonts w:asciiTheme="majorBidi" w:eastAsia="Times New Roman" w:hAnsiTheme="majorBidi" w:cstheme="majorBidi"/>
                <w:sz w:val="24"/>
                <w:szCs w:val="24"/>
                <w:lang w:eastAsia="ar-SA"/>
              </w:rPr>
            </w:pPr>
            <w:r w:rsidRPr="009272AB">
              <w:rPr>
                <w:rFonts w:asciiTheme="majorBidi" w:eastAsia="Times New Roman" w:hAnsiTheme="majorBidi" w:cstheme="majorBidi"/>
                <w:sz w:val="24"/>
                <w:szCs w:val="24"/>
                <w:lang w:eastAsia="ar-SA"/>
              </w:rPr>
              <w:t>2.2.</w:t>
            </w:r>
          </w:p>
        </w:tc>
        <w:tc>
          <w:tcPr>
            <w:tcW w:w="6804" w:type="dxa"/>
            <w:tcBorders>
              <w:top w:val="nil"/>
              <w:left w:val="single" w:sz="4" w:space="0" w:color="000000" w:themeColor="text1"/>
              <w:bottom w:val="single" w:sz="4" w:space="0" w:color="000000" w:themeColor="text1"/>
              <w:right w:val="single" w:sz="4" w:space="0" w:color="auto"/>
            </w:tcBorders>
            <w:vAlign w:val="center"/>
          </w:tcPr>
          <w:p w14:paraId="438A1FBE" w14:textId="77777777" w:rsidR="005402D5" w:rsidRPr="009272AB" w:rsidRDefault="00887B36" w:rsidP="4FF908EA">
            <w:pPr>
              <w:autoSpaceDE w:val="0"/>
              <w:snapToGrid w:val="0"/>
              <w:spacing w:after="40"/>
              <w:textAlignment w:val="baseline"/>
              <w:rPr>
                <w:rFonts w:asciiTheme="majorBidi" w:eastAsia="Times New Roman" w:hAnsiTheme="majorBidi" w:cstheme="majorBidi"/>
                <w:strike/>
                <w:sz w:val="24"/>
                <w:szCs w:val="24"/>
              </w:rPr>
            </w:pPr>
            <w:r w:rsidRPr="009272AB">
              <w:rPr>
                <w:rFonts w:asciiTheme="majorBidi" w:hAnsiTheme="majorBidi" w:cstheme="majorBidi"/>
                <w:sz w:val="24"/>
                <w:szCs w:val="24"/>
              </w:rPr>
              <w:t>Specialisto patirtis</w:t>
            </w:r>
            <w:r w:rsidR="004D68DC" w:rsidRPr="009272AB">
              <w:rPr>
                <w:rFonts w:asciiTheme="majorBidi" w:hAnsiTheme="majorBidi" w:cstheme="majorBidi"/>
                <w:sz w:val="24"/>
                <w:szCs w:val="24"/>
              </w:rPr>
              <w:t xml:space="preserve"> </w:t>
            </w:r>
            <w:r w:rsidR="0000089C" w:rsidRPr="009272AB">
              <w:rPr>
                <w:rFonts w:asciiTheme="majorBidi" w:hAnsiTheme="majorBidi" w:cstheme="majorBidi"/>
                <w:sz w:val="24"/>
                <w:szCs w:val="24"/>
              </w:rPr>
              <w:t>administravimo</w:t>
            </w:r>
            <w:r w:rsidR="00921099" w:rsidRPr="009272AB">
              <w:rPr>
                <w:rFonts w:asciiTheme="majorBidi" w:hAnsiTheme="majorBidi" w:cstheme="majorBidi"/>
                <w:sz w:val="24"/>
                <w:szCs w:val="24"/>
              </w:rPr>
              <w:t xml:space="preserve"> sistemų</w:t>
            </w:r>
            <w:r w:rsidR="00F502D7" w:rsidRPr="009272AB">
              <w:rPr>
                <w:rFonts w:asciiTheme="majorBidi" w:hAnsiTheme="majorBidi" w:cstheme="majorBidi"/>
                <w:sz w:val="24"/>
                <w:szCs w:val="24"/>
              </w:rPr>
              <w:t xml:space="preserve"> efektyvumo</w:t>
            </w:r>
            <w:r w:rsidR="00DE4926" w:rsidRPr="009272AB">
              <w:rPr>
                <w:rFonts w:asciiTheme="majorBidi" w:hAnsiTheme="majorBidi" w:cstheme="majorBidi"/>
                <w:sz w:val="24"/>
                <w:szCs w:val="24"/>
              </w:rPr>
              <w:t xml:space="preserve"> </w:t>
            </w:r>
            <w:r w:rsidR="00C20E83" w:rsidRPr="009272AB">
              <w:rPr>
                <w:rFonts w:asciiTheme="majorBidi" w:hAnsiTheme="majorBidi" w:cstheme="majorBidi"/>
                <w:sz w:val="24"/>
                <w:szCs w:val="24"/>
              </w:rPr>
              <w:t>vertinim</w:t>
            </w:r>
            <w:r w:rsidR="00AF1B23" w:rsidRPr="009272AB">
              <w:rPr>
                <w:rFonts w:asciiTheme="majorBidi" w:hAnsiTheme="majorBidi" w:cstheme="majorBidi"/>
                <w:sz w:val="24"/>
                <w:szCs w:val="24"/>
              </w:rPr>
              <w:t>e</w:t>
            </w:r>
          </w:p>
        </w:tc>
        <w:tc>
          <w:tcPr>
            <w:tcW w:w="2103" w:type="dxa"/>
            <w:tcBorders>
              <w:top w:val="nil"/>
              <w:left w:val="single" w:sz="4" w:space="0" w:color="auto"/>
              <w:bottom w:val="single" w:sz="4" w:space="0" w:color="000000" w:themeColor="text1"/>
              <w:right w:val="single" w:sz="4" w:space="0" w:color="000000" w:themeColor="text1"/>
            </w:tcBorders>
            <w:vAlign w:val="center"/>
          </w:tcPr>
          <w:p w14:paraId="24F081DC" w14:textId="77777777" w:rsidR="005402D5" w:rsidRPr="009272AB" w:rsidRDefault="005402D5" w:rsidP="4FF908EA">
            <w:pPr>
              <w:autoSpaceDE w:val="0"/>
              <w:snapToGrid w:val="0"/>
              <w:spacing w:after="40"/>
              <w:jc w:val="center"/>
              <w:textAlignment w:val="baseline"/>
              <w:rPr>
                <w:rFonts w:asciiTheme="majorBidi" w:eastAsia="Times New Roman" w:hAnsiTheme="majorBidi" w:cstheme="majorBidi"/>
                <w:b/>
                <w:bCs/>
                <w:sz w:val="24"/>
                <w:szCs w:val="24"/>
                <w:lang w:eastAsia="ar-SA"/>
              </w:rPr>
            </w:pPr>
            <w:r w:rsidRPr="009272AB">
              <w:rPr>
                <w:rFonts w:asciiTheme="majorBidi" w:eastAsia="Times New Roman" w:hAnsiTheme="majorBidi" w:cstheme="majorBidi"/>
                <w:b/>
                <w:bCs/>
                <w:sz w:val="24"/>
                <w:szCs w:val="24"/>
                <w:lang w:eastAsia="ar-SA"/>
              </w:rPr>
              <w:t>T</w:t>
            </w:r>
            <w:r w:rsidRPr="009272AB">
              <w:rPr>
                <w:rFonts w:asciiTheme="majorBidi" w:eastAsia="Times New Roman" w:hAnsiTheme="majorBidi" w:cstheme="majorBidi"/>
                <w:b/>
                <w:bCs/>
                <w:sz w:val="24"/>
                <w:szCs w:val="24"/>
                <w:vertAlign w:val="subscript"/>
                <w:lang w:eastAsia="ar-SA"/>
              </w:rPr>
              <w:t>2</w:t>
            </w:r>
            <w:r w:rsidRPr="009272AB">
              <w:rPr>
                <w:rFonts w:asciiTheme="majorBidi" w:eastAsia="Times New Roman" w:hAnsiTheme="majorBidi" w:cstheme="majorBidi"/>
                <w:b/>
                <w:bCs/>
                <w:sz w:val="24"/>
                <w:szCs w:val="24"/>
                <w:lang w:eastAsia="ar-SA"/>
              </w:rPr>
              <w:t xml:space="preserve"> = </w:t>
            </w:r>
            <w:r w:rsidR="00DE581B" w:rsidRPr="009272AB">
              <w:rPr>
                <w:rFonts w:asciiTheme="majorBidi" w:eastAsia="Times New Roman" w:hAnsiTheme="majorBidi" w:cstheme="majorBidi"/>
                <w:b/>
                <w:bCs/>
                <w:sz w:val="24"/>
                <w:szCs w:val="24"/>
                <w:lang w:eastAsia="ar-SA"/>
              </w:rPr>
              <w:t>3</w:t>
            </w:r>
            <w:r w:rsidR="00801864" w:rsidRPr="009272AB">
              <w:rPr>
                <w:rFonts w:asciiTheme="majorBidi" w:eastAsia="Times New Roman" w:hAnsiTheme="majorBidi" w:cstheme="majorBidi"/>
                <w:b/>
                <w:bCs/>
                <w:sz w:val="24"/>
                <w:szCs w:val="24"/>
                <w:lang w:eastAsia="ar-SA"/>
              </w:rPr>
              <w:t>4</w:t>
            </w:r>
          </w:p>
        </w:tc>
      </w:tr>
    </w:tbl>
    <w:p w14:paraId="12D0EF97" w14:textId="77777777" w:rsidR="005402D5" w:rsidRPr="009272AB" w:rsidRDefault="005402D5" w:rsidP="00572A41">
      <w:pPr>
        <w:spacing w:after="0" w:line="240" w:lineRule="auto"/>
        <w:rPr>
          <w:rFonts w:asciiTheme="majorBidi" w:eastAsia="Times New Roman" w:hAnsiTheme="majorBidi" w:cstheme="majorBidi"/>
          <w:color w:val="000000" w:themeColor="text1"/>
          <w:sz w:val="24"/>
          <w:szCs w:val="24"/>
        </w:rPr>
      </w:pPr>
    </w:p>
    <w:p w14:paraId="74842AC6" w14:textId="77777777" w:rsidR="005402D5" w:rsidRPr="009272AB" w:rsidRDefault="005402D5" w:rsidP="00572A41">
      <w:pPr>
        <w:pStyle w:val="Sraopastraipa"/>
        <w:keepNext/>
        <w:numPr>
          <w:ilvl w:val="0"/>
          <w:numId w:val="2"/>
        </w:numPr>
        <w:tabs>
          <w:tab w:val="left" w:pos="426"/>
        </w:tabs>
        <w:suppressAutoHyphens/>
        <w:spacing w:after="0" w:line="240" w:lineRule="auto"/>
        <w:ind w:left="0" w:firstLine="0"/>
        <w:jc w:val="both"/>
        <w:outlineLvl w:val="1"/>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Ekonominis naudingumas (S) apskaičiuojamas sudedant tiekėjo pasiūlymo kainos C ir kitų kriterijų (T) balus:</w:t>
      </w:r>
    </w:p>
    <w:p w14:paraId="0D69F39B" w14:textId="77777777" w:rsidR="005402D5" w:rsidRPr="009272AB" w:rsidRDefault="005402D5" w:rsidP="00572A41">
      <w:pPr>
        <w:spacing w:after="0" w:line="240" w:lineRule="auto"/>
        <w:rPr>
          <w:rFonts w:asciiTheme="majorBidi" w:eastAsia="Times New Roman" w:hAnsiTheme="majorBidi" w:cstheme="majorBidi"/>
          <w:color w:val="000000" w:themeColor="text1"/>
          <w:sz w:val="24"/>
          <w:szCs w:val="24"/>
        </w:rPr>
      </w:pPr>
    </w:p>
    <w:p w14:paraId="34B33695" w14:textId="77777777" w:rsidR="005402D5" w:rsidRPr="009272AB" w:rsidRDefault="005402D5" w:rsidP="00572A41">
      <w:pPr>
        <w:tabs>
          <w:tab w:val="left" w:pos="6390"/>
        </w:tabs>
        <w:spacing w:after="0" w:line="240" w:lineRule="auto"/>
        <w:jc w:val="center"/>
        <w:rPr>
          <w:rFonts w:asciiTheme="majorBidi" w:eastAsia="Times New Roman" w:hAnsiTheme="majorBidi" w:cstheme="majorBidi"/>
          <w:color w:val="000000" w:themeColor="text1"/>
          <w:sz w:val="24"/>
          <w:szCs w:val="24"/>
        </w:rPr>
      </w:pPr>
      <w:r w:rsidRPr="009272AB">
        <w:rPr>
          <w:rFonts w:asciiTheme="majorBidi" w:eastAsia="Times New Roman" w:hAnsiTheme="majorBidi" w:cstheme="majorBidi"/>
          <w:i/>
          <w:iCs/>
          <w:color w:val="000000" w:themeColor="text1"/>
          <w:sz w:val="24"/>
          <w:szCs w:val="24"/>
        </w:rPr>
        <w:t>S = C + T</w:t>
      </w:r>
      <w:r w:rsidRPr="009272AB">
        <w:rPr>
          <w:rFonts w:asciiTheme="majorBidi" w:eastAsia="Times New Roman" w:hAnsiTheme="majorBidi" w:cstheme="majorBidi"/>
          <w:color w:val="000000" w:themeColor="text1"/>
          <w:sz w:val="24"/>
          <w:szCs w:val="24"/>
        </w:rPr>
        <w:t>;</w:t>
      </w:r>
    </w:p>
    <w:p w14:paraId="5A41D196" w14:textId="77777777" w:rsidR="005402D5" w:rsidRPr="009272AB" w:rsidRDefault="005402D5" w:rsidP="00572A41">
      <w:pPr>
        <w:spacing w:after="0" w:line="240" w:lineRule="auto"/>
        <w:rPr>
          <w:rFonts w:asciiTheme="majorBidi" w:eastAsia="Times New Roman" w:hAnsiTheme="majorBidi" w:cstheme="majorBidi"/>
          <w:color w:val="000000" w:themeColor="text1"/>
          <w:sz w:val="24"/>
          <w:szCs w:val="24"/>
        </w:rPr>
      </w:pPr>
    </w:p>
    <w:p w14:paraId="2A125111" w14:textId="77777777" w:rsidR="005402D5" w:rsidRPr="009272AB" w:rsidRDefault="005402D5" w:rsidP="00572A41">
      <w:pPr>
        <w:pStyle w:val="Sraopastraipa"/>
        <w:keepNext/>
        <w:numPr>
          <w:ilvl w:val="1"/>
          <w:numId w:val="2"/>
        </w:numPr>
        <w:tabs>
          <w:tab w:val="left" w:pos="567"/>
        </w:tabs>
        <w:suppressAutoHyphens/>
        <w:spacing w:after="0" w:line="240" w:lineRule="auto"/>
        <w:ind w:left="0" w:firstLine="0"/>
        <w:jc w:val="both"/>
        <w:outlineLvl w:val="1"/>
        <w:rPr>
          <w:rFonts w:asciiTheme="majorBidi" w:eastAsia="Times New Roman" w:hAnsiTheme="majorBidi" w:cstheme="majorBidi"/>
          <w:color w:val="000000" w:themeColor="text1"/>
          <w:sz w:val="24"/>
          <w:szCs w:val="24"/>
        </w:rPr>
      </w:pPr>
      <w:r w:rsidRPr="009272AB">
        <w:rPr>
          <w:rFonts w:asciiTheme="majorBidi" w:eastAsia="Times New Roman" w:hAnsiTheme="majorBidi" w:cstheme="majorBidi"/>
          <w:color w:val="000000" w:themeColor="text1"/>
          <w:sz w:val="24"/>
          <w:szCs w:val="24"/>
        </w:rPr>
        <w:t>Pasiūlymo kainos (C) balai apskaičiuojami mažiausios pasiūlytos kainos (C</w:t>
      </w:r>
      <w:r w:rsidRPr="009272AB">
        <w:rPr>
          <w:rFonts w:asciiTheme="majorBidi" w:eastAsia="Times New Roman" w:hAnsiTheme="majorBidi" w:cstheme="majorBidi"/>
          <w:color w:val="000000" w:themeColor="text1"/>
          <w:sz w:val="24"/>
          <w:szCs w:val="24"/>
          <w:vertAlign w:val="subscript"/>
        </w:rPr>
        <w:t>min</w:t>
      </w:r>
      <w:r w:rsidRPr="009272AB">
        <w:rPr>
          <w:rFonts w:asciiTheme="majorBidi" w:eastAsia="Times New Roman" w:hAnsiTheme="majorBidi" w:cstheme="majorBidi"/>
          <w:color w:val="000000" w:themeColor="text1"/>
          <w:sz w:val="24"/>
          <w:szCs w:val="24"/>
        </w:rPr>
        <w:t>) ir vertinamos pasiūlymo kainos (C</w:t>
      </w:r>
      <w:r w:rsidRPr="009272AB">
        <w:rPr>
          <w:rFonts w:asciiTheme="majorBidi" w:eastAsia="Times New Roman" w:hAnsiTheme="majorBidi" w:cstheme="majorBidi"/>
          <w:color w:val="000000" w:themeColor="text1"/>
          <w:sz w:val="24"/>
          <w:szCs w:val="24"/>
          <w:vertAlign w:val="subscript"/>
        </w:rPr>
        <w:t>p</w:t>
      </w:r>
      <w:r w:rsidRPr="009272AB">
        <w:rPr>
          <w:rFonts w:asciiTheme="majorBidi" w:eastAsia="Times New Roman" w:hAnsiTheme="majorBidi" w:cstheme="majorBidi"/>
          <w:color w:val="000000" w:themeColor="text1"/>
          <w:sz w:val="24"/>
          <w:szCs w:val="24"/>
        </w:rPr>
        <w:t>) santykį padauginant iš kainos lyginamojo svorio (X):</w:t>
      </w:r>
    </w:p>
    <w:p w14:paraId="1BBCD065" w14:textId="77777777" w:rsidR="005402D5" w:rsidRPr="009272AB" w:rsidRDefault="005402D5" w:rsidP="00572A41">
      <w:pPr>
        <w:spacing w:after="0" w:line="240" w:lineRule="auto"/>
        <w:rPr>
          <w:rFonts w:asciiTheme="majorBidi" w:eastAsia="Times New Roman" w:hAnsiTheme="majorBidi" w:cstheme="majorBidi"/>
          <w:sz w:val="24"/>
          <w:szCs w:val="24"/>
        </w:rPr>
      </w:pPr>
    </w:p>
    <w:p w14:paraId="359376A7" w14:textId="77777777" w:rsidR="005402D5" w:rsidRPr="009272AB" w:rsidRDefault="005402D5" w:rsidP="00572A41">
      <w:pPr>
        <w:spacing w:after="0" w:line="240" w:lineRule="auto"/>
        <w:rPr>
          <w:rFonts w:asciiTheme="majorBidi" w:eastAsia="Times New Roman" w:hAnsiTheme="majorBidi" w:cstheme="majorBidi"/>
          <w:sz w:val="24"/>
          <w:szCs w:val="24"/>
        </w:rPr>
      </w:pPr>
      <m:oMathPara>
        <m:oMathParaPr>
          <m:jc m:val="center"/>
        </m:oMathParaPr>
        <m:oMath>
          <m:r>
            <w:rPr>
              <w:rFonts w:ascii="Cambria Math" w:eastAsia="Calibri" w:hAnsi="Cambria Math" w:cstheme="majorBidi"/>
              <w:sz w:val="24"/>
              <w:szCs w:val="24"/>
            </w:rPr>
            <m:t>C=</m:t>
          </m:r>
          <m:f>
            <m:fPr>
              <m:ctrlPr>
                <w:rPr>
                  <w:rFonts w:ascii="Cambria Math" w:hAnsi="Cambria Math" w:cstheme="majorBidi"/>
                  <w:sz w:val="24"/>
                  <w:szCs w:val="24"/>
                </w:rPr>
              </m:ctrlPr>
            </m:fPr>
            <m:num>
              <m:r>
                <w:rPr>
                  <w:rFonts w:ascii="Cambria Math" w:hAnsi="Cambria Math" w:cstheme="majorBidi"/>
                  <w:sz w:val="24"/>
                  <w:szCs w:val="24"/>
                </w:rPr>
                <m:t>Cmin</m:t>
              </m:r>
            </m:num>
            <m:den>
              <m:r>
                <w:rPr>
                  <w:rFonts w:ascii="Cambria Math" w:hAnsi="Cambria Math" w:cstheme="majorBidi"/>
                  <w:sz w:val="24"/>
                  <w:szCs w:val="24"/>
                </w:rPr>
                <m:t>Cp</m:t>
              </m:r>
            </m:den>
          </m:f>
          <m:r>
            <w:rPr>
              <w:rFonts w:ascii="Cambria Math" w:hAnsi="Cambria Math" w:cstheme="majorBidi"/>
              <w:sz w:val="24"/>
              <w:szCs w:val="24"/>
            </w:rPr>
            <m:t xml:space="preserve"> × X</m:t>
          </m:r>
        </m:oMath>
      </m:oMathPara>
    </w:p>
    <w:p w14:paraId="753BB4D7" w14:textId="77777777" w:rsidR="005402D5" w:rsidRPr="009272AB" w:rsidRDefault="005402D5" w:rsidP="00572A41">
      <w:pPr>
        <w:spacing w:after="0" w:line="240" w:lineRule="auto"/>
        <w:rPr>
          <w:rFonts w:asciiTheme="majorBidi" w:eastAsia="Times New Roman" w:hAnsiTheme="majorBidi" w:cstheme="majorBidi"/>
          <w:color w:val="000000" w:themeColor="text1"/>
          <w:sz w:val="24"/>
          <w:szCs w:val="24"/>
        </w:rPr>
      </w:pPr>
    </w:p>
    <w:p w14:paraId="0E958396" w14:textId="77777777" w:rsidR="005402D5" w:rsidRPr="009272AB" w:rsidRDefault="005402D5" w:rsidP="00572A41">
      <w:pPr>
        <w:spacing w:after="0" w:line="240" w:lineRule="auto"/>
        <w:rPr>
          <w:rFonts w:asciiTheme="majorBidi" w:eastAsia="Times New Roman" w:hAnsiTheme="majorBidi" w:cstheme="majorBidi"/>
          <w:color w:val="000000" w:themeColor="text1"/>
          <w:sz w:val="24"/>
          <w:szCs w:val="24"/>
        </w:rPr>
      </w:pPr>
      <w:r w:rsidRPr="009272AB">
        <w:rPr>
          <w:rFonts w:asciiTheme="majorBidi" w:eastAsia="Times New Roman" w:hAnsiTheme="majorBidi" w:cstheme="majorBidi"/>
          <w:color w:val="000000" w:themeColor="text1"/>
          <w:sz w:val="24"/>
          <w:szCs w:val="24"/>
        </w:rPr>
        <w:t>Kainos (C) balai apvalinami paliekant 2 (du) skaitmenis po kablelio.</w:t>
      </w:r>
    </w:p>
    <w:p w14:paraId="18E5BF20" w14:textId="77777777" w:rsidR="005402D5" w:rsidRPr="009272AB" w:rsidRDefault="005402D5" w:rsidP="00572A41">
      <w:pPr>
        <w:spacing w:after="0" w:line="240" w:lineRule="auto"/>
        <w:jc w:val="both"/>
        <w:rPr>
          <w:rFonts w:asciiTheme="majorBidi" w:eastAsia="Times New Roman" w:hAnsiTheme="majorBidi" w:cstheme="majorBidi"/>
          <w:color w:val="000000" w:themeColor="text1"/>
          <w:sz w:val="24"/>
          <w:szCs w:val="24"/>
        </w:rPr>
      </w:pPr>
      <w:r w:rsidRPr="009272AB">
        <w:rPr>
          <w:rFonts w:asciiTheme="majorBidi" w:eastAsia="Times New Roman" w:hAnsiTheme="majorBidi" w:cstheme="majorBidi"/>
          <w:color w:val="000000" w:themeColor="text1"/>
          <w:sz w:val="24"/>
          <w:szCs w:val="24"/>
        </w:rPr>
        <w:t>Jeigu po pasiūlymų įvertinimo daugiausia ekonominio naudingumo balų surinkusio dalyvio pasiūlymas atmetamas, dalyvis pašalinamas iš pirkimo procedūros, pasitraukia iš pirkimo procedūros arba atsisako sudaryti pirkimo sutartį, likusių dalyvių pasiūlymų ekonominio naudingumo balai perskaičiuojami. Tokiu atveju iš naujo nustatoma mažiausia likusių neatmestų pasiūlymų kaina (Cmin) ir pagal šiame priede nustatytą formulę perskaičiuojami kiekvieno likusio pasiūlymo kainos kriterijaus (C) balai. Pagal kokybinius kriterijus T</w:t>
      </w:r>
      <w:r w:rsidRPr="009272AB">
        <w:rPr>
          <w:rFonts w:asciiTheme="majorBidi" w:eastAsia="Times New Roman" w:hAnsiTheme="majorBidi" w:cstheme="majorBidi"/>
          <w:color w:val="000000" w:themeColor="text1"/>
          <w:sz w:val="24"/>
          <w:szCs w:val="24"/>
          <w:vertAlign w:val="subscript"/>
        </w:rPr>
        <w:t>1</w:t>
      </w:r>
      <w:r w:rsidRPr="009272AB">
        <w:rPr>
          <w:rFonts w:asciiTheme="majorBidi" w:eastAsia="Times New Roman" w:hAnsiTheme="majorBidi" w:cstheme="majorBidi"/>
          <w:color w:val="000000" w:themeColor="text1"/>
          <w:sz w:val="24"/>
          <w:szCs w:val="24"/>
        </w:rPr>
        <w:t xml:space="preserve"> ir T</w:t>
      </w:r>
      <w:r w:rsidRPr="009272AB">
        <w:rPr>
          <w:rFonts w:asciiTheme="majorBidi" w:eastAsia="Times New Roman" w:hAnsiTheme="majorBidi" w:cstheme="majorBidi"/>
          <w:color w:val="000000" w:themeColor="text1"/>
          <w:sz w:val="24"/>
          <w:szCs w:val="24"/>
          <w:vertAlign w:val="subscript"/>
        </w:rPr>
        <w:t>2</w:t>
      </w:r>
      <w:r w:rsidRPr="009272AB">
        <w:rPr>
          <w:rFonts w:asciiTheme="majorBidi" w:eastAsia="Times New Roman" w:hAnsiTheme="majorBidi" w:cstheme="majorBidi"/>
          <w:color w:val="000000" w:themeColor="text1"/>
          <w:sz w:val="24"/>
          <w:szCs w:val="24"/>
        </w:rPr>
        <w:t xml:space="preserve"> anksčiau suteikti balai nekeičiami. Perskaičiavus kainos kriterijaus (C) balus, iš naujo apskaičiuojamas kiekvieno likusio pasiūlymo bendras ekonominio naudingumo balas (S = C + T</w:t>
      </w:r>
      <w:r w:rsidRPr="009272AB">
        <w:rPr>
          <w:rFonts w:asciiTheme="majorBidi" w:eastAsia="Times New Roman" w:hAnsiTheme="majorBidi" w:cstheme="majorBidi"/>
          <w:color w:val="000000" w:themeColor="text1"/>
          <w:sz w:val="24"/>
          <w:szCs w:val="24"/>
          <w:vertAlign w:val="subscript"/>
        </w:rPr>
        <w:t xml:space="preserve">1 </w:t>
      </w:r>
      <w:r w:rsidRPr="009272AB">
        <w:rPr>
          <w:rFonts w:asciiTheme="majorBidi" w:eastAsia="Times New Roman" w:hAnsiTheme="majorBidi" w:cstheme="majorBidi"/>
          <w:color w:val="000000" w:themeColor="text1"/>
          <w:sz w:val="24"/>
          <w:szCs w:val="24"/>
        </w:rPr>
        <w:t>+ T</w:t>
      </w:r>
      <w:r w:rsidRPr="009272AB">
        <w:rPr>
          <w:rFonts w:asciiTheme="majorBidi" w:eastAsia="Times New Roman" w:hAnsiTheme="majorBidi" w:cstheme="majorBidi"/>
          <w:color w:val="000000" w:themeColor="text1"/>
          <w:sz w:val="24"/>
          <w:szCs w:val="24"/>
          <w:vertAlign w:val="subscript"/>
        </w:rPr>
        <w:t>2</w:t>
      </w:r>
      <w:r w:rsidRPr="009272AB">
        <w:rPr>
          <w:rFonts w:asciiTheme="majorBidi" w:eastAsia="Times New Roman" w:hAnsiTheme="majorBidi" w:cstheme="majorBidi"/>
          <w:color w:val="000000" w:themeColor="text1"/>
          <w:sz w:val="24"/>
          <w:szCs w:val="24"/>
        </w:rPr>
        <w:t>) ir sudaroma nauja pasiūlymų eilė.</w:t>
      </w:r>
    </w:p>
    <w:p w14:paraId="40E1F9DA" w14:textId="77777777" w:rsidR="005402D5" w:rsidRPr="009272AB" w:rsidRDefault="005402D5" w:rsidP="00572A41">
      <w:pPr>
        <w:autoSpaceDE w:val="0"/>
        <w:autoSpaceDN w:val="0"/>
        <w:adjustRightInd w:val="0"/>
        <w:spacing w:after="0" w:line="240" w:lineRule="auto"/>
        <w:jc w:val="both"/>
        <w:rPr>
          <w:rFonts w:asciiTheme="majorBidi" w:eastAsia="Times New Roman" w:hAnsiTheme="majorBidi" w:cstheme="majorBidi"/>
          <w:color w:val="000000"/>
          <w:sz w:val="24"/>
          <w:szCs w:val="24"/>
        </w:rPr>
      </w:pPr>
    </w:p>
    <w:p w14:paraId="383B081F" w14:textId="77777777" w:rsidR="005402D5" w:rsidRPr="009272AB" w:rsidRDefault="005402D5" w:rsidP="00572A41">
      <w:pPr>
        <w:pStyle w:val="Sraopastraipa"/>
        <w:numPr>
          <w:ilvl w:val="1"/>
          <w:numId w:val="2"/>
        </w:numPr>
        <w:tabs>
          <w:tab w:val="left" w:pos="567"/>
        </w:tabs>
        <w:spacing w:after="0" w:line="240" w:lineRule="auto"/>
        <w:ind w:left="0" w:firstLine="0"/>
        <w:jc w:val="both"/>
        <w:rPr>
          <w:rFonts w:asciiTheme="majorBidi" w:eastAsia="Times New Roman" w:hAnsiTheme="majorBidi" w:cstheme="majorBidi"/>
          <w:sz w:val="24"/>
          <w:szCs w:val="24"/>
        </w:rPr>
      </w:pPr>
      <w:bookmarkStart w:id="0" w:name="_Hlk204260015"/>
      <w:bookmarkEnd w:id="0"/>
      <w:r w:rsidRPr="009272AB">
        <w:rPr>
          <w:rFonts w:asciiTheme="majorBidi" w:eastAsia="Times New Roman" w:hAnsiTheme="majorBidi" w:cstheme="majorBidi"/>
          <w:color w:val="000000" w:themeColor="text1"/>
          <w:sz w:val="24"/>
          <w:szCs w:val="24"/>
        </w:rPr>
        <w:t>Kriterijaus (T) balas apskaičiuojamas sudedant atskirų kriterijų T</w:t>
      </w:r>
      <w:r w:rsidRPr="009272AB">
        <w:rPr>
          <w:rFonts w:asciiTheme="majorBidi" w:eastAsia="Times New Roman" w:hAnsiTheme="majorBidi" w:cstheme="majorBidi"/>
          <w:color w:val="000000" w:themeColor="text1"/>
          <w:sz w:val="24"/>
          <w:szCs w:val="24"/>
          <w:vertAlign w:val="subscript"/>
        </w:rPr>
        <w:t>1</w:t>
      </w:r>
      <w:r w:rsidRPr="009272AB">
        <w:rPr>
          <w:rFonts w:asciiTheme="majorBidi" w:eastAsia="Times New Roman" w:hAnsiTheme="majorBidi" w:cstheme="majorBidi"/>
          <w:color w:val="000000" w:themeColor="text1"/>
          <w:sz w:val="24"/>
          <w:szCs w:val="24"/>
        </w:rPr>
        <w:t xml:space="preserve"> ir T</w:t>
      </w:r>
      <w:r w:rsidRPr="009272AB">
        <w:rPr>
          <w:rFonts w:asciiTheme="majorBidi" w:eastAsia="Times New Roman" w:hAnsiTheme="majorBidi" w:cstheme="majorBidi"/>
          <w:color w:val="000000" w:themeColor="text1"/>
          <w:sz w:val="24"/>
          <w:szCs w:val="24"/>
          <w:vertAlign w:val="subscript"/>
        </w:rPr>
        <w:t>2</w:t>
      </w:r>
      <w:r w:rsidRPr="009272AB">
        <w:rPr>
          <w:rFonts w:asciiTheme="majorBidi" w:eastAsia="Times New Roman" w:hAnsiTheme="majorBidi" w:cstheme="majorBidi"/>
          <w:color w:val="000000" w:themeColor="text1"/>
          <w:sz w:val="24"/>
          <w:szCs w:val="24"/>
        </w:rPr>
        <w:t xml:space="preserve"> balus:</w:t>
      </w:r>
    </w:p>
    <w:p w14:paraId="4BB364A1" w14:textId="77777777" w:rsidR="005402D5" w:rsidRPr="009272AB" w:rsidRDefault="005402D5" w:rsidP="00572A41">
      <w:pPr>
        <w:tabs>
          <w:tab w:val="left" w:pos="993"/>
        </w:tabs>
        <w:spacing w:after="0" w:line="240" w:lineRule="auto"/>
        <w:rPr>
          <w:rFonts w:asciiTheme="majorBidi" w:eastAsia="Times New Roman" w:hAnsiTheme="majorBidi" w:cstheme="majorBidi"/>
          <w:sz w:val="24"/>
          <w:szCs w:val="24"/>
        </w:rPr>
      </w:pPr>
    </w:p>
    <w:p w14:paraId="3C284663" w14:textId="77777777" w:rsidR="005402D5" w:rsidRPr="009272AB" w:rsidRDefault="005402D5" w:rsidP="00572A41">
      <w:pPr>
        <w:suppressAutoHyphens/>
        <w:spacing w:after="0" w:line="240" w:lineRule="auto"/>
        <w:jc w:val="center"/>
        <w:rPr>
          <w:rFonts w:asciiTheme="majorBidi" w:eastAsia="Times New Roman" w:hAnsiTheme="majorBidi" w:cstheme="majorBidi"/>
          <w:i/>
          <w:iCs/>
          <w:sz w:val="24"/>
          <w:szCs w:val="24"/>
        </w:rPr>
      </w:pPr>
      <w:r w:rsidRPr="009272AB">
        <w:rPr>
          <w:rFonts w:asciiTheme="majorBidi" w:eastAsia="Times New Roman" w:hAnsiTheme="majorBidi" w:cstheme="majorBidi"/>
          <w:i/>
          <w:iCs/>
          <w:sz w:val="24"/>
          <w:szCs w:val="24"/>
        </w:rPr>
        <w:t>T = T</w:t>
      </w:r>
      <w:r w:rsidRPr="009272AB">
        <w:rPr>
          <w:rFonts w:asciiTheme="majorBidi" w:eastAsia="Times New Roman" w:hAnsiTheme="majorBidi" w:cstheme="majorBidi"/>
          <w:i/>
          <w:iCs/>
          <w:sz w:val="24"/>
          <w:szCs w:val="24"/>
          <w:vertAlign w:val="subscript"/>
        </w:rPr>
        <w:t>1</w:t>
      </w:r>
      <w:r w:rsidRPr="009272AB">
        <w:rPr>
          <w:rFonts w:asciiTheme="majorBidi" w:eastAsia="Times New Roman" w:hAnsiTheme="majorBidi" w:cstheme="majorBidi"/>
          <w:i/>
          <w:iCs/>
          <w:sz w:val="24"/>
          <w:szCs w:val="24"/>
        </w:rPr>
        <w:t xml:space="preserve"> </w:t>
      </w:r>
      <w:bookmarkStart w:id="1" w:name="_Hlk45605452"/>
      <w:r w:rsidRPr="009272AB">
        <w:rPr>
          <w:rFonts w:asciiTheme="majorBidi" w:eastAsia="Times New Roman" w:hAnsiTheme="majorBidi" w:cstheme="majorBidi"/>
          <w:i/>
          <w:iCs/>
          <w:sz w:val="24"/>
          <w:szCs w:val="24"/>
        </w:rPr>
        <w:t>+ T</w:t>
      </w:r>
      <w:r w:rsidRPr="009272AB">
        <w:rPr>
          <w:rFonts w:asciiTheme="majorBidi" w:eastAsia="Times New Roman" w:hAnsiTheme="majorBidi" w:cstheme="majorBidi"/>
          <w:i/>
          <w:iCs/>
          <w:sz w:val="24"/>
          <w:szCs w:val="24"/>
          <w:vertAlign w:val="subscript"/>
        </w:rPr>
        <w:t xml:space="preserve">2 </w:t>
      </w:r>
      <w:bookmarkEnd w:id="1"/>
    </w:p>
    <w:p w14:paraId="77E01E53" w14:textId="77777777" w:rsidR="00572A41" w:rsidRPr="009272AB" w:rsidRDefault="00572A41" w:rsidP="00572A41">
      <w:pPr>
        <w:spacing w:after="0" w:line="240" w:lineRule="auto"/>
        <w:jc w:val="both"/>
        <w:rPr>
          <w:rFonts w:asciiTheme="majorBidi" w:hAnsiTheme="majorBidi" w:cstheme="majorBidi"/>
          <w:sz w:val="24"/>
          <w:szCs w:val="24"/>
        </w:rPr>
      </w:pPr>
    </w:p>
    <w:p w14:paraId="70210BE5" w14:textId="3FD20A40" w:rsidR="005930FB" w:rsidRPr="009272AB" w:rsidRDefault="00EA76F2" w:rsidP="00572A41">
      <w:pPr>
        <w:spacing w:after="0" w:line="240" w:lineRule="auto"/>
        <w:jc w:val="both"/>
        <w:rPr>
          <w:rFonts w:asciiTheme="majorBidi" w:hAnsiTheme="majorBidi" w:cstheme="majorBidi"/>
          <w:sz w:val="24"/>
          <w:szCs w:val="24"/>
        </w:rPr>
      </w:pPr>
      <w:r w:rsidRPr="009272AB">
        <w:rPr>
          <w:rFonts w:asciiTheme="majorBidi" w:hAnsiTheme="majorBidi" w:cstheme="majorBidi"/>
          <w:sz w:val="24"/>
          <w:szCs w:val="24"/>
        </w:rPr>
        <w:t>Pagal T</w:t>
      </w:r>
      <w:r w:rsidRPr="009272AB">
        <w:rPr>
          <w:rFonts w:asciiTheme="majorBidi" w:hAnsiTheme="majorBidi" w:cstheme="majorBidi"/>
          <w:sz w:val="24"/>
          <w:szCs w:val="24"/>
          <w:vertAlign w:val="subscript"/>
        </w:rPr>
        <w:t>1</w:t>
      </w:r>
      <w:r w:rsidRPr="009272AB">
        <w:rPr>
          <w:rFonts w:asciiTheme="majorBidi" w:hAnsiTheme="majorBidi" w:cstheme="majorBidi"/>
          <w:sz w:val="24"/>
          <w:szCs w:val="24"/>
        </w:rPr>
        <w:t xml:space="preserve"> ir T</w:t>
      </w:r>
      <w:r w:rsidRPr="009272AB">
        <w:rPr>
          <w:rFonts w:asciiTheme="majorBidi" w:hAnsiTheme="majorBidi" w:cstheme="majorBidi"/>
          <w:sz w:val="24"/>
          <w:szCs w:val="24"/>
          <w:vertAlign w:val="subscript"/>
        </w:rPr>
        <w:t>2</w:t>
      </w:r>
      <w:r w:rsidRPr="009272AB">
        <w:rPr>
          <w:rFonts w:asciiTheme="majorBidi" w:hAnsiTheme="majorBidi" w:cstheme="majorBidi"/>
          <w:sz w:val="24"/>
          <w:szCs w:val="24"/>
        </w:rPr>
        <w:t xml:space="preserve"> kriterijus suteikti balai nėra perskaičiuojami proporcingai kitų tiekėjų pasiūlymams. T</w:t>
      </w:r>
      <w:r w:rsidRPr="009272AB">
        <w:rPr>
          <w:rFonts w:asciiTheme="majorBidi" w:hAnsiTheme="majorBidi" w:cstheme="majorBidi"/>
          <w:sz w:val="24"/>
          <w:szCs w:val="24"/>
          <w:vertAlign w:val="subscript"/>
        </w:rPr>
        <w:t>1</w:t>
      </w:r>
      <w:r w:rsidRPr="009272AB">
        <w:rPr>
          <w:rFonts w:asciiTheme="majorBidi" w:hAnsiTheme="majorBidi" w:cstheme="majorBidi"/>
          <w:sz w:val="24"/>
          <w:szCs w:val="24"/>
        </w:rPr>
        <w:t xml:space="preserve"> kriterijaus balas apskaičiuojamas sudedant už visus T</w:t>
      </w:r>
      <w:r w:rsidRPr="009272AB">
        <w:rPr>
          <w:rFonts w:asciiTheme="majorBidi" w:hAnsiTheme="majorBidi" w:cstheme="majorBidi"/>
          <w:sz w:val="24"/>
          <w:szCs w:val="24"/>
          <w:vertAlign w:val="subscript"/>
        </w:rPr>
        <w:t>1</w:t>
      </w:r>
      <w:r w:rsidRPr="009272AB">
        <w:rPr>
          <w:rFonts w:asciiTheme="majorBidi" w:hAnsiTheme="majorBidi" w:cstheme="majorBidi"/>
          <w:sz w:val="24"/>
          <w:szCs w:val="24"/>
        </w:rPr>
        <w:t xml:space="preserve"> specialiuosius požymius suteiktus balus, tačiau negali viršyti 16 balų. T</w:t>
      </w:r>
      <w:r w:rsidRPr="009272AB">
        <w:rPr>
          <w:rFonts w:asciiTheme="majorBidi" w:hAnsiTheme="majorBidi" w:cstheme="majorBidi"/>
          <w:sz w:val="24"/>
          <w:szCs w:val="24"/>
          <w:vertAlign w:val="subscript"/>
        </w:rPr>
        <w:t>2</w:t>
      </w:r>
      <w:r w:rsidRPr="009272AB">
        <w:rPr>
          <w:rFonts w:asciiTheme="majorBidi" w:hAnsiTheme="majorBidi" w:cstheme="majorBidi"/>
          <w:sz w:val="24"/>
          <w:szCs w:val="24"/>
        </w:rPr>
        <w:t xml:space="preserve"> kriterijaus balas apskaičiuojamas sudedant už visus T</w:t>
      </w:r>
      <w:r w:rsidRPr="009272AB">
        <w:rPr>
          <w:rFonts w:asciiTheme="majorBidi" w:hAnsiTheme="majorBidi" w:cstheme="majorBidi"/>
          <w:sz w:val="24"/>
          <w:szCs w:val="24"/>
          <w:vertAlign w:val="subscript"/>
        </w:rPr>
        <w:t>2</w:t>
      </w:r>
      <w:r w:rsidRPr="009272AB">
        <w:rPr>
          <w:rFonts w:asciiTheme="majorBidi" w:hAnsiTheme="majorBidi" w:cstheme="majorBidi"/>
          <w:sz w:val="24"/>
          <w:szCs w:val="24"/>
        </w:rPr>
        <w:t xml:space="preserve"> specialiuosius požymius suteiktus balus, tačiau negali viršyti 34 balų.</w:t>
      </w:r>
    </w:p>
    <w:p w14:paraId="3ED2386B" w14:textId="77777777" w:rsidR="005930FB" w:rsidRPr="009272AB" w:rsidRDefault="00EA76F2" w:rsidP="00572A41">
      <w:pPr>
        <w:spacing w:after="0" w:line="240" w:lineRule="auto"/>
        <w:jc w:val="both"/>
        <w:rPr>
          <w:rFonts w:asciiTheme="majorBidi" w:hAnsiTheme="majorBidi" w:cstheme="majorBidi"/>
          <w:sz w:val="24"/>
          <w:szCs w:val="24"/>
        </w:rPr>
      </w:pPr>
      <w:r w:rsidRPr="009272AB">
        <w:rPr>
          <w:rFonts w:asciiTheme="majorBidi" w:hAnsiTheme="majorBidi" w:cstheme="majorBidi"/>
          <w:sz w:val="24"/>
          <w:szCs w:val="24"/>
        </w:rPr>
        <w:lastRenderedPageBreak/>
        <w:t>Didžiausias galimas kokybinių kriterijų balas T yra 50 balų, o didžiausias galimas bendras ekonominio naudingumo balas S – 100 balų. Bendras ekonominio naudingumo balas S apskaičiuojamas dviejų skaitmenų po kablelio tikslumu.</w:t>
      </w:r>
    </w:p>
    <w:p w14:paraId="21CB2DD3" w14:textId="77777777" w:rsidR="005402D5" w:rsidRPr="009272AB" w:rsidRDefault="005402D5" w:rsidP="00572A41">
      <w:pPr>
        <w:spacing w:after="0" w:line="240" w:lineRule="auto"/>
        <w:rPr>
          <w:rFonts w:asciiTheme="majorBidi" w:eastAsia="Times New Roman" w:hAnsiTheme="majorBidi" w:cstheme="majorBidi"/>
          <w:sz w:val="24"/>
          <w:szCs w:val="24"/>
        </w:rPr>
      </w:pPr>
    </w:p>
    <w:p w14:paraId="0AA9C009" w14:textId="77777777" w:rsidR="005402D5" w:rsidRPr="009272AB" w:rsidRDefault="00367CF6" w:rsidP="00572A41">
      <w:pPr>
        <w:pStyle w:val="1stlevelheading"/>
        <w:numPr>
          <w:ilvl w:val="2"/>
          <w:numId w:val="2"/>
        </w:numPr>
        <w:ind w:left="0" w:firstLine="0"/>
        <w:rPr>
          <w:rFonts w:asciiTheme="majorBidi" w:eastAsia="Times New Roman" w:hAnsiTheme="majorBidi" w:cstheme="majorBidi"/>
          <w:lang w:val="lt-LT"/>
        </w:rPr>
      </w:pPr>
      <w:bookmarkStart w:id="2" w:name="_Hlk215733938"/>
      <w:r w:rsidRPr="009272AB">
        <w:rPr>
          <w:rFonts w:asciiTheme="majorBidi" w:eastAsia="Times New Roman" w:hAnsiTheme="majorBidi" w:cstheme="majorBidi"/>
          <w:lang w:val="lt-LT"/>
        </w:rPr>
        <w:t>T</w:t>
      </w:r>
      <w:r w:rsidRPr="009272AB">
        <w:rPr>
          <w:rFonts w:asciiTheme="majorBidi" w:eastAsia="Times New Roman" w:hAnsiTheme="majorBidi" w:cstheme="majorBidi"/>
          <w:vertAlign w:val="subscript"/>
          <w:lang w:val="lt-LT"/>
        </w:rPr>
        <w:t>1</w:t>
      </w:r>
      <w:r w:rsidRPr="009272AB">
        <w:rPr>
          <w:rFonts w:asciiTheme="majorBidi" w:eastAsia="Times New Roman" w:hAnsiTheme="majorBidi" w:cstheme="majorBidi"/>
          <w:lang w:val="lt-LT"/>
        </w:rPr>
        <w:t xml:space="preserve"> kriterijui vertinti tiekėjas pagal kiekvieną T</w:t>
      </w:r>
      <w:r w:rsidRPr="009272AB">
        <w:rPr>
          <w:rFonts w:asciiTheme="majorBidi" w:eastAsia="Times New Roman" w:hAnsiTheme="majorBidi" w:cstheme="majorBidi"/>
          <w:vertAlign w:val="subscript"/>
          <w:lang w:val="lt-LT"/>
        </w:rPr>
        <w:t>1</w:t>
      </w:r>
      <w:r w:rsidRPr="009272AB">
        <w:rPr>
          <w:rFonts w:asciiTheme="majorBidi" w:eastAsia="Times New Roman" w:hAnsiTheme="majorBidi" w:cstheme="majorBidi"/>
          <w:lang w:val="lt-LT"/>
        </w:rPr>
        <w:t xml:space="preserve"> specialųjį požymį turi nurodyti vieną specialistą ir pateikti jo užpildytą Specialiųjų pirkimo sąlygų 12 priedo T</w:t>
      </w:r>
      <w:r w:rsidRPr="009272AB">
        <w:rPr>
          <w:rFonts w:asciiTheme="majorBidi" w:eastAsia="Times New Roman" w:hAnsiTheme="majorBidi" w:cstheme="majorBidi"/>
          <w:vertAlign w:val="subscript"/>
          <w:lang w:val="lt-LT"/>
        </w:rPr>
        <w:t>1</w:t>
      </w:r>
      <w:r w:rsidRPr="009272AB">
        <w:rPr>
          <w:rFonts w:asciiTheme="majorBidi" w:eastAsia="Times New Roman" w:hAnsiTheme="majorBidi" w:cstheme="majorBidi"/>
          <w:lang w:val="lt-LT"/>
        </w:rPr>
        <w:t xml:space="preserve"> dalį. Skirtingiems T</w:t>
      </w:r>
      <w:r w:rsidRPr="009272AB">
        <w:rPr>
          <w:rFonts w:asciiTheme="majorBidi" w:eastAsia="Times New Roman" w:hAnsiTheme="majorBidi" w:cstheme="majorBidi"/>
          <w:vertAlign w:val="subscript"/>
          <w:lang w:val="lt-LT"/>
        </w:rPr>
        <w:t>1</w:t>
      </w:r>
      <w:r w:rsidRPr="009272AB">
        <w:rPr>
          <w:rFonts w:asciiTheme="majorBidi" w:eastAsia="Times New Roman" w:hAnsiTheme="majorBidi" w:cstheme="majorBidi"/>
          <w:lang w:val="lt-LT"/>
        </w:rPr>
        <w:t xml:space="preserve"> specialiesiems požymiams gali būti nurodomi skirtingi specialistai, o tas pats specialistas gali būti nurodytas keliems T</w:t>
      </w:r>
      <w:r w:rsidRPr="009272AB">
        <w:rPr>
          <w:rFonts w:asciiTheme="majorBidi" w:eastAsia="Times New Roman" w:hAnsiTheme="majorBidi" w:cstheme="majorBidi"/>
          <w:vertAlign w:val="subscript"/>
          <w:lang w:val="lt-LT"/>
        </w:rPr>
        <w:t>1</w:t>
      </w:r>
      <w:r w:rsidRPr="009272AB">
        <w:rPr>
          <w:rFonts w:asciiTheme="majorBidi" w:eastAsia="Times New Roman" w:hAnsiTheme="majorBidi" w:cstheme="majorBidi"/>
          <w:lang w:val="lt-LT"/>
        </w:rPr>
        <w:t xml:space="preserve"> specialiesiems požymiams. Pagal vieną specialųjį požymį kelių specialistų patirtis nesumuojama. Lentelėje vertinimu laikomas nustatytus reikalavimus atitinkantis tyrimas, studija ar vertinimas. Patirties kriterijui balai suteikiami vadovaujantis šiais reikalavimais:</w:t>
      </w:r>
    </w:p>
    <w:p w14:paraId="2D38DE94" w14:textId="77777777" w:rsidR="00F95200" w:rsidRPr="009272AB" w:rsidRDefault="00F95200" w:rsidP="00572A41">
      <w:pPr>
        <w:spacing w:after="0" w:line="240" w:lineRule="auto"/>
        <w:rPr>
          <w:rFonts w:asciiTheme="majorBidi" w:hAnsiTheme="majorBidi" w:cstheme="majorBidi"/>
          <w:sz w:val="24"/>
          <w:szCs w:val="24"/>
          <w:lang w:eastAsia="en-US"/>
        </w:rPr>
      </w:pPr>
    </w:p>
    <w:bookmarkEnd w:id="2"/>
    <w:p w14:paraId="79BFAE47" w14:textId="77777777" w:rsidR="005402D5" w:rsidRPr="009272AB" w:rsidRDefault="005402D5" w:rsidP="00D26D06">
      <w:pPr>
        <w:pStyle w:val="SLONormal"/>
        <w:spacing w:before="0" w:after="0" w:line="264" w:lineRule="auto"/>
        <w:jc w:val="right"/>
        <w:rPr>
          <w:rFonts w:asciiTheme="majorBidi" w:hAnsiTheme="majorBidi" w:cstheme="majorBidi"/>
          <w:i/>
          <w:iCs/>
          <w:sz w:val="24"/>
          <w:lang w:val="lt-LT"/>
        </w:rPr>
      </w:pPr>
      <w:r w:rsidRPr="009272AB">
        <w:rPr>
          <w:rFonts w:asciiTheme="majorBidi" w:hAnsiTheme="majorBidi" w:cstheme="majorBidi"/>
          <w:i/>
          <w:iCs/>
          <w:sz w:val="24"/>
          <w:lang w:val="lt-LT"/>
        </w:rPr>
        <w:t>Lentelė Nr. 1</w:t>
      </w:r>
      <w:r w:rsidR="001265D1" w:rsidRPr="009272AB">
        <w:rPr>
          <w:rFonts w:asciiTheme="majorBidi" w:hAnsiTheme="majorBidi" w:cstheme="majorBidi"/>
          <w:i/>
          <w:iCs/>
          <w:sz w:val="24"/>
          <w:lang w:val="lt-LT"/>
        </w:rPr>
        <w:t xml:space="preserve"> Specialisto patirtis žemės ūkio srit</w:t>
      </w:r>
      <w:r w:rsidR="005E579F" w:rsidRPr="009272AB">
        <w:rPr>
          <w:rFonts w:asciiTheme="majorBidi" w:hAnsiTheme="majorBidi" w:cstheme="majorBidi"/>
          <w:i/>
          <w:iCs/>
          <w:sz w:val="24"/>
          <w:lang w:val="lt-LT"/>
        </w:rPr>
        <w:t>ies</w:t>
      </w:r>
      <w:r w:rsidR="004F39E5" w:rsidRPr="009272AB">
        <w:rPr>
          <w:rFonts w:asciiTheme="majorBidi" w:hAnsiTheme="majorBidi" w:cstheme="majorBidi"/>
          <w:i/>
          <w:iCs/>
          <w:sz w:val="24"/>
          <w:lang w:val="lt-LT"/>
        </w:rPr>
        <w:t xml:space="preserve"> vertinime</w:t>
      </w:r>
    </w:p>
    <w:tbl>
      <w:tblPr>
        <w:tblStyle w:val="Lentelstinklelis14"/>
        <w:tblW w:w="9639" w:type="dxa"/>
        <w:tblInd w:w="-5" w:type="dxa"/>
        <w:tblLayout w:type="fixed"/>
        <w:tblLook w:val="04A0" w:firstRow="1" w:lastRow="0" w:firstColumn="1" w:lastColumn="0" w:noHBand="0" w:noVBand="1"/>
      </w:tblPr>
      <w:tblGrid>
        <w:gridCol w:w="567"/>
        <w:gridCol w:w="1418"/>
        <w:gridCol w:w="3544"/>
        <w:gridCol w:w="2268"/>
        <w:gridCol w:w="1275"/>
        <w:gridCol w:w="567"/>
      </w:tblGrid>
      <w:tr w:rsidR="008E6E24" w:rsidRPr="009272AB" w14:paraId="5C7E6503" w14:textId="77777777" w:rsidTr="00041EBE">
        <w:trPr>
          <w:trHeight w:val="300"/>
        </w:trPr>
        <w:tc>
          <w:tcPr>
            <w:tcW w:w="567" w:type="dxa"/>
            <w:shd w:val="clear" w:color="auto" w:fill="E7E6E6" w:themeFill="background2"/>
          </w:tcPr>
          <w:p w14:paraId="498DC3D1" w14:textId="77777777" w:rsidR="005402D5" w:rsidRPr="009272AB" w:rsidRDefault="005402D5" w:rsidP="000A3A47">
            <w:pPr>
              <w:pStyle w:val="SLONormal"/>
              <w:spacing w:before="0" w:after="0"/>
              <w:jc w:val="left"/>
              <w:rPr>
                <w:rFonts w:asciiTheme="majorBidi" w:hAnsiTheme="majorBidi" w:cstheme="majorBidi"/>
                <w:sz w:val="24"/>
                <w:lang w:val="lt-LT"/>
              </w:rPr>
            </w:pPr>
            <w:bookmarkStart w:id="3" w:name="_Hlk216075371"/>
            <w:r w:rsidRPr="009272AB">
              <w:rPr>
                <w:rFonts w:asciiTheme="majorBidi" w:hAnsiTheme="majorBidi" w:cstheme="majorBidi"/>
                <w:sz w:val="24"/>
              </w:rPr>
              <w:t>Kriterijus</w:t>
            </w:r>
          </w:p>
        </w:tc>
        <w:tc>
          <w:tcPr>
            <w:tcW w:w="1418" w:type="dxa"/>
            <w:shd w:val="clear" w:color="auto" w:fill="E7E6E6" w:themeFill="background2"/>
          </w:tcPr>
          <w:p w14:paraId="5E9E03AA" w14:textId="77777777" w:rsidR="005402D5" w:rsidRPr="009272AB" w:rsidRDefault="005402D5" w:rsidP="000A3A47">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Specialisto patirties sritis</w:t>
            </w:r>
          </w:p>
        </w:tc>
        <w:tc>
          <w:tcPr>
            <w:tcW w:w="3544" w:type="dxa"/>
            <w:shd w:val="clear" w:color="auto" w:fill="E7E6E6" w:themeFill="background2"/>
          </w:tcPr>
          <w:p w14:paraId="6EFF6952" w14:textId="77777777" w:rsidR="005402D5" w:rsidRPr="009272AB" w:rsidRDefault="005402D5" w:rsidP="000A3A47">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 xml:space="preserve">Profesinės patirties, kurią įgijo specialistas, </w:t>
            </w:r>
            <w:r w:rsidR="2D18C5E8" w:rsidRPr="009272AB">
              <w:rPr>
                <w:rFonts w:asciiTheme="majorBidi" w:hAnsiTheme="majorBidi" w:cstheme="majorBidi"/>
                <w:b/>
                <w:bCs/>
                <w:sz w:val="24"/>
                <w:lang w:val="lt-LT"/>
              </w:rPr>
              <w:t xml:space="preserve">bendrieji </w:t>
            </w:r>
            <w:r w:rsidRPr="009272AB">
              <w:rPr>
                <w:rFonts w:asciiTheme="majorBidi" w:hAnsiTheme="majorBidi" w:cstheme="majorBidi"/>
                <w:b/>
                <w:bCs/>
                <w:sz w:val="24"/>
                <w:lang w:val="lt-LT"/>
              </w:rPr>
              <w:t xml:space="preserve">požymiai </w:t>
            </w:r>
          </w:p>
        </w:tc>
        <w:tc>
          <w:tcPr>
            <w:tcW w:w="2268" w:type="dxa"/>
            <w:shd w:val="clear" w:color="auto" w:fill="E7E6E6" w:themeFill="background2"/>
          </w:tcPr>
          <w:p w14:paraId="57786374" w14:textId="77777777" w:rsidR="005402D5" w:rsidRPr="009272AB" w:rsidRDefault="05BE2F53" w:rsidP="000A3A47">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Bendruosius p</w:t>
            </w:r>
            <w:r w:rsidR="005402D5" w:rsidRPr="009272AB">
              <w:rPr>
                <w:rFonts w:asciiTheme="majorBidi" w:hAnsiTheme="majorBidi" w:cstheme="majorBidi"/>
                <w:b/>
                <w:bCs/>
                <w:sz w:val="24"/>
                <w:lang w:val="lt-LT"/>
              </w:rPr>
              <w:t>ožymius atitinkan</w:t>
            </w:r>
            <w:r w:rsidR="62C1140D" w:rsidRPr="009272AB">
              <w:rPr>
                <w:rFonts w:asciiTheme="majorBidi" w:hAnsiTheme="majorBidi" w:cstheme="majorBidi"/>
                <w:b/>
                <w:bCs/>
                <w:sz w:val="24"/>
                <w:lang w:val="lt-LT"/>
              </w:rPr>
              <w:t xml:space="preserve">čių </w:t>
            </w:r>
            <w:r w:rsidR="005402D5" w:rsidRPr="009272AB">
              <w:rPr>
                <w:rFonts w:asciiTheme="majorBidi" w:hAnsiTheme="majorBidi" w:cstheme="majorBidi"/>
                <w:b/>
                <w:bCs/>
                <w:sz w:val="24"/>
                <w:lang w:val="lt-LT"/>
              </w:rPr>
              <w:t>vertinim</w:t>
            </w:r>
            <w:r w:rsidR="42884B49" w:rsidRPr="009272AB">
              <w:rPr>
                <w:rFonts w:asciiTheme="majorBidi" w:hAnsiTheme="majorBidi" w:cstheme="majorBidi"/>
                <w:b/>
                <w:bCs/>
                <w:sz w:val="24"/>
                <w:lang w:val="lt-LT"/>
              </w:rPr>
              <w:t>ų</w:t>
            </w:r>
            <w:r w:rsidR="005402D5" w:rsidRPr="009272AB">
              <w:rPr>
                <w:rFonts w:asciiTheme="majorBidi" w:hAnsiTheme="majorBidi" w:cstheme="majorBidi"/>
                <w:b/>
                <w:bCs/>
                <w:sz w:val="24"/>
                <w:lang w:val="lt-LT"/>
              </w:rPr>
              <w:t>, kuriuos atliko specialistas</w:t>
            </w:r>
            <w:r w:rsidR="2C1ACC28" w:rsidRPr="009272AB">
              <w:rPr>
                <w:rFonts w:asciiTheme="majorBidi" w:hAnsiTheme="majorBidi" w:cstheme="majorBidi"/>
                <w:b/>
                <w:bCs/>
                <w:sz w:val="24"/>
                <w:lang w:val="lt-LT"/>
              </w:rPr>
              <w:t>, specialieji požymiai</w:t>
            </w:r>
            <w:r w:rsidR="005402D5" w:rsidRPr="009272AB">
              <w:rPr>
                <w:rFonts w:asciiTheme="majorBidi" w:hAnsiTheme="majorBidi" w:cstheme="majorBidi"/>
                <w:b/>
                <w:bCs/>
                <w:sz w:val="24"/>
                <w:lang w:val="lt-LT"/>
              </w:rPr>
              <w:t xml:space="preserve"> </w:t>
            </w:r>
          </w:p>
        </w:tc>
        <w:tc>
          <w:tcPr>
            <w:tcW w:w="1842" w:type="dxa"/>
            <w:gridSpan w:val="2"/>
            <w:shd w:val="clear" w:color="auto" w:fill="E7E6E6" w:themeFill="background2"/>
          </w:tcPr>
          <w:p w14:paraId="408C2BF0" w14:textId="77777777" w:rsidR="005402D5" w:rsidRPr="009272AB" w:rsidRDefault="565ACF4D" w:rsidP="27DDF09B">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Suteikiami balai (pagal T</w:t>
            </w:r>
            <w:r w:rsidRPr="009272AB">
              <w:rPr>
                <w:rFonts w:asciiTheme="majorBidi" w:hAnsiTheme="majorBidi" w:cstheme="majorBidi"/>
                <w:b/>
                <w:bCs/>
                <w:sz w:val="24"/>
                <w:vertAlign w:val="subscript"/>
                <w:lang w:val="lt-LT"/>
              </w:rPr>
              <w:t>1</w:t>
            </w:r>
            <w:r w:rsidRPr="009272AB">
              <w:rPr>
                <w:rFonts w:asciiTheme="majorBidi" w:hAnsiTheme="majorBidi" w:cstheme="majorBidi"/>
                <w:b/>
                <w:bCs/>
                <w:sz w:val="24"/>
                <w:lang w:val="lt-LT"/>
              </w:rPr>
              <w:t xml:space="preserve"> kriterijų daugiausia – 16 balų)</w:t>
            </w:r>
          </w:p>
        </w:tc>
      </w:tr>
      <w:tr w:rsidR="00852194" w:rsidRPr="009272AB" w14:paraId="0AA2EA07" w14:textId="77777777" w:rsidTr="00041EBE">
        <w:trPr>
          <w:trHeight w:val="797"/>
        </w:trPr>
        <w:tc>
          <w:tcPr>
            <w:tcW w:w="567" w:type="dxa"/>
            <w:vMerge w:val="restart"/>
            <w:shd w:val="clear" w:color="auto" w:fill="E7E6E6" w:themeFill="background2"/>
          </w:tcPr>
          <w:p w14:paraId="77F60139" w14:textId="77777777" w:rsidR="00852194" w:rsidRPr="009272AB" w:rsidRDefault="00852194" w:rsidP="000A3A47">
            <w:pPr>
              <w:pStyle w:val="SLONormal"/>
              <w:spacing w:before="0" w:after="0"/>
              <w:jc w:val="left"/>
              <w:rPr>
                <w:rFonts w:asciiTheme="majorBidi" w:hAnsiTheme="majorBidi" w:cstheme="majorBidi"/>
                <w:b/>
                <w:bCs/>
                <w:sz w:val="24"/>
                <w:lang w:val="lt-LT"/>
              </w:rPr>
            </w:pPr>
            <w:r w:rsidRPr="009272AB">
              <w:rPr>
                <w:rFonts w:asciiTheme="majorBidi" w:hAnsiTheme="majorBidi" w:cstheme="majorBidi"/>
                <w:b/>
                <w:bCs/>
                <w:sz w:val="24"/>
                <w:lang w:val="lt-LT"/>
              </w:rPr>
              <w:t>T</w:t>
            </w:r>
            <w:r w:rsidRPr="009272AB">
              <w:rPr>
                <w:rFonts w:asciiTheme="majorBidi" w:hAnsiTheme="majorBidi" w:cstheme="majorBidi"/>
                <w:b/>
                <w:bCs/>
                <w:sz w:val="24"/>
                <w:vertAlign w:val="subscript"/>
                <w:lang w:val="lt-LT"/>
              </w:rPr>
              <w:t>1</w:t>
            </w:r>
          </w:p>
        </w:tc>
        <w:tc>
          <w:tcPr>
            <w:tcW w:w="1418" w:type="dxa"/>
            <w:vMerge w:val="restart"/>
          </w:tcPr>
          <w:p w14:paraId="3399DF72" w14:textId="77777777" w:rsidR="00852194" w:rsidRPr="009272AB" w:rsidRDefault="00852194" w:rsidP="00F06781">
            <w:pPr>
              <w:pStyle w:val="SLONormal"/>
              <w:spacing w:before="0" w:after="0"/>
              <w:rPr>
                <w:rFonts w:asciiTheme="majorBidi" w:hAnsiTheme="majorBidi" w:cstheme="majorBidi"/>
                <w:b/>
                <w:bCs/>
                <w:sz w:val="24"/>
                <w:lang w:val="lt-LT"/>
              </w:rPr>
            </w:pPr>
            <w:r w:rsidRPr="009272AB">
              <w:rPr>
                <w:rFonts w:asciiTheme="majorBidi" w:hAnsiTheme="majorBidi" w:cstheme="majorBidi"/>
                <w:sz w:val="24"/>
                <w:lang w:val="lt-LT"/>
              </w:rPr>
              <w:t>Specialisto patirtis žemės ūkio srities vertinime</w:t>
            </w:r>
          </w:p>
        </w:tc>
        <w:tc>
          <w:tcPr>
            <w:tcW w:w="3544" w:type="dxa"/>
            <w:vMerge w:val="restart"/>
          </w:tcPr>
          <w:p w14:paraId="0CCFBC77" w14:textId="77777777" w:rsidR="00C50105" w:rsidRPr="009272AB" w:rsidRDefault="4C126462"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 xml:space="preserve">Specialistas per pastaruosius 5 metus iki pasiūlymų pateikimo termino pabaigos yra atlikęs </w:t>
            </w:r>
            <w:r w:rsidRPr="009272AB">
              <w:rPr>
                <w:rFonts w:asciiTheme="majorBidi" w:eastAsia="Times New Roman" w:hAnsiTheme="majorBidi" w:cstheme="majorBidi"/>
                <w:b/>
                <w:bCs/>
                <w:sz w:val="24"/>
                <w:szCs w:val="24"/>
              </w:rPr>
              <w:t>žemės ūkio srities</w:t>
            </w:r>
            <w:r w:rsidRPr="009272AB">
              <w:rPr>
                <w:rFonts w:asciiTheme="majorBidi" w:eastAsia="Times New Roman" w:hAnsiTheme="majorBidi" w:cstheme="majorBidi"/>
                <w:sz w:val="24"/>
                <w:szCs w:val="24"/>
              </w:rPr>
              <w:t xml:space="preserve"> (išskyrus žuvininkystės sektorių) paramos programos (ar jos dalies) </w:t>
            </w:r>
            <w:r w:rsidRPr="009272AB">
              <w:rPr>
                <w:rFonts w:asciiTheme="majorBidi" w:eastAsia="Times New Roman" w:hAnsiTheme="majorBidi" w:cstheme="majorBidi"/>
                <w:b/>
                <w:bCs/>
                <w:sz w:val="24"/>
                <w:szCs w:val="24"/>
              </w:rPr>
              <w:t>efektyvumo vertinimą</w:t>
            </w:r>
            <w:r w:rsidRPr="009272AB">
              <w:rPr>
                <w:rFonts w:asciiTheme="majorBidi" w:eastAsia="Times New Roman" w:hAnsiTheme="majorBidi" w:cstheme="majorBidi"/>
                <w:sz w:val="24"/>
                <w:szCs w:val="24"/>
              </w:rPr>
              <w:t>, kuris apėmė bet kurios ES valstybės narės teritoriją (vertinimas atliktas nacionaliniu mastu*).</w:t>
            </w:r>
          </w:p>
          <w:p w14:paraId="3888F949" w14:textId="77777777" w:rsidR="00C50105" w:rsidRPr="009272AB" w:rsidRDefault="4C126462"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Auditai ir atitikties vertinimai nelaikomi tinkama patirtimi.</w:t>
            </w:r>
          </w:p>
          <w:p w14:paraId="234209B3" w14:textId="77777777" w:rsidR="00C50105" w:rsidRPr="009272AB" w:rsidRDefault="4C126462" w:rsidP="4FF908EA">
            <w:pPr>
              <w:spacing w:line="240" w:lineRule="auto"/>
              <w:jc w:val="both"/>
              <w:rPr>
                <w:rFonts w:asciiTheme="majorBidi" w:eastAsia="Times New Roman" w:hAnsiTheme="majorBidi" w:cstheme="majorBidi"/>
                <w:i/>
                <w:iCs/>
                <w:sz w:val="24"/>
                <w:szCs w:val="24"/>
              </w:rPr>
            </w:pPr>
            <w:r w:rsidRPr="009272AB">
              <w:rPr>
                <w:rFonts w:asciiTheme="majorBidi" w:eastAsia="Times New Roman" w:hAnsiTheme="majorBidi" w:cstheme="majorBidi"/>
                <w:i/>
                <w:iCs/>
                <w:sz w:val="24"/>
                <w:szCs w:val="24"/>
              </w:rPr>
              <w:t>Balai skiriami tik už skirtingus vertinimus, atitinkančius šio kriterijaus bendruosius ir specialiuosius požymius. Tas pats vertinimas pagal T</w:t>
            </w:r>
            <w:r w:rsidRPr="009272AB">
              <w:rPr>
                <w:rFonts w:asciiTheme="majorBidi" w:eastAsia="Times New Roman" w:hAnsiTheme="majorBidi" w:cstheme="majorBidi"/>
                <w:i/>
                <w:iCs/>
                <w:sz w:val="24"/>
                <w:szCs w:val="24"/>
                <w:vertAlign w:val="subscript"/>
              </w:rPr>
              <w:t>1</w:t>
            </w:r>
            <w:r w:rsidRPr="009272AB">
              <w:rPr>
                <w:rFonts w:asciiTheme="majorBidi" w:eastAsia="Times New Roman" w:hAnsiTheme="majorBidi" w:cstheme="majorBidi"/>
                <w:i/>
                <w:iCs/>
                <w:sz w:val="24"/>
                <w:szCs w:val="24"/>
              </w:rPr>
              <w:t xml:space="preserve"> kriterijų gali būti nurodytas ir vertinamas tik pagal vieną specialųjį požymį. Jeigu tiekėjas tą patį vertinimą nurodo pagal kelis specialiuosius požymius, toks vertinimas vertinamas tik pagal pirmąjį iš eilės specialųjį požymį, o pagal kitus specialiuosius požymius balai už tą patį vertinimą nebus skiriami.</w:t>
            </w:r>
          </w:p>
          <w:p w14:paraId="311DD615" w14:textId="45C7F656" w:rsidR="00852194" w:rsidRPr="009272AB" w:rsidRDefault="4C126462"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i/>
                <w:iCs/>
                <w:sz w:val="24"/>
                <w:szCs w:val="24"/>
              </w:rPr>
              <w:t>Jeigu specialistas nurodo, kad atliko tam tikrą skaičių vertinimų (pvz., 2 vertinimus), tačiau atskiram specialiajam požymiui pagrįsti pateikiama daugiau vertinimų (pvz., 4 vertinimai), tikrinamas specialisto nurodytas (pažymėtas) vertinimų skaičius (1 arba 2 vertinimai), pradedant nuo pirmojo iš eilės pateikto vertinimo. Likę papildomai pateikti vertinimai nėra vertinami</w:t>
            </w:r>
            <w:r w:rsidRPr="009272AB">
              <w:rPr>
                <w:rFonts w:asciiTheme="majorBidi" w:eastAsia="Times New Roman" w:hAnsiTheme="majorBidi" w:cstheme="majorBidi"/>
                <w:sz w:val="24"/>
                <w:szCs w:val="24"/>
              </w:rPr>
              <w:t>.</w:t>
            </w:r>
          </w:p>
        </w:tc>
        <w:tc>
          <w:tcPr>
            <w:tcW w:w="2268" w:type="dxa"/>
            <w:vMerge w:val="restart"/>
          </w:tcPr>
          <w:p w14:paraId="60AAA9E9" w14:textId="77777777" w:rsidR="00852194" w:rsidRPr="009272AB" w:rsidRDefault="00852194" w:rsidP="755B4CB1">
            <w:pPr>
              <w:spacing w:line="240" w:lineRule="auto"/>
              <w:jc w:val="center"/>
              <w:rPr>
                <w:rFonts w:asciiTheme="majorBidi" w:eastAsia="Times New Roman" w:hAnsiTheme="majorBidi" w:cstheme="majorBidi"/>
                <w:sz w:val="24"/>
                <w:szCs w:val="24"/>
              </w:rPr>
            </w:pPr>
            <w:r w:rsidRPr="009272AB">
              <w:rPr>
                <w:rFonts w:asciiTheme="majorBidi" w:eastAsia="Times New Roman" w:hAnsiTheme="majorBidi" w:cstheme="majorBidi"/>
                <w:b/>
                <w:bCs/>
                <w:sz w:val="24"/>
                <w:szCs w:val="24"/>
              </w:rPr>
              <w:t>Atliko nacionalinės paramos priemonės</w:t>
            </w:r>
            <w:r w:rsidRPr="009272AB">
              <w:rPr>
                <w:rFonts w:asciiTheme="majorBidi" w:eastAsia="Times New Roman" w:hAnsiTheme="majorBidi" w:cstheme="majorBidi"/>
                <w:sz w:val="24"/>
                <w:szCs w:val="24"/>
              </w:rPr>
              <w:t xml:space="preserve"> (išskyrus</w:t>
            </w:r>
            <w:r w:rsidRPr="009272AB">
              <w:rPr>
                <w:rFonts w:asciiTheme="majorBidi" w:eastAsia="Times New Roman" w:hAnsiTheme="majorBidi" w:cstheme="majorBidi"/>
                <w:b/>
                <w:bCs/>
                <w:sz w:val="24"/>
                <w:szCs w:val="24"/>
              </w:rPr>
              <w:t xml:space="preserve"> </w:t>
            </w:r>
            <w:r w:rsidRPr="009272AB">
              <w:rPr>
                <w:rFonts w:asciiTheme="majorBidi" w:eastAsia="Times New Roman" w:hAnsiTheme="majorBidi" w:cstheme="majorBidi"/>
                <w:sz w:val="24"/>
                <w:szCs w:val="24"/>
              </w:rPr>
              <w:t xml:space="preserve">ES BŽŪP paramą) </w:t>
            </w:r>
            <w:r w:rsidR="00CC046B" w:rsidRPr="009272AB">
              <w:rPr>
                <w:rFonts w:asciiTheme="majorBidi" w:eastAsia="Times New Roman" w:hAnsiTheme="majorBidi" w:cstheme="majorBidi"/>
                <w:b/>
                <w:bCs/>
                <w:sz w:val="24"/>
                <w:szCs w:val="24"/>
              </w:rPr>
              <w:t xml:space="preserve">efektyvumo </w:t>
            </w:r>
            <w:r w:rsidRPr="009272AB">
              <w:rPr>
                <w:rFonts w:asciiTheme="majorBidi" w:eastAsia="Times New Roman" w:hAnsiTheme="majorBidi" w:cstheme="majorBidi"/>
                <w:b/>
                <w:bCs/>
                <w:sz w:val="24"/>
                <w:szCs w:val="24"/>
              </w:rPr>
              <w:t>vertinimą</w:t>
            </w:r>
            <w:r w:rsidRPr="009272AB">
              <w:rPr>
                <w:rFonts w:asciiTheme="majorBidi" w:eastAsia="Times New Roman" w:hAnsiTheme="majorBidi" w:cstheme="majorBidi"/>
                <w:sz w:val="24"/>
                <w:szCs w:val="24"/>
              </w:rPr>
              <w:t>, kuris apėmė ne mažiau kaip dviejų pagrindinių žemės ūkio sektorių (t. y. augalininkystės, gyvulininkystės, sodininkystės arba daržininkystės) analizę.</w:t>
            </w:r>
          </w:p>
        </w:tc>
        <w:tc>
          <w:tcPr>
            <w:tcW w:w="1275" w:type="dxa"/>
          </w:tcPr>
          <w:p w14:paraId="0E453806" w14:textId="77777777" w:rsidR="00CB08EB" w:rsidRPr="009272AB" w:rsidRDefault="00852194" w:rsidP="00F268E9">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1082F2A2" w14:textId="77777777" w:rsidR="00852194" w:rsidRPr="009272AB" w:rsidRDefault="006713F3"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w:t>
            </w:r>
          </w:p>
        </w:tc>
      </w:tr>
      <w:tr w:rsidR="00852194" w:rsidRPr="009272AB" w14:paraId="646A2A73" w14:textId="77777777" w:rsidTr="00041EBE">
        <w:trPr>
          <w:trHeight w:val="3250"/>
        </w:trPr>
        <w:tc>
          <w:tcPr>
            <w:tcW w:w="567" w:type="dxa"/>
            <w:vMerge/>
          </w:tcPr>
          <w:p w14:paraId="26F8B25C" w14:textId="77777777" w:rsidR="00852194" w:rsidRPr="009272AB" w:rsidRDefault="00852194" w:rsidP="000A3A47">
            <w:pPr>
              <w:pStyle w:val="SLONormal"/>
              <w:spacing w:before="0" w:after="0"/>
              <w:jc w:val="left"/>
              <w:rPr>
                <w:rFonts w:asciiTheme="majorBidi" w:hAnsiTheme="majorBidi" w:cstheme="majorBidi"/>
                <w:bCs/>
                <w:sz w:val="24"/>
                <w:lang w:val="lt-LT"/>
              </w:rPr>
            </w:pPr>
          </w:p>
        </w:tc>
        <w:tc>
          <w:tcPr>
            <w:tcW w:w="1418" w:type="dxa"/>
            <w:vMerge/>
          </w:tcPr>
          <w:p w14:paraId="2DDF4685" w14:textId="77777777" w:rsidR="00852194" w:rsidRPr="009272AB" w:rsidRDefault="00852194" w:rsidP="000A3A47">
            <w:pPr>
              <w:pStyle w:val="SLONormal"/>
              <w:spacing w:before="0" w:after="0"/>
              <w:rPr>
                <w:rFonts w:asciiTheme="majorBidi" w:hAnsiTheme="majorBidi" w:cstheme="majorBidi"/>
                <w:bCs/>
                <w:sz w:val="24"/>
                <w:lang w:val="lt-LT"/>
              </w:rPr>
            </w:pPr>
          </w:p>
        </w:tc>
        <w:tc>
          <w:tcPr>
            <w:tcW w:w="3544" w:type="dxa"/>
            <w:vMerge/>
          </w:tcPr>
          <w:p w14:paraId="69A120A6" w14:textId="77777777" w:rsidR="00852194" w:rsidRPr="009272AB" w:rsidRDefault="00852194" w:rsidP="000A3A47">
            <w:pPr>
              <w:pStyle w:val="SLONormal"/>
              <w:spacing w:before="0" w:after="0"/>
              <w:rPr>
                <w:rFonts w:asciiTheme="majorBidi" w:hAnsiTheme="majorBidi" w:cstheme="majorBidi"/>
                <w:bCs/>
                <w:sz w:val="24"/>
                <w:lang w:val="lt-LT"/>
              </w:rPr>
            </w:pPr>
          </w:p>
        </w:tc>
        <w:tc>
          <w:tcPr>
            <w:tcW w:w="2268" w:type="dxa"/>
            <w:vMerge/>
          </w:tcPr>
          <w:p w14:paraId="656E7351" w14:textId="77777777" w:rsidR="00852194" w:rsidRPr="009272AB" w:rsidRDefault="00852194" w:rsidP="00F06781">
            <w:pPr>
              <w:spacing w:line="240" w:lineRule="auto"/>
              <w:jc w:val="center"/>
              <w:rPr>
                <w:rFonts w:asciiTheme="majorBidi" w:hAnsiTheme="majorBidi" w:cstheme="majorBidi"/>
                <w:bCs/>
                <w:sz w:val="24"/>
                <w:szCs w:val="24"/>
              </w:rPr>
            </w:pPr>
          </w:p>
        </w:tc>
        <w:tc>
          <w:tcPr>
            <w:tcW w:w="1275" w:type="dxa"/>
          </w:tcPr>
          <w:p w14:paraId="594AE3A9" w14:textId="77777777" w:rsidR="00852194" w:rsidRPr="009272AB" w:rsidRDefault="00852194"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290CA030" w14:textId="77777777" w:rsidR="00852194" w:rsidRPr="009272AB" w:rsidRDefault="006713F3"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4</w:t>
            </w:r>
          </w:p>
        </w:tc>
      </w:tr>
      <w:tr w:rsidR="00852194" w:rsidRPr="009272AB" w14:paraId="26208548" w14:textId="77777777" w:rsidTr="00041EBE">
        <w:trPr>
          <w:trHeight w:val="741"/>
        </w:trPr>
        <w:tc>
          <w:tcPr>
            <w:tcW w:w="567" w:type="dxa"/>
            <w:vMerge/>
          </w:tcPr>
          <w:p w14:paraId="57EB75E3" w14:textId="77777777" w:rsidR="00852194" w:rsidRPr="009272AB" w:rsidRDefault="00852194" w:rsidP="000A3A47">
            <w:pPr>
              <w:pStyle w:val="SLONormal"/>
              <w:spacing w:before="0" w:after="0"/>
              <w:jc w:val="left"/>
              <w:rPr>
                <w:rFonts w:asciiTheme="majorBidi" w:hAnsiTheme="majorBidi" w:cstheme="majorBidi"/>
                <w:bCs/>
                <w:sz w:val="24"/>
                <w:lang w:val="lt-LT"/>
              </w:rPr>
            </w:pPr>
          </w:p>
        </w:tc>
        <w:tc>
          <w:tcPr>
            <w:tcW w:w="1418" w:type="dxa"/>
            <w:vMerge/>
          </w:tcPr>
          <w:p w14:paraId="7F1665D2" w14:textId="77777777" w:rsidR="00852194" w:rsidRPr="009272AB" w:rsidRDefault="00852194" w:rsidP="000A3A47">
            <w:pPr>
              <w:pStyle w:val="SLONormal"/>
              <w:spacing w:before="0" w:after="0"/>
              <w:rPr>
                <w:rFonts w:asciiTheme="majorBidi" w:hAnsiTheme="majorBidi" w:cstheme="majorBidi"/>
                <w:bCs/>
                <w:sz w:val="24"/>
                <w:lang w:val="lt-LT"/>
              </w:rPr>
            </w:pPr>
          </w:p>
        </w:tc>
        <w:tc>
          <w:tcPr>
            <w:tcW w:w="3544" w:type="dxa"/>
            <w:vMerge/>
          </w:tcPr>
          <w:p w14:paraId="194D19C2" w14:textId="77777777" w:rsidR="00852194" w:rsidRPr="009272AB" w:rsidRDefault="00852194" w:rsidP="000A3A47">
            <w:pPr>
              <w:pStyle w:val="SLONormal"/>
              <w:spacing w:before="0" w:after="0"/>
              <w:rPr>
                <w:rFonts w:asciiTheme="majorBidi" w:hAnsiTheme="majorBidi" w:cstheme="majorBidi"/>
                <w:bCs/>
                <w:sz w:val="24"/>
                <w:lang w:val="lt-LT"/>
              </w:rPr>
            </w:pPr>
          </w:p>
        </w:tc>
        <w:tc>
          <w:tcPr>
            <w:tcW w:w="2268" w:type="dxa"/>
            <w:vMerge w:val="restart"/>
          </w:tcPr>
          <w:p w14:paraId="3DE1F3AE" w14:textId="77777777" w:rsidR="00852194" w:rsidRPr="009272AB" w:rsidRDefault="00852194" w:rsidP="03CD79A0">
            <w:pPr>
              <w:pStyle w:val="SLONormal"/>
              <w:spacing w:before="0" w:after="0"/>
              <w:jc w:val="center"/>
              <w:rPr>
                <w:rFonts w:asciiTheme="majorBidi" w:hAnsiTheme="majorBidi" w:cstheme="majorBidi"/>
                <w:sz w:val="24"/>
                <w:lang w:val="lt-LT"/>
              </w:rPr>
            </w:pPr>
            <w:r w:rsidRPr="009272AB">
              <w:rPr>
                <w:rFonts w:asciiTheme="majorBidi" w:hAnsiTheme="majorBidi" w:cstheme="majorBidi"/>
                <w:b/>
                <w:bCs/>
                <w:sz w:val="24"/>
                <w:lang w:val="lt-LT"/>
              </w:rPr>
              <w:t xml:space="preserve">Atliko ES BŽŪP I ramsčio </w:t>
            </w:r>
            <w:r w:rsidRPr="009272AB">
              <w:rPr>
                <w:rFonts w:asciiTheme="majorBidi" w:hAnsiTheme="majorBidi" w:cstheme="majorBidi"/>
                <w:sz w:val="24"/>
                <w:lang w:val="lt-LT"/>
              </w:rPr>
              <w:t>(t. y. pajamų rėmimo ir rinkos priemonių)</w:t>
            </w:r>
            <w:r w:rsidRPr="009272AB">
              <w:rPr>
                <w:rFonts w:asciiTheme="majorBidi" w:hAnsiTheme="majorBidi" w:cstheme="majorBidi"/>
                <w:b/>
                <w:bCs/>
                <w:sz w:val="24"/>
                <w:lang w:val="lt-LT"/>
              </w:rPr>
              <w:t xml:space="preserve"> paramos efektyvumo vertinimą</w:t>
            </w:r>
          </w:p>
        </w:tc>
        <w:tc>
          <w:tcPr>
            <w:tcW w:w="1275" w:type="dxa"/>
          </w:tcPr>
          <w:p w14:paraId="204E29A3" w14:textId="77777777" w:rsidR="00CB08EB" w:rsidRPr="009272AB" w:rsidRDefault="00852194" w:rsidP="00F268E9">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71A01A5E" w14:textId="77777777" w:rsidR="00852194" w:rsidRPr="009272AB" w:rsidRDefault="001035EB"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3</w:t>
            </w:r>
          </w:p>
        </w:tc>
      </w:tr>
      <w:tr w:rsidR="00852194" w:rsidRPr="009272AB" w14:paraId="0C58D120" w14:textId="77777777" w:rsidTr="00041EBE">
        <w:trPr>
          <w:trHeight w:val="1142"/>
        </w:trPr>
        <w:tc>
          <w:tcPr>
            <w:tcW w:w="567" w:type="dxa"/>
            <w:vMerge/>
          </w:tcPr>
          <w:p w14:paraId="48A5DBD2" w14:textId="77777777" w:rsidR="00852194" w:rsidRPr="009272AB" w:rsidRDefault="00852194" w:rsidP="000A3A47">
            <w:pPr>
              <w:pStyle w:val="SLONormal"/>
              <w:spacing w:before="0" w:after="0"/>
              <w:jc w:val="left"/>
              <w:rPr>
                <w:rFonts w:asciiTheme="majorBidi" w:hAnsiTheme="majorBidi" w:cstheme="majorBidi"/>
                <w:bCs/>
                <w:sz w:val="24"/>
                <w:lang w:val="lt-LT"/>
              </w:rPr>
            </w:pPr>
          </w:p>
        </w:tc>
        <w:tc>
          <w:tcPr>
            <w:tcW w:w="1418" w:type="dxa"/>
            <w:vMerge/>
          </w:tcPr>
          <w:p w14:paraId="1DEED7C4" w14:textId="77777777" w:rsidR="00852194" w:rsidRPr="009272AB" w:rsidRDefault="00852194" w:rsidP="000A3A47">
            <w:pPr>
              <w:pStyle w:val="SLONormal"/>
              <w:spacing w:before="0" w:after="0"/>
              <w:rPr>
                <w:rFonts w:asciiTheme="majorBidi" w:hAnsiTheme="majorBidi" w:cstheme="majorBidi"/>
                <w:bCs/>
                <w:sz w:val="24"/>
                <w:lang w:val="lt-LT"/>
              </w:rPr>
            </w:pPr>
          </w:p>
        </w:tc>
        <w:tc>
          <w:tcPr>
            <w:tcW w:w="3544" w:type="dxa"/>
            <w:vMerge/>
          </w:tcPr>
          <w:p w14:paraId="6ED830D3" w14:textId="77777777" w:rsidR="00852194" w:rsidRPr="009272AB" w:rsidRDefault="00852194" w:rsidP="000A3A47">
            <w:pPr>
              <w:pStyle w:val="SLONormal"/>
              <w:spacing w:before="0" w:after="0"/>
              <w:rPr>
                <w:rFonts w:asciiTheme="majorBidi" w:hAnsiTheme="majorBidi" w:cstheme="majorBidi"/>
                <w:bCs/>
                <w:sz w:val="24"/>
                <w:lang w:val="lt-LT"/>
              </w:rPr>
            </w:pPr>
          </w:p>
        </w:tc>
        <w:tc>
          <w:tcPr>
            <w:tcW w:w="2268" w:type="dxa"/>
            <w:vMerge/>
          </w:tcPr>
          <w:p w14:paraId="76D5F873" w14:textId="77777777" w:rsidR="00852194" w:rsidRPr="009272AB" w:rsidRDefault="00852194" w:rsidP="00F06781">
            <w:pPr>
              <w:pStyle w:val="SLONormal"/>
              <w:spacing w:before="0" w:after="0"/>
              <w:jc w:val="center"/>
              <w:rPr>
                <w:rFonts w:asciiTheme="majorBidi" w:hAnsiTheme="majorBidi" w:cstheme="majorBidi"/>
                <w:b/>
                <w:bCs/>
                <w:sz w:val="24"/>
                <w:lang w:val="lt-LT"/>
              </w:rPr>
            </w:pPr>
          </w:p>
        </w:tc>
        <w:tc>
          <w:tcPr>
            <w:tcW w:w="1275" w:type="dxa"/>
          </w:tcPr>
          <w:p w14:paraId="09A93FE7" w14:textId="77777777" w:rsidR="00852194" w:rsidRPr="009272AB" w:rsidRDefault="00852194"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3D053897" w14:textId="77777777" w:rsidR="00852194" w:rsidRPr="009272AB" w:rsidRDefault="003A5085"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6</w:t>
            </w:r>
          </w:p>
        </w:tc>
      </w:tr>
      <w:tr w:rsidR="00852194" w:rsidRPr="009272AB" w14:paraId="78F5349E" w14:textId="77777777" w:rsidTr="00041EBE">
        <w:trPr>
          <w:trHeight w:val="825"/>
        </w:trPr>
        <w:tc>
          <w:tcPr>
            <w:tcW w:w="567" w:type="dxa"/>
            <w:vMerge/>
          </w:tcPr>
          <w:p w14:paraId="465B6B0D" w14:textId="77777777" w:rsidR="00852194" w:rsidRPr="009272AB" w:rsidRDefault="00852194" w:rsidP="000A3A47">
            <w:pPr>
              <w:pStyle w:val="SLONormal"/>
              <w:spacing w:before="0" w:after="0"/>
              <w:jc w:val="left"/>
              <w:rPr>
                <w:rFonts w:asciiTheme="majorBidi" w:hAnsiTheme="majorBidi" w:cstheme="majorBidi"/>
                <w:bCs/>
                <w:sz w:val="24"/>
                <w:lang w:val="lt-LT"/>
              </w:rPr>
            </w:pPr>
          </w:p>
        </w:tc>
        <w:tc>
          <w:tcPr>
            <w:tcW w:w="1418" w:type="dxa"/>
            <w:vMerge/>
          </w:tcPr>
          <w:p w14:paraId="3C26B4EE" w14:textId="77777777" w:rsidR="00852194" w:rsidRPr="009272AB" w:rsidRDefault="00852194" w:rsidP="000A3A47">
            <w:pPr>
              <w:pStyle w:val="SLONormal"/>
              <w:spacing w:before="0" w:after="0"/>
              <w:rPr>
                <w:rFonts w:asciiTheme="majorBidi" w:hAnsiTheme="majorBidi" w:cstheme="majorBidi"/>
                <w:bCs/>
                <w:sz w:val="24"/>
                <w:lang w:val="lt-LT"/>
              </w:rPr>
            </w:pPr>
          </w:p>
        </w:tc>
        <w:tc>
          <w:tcPr>
            <w:tcW w:w="3544" w:type="dxa"/>
            <w:vMerge/>
          </w:tcPr>
          <w:p w14:paraId="33F7D4D2" w14:textId="77777777" w:rsidR="00852194" w:rsidRPr="009272AB" w:rsidRDefault="00852194" w:rsidP="000A3A47">
            <w:pPr>
              <w:pStyle w:val="SLONormal"/>
              <w:spacing w:before="0" w:after="0"/>
              <w:rPr>
                <w:rFonts w:asciiTheme="majorBidi" w:hAnsiTheme="majorBidi" w:cstheme="majorBidi"/>
                <w:bCs/>
                <w:sz w:val="24"/>
                <w:lang w:val="lt-LT"/>
              </w:rPr>
            </w:pPr>
          </w:p>
        </w:tc>
        <w:tc>
          <w:tcPr>
            <w:tcW w:w="2268" w:type="dxa"/>
            <w:vMerge w:val="restart"/>
          </w:tcPr>
          <w:p w14:paraId="45AC4545" w14:textId="77777777" w:rsidR="00852194" w:rsidRPr="009272AB" w:rsidRDefault="00852194" w:rsidP="00A1684E">
            <w:pPr>
              <w:pStyle w:val="SLONormal"/>
              <w:spacing w:before="0" w:after="0"/>
              <w:jc w:val="center"/>
              <w:rPr>
                <w:rFonts w:asciiTheme="majorBidi" w:hAnsiTheme="majorBidi" w:cstheme="majorBidi"/>
                <w:sz w:val="24"/>
                <w:lang w:val="lt-LT"/>
              </w:rPr>
            </w:pPr>
            <w:r w:rsidRPr="009272AB">
              <w:rPr>
                <w:rFonts w:asciiTheme="majorBidi" w:hAnsiTheme="majorBidi" w:cstheme="majorBidi"/>
                <w:b/>
                <w:bCs/>
                <w:sz w:val="24"/>
                <w:lang w:val="lt-LT"/>
              </w:rPr>
              <w:t xml:space="preserve">Atliko ES BŽŪP II ramsčio </w:t>
            </w:r>
            <w:r w:rsidRPr="009272AB">
              <w:rPr>
                <w:rFonts w:asciiTheme="majorBidi" w:hAnsiTheme="majorBidi" w:cstheme="majorBidi"/>
                <w:sz w:val="24"/>
                <w:lang w:val="lt-LT"/>
              </w:rPr>
              <w:t>(t. y. kaimo plėtros)</w:t>
            </w:r>
            <w:r w:rsidRPr="009272AB">
              <w:rPr>
                <w:rFonts w:asciiTheme="majorBidi" w:hAnsiTheme="majorBidi" w:cstheme="majorBidi"/>
                <w:b/>
                <w:bCs/>
                <w:sz w:val="24"/>
                <w:lang w:val="lt-LT"/>
              </w:rPr>
              <w:t xml:space="preserve"> paramos efektyvumo vertinimą</w:t>
            </w:r>
          </w:p>
        </w:tc>
        <w:tc>
          <w:tcPr>
            <w:tcW w:w="1275" w:type="dxa"/>
          </w:tcPr>
          <w:p w14:paraId="7CEA3EC1" w14:textId="77777777" w:rsidR="00CB08EB" w:rsidRPr="009272AB" w:rsidRDefault="00852194" w:rsidP="00F268E9">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41767863" w14:textId="77777777" w:rsidR="00852194" w:rsidRPr="009272AB" w:rsidRDefault="001035EB"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3</w:t>
            </w:r>
          </w:p>
        </w:tc>
      </w:tr>
      <w:tr w:rsidR="00E15138" w:rsidRPr="009272AB" w14:paraId="63FAF40A" w14:textId="77777777" w:rsidTr="00041EBE">
        <w:trPr>
          <w:trHeight w:val="1934"/>
        </w:trPr>
        <w:tc>
          <w:tcPr>
            <w:tcW w:w="567" w:type="dxa"/>
            <w:vMerge/>
          </w:tcPr>
          <w:p w14:paraId="71F09C9D" w14:textId="77777777" w:rsidR="00E15138" w:rsidRPr="009272AB" w:rsidRDefault="00E15138" w:rsidP="000A3A47">
            <w:pPr>
              <w:pStyle w:val="SLONormal"/>
              <w:spacing w:before="0" w:after="0"/>
              <w:jc w:val="left"/>
              <w:rPr>
                <w:rFonts w:asciiTheme="majorBidi" w:hAnsiTheme="majorBidi" w:cstheme="majorBidi"/>
                <w:bCs/>
                <w:sz w:val="24"/>
                <w:lang w:val="lt-LT"/>
              </w:rPr>
            </w:pPr>
          </w:p>
        </w:tc>
        <w:tc>
          <w:tcPr>
            <w:tcW w:w="1418" w:type="dxa"/>
            <w:vMerge/>
          </w:tcPr>
          <w:p w14:paraId="36B51FC2" w14:textId="77777777" w:rsidR="00E15138" w:rsidRPr="009272AB" w:rsidRDefault="00E15138" w:rsidP="000A3A47">
            <w:pPr>
              <w:pStyle w:val="SLONormal"/>
              <w:spacing w:before="0" w:after="0"/>
              <w:rPr>
                <w:rFonts w:asciiTheme="majorBidi" w:hAnsiTheme="majorBidi" w:cstheme="majorBidi"/>
                <w:bCs/>
                <w:sz w:val="24"/>
                <w:lang w:val="lt-LT"/>
              </w:rPr>
            </w:pPr>
          </w:p>
        </w:tc>
        <w:tc>
          <w:tcPr>
            <w:tcW w:w="3544" w:type="dxa"/>
            <w:vMerge/>
          </w:tcPr>
          <w:p w14:paraId="5D901E88" w14:textId="77777777" w:rsidR="00E15138" w:rsidRPr="009272AB" w:rsidRDefault="00E15138" w:rsidP="000A3A47">
            <w:pPr>
              <w:pStyle w:val="SLONormal"/>
              <w:spacing w:before="0" w:after="0"/>
              <w:rPr>
                <w:rFonts w:asciiTheme="majorBidi" w:hAnsiTheme="majorBidi" w:cstheme="majorBidi"/>
                <w:bCs/>
                <w:sz w:val="24"/>
                <w:lang w:val="lt-LT"/>
              </w:rPr>
            </w:pPr>
          </w:p>
        </w:tc>
        <w:tc>
          <w:tcPr>
            <w:tcW w:w="2268" w:type="dxa"/>
            <w:vMerge/>
          </w:tcPr>
          <w:p w14:paraId="7CF02510" w14:textId="77777777" w:rsidR="00E15138" w:rsidRPr="009272AB" w:rsidRDefault="00E15138" w:rsidP="000A3A47">
            <w:pPr>
              <w:pStyle w:val="SLONormal"/>
              <w:spacing w:before="0" w:after="0"/>
              <w:jc w:val="center"/>
              <w:rPr>
                <w:rFonts w:asciiTheme="majorBidi" w:hAnsiTheme="majorBidi" w:cstheme="majorBidi"/>
                <w:b/>
                <w:bCs/>
                <w:sz w:val="24"/>
                <w:lang w:val="lt-LT"/>
              </w:rPr>
            </w:pPr>
          </w:p>
        </w:tc>
        <w:tc>
          <w:tcPr>
            <w:tcW w:w="1275" w:type="dxa"/>
          </w:tcPr>
          <w:p w14:paraId="23CAD8F7" w14:textId="77777777" w:rsidR="00E15138" w:rsidRPr="009272AB" w:rsidRDefault="00E15138" w:rsidP="00F268E9">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37F242D7" w14:textId="77777777" w:rsidR="00E15138" w:rsidRPr="009272AB" w:rsidRDefault="00E15138" w:rsidP="000A3A47">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6</w:t>
            </w:r>
          </w:p>
        </w:tc>
      </w:tr>
    </w:tbl>
    <w:bookmarkEnd w:id="3"/>
    <w:p w14:paraId="2D711DD8" w14:textId="77777777" w:rsidR="00773AFB" w:rsidRPr="009272AB" w:rsidRDefault="00773AFB" w:rsidP="009F6441">
      <w:pPr>
        <w:pStyle w:val="Puslapioinaostekstas"/>
        <w:spacing w:after="0" w:line="240" w:lineRule="auto"/>
        <w:jc w:val="both"/>
        <w:rPr>
          <w:rFonts w:asciiTheme="majorBidi" w:hAnsiTheme="majorBidi" w:cstheme="majorBidi"/>
          <w:i/>
          <w:sz w:val="22"/>
          <w:szCs w:val="22"/>
        </w:rPr>
      </w:pPr>
      <w:r w:rsidRPr="009272AB">
        <w:rPr>
          <w:rFonts w:asciiTheme="majorBidi" w:eastAsia="Times New Roman" w:hAnsiTheme="majorBidi" w:cstheme="majorBidi"/>
          <w:sz w:val="22"/>
          <w:szCs w:val="22"/>
        </w:rPr>
        <w:t>*</w:t>
      </w:r>
      <w:r w:rsidRPr="009272AB">
        <w:rPr>
          <w:rFonts w:asciiTheme="majorBidi" w:hAnsiTheme="majorBidi" w:cstheme="majorBidi"/>
          <w:b/>
          <w:bCs/>
          <w:i/>
          <w:sz w:val="22"/>
          <w:szCs w:val="22"/>
        </w:rPr>
        <w:t xml:space="preserve"> </w:t>
      </w:r>
      <w:r w:rsidR="00120A77" w:rsidRPr="009272AB">
        <w:rPr>
          <w:rFonts w:asciiTheme="majorBidi" w:hAnsiTheme="majorBidi" w:cstheme="majorBidi"/>
          <w:b/>
          <w:bCs/>
          <w:i/>
          <w:sz w:val="22"/>
          <w:szCs w:val="22"/>
        </w:rPr>
        <w:t>Programa</w:t>
      </w:r>
      <w:r w:rsidR="00120A77" w:rsidRPr="009272AB">
        <w:rPr>
          <w:rFonts w:asciiTheme="majorBidi" w:hAnsiTheme="majorBidi" w:cstheme="majorBidi"/>
          <w:i/>
          <w:sz w:val="22"/>
          <w:szCs w:val="22"/>
        </w:rPr>
        <w:t xml:space="preserve"> ar jos dalis (t. y. kai ta dalis apima bent vieną atskirai reglamentuotą intervenciją ar priemonę) laikoma </w:t>
      </w:r>
      <w:r w:rsidR="00120A77" w:rsidRPr="009272AB">
        <w:rPr>
          <w:rFonts w:asciiTheme="majorBidi" w:hAnsiTheme="majorBidi" w:cstheme="majorBidi"/>
          <w:b/>
          <w:bCs/>
          <w:i/>
          <w:sz w:val="22"/>
          <w:szCs w:val="22"/>
        </w:rPr>
        <w:t>nacionalinio masto</w:t>
      </w:r>
      <w:r w:rsidR="00120A77" w:rsidRPr="009272AB">
        <w:rPr>
          <w:rFonts w:asciiTheme="majorBidi" w:hAnsiTheme="majorBidi" w:cstheme="majorBidi"/>
          <w:i/>
          <w:sz w:val="22"/>
          <w:szCs w:val="22"/>
        </w:rPr>
        <w:t>, jeigu pagal ES ar nacionalinius teisės aktus ji yra skirta įgyvendinti visos valstybės mastu, nepriklausomai nuo to, ar jos įgyvendinimas vykdomas tik dalyje valstybės teritorijų ar skirtas tik konkrečioms tikslinėms grupėms, jei pagal savo aprėptį ji yra</w:t>
      </w:r>
      <w:r w:rsidR="00120A77" w:rsidRPr="009272AB">
        <w:rPr>
          <w:rFonts w:asciiTheme="majorBidi" w:hAnsiTheme="majorBidi" w:cstheme="majorBidi"/>
          <w:b/>
          <w:bCs/>
          <w:i/>
          <w:sz w:val="22"/>
          <w:szCs w:val="22"/>
        </w:rPr>
        <w:t xml:space="preserve"> taikoma visoms atitinkamos kategorijos teritorijoms ar subjektams visoje valstybėje</w:t>
      </w:r>
      <w:r w:rsidR="00120A77" w:rsidRPr="009272AB">
        <w:rPr>
          <w:rFonts w:asciiTheme="majorBidi" w:hAnsiTheme="majorBidi" w:cstheme="majorBidi"/>
          <w:i/>
          <w:sz w:val="22"/>
          <w:szCs w:val="22"/>
        </w:rPr>
        <w:t>. Programa ar jos dalis nelaikoma nacionalinio masto, jeigu pagal ES ir nacionalinius teisės aktus jos taikymo sritis yra apibrėžta tik konkrečiai teritorijai ar konkretiems subjektams</w:t>
      </w:r>
      <w:r w:rsidRPr="009272AB">
        <w:rPr>
          <w:rFonts w:asciiTheme="majorBidi" w:hAnsiTheme="majorBidi" w:cstheme="majorBidi"/>
          <w:i/>
          <w:sz w:val="22"/>
          <w:szCs w:val="22"/>
        </w:rPr>
        <w:t>.</w:t>
      </w:r>
    </w:p>
    <w:p w14:paraId="7FC796A4" w14:textId="77777777" w:rsidR="0094048A" w:rsidRPr="009272AB" w:rsidRDefault="0094048A" w:rsidP="009F6441">
      <w:pPr>
        <w:spacing w:after="0" w:line="240" w:lineRule="auto"/>
        <w:rPr>
          <w:rFonts w:asciiTheme="majorBidi" w:hAnsiTheme="majorBidi" w:cstheme="majorBidi"/>
          <w:sz w:val="24"/>
          <w:szCs w:val="24"/>
          <w:lang w:eastAsia="en-US"/>
        </w:rPr>
      </w:pPr>
      <w:bookmarkStart w:id="4" w:name="_Hlk215731415"/>
    </w:p>
    <w:bookmarkEnd w:id="4"/>
    <w:p w14:paraId="26EB0E8F" w14:textId="77777777" w:rsidR="005402D5" w:rsidRPr="009272AB" w:rsidRDefault="005402D5" w:rsidP="009F6441">
      <w:pPr>
        <w:pStyle w:val="1stlevelheading"/>
        <w:numPr>
          <w:ilvl w:val="2"/>
          <w:numId w:val="2"/>
        </w:numPr>
        <w:ind w:left="0" w:firstLine="0"/>
        <w:rPr>
          <w:rFonts w:asciiTheme="majorBidi" w:eastAsia="Times New Roman" w:hAnsiTheme="majorBidi" w:cstheme="majorBidi"/>
          <w:lang w:val="lt-LT"/>
        </w:rPr>
      </w:pPr>
      <w:r w:rsidRPr="009272AB">
        <w:rPr>
          <w:rFonts w:asciiTheme="majorBidi" w:eastAsia="Times New Roman" w:hAnsiTheme="majorBidi" w:cstheme="majorBidi"/>
          <w:lang w:val="lt-LT"/>
        </w:rPr>
        <w:t>T</w:t>
      </w:r>
      <w:r w:rsidRPr="009272AB">
        <w:rPr>
          <w:rFonts w:asciiTheme="majorBidi" w:eastAsia="Times New Roman" w:hAnsiTheme="majorBidi" w:cstheme="majorBidi"/>
          <w:vertAlign w:val="subscript"/>
          <w:lang w:val="lt-LT"/>
        </w:rPr>
        <w:t>2</w:t>
      </w:r>
      <w:r w:rsidRPr="009272AB">
        <w:rPr>
          <w:rFonts w:asciiTheme="majorBidi" w:eastAsia="Times New Roman" w:hAnsiTheme="majorBidi" w:cstheme="majorBidi"/>
          <w:lang w:val="lt-LT"/>
        </w:rPr>
        <w:t xml:space="preserve"> kriterijui vertinti tiekėjas pagal kiekvieną T</w:t>
      </w:r>
      <w:r w:rsidRPr="009272AB">
        <w:rPr>
          <w:rFonts w:asciiTheme="majorBidi" w:eastAsia="Times New Roman" w:hAnsiTheme="majorBidi" w:cstheme="majorBidi"/>
          <w:vertAlign w:val="subscript"/>
          <w:lang w:val="lt-LT"/>
        </w:rPr>
        <w:t>2</w:t>
      </w:r>
      <w:r w:rsidRPr="009272AB">
        <w:rPr>
          <w:rFonts w:asciiTheme="majorBidi" w:eastAsia="Times New Roman" w:hAnsiTheme="majorBidi" w:cstheme="majorBidi"/>
          <w:lang w:val="lt-LT"/>
        </w:rPr>
        <w:t xml:space="preserve"> specialųjį požymį turi nurodyti vieną specialistą ir pateikti jo užpildytą Specialiųjų pirkimo sąlygų 12 priedo T</w:t>
      </w:r>
      <w:r w:rsidRPr="009272AB">
        <w:rPr>
          <w:rFonts w:asciiTheme="majorBidi" w:eastAsia="Times New Roman" w:hAnsiTheme="majorBidi" w:cstheme="majorBidi"/>
          <w:vertAlign w:val="subscript"/>
          <w:lang w:val="lt-LT"/>
        </w:rPr>
        <w:t>2</w:t>
      </w:r>
      <w:r w:rsidRPr="009272AB">
        <w:rPr>
          <w:rFonts w:asciiTheme="majorBidi" w:eastAsia="Times New Roman" w:hAnsiTheme="majorBidi" w:cstheme="majorBidi"/>
          <w:lang w:val="lt-LT"/>
        </w:rPr>
        <w:t xml:space="preserve"> dalį. Skirtingiems T</w:t>
      </w:r>
      <w:r w:rsidRPr="009272AB">
        <w:rPr>
          <w:rFonts w:asciiTheme="majorBidi" w:eastAsia="Times New Roman" w:hAnsiTheme="majorBidi" w:cstheme="majorBidi"/>
          <w:vertAlign w:val="subscript"/>
          <w:lang w:val="lt-LT"/>
        </w:rPr>
        <w:t>2</w:t>
      </w:r>
      <w:r w:rsidRPr="009272AB">
        <w:rPr>
          <w:rFonts w:asciiTheme="majorBidi" w:eastAsia="Times New Roman" w:hAnsiTheme="majorBidi" w:cstheme="majorBidi"/>
          <w:lang w:val="lt-LT"/>
        </w:rPr>
        <w:t xml:space="preserve"> specialiesiems požymiams gali būti nurodomi skirtingi specialistai, o tas pats specialistas gali būti nurodytas keliems T</w:t>
      </w:r>
      <w:r w:rsidRPr="009272AB">
        <w:rPr>
          <w:rFonts w:asciiTheme="majorBidi" w:eastAsia="Times New Roman" w:hAnsiTheme="majorBidi" w:cstheme="majorBidi"/>
          <w:vertAlign w:val="subscript"/>
          <w:lang w:val="lt-LT"/>
        </w:rPr>
        <w:t>2</w:t>
      </w:r>
      <w:r w:rsidRPr="009272AB">
        <w:rPr>
          <w:rFonts w:asciiTheme="majorBidi" w:eastAsia="Times New Roman" w:hAnsiTheme="majorBidi" w:cstheme="majorBidi"/>
          <w:lang w:val="lt-LT"/>
        </w:rPr>
        <w:t xml:space="preserve"> specialiesiems požymiams. Pagal vieną specialųjį požymį kelių specialistų patirtis nesumuojama. Patirties kriterijui balai suteikiami vadovaujantis šiais reikalavimais:</w:t>
      </w:r>
    </w:p>
    <w:p w14:paraId="229A5CE4" w14:textId="77777777" w:rsidR="00F95200" w:rsidRPr="009272AB" w:rsidRDefault="00F95200" w:rsidP="009F6441">
      <w:pPr>
        <w:spacing w:after="0" w:line="240" w:lineRule="auto"/>
        <w:rPr>
          <w:rFonts w:asciiTheme="majorBidi" w:hAnsiTheme="majorBidi" w:cstheme="majorBidi"/>
          <w:sz w:val="24"/>
          <w:szCs w:val="24"/>
          <w:lang w:eastAsia="en-US"/>
        </w:rPr>
      </w:pPr>
    </w:p>
    <w:p w14:paraId="16EA619C" w14:textId="77777777" w:rsidR="005402D5" w:rsidRPr="009272AB" w:rsidRDefault="005402D5" w:rsidP="009F6441">
      <w:pPr>
        <w:pStyle w:val="SLONormal"/>
        <w:spacing w:before="0" w:after="0"/>
        <w:jc w:val="right"/>
        <w:rPr>
          <w:rFonts w:asciiTheme="majorBidi" w:hAnsiTheme="majorBidi" w:cstheme="majorBidi"/>
          <w:i/>
          <w:iCs/>
          <w:sz w:val="24"/>
          <w:lang w:val="lt-LT"/>
        </w:rPr>
      </w:pPr>
      <w:r w:rsidRPr="009272AB">
        <w:rPr>
          <w:rFonts w:asciiTheme="majorBidi" w:hAnsiTheme="majorBidi" w:cstheme="majorBidi"/>
          <w:i/>
          <w:iCs/>
          <w:sz w:val="24"/>
          <w:lang w:val="lt-LT"/>
        </w:rPr>
        <w:t>Lentelė Nr. 2</w:t>
      </w:r>
      <w:r w:rsidR="001265D1" w:rsidRPr="009272AB">
        <w:rPr>
          <w:rFonts w:asciiTheme="majorBidi" w:hAnsiTheme="majorBidi" w:cstheme="majorBidi"/>
          <w:i/>
          <w:iCs/>
          <w:sz w:val="24"/>
          <w:lang w:val="lt-LT"/>
        </w:rPr>
        <w:t xml:space="preserve"> </w:t>
      </w:r>
      <w:r w:rsidR="0041700A" w:rsidRPr="009272AB">
        <w:rPr>
          <w:rFonts w:asciiTheme="majorBidi" w:hAnsiTheme="majorBidi" w:cstheme="majorBidi"/>
          <w:i/>
          <w:iCs/>
          <w:sz w:val="24"/>
          <w:lang w:val="lt-LT"/>
        </w:rPr>
        <w:t>Specialisto</w:t>
      </w:r>
      <w:r w:rsidR="00E91456" w:rsidRPr="009272AB">
        <w:rPr>
          <w:rFonts w:asciiTheme="majorBidi" w:hAnsiTheme="majorBidi" w:cstheme="majorBidi"/>
          <w:i/>
          <w:iCs/>
          <w:sz w:val="24"/>
          <w:lang w:val="lt-LT"/>
        </w:rPr>
        <w:t xml:space="preserve"> patirtis administravimo sistem</w:t>
      </w:r>
      <w:r w:rsidR="00D86154" w:rsidRPr="009272AB">
        <w:rPr>
          <w:rFonts w:asciiTheme="majorBidi" w:hAnsiTheme="majorBidi" w:cstheme="majorBidi"/>
          <w:i/>
          <w:iCs/>
          <w:sz w:val="24"/>
          <w:lang w:val="lt-LT"/>
        </w:rPr>
        <w:t>ų</w:t>
      </w:r>
      <w:r w:rsidR="00F502D7" w:rsidRPr="009272AB">
        <w:rPr>
          <w:rFonts w:asciiTheme="majorBidi" w:hAnsiTheme="majorBidi" w:cstheme="majorBidi"/>
          <w:i/>
          <w:iCs/>
          <w:sz w:val="24"/>
          <w:lang w:val="lt-LT"/>
        </w:rPr>
        <w:t xml:space="preserve"> efektyvumo</w:t>
      </w:r>
      <w:r w:rsidR="00E91456" w:rsidRPr="009272AB">
        <w:rPr>
          <w:rFonts w:asciiTheme="majorBidi" w:hAnsiTheme="majorBidi" w:cstheme="majorBidi"/>
          <w:i/>
          <w:iCs/>
          <w:sz w:val="24"/>
          <w:lang w:val="lt-LT"/>
        </w:rPr>
        <w:t xml:space="preserve"> </w:t>
      </w:r>
      <w:r w:rsidR="0041700A" w:rsidRPr="009272AB">
        <w:rPr>
          <w:rFonts w:asciiTheme="majorBidi" w:hAnsiTheme="majorBidi" w:cstheme="majorBidi"/>
          <w:i/>
          <w:iCs/>
          <w:sz w:val="24"/>
          <w:lang w:val="lt-LT"/>
        </w:rPr>
        <w:t>vertinime</w:t>
      </w:r>
    </w:p>
    <w:tbl>
      <w:tblPr>
        <w:tblStyle w:val="Lentelstinklelis14"/>
        <w:tblW w:w="9639" w:type="dxa"/>
        <w:tblInd w:w="-5" w:type="dxa"/>
        <w:tblLayout w:type="fixed"/>
        <w:tblLook w:val="04A0" w:firstRow="1" w:lastRow="0" w:firstColumn="1" w:lastColumn="0" w:noHBand="0" w:noVBand="1"/>
      </w:tblPr>
      <w:tblGrid>
        <w:gridCol w:w="567"/>
        <w:gridCol w:w="1418"/>
        <w:gridCol w:w="3544"/>
        <w:gridCol w:w="2268"/>
        <w:gridCol w:w="1275"/>
        <w:gridCol w:w="567"/>
      </w:tblGrid>
      <w:tr w:rsidR="00DB58CB" w:rsidRPr="009272AB" w14:paraId="0DCF19E7" w14:textId="77777777" w:rsidTr="00041EBE">
        <w:trPr>
          <w:trHeight w:val="300"/>
        </w:trPr>
        <w:tc>
          <w:tcPr>
            <w:tcW w:w="567" w:type="dxa"/>
            <w:shd w:val="clear" w:color="auto" w:fill="E7E6E6" w:themeFill="background2"/>
          </w:tcPr>
          <w:p w14:paraId="38AF5BCA" w14:textId="77777777" w:rsidR="0019028A" w:rsidRPr="009272AB" w:rsidRDefault="0019028A" w:rsidP="00A554A3">
            <w:pPr>
              <w:pStyle w:val="SLONormal"/>
              <w:spacing w:before="0" w:after="0"/>
              <w:jc w:val="left"/>
              <w:rPr>
                <w:rFonts w:asciiTheme="majorBidi" w:hAnsiTheme="majorBidi" w:cstheme="majorBidi"/>
                <w:sz w:val="24"/>
                <w:lang w:val="lt-LT"/>
              </w:rPr>
            </w:pPr>
            <w:r w:rsidRPr="009272AB">
              <w:rPr>
                <w:rFonts w:asciiTheme="majorBidi" w:hAnsiTheme="majorBidi" w:cstheme="majorBidi"/>
                <w:sz w:val="24"/>
              </w:rPr>
              <w:t>Kriterijus</w:t>
            </w:r>
          </w:p>
        </w:tc>
        <w:tc>
          <w:tcPr>
            <w:tcW w:w="1418" w:type="dxa"/>
            <w:shd w:val="clear" w:color="auto" w:fill="E7E6E6" w:themeFill="background2"/>
          </w:tcPr>
          <w:p w14:paraId="3A611E1D" w14:textId="77777777" w:rsidR="0019028A" w:rsidRPr="009272AB" w:rsidRDefault="0019028A" w:rsidP="00A554A3">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Specialisto patirties sritis</w:t>
            </w:r>
          </w:p>
        </w:tc>
        <w:tc>
          <w:tcPr>
            <w:tcW w:w="3544" w:type="dxa"/>
            <w:shd w:val="clear" w:color="auto" w:fill="E7E6E6" w:themeFill="background2"/>
          </w:tcPr>
          <w:p w14:paraId="3ACD0E2F" w14:textId="77777777" w:rsidR="0019028A" w:rsidRPr="009272AB" w:rsidRDefault="0019028A" w:rsidP="00A554A3">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 xml:space="preserve">Profesinės patirties, kurią įgijo specialistas, bendrieji požymiai </w:t>
            </w:r>
          </w:p>
        </w:tc>
        <w:tc>
          <w:tcPr>
            <w:tcW w:w="2268" w:type="dxa"/>
            <w:shd w:val="clear" w:color="auto" w:fill="E7E6E6" w:themeFill="background2"/>
          </w:tcPr>
          <w:p w14:paraId="67A5FE22" w14:textId="77777777" w:rsidR="0019028A" w:rsidRPr="009272AB" w:rsidRDefault="0019028A" w:rsidP="00A554A3">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 xml:space="preserve">Bendruosius požymius atitinkančių vertinimų, kuriuos atliko specialistas, specialieji požymiai </w:t>
            </w:r>
          </w:p>
        </w:tc>
        <w:tc>
          <w:tcPr>
            <w:tcW w:w="1842" w:type="dxa"/>
            <w:gridSpan w:val="2"/>
            <w:shd w:val="clear" w:color="auto" w:fill="E7E6E6" w:themeFill="background2"/>
          </w:tcPr>
          <w:p w14:paraId="66134F1E" w14:textId="77777777" w:rsidR="0019028A" w:rsidRPr="009272AB" w:rsidRDefault="0019028A" w:rsidP="0019028A">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b/>
                <w:bCs/>
                <w:sz w:val="24"/>
                <w:lang w:val="lt-LT"/>
              </w:rPr>
              <w:t>Suteikiami balai (pagal T</w:t>
            </w:r>
            <w:r w:rsidRPr="009272AB">
              <w:rPr>
                <w:rFonts w:asciiTheme="majorBidi" w:hAnsiTheme="majorBidi" w:cstheme="majorBidi"/>
                <w:b/>
                <w:bCs/>
                <w:sz w:val="24"/>
                <w:vertAlign w:val="subscript"/>
                <w:lang w:val="lt-LT"/>
              </w:rPr>
              <w:t>2</w:t>
            </w:r>
            <w:r w:rsidRPr="009272AB">
              <w:rPr>
                <w:rFonts w:asciiTheme="majorBidi" w:hAnsiTheme="majorBidi" w:cstheme="majorBidi"/>
                <w:b/>
                <w:bCs/>
                <w:sz w:val="24"/>
                <w:lang w:val="lt-LT"/>
              </w:rPr>
              <w:t xml:space="preserve"> kriterijų daugiausia – 34 balų)</w:t>
            </w:r>
          </w:p>
        </w:tc>
      </w:tr>
      <w:tr w:rsidR="008520AB" w:rsidRPr="009272AB" w14:paraId="6E9E2160" w14:textId="77777777" w:rsidTr="00041EBE">
        <w:trPr>
          <w:trHeight w:val="649"/>
        </w:trPr>
        <w:tc>
          <w:tcPr>
            <w:tcW w:w="567" w:type="dxa"/>
            <w:vMerge w:val="restart"/>
            <w:shd w:val="clear" w:color="auto" w:fill="E7E6E6" w:themeFill="background2"/>
          </w:tcPr>
          <w:p w14:paraId="5D216AE3" w14:textId="77777777" w:rsidR="008520AB" w:rsidRPr="009272AB" w:rsidRDefault="008520AB" w:rsidP="008E0B3E">
            <w:pPr>
              <w:pStyle w:val="SLONormal"/>
              <w:spacing w:before="0" w:after="0"/>
              <w:jc w:val="left"/>
              <w:rPr>
                <w:rFonts w:asciiTheme="majorBidi" w:hAnsiTheme="majorBidi" w:cstheme="majorBidi"/>
                <w:b/>
                <w:bCs/>
                <w:sz w:val="24"/>
                <w:lang w:val="lt-LT"/>
              </w:rPr>
            </w:pPr>
            <w:r w:rsidRPr="009272AB">
              <w:rPr>
                <w:rFonts w:asciiTheme="majorBidi" w:hAnsiTheme="majorBidi" w:cstheme="majorBidi"/>
                <w:b/>
                <w:bCs/>
                <w:sz w:val="24"/>
                <w:lang w:val="lt-LT"/>
              </w:rPr>
              <w:t>T</w:t>
            </w:r>
            <w:r w:rsidRPr="009272AB">
              <w:rPr>
                <w:rFonts w:asciiTheme="majorBidi" w:hAnsiTheme="majorBidi" w:cstheme="majorBidi"/>
                <w:b/>
                <w:bCs/>
                <w:sz w:val="24"/>
                <w:vertAlign w:val="subscript"/>
                <w:lang w:val="lt-LT"/>
              </w:rPr>
              <w:t>2</w:t>
            </w:r>
          </w:p>
        </w:tc>
        <w:tc>
          <w:tcPr>
            <w:tcW w:w="1418" w:type="dxa"/>
            <w:vMerge w:val="restart"/>
          </w:tcPr>
          <w:p w14:paraId="660E7A9A" w14:textId="77777777" w:rsidR="008520AB" w:rsidRPr="009272AB" w:rsidRDefault="008520AB" w:rsidP="008E0B3E">
            <w:pPr>
              <w:pStyle w:val="SLONormal"/>
              <w:spacing w:before="0" w:after="0"/>
              <w:rPr>
                <w:rFonts w:asciiTheme="majorBidi" w:hAnsiTheme="majorBidi" w:cstheme="majorBidi"/>
                <w:noProof/>
                <w:sz w:val="24"/>
                <w:lang w:val="lt-LT"/>
              </w:rPr>
            </w:pPr>
            <w:r w:rsidRPr="009272AB">
              <w:rPr>
                <w:rFonts w:asciiTheme="majorBidi" w:hAnsiTheme="majorBidi" w:cstheme="majorBidi"/>
                <w:noProof/>
                <w:sz w:val="24"/>
                <w:lang w:val="lt-LT"/>
              </w:rPr>
              <w:t>Specialisto patirtis administravimo sistemų efektyvumo vertinime</w:t>
            </w:r>
          </w:p>
        </w:tc>
        <w:tc>
          <w:tcPr>
            <w:tcW w:w="3544" w:type="dxa"/>
            <w:vMerge w:val="restart"/>
          </w:tcPr>
          <w:p w14:paraId="43A1BCAA" w14:textId="21120A55" w:rsidR="00E1279A" w:rsidRPr="009272AB" w:rsidRDefault="75C7BCEF"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Specialistas per pastaruosius 5 metus iki pasiūlymų pateikimo termino pabaigos yra atlikęs paramos programos (ar jos dalies) arba paramą valdančių ir (ar) administruojančių institucijų administravimo sistemos efektyvumo vertinimą (vertinimas atliktas nacionaliniu mastu</w:t>
            </w:r>
            <w:r w:rsidR="00B05C44" w:rsidRPr="009272AB">
              <w:rPr>
                <w:rFonts w:asciiTheme="majorBidi" w:eastAsia="Times New Roman" w:hAnsiTheme="majorBidi" w:cstheme="majorBidi"/>
                <w:sz w:val="24"/>
                <w:szCs w:val="24"/>
              </w:rPr>
              <w:t> </w:t>
            </w:r>
            <w:r w:rsidRPr="009272AB">
              <w:rPr>
                <w:rFonts w:asciiTheme="majorBidi" w:eastAsia="Times New Roman" w:hAnsiTheme="majorBidi" w:cstheme="majorBidi"/>
                <w:sz w:val="24"/>
                <w:szCs w:val="24"/>
              </w:rPr>
              <w:t>/ nacionalinio lygmens institucijoje*).</w:t>
            </w:r>
          </w:p>
          <w:p w14:paraId="2A28479C" w14:textId="77777777" w:rsidR="00B05C44" w:rsidRPr="009272AB" w:rsidRDefault="75C7BCEF"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Auditai ir atitikties vertinimai nelaikomi tinkama patirtimi.</w:t>
            </w:r>
          </w:p>
          <w:p w14:paraId="7CADA243" w14:textId="77777777" w:rsidR="00B05C44" w:rsidRPr="009272AB" w:rsidRDefault="75C7BCEF" w:rsidP="4FF908EA">
            <w:pPr>
              <w:spacing w:line="240" w:lineRule="auto"/>
              <w:jc w:val="both"/>
              <w:rPr>
                <w:rFonts w:asciiTheme="majorBidi" w:eastAsia="Times New Roman" w:hAnsiTheme="majorBidi" w:cstheme="majorBidi"/>
                <w:i/>
                <w:iCs/>
                <w:sz w:val="24"/>
                <w:szCs w:val="24"/>
              </w:rPr>
            </w:pPr>
            <w:r w:rsidRPr="009272AB">
              <w:rPr>
                <w:rFonts w:asciiTheme="majorBidi" w:eastAsia="Times New Roman" w:hAnsiTheme="majorBidi" w:cstheme="majorBidi"/>
                <w:i/>
                <w:iCs/>
                <w:sz w:val="24"/>
                <w:szCs w:val="24"/>
              </w:rPr>
              <w:t>Balai skiriami tik už skirtingus vertinimus, atitinkančius šio kriterijaus bendruosius ir specialiuosius požymius. Tas pats vertinimas pagal T</w:t>
            </w:r>
            <w:r w:rsidRPr="009272AB">
              <w:rPr>
                <w:rFonts w:asciiTheme="majorBidi" w:eastAsia="Times New Roman" w:hAnsiTheme="majorBidi" w:cstheme="majorBidi"/>
                <w:i/>
                <w:iCs/>
                <w:sz w:val="24"/>
                <w:szCs w:val="24"/>
                <w:vertAlign w:val="subscript"/>
              </w:rPr>
              <w:t>2</w:t>
            </w:r>
            <w:r w:rsidRPr="009272AB">
              <w:rPr>
                <w:rFonts w:asciiTheme="majorBidi" w:eastAsia="Times New Roman" w:hAnsiTheme="majorBidi" w:cstheme="majorBidi"/>
                <w:i/>
                <w:iCs/>
                <w:sz w:val="24"/>
                <w:szCs w:val="24"/>
              </w:rPr>
              <w:t xml:space="preserve"> kriterijų gali būti nurodytas ir vertinamas tik pagal vieną specialųjį požymį. Jeigu tiekėjas tą patį vertinimą nurodo pagal kelis specialiuosius požymius, toks vertinimas vertinamas tik pagal pirmąjį iš eilės specialųjį požymį, o pagal kitus specialiuosius požymius balai už tą patį vertinimą nebus skiriami.</w:t>
            </w:r>
          </w:p>
          <w:p w14:paraId="5482549D" w14:textId="24020605" w:rsidR="008520AB" w:rsidRPr="009272AB" w:rsidRDefault="75C7BCEF" w:rsidP="4FF908EA">
            <w:pPr>
              <w:spacing w:line="240" w:lineRule="auto"/>
              <w:jc w:val="both"/>
              <w:rPr>
                <w:rFonts w:asciiTheme="majorBidi" w:eastAsia="Times New Roman" w:hAnsiTheme="majorBidi" w:cstheme="majorBidi"/>
                <w:sz w:val="24"/>
                <w:szCs w:val="24"/>
              </w:rPr>
            </w:pPr>
            <w:r w:rsidRPr="009272AB">
              <w:rPr>
                <w:rFonts w:asciiTheme="majorBidi" w:eastAsia="Times New Roman" w:hAnsiTheme="majorBidi" w:cstheme="majorBidi"/>
                <w:i/>
                <w:iCs/>
                <w:sz w:val="24"/>
                <w:szCs w:val="24"/>
              </w:rPr>
              <w:t>Jeigu specialistas nurodo, kad atliko tam tikrą skaičių vertinimų (pvz., 2 vertinimus), tačiau atskiram specialiajam požymiui pagrįsti pateikiama daugiau vertinimų (pvz., 4 vertinimai), tikrinamas specialisto nurodytas (pažymėtas) vertinimų skaičius (1, 2 arba 3 vertinimai), pradedant nuo pirmojo iš eilės pateikto vertinimo. Likę papildomai pateikti vertinimai nėra vertinami.</w:t>
            </w:r>
          </w:p>
        </w:tc>
        <w:tc>
          <w:tcPr>
            <w:tcW w:w="2268" w:type="dxa"/>
            <w:vMerge w:val="restart"/>
          </w:tcPr>
          <w:p w14:paraId="26F4EFBE" w14:textId="77777777" w:rsidR="00292EAF" w:rsidRPr="009272AB" w:rsidRDefault="008520AB" w:rsidP="007A3CBC">
            <w:pPr>
              <w:spacing w:line="240" w:lineRule="auto"/>
              <w:jc w:val="center"/>
              <w:rPr>
                <w:rFonts w:asciiTheme="majorBidi" w:eastAsia="Times New Roman" w:hAnsiTheme="majorBidi" w:cstheme="majorBidi"/>
                <w:sz w:val="24"/>
                <w:szCs w:val="24"/>
              </w:rPr>
            </w:pPr>
            <w:r w:rsidRPr="009272AB">
              <w:rPr>
                <w:rFonts w:asciiTheme="majorBidi" w:eastAsia="Times New Roman" w:hAnsiTheme="majorBidi" w:cstheme="majorBidi"/>
                <w:sz w:val="24"/>
                <w:szCs w:val="24"/>
              </w:rPr>
              <w:t xml:space="preserve">Atliko </w:t>
            </w:r>
            <w:r w:rsidRPr="009272AB">
              <w:rPr>
                <w:rFonts w:asciiTheme="majorBidi" w:eastAsia="Times New Roman" w:hAnsiTheme="majorBidi" w:cstheme="majorBidi"/>
                <w:b/>
                <w:bCs/>
                <w:sz w:val="24"/>
                <w:szCs w:val="24"/>
              </w:rPr>
              <w:t>ES žemės ūkio ir (arba) kaimo plėtros</w:t>
            </w:r>
            <w:r w:rsidRPr="009272AB">
              <w:rPr>
                <w:rFonts w:asciiTheme="majorBidi" w:eastAsia="Times New Roman" w:hAnsiTheme="majorBidi" w:cstheme="majorBidi"/>
                <w:sz w:val="24"/>
                <w:szCs w:val="24"/>
              </w:rPr>
              <w:t xml:space="preserve"> paramos (išskyrus žuvininkystės sektoriaus) programų (ar jų dalies) administravimo sistemos efektyvumo vertinimą</w:t>
            </w:r>
          </w:p>
        </w:tc>
        <w:tc>
          <w:tcPr>
            <w:tcW w:w="1275" w:type="dxa"/>
          </w:tcPr>
          <w:p w14:paraId="1D9E044C" w14:textId="77777777" w:rsidR="008520AB" w:rsidRPr="009272AB" w:rsidRDefault="008520AB" w:rsidP="00F268E9">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52179AE5" w14:textId="77777777" w:rsidR="008520AB" w:rsidRPr="009272AB" w:rsidRDefault="00B82E8C" w:rsidP="008E0B3E">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7</w:t>
            </w:r>
          </w:p>
        </w:tc>
      </w:tr>
      <w:tr w:rsidR="008520AB" w:rsidRPr="009272AB" w14:paraId="056B349B" w14:textId="77777777" w:rsidTr="00041EBE">
        <w:trPr>
          <w:trHeight w:val="559"/>
        </w:trPr>
        <w:tc>
          <w:tcPr>
            <w:tcW w:w="567" w:type="dxa"/>
            <w:vMerge/>
          </w:tcPr>
          <w:p w14:paraId="43734614" w14:textId="77777777" w:rsidR="008520AB" w:rsidRPr="009272AB" w:rsidRDefault="008520AB" w:rsidP="008E0B3E">
            <w:pPr>
              <w:pStyle w:val="SLONormal"/>
              <w:spacing w:before="0" w:after="0"/>
              <w:jc w:val="left"/>
              <w:rPr>
                <w:rFonts w:asciiTheme="majorBidi" w:hAnsiTheme="majorBidi" w:cstheme="majorBidi"/>
                <w:bCs/>
                <w:sz w:val="24"/>
                <w:lang w:val="lt-LT"/>
              </w:rPr>
            </w:pPr>
          </w:p>
        </w:tc>
        <w:tc>
          <w:tcPr>
            <w:tcW w:w="1418" w:type="dxa"/>
            <w:vMerge/>
          </w:tcPr>
          <w:p w14:paraId="38543DD0" w14:textId="77777777" w:rsidR="008520AB" w:rsidRPr="009272AB" w:rsidRDefault="008520AB" w:rsidP="008E0B3E">
            <w:pPr>
              <w:pStyle w:val="SLONormal"/>
              <w:spacing w:before="0" w:after="0"/>
              <w:rPr>
                <w:rFonts w:asciiTheme="majorBidi" w:hAnsiTheme="majorBidi" w:cstheme="majorBidi"/>
                <w:bCs/>
                <w:sz w:val="24"/>
                <w:lang w:val="lt-LT"/>
              </w:rPr>
            </w:pPr>
          </w:p>
        </w:tc>
        <w:tc>
          <w:tcPr>
            <w:tcW w:w="3544" w:type="dxa"/>
            <w:vMerge/>
          </w:tcPr>
          <w:p w14:paraId="12D43885" w14:textId="77777777" w:rsidR="008520AB" w:rsidRPr="009272AB" w:rsidRDefault="008520AB" w:rsidP="008E0B3E">
            <w:pPr>
              <w:pStyle w:val="SLONormal"/>
              <w:spacing w:before="0" w:after="0"/>
              <w:rPr>
                <w:rFonts w:asciiTheme="majorBidi" w:hAnsiTheme="majorBidi" w:cstheme="majorBidi"/>
                <w:bCs/>
                <w:sz w:val="24"/>
                <w:lang w:val="lt-LT"/>
              </w:rPr>
            </w:pPr>
          </w:p>
        </w:tc>
        <w:tc>
          <w:tcPr>
            <w:tcW w:w="2268" w:type="dxa"/>
            <w:vMerge/>
          </w:tcPr>
          <w:p w14:paraId="728905A1" w14:textId="77777777" w:rsidR="008520AB" w:rsidRPr="009272AB" w:rsidRDefault="008520AB" w:rsidP="008E0B3E">
            <w:pPr>
              <w:spacing w:line="240" w:lineRule="auto"/>
              <w:jc w:val="center"/>
              <w:rPr>
                <w:rFonts w:asciiTheme="majorBidi" w:hAnsiTheme="majorBidi" w:cstheme="majorBidi"/>
                <w:bCs/>
                <w:sz w:val="24"/>
                <w:szCs w:val="24"/>
              </w:rPr>
            </w:pPr>
          </w:p>
        </w:tc>
        <w:tc>
          <w:tcPr>
            <w:tcW w:w="1275" w:type="dxa"/>
          </w:tcPr>
          <w:p w14:paraId="0DA9DDFD" w14:textId="77777777" w:rsidR="008520AB" w:rsidRPr="009272AB" w:rsidRDefault="008520AB" w:rsidP="008E0B3E">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48B5E6FC" w14:textId="77777777" w:rsidR="008520AB" w:rsidRPr="009272AB" w:rsidRDefault="008520AB" w:rsidP="008E0B3E">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w:t>
            </w:r>
            <w:r w:rsidR="00B82E8C" w:rsidRPr="009272AB">
              <w:rPr>
                <w:rFonts w:asciiTheme="majorBidi" w:hAnsiTheme="majorBidi" w:cstheme="majorBidi"/>
                <w:sz w:val="24"/>
                <w:lang w:val="lt-LT"/>
              </w:rPr>
              <w:t>0</w:t>
            </w:r>
          </w:p>
        </w:tc>
      </w:tr>
      <w:tr w:rsidR="008520AB" w:rsidRPr="009272AB" w14:paraId="7E72AF58" w14:textId="77777777" w:rsidTr="00041EBE">
        <w:trPr>
          <w:trHeight w:val="1262"/>
        </w:trPr>
        <w:tc>
          <w:tcPr>
            <w:tcW w:w="567" w:type="dxa"/>
            <w:vMerge/>
          </w:tcPr>
          <w:p w14:paraId="7CCDD6BA" w14:textId="77777777" w:rsidR="008520AB" w:rsidRPr="009272AB" w:rsidRDefault="008520AB" w:rsidP="008E0B3E">
            <w:pPr>
              <w:pStyle w:val="SLONormal"/>
              <w:spacing w:before="0" w:after="0"/>
              <w:jc w:val="left"/>
              <w:rPr>
                <w:rFonts w:asciiTheme="majorBidi" w:hAnsiTheme="majorBidi" w:cstheme="majorBidi"/>
                <w:bCs/>
                <w:sz w:val="24"/>
                <w:lang w:val="lt-LT"/>
              </w:rPr>
            </w:pPr>
          </w:p>
        </w:tc>
        <w:tc>
          <w:tcPr>
            <w:tcW w:w="1418" w:type="dxa"/>
            <w:vMerge/>
          </w:tcPr>
          <w:p w14:paraId="7FB39527" w14:textId="77777777" w:rsidR="008520AB" w:rsidRPr="009272AB" w:rsidRDefault="008520AB" w:rsidP="008E0B3E">
            <w:pPr>
              <w:pStyle w:val="SLONormal"/>
              <w:spacing w:before="0" w:after="0"/>
              <w:rPr>
                <w:rFonts w:asciiTheme="majorBidi" w:hAnsiTheme="majorBidi" w:cstheme="majorBidi"/>
                <w:bCs/>
                <w:sz w:val="24"/>
                <w:lang w:val="lt-LT"/>
              </w:rPr>
            </w:pPr>
          </w:p>
        </w:tc>
        <w:tc>
          <w:tcPr>
            <w:tcW w:w="3544" w:type="dxa"/>
            <w:vMerge/>
          </w:tcPr>
          <w:p w14:paraId="276DF57A" w14:textId="77777777" w:rsidR="008520AB" w:rsidRPr="009272AB" w:rsidRDefault="008520AB" w:rsidP="008E0B3E">
            <w:pPr>
              <w:pStyle w:val="SLONormal"/>
              <w:spacing w:before="0" w:after="0"/>
              <w:rPr>
                <w:rFonts w:asciiTheme="majorBidi" w:hAnsiTheme="majorBidi" w:cstheme="majorBidi"/>
                <w:bCs/>
                <w:sz w:val="24"/>
                <w:lang w:val="lt-LT"/>
              </w:rPr>
            </w:pPr>
          </w:p>
        </w:tc>
        <w:tc>
          <w:tcPr>
            <w:tcW w:w="2268" w:type="dxa"/>
            <w:vMerge/>
          </w:tcPr>
          <w:p w14:paraId="406F09FC" w14:textId="77777777" w:rsidR="008520AB" w:rsidRPr="009272AB" w:rsidRDefault="008520AB" w:rsidP="008E0B3E">
            <w:pPr>
              <w:spacing w:line="240" w:lineRule="auto"/>
              <w:jc w:val="center"/>
              <w:rPr>
                <w:rFonts w:asciiTheme="majorBidi" w:hAnsiTheme="majorBidi" w:cstheme="majorBidi"/>
                <w:bCs/>
                <w:sz w:val="24"/>
                <w:szCs w:val="24"/>
              </w:rPr>
            </w:pPr>
          </w:p>
        </w:tc>
        <w:tc>
          <w:tcPr>
            <w:tcW w:w="1275" w:type="dxa"/>
          </w:tcPr>
          <w:p w14:paraId="7EDED904" w14:textId="77777777" w:rsidR="008520AB" w:rsidRPr="009272AB" w:rsidRDefault="008520AB" w:rsidP="008E0B3E">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3 (tris) vertinimus</w:t>
            </w:r>
          </w:p>
        </w:tc>
        <w:tc>
          <w:tcPr>
            <w:tcW w:w="567" w:type="dxa"/>
          </w:tcPr>
          <w:p w14:paraId="463871CD" w14:textId="77777777" w:rsidR="008520AB" w:rsidRPr="009272AB" w:rsidRDefault="008520AB" w:rsidP="008E0B3E">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w:t>
            </w:r>
            <w:r w:rsidR="00B82E8C" w:rsidRPr="009272AB">
              <w:rPr>
                <w:rFonts w:asciiTheme="majorBidi" w:hAnsiTheme="majorBidi" w:cstheme="majorBidi"/>
                <w:sz w:val="24"/>
                <w:lang w:val="lt-LT"/>
              </w:rPr>
              <w:t>3</w:t>
            </w:r>
          </w:p>
        </w:tc>
      </w:tr>
      <w:tr w:rsidR="008520AB" w:rsidRPr="009272AB" w14:paraId="4F9B7C83" w14:textId="77777777" w:rsidTr="00041EBE">
        <w:trPr>
          <w:trHeight w:val="593"/>
        </w:trPr>
        <w:tc>
          <w:tcPr>
            <w:tcW w:w="567" w:type="dxa"/>
            <w:vMerge/>
          </w:tcPr>
          <w:p w14:paraId="10BDB610" w14:textId="77777777" w:rsidR="008520AB" w:rsidRPr="009272AB" w:rsidRDefault="008520AB" w:rsidP="008520AB">
            <w:pPr>
              <w:pStyle w:val="SLONormal"/>
              <w:spacing w:before="0" w:after="0"/>
              <w:jc w:val="left"/>
              <w:rPr>
                <w:rFonts w:asciiTheme="majorBidi" w:hAnsiTheme="majorBidi" w:cstheme="majorBidi"/>
                <w:bCs/>
                <w:sz w:val="24"/>
                <w:lang w:val="lt-LT"/>
              </w:rPr>
            </w:pPr>
          </w:p>
        </w:tc>
        <w:tc>
          <w:tcPr>
            <w:tcW w:w="1418" w:type="dxa"/>
            <w:vMerge/>
          </w:tcPr>
          <w:p w14:paraId="58FE3749" w14:textId="77777777" w:rsidR="008520AB" w:rsidRPr="009272AB" w:rsidRDefault="008520AB" w:rsidP="008520AB">
            <w:pPr>
              <w:pStyle w:val="SLONormal"/>
              <w:spacing w:before="0" w:after="0"/>
              <w:rPr>
                <w:rFonts w:asciiTheme="majorBidi" w:hAnsiTheme="majorBidi" w:cstheme="majorBidi"/>
                <w:bCs/>
                <w:sz w:val="24"/>
                <w:lang w:val="lt-LT"/>
              </w:rPr>
            </w:pPr>
          </w:p>
        </w:tc>
        <w:tc>
          <w:tcPr>
            <w:tcW w:w="3544" w:type="dxa"/>
            <w:vMerge/>
          </w:tcPr>
          <w:p w14:paraId="2B9BE38E" w14:textId="77777777" w:rsidR="008520AB" w:rsidRPr="009272AB" w:rsidRDefault="008520AB" w:rsidP="008520AB">
            <w:pPr>
              <w:pStyle w:val="SLONormal"/>
              <w:spacing w:before="0" w:after="0"/>
              <w:rPr>
                <w:rFonts w:asciiTheme="majorBidi" w:hAnsiTheme="majorBidi" w:cstheme="majorBidi"/>
                <w:bCs/>
                <w:sz w:val="24"/>
                <w:lang w:val="lt-LT"/>
              </w:rPr>
            </w:pPr>
          </w:p>
        </w:tc>
        <w:tc>
          <w:tcPr>
            <w:tcW w:w="2268" w:type="dxa"/>
            <w:vMerge w:val="restart"/>
          </w:tcPr>
          <w:p w14:paraId="167597FA" w14:textId="77777777" w:rsidR="008520AB" w:rsidRPr="009272AB" w:rsidRDefault="008520AB"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 xml:space="preserve">Atliko </w:t>
            </w:r>
            <w:r w:rsidRPr="009272AB">
              <w:rPr>
                <w:rFonts w:asciiTheme="majorBidi" w:hAnsiTheme="majorBidi" w:cstheme="majorBidi"/>
                <w:b/>
                <w:bCs/>
                <w:sz w:val="24"/>
                <w:lang w:val="lt-LT"/>
              </w:rPr>
              <w:t>kitų ES fondų ar tarptautinės paramos</w:t>
            </w:r>
            <w:r w:rsidR="00EE53FE" w:rsidRPr="009272AB">
              <w:rPr>
                <w:rFonts w:asciiTheme="majorBidi" w:hAnsiTheme="majorBidi" w:cstheme="majorBidi"/>
                <w:b/>
                <w:bCs/>
                <w:sz w:val="24"/>
                <w:lang w:val="lt-LT"/>
              </w:rPr>
              <w:t xml:space="preserve"> (</w:t>
            </w:r>
            <w:r w:rsidR="00EE53FE" w:rsidRPr="009272AB">
              <w:rPr>
                <w:rFonts w:asciiTheme="majorBidi" w:hAnsiTheme="majorBidi" w:cstheme="majorBidi"/>
                <w:sz w:val="24"/>
                <w:lang w:val="lt-LT"/>
              </w:rPr>
              <w:t>išskyrus ES BŽŪP paramą)</w:t>
            </w:r>
            <w:r w:rsidRPr="009272AB">
              <w:rPr>
                <w:rFonts w:asciiTheme="majorBidi" w:hAnsiTheme="majorBidi" w:cstheme="majorBidi"/>
                <w:sz w:val="24"/>
                <w:lang w:val="lt-LT"/>
              </w:rPr>
              <w:t xml:space="preserve"> programų (ar jų dalies) administravimo sistemos efektyvumo vertinimą</w:t>
            </w:r>
          </w:p>
        </w:tc>
        <w:tc>
          <w:tcPr>
            <w:tcW w:w="1275" w:type="dxa"/>
          </w:tcPr>
          <w:p w14:paraId="3854200C" w14:textId="77777777" w:rsidR="008520AB" w:rsidRPr="009272AB" w:rsidRDefault="008520AB"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0E5E381E" w14:textId="77777777" w:rsidR="008520AB" w:rsidRPr="009272AB" w:rsidRDefault="00401ED0"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5</w:t>
            </w:r>
          </w:p>
        </w:tc>
      </w:tr>
      <w:tr w:rsidR="008520AB" w:rsidRPr="009272AB" w14:paraId="33123082" w14:textId="77777777" w:rsidTr="00041EBE">
        <w:trPr>
          <w:trHeight w:val="559"/>
        </w:trPr>
        <w:tc>
          <w:tcPr>
            <w:tcW w:w="567" w:type="dxa"/>
            <w:vMerge/>
          </w:tcPr>
          <w:p w14:paraId="1B048E7A" w14:textId="77777777" w:rsidR="008520AB" w:rsidRPr="009272AB" w:rsidRDefault="008520AB" w:rsidP="008520AB">
            <w:pPr>
              <w:pStyle w:val="SLONormal"/>
              <w:spacing w:before="0" w:after="0"/>
              <w:jc w:val="left"/>
              <w:rPr>
                <w:rFonts w:asciiTheme="majorBidi" w:hAnsiTheme="majorBidi" w:cstheme="majorBidi"/>
                <w:bCs/>
                <w:sz w:val="24"/>
                <w:lang w:val="lt-LT"/>
              </w:rPr>
            </w:pPr>
          </w:p>
        </w:tc>
        <w:tc>
          <w:tcPr>
            <w:tcW w:w="1418" w:type="dxa"/>
            <w:vMerge/>
          </w:tcPr>
          <w:p w14:paraId="18DA8C7B" w14:textId="77777777" w:rsidR="008520AB" w:rsidRPr="009272AB" w:rsidRDefault="008520AB" w:rsidP="008520AB">
            <w:pPr>
              <w:pStyle w:val="SLONormal"/>
              <w:spacing w:before="0" w:after="0"/>
              <w:rPr>
                <w:rFonts w:asciiTheme="majorBidi" w:hAnsiTheme="majorBidi" w:cstheme="majorBidi"/>
                <w:bCs/>
                <w:sz w:val="24"/>
                <w:lang w:val="lt-LT"/>
              </w:rPr>
            </w:pPr>
          </w:p>
        </w:tc>
        <w:tc>
          <w:tcPr>
            <w:tcW w:w="3544" w:type="dxa"/>
            <w:vMerge/>
          </w:tcPr>
          <w:p w14:paraId="134BF9F7" w14:textId="77777777" w:rsidR="008520AB" w:rsidRPr="009272AB" w:rsidRDefault="008520AB" w:rsidP="008520AB">
            <w:pPr>
              <w:pStyle w:val="SLONormal"/>
              <w:spacing w:before="0" w:after="0"/>
              <w:rPr>
                <w:rFonts w:asciiTheme="majorBidi" w:hAnsiTheme="majorBidi" w:cstheme="majorBidi"/>
                <w:bCs/>
                <w:sz w:val="24"/>
                <w:lang w:val="lt-LT"/>
              </w:rPr>
            </w:pPr>
          </w:p>
        </w:tc>
        <w:tc>
          <w:tcPr>
            <w:tcW w:w="2268" w:type="dxa"/>
            <w:vMerge/>
          </w:tcPr>
          <w:p w14:paraId="64C143CF" w14:textId="77777777" w:rsidR="008520AB" w:rsidRPr="009272AB" w:rsidRDefault="008520AB" w:rsidP="008520AB">
            <w:pPr>
              <w:pStyle w:val="SLONormal"/>
              <w:spacing w:before="0" w:after="0"/>
              <w:jc w:val="center"/>
              <w:rPr>
                <w:rFonts w:asciiTheme="majorBidi" w:hAnsiTheme="majorBidi" w:cstheme="majorBidi"/>
                <w:b/>
                <w:bCs/>
                <w:sz w:val="24"/>
                <w:lang w:val="lt-LT"/>
              </w:rPr>
            </w:pPr>
          </w:p>
        </w:tc>
        <w:tc>
          <w:tcPr>
            <w:tcW w:w="1275" w:type="dxa"/>
          </w:tcPr>
          <w:p w14:paraId="65533630" w14:textId="77777777" w:rsidR="008520AB" w:rsidRPr="009272AB" w:rsidRDefault="008520AB"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4452AF0C" w14:textId="77777777" w:rsidR="008520AB" w:rsidRPr="009272AB" w:rsidRDefault="00401ED0"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8</w:t>
            </w:r>
          </w:p>
        </w:tc>
      </w:tr>
      <w:tr w:rsidR="008520AB" w:rsidRPr="009272AB" w14:paraId="6B7B4082" w14:textId="77777777" w:rsidTr="00041EBE">
        <w:trPr>
          <w:trHeight w:val="1368"/>
        </w:trPr>
        <w:tc>
          <w:tcPr>
            <w:tcW w:w="567" w:type="dxa"/>
            <w:vMerge/>
          </w:tcPr>
          <w:p w14:paraId="5BDBBA33" w14:textId="77777777" w:rsidR="008520AB" w:rsidRPr="009272AB" w:rsidRDefault="008520AB" w:rsidP="008520AB">
            <w:pPr>
              <w:pStyle w:val="SLONormal"/>
              <w:spacing w:before="0" w:after="0"/>
              <w:jc w:val="left"/>
              <w:rPr>
                <w:rFonts w:asciiTheme="majorBidi" w:hAnsiTheme="majorBidi" w:cstheme="majorBidi"/>
                <w:bCs/>
                <w:sz w:val="24"/>
                <w:lang w:val="lt-LT"/>
              </w:rPr>
            </w:pPr>
          </w:p>
        </w:tc>
        <w:tc>
          <w:tcPr>
            <w:tcW w:w="1418" w:type="dxa"/>
            <w:vMerge/>
          </w:tcPr>
          <w:p w14:paraId="1783219A" w14:textId="77777777" w:rsidR="008520AB" w:rsidRPr="009272AB" w:rsidRDefault="008520AB" w:rsidP="008520AB">
            <w:pPr>
              <w:pStyle w:val="SLONormal"/>
              <w:spacing w:before="0" w:after="0"/>
              <w:rPr>
                <w:rFonts w:asciiTheme="majorBidi" w:hAnsiTheme="majorBidi" w:cstheme="majorBidi"/>
                <w:bCs/>
                <w:sz w:val="24"/>
                <w:lang w:val="lt-LT"/>
              </w:rPr>
            </w:pPr>
          </w:p>
        </w:tc>
        <w:tc>
          <w:tcPr>
            <w:tcW w:w="3544" w:type="dxa"/>
            <w:vMerge/>
          </w:tcPr>
          <w:p w14:paraId="1CACDA14" w14:textId="77777777" w:rsidR="008520AB" w:rsidRPr="009272AB" w:rsidRDefault="008520AB" w:rsidP="008520AB">
            <w:pPr>
              <w:pStyle w:val="SLONormal"/>
              <w:spacing w:before="0" w:after="0"/>
              <w:rPr>
                <w:rFonts w:asciiTheme="majorBidi" w:hAnsiTheme="majorBidi" w:cstheme="majorBidi"/>
                <w:bCs/>
                <w:sz w:val="24"/>
                <w:lang w:val="lt-LT"/>
              </w:rPr>
            </w:pPr>
          </w:p>
        </w:tc>
        <w:tc>
          <w:tcPr>
            <w:tcW w:w="2268" w:type="dxa"/>
            <w:vMerge/>
          </w:tcPr>
          <w:p w14:paraId="2E36EF88" w14:textId="77777777" w:rsidR="008520AB" w:rsidRPr="009272AB" w:rsidRDefault="008520AB" w:rsidP="008520AB">
            <w:pPr>
              <w:pStyle w:val="SLONormal"/>
              <w:spacing w:before="0" w:after="0"/>
              <w:jc w:val="center"/>
              <w:rPr>
                <w:rFonts w:asciiTheme="majorBidi" w:hAnsiTheme="majorBidi" w:cstheme="majorBidi"/>
                <w:b/>
                <w:bCs/>
                <w:sz w:val="24"/>
                <w:lang w:val="lt-LT"/>
              </w:rPr>
            </w:pPr>
          </w:p>
        </w:tc>
        <w:tc>
          <w:tcPr>
            <w:tcW w:w="1275" w:type="dxa"/>
          </w:tcPr>
          <w:p w14:paraId="0C900C13" w14:textId="77777777" w:rsidR="008520AB" w:rsidRPr="009272AB" w:rsidRDefault="008520AB"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3 (tris) vertinimus</w:t>
            </w:r>
          </w:p>
        </w:tc>
        <w:tc>
          <w:tcPr>
            <w:tcW w:w="567" w:type="dxa"/>
          </w:tcPr>
          <w:p w14:paraId="0D2BFC50" w14:textId="77777777" w:rsidR="008520AB" w:rsidRPr="009272AB" w:rsidRDefault="00B33C49" w:rsidP="008520AB">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11</w:t>
            </w:r>
          </w:p>
        </w:tc>
      </w:tr>
      <w:tr w:rsidR="005830DC" w:rsidRPr="009272AB" w14:paraId="6B00A1EC" w14:textId="77777777" w:rsidTr="00041EBE">
        <w:trPr>
          <w:trHeight w:val="849"/>
        </w:trPr>
        <w:tc>
          <w:tcPr>
            <w:tcW w:w="567" w:type="dxa"/>
            <w:vMerge/>
          </w:tcPr>
          <w:p w14:paraId="7266A4F3" w14:textId="77777777" w:rsidR="005830DC" w:rsidRPr="009272AB" w:rsidRDefault="005830DC" w:rsidP="005830DC">
            <w:pPr>
              <w:pStyle w:val="SLONormal"/>
              <w:spacing w:before="0" w:after="0"/>
              <w:jc w:val="left"/>
              <w:rPr>
                <w:rFonts w:asciiTheme="majorBidi" w:hAnsiTheme="majorBidi" w:cstheme="majorBidi"/>
                <w:bCs/>
                <w:sz w:val="24"/>
                <w:lang w:val="lt-LT"/>
              </w:rPr>
            </w:pPr>
          </w:p>
        </w:tc>
        <w:tc>
          <w:tcPr>
            <w:tcW w:w="1418" w:type="dxa"/>
            <w:vMerge/>
          </w:tcPr>
          <w:p w14:paraId="66D2E381" w14:textId="77777777" w:rsidR="005830DC" w:rsidRPr="009272AB" w:rsidRDefault="005830DC" w:rsidP="005830DC">
            <w:pPr>
              <w:pStyle w:val="SLONormal"/>
              <w:spacing w:before="0" w:after="0"/>
              <w:rPr>
                <w:rFonts w:asciiTheme="majorBidi" w:hAnsiTheme="majorBidi" w:cstheme="majorBidi"/>
                <w:bCs/>
                <w:sz w:val="24"/>
                <w:lang w:val="lt-LT"/>
              </w:rPr>
            </w:pPr>
          </w:p>
        </w:tc>
        <w:tc>
          <w:tcPr>
            <w:tcW w:w="3544" w:type="dxa"/>
            <w:vMerge/>
          </w:tcPr>
          <w:p w14:paraId="436EB4FD" w14:textId="77777777" w:rsidR="005830DC" w:rsidRPr="009272AB" w:rsidRDefault="005830DC" w:rsidP="005830DC">
            <w:pPr>
              <w:pStyle w:val="SLONormal"/>
              <w:spacing w:before="0" w:after="0"/>
              <w:rPr>
                <w:rFonts w:asciiTheme="majorBidi" w:hAnsiTheme="majorBidi" w:cstheme="majorBidi"/>
                <w:bCs/>
                <w:sz w:val="24"/>
                <w:lang w:val="lt-LT"/>
              </w:rPr>
            </w:pPr>
          </w:p>
        </w:tc>
        <w:tc>
          <w:tcPr>
            <w:tcW w:w="2268" w:type="dxa"/>
            <w:vMerge w:val="restart"/>
          </w:tcPr>
          <w:p w14:paraId="092221AF" w14:textId="77777777" w:rsidR="005830DC" w:rsidRPr="009272AB" w:rsidRDefault="005830DC" w:rsidP="005830DC">
            <w:pPr>
              <w:pStyle w:val="SLONormal"/>
              <w:spacing w:before="0" w:after="0"/>
              <w:jc w:val="center"/>
              <w:rPr>
                <w:rFonts w:asciiTheme="majorBidi" w:hAnsiTheme="majorBidi" w:cstheme="majorBidi"/>
                <w:b/>
                <w:bCs/>
                <w:sz w:val="24"/>
                <w:lang w:val="lt-LT"/>
              </w:rPr>
            </w:pPr>
            <w:r w:rsidRPr="009272AB">
              <w:rPr>
                <w:rFonts w:asciiTheme="majorBidi" w:hAnsiTheme="majorBidi" w:cstheme="majorBidi"/>
                <w:sz w:val="24"/>
                <w:lang w:val="lt-LT"/>
              </w:rPr>
              <w:t>Atliko nacionalinę</w:t>
            </w:r>
            <w:r w:rsidR="003A47F8" w:rsidRPr="009272AB">
              <w:rPr>
                <w:rFonts w:asciiTheme="majorBidi" w:hAnsiTheme="majorBidi" w:cstheme="majorBidi"/>
                <w:sz w:val="24"/>
                <w:lang w:val="lt-LT"/>
              </w:rPr>
              <w:t>,</w:t>
            </w:r>
            <w:r w:rsidRPr="009272AB">
              <w:rPr>
                <w:rFonts w:asciiTheme="majorBidi" w:hAnsiTheme="majorBidi" w:cstheme="majorBidi"/>
                <w:sz w:val="24"/>
                <w:lang w:val="lt-LT"/>
              </w:rPr>
              <w:t xml:space="preserve"> ES ar tarptautinių fondų </w:t>
            </w:r>
            <w:r w:rsidRPr="009272AB">
              <w:rPr>
                <w:rFonts w:asciiTheme="majorBidi" w:hAnsiTheme="majorBidi" w:cstheme="majorBidi"/>
                <w:b/>
                <w:bCs/>
                <w:sz w:val="24"/>
                <w:lang w:val="lt-LT"/>
              </w:rPr>
              <w:t xml:space="preserve">paramą valdančios ir (arba) administruojančios institucijos </w:t>
            </w:r>
            <w:r w:rsidRPr="009272AB">
              <w:rPr>
                <w:rFonts w:asciiTheme="majorBidi" w:hAnsiTheme="majorBidi" w:cstheme="majorBidi"/>
                <w:sz w:val="24"/>
                <w:lang w:val="lt-LT"/>
              </w:rPr>
              <w:t>administravimo sistemos efektyvumo vertinimą</w:t>
            </w:r>
          </w:p>
        </w:tc>
        <w:tc>
          <w:tcPr>
            <w:tcW w:w="1275" w:type="dxa"/>
          </w:tcPr>
          <w:p w14:paraId="7D72ECE5" w14:textId="77777777" w:rsidR="005830DC" w:rsidRPr="009272AB" w:rsidRDefault="005830DC"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 (vieną) vertinimą</w:t>
            </w:r>
          </w:p>
        </w:tc>
        <w:tc>
          <w:tcPr>
            <w:tcW w:w="567" w:type="dxa"/>
          </w:tcPr>
          <w:p w14:paraId="3CF7017B" w14:textId="77777777" w:rsidR="005830DC" w:rsidRPr="009272AB" w:rsidRDefault="003D2202"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6</w:t>
            </w:r>
          </w:p>
        </w:tc>
      </w:tr>
      <w:tr w:rsidR="005830DC" w:rsidRPr="009272AB" w14:paraId="0AEE34E8" w14:textId="77777777" w:rsidTr="00041EBE">
        <w:trPr>
          <w:trHeight w:val="819"/>
        </w:trPr>
        <w:tc>
          <w:tcPr>
            <w:tcW w:w="567" w:type="dxa"/>
            <w:vMerge/>
          </w:tcPr>
          <w:p w14:paraId="1250DD90" w14:textId="77777777" w:rsidR="005830DC" w:rsidRPr="009272AB" w:rsidRDefault="005830DC" w:rsidP="005830DC">
            <w:pPr>
              <w:pStyle w:val="SLONormal"/>
              <w:spacing w:before="0" w:after="0"/>
              <w:jc w:val="left"/>
              <w:rPr>
                <w:rFonts w:asciiTheme="majorBidi" w:hAnsiTheme="majorBidi" w:cstheme="majorBidi"/>
                <w:bCs/>
                <w:sz w:val="24"/>
                <w:lang w:val="lt-LT"/>
              </w:rPr>
            </w:pPr>
          </w:p>
        </w:tc>
        <w:tc>
          <w:tcPr>
            <w:tcW w:w="1418" w:type="dxa"/>
            <w:vMerge/>
          </w:tcPr>
          <w:p w14:paraId="4350967C" w14:textId="77777777" w:rsidR="005830DC" w:rsidRPr="009272AB" w:rsidRDefault="005830DC" w:rsidP="005830DC">
            <w:pPr>
              <w:pStyle w:val="SLONormal"/>
              <w:spacing w:before="0" w:after="0"/>
              <w:rPr>
                <w:rFonts w:asciiTheme="majorBidi" w:hAnsiTheme="majorBidi" w:cstheme="majorBidi"/>
                <w:bCs/>
                <w:sz w:val="24"/>
                <w:lang w:val="lt-LT"/>
              </w:rPr>
            </w:pPr>
          </w:p>
        </w:tc>
        <w:tc>
          <w:tcPr>
            <w:tcW w:w="3544" w:type="dxa"/>
            <w:vMerge/>
          </w:tcPr>
          <w:p w14:paraId="05A9DD3B" w14:textId="77777777" w:rsidR="005830DC" w:rsidRPr="009272AB" w:rsidRDefault="005830DC" w:rsidP="005830DC">
            <w:pPr>
              <w:pStyle w:val="SLONormal"/>
              <w:spacing w:before="0" w:after="0"/>
              <w:rPr>
                <w:rFonts w:asciiTheme="majorBidi" w:hAnsiTheme="majorBidi" w:cstheme="majorBidi"/>
                <w:bCs/>
                <w:sz w:val="24"/>
                <w:lang w:val="lt-LT"/>
              </w:rPr>
            </w:pPr>
          </w:p>
        </w:tc>
        <w:tc>
          <w:tcPr>
            <w:tcW w:w="2268" w:type="dxa"/>
            <w:vMerge/>
          </w:tcPr>
          <w:p w14:paraId="6098CD2A" w14:textId="77777777" w:rsidR="005830DC" w:rsidRPr="009272AB" w:rsidRDefault="005830DC" w:rsidP="005830DC">
            <w:pPr>
              <w:pStyle w:val="SLONormal"/>
              <w:spacing w:before="0" w:after="0"/>
              <w:jc w:val="center"/>
              <w:rPr>
                <w:rFonts w:asciiTheme="majorBidi" w:hAnsiTheme="majorBidi" w:cstheme="majorBidi"/>
                <w:b/>
                <w:bCs/>
                <w:sz w:val="24"/>
                <w:lang w:val="lt-LT"/>
              </w:rPr>
            </w:pPr>
          </w:p>
        </w:tc>
        <w:tc>
          <w:tcPr>
            <w:tcW w:w="1275" w:type="dxa"/>
          </w:tcPr>
          <w:p w14:paraId="6103AEF4" w14:textId="77777777" w:rsidR="005830DC" w:rsidRPr="009272AB" w:rsidRDefault="005830DC"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2 (du) vertinimus</w:t>
            </w:r>
          </w:p>
        </w:tc>
        <w:tc>
          <w:tcPr>
            <w:tcW w:w="567" w:type="dxa"/>
          </w:tcPr>
          <w:p w14:paraId="655BB9A7" w14:textId="77777777" w:rsidR="005830DC" w:rsidRPr="009272AB" w:rsidRDefault="003D2202"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8</w:t>
            </w:r>
          </w:p>
        </w:tc>
      </w:tr>
      <w:tr w:rsidR="005830DC" w:rsidRPr="009272AB" w14:paraId="25C315DA" w14:textId="77777777" w:rsidTr="00041EBE">
        <w:trPr>
          <w:trHeight w:val="1922"/>
        </w:trPr>
        <w:tc>
          <w:tcPr>
            <w:tcW w:w="567" w:type="dxa"/>
            <w:vMerge/>
          </w:tcPr>
          <w:p w14:paraId="6F7057B5" w14:textId="77777777" w:rsidR="005830DC" w:rsidRPr="009272AB" w:rsidRDefault="005830DC" w:rsidP="005830DC">
            <w:pPr>
              <w:pStyle w:val="SLONormal"/>
              <w:spacing w:before="0" w:after="0"/>
              <w:jc w:val="left"/>
              <w:rPr>
                <w:rFonts w:asciiTheme="majorBidi" w:hAnsiTheme="majorBidi" w:cstheme="majorBidi"/>
                <w:bCs/>
                <w:sz w:val="24"/>
                <w:lang w:val="lt-LT"/>
              </w:rPr>
            </w:pPr>
          </w:p>
        </w:tc>
        <w:tc>
          <w:tcPr>
            <w:tcW w:w="1418" w:type="dxa"/>
            <w:vMerge/>
          </w:tcPr>
          <w:p w14:paraId="43E1BA22" w14:textId="77777777" w:rsidR="005830DC" w:rsidRPr="009272AB" w:rsidRDefault="005830DC" w:rsidP="005830DC">
            <w:pPr>
              <w:pStyle w:val="SLONormal"/>
              <w:spacing w:before="0" w:after="0"/>
              <w:rPr>
                <w:rFonts w:asciiTheme="majorBidi" w:hAnsiTheme="majorBidi" w:cstheme="majorBidi"/>
                <w:bCs/>
                <w:sz w:val="24"/>
                <w:lang w:val="lt-LT"/>
              </w:rPr>
            </w:pPr>
          </w:p>
        </w:tc>
        <w:tc>
          <w:tcPr>
            <w:tcW w:w="3544" w:type="dxa"/>
            <w:vMerge/>
          </w:tcPr>
          <w:p w14:paraId="45AE7C19" w14:textId="77777777" w:rsidR="005830DC" w:rsidRPr="009272AB" w:rsidRDefault="005830DC" w:rsidP="005830DC">
            <w:pPr>
              <w:pStyle w:val="SLONormal"/>
              <w:spacing w:before="0" w:after="0"/>
              <w:rPr>
                <w:rFonts w:asciiTheme="majorBidi" w:hAnsiTheme="majorBidi" w:cstheme="majorBidi"/>
                <w:bCs/>
                <w:sz w:val="24"/>
                <w:lang w:val="lt-LT"/>
              </w:rPr>
            </w:pPr>
          </w:p>
        </w:tc>
        <w:tc>
          <w:tcPr>
            <w:tcW w:w="2268" w:type="dxa"/>
            <w:vMerge/>
          </w:tcPr>
          <w:p w14:paraId="51DBAB70" w14:textId="77777777" w:rsidR="005830DC" w:rsidRPr="009272AB" w:rsidRDefault="005830DC" w:rsidP="005830DC">
            <w:pPr>
              <w:pStyle w:val="SLONormal"/>
              <w:spacing w:before="0" w:after="0"/>
              <w:jc w:val="center"/>
              <w:rPr>
                <w:rFonts w:asciiTheme="majorBidi" w:hAnsiTheme="majorBidi" w:cstheme="majorBidi"/>
                <w:b/>
                <w:bCs/>
                <w:sz w:val="24"/>
                <w:lang w:val="lt-LT"/>
              </w:rPr>
            </w:pPr>
          </w:p>
        </w:tc>
        <w:tc>
          <w:tcPr>
            <w:tcW w:w="1275" w:type="dxa"/>
          </w:tcPr>
          <w:p w14:paraId="734CD827" w14:textId="77777777" w:rsidR="005830DC" w:rsidRPr="009272AB" w:rsidRDefault="005830DC"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3 (tris) vertinimus</w:t>
            </w:r>
          </w:p>
        </w:tc>
        <w:tc>
          <w:tcPr>
            <w:tcW w:w="567" w:type="dxa"/>
          </w:tcPr>
          <w:p w14:paraId="660D42A8" w14:textId="77777777" w:rsidR="005830DC" w:rsidRPr="009272AB" w:rsidRDefault="005830DC" w:rsidP="005830DC">
            <w:pPr>
              <w:pStyle w:val="SLONormal"/>
              <w:spacing w:before="0" w:after="0"/>
              <w:jc w:val="center"/>
              <w:rPr>
                <w:rFonts w:asciiTheme="majorBidi" w:hAnsiTheme="majorBidi" w:cstheme="majorBidi"/>
                <w:sz w:val="24"/>
                <w:lang w:val="lt-LT"/>
              </w:rPr>
            </w:pPr>
            <w:r w:rsidRPr="009272AB">
              <w:rPr>
                <w:rFonts w:asciiTheme="majorBidi" w:hAnsiTheme="majorBidi" w:cstheme="majorBidi"/>
                <w:sz w:val="24"/>
                <w:lang w:val="lt-LT"/>
              </w:rPr>
              <w:t>1</w:t>
            </w:r>
            <w:r w:rsidR="003D2202" w:rsidRPr="009272AB">
              <w:rPr>
                <w:rFonts w:asciiTheme="majorBidi" w:hAnsiTheme="majorBidi" w:cstheme="majorBidi"/>
                <w:sz w:val="24"/>
                <w:lang w:val="lt-LT"/>
              </w:rPr>
              <w:t>0</w:t>
            </w:r>
          </w:p>
        </w:tc>
      </w:tr>
    </w:tbl>
    <w:p w14:paraId="482A1879" w14:textId="77777777" w:rsidR="007A261C" w:rsidRPr="009272AB" w:rsidRDefault="00773AFB" w:rsidP="009F6441">
      <w:pPr>
        <w:pStyle w:val="Puslapioinaostekstas"/>
        <w:spacing w:after="0" w:line="240" w:lineRule="auto"/>
        <w:jc w:val="both"/>
        <w:rPr>
          <w:rFonts w:asciiTheme="majorBidi" w:hAnsiTheme="majorBidi" w:cstheme="majorBidi"/>
          <w:i/>
          <w:sz w:val="22"/>
          <w:szCs w:val="22"/>
        </w:rPr>
      </w:pPr>
      <w:r w:rsidRPr="009272AB">
        <w:rPr>
          <w:rFonts w:asciiTheme="majorBidi" w:eastAsia="Times New Roman" w:hAnsiTheme="majorBidi" w:cstheme="majorBidi"/>
          <w:sz w:val="22"/>
          <w:szCs w:val="22"/>
        </w:rPr>
        <w:t>*</w:t>
      </w:r>
      <w:r w:rsidRPr="009272AB">
        <w:rPr>
          <w:rFonts w:asciiTheme="majorBidi" w:hAnsiTheme="majorBidi" w:cstheme="majorBidi"/>
          <w:b/>
          <w:bCs/>
          <w:i/>
          <w:sz w:val="22"/>
          <w:szCs w:val="22"/>
        </w:rPr>
        <w:t xml:space="preserve"> </w:t>
      </w:r>
      <w:r w:rsidR="00326958" w:rsidRPr="009272AB">
        <w:rPr>
          <w:rFonts w:asciiTheme="majorBidi" w:hAnsiTheme="majorBidi" w:cstheme="majorBidi"/>
          <w:b/>
          <w:bCs/>
          <w:i/>
          <w:sz w:val="22"/>
          <w:szCs w:val="22"/>
        </w:rPr>
        <w:t>Programa</w:t>
      </w:r>
      <w:r w:rsidR="00326958" w:rsidRPr="009272AB">
        <w:rPr>
          <w:rFonts w:asciiTheme="majorBidi" w:hAnsiTheme="majorBidi" w:cstheme="majorBidi"/>
          <w:i/>
          <w:sz w:val="22"/>
          <w:szCs w:val="22"/>
        </w:rPr>
        <w:t xml:space="preserve"> ar jos dalis (t. y. kai ta dalis apima bent vieną atskirai reglamentuotą intervenciją ar priemonę) laikoma </w:t>
      </w:r>
      <w:r w:rsidR="00326958" w:rsidRPr="009272AB">
        <w:rPr>
          <w:rFonts w:asciiTheme="majorBidi" w:hAnsiTheme="majorBidi" w:cstheme="majorBidi"/>
          <w:b/>
          <w:bCs/>
          <w:i/>
          <w:sz w:val="22"/>
          <w:szCs w:val="22"/>
        </w:rPr>
        <w:t>nacionalinio masto</w:t>
      </w:r>
      <w:r w:rsidR="00326958" w:rsidRPr="009272AB">
        <w:rPr>
          <w:rFonts w:asciiTheme="majorBidi" w:hAnsiTheme="majorBidi" w:cstheme="majorBidi"/>
          <w:i/>
          <w:sz w:val="22"/>
          <w:szCs w:val="22"/>
        </w:rPr>
        <w:t>, jeigu pagal ES ar nacionalinius teisės aktus ji yra skirta įgyvendinti visos valstybės mastu, nepriklausomai nuo to, ar jos įgyvendinimas vykdomas tik dalyje valstybės teritorijų ar skirtas tik konkrečioms tikslinėms grupėms, jei pagal savo aprėptį ji yra</w:t>
      </w:r>
      <w:r w:rsidR="00326958" w:rsidRPr="009272AB">
        <w:rPr>
          <w:rFonts w:asciiTheme="majorBidi" w:hAnsiTheme="majorBidi" w:cstheme="majorBidi"/>
          <w:b/>
          <w:bCs/>
          <w:i/>
          <w:sz w:val="22"/>
          <w:szCs w:val="22"/>
        </w:rPr>
        <w:t xml:space="preserve"> taikoma visoms atitinkamos kategorijos teritorijoms ar subjektams visoje valstybėje</w:t>
      </w:r>
      <w:r w:rsidR="00326958" w:rsidRPr="009272AB">
        <w:rPr>
          <w:rFonts w:asciiTheme="majorBidi" w:hAnsiTheme="majorBidi" w:cstheme="majorBidi"/>
          <w:i/>
          <w:sz w:val="22"/>
          <w:szCs w:val="22"/>
        </w:rPr>
        <w:t>. Programa ar jos dalis nelaikoma nacionalinio masto, jeigu pagal ES ir nacionalinius teisės aktus jos taikymo sritis yra apibrėžta tik konkrečiai teritorijai ar konkretiems subjektams</w:t>
      </w:r>
      <w:r w:rsidR="00036316" w:rsidRPr="009272AB">
        <w:rPr>
          <w:rFonts w:asciiTheme="majorBidi" w:hAnsiTheme="majorBidi" w:cstheme="majorBidi"/>
          <w:i/>
          <w:sz w:val="22"/>
          <w:szCs w:val="22"/>
        </w:rPr>
        <w:t>.</w:t>
      </w:r>
    </w:p>
    <w:p w14:paraId="11F9B05A" w14:textId="77777777" w:rsidR="00253F4E" w:rsidRPr="009272AB" w:rsidRDefault="00B65618" w:rsidP="009F6441">
      <w:pPr>
        <w:pStyle w:val="Puslapioinaostekstas"/>
        <w:spacing w:after="0" w:line="240" w:lineRule="auto"/>
        <w:jc w:val="both"/>
        <w:rPr>
          <w:rFonts w:asciiTheme="majorBidi" w:hAnsiTheme="majorBidi" w:cstheme="majorBidi"/>
          <w:i/>
          <w:sz w:val="22"/>
          <w:szCs w:val="22"/>
        </w:rPr>
      </w:pPr>
      <w:r w:rsidRPr="009272AB">
        <w:rPr>
          <w:rFonts w:asciiTheme="majorBidi" w:hAnsiTheme="majorBidi" w:cstheme="majorBidi"/>
          <w:i/>
          <w:sz w:val="22"/>
          <w:szCs w:val="22"/>
        </w:rPr>
        <w:t>Jei atliktas institucijos administravimo sistemos vertinimas, institucija (arba jos padalinys) turi vykdyti paramos valdymo ir (arba) administravimo funkcijas nacionaliniu lygmeniu.</w:t>
      </w:r>
    </w:p>
    <w:p w14:paraId="32EF30BB" w14:textId="77777777" w:rsidR="00B87828" w:rsidRPr="009272AB" w:rsidRDefault="00B87828" w:rsidP="009F6441">
      <w:pPr>
        <w:spacing w:after="0" w:line="240" w:lineRule="auto"/>
        <w:rPr>
          <w:rFonts w:asciiTheme="majorBidi" w:eastAsia="Times New Roman" w:hAnsiTheme="majorBidi" w:cstheme="majorBidi"/>
          <w:sz w:val="24"/>
          <w:szCs w:val="24"/>
        </w:rPr>
      </w:pPr>
    </w:p>
    <w:p w14:paraId="13207946" w14:textId="035D8C0A" w:rsidR="005402D5" w:rsidRPr="009272AB" w:rsidRDefault="00E1279A" w:rsidP="009F6441">
      <w:pPr>
        <w:pStyle w:val="Sraopastraipa"/>
        <w:numPr>
          <w:ilvl w:val="0"/>
          <w:numId w:val="2"/>
        </w:numPr>
        <w:tabs>
          <w:tab w:val="left" w:pos="426"/>
        </w:tabs>
        <w:spacing w:after="0" w:line="240" w:lineRule="auto"/>
        <w:ind w:left="0" w:firstLine="0"/>
        <w:jc w:val="both"/>
        <w:rPr>
          <w:rFonts w:asciiTheme="majorBidi" w:eastAsia="Times New Roman" w:hAnsiTheme="majorBidi" w:cstheme="majorBidi"/>
          <w:b/>
          <w:bCs/>
          <w:caps/>
          <w:sz w:val="24"/>
          <w:szCs w:val="24"/>
        </w:rPr>
      </w:pPr>
      <w:r w:rsidRPr="009272AB">
        <w:rPr>
          <w:rFonts w:asciiTheme="majorBidi" w:hAnsiTheme="majorBidi" w:cstheme="majorBidi"/>
          <w:sz w:val="24"/>
          <w:szCs w:val="24"/>
        </w:rPr>
        <w:t xml:space="preserve">Tas pats specialistas gali būti nurodytas pagal kelis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1</w:t>
      </w:r>
      <w:r w:rsidRPr="009272AB">
        <w:rPr>
          <w:rFonts w:asciiTheme="majorBidi" w:hAnsiTheme="majorBidi" w:cstheme="majorBidi"/>
          <w:sz w:val="24"/>
          <w:szCs w:val="24"/>
        </w:rPr>
        <w:t xml:space="preserve"> ir (ar)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2</w:t>
      </w:r>
      <w:r w:rsidRPr="009272AB">
        <w:rPr>
          <w:rFonts w:asciiTheme="majorBidi" w:hAnsiTheme="majorBidi" w:cstheme="majorBidi"/>
          <w:sz w:val="24"/>
          <w:szCs w:val="24"/>
        </w:rPr>
        <w:t xml:space="preserve"> specialiuosius požymius, jeigu jo patirtis atitinka kiekvienam iš jų nustatytus bendruosius ir specialiuosius požymius. Kiekvienas nurodytas specialistas užpildo ir pasirašo tik jam taikomą Specialiųjų pirkimo sąlygų 12 priedo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1</w:t>
      </w:r>
      <w:r w:rsidRPr="009272AB">
        <w:rPr>
          <w:rFonts w:asciiTheme="majorBidi" w:hAnsiTheme="majorBidi" w:cstheme="majorBidi"/>
          <w:sz w:val="24"/>
          <w:szCs w:val="24"/>
        </w:rPr>
        <w:t xml:space="preserve"> ir (ar)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2</w:t>
      </w:r>
      <w:r w:rsidRPr="009272AB">
        <w:rPr>
          <w:rFonts w:asciiTheme="majorBidi" w:hAnsiTheme="majorBidi" w:cstheme="majorBidi"/>
          <w:sz w:val="24"/>
          <w:szCs w:val="24"/>
        </w:rPr>
        <w:t xml:space="preserve"> dalį bei joje pažymi, kuriam specialiajam požymiui ar požymiams pagrįsti yra nurodomas. Jeigu pagal tą patį kriterijų nurodomi keli specialistai, atitinkama 12 priedo dalis pateikiama atskirai dėl kiekvieno specialisto. Visi specialistai, kurių patirtis įvertinama skiriant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1</w:t>
      </w:r>
      <w:r w:rsidRPr="009272AB">
        <w:rPr>
          <w:rFonts w:asciiTheme="majorBidi" w:hAnsiTheme="majorBidi" w:cstheme="majorBidi"/>
          <w:sz w:val="24"/>
          <w:szCs w:val="24"/>
        </w:rPr>
        <w:t xml:space="preserve"> ir (ar)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2</w:t>
      </w:r>
      <w:r w:rsidRPr="009272AB">
        <w:rPr>
          <w:rFonts w:asciiTheme="majorBidi" w:hAnsiTheme="majorBidi" w:cstheme="majorBidi"/>
          <w:sz w:val="24"/>
          <w:szCs w:val="24"/>
        </w:rPr>
        <w:t xml:space="preserve"> balus, privalo dalyvauti vykdant pirkimo sutartį.</w:t>
      </w:r>
    </w:p>
    <w:p w14:paraId="24C554E7" w14:textId="3577A160" w:rsidR="001D6268" w:rsidRPr="009272AB" w:rsidRDefault="001D6268" w:rsidP="009F6441">
      <w:pPr>
        <w:pStyle w:val="Sraopastraipa"/>
        <w:numPr>
          <w:ilvl w:val="0"/>
          <w:numId w:val="2"/>
        </w:numPr>
        <w:tabs>
          <w:tab w:val="left" w:pos="426"/>
        </w:tabs>
        <w:spacing w:after="0" w:line="240" w:lineRule="auto"/>
        <w:ind w:left="0" w:firstLine="0"/>
        <w:jc w:val="both"/>
        <w:rPr>
          <w:rFonts w:asciiTheme="majorBidi" w:eastAsia="Times New Roman" w:hAnsiTheme="majorBidi" w:cstheme="majorBidi"/>
          <w:b/>
          <w:bCs/>
          <w:caps/>
          <w:sz w:val="24"/>
          <w:szCs w:val="24"/>
        </w:rPr>
      </w:pPr>
      <w:r w:rsidRPr="009272AB">
        <w:rPr>
          <w:rFonts w:asciiTheme="majorBidi" w:hAnsiTheme="majorBidi" w:cstheme="majorBidi"/>
          <w:sz w:val="24"/>
          <w:szCs w:val="24"/>
        </w:rPr>
        <w:t xml:space="preserve">Jeigu tiekėjas pagal konkretų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1</w:t>
      </w:r>
      <w:r w:rsidRPr="009272AB">
        <w:rPr>
          <w:rFonts w:asciiTheme="majorBidi" w:hAnsiTheme="majorBidi" w:cstheme="majorBidi"/>
          <w:sz w:val="24"/>
          <w:szCs w:val="24"/>
        </w:rPr>
        <w:t xml:space="preserve"> ir (ar) </w:t>
      </w:r>
      <w:r w:rsidR="00524578" w:rsidRPr="009272AB">
        <w:rPr>
          <w:rFonts w:asciiTheme="majorBidi" w:eastAsia="Times New Roman" w:hAnsiTheme="majorBidi" w:cstheme="majorBidi"/>
        </w:rPr>
        <w:t>T</w:t>
      </w:r>
      <w:r w:rsidR="00524578" w:rsidRPr="009272AB">
        <w:rPr>
          <w:rFonts w:asciiTheme="majorBidi" w:eastAsia="Times New Roman" w:hAnsiTheme="majorBidi" w:cstheme="majorBidi"/>
          <w:vertAlign w:val="subscript"/>
        </w:rPr>
        <w:t>2</w:t>
      </w:r>
      <w:r w:rsidRPr="009272AB">
        <w:rPr>
          <w:rFonts w:asciiTheme="majorBidi" w:hAnsiTheme="majorBidi" w:cstheme="majorBidi"/>
          <w:sz w:val="24"/>
          <w:szCs w:val="24"/>
        </w:rPr>
        <w:t xml:space="preserve"> specialųjį požymį nenurodo vertinamo specialisto ir (ar) kartu su pasiūlymu nepateikia atitinkamos tinkamai užpildytos Specialiųjų pirkimo sąlygų 12 priedo dalies, už tą specialųjį požymį skiriama 0 balų. Jeigu pateiktos informacijos nepakanka konkretaus vertinimo atitikčiai bendriesiems ir specialiesiems požymiams arba specialisto dalyvavimui atliekant vertinimą pagrįsti, už tokį vertinimą balai neskiriami.</w:t>
      </w:r>
    </w:p>
    <w:p w14:paraId="73D0A36A" w14:textId="5693CD85" w:rsidR="001D6268" w:rsidRPr="009272AB" w:rsidRDefault="001D6268" w:rsidP="009F6441">
      <w:pPr>
        <w:pStyle w:val="Sraopastraipa"/>
        <w:numPr>
          <w:ilvl w:val="0"/>
          <w:numId w:val="2"/>
        </w:numPr>
        <w:tabs>
          <w:tab w:val="left" w:pos="426"/>
        </w:tabs>
        <w:spacing w:after="0" w:line="240" w:lineRule="auto"/>
        <w:ind w:left="0" w:firstLine="0"/>
        <w:jc w:val="both"/>
        <w:rPr>
          <w:rFonts w:asciiTheme="majorBidi" w:eastAsia="Times New Roman" w:hAnsiTheme="majorBidi" w:cstheme="majorBidi"/>
          <w:b/>
          <w:bCs/>
          <w:caps/>
          <w:sz w:val="24"/>
          <w:szCs w:val="24"/>
        </w:rPr>
      </w:pPr>
      <w:r w:rsidRPr="009272AB">
        <w:rPr>
          <w:rFonts w:asciiTheme="majorBidi" w:eastAsia="Times New Roman" w:hAnsiTheme="majorBidi" w:cstheme="majorBidi"/>
          <w:sz w:val="24"/>
          <w:szCs w:val="24"/>
        </w:rPr>
        <w:t>Vertinimą atlieka Perkančiosios organizacijos sudaryta Viešojo pirkimo komisija (Komisija). Prireikus, Komisija turi teisę pasitelkti vidinius ir (arba) išorės ekspertus tiekėjų pasiūlymų vertinimui atlikti.</w:t>
      </w:r>
    </w:p>
    <w:sectPr w:rsidR="001D6268" w:rsidRPr="009272AB" w:rsidSect="00152230">
      <w:headerReference w:type="default" r:id="rId11"/>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8C343" w14:textId="77777777" w:rsidR="00070AD8" w:rsidRDefault="00070AD8" w:rsidP="00C31CCB">
      <w:pPr>
        <w:spacing w:after="0" w:line="240" w:lineRule="auto"/>
      </w:pPr>
      <w:r>
        <w:separator/>
      </w:r>
    </w:p>
  </w:endnote>
  <w:endnote w:type="continuationSeparator" w:id="0">
    <w:p w14:paraId="13F26D67" w14:textId="77777777" w:rsidR="00070AD8" w:rsidRDefault="00070AD8" w:rsidP="00C31CCB">
      <w:pPr>
        <w:spacing w:after="0" w:line="240" w:lineRule="auto"/>
      </w:pPr>
      <w:r>
        <w:continuationSeparator/>
      </w:r>
    </w:p>
  </w:endnote>
  <w:endnote w:type="continuationNotice" w:id="1">
    <w:p w14:paraId="1BFE66EE" w14:textId="77777777" w:rsidR="00070AD8" w:rsidRDefault="00070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2A68" w14:textId="77777777" w:rsidR="00070AD8" w:rsidRDefault="00070AD8" w:rsidP="00C31CCB">
      <w:pPr>
        <w:spacing w:after="0" w:line="240" w:lineRule="auto"/>
      </w:pPr>
      <w:r>
        <w:separator/>
      </w:r>
    </w:p>
  </w:footnote>
  <w:footnote w:type="continuationSeparator" w:id="0">
    <w:p w14:paraId="021571DD" w14:textId="77777777" w:rsidR="00070AD8" w:rsidRDefault="00070AD8" w:rsidP="00C31CCB">
      <w:pPr>
        <w:spacing w:after="0" w:line="240" w:lineRule="auto"/>
      </w:pPr>
      <w:r>
        <w:continuationSeparator/>
      </w:r>
    </w:p>
  </w:footnote>
  <w:footnote w:type="continuationNotice" w:id="1">
    <w:p w14:paraId="0E9ECA70" w14:textId="77777777" w:rsidR="00070AD8" w:rsidRDefault="00070A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3F97242E" w14:textId="77777777" w:rsidR="00152230" w:rsidRDefault="00152230">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85217"/>
    <w:multiLevelType w:val="hybridMultilevel"/>
    <w:tmpl w:val="F5D20C0A"/>
    <w:lvl w:ilvl="0" w:tplc="05307E48">
      <w:start w:val="2"/>
      <w:numFmt w:val="bullet"/>
      <w:lvlText w:val=""/>
      <w:lvlJc w:val="left"/>
      <w:pPr>
        <w:ind w:left="720" w:hanging="360"/>
      </w:pPr>
      <w:rPr>
        <w:rFonts w:ascii="Symbol" w:eastAsia="Times New Roman" w:hAnsi="Symbol" w:cstheme="majorBidi"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E3514BB"/>
    <w:multiLevelType w:val="multilevel"/>
    <w:tmpl w:val="037890C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5C151E"/>
    <w:multiLevelType w:val="multilevel"/>
    <w:tmpl w:val="721ACD1A"/>
    <w:lvl w:ilvl="0">
      <w:start w:val="2"/>
      <w:numFmt w:val="decimal"/>
      <w:lvlText w:val="%1."/>
      <w:lvlJc w:val="left"/>
      <w:pPr>
        <w:ind w:left="2498" w:hanging="360"/>
      </w:pPr>
      <w:rPr>
        <w:rFonts w:hint="default"/>
        <w:b w:val="0"/>
        <w:bCs/>
        <w:sz w:val="24"/>
        <w:szCs w:val="24"/>
      </w:rPr>
    </w:lvl>
    <w:lvl w:ilvl="1">
      <w:start w:val="1"/>
      <w:numFmt w:val="decimal"/>
      <w:isLgl/>
      <w:lvlText w:val="%1.%2."/>
      <w:lvlJc w:val="left"/>
      <w:pPr>
        <w:ind w:left="2498" w:hanging="360"/>
      </w:pPr>
      <w:rPr>
        <w:rFonts w:hint="default"/>
        <w:b w:val="0"/>
        <w:bCs w:val="0"/>
      </w:rPr>
    </w:lvl>
    <w:lvl w:ilvl="2">
      <w:start w:val="1"/>
      <w:numFmt w:val="decimal"/>
      <w:isLgl/>
      <w:lvlText w:val="6.%2.2."/>
      <w:lvlJc w:val="left"/>
      <w:pPr>
        <w:ind w:left="2858" w:hanging="720"/>
      </w:pPr>
      <w:rPr>
        <w:rFonts w:ascii="Times New Roman" w:hAnsi="Times New Roman" w:cs="Times New Roman" w:hint="default"/>
        <w:b w:val="0"/>
        <w:bCs w:val="0"/>
        <w:i w:val="0"/>
        <w:iCs w:val="0"/>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3" w15:restartNumberingAfterBreak="0">
    <w:nsid w:val="23757D2C"/>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269A2036"/>
    <w:multiLevelType w:val="multilevel"/>
    <w:tmpl w:val="E09C60A6"/>
    <w:lvl w:ilvl="0">
      <w:start w:val="1"/>
      <w:numFmt w:val="decimal"/>
      <w:lvlText w:val="%1."/>
      <w:lvlJc w:val="left"/>
      <w:pPr>
        <w:ind w:left="2498" w:hanging="360"/>
      </w:pPr>
      <w:rPr>
        <w:rFonts w:hint="default"/>
        <w:b w:val="0"/>
        <w:bCs/>
        <w:sz w:val="24"/>
        <w:szCs w:val="24"/>
      </w:rPr>
    </w:lvl>
    <w:lvl w:ilvl="1">
      <w:start w:val="1"/>
      <w:numFmt w:val="decimal"/>
      <w:isLgl/>
      <w:lvlText w:val="%1.%2."/>
      <w:lvlJc w:val="left"/>
      <w:pPr>
        <w:ind w:left="2498" w:hanging="360"/>
      </w:pPr>
      <w:rPr>
        <w:rFonts w:hint="default"/>
        <w:b w:val="0"/>
        <w:bCs w:val="0"/>
      </w:rPr>
    </w:lvl>
    <w:lvl w:ilvl="2">
      <w:start w:val="1"/>
      <w:numFmt w:val="decimal"/>
      <w:isLgl/>
      <w:lvlText w:val="%1.%2.%3."/>
      <w:lvlJc w:val="left"/>
      <w:pPr>
        <w:ind w:left="2858" w:hanging="720"/>
      </w:pPr>
      <w:rPr>
        <w:rFonts w:ascii="Times New Roman" w:hAnsi="Times New Roman" w:cs="Times New Roman" w:hint="default"/>
        <w:b w:val="0"/>
        <w:bCs w:val="0"/>
        <w:i w:val="0"/>
        <w:iCs w:val="0"/>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5" w15:restartNumberingAfterBreak="0">
    <w:nsid w:val="40A421A7"/>
    <w:multiLevelType w:val="multilevel"/>
    <w:tmpl w:val="3B10239A"/>
    <w:lvl w:ilvl="0">
      <w:start w:val="2"/>
      <w:numFmt w:val="decimal"/>
      <w:lvlText w:val="%1."/>
      <w:lvlJc w:val="left"/>
      <w:pPr>
        <w:ind w:left="2498" w:hanging="360"/>
      </w:pPr>
      <w:rPr>
        <w:rFonts w:hint="default"/>
        <w:b w:val="0"/>
        <w:bCs/>
        <w:sz w:val="24"/>
        <w:szCs w:val="24"/>
      </w:rPr>
    </w:lvl>
    <w:lvl w:ilvl="1">
      <w:start w:val="1"/>
      <w:numFmt w:val="decimal"/>
      <w:isLgl/>
      <w:lvlText w:val="%1.%2."/>
      <w:lvlJc w:val="left"/>
      <w:pPr>
        <w:ind w:left="2498" w:hanging="360"/>
      </w:pPr>
      <w:rPr>
        <w:rFonts w:hint="default"/>
        <w:b w:val="0"/>
        <w:bCs w:val="0"/>
      </w:rPr>
    </w:lvl>
    <w:lvl w:ilvl="2">
      <w:start w:val="1"/>
      <w:numFmt w:val="decimal"/>
      <w:isLgl/>
      <w:lvlText w:val="%1.%2.%3."/>
      <w:lvlJc w:val="left"/>
      <w:pPr>
        <w:ind w:left="2858" w:hanging="720"/>
      </w:pPr>
      <w:rPr>
        <w:rFonts w:ascii="Times New Roman" w:hAnsi="Times New Roman" w:cs="Times New Roman" w:hint="default"/>
        <w:b w:val="0"/>
        <w:bCs w:val="0"/>
        <w:i w:val="0"/>
        <w:iCs w:val="0"/>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6" w15:restartNumberingAfterBreak="0">
    <w:nsid w:val="49841C90"/>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A8864D8"/>
    <w:multiLevelType w:val="multilevel"/>
    <w:tmpl w:val="D2161764"/>
    <w:lvl w:ilvl="0">
      <w:start w:val="1"/>
      <w:numFmt w:val="decimal"/>
      <w:lvlText w:val="%1."/>
      <w:lvlJc w:val="left"/>
      <w:pPr>
        <w:ind w:left="540" w:hanging="540"/>
      </w:pPr>
      <w:rPr>
        <w:rFonts w:hint="default"/>
        <w:b w:val="0"/>
        <w:bCs w:val="0"/>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BFD4275"/>
    <w:multiLevelType w:val="multilevel"/>
    <w:tmpl w:val="8DCE9924"/>
    <w:lvl w:ilvl="0">
      <w:start w:val="1"/>
      <w:numFmt w:val="decimal"/>
      <w:lvlText w:val="%1."/>
      <w:lvlJc w:val="left"/>
      <w:pPr>
        <w:ind w:left="540" w:hanging="540"/>
      </w:pPr>
      <w:rPr>
        <w:rFonts w:hint="default"/>
        <w:color w:val="000000" w:themeColor="text1"/>
      </w:rPr>
    </w:lvl>
    <w:lvl w:ilvl="1">
      <w:start w:val="2"/>
      <w:numFmt w:val="decimal"/>
      <w:lvlText w:val="%1.%2."/>
      <w:lvlJc w:val="left"/>
      <w:pPr>
        <w:ind w:left="1609" w:hanging="540"/>
      </w:pPr>
      <w:rPr>
        <w:rFonts w:hint="default"/>
        <w:color w:val="000000" w:themeColor="text1"/>
      </w:rPr>
    </w:lvl>
    <w:lvl w:ilvl="2">
      <w:start w:val="2"/>
      <w:numFmt w:val="decimal"/>
      <w:lvlText w:val="%1.%2.%3."/>
      <w:lvlJc w:val="left"/>
      <w:pPr>
        <w:ind w:left="2858" w:hanging="720"/>
      </w:pPr>
      <w:rPr>
        <w:rFonts w:hint="default"/>
        <w:color w:val="000000" w:themeColor="text1"/>
      </w:rPr>
    </w:lvl>
    <w:lvl w:ilvl="3">
      <w:start w:val="1"/>
      <w:numFmt w:val="decimal"/>
      <w:lvlText w:val="%1.%2.%3.%4."/>
      <w:lvlJc w:val="left"/>
      <w:pPr>
        <w:ind w:left="3927" w:hanging="720"/>
      </w:pPr>
      <w:rPr>
        <w:rFonts w:hint="default"/>
        <w:color w:val="000000" w:themeColor="text1"/>
      </w:rPr>
    </w:lvl>
    <w:lvl w:ilvl="4">
      <w:start w:val="1"/>
      <w:numFmt w:val="decimal"/>
      <w:lvlText w:val="%1.%2.%3.%4.%5."/>
      <w:lvlJc w:val="left"/>
      <w:pPr>
        <w:ind w:left="5356" w:hanging="1080"/>
      </w:pPr>
      <w:rPr>
        <w:rFonts w:hint="default"/>
        <w:color w:val="000000" w:themeColor="text1"/>
      </w:rPr>
    </w:lvl>
    <w:lvl w:ilvl="5">
      <w:start w:val="1"/>
      <w:numFmt w:val="decimal"/>
      <w:lvlText w:val="%1.%2.%3.%4.%5.%6."/>
      <w:lvlJc w:val="left"/>
      <w:pPr>
        <w:ind w:left="6425" w:hanging="1080"/>
      </w:pPr>
      <w:rPr>
        <w:rFonts w:hint="default"/>
        <w:color w:val="000000" w:themeColor="text1"/>
      </w:rPr>
    </w:lvl>
    <w:lvl w:ilvl="6">
      <w:start w:val="1"/>
      <w:numFmt w:val="decimal"/>
      <w:lvlText w:val="%1.%2.%3.%4.%5.%6.%7."/>
      <w:lvlJc w:val="left"/>
      <w:pPr>
        <w:ind w:left="7854" w:hanging="1440"/>
      </w:pPr>
      <w:rPr>
        <w:rFonts w:hint="default"/>
        <w:color w:val="000000" w:themeColor="text1"/>
      </w:rPr>
    </w:lvl>
    <w:lvl w:ilvl="7">
      <w:start w:val="1"/>
      <w:numFmt w:val="decimal"/>
      <w:lvlText w:val="%1.%2.%3.%4.%5.%6.%7.%8."/>
      <w:lvlJc w:val="left"/>
      <w:pPr>
        <w:ind w:left="8923" w:hanging="1440"/>
      </w:pPr>
      <w:rPr>
        <w:rFonts w:hint="default"/>
        <w:color w:val="000000" w:themeColor="text1"/>
      </w:rPr>
    </w:lvl>
    <w:lvl w:ilvl="8">
      <w:start w:val="1"/>
      <w:numFmt w:val="decimal"/>
      <w:lvlText w:val="%1.%2.%3.%4.%5.%6.%7.%8.%9."/>
      <w:lvlJc w:val="left"/>
      <w:pPr>
        <w:ind w:left="10352" w:hanging="1800"/>
      </w:pPr>
      <w:rPr>
        <w:rFonts w:hint="default"/>
        <w:color w:val="000000" w:themeColor="text1"/>
      </w:rPr>
    </w:lvl>
  </w:abstractNum>
  <w:abstractNum w:abstractNumId="9" w15:restartNumberingAfterBreak="0">
    <w:nsid w:val="60212F1A"/>
    <w:multiLevelType w:val="multilevel"/>
    <w:tmpl w:val="56B2779A"/>
    <w:lvl w:ilvl="0">
      <w:start w:val="1"/>
      <w:numFmt w:val="decimal"/>
      <w:lvlText w:val="%1."/>
      <w:lvlJc w:val="left"/>
      <w:pPr>
        <w:ind w:left="540" w:hanging="540"/>
      </w:pPr>
      <w:rPr>
        <w:rFonts w:hint="default"/>
        <w:color w:val="000000" w:themeColor="text1"/>
      </w:rPr>
    </w:lvl>
    <w:lvl w:ilvl="1">
      <w:start w:val="2"/>
      <w:numFmt w:val="decimal"/>
      <w:lvlText w:val="%1.%2."/>
      <w:lvlJc w:val="left"/>
      <w:pPr>
        <w:ind w:left="540" w:hanging="540"/>
      </w:pPr>
      <w:rPr>
        <w:rFonts w:hint="default"/>
        <w:color w:val="000000" w:themeColor="text1"/>
      </w:rPr>
    </w:lvl>
    <w:lvl w:ilvl="2">
      <w:start w:val="4"/>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0" w15:restartNumberingAfterBreak="0">
    <w:nsid w:val="63A45AA5"/>
    <w:multiLevelType w:val="hybridMultilevel"/>
    <w:tmpl w:val="52F615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33231504">
    <w:abstractNumId w:val="1"/>
  </w:num>
  <w:num w:numId="2" w16cid:durableId="925842148">
    <w:abstractNumId w:val="5"/>
  </w:num>
  <w:num w:numId="3" w16cid:durableId="1855995179">
    <w:abstractNumId w:val="10"/>
  </w:num>
  <w:num w:numId="4" w16cid:durableId="1953784412">
    <w:abstractNumId w:val="2"/>
  </w:num>
  <w:num w:numId="5" w16cid:durableId="503320885">
    <w:abstractNumId w:val="2"/>
    <w:lvlOverride w:ilvl="0">
      <w:lvl w:ilvl="0">
        <w:start w:val="2"/>
        <w:numFmt w:val="decimal"/>
        <w:lvlText w:val="%1."/>
        <w:lvlJc w:val="left"/>
        <w:pPr>
          <w:ind w:left="2498" w:hanging="360"/>
        </w:pPr>
        <w:rPr>
          <w:rFonts w:hint="default"/>
          <w:b w:val="0"/>
          <w:bCs/>
          <w:sz w:val="24"/>
          <w:szCs w:val="24"/>
        </w:rPr>
      </w:lvl>
    </w:lvlOverride>
    <w:lvlOverride w:ilvl="1">
      <w:lvl w:ilvl="1">
        <w:start w:val="1"/>
        <w:numFmt w:val="decimal"/>
        <w:isLgl/>
        <w:lvlText w:val="%1.%2."/>
        <w:lvlJc w:val="left"/>
        <w:pPr>
          <w:ind w:left="2498" w:hanging="360"/>
        </w:pPr>
        <w:rPr>
          <w:rFonts w:hint="default"/>
          <w:b w:val="0"/>
          <w:bCs w:val="0"/>
        </w:rPr>
      </w:lvl>
    </w:lvlOverride>
    <w:lvlOverride w:ilvl="2">
      <w:lvl w:ilvl="2">
        <w:start w:val="1"/>
        <w:numFmt w:val="decimal"/>
        <w:isLgl/>
        <w:lvlText w:val="6.%2.3."/>
        <w:lvlJc w:val="left"/>
        <w:pPr>
          <w:ind w:left="2858" w:hanging="720"/>
        </w:pPr>
        <w:rPr>
          <w:rFonts w:ascii="Times New Roman" w:hAnsi="Times New Roman" w:cs="Times New Roman" w:hint="default"/>
          <w:b w:val="0"/>
          <w:bCs w:val="0"/>
          <w:i w:val="0"/>
          <w:iCs w:val="0"/>
        </w:rPr>
      </w:lvl>
    </w:lvlOverride>
    <w:lvlOverride w:ilvl="3">
      <w:lvl w:ilvl="3">
        <w:start w:val="1"/>
        <w:numFmt w:val="decimal"/>
        <w:isLgl/>
        <w:lvlText w:val="%1.%2.%3.%4."/>
        <w:lvlJc w:val="left"/>
        <w:pPr>
          <w:ind w:left="2858" w:hanging="720"/>
        </w:pPr>
        <w:rPr>
          <w:rFonts w:hint="default"/>
        </w:rPr>
      </w:lvl>
    </w:lvlOverride>
    <w:lvlOverride w:ilvl="4">
      <w:lvl w:ilvl="4">
        <w:start w:val="1"/>
        <w:numFmt w:val="decimal"/>
        <w:isLgl/>
        <w:lvlText w:val="%1.%2.%3.%4.%5."/>
        <w:lvlJc w:val="left"/>
        <w:pPr>
          <w:ind w:left="3218" w:hanging="1080"/>
        </w:pPr>
        <w:rPr>
          <w:rFonts w:hint="default"/>
        </w:rPr>
      </w:lvl>
    </w:lvlOverride>
    <w:lvlOverride w:ilvl="5">
      <w:lvl w:ilvl="5">
        <w:start w:val="1"/>
        <w:numFmt w:val="decimal"/>
        <w:isLgl/>
        <w:lvlText w:val="%1.%2.%3.%4.%5.%6."/>
        <w:lvlJc w:val="left"/>
        <w:pPr>
          <w:ind w:left="3218" w:hanging="1080"/>
        </w:pPr>
        <w:rPr>
          <w:rFonts w:hint="default"/>
        </w:rPr>
      </w:lvl>
    </w:lvlOverride>
    <w:lvlOverride w:ilvl="6">
      <w:lvl w:ilvl="6">
        <w:start w:val="1"/>
        <w:numFmt w:val="decimal"/>
        <w:isLgl/>
        <w:lvlText w:val="%1.%2.%3.%4.%5.%6.%7."/>
        <w:lvlJc w:val="left"/>
        <w:pPr>
          <w:ind w:left="3578" w:hanging="1440"/>
        </w:pPr>
        <w:rPr>
          <w:rFonts w:hint="default"/>
        </w:rPr>
      </w:lvl>
    </w:lvlOverride>
    <w:lvlOverride w:ilvl="7">
      <w:lvl w:ilvl="7">
        <w:start w:val="1"/>
        <w:numFmt w:val="decimal"/>
        <w:isLgl/>
        <w:lvlText w:val="%1.%2.%3.%4.%5.%6.%7.%8."/>
        <w:lvlJc w:val="left"/>
        <w:pPr>
          <w:ind w:left="3578" w:hanging="1440"/>
        </w:pPr>
        <w:rPr>
          <w:rFonts w:hint="default"/>
        </w:rPr>
      </w:lvl>
    </w:lvlOverride>
    <w:lvlOverride w:ilvl="8">
      <w:lvl w:ilvl="8">
        <w:start w:val="1"/>
        <w:numFmt w:val="decimal"/>
        <w:isLgl/>
        <w:lvlText w:val="%1.%2.%3.%4.%5.%6.%7.%8.%9."/>
        <w:lvlJc w:val="left"/>
        <w:pPr>
          <w:ind w:left="3938" w:hanging="1800"/>
        </w:pPr>
        <w:rPr>
          <w:rFonts w:hint="default"/>
        </w:rPr>
      </w:lvl>
    </w:lvlOverride>
  </w:num>
  <w:num w:numId="6" w16cid:durableId="1163006533">
    <w:abstractNumId w:val="2"/>
    <w:lvlOverride w:ilvl="0">
      <w:lvl w:ilvl="0">
        <w:start w:val="2"/>
        <w:numFmt w:val="decimal"/>
        <w:lvlText w:val="%1."/>
        <w:lvlJc w:val="left"/>
        <w:pPr>
          <w:ind w:left="2498" w:hanging="360"/>
        </w:pPr>
        <w:rPr>
          <w:rFonts w:hint="default"/>
          <w:b w:val="0"/>
          <w:bCs/>
          <w:sz w:val="24"/>
          <w:szCs w:val="24"/>
        </w:rPr>
      </w:lvl>
    </w:lvlOverride>
    <w:lvlOverride w:ilvl="1">
      <w:lvl w:ilvl="1">
        <w:start w:val="1"/>
        <w:numFmt w:val="decimal"/>
        <w:isLgl/>
        <w:lvlText w:val="%1.%2."/>
        <w:lvlJc w:val="left"/>
        <w:pPr>
          <w:ind w:left="2498" w:hanging="360"/>
        </w:pPr>
        <w:rPr>
          <w:rFonts w:hint="default"/>
          <w:b w:val="0"/>
          <w:bCs w:val="0"/>
        </w:rPr>
      </w:lvl>
    </w:lvlOverride>
    <w:lvlOverride w:ilvl="2">
      <w:lvl w:ilvl="2">
        <w:start w:val="1"/>
        <w:numFmt w:val="decimal"/>
        <w:isLgl/>
        <w:lvlText w:val="6.%2.4."/>
        <w:lvlJc w:val="left"/>
        <w:pPr>
          <w:ind w:left="2858" w:hanging="720"/>
        </w:pPr>
        <w:rPr>
          <w:rFonts w:ascii="Times New Roman" w:hAnsi="Times New Roman" w:cs="Times New Roman" w:hint="default"/>
          <w:b w:val="0"/>
          <w:bCs w:val="0"/>
          <w:i w:val="0"/>
          <w:iCs w:val="0"/>
        </w:rPr>
      </w:lvl>
    </w:lvlOverride>
    <w:lvlOverride w:ilvl="3">
      <w:lvl w:ilvl="3">
        <w:start w:val="1"/>
        <w:numFmt w:val="decimal"/>
        <w:isLgl/>
        <w:lvlText w:val="%1.%2.%3.%4."/>
        <w:lvlJc w:val="left"/>
        <w:pPr>
          <w:ind w:left="2858" w:hanging="720"/>
        </w:pPr>
        <w:rPr>
          <w:rFonts w:hint="default"/>
        </w:rPr>
      </w:lvl>
    </w:lvlOverride>
    <w:lvlOverride w:ilvl="4">
      <w:lvl w:ilvl="4">
        <w:start w:val="1"/>
        <w:numFmt w:val="decimal"/>
        <w:isLgl/>
        <w:lvlText w:val="%1.%2.%3.%4.%5."/>
        <w:lvlJc w:val="left"/>
        <w:pPr>
          <w:ind w:left="3218" w:hanging="1080"/>
        </w:pPr>
        <w:rPr>
          <w:rFonts w:hint="default"/>
        </w:rPr>
      </w:lvl>
    </w:lvlOverride>
    <w:lvlOverride w:ilvl="5">
      <w:lvl w:ilvl="5">
        <w:start w:val="1"/>
        <w:numFmt w:val="decimal"/>
        <w:isLgl/>
        <w:lvlText w:val="%1.%2.%3.%4.%5.%6."/>
        <w:lvlJc w:val="left"/>
        <w:pPr>
          <w:ind w:left="3218" w:hanging="1080"/>
        </w:pPr>
        <w:rPr>
          <w:rFonts w:hint="default"/>
        </w:rPr>
      </w:lvl>
    </w:lvlOverride>
    <w:lvlOverride w:ilvl="6">
      <w:lvl w:ilvl="6">
        <w:start w:val="1"/>
        <w:numFmt w:val="decimal"/>
        <w:isLgl/>
        <w:lvlText w:val="%1.%2.%3.%4.%5.%6.%7."/>
        <w:lvlJc w:val="left"/>
        <w:pPr>
          <w:ind w:left="3578" w:hanging="1440"/>
        </w:pPr>
        <w:rPr>
          <w:rFonts w:hint="default"/>
        </w:rPr>
      </w:lvl>
    </w:lvlOverride>
    <w:lvlOverride w:ilvl="7">
      <w:lvl w:ilvl="7">
        <w:start w:val="1"/>
        <w:numFmt w:val="decimal"/>
        <w:isLgl/>
        <w:lvlText w:val="%1.%2.%3.%4.%5.%6.%7.%8."/>
        <w:lvlJc w:val="left"/>
        <w:pPr>
          <w:ind w:left="3578" w:hanging="1440"/>
        </w:pPr>
        <w:rPr>
          <w:rFonts w:hint="default"/>
        </w:rPr>
      </w:lvl>
    </w:lvlOverride>
    <w:lvlOverride w:ilvl="8">
      <w:lvl w:ilvl="8">
        <w:start w:val="1"/>
        <w:numFmt w:val="decimal"/>
        <w:isLgl/>
        <w:lvlText w:val="%1.%2.%3.%4.%5.%6.%7.%8.%9."/>
        <w:lvlJc w:val="left"/>
        <w:pPr>
          <w:ind w:left="3938" w:hanging="1800"/>
        </w:pPr>
        <w:rPr>
          <w:rFonts w:hint="default"/>
        </w:rPr>
      </w:lvl>
    </w:lvlOverride>
  </w:num>
  <w:num w:numId="7" w16cid:durableId="15542585">
    <w:abstractNumId w:val="2"/>
    <w:lvlOverride w:ilvl="0">
      <w:lvl w:ilvl="0">
        <w:start w:val="2"/>
        <w:numFmt w:val="none"/>
        <w:lvlText w:val="7."/>
        <w:lvlJc w:val="left"/>
        <w:pPr>
          <w:ind w:left="2498" w:hanging="360"/>
        </w:pPr>
        <w:rPr>
          <w:rFonts w:hint="default"/>
          <w:b w:val="0"/>
          <w:bCs/>
          <w:sz w:val="24"/>
          <w:szCs w:val="24"/>
        </w:rPr>
      </w:lvl>
    </w:lvlOverride>
    <w:lvlOverride w:ilvl="1">
      <w:lvl w:ilvl="1">
        <w:start w:val="1"/>
        <w:numFmt w:val="decimal"/>
        <w:isLgl/>
        <w:lvlText w:val="%1.%2."/>
        <w:lvlJc w:val="left"/>
        <w:pPr>
          <w:ind w:left="2498" w:hanging="360"/>
        </w:pPr>
        <w:rPr>
          <w:rFonts w:hint="default"/>
          <w:b w:val="0"/>
          <w:bCs w:val="0"/>
        </w:rPr>
      </w:lvl>
    </w:lvlOverride>
    <w:lvlOverride w:ilvl="2">
      <w:lvl w:ilvl="2">
        <w:start w:val="1"/>
        <w:numFmt w:val="decimal"/>
        <w:isLgl/>
        <w:lvlText w:val="6.%2.5."/>
        <w:lvlJc w:val="left"/>
        <w:pPr>
          <w:ind w:left="2858" w:hanging="720"/>
        </w:pPr>
        <w:rPr>
          <w:rFonts w:ascii="Times New Roman" w:hAnsi="Times New Roman" w:cs="Times New Roman" w:hint="default"/>
          <w:b w:val="0"/>
          <w:bCs w:val="0"/>
          <w:i w:val="0"/>
          <w:iCs w:val="0"/>
        </w:rPr>
      </w:lvl>
    </w:lvlOverride>
    <w:lvlOverride w:ilvl="3">
      <w:lvl w:ilvl="3">
        <w:start w:val="1"/>
        <w:numFmt w:val="decimal"/>
        <w:isLgl/>
        <w:lvlText w:val="%1.%2.%3.%4."/>
        <w:lvlJc w:val="left"/>
        <w:pPr>
          <w:ind w:left="2858" w:hanging="720"/>
        </w:pPr>
        <w:rPr>
          <w:rFonts w:hint="default"/>
        </w:rPr>
      </w:lvl>
    </w:lvlOverride>
    <w:lvlOverride w:ilvl="4">
      <w:lvl w:ilvl="4">
        <w:start w:val="1"/>
        <w:numFmt w:val="decimal"/>
        <w:isLgl/>
        <w:lvlText w:val="%1.%2.%3.%4.%5."/>
        <w:lvlJc w:val="left"/>
        <w:pPr>
          <w:ind w:left="3218" w:hanging="1080"/>
        </w:pPr>
        <w:rPr>
          <w:rFonts w:hint="default"/>
        </w:rPr>
      </w:lvl>
    </w:lvlOverride>
    <w:lvlOverride w:ilvl="5">
      <w:lvl w:ilvl="5">
        <w:start w:val="1"/>
        <w:numFmt w:val="decimal"/>
        <w:isLgl/>
        <w:lvlText w:val="%1.%2.%3.%4.%5.%6."/>
        <w:lvlJc w:val="left"/>
        <w:pPr>
          <w:ind w:left="3218" w:hanging="1080"/>
        </w:pPr>
        <w:rPr>
          <w:rFonts w:hint="default"/>
        </w:rPr>
      </w:lvl>
    </w:lvlOverride>
    <w:lvlOverride w:ilvl="6">
      <w:lvl w:ilvl="6">
        <w:start w:val="1"/>
        <w:numFmt w:val="decimal"/>
        <w:isLgl/>
        <w:lvlText w:val="%1.%2.%3.%4.%5.%6.%7."/>
        <w:lvlJc w:val="left"/>
        <w:pPr>
          <w:ind w:left="3578" w:hanging="1440"/>
        </w:pPr>
        <w:rPr>
          <w:rFonts w:hint="default"/>
        </w:rPr>
      </w:lvl>
    </w:lvlOverride>
    <w:lvlOverride w:ilvl="7">
      <w:lvl w:ilvl="7">
        <w:start w:val="1"/>
        <w:numFmt w:val="decimal"/>
        <w:isLgl/>
        <w:lvlText w:val="%1.%2.%3.%4.%5.%6.%7.%8."/>
        <w:lvlJc w:val="left"/>
        <w:pPr>
          <w:ind w:left="3578" w:hanging="1440"/>
        </w:pPr>
        <w:rPr>
          <w:rFonts w:hint="default"/>
        </w:rPr>
      </w:lvl>
    </w:lvlOverride>
    <w:lvlOverride w:ilvl="8">
      <w:lvl w:ilvl="8">
        <w:start w:val="1"/>
        <w:numFmt w:val="decimal"/>
        <w:isLgl/>
        <w:lvlText w:val="%1.%2.%3.%4.%5.%6.%7.%8.%9."/>
        <w:lvlJc w:val="left"/>
        <w:pPr>
          <w:ind w:left="3938" w:hanging="1800"/>
        </w:pPr>
        <w:rPr>
          <w:rFonts w:hint="default"/>
        </w:rPr>
      </w:lvl>
    </w:lvlOverride>
  </w:num>
  <w:num w:numId="8" w16cid:durableId="1527598401">
    <w:abstractNumId w:val="3"/>
  </w:num>
  <w:num w:numId="9" w16cid:durableId="1072897115">
    <w:abstractNumId w:val="6"/>
  </w:num>
  <w:num w:numId="10" w16cid:durableId="813253489">
    <w:abstractNumId w:val="8"/>
  </w:num>
  <w:num w:numId="11" w16cid:durableId="1426262703">
    <w:abstractNumId w:val="9"/>
  </w:num>
  <w:num w:numId="12" w16cid:durableId="1192256863">
    <w:abstractNumId w:val="7"/>
  </w:num>
  <w:num w:numId="13" w16cid:durableId="1793161292">
    <w:abstractNumId w:val="4"/>
  </w:num>
  <w:num w:numId="14" w16cid:durableId="210418137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00358"/>
    <w:rsid w:val="0000089C"/>
    <w:rsid w:val="000015B6"/>
    <w:rsid w:val="00011754"/>
    <w:rsid w:val="000166B3"/>
    <w:rsid w:val="000264FA"/>
    <w:rsid w:val="00026A12"/>
    <w:rsid w:val="00026DA8"/>
    <w:rsid w:val="00032524"/>
    <w:rsid w:val="000330D6"/>
    <w:rsid w:val="000332C1"/>
    <w:rsid w:val="00033B73"/>
    <w:rsid w:val="0003495D"/>
    <w:rsid w:val="00034EC8"/>
    <w:rsid w:val="00036316"/>
    <w:rsid w:val="00040619"/>
    <w:rsid w:val="00041EBE"/>
    <w:rsid w:val="00044A59"/>
    <w:rsid w:val="00047106"/>
    <w:rsid w:val="00051854"/>
    <w:rsid w:val="00054501"/>
    <w:rsid w:val="00054657"/>
    <w:rsid w:val="000602C5"/>
    <w:rsid w:val="00060992"/>
    <w:rsid w:val="00061AF9"/>
    <w:rsid w:val="000636C8"/>
    <w:rsid w:val="00064D79"/>
    <w:rsid w:val="00066A10"/>
    <w:rsid w:val="00066D09"/>
    <w:rsid w:val="00067F99"/>
    <w:rsid w:val="00070AD8"/>
    <w:rsid w:val="00074FC4"/>
    <w:rsid w:val="00075204"/>
    <w:rsid w:val="00081906"/>
    <w:rsid w:val="00082AC5"/>
    <w:rsid w:val="00082CD4"/>
    <w:rsid w:val="00082EE5"/>
    <w:rsid w:val="000830EB"/>
    <w:rsid w:val="00084F64"/>
    <w:rsid w:val="0008690B"/>
    <w:rsid w:val="000870A3"/>
    <w:rsid w:val="00087E43"/>
    <w:rsid w:val="00090C7E"/>
    <w:rsid w:val="00091204"/>
    <w:rsid w:val="000915DC"/>
    <w:rsid w:val="000923B2"/>
    <w:rsid w:val="00092AAD"/>
    <w:rsid w:val="0009594C"/>
    <w:rsid w:val="00097106"/>
    <w:rsid w:val="000A3A47"/>
    <w:rsid w:val="000A6EDD"/>
    <w:rsid w:val="000A7623"/>
    <w:rsid w:val="000A7F11"/>
    <w:rsid w:val="000B0AE0"/>
    <w:rsid w:val="000B2F96"/>
    <w:rsid w:val="000B4245"/>
    <w:rsid w:val="000B4CAB"/>
    <w:rsid w:val="000B5E10"/>
    <w:rsid w:val="000B7DDE"/>
    <w:rsid w:val="000C0053"/>
    <w:rsid w:val="000C005C"/>
    <w:rsid w:val="000C161D"/>
    <w:rsid w:val="000C297E"/>
    <w:rsid w:val="000C390D"/>
    <w:rsid w:val="000C428F"/>
    <w:rsid w:val="000C7C44"/>
    <w:rsid w:val="000D38B7"/>
    <w:rsid w:val="000D3AEC"/>
    <w:rsid w:val="000D4008"/>
    <w:rsid w:val="000D6407"/>
    <w:rsid w:val="000D795B"/>
    <w:rsid w:val="000D7ED6"/>
    <w:rsid w:val="000E31C3"/>
    <w:rsid w:val="000E36AD"/>
    <w:rsid w:val="000F008B"/>
    <w:rsid w:val="000F0E59"/>
    <w:rsid w:val="000F1416"/>
    <w:rsid w:val="000F3470"/>
    <w:rsid w:val="000F42A0"/>
    <w:rsid w:val="000F491F"/>
    <w:rsid w:val="000F54C0"/>
    <w:rsid w:val="000F67FA"/>
    <w:rsid w:val="00102DD4"/>
    <w:rsid w:val="001035EB"/>
    <w:rsid w:val="001045A5"/>
    <w:rsid w:val="001053E3"/>
    <w:rsid w:val="00110CD0"/>
    <w:rsid w:val="001120E2"/>
    <w:rsid w:val="001158A4"/>
    <w:rsid w:val="00115FE5"/>
    <w:rsid w:val="00116920"/>
    <w:rsid w:val="00120A77"/>
    <w:rsid w:val="00121322"/>
    <w:rsid w:val="001214D8"/>
    <w:rsid w:val="001234A4"/>
    <w:rsid w:val="0012538D"/>
    <w:rsid w:val="001265D1"/>
    <w:rsid w:val="00126D70"/>
    <w:rsid w:val="001357ED"/>
    <w:rsid w:val="00137A4C"/>
    <w:rsid w:val="00140479"/>
    <w:rsid w:val="00141B84"/>
    <w:rsid w:val="00147E9E"/>
    <w:rsid w:val="00150BCF"/>
    <w:rsid w:val="0015186B"/>
    <w:rsid w:val="00151BCA"/>
    <w:rsid w:val="00152230"/>
    <w:rsid w:val="0015557C"/>
    <w:rsid w:val="00157493"/>
    <w:rsid w:val="0015767F"/>
    <w:rsid w:val="00160B91"/>
    <w:rsid w:val="0016251C"/>
    <w:rsid w:val="00171199"/>
    <w:rsid w:val="001736B1"/>
    <w:rsid w:val="0017677D"/>
    <w:rsid w:val="00176944"/>
    <w:rsid w:val="00176A1F"/>
    <w:rsid w:val="00181BC6"/>
    <w:rsid w:val="001823E0"/>
    <w:rsid w:val="0018397F"/>
    <w:rsid w:val="00183C18"/>
    <w:rsid w:val="00186168"/>
    <w:rsid w:val="001872C2"/>
    <w:rsid w:val="0019028A"/>
    <w:rsid w:val="00192B25"/>
    <w:rsid w:val="0019643C"/>
    <w:rsid w:val="0019687C"/>
    <w:rsid w:val="001A020E"/>
    <w:rsid w:val="001A6FDC"/>
    <w:rsid w:val="001A739C"/>
    <w:rsid w:val="001A7C15"/>
    <w:rsid w:val="001B0465"/>
    <w:rsid w:val="001B2F70"/>
    <w:rsid w:val="001B4CD9"/>
    <w:rsid w:val="001B7C7B"/>
    <w:rsid w:val="001C7A9E"/>
    <w:rsid w:val="001D079C"/>
    <w:rsid w:val="001D4597"/>
    <w:rsid w:val="001D4F87"/>
    <w:rsid w:val="001D6268"/>
    <w:rsid w:val="001E1071"/>
    <w:rsid w:val="001E36C5"/>
    <w:rsid w:val="001E4ABA"/>
    <w:rsid w:val="001E4BBC"/>
    <w:rsid w:val="001E5CD5"/>
    <w:rsid w:val="001F5A62"/>
    <w:rsid w:val="001F71D6"/>
    <w:rsid w:val="00202026"/>
    <w:rsid w:val="00202B79"/>
    <w:rsid w:val="00203BC7"/>
    <w:rsid w:val="00203E29"/>
    <w:rsid w:val="00207374"/>
    <w:rsid w:val="00210D61"/>
    <w:rsid w:val="00213318"/>
    <w:rsid w:val="00214767"/>
    <w:rsid w:val="0021722E"/>
    <w:rsid w:val="0021776E"/>
    <w:rsid w:val="0022001B"/>
    <w:rsid w:val="002205C3"/>
    <w:rsid w:val="0022089E"/>
    <w:rsid w:val="002208D0"/>
    <w:rsid w:val="002224F7"/>
    <w:rsid w:val="0022455A"/>
    <w:rsid w:val="002279B0"/>
    <w:rsid w:val="002300A8"/>
    <w:rsid w:val="0023575A"/>
    <w:rsid w:val="00235918"/>
    <w:rsid w:val="00235D3E"/>
    <w:rsid w:val="0023683D"/>
    <w:rsid w:val="00236CEC"/>
    <w:rsid w:val="00237823"/>
    <w:rsid w:val="00242AB1"/>
    <w:rsid w:val="002432EF"/>
    <w:rsid w:val="00244C75"/>
    <w:rsid w:val="00247289"/>
    <w:rsid w:val="002506D8"/>
    <w:rsid w:val="00250AFF"/>
    <w:rsid w:val="002512A6"/>
    <w:rsid w:val="00253F4E"/>
    <w:rsid w:val="00256395"/>
    <w:rsid w:val="00257099"/>
    <w:rsid w:val="00257D04"/>
    <w:rsid w:val="002610E9"/>
    <w:rsid w:val="00263CDE"/>
    <w:rsid w:val="00263EF6"/>
    <w:rsid w:val="00265556"/>
    <w:rsid w:val="00265DC7"/>
    <w:rsid w:val="00271B22"/>
    <w:rsid w:val="002726B5"/>
    <w:rsid w:val="00272EB9"/>
    <w:rsid w:val="0027532B"/>
    <w:rsid w:val="00276A97"/>
    <w:rsid w:val="00277766"/>
    <w:rsid w:val="00280C9A"/>
    <w:rsid w:val="00281D66"/>
    <w:rsid w:val="00284BC2"/>
    <w:rsid w:val="002850D8"/>
    <w:rsid w:val="00286E26"/>
    <w:rsid w:val="00291593"/>
    <w:rsid w:val="00291D78"/>
    <w:rsid w:val="0029233A"/>
    <w:rsid w:val="00292EAF"/>
    <w:rsid w:val="0029373D"/>
    <w:rsid w:val="002956B7"/>
    <w:rsid w:val="002A1C8E"/>
    <w:rsid w:val="002A3A3A"/>
    <w:rsid w:val="002A7795"/>
    <w:rsid w:val="002B211B"/>
    <w:rsid w:val="002C6FB6"/>
    <w:rsid w:val="002C7BD3"/>
    <w:rsid w:val="002D03A5"/>
    <w:rsid w:val="002D078C"/>
    <w:rsid w:val="002D180A"/>
    <w:rsid w:val="002D1F79"/>
    <w:rsid w:val="002D46BB"/>
    <w:rsid w:val="002D576F"/>
    <w:rsid w:val="002E00A8"/>
    <w:rsid w:val="002E20A3"/>
    <w:rsid w:val="002E38CA"/>
    <w:rsid w:val="002E3B46"/>
    <w:rsid w:val="002E6CF7"/>
    <w:rsid w:val="002E74D1"/>
    <w:rsid w:val="002F08F3"/>
    <w:rsid w:val="002F0FE8"/>
    <w:rsid w:val="002F2F0E"/>
    <w:rsid w:val="002F440B"/>
    <w:rsid w:val="002F64D4"/>
    <w:rsid w:val="002F75B9"/>
    <w:rsid w:val="00300C81"/>
    <w:rsid w:val="003021C7"/>
    <w:rsid w:val="00305090"/>
    <w:rsid w:val="0031091A"/>
    <w:rsid w:val="003109C6"/>
    <w:rsid w:val="00311A3A"/>
    <w:rsid w:val="00312F17"/>
    <w:rsid w:val="00314043"/>
    <w:rsid w:val="00320B38"/>
    <w:rsid w:val="0032438F"/>
    <w:rsid w:val="003244BB"/>
    <w:rsid w:val="00325B60"/>
    <w:rsid w:val="00326196"/>
    <w:rsid w:val="00326958"/>
    <w:rsid w:val="00343308"/>
    <w:rsid w:val="003434F6"/>
    <w:rsid w:val="00346ED4"/>
    <w:rsid w:val="00350508"/>
    <w:rsid w:val="00353931"/>
    <w:rsid w:val="00360A09"/>
    <w:rsid w:val="00361F36"/>
    <w:rsid w:val="003646D7"/>
    <w:rsid w:val="00365B35"/>
    <w:rsid w:val="00367CF6"/>
    <w:rsid w:val="003715D3"/>
    <w:rsid w:val="003738BA"/>
    <w:rsid w:val="003767CE"/>
    <w:rsid w:val="00376B0D"/>
    <w:rsid w:val="0038147A"/>
    <w:rsid w:val="003823CC"/>
    <w:rsid w:val="00383A1D"/>
    <w:rsid w:val="00385775"/>
    <w:rsid w:val="0038698B"/>
    <w:rsid w:val="003919B3"/>
    <w:rsid w:val="00393BB8"/>
    <w:rsid w:val="00394537"/>
    <w:rsid w:val="00394B15"/>
    <w:rsid w:val="00394C10"/>
    <w:rsid w:val="003A0D06"/>
    <w:rsid w:val="003A18A9"/>
    <w:rsid w:val="003A1B36"/>
    <w:rsid w:val="003A443C"/>
    <w:rsid w:val="003A47F8"/>
    <w:rsid w:val="003A489E"/>
    <w:rsid w:val="003A48BF"/>
    <w:rsid w:val="003A5085"/>
    <w:rsid w:val="003A68D6"/>
    <w:rsid w:val="003B13C5"/>
    <w:rsid w:val="003B2243"/>
    <w:rsid w:val="003B2685"/>
    <w:rsid w:val="003B2BCE"/>
    <w:rsid w:val="003B6A48"/>
    <w:rsid w:val="003C2459"/>
    <w:rsid w:val="003C2DE4"/>
    <w:rsid w:val="003C368D"/>
    <w:rsid w:val="003C6428"/>
    <w:rsid w:val="003D2202"/>
    <w:rsid w:val="003D56E2"/>
    <w:rsid w:val="003D7FE1"/>
    <w:rsid w:val="003E37D1"/>
    <w:rsid w:val="003E4446"/>
    <w:rsid w:val="003E4EB9"/>
    <w:rsid w:val="003F31E4"/>
    <w:rsid w:val="003F5C53"/>
    <w:rsid w:val="00401D01"/>
    <w:rsid w:val="00401ED0"/>
    <w:rsid w:val="0040240D"/>
    <w:rsid w:val="00403415"/>
    <w:rsid w:val="00403B5A"/>
    <w:rsid w:val="00405D67"/>
    <w:rsid w:val="004113AF"/>
    <w:rsid w:val="004152C6"/>
    <w:rsid w:val="0041700A"/>
    <w:rsid w:val="00417A22"/>
    <w:rsid w:val="00421921"/>
    <w:rsid w:val="00424BD3"/>
    <w:rsid w:val="004266C4"/>
    <w:rsid w:val="00426D01"/>
    <w:rsid w:val="004311C1"/>
    <w:rsid w:val="004312DD"/>
    <w:rsid w:val="0043622B"/>
    <w:rsid w:val="00445755"/>
    <w:rsid w:val="00451761"/>
    <w:rsid w:val="00460B41"/>
    <w:rsid w:val="00462DCD"/>
    <w:rsid w:val="00462F3E"/>
    <w:rsid w:val="0046410C"/>
    <w:rsid w:val="00465592"/>
    <w:rsid w:val="00465B0F"/>
    <w:rsid w:val="00466447"/>
    <w:rsid w:val="0047356B"/>
    <w:rsid w:val="00475119"/>
    <w:rsid w:val="00483545"/>
    <w:rsid w:val="00490620"/>
    <w:rsid w:val="0049200A"/>
    <w:rsid w:val="00492AFE"/>
    <w:rsid w:val="00497BA9"/>
    <w:rsid w:val="004A2B16"/>
    <w:rsid w:val="004A2EB8"/>
    <w:rsid w:val="004A3FC2"/>
    <w:rsid w:val="004A5A4A"/>
    <w:rsid w:val="004A5FEE"/>
    <w:rsid w:val="004B1063"/>
    <w:rsid w:val="004B2566"/>
    <w:rsid w:val="004B402A"/>
    <w:rsid w:val="004B47C3"/>
    <w:rsid w:val="004B5468"/>
    <w:rsid w:val="004B5EC0"/>
    <w:rsid w:val="004C3DFA"/>
    <w:rsid w:val="004C42B8"/>
    <w:rsid w:val="004C4EE7"/>
    <w:rsid w:val="004C5930"/>
    <w:rsid w:val="004C5DF9"/>
    <w:rsid w:val="004C77DB"/>
    <w:rsid w:val="004D20A8"/>
    <w:rsid w:val="004D68DC"/>
    <w:rsid w:val="004E04D7"/>
    <w:rsid w:val="004E11AF"/>
    <w:rsid w:val="004E478B"/>
    <w:rsid w:val="004F1A1F"/>
    <w:rsid w:val="004F39E5"/>
    <w:rsid w:val="004F5624"/>
    <w:rsid w:val="004F6EEB"/>
    <w:rsid w:val="0050079E"/>
    <w:rsid w:val="005015E7"/>
    <w:rsid w:val="00505D94"/>
    <w:rsid w:val="00506464"/>
    <w:rsid w:val="00510A23"/>
    <w:rsid w:val="00513F5D"/>
    <w:rsid w:val="005158F0"/>
    <w:rsid w:val="005164F8"/>
    <w:rsid w:val="00516E64"/>
    <w:rsid w:val="00517966"/>
    <w:rsid w:val="0052038A"/>
    <w:rsid w:val="00521A06"/>
    <w:rsid w:val="00524578"/>
    <w:rsid w:val="00525823"/>
    <w:rsid w:val="005261E4"/>
    <w:rsid w:val="005341CC"/>
    <w:rsid w:val="005357CF"/>
    <w:rsid w:val="005358BD"/>
    <w:rsid w:val="00537812"/>
    <w:rsid w:val="005402D5"/>
    <w:rsid w:val="00541260"/>
    <w:rsid w:val="00542188"/>
    <w:rsid w:val="005434DC"/>
    <w:rsid w:val="005457F6"/>
    <w:rsid w:val="00545C65"/>
    <w:rsid w:val="00545FDF"/>
    <w:rsid w:val="0055098C"/>
    <w:rsid w:val="005567D7"/>
    <w:rsid w:val="00556E70"/>
    <w:rsid w:val="005632BE"/>
    <w:rsid w:val="00563A7D"/>
    <w:rsid w:val="0056731D"/>
    <w:rsid w:val="00567FCE"/>
    <w:rsid w:val="00570CEE"/>
    <w:rsid w:val="00572A41"/>
    <w:rsid w:val="00572F1B"/>
    <w:rsid w:val="00573E77"/>
    <w:rsid w:val="00577CF8"/>
    <w:rsid w:val="00580030"/>
    <w:rsid w:val="00580F38"/>
    <w:rsid w:val="00581F45"/>
    <w:rsid w:val="00582127"/>
    <w:rsid w:val="005823D5"/>
    <w:rsid w:val="005830DC"/>
    <w:rsid w:val="00583E4A"/>
    <w:rsid w:val="00586086"/>
    <w:rsid w:val="005930FB"/>
    <w:rsid w:val="00594A03"/>
    <w:rsid w:val="00596292"/>
    <w:rsid w:val="005A2155"/>
    <w:rsid w:val="005A4BBB"/>
    <w:rsid w:val="005B2EC9"/>
    <w:rsid w:val="005B3D09"/>
    <w:rsid w:val="005B4EA0"/>
    <w:rsid w:val="005B794A"/>
    <w:rsid w:val="005C0130"/>
    <w:rsid w:val="005C0CCE"/>
    <w:rsid w:val="005C1B4B"/>
    <w:rsid w:val="005C3892"/>
    <w:rsid w:val="005C5117"/>
    <w:rsid w:val="005C658D"/>
    <w:rsid w:val="005D2D99"/>
    <w:rsid w:val="005D4EE8"/>
    <w:rsid w:val="005D69F6"/>
    <w:rsid w:val="005E2ECC"/>
    <w:rsid w:val="005E3B56"/>
    <w:rsid w:val="005E579F"/>
    <w:rsid w:val="005E7D28"/>
    <w:rsid w:val="005F281C"/>
    <w:rsid w:val="005F2D03"/>
    <w:rsid w:val="005F5555"/>
    <w:rsid w:val="005F5759"/>
    <w:rsid w:val="005F6C7B"/>
    <w:rsid w:val="00600787"/>
    <w:rsid w:val="00602A61"/>
    <w:rsid w:val="00605010"/>
    <w:rsid w:val="00606D01"/>
    <w:rsid w:val="00606EC0"/>
    <w:rsid w:val="006206FA"/>
    <w:rsid w:val="00621068"/>
    <w:rsid w:val="00630AA1"/>
    <w:rsid w:val="00631330"/>
    <w:rsid w:val="00632528"/>
    <w:rsid w:val="0063613B"/>
    <w:rsid w:val="0064009C"/>
    <w:rsid w:val="00644BB9"/>
    <w:rsid w:val="00645867"/>
    <w:rsid w:val="0064783B"/>
    <w:rsid w:val="00650017"/>
    <w:rsid w:val="006508DE"/>
    <w:rsid w:val="00653F67"/>
    <w:rsid w:val="00655549"/>
    <w:rsid w:val="00660FE6"/>
    <w:rsid w:val="00662AEC"/>
    <w:rsid w:val="00663B97"/>
    <w:rsid w:val="006661E0"/>
    <w:rsid w:val="00667795"/>
    <w:rsid w:val="006713F3"/>
    <w:rsid w:val="00671E37"/>
    <w:rsid w:val="00673C43"/>
    <w:rsid w:val="00675675"/>
    <w:rsid w:val="00680E2E"/>
    <w:rsid w:val="00683729"/>
    <w:rsid w:val="00683BD5"/>
    <w:rsid w:val="006866D8"/>
    <w:rsid w:val="00686724"/>
    <w:rsid w:val="00690FB1"/>
    <w:rsid w:val="00693ED2"/>
    <w:rsid w:val="00694314"/>
    <w:rsid w:val="0069631A"/>
    <w:rsid w:val="006A0321"/>
    <w:rsid w:val="006A4302"/>
    <w:rsid w:val="006A59D9"/>
    <w:rsid w:val="006B0FEB"/>
    <w:rsid w:val="006B15F6"/>
    <w:rsid w:val="006B21D6"/>
    <w:rsid w:val="006B6C0B"/>
    <w:rsid w:val="006B7344"/>
    <w:rsid w:val="006B792E"/>
    <w:rsid w:val="006B7C54"/>
    <w:rsid w:val="006C4542"/>
    <w:rsid w:val="006C7071"/>
    <w:rsid w:val="006D031B"/>
    <w:rsid w:val="006D11B7"/>
    <w:rsid w:val="006D38E6"/>
    <w:rsid w:val="006D392D"/>
    <w:rsid w:val="006D61A8"/>
    <w:rsid w:val="006E2F33"/>
    <w:rsid w:val="006F1444"/>
    <w:rsid w:val="006F7EAF"/>
    <w:rsid w:val="00700A28"/>
    <w:rsid w:val="00701431"/>
    <w:rsid w:val="00703588"/>
    <w:rsid w:val="00711A6A"/>
    <w:rsid w:val="00712BA2"/>
    <w:rsid w:val="00715436"/>
    <w:rsid w:val="007162C9"/>
    <w:rsid w:val="007175AE"/>
    <w:rsid w:val="007178D2"/>
    <w:rsid w:val="0072316A"/>
    <w:rsid w:val="0072511C"/>
    <w:rsid w:val="0072732A"/>
    <w:rsid w:val="007310C6"/>
    <w:rsid w:val="00734B19"/>
    <w:rsid w:val="007450A5"/>
    <w:rsid w:val="00745936"/>
    <w:rsid w:val="007500C4"/>
    <w:rsid w:val="0075068B"/>
    <w:rsid w:val="00752B66"/>
    <w:rsid w:val="00753428"/>
    <w:rsid w:val="007534DC"/>
    <w:rsid w:val="00755E08"/>
    <w:rsid w:val="007643A8"/>
    <w:rsid w:val="00764644"/>
    <w:rsid w:val="00766B58"/>
    <w:rsid w:val="007712BA"/>
    <w:rsid w:val="007718D2"/>
    <w:rsid w:val="00772B0F"/>
    <w:rsid w:val="00773AFB"/>
    <w:rsid w:val="00776646"/>
    <w:rsid w:val="007768CD"/>
    <w:rsid w:val="0078064E"/>
    <w:rsid w:val="0078129F"/>
    <w:rsid w:val="00783A9D"/>
    <w:rsid w:val="00786017"/>
    <w:rsid w:val="0079118D"/>
    <w:rsid w:val="00797DC5"/>
    <w:rsid w:val="007A07E6"/>
    <w:rsid w:val="007A2023"/>
    <w:rsid w:val="007A261C"/>
    <w:rsid w:val="007A3CBC"/>
    <w:rsid w:val="007A512B"/>
    <w:rsid w:val="007A51AA"/>
    <w:rsid w:val="007A6769"/>
    <w:rsid w:val="007B388E"/>
    <w:rsid w:val="007B4276"/>
    <w:rsid w:val="007B46CD"/>
    <w:rsid w:val="007B79B2"/>
    <w:rsid w:val="007B7A6A"/>
    <w:rsid w:val="007C17A6"/>
    <w:rsid w:val="007C285A"/>
    <w:rsid w:val="007C638B"/>
    <w:rsid w:val="007D0500"/>
    <w:rsid w:val="007D1039"/>
    <w:rsid w:val="007D4B51"/>
    <w:rsid w:val="007D61E4"/>
    <w:rsid w:val="007D7C02"/>
    <w:rsid w:val="007E00B4"/>
    <w:rsid w:val="007E0EF7"/>
    <w:rsid w:val="007E1668"/>
    <w:rsid w:val="007E392D"/>
    <w:rsid w:val="007E4346"/>
    <w:rsid w:val="007F158C"/>
    <w:rsid w:val="007F2893"/>
    <w:rsid w:val="007F28E3"/>
    <w:rsid w:val="007F30C9"/>
    <w:rsid w:val="007F7102"/>
    <w:rsid w:val="008009C0"/>
    <w:rsid w:val="00801864"/>
    <w:rsid w:val="00803467"/>
    <w:rsid w:val="008102A7"/>
    <w:rsid w:val="00811DE5"/>
    <w:rsid w:val="008135A2"/>
    <w:rsid w:val="008146DD"/>
    <w:rsid w:val="008149C9"/>
    <w:rsid w:val="00815294"/>
    <w:rsid w:val="00816929"/>
    <w:rsid w:val="00820013"/>
    <w:rsid w:val="00821080"/>
    <w:rsid w:val="0082223A"/>
    <w:rsid w:val="00823B9A"/>
    <w:rsid w:val="008301A4"/>
    <w:rsid w:val="00830DFC"/>
    <w:rsid w:val="00831F1A"/>
    <w:rsid w:val="00833DD4"/>
    <w:rsid w:val="00834172"/>
    <w:rsid w:val="00834467"/>
    <w:rsid w:val="00836C71"/>
    <w:rsid w:val="008379E2"/>
    <w:rsid w:val="00837F49"/>
    <w:rsid w:val="0084105D"/>
    <w:rsid w:val="008413D5"/>
    <w:rsid w:val="00843009"/>
    <w:rsid w:val="00843224"/>
    <w:rsid w:val="00844889"/>
    <w:rsid w:val="00844B46"/>
    <w:rsid w:val="00847148"/>
    <w:rsid w:val="00850F86"/>
    <w:rsid w:val="008520AB"/>
    <w:rsid w:val="00852194"/>
    <w:rsid w:val="00852526"/>
    <w:rsid w:val="00854532"/>
    <w:rsid w:val="0085465A"/>
    <w:rsid w:val="008548D7"/>
    <w:rsid w:val="008609E7"/>
    <w:rsid w:val="00870F43"/>
    <w:rsid w:val="00873420"/>
    <w:rsid w:val="00874136"/>
    <w:rsid w:val="00876F52"/>
    <w:rsid w:val="00882DAE"/>
    <w:rsid w:val="008875E5"/>
    <w:rsid w:val="00887796"/>
    <w:rsid w:val="00887B36"/>
    <w:rsid w:val="008907EC"/>
    <w:rsid w:val="00890AB1"/>
    <w:rsid w:val="00893CC9"/>
    <w:rsid w:val="0089668D"/>
    <w:rsid w:val="0089686E"/>
    <w:rsid w:val="008A3EF8"/>
    <w:rsid w:val="008A5DE2"/>
    <w:rsid w:val="008A68EE"/>
    <w:rsid w:val="008A6C4A"/>
    <w:rsid w:val="008A7D57"/>
    <w:rsid w:val="008B1EEA"/>
    <w:rsid w:val="008B41CF"/>
    <w:rsid w:val="008B5707"/>
    <w:rsid w:val="008B6764"/>
    <w:rsid w:val="008C6169"/>
    <w:rsid w:val="008C66C4"/>
    <w:rsid w:val="008C688B"/>
    <w:rsid w:val="008D15FC"/>
    <w:rsid w:val="008D4CC3"/>
    <w:rsid w:val="008D5708"/>
    <w:rsid w:val="008E0B3E"/>
    <w:rsid w:val="008E2C35"/>
    <w:rsid w:val="008E6E24"/>
    <w:rsid w:val="008E6F42"/>
    <w:rsid w:val="008F0106"/>
    <w:rsid w:val="00903538"/>
    <w:rsid w:val="00904876"/>
    <w:rsid w:val="009069CB"/>
    <w:rsid w:val="00912845"/>
    <w:rsid w:val="00913109"/>
    <w:rsid w:val="009146FD"/>
    <w:rsid w:val="00921099"/>
    <w:rsid w:val="00921348"/>
    <w:rsid w:val="00921ADA"/>
    <w:rsid w:val="00921CC9"/>
    <w:rsid w:val="00923318"/>
    <w:rsid w:val="00923D0E"/>
    <w:rsid w:val="00924BB4"/>
    <w:rsid w:val="009272AB"/>
    <w:rsid w:val="0094048A"/>
    <w:rsid w:val="00941CA0"/>
    <w:rsid w:val="00946D5B"/>
    <w:rsid w:val="0094704E"/>
    <w:rsid w:val="0095202A"/>
    <w:rsid w:val="0095745B"/>
    <w:rsid w:val="0096037C"/>
    <w:rsid w:val="0096125D"/>
    <w:rsid w:val="009616CC"/>
    <w:rsid w:val="00962988"/>
    <w:rsid w:val="00962D04"/>
    <w:rsid w:val="00964EE9"/>
    <w:rsid w:val="00965056"/>
    <w:rsid w:val="00966D8C"/>
    <w:rsid w:val="00967AA3"/>
    <w:rsid w:val="00967CD0"/>
    <w:rsid w:val="00970DD6"/>
    <w:rsid w:val="00970EB4"/>
    <w:rsid w:val="00971D57"/>
    <w:rsid w:val="009721AF"/>
    <w:rsid w:val="0097252D"/>
    <w:rsid w:val="00975B78"/>
    <w:rsid w:val="00976C25"/>
    <w:rsid w:val="00976FBD"/>
    <w:rsid w:val="00985FCF"/>
    <w:rsid w:val="0099085E"/>
    <w:rsid w:val="009908CB"/>
    <w:rsid w:val="00991FBE"/>
    <w:rsid w:val="0099519A"/>
    <w:rsid w:val="009975A9"/>
    <w:rsid w:val="009A4894"/>
    <w:rsid w:val="009A4BB8"/>
    <w:rsid w:val="009A71D5"/>
    <w:rsid w:val="009B4A0A"/>
    <w:rsid w:val="009C01EA"/>
    <w:rsid w:val="009C41EB"/>
    <w:rsid w:val="009C7445"/>
    <w:rsid w:val="009C7448"/>
    <w:rsid w:val="009D0280"/>
    <w:rsid w:val="009D13B8"/>
    <w:rsid w:val="009D15B8"/>
    <w:rsid w:val="009D50FE"/>
    <w:rsid w:val="009D6453"/>
    <w:rsid w:val="009E001F"/>
    <w:rsid w:val="009E395A"/>
    <w:rsid w:val="009E3C3A"/>
    <w:rsid w:val="009E494B"/>
    <w:rsid w:val="009E4EA3"/>
    <w:rsid w:val="009E67B1"/>
    <w:rsid w:val="009E7BC6"/>
    <w:rsid w:val="009F1441"/>
    <w:rsid w:val="009F1C8F"/>
    <w:rsid w:val="009F2122"/>
    <w:rsid w:val="009F2870"/>
    <w:rsid w:val="009F319C"/>
    <w:rsid w:val="009F6441"/>
    <w:rsid w:val="00A016BF"/>
    <w:rsid w:val="00A01863"/>
    <w:rsid w:val="00A03246"/>
    <w:rsid w:val="00A057EA"/>
    <w:rsid w:val="00A06E29"/>
    <w:rsid w:val="00A1052A"/>
    <w:rsid w:val="00A10FF6"/>
    <w:rsid w:val="00A111BA"/>
    <w:rsid w:val="00A1222E"/>
    <w:rsid w:val="00A13884"/>
    <w:rsid w:val="00A14044"/>
    <w:rsid w:val="00A14B44"/>
    <w:rsid w:val="00A16523"/>
    <w:rsid w:val="00A1684E"/>
    <w:rsid w:val="00A17215"/>
    <w:rsid w:val="00A23B5E"/>
    <w:rsid w:val="00A24079"/>
    <w:rsid w:val="00A24245"/>
    <w:rsid w:val="00A25D5B"/>
    <w:rsid w:val="00A25F79"/>
    <w:rsid w:val="00A272A4"/>
    <w:rsid w:val="00A30A25"/>
    <w:rsid w:val="00A3189A"/>
    <w:rsid w:val="00A35614"/>
    <w:rsid w:val="00A41573"/>
    <w:rsid w:val="00A439CC"/>
    <w:rsid w:val="00A440E9"/>
    <w:rsid w:val="00A44B99"/>
    <w:rsid w:val="00A47663"/>
    <w:rsid w:val="00A51FB4"/>
    <w:rsid w:val="00A52670"/>
    <w:rsid w:val="00A52EAC"/>
    <w:rsid w:val="00A532AC"/>
    <w:rsid w:val="00A554A3"/>
    <w:rsid w:val="00A574BD"/>
    <w:rsid w:val="00A6267F"/>
    <w:rsid w:val="00A62ED7"/>
    <w:rsid w:val="00A6377B"/>
    <w:rsid w:val="00A6391B"/>
    <w:rsid w:val="00A64C07"/>
    <w:rsid w:val="00A6571F"/>
    <w:rsid w:val="00A67054"/>
    <w:rsid w:val="00A75B62"/>
    <w:rsid w:val="00A8003D"/>
    <w:rsid w:val="00A818DA"/>
    <w:rsid w:val="00A855D1"/>
    <w:rsid w:val="00A85BC1"/>
    <w:rsid w:val="00A87439"/>
    <w:rsid w:val="00A87913"/>
    <w:rsid w:val="00A87AAB"/>
    <w:rsid w:val="00A918D9"/>
    <w:rsid w:val="00A955F0"/>
    <w:rsid w:val="00A96361"/>
    <w:rsid w:val="00A97EDB"/>
    <w:rsid w:val="00AA25E0"/>
    <w:rsid w:val="00AA33B3"/>
    <w:rsid w:val="00AA53F9"/>
    <w:rsid w:val="00AA76DF"/>
    <w:rsid w:val="00AB12FF"/>
    <w:rsid w:val="00AB245C"/>
    <w:rsid w:val="00AB28AF"/>
    <w:rsid w:val="00AB32D0"/>
    <w:rsid w:val="00AB4B17"/>
    <w:rsid w:val="00AB4EEB"/>
    <w:rsid w:val="00AB636D"/>
    <w:rsid w:val="00AB6E59"/>
    <w:rsid w:val="00AC2AE7"/>
    <w:rsid w:val="00AC39CD"/>
    <w:rsid w:val="00AC3C7F"/>
    <w:rsid w:val="00AC59CD"/>
    <w:rsid w:val="00AC6449"/>
    <w:rsid w:val="00AC76B6"/>
    <w:rsid w:val="00AD74E4"/>
    <w:rsid w:val="00AE102A"/>
    <w:rsid w:val="00AE3233"/>
    <w:rsid w:val="00AE4ACF"/>
    <w:rsid w:val="00AF0C88"/>
    <w:rsid w:val="00AF1B23"/>
    <w:rsid w:val="00AF2D92"/>
    <w:rsid w:val="00AF5812"/>
    <w:rsid w:val="00AF715B"/>
    <w:rsid w:val="00B03B77"/>
    <w:rsid w:val="00B045CD"/>
    <w:rsid w:val="00B05108"/>
    <w:rsid w:val="00B05111"/>
    <w:rsid w:val="00B05C44"/>
    <w:rsid w:val="00B05F40"/>
    <w:rsid w:val="00B06029"/>
    <w:rsid w:val="00B0734F"/>
    <w:rsid w:val="00B12063"/>
    <w:rsid w:val="00B12A7B"/>
    <w:rsid w:val="00B1353F"/>
    <w:rsid w:val="00B1734D"/>
    <w:rsid w:val="00B21CFC"/>
    <w:rsid w:val="00B2718C"/>
    <w:rsid w:val="00B274DF"/>
    <w:rsid w:val="00B3051F"/>
    <w:rsid w:val="00B313BD"/>
    <w:rsid w:val="00B32B64"/>
    <w:rsid w:val="00B33C49"/>
    <w:rsid w:val="00B376D1"/>
    <w:rsid w:val="00B41BC8"/>
    <w:rsid w:val="00B42297"/>
    <w:rsid w:val="00B425BA"/>
    <w:rsid w:val="00B47BEF"/>
    <w:rsid w:val="00B47CF3"/>
    <w:rsid w:val="00B522A0"/>
    <w:rsid w:val="00B53194"/>
    <w:rsid w:val="00B53F91"/>
    <w:rsid w:val="00B54EF6"/>
    <w:rsid w:val="00B55794"/>
    <w:rsid w:val="00B56D17"/>
    <w:rsid w:val="00B61E83"/>
    <w:rsid w:val="00B63668"/>
    <w:rsid w:val="00B63BED"/>
    <w:rsid w:val="00B65618"/>
    <w:rsid w:val="00B657E2"/>
    <w:rsid w:val="00B65CB7"/>
    <w:rsid w:val="00B712DC"/>
    <w:rsid w:val="00B7170B"/>
    <w:rsid w:val="00B73799"/>
    <w:rsid w:val="00B74F75"/>
    <w:rsid w:val="00B77539"/>
    <w:rsid w:val="00B77D9D"/>
    <w:rsid w:val="00B80292"/>
    <w:rsid w:val="00B8075A"/>
    <w:rsid w:val="00B82E8C"/>
    <w:rsid w:val="00B836E0"/>
    <w:rsid w:val="00B83D62"/>
    <w:rsid w:val="00B84944"/>
    <w:rsid w:val="00B859CD"/>
    <w:rsid w:val="00B86133"/>
    <w:rsid w:val="00B87828"/>
    <w:rsid w:val="00B90393"/>
    <w:rsid w:val="00B90DE9"/>
    <w:rsid w:val="00B91158"/>
    <w:rsid w:val="00B91414"/>
    <w:rsid w:val="00B94B12"/>
    <w:rsid w:val="00B9750C"/>
    <w:rsid w:val="00B975D7"/>
    <w:rsid w:val="00BA1F0E"/>
    <w:rsid w:val="00BA1F50"/>
    <w:rsid w:val="00BA49CC"/>
    <w:rsid w:val="00BB0F73"/>
    <w:rsid w:val="00BB4ECC"/>
    <w:rsid w:val="00BB530B"/>
    <w:rsid w:val="00BB6A3B"/>
    <w:rsid w:val="00BC1AEA"/>
    <w:rsid w:val="00BC21C7"/>
    <w:rsid w:val="00BC51B3"/>
    <w:rsid w:val="00BC701D"/>
    <w:rsid w:val="00BC7C2B"/>
    <w:rsid w:val="00BD0395"/>
    <w:rsid w:val="00BD4AB4"/>
    <w:rsid w:val="00BD5522"/>
    <w:rsid w:val="00BD59F0"/>
    <w:rsid w:val="00BD5DD4"/>
    <w:rsid w:val="00BD5DF5"/>
    <w:rsid w:val="00BD60FD"/>
    <w:rsid w:val="00BD7205"/>
    <w:rsid w:val="00BE02D3"/>
    <w:rsid w:val="00BE5520"/>
    <w:rsid w:val="00BE75E0"/>
    <w:rsid w:val="00BF0D77"/>
    <w:rsid w:val="00BF239F"/>
    <w:rsid w:val="00C013DB"/>
    <w:rsid w:val="00C019A7"/>
    <w:rsid w:val="00C02443"/>
    <w:rsid w:val="00C0260B"/>
    <w:rsid w:val="00C026C3"/>
    <w:rsid w:val="00C06331"/>
    <w:rsid w:val="00C06547"/>
    <w:rsid w:val="00C10F1E"/>
    <w:rsid w:val="00C13487"/>
    <w:rsid w:val="00C144C7"/>
    <w:rsid w:val="00C167F7"/>
    <w:rsid w:val="00C16FF5"/>
    <w:rsid w:val="00C204CB"/>
    <w:rsid w:val="00C20E83"/>
    <w:rsid w:val="00C2112F"/>
    <w:rsid w:val="00C31CCB"/>
    <w:rsid w:val="00C343D9"/>
    <w:rsid w:val="00C36AE9"/>
    <w:rsid w:val="00C45823"/>
    <w:rsid w:val="00C4671D"/>
    <w:rsid w:val="00C47D93"/>
    <w:rsid w:val="00C50105"/>
    <w:rsid w:val="00C545D0"/>
    <w:rsid w:val="00C54E91"/>
    <w:rsid w:val="00C571C2"/>
    <w:rsid w:val="00C61D41"/>
    <w:rsid w:val="00C6408D"/>
    <w:rsid w:val="00C670DC"/>
    <w:rsid w:val="00C672EF"/>
    <w:rsid w:val="00C67F5C"/>
    <w:rsid w:val="00C708F7"/>
    <w:rsid w:val="00C709DD"/>
    <w:rsid w:val="00C71628"/>
    <w:rsid w:val="00C71B36"/>
    <w:rsid w:val="00C75787"/>
    <w:rsid w:val="00C77E9A"/>
    <w:rsid w:val="00C82CAF"/>
    <w:rsid w:val="00C83539"/>
    <w:rsid w:val="00C83F77"/>
    <w:rsid w:val="00C8670C"/>
    <w:rsid w:val="00C91376"/>
    <w:rsid w:val="00C91D3D"/>
    <w:rsid w:val="00C92E9B"/>
    <w:rsid w:val="00C9346A"/>
    <w:rsid w:val="00C93552"/>
    <w:rsid w:val="00C95C1A"/>
    <w:rsid w:val="00C9643D"/>
    <w:rsid w:val="00C96855"/>
    <w:rsid w:val="00C969B2"/>
    <w:rsid w:val="00C96DCF"/>
    <w:rsid w:val="00CA0FB5"/>
    <w:rsid w:val="00CA19DE"/>
    <w:rsid w:val="00CA20EA"/>
    <w:rsid w:val="00CA62CE"/>
    <w:rsid w:val="00CA659A"/>
    <w:rsid w:val="00CB08EB"/>
    <w:rsid w:val="00CB1950"/>
    <w:rsid w:val="00CB3226"/>
    <w:rsid w:val="00CB4FE1"/>
    <w:rsid w:val="00CC046B"/>
    <w:rsid w:val="00CC34CB"/>
    <w:rsid w:val="00CC6050"/>
    <w:rsid w:val="00CC78E5"/>
    <w:rsid w:val="00CD0BAB"/>
    <w:rsid w:val="00CD1AFA"/>
    <w:rsid w:val="00CD3ACE"/>
    <w:rsid w:val="00CD6077"/>
    <w:rsid w:val="00CD642C"/>
    <w:rsid w:val="00CD7A35"/>
    <w:rsid w:val="00CE2982"/>
    <w:rsid w:val="00CE75C9"/>
    <w:rsid w:val="00CF1FA3"/>
    <w:rsid w:val="00CF3A3F"/>
    <w:rsid w:val="00CF4ED8"/>
    <w:rsid w:val="00CF5E07"/>
    <w:rsid w:val="00CF6670"/>
    <w:rsid w:val="00D034D2"/>
    <w:rsid w:val="00D03819"/>
    <w:rsid w:val="00D06806"/>
    <w:rsid w:val="00D15B4F"/>
    <w:rsid w:val="00D1679F"/>
    <w:rsid w:val="00D17FA3"/>
    <w:rsid w:val="00D21A50"/>
    <w:rsid w:val="00D2217E"/>
    <w:rsid w:val="00D22A4E"/>
    <w:rsid w:val="00D26D06"/>
    <w:rsid w:val="00D27332"/>
    <w:rsid w:val="00D35E91"/>
    <w:rsid w:val="00D36357"/>
    <w:rsid w:val="00D44331"/>
    <w:rsid w:val="00D537BF"/>
    <w:rsid w:val="00D54910"/>
    <w:rsid w:val="00D57A34"/>
    <w:rsid w:val="00D57AD1"/>
    <w:rsid w:val="00D62226"/>
    <w:rsid w:val="00D64630"/>
    <w:rsid w:val="00D664B5"/>
    <w:rsid w:val="00D66D99"/>
    <w:rsid w:val="00D67836"/>
    <w:rsid w:val="00D67B3B"/>
    <w:rsid w:val="00D67D36"/>
    <w:rsid w:val="00D67F1B"/>
    <w:rsid w:val="00D7323E"/>
    <w:rsid w:val="00D7350F"/>
    <w:rsid w:val="00D75421"/>
    <w:rsid w:val="00D77AAD"/>
    <w:rsid w:val="00D80AB1"/>
    <w:rsid w:val="00D827EA"/>
    <w:rsid w:val="00D86154"/>
    <w:rsid w:val="00D90A36"/>
    <w:rsid w:val="00D9588D"/>
    <w:rsid w:val="00DA5AEB"/>
    <w:rsid w:val="00DA5CCF"/>
    <w:rsid w:val="00DA792F"/>
    <w:rsid w:val="00DA7A28"/>
    <w:rsid w:val="00DA7B81"/>
    <w:rsid w:val="00DB014A"/>
    <w:rsid w:val="00DB0EC7"/>
    <w:rsid w:val="00DB4C3D"/>
    <w:rsid w:val="00DB58CB"/>
    <w:rsid w:val="00DB66C7"/>
    <w:rsid w:val="00DC07A2"/>
    <w:rsid w:val="00DC0D0B"/>
    <w:rsid w:val="00DC0FBD"/>
    <w:rsid w:val="00DC28A5"/>
    <w:rsid w:val="00DC379D"/>
    <w:rsid w:val="00DC5B5F"/>
    <w:rsid w:val="00DC6028"/>
    <w:rsid w:val="00DD0D32"/>
    <w:rsid w:val="00DD0F2F"/>
    <w:rsid w:val="00DD3B5F"/>
    <w:rsid w:val="00DD4F9B"/>
    <w:rsid w:val="00DD6775"/>
    <w:rsid w:val="00DE0142"/>
    <w:rsid w:val="00DE0E6D"/>
    <w:rsid w:val="00DE1CFC"/>
    <w:rsid w:val="00DE4163"/>
    <w:rsid w:val="00DE4926"/>
    <w:rsid w:val="00DE4CA2"/>
    <w:rsid w:val="00DE581B"/>
    <w:rsid w:val="00DE78ED"/>
    <w:rsid w:val="00DF17CE"/>
    <w:rsid w:val="00DF250A"/>
    <w:rsid w:val="00DF4EA0"/>
    <w:rsid w:val="00DF53B1"/>
    <w:rsid w:val="00DF61C4"/>
    <w:rsid w:val="00E01425"/>
    <w:rsid w:val="00E0222D"/>
    <w:rsid w:val="00E1279A"/>
    <w:rsid w:val="00E15138"/>
    <w:rsid w:val="00E212B5"/>
    <w:rsid w:val="00E214FE"/>
    <w:rsid w:val="00E22767"/>
    <w:rsid w:val="00E23E5B"/>
    <w:rsid w:val="00E25602"/>
    <w:rsid w:val="00E2578F"/>
    <w:rsid w:val="00E26928"/>
    <w:rsid w:val="00E339B1"/>
    <w:rsid w:val="00E339DE"/>
    <w:rsid w:val="00E3408C"/>
    <w:rsid w:val="00E40FD9"/>
    <w:rsid w:val="00E420A2"/>
    <w:rsid w:val="00E46927"/>
    <w:rsid w:val="00E50888"/>
    <w:rsid w:val="00E5288F"/>
    <w:rsid w:val="00E53B31"/>
    <w:rsid w:val="00E54331"/>
    <w:rsid w:val="00E55658"/>
    <w:rsid w:val="00E62F3A"/>
    <w:rsid w:val="00E635EB"/>
    <w:rsid w:val="00E6770C"/>
    <w:rsid w:val="00E703AB"/>
    <w:rsid w:val="00E738FB"/>
    <w:rsid w:val="00E741F5"/>
    <w:rsid w:val="00E765C5"/>
    <w:rsid w:val="00E770D4"/>
    <w:rsid w:val="00E81419"/>
    <w:rsid w:val="00E8279F"/>
    <w:rsid w:val="00E85A25"/>
    <w:rsid w:val="00E875E8"/>
    <w:rsid w:val="00E876E8"/>
    <w:rsid w:val="00E91456"/>
    <w:rsid w:val="00E955AE"/>
    <w:rsid w:val="00E96858"/>
    <w:rsid w:val="00E9716A"/>
    <w:rsid w:val="00EA3312"/>
    <w:rsid w:val="00EA3873"/>
    <w:rsid w:val="00EA6A8B"/>
    <w:rsid w:val="00EA76F2"/>
    <w:rsid w:val="00EB1AFD"/>
    <w:rsid w:val="00EB249D"/>
    <w:rsid w:val="00EB2C79"/>
    <w:rsid w:val="00EB3999"/>
    <w:rsid w:val="00EB49B7"/>
    <w:rsid w:val="00EB6E7A"/>
    <w:rsid w:val="00EC1615"/>
    <w:rsid w:val="00EC1CA0"/>
    <w:rsid w:val="00EC5000"/>
    <w:rsid w:val="00EC530E"/>
    <w:rsid w:val="00EC7E66"/>
    <w:rsid w:val="00ED1E9B"/>
    <w:rsid w:val="00ED3005"/>
    <w:rsid w:val="00ED758B"/>
    <w:rsid w:val="00EE0E8D"/>
    <w:rsid w:val="00EE197F"/>
    <w:rsid w:val="00EE1ED1"/>
    <w:rsid w:val="00EE4AB8"/>
    <w:rsid w:val="00EE52F3"/>
    <w:rsid w:val="00EE53FE"/>
    <w:rsid w:val="00EE6207"/>
    <w:rsid w:val="00EF0EA5"/>
    <w:rsid w:val="00EF506B"/>
    <w:rsid w:val="00EF75AA"/>
    <w:rsid w:val="00F0149A"/>
    <w:rsid w:val="00F02C69"/>
    <w:rsid w:val="00F0391E"/>
    <w:rsid w:val="00F053DC"/>
    <w:rsid w:val="00F0544D"/>
    <w:rsid w:val="00F05E72"/>
    <w:rsid w:val="00F06781"/>
    <w:rsid w:val="00F0767A"/>
    <w:rsid w:val="00F10729"/>
    <w:rsid w:val="00F1773E"/>
    <w:rsid w:val="00F2055D"/>
    <w:rsid w:val="00F21155"/>
    <w:rsid w:val="00F21443"/>
    <w:rsid w:val="00F2370C"/>
    <w:rsid w:val="00F249D9"/>
    <w:rsid w:val="00F249F8"/>
    <w:rsid w:val="00F24EB3"/>
    <w:rsid w:val="00F257BB"/>
    <w:rsid w:val="00F265B2"/>
    <w:rsid w:val="00F268E9"/>
    <w:rsid w:val="00F27308"/>
    <w:rsid w:val="00F33A7D"/>
    <w:rsid w:val="00F342E7"/>
    <w:rsid w:val="00F35F6B"/>
    <w:rsid w:val="00F37389"/>
    <w:rsid w:val="00F37713"/>
    <w:rsid w:val="00F40972"/>
    <w:rsid w:val="00F40AD1"/>
    <w:rsid w:val="00F467A5"/>
    <w:rsid w:val="00F46B7F"/>
    <w:rsid w:val="00F502D7"/>
    <w:rsid w:val="00F5170F"/>
    <w:rsid w:val="00F51E53"/>
    <w:rsid w:val="00F52731"/>
    <w:rsid w:val="00F53B83"/>
    <w:rsid w:val="00F53EC8"/>
    <w:rsid w:val="00F546DA"/>
    <w:rsid w:val="00F55905"/>
    <w:rsid w:val="00F56E8F"/>
    <w:rsid w:val="00F6649A"/>
    <w:rsid w:val="00F669CA"/>
    <w:rsid w:val="00F67AB6"/>
    <w:rsid w:val="00F701E4"/>
    <w:rsid w:val="00F726F5"/>
    <w:rsid w:val="00F73B66"/>
    <w:rsid w:val="00F7437B"/>
    <w:rsid w:val="00F76CDA"/>
    <w:rsid w:val="00F77A45"/>
    <w:rsid w:val="00F80918"/>
    <w:rsid w:val="00F80B24"/>
    <w:rsid w:val="00F83681"/>
    <w:rsid w:val="00F83F50"/>
    <w:rsid w:val="00F852B4"/>
    <w:rsid w:val="00F8543F"/>
    <w:rsid w:val="00F85C49"/>
    <w:rsid w:val="00F87733"/>
    <w:rsid w:val="00F95200"/>
    <w:rsid w:val="00F96F3C"/>
    <w:rsid w:val="00FA0A34"/>
    <w:rsid w:val="00FA2AF8"/>
    <w:rsid w:val="00FA4B44"/>
    <w:rsid w:val="00FA5684"/>
    <w:rsid w:val="00FA5E47"/>
    <w:rsid w:val="00FA7022"/>
    <w:rsid w:val="00FB454D"/>
    <w:rsid w:val="00FC207F"/>
    <w:rsid w:val="00FD1DA0"/>
    <w:rsid w:val="00FD5EE3"/>
    <w:rsid w:val="00FE0803"/>
    <w:rsid w:val="00FF564E"/>
    <w:rsid w:val="017D4D28"/>
    <w:rsid w:val="020557B8"/>
    <w:rsid w:val="02F32EB6"/>
    <w:rsid w:val="0320D0DA"/>
    <w:rsid w:val="035C197D"/>
    <w:rsid w:val="03CA9EF3"/>
    <w:rsid w:val="03CD79A0"/>
    <w:rsid w:val="03F82804"/>
    <w:rsid w:val="0444CF3A"/>
    <w:rsid w:val="0558A068"/>
    <w:rsid w:val="05BE2F53"/>
    <w:rsid w:val="05D5BE83"/>
    <w:rsid w:val="05E0B3E2"/>
    <w:rsid w:val="05EAB4D5"/>
    <w:rsid w:val="06D5F793"/>
    <w:rsid w:val="07EC54E7"/>
    <w:rsid w:val="099F5A9D"/>
    <w:rsid w:val="0D158D47"/>
    <w:rsid w:val="0D47AE1F"/>
    <w:rsid w:val="0DF0C0B6"/>
    <w:rsid w:val="0E7CF81B"/>
    <w:rsid w:val="0F22B95A"/>
    <w:rsid w:val="117D5934"/>
    <w:rsid w:val="15AF3E76"/>
    <w:rsid w:val="15D0C6CD"/>
    <w:rsid w:val="15DBA8B1"/>
    <w:rsid w:val="1603B9A2"/>
    <w:rsid w:val="16A4F167"/>
    <w:rsid w:val="1705FCE3"/>
    <w:rsid w:val="17449287"/>
    <w:rsid w:val="17586F25"/>
    <w:rsid w:val="17E21FEF"/>
    <w:rsid w:val="198844E8"/>
    <w:rsid w:val="198D9CB1"/>
    <w:rsid w:val="1A8DC699"/>
    <w:rsid w:val="1AF6FFB6"/>
    <w:rsid w:val="1B6C2414"/>
    <w:rsid w:val="1BE90124"/>
    <w:rsid w:val="1CFCBB00"/>
    <w:rsid w:val="1D742010"/>
    <w:rsid w:val="1DCFBE47"/>
    <w:rsid w:val="1E531C1E"/>
    <w:rsid w:val="1EAD5944"/>
    <w:rsid w:val="1FB04C14"/>
    <w:rsid w:val="2021B650"/>
    <w:rsid w:val="21A56E24"/>
    <w:rsid w:val="23BECC56"/>
    <w:rsid w:val="23D73B66"/>
    <w:rsid w:val="2496EF54"/>
    <w:rsid w:val="25249801"/>
    <w:rsid w:val="26E62196"/>
    <w:rsid w:val="27DDF09B"/>
    <w:rsid w:val="280197E8"/>
    <w:rsid w:val="28EF4AEA"/>
    <w:rsid w:val="29456C6B"/>
    <w:rsid w:val="2A08F06F"/>
    <w:rsid w:val="2A7A7DFD"/>
    <w:rsid w:val="2A829A42"/>
    <w:rsid w:val="2AAAABAC"/>
    <w:rsid w:val="2B90B7BB"/>
    <w:rsid w:val="2C1ACC28"/>
    <w:rsid w:val="2C623815"/>
    <w:rsid w:val="2D17650F"/>
    <w:rsid w:val="2D18C5E8"/>
    <w:rsid w:val="2D200595"/>
    <w:rsid w:val="2E8A9936"/>
    <w:rsid w:val="2EB31FA3"/>
    <w:rsid w:val="2F3D3565"/>
    <w:rsid w:val="2FBFD41E"/>
    <w:rsid w:val="351771F2"/>
    <w:rsid w:val="36D89E72"/>
    <w:rsid w:val="37472F3A"/>
    <w:rsid w:val="3761A2EF"/>
    <w:rsid w:val="37B945D6"/>
    <w:rsid w:val="37F8ADBE"/>
    <w:rsid w:val="38089F20"/>
    <w:rsid w:val="38651D12"/>
    <w:rsid w:val="38B911F3"/>
    <w:rsid w:val="3A36E791"/>
    <w:rsid w:val="3A94C0D8"/>
    <w:rsid w:val="3ACE3ECE"/>
    <w:rsid w:val="3B4B4851"/>
    <w:rsid w:val="3B7CADA1"/>
    <w:rsid w:val="3BCA75C8"/>
    <w:rsid w:val="3C8A3AF0"/>
    <w:rsid w:val="3DD5E6A0"/>
    <w:rsid w:val="3DE4C648"/>
    <w:rsid w:val="3EACB71E"/>
    <w:rsid w:val="410B49E4"/>
    <w:rsid w:val="412D979E"/>
    <w:rsid w:val="4137B71E"/>
    <w:rsid w:val="4195BC45"/>
    <w:rsid w:val="425FB6D3"/>
    <w:rsid w:val="42884B49"/>
    <w:rsid w:val="42885D92"/>
    <w:rsid w:val="429EED8B"/>
    <w:rsid w:val="42A3F1B6"/>
    <w:rsid w:val="4320C7B0"/>
    <w:rsid w:val="43F6755C"/>
    <w:rsid w:val="44244DD3"/>
    <w:rsid w:val="459D4B6B"/>
    <w:rsid w:val="4678E684"/>
    <w:rsid w:val="48E26813"/>
    <w:rsid w:val="4C126462"/>
    <w:rsid w:val="4E677E84"/>
    <w:rsid w:val="4FF908EA"/>
    <w:rsid w:val="51CC5EA1"/>
    <w:rsid w:val="51CF8AA7"/>
    <w:rsid w:val="5317D47F"/>
    <w:rsid w:val="53A5A022"/>
    <w:rsid w:val="540B34C0"/>
    <w:rsid w:val="5627CBFB"/>
    <w:rsid w:val="5650BC66"/>
    <w:rsid w:val="565ACF4D"/>
    <w:rsid w:val="5887AED4"/>
    <w:rsid w:val="5A17C8F1"/>
    <w:rsid w:val="5A9FC036"/>
    <w:rsid w:val="5B99F279"/>
    <w:rsid w:val="5BAE40A0"/>
    <w:rsid w:val="5D27B964"/>
    <w:rsid w:val="5D4E3767"/>
    <w:rsid w:val="5D79DED0"/>
    <w:rsid w:val="5E7B1B83"/>
    <w:rsid w:val="5F6F5E3D"/>
    <w:rsid w:val="5F8FEBF9"/>
    <w:rsid w:val="62C1140D"/>
    <w:rsid w:val="630C6FED"/>
    <w:rsid w:val="6455EC70"/>
    <w:rsid w:val="657D7F8B"/>
    <w:rsid w:val="65A666CB"/>
    <w:rsid w:val="668EEDDC"/>
    <w:rsid w:val="68307448"/>
    <w:rsid w:val="6A67A603"/>
    <w:rsid w:val="6B0F6C5C"/>
    <w:rsid w:val="6D6C6A89"/>
    <w:rsid w:val="6D9C74A0"/>
    <w:rsid w:val="6DD1794F"/>
    <w:rsid w:val="6E223A62"/>
    <w:rsid w:val="72CFD473"/>
    <w:rsid w:val="73993B47"/>
    <w:rsid w:val="749BCBCD"/>
    <w:rsid w:val="755B4CB1"/>
    <w:rsid w:val="75C0C590"/>
    <w:rsid w:val="75C7BCEF"/>
    <w:rsid w:val="768683A9"/>
    <w:rsid w:val="78AEDE5E"/>
    <w:rsid w:val="7978BCC6"/>
    <w:rsid w:val="799A27FB"/>
    <w:rsid w:val="7A5116D7"/>
    <w:rsid w:val="7A70067C"/>
    <w:rsid w:val="7A992E9E"/>
    <w:rsid w:val="7BE8C983"/>
    <w:rsid w:val="7BF53448"/>
    <w:rsid w:val="7C87148F"/>
    <w:rsid w:val="7C9A1D18"/>
    <w:rsid w:val="7CA37BE6"/>
    <w:rsid w:val="7CE4C5E3"/>
    <w:rsid w:val="7E001DD0"/>
    <w:rsid w:val="7E21508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EFEE2"/>
  <w15:chartTrackingRefBased/>
  <w15:docId w15:val="{70D24989-3071-4E2A-B483-9706CFC8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28A"/>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8"/>
      </w:numPr>
    </w:pPr>
  </w:style>
  <w:style w:type="numbering" w:customStyle="1" w:styleId="Stilius2">
    <w:name w:val="Stilius2"/>
    <w:uiPriority w:val="99"/>
    <w:rsid w:val="00C31CCB"/>
    <w:pPr>
      <w:numPr>
        <w:numId w:val="9"/>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8C0DC8-819E-4A1A-B681-48B560F819E4}">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2.xml><?xml version="1.0" encoding="utf-8"?>
<ds:datastoreItem xmlns:ds="http://schemas.openxmlformats.org/officeDocument/2006/customXml" ds:itemID="{C667848F-300F-45D1-9FE1-BD7D52082786}">
  <ds:schemaRefs>
    <ds:schemaRef ds:uri="http://schemas.openxmlformats.org/officeDocument/2006/bibliography"/>
  </ds:schemaRefs>
</ds:datastoreItem>
</file>

<file path=customXml/itemProps3.xml><?xml version="1.0" encoding="utf-8"?>
<ds:datastoreItem xmlns:ds="http://schemas.openxmlformats.org/officeDocument/2006/customXml" ds:itemID="{851A8A6B-E9CE-462E-B8D5-994FC3BF56D1}">
  <ds:schemaRefs>
    <ds:schemaRef ds:uri="http://schemas.microsoft.com/sharepoint/v3/contenttype/forms"/>
  </ds:schemaRefs>
</ds:datastoreItem>
</file>

<file path=customXml/itemProps4.xml><?xml version="1.0" encoding="utf-8"?>
<ds:datastoreItem xmlns:ds="http://schemas.openxmlformats.org/officeDocument/2006/customXml" ds:itemID="{5212DE9D-CF5D-43FB-A972-9636115E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6829</Words>
  <Characters>3893</Characters>
  <Application>Microsoft Office Word</Application>
  <DocSecurity>0</DocSecurity>
  <Lines>32</Lines>
  <Paragraphs>21</Paragraphs>
  <ScaleCrop>false</ScaleCrop>
  <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3</cp:revision>
  <dcterms:created xsi:type="dcterms:W3CDTF">2026-09-02T15:58:00Z</dcterms:created>
  <dcterms:modified xsi:type="dcterms:W3CDTF">2026-09-02T16:00:00Z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