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0D5D4" w14:textId="04BDFCCA" w:rsidR="00F373F8" w:rsidRPr="00C94078" w:rsidRDefault="00F373F8" w:rsidP="003E2AA6">
      <w:pPr>
        <w:spacing w:after="0" w:line="240" w:lineRule="auto"/>
        <w:jc w:val="center"/>
        <w:rPr>
          <w:rFonts w:ascii="Times New Roman" w:hAnsi="Times New Roman" w:cs="Times New Roman"/>
          <w:b/>
          <w:bCs/>
          <w:sz w:val="24"/>
          <w:szCs w:val="24"/>
        </w:rPr>
      </w:pPr>
      <w:bookmarkStart w:id="0" w:name="_Hlk525638108"/>
      <w:r w:rsidRPr="00C94078">
        <w:rPr>
          <w:rFonts w:ascii="Times New Roman" w:hAnsi="Times New Roman" w:cs="Times New Roman"/>
          <w:b/>
          <w:bCs/>
          <w:sz w:val="24"/>
          <w:szCs w:val="24"/>
        </w:rPr>
        <w:t>KVIETIMAS DALYVAUTI RINKOS KONSULTACIJOJE</w:t>
      </w:r>
    </w:p>
    <w:p w14:paraId="1D50C3AB" w14:textId="22DA45E9" w:rsidR="004872EB" w:rsidRPr="00C94078" w:rsidRDefault="001310E9" w:rsidP="003E2AA6">
      <w:pPr>
        <w:spacing w:after="0" w:line="240" w:lineRule="auto"/>
        <w:jc w:val="center"/>
        <w:rPr>
          <w:rFonts w:ascii="Times New Roman" w:hAnsi="Times New Roman" w:cs="Times New Roman"/>
          <w:b/>
          <w:bCs/>
          <w:sz w:val="24"/>
          <w:szCs w:val="24"/>
        </w:rPr>
      </w:pPr>
      <w:r w:rsidRPr="00C94078">
        <w:rPr>
          <w:rFonts w:ascii="Times New Roman" w:hAnsi="Times New Roman" w:cs="Times New Roman"/>
          <w:b/>
          <w:bCs/>
          <w:sz w:val="24"/>
          <w:szCs w:val="24"/>
        </w:rPr>
        <w:t>DĖL</w:t>
      </w:r>
      <w:bookmarkEnd w:id="0"/>
      <w:r w:rsidRPr="00C94078">
        <w:rPr>
          <w:rFonts w:ascii="Times New Roman" w:hAnsi="Times New Roman" w:cs="Times New Roman"/>
          <w:b/>
          <w:bCs/>
          <w:sz w:val="24"/>
          <w:szCs w:val="24"/>
        </w:rPr>
        <w:t xml:space="preserve"> </w:t>
      </w:r>
      <w:r w:rsidRPr="001310E9">
        <w:rPr>
          <w:rFonts w:ascii="Times New Roman" w:eastAsia="Calibri" w:hAnsi="Times New Roman" w:cs="Times New Roman"/>
          <w:b/>
          <w:bCs/>
          <w:color w:val="000000"/>
          <w:sz w:val="24"/>
          <w:szCs w:val="24"/>
        </w:rPr>
        <w:t>SAN TINKLO KOMUTATORI</w:t>
      </w:r>
      <w:r w:rsidR="00DD3CD9">
        <w:rPr>
          <w:rFonts w:ascii="Times New Roman" w:eastAsia="Calibri" w:hAnsi="Times New Roman" w:cs="Times New Roman"/>
          <w:b/>
          <w:bCs/>
          <w:color w:val="000000"/>
          <w:sz w:val="24"/>
          <w:szCs w:val="24"/>
        </w:rPr>
        <w:t>Ų</w:t>
      </w:r>
      <w:r>
        <w:rPr>
          <w:rFonts w:ascii="Times New Roman" w:eastAsia="TimesNewRomanPS-BoldMT" w:hAnsi="Times New Roman" w:cs="Times New Roman"/>
          <w:b/>
          <w:bCs/>
          <w:sz w:val="24"/>
          <w:szCs w:val="24"/>
        </w:rPr>
        <w:t xml:space="preserve"> </w:t>
      </w:r>
      <w:r w:rsidRPr="00C94078">
        <w:rPr>
          <w:rFonts w:ascii="Times New Roman" w:hAnsi="Times New Roman" w:cs="Times New Roman"/>
          <w:b/>
          <w:bCs/>
          <w:sz w:val="24"/>
          <w:szCs w:val="24"/>
        </w:rPr>
        <w:t xml:space="preserve">VIEŠOJO PIRKIMO </w:t>
      </w:r>
    </w:p>
    <w:p w14:paraId="7AF67499" w14:textId="77777777" w:rsidR="00C55EB7" w:rsidRPr="00975621" w:rsidRDefault="00C55EB7" w:rsidP="003E2AA6">
      <w:pPr>
        <w:spacing w:after="0" w:line="240" w:lineRule="auto"/>
        <w:jc w:val="center"/>
        <w:rPr>
          <w:rFonts w:ascii="Times New Roman" w:hAnsi="Times New Roman" w:cs="Times New Roman"/>
          <w:b/>
          <w:bCs/>
          <w:sz w:val="24"/>
          <w:szCs w:val="24"/>
        </w:rPr>
      </w:pPr>
    </w:p>
    <w:p w14:paraId="5F560C3C" w14:textId="0FB8DBBF" w:rsidR="00C261EE" w:rsidRPr="00C94078" w:rsidRDefault="00C261EE" w:rsidP="003E2AA6">
      <w:pPr>
        <w:spacing w:after="0" w:line="240" w:lineRule="auto"/>
        <w:jc w:val="both"/>
        <w:rPr>
          <w:rFonts w:ascii="Times New Roman" w:hAnsi="Times New Roman" w:cs="Times New Roman"/>
          <w:b/>
          <w:sz w:val="24"/>
          <w:szCs w:val="24"/>
        </w:rPr>
      </w:pPr>
    </w:p>
    <w:p w14:paraId="7E2280C2" w14:textId="0A53E7BD" w:rsidR="00C77CD4" w:rsidRPr="008C408B" w:rsidRDefault="00C77CD4" w:rsidP="001310E9">
      <w:pPr>
        <w:tabs>
          <w:tab w:val="left" w:pos="993"/>
        </w:tabs>
        <w:ind w:firstLine="709"/>
        <w:jc w:val="both"/>
        <w:rPr>
          <w:rFonts w:ascii="Times New Roman" w:eastAsia="Calibri" w:hAnsi="Times New Roman" w:cs="Times New Roman"/>
          <w:sz w:val="24"/>
          <w:szCs w:val="24"/>
        </w:rPr>
      </w:pPr>
      <w:r w:rsidRPr="00C77CD4">
        <w:rPr>
          <w:rFonts w:ascii="Times New Roman" w:eastAsia="Calibri" w:hAnsi="Times New Roman" w:cs="Times New Roman"/>
          <w:sz w:val="24"/>
          <w:szCs w:val="24"/>
        </w:rPr>
        <w:t>Viešoji įstaiga CPO LT (toliau – CPO LT) 202</w:t>
      </w:r>
      <w:r w:rsidR="00C235D0">
        <w:rPr>
          <w:rFonts w:ascii="Times New Roman" w:eastAsia="Calibri" w:hAnsi="Times New Roman" w:cs="Times New Roman"/>
          <w:sz w:val="24"/>
          <w:szCs w:val="24"/>
        </w:rPr>
        <w:t>6</w:t>
      </w:r>
      <w:r w:rsidRPr="00C77CD4">
        <w:rPr>
          <w:rFonts w:ascii="Times New Roman" w:eastAsia="Calibri" w:hAnsi="Times New Roman" w:cs="Times New Roman"/>
          <w:sz w:val="24"/>
          <w:szCs w:val="24"/>
        </w:rPr>
        <w:t xml:space="preserve"> m. </w:t>
      </w:r>
      <w:r w:rsidRPr="00C77CD4">
        <w:rPr>
          <w:rFonts w:ascii="Times New Roman" w:eastAsia="Calibri" w:hAnsi="Times New Roman" w:cs="Times New Roman"/>
          <w:color w:val="000000" w:themeColor="text1"/>
          <w:sz w:val="24"/>
          <w:szCs w:val="24"/>
        </w:rPr>
        <w:t xml:space="preserve">planuoja vykdyti </w:t>
      </w:r>
      <w:r w:rsidRPr="00C77CD4">
        <w:rPr>
          <w:rFonts w:ascii="Times New Roman" w:eastAsia="Calibri" w:hAnsi="Times New Roman" w:cs="Times New Roman"/>
          <w:sz w:val="24"/>
          <w:szCs w:val="24"/>
        </w:rPr>
        <w:t>Valstybės skaitmeninių sprendimų agentūros</w:t>
      </w:r>
      <w:r w:rsidRPr="00C77CD4">
        <w:rPr>
          <w:rFonts w:ascii="Times New Roman" w:eastAsia="Calibri" w:hAnsi="Times New Roman" w:cs="Times New Roman"/>
          <w:color w:val="000000"/>
          <w:sz w:val="24"/>
          <w:szCs w:val="24"/>
        </w:rPr>
        <w:t xml:space="preserve"> inicijuotą</w:t>
      </w:r>
      <w:r w:rsidRPr="00C77CD4">
        <w:rPr>
          <w:rFonts w:ascii="Times New Roman" w:eastAsia="TimesNewRomanPS-BoldMT" w:hAnsi="Times New Roman" w:cs="Times New Roman"/>
          <w:b/>
          <w:bCs/>
          <w:sz w:val="24"/>
          <w:szCs w:val="24"/>
        </w:rPr>
        <w:t xml:space="preserve"> </w:t>
      </w:r>
      <w:r w:rsidR="001310E9" w:rsidRPr="001310E9">
        <w:rPr>
          <w:rFonts w:ascii="Times New Roman" w:eastAsia="Calibri" w:hAnsi="Times New Roman" w:cs="Times New Roman"/>
          <w:b/>
          <w:bCs/>
          <w:color w:val="000000"/>
          <w:sz w:val="24"/>
          <w:szCs w:val="24"/>
          <w:lang w:val="en-US"/>
        </w:rPr>
        <w:t xml:space="preserve">SAN </w:t>
      </w:r>
      <w:proofErr w:type="spellStart"/>
      <w:r w:rsidR="001310E9" w:rsidRPr="001310E9">
        <w:rPr>
          <w:rFonts w:ascii="Times New Roman" w:eastAsia="Calibri" w:hAnsi="Times New Roman" w:cs="Times New Roman"/>
          <w:b/>
          <w:bCs/>
          <w:color w:val="000000"/>
          <w:sz w:val="24"/>
          <w:szCs w:val="24"/>
          <w:lang w:val="en-US"/>
        </w:rPr>
        <w:t>tinklo</w:t>
      </w:r>
      <w:proofErr w:type="spellEnd"/>
      <w:r w:rsidR="001310E9" w:rsidRPr="001310E9">
        <w:rPr>
          <w:rFonts w:ascii="Times New Roman" w:eastAsia="Calibri" w:hAnsi="Times New Roman" w:cs="Times New Roman"/>
          <w:b/>
          <w:bCs/>
          <w:color w:val="000000"/>
          <w:sz w:val="24"/>
          <w:szCs w:val="24"/>
          <w:lang w:val="en-US"/>
        </w:rPr>
        <w:t xml:space="preserve"> </w:t>
      </w:r>
      <w:proofErr w:type="spellStart"/>
      <w:r w:rsidR="001310E9" w:rsidRPr="001310E9">
        <w:rPr>
          <w:rFonts w:ascii="Times New Roman" w:eastAsia="Calibri" w:hAnsi="Times New Roman" w:cs="Times New Roman"/>
          <w:b/>
          <w:bCs/>
          <w:color w:val="000000"/>
          <w:sz w:val="24"/>
          <w:szCs w:val="24"/>
          <w:lang w:val="en-US"/>
        </w:rPr>
        <w:t>komutatori</w:t>
      </w:r>
      <w:r w:rsidR="00DD3CD9">
        <w:rPr>
          <w:rFonts w:ascii="Times New Roman" w:eastAsia="Calibri" w:hAnsi="Times New Roman" w:cs="Times New Roman"/>
          <w:b/>
          <w:bCs/>
          <w:color w:val="000000"/>
          <w:sz w:val="24"/>
          <w:szCs w:val="24"/>
          <w:lang w:val="en-US"/>
        </w:rPr>
        <w:t>ų</w:t>
      </w:r>
      <w:proofErr w:type="spellEnd"/>
      <w:r w:rsidR="0046585F">
        <w:rPr>
          <w:rFonts w:ascii="Times New Roman" w:eastAsia="Calibri" w:hAnsi="Times New Roman" w:cs="Times New Roman"/>
          <w:b/>
          <w:bCs/>
          <w:color w:val="000000"/>
          <w:sz w:val="24"/>
          <w:szCs w:val="24"/>
        </w:rPr>
        <w:t xml:space="preserve"> </w:t>
      </w:r>
      <w:r w:rsidRPr="00C77CD4">
        <w:rPr>
          <w:rFonts w:ascii="Times New Roman" w:eastAsia="Calibri" w:hAnsi="Times New Roman" w:cs="Times New Roman"/>
          <w:sz w:val="24"/>
          <w:szCs w:val="24"/>
        </w:rPr>
        <w:t xml:space="preserve">viešąjį pirkimą </w:t>
      </w:r>
      <w:r w:rsidRPr="00C77CD4">
        <w:rPr>
          <w:rFonts w:ascii="Times New Roman" w:eastAsia="Calibri" w:hAnsi="Times New Roman" w:cs="Times New Roman"/>
          <w:color w:val="000000" w:themeColor="text1"/>
          <w:sz w:val="24"/>
          <w:szCs w:val="24"/>
        </w:rPr>
        <w:t>(toliau – Pirkimas)</w:t>
      </w:r>
      <w:r w:rsidRPr="00C77CD4">
        <w:rPr>
          <w:rFonts w:ascii="Times New Roman" w:eastAsia="Calibri" w:hAnsi="Times New Roman" w:cs="Times New Roman"/>
          <w:sz w:val="24"/>
          <w:szCs w:val="24"/>
        </w:rPr>
        <w:t xml:space="preserve">. Pirkimas </w:t>
      </w:r>
      <w:r w:rsidRPr="008C408B">
        <w:rPr>
          <w:rFonts w:ascii="Times New Roman" w:eastAsia="Calibri" w:hAnsi="Times New Roman" w:cs="Times New Roman"/>
          <w:sz w:val="24"/>
          <w:szCs w:val="24"/>
        </w:rPr>
        <w:t xml:space="preserve">bus vykdomas atviro (tarptautinio) konkurso būdu. </w:t>
      </w:r>
    </w:p>
    <w:p w14:paraId="0CB29142" w14:textId="77777777" w:rsidR="00C77CD4" w:rsidRPr="008C408B" w:rsidRDefault="00C77CD4" w:rsidP="00C77CD4">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8C408B">
        <w:rPr>
          <w:rFonts w:ascii="Times New Roman" w:eastAsia="Calibri" w:hAnsi="Times New Roman" w:cs="Times New Roman"/>
          <w:b/>
          <w:bCs/>
          <w:sz w:val="24"/>
          <w:szCs w:val="24"/>
        </w:rPr>
        <w:t>Rinkos konsultacijos</w:t>
      </w:r>
      <w:r w:rsidRPr="008C408B">
        <w:rPr>
          <w:rFonts w:ascii="Times New Roman" w:eastAsia="Times New Roman" w:hAnsi="Times New Roman" w:cs="Times New Roman"/>
          <w:sz w:val="24"/>
          <w:szCs w:val="24"/>
        </w:rPr>
        <w:t xml:space="preserve"> </w:t>
      </w:r>
      <w:r w:rsidRPr="008C408B">
        <w:rPr>
          <w:rFonts w:ascii="Times New Roman" w:eastAsia="Times New Roman" w:hAnsi="Times New Roman" w:cs="Times New Roman"/>
          <w:b/>
          <w:bCs/>
          <w:sz w:val="24"/>
          <w:szCs w:val="24"/>
        </w:rPr>
        <w:t xml:space="preserve">tikslas </w:t>
      </w:r>
      <w:r w:rsidRPr="008C408B">
        <w:rPr>
          <w:rFonts w:ascii="Times New Roman" w:eastAsia="Times New Roman" w:hAnsi="Times New Roman" w:cs="Times New Roman"/>
          <w:sz w:val="24"/>
          <w:szCs w:val="24"/>
        </w:rPr>
        <w:t>– išanalizuoti rinką</w:t>
      </w:r>
      <w:r w:rsidRPr="008C408B">
        <w:rPr>
          <w:rFonts w:ascii="Times New Roman" w:eastAsia="Calibri" w:hAnsi="Times New Roman" w:cs="Times New Roman"/>
          <w:sz w:val="24"/>
          <w:szCs w:val="24"/>
        </w:rPr>
        <w:t xml:space="preserve">, </w:t>
      </w:r>
      <w:r w:rsidRPr="008C408B">
        <w:rPr>
          <w:rFonts w:ascii="Times New Roman" w:eastAsia="Calibri" w:hAnsi="Times New Roman" w:cs="Times New Roman"/>
          <w:iCs/>
          <w:sz w:val="24"/>
          <w:szCs w:val="24"/>
        </w:rPr>
        <w:t xml:space="preserve">iki Pirkimo pradžios </w:t>
      </w:r>
      <w:r w:rsidRPr="008C408B">
        <w:rPr>
          <w:rFonts w:ascii="Times New Roman" w:eastAsia="Calibri" w:hAnsi="Times New Roman" w:cs="Times New Roman"/>
          <w:sz w:val="24"/>
          <w:szCs w:val="24"/>
        </w:rPr>
        <w:t>išsiaiškinti įvairius su Pirkimo objektu susijusius klausimus</w:t>
      </w:r>
      <w:r w:rsidRPr="008C408B">
        <w:rPr>
          <w:rFonts w:ascii="Times New Roman" w:eastAsia="Times New Roman" w:hAnsi="Times New Roman" w:cs="Times New Roman"/>
          <w:sz w:val="24"/>
          <w:szCs w:val="24"/>
        </w:rPr>
        <w:t xml:space="preserve"> bei informuoti rinkos dalyvius apie ketinimą vykdyti Pirkimą, bei jam keliamus reikalavimus. </w:t>
      </w:r>
    </w:p>
    <w:p w14:paraId="4AEC5191" w14:textId="6BBA4746" w:rsidR="00C77CD4" w:rsidRPr="008C408B" w:rsidRDefault="00C77CD4" w:rsidP="00C77CD4">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8C408B">
        <w:rPr>
          <w:rFonts w:ascii="Times New Roman" w:eastAsia="Times New Roman" w:hAnsi="Times New Roman" w:cs="Times New Roman"/>
          <w:sz w:val="24"/>
          <w:szCs w:val="24"/>
        </w:rPr>
        <w:t xml:space="preserve">Vadovaudamiesi Lietuvos Respublikos viešųjų pirkimų įstatymo (toliau – VPĮ) 27 str. 1 d. bei siekiant užtikrinti konkurenciją ir įsigyti perkančiosios organizacijos poreikius atitinkančias </w:t>
      </w:r>
      <w:r w:rsidR="00106C70">
        <w:rPr>
          <w:rFonts w:ascii="Times New Roman" w:eastAsia="Times New Roman" w:hAnsi="Times New Roman" w:cs="Times New Roman"/>
          <w:sz w:val="24"/>
          <w:szCs w:val="24"/>
        </w:rPr>
        <w:t>prekes</w:t>
      </w:r>
      <w:r w:rsidRPr="008C408B">
        <w:rPr>
          <w:rFonts w:ascii="Times New Roman" w:eastAsia="Times New Roman" w:hAnsi="Times New Roman" w:cs="Times New Roman"/>
          <w:sz w:val="24"/>
          <w:szCs w:val="24"/>
        </w:rPr>
        <w:t>, CPO LT kviečia dalyvauti P</w:t>
      </w:r>
      <w:r w:rsidRPr="008C408B">
        <w:rPr>
          <w:rFonts w:ascii="Times New Roman" w:eastAsia="Calibri" w:hAnsi="Times New Roman" w:cs="Times New Roman"/>
          <w:sz w:val="24"/>
          <w:szCs w:val="24"/>
        </w:rPr>
        <w:t xml:space="preserve">irkimo rinkos konsultacijoje (CVP IS Nr. </w:t>
      </w:r>
      <w:r w:rsidR="00DD3CD9" w:rsidRPr="00DD3CD9">
        <w:rPr>
          <w:rFonts w:ascii="Times New Roman" w:eastAsia="Calibri" w:hAnsi="Times New Roman" w:cs="Times New Roman"/>
          <w:sz w:val="24"/>
          <w:szCs w:val="24"/>
        </w:rPr>
        <w:t>9478409</w:t>
      </w:r>
      <w:r w:rsidRPr="008C408B">
        <w:rPr>
          <w:rFonts w:ascii="Times New Roman" w:eastAsia="Calibri" w:hAnsi="Times New Roman" w:cs="Times New Roman"/>
          <w:sz w:val="24"/>
          <w:szCs w:val="24"/>
        </w:rPr>
        <w:t xml:space="preserve">, toliau – Konsultacija), kuri vykdoma Centrinės viešųjų pirkimų sistemos (toliau – CVP IS) priemonėmis </w:t>
      </w:r>
      <w:r w:rsidRPr="008C408B">
        <w:rPr>
          <w:rFonts w:ascii="Times New Roman" w:eastAsia="Times New Roman" w:hAnsi="Times New Roman" w:cs="Times New Roman"/>
          <w:sz w:val="24"/>
          <w:szCs w:val="24"/>
        </w:rPr>
        <w:t xml:space="preserve">ir pasiūlymus pateikti iki skelbime nurodytos dienos. </w:t>
      </w:r>
    </w:p>
    <w:p w14:paraId="67021525" w14:textId="095DBA2E" w:rsidR="00C77CD4" w:rsidRPr="00C77CD4" w:rsidRDefault="00C77CD4" w:rsidP="00C77CD4">
      <w:pPr>
        <w:spacing w:after="0" w:line="240" w:lineRule="auto"/>
        <w:ind w:firstLine="709"/>
        <w:jc w:val="both"/>
        <w:rPr>
          <w:rFonts w:ascii="Times New Roman" w:eastAsia="Calibri" w:hAnsi="Times New Roman" w:cs="Times New Roman"/>
          <w:color w:val="000000" w:themeColor="text1"/>
          <w:sz w:val="24"/>
          <w:szCs w:val="24"/>
        </w:rPr>
      </w:pPr>
      <w:r w:rsidRPr="008C408B">
        <w:rPr>
          <w:rFonts w:ascii="Times New Roman" w:eastAsia="Calibri" w:hAnsi="Times New Roman" w:cs="Times New Roman"/>
          <w:sz w:val="24"/>
          <w:szCs w:val="24"/>
        </w:rPr>
        <w:t>Pateikiame klausimų sąrašą (priedas Nr. 1) dėl Pirkimo objekto, įskaitant technin</w:t>
      </w:r>
      <w:r w:rsidR="00C235D0">
        <w:rPr>
          <w:rFonts w:ascii="Times New Roman" w:eastAsia="Calibri" w:hAnsi="Times New Roman" w:cs="Times New Roman"/>
          <w:sz w:val="24"/>
          <w:szCs w:val="24"/>
        </w:rPr>
        <w:t>ės</w:t>
      </w:r>
      <w:r w:rsidRPr="008C408B">
        <w:rPr>
          <w:rFonts w:ascii="Times New Roman" w:eastAsia="Calibri" w:hAnsi="Times New Roman" w:cs="Times New Roman"/>
          <w:sz w:val="24"/>
          <w:szCs w:val="24"/>
        </w:rPr>
        <w:t xml:space="preserve"> specifikacij</w:t>
      </w:r>
      <w:r w:rsidR="00C235D0">
        <w:rPr>
          <w:rFonts w:ascii="Times New Roman" w:eastAsia="Calibri" w:hAnsi="Times New Roman" w:cs="Times New Roman"/>
          <w:sz w:val="24"/>
          <w:szCs w:val="24"/>
        </w:rPr>
        <w:t>os</w:t>
      </w:r>
      <w:r w:rsidRPr="008C408B">
        <w:rPr>
          <w:rFonts w:ascii="Times New Roman" w:eastAsia="Calibri" w:hAnsi="Times New Roman" w:cs="Times New Roman"/>
          <w:sz w:val="24"/>
          <w:szCs w:val="24"/>
        </w:rPr>
        <w:t xml:space="preserve"> </w:t>
      </w:r>
      <w:r w:rsidRPr="00C77CD4">
        <w:rPr>
          <w:rFonts w:ascii="Times New Roman" w:eastAsia="Calibri" w:hAnsi="Times New Roman" w:cs="Times New Roman"/>
          <w:color w:val="000000" w:themeColor="text1"/>
          <w:sz w:val="24"/>
          <w:szCs w:val="24"/>
        </w:rPr>
        <w:t>projekt</w:t>
      </w:r>
      <w:r w:rsidR="00C235D0">
        <w:rPr>
          <w:rFonts w:ascii="Times New Roman" w:eastAsia="Calibri" w:hAnsi="Times New Roman" w:cs="Times New Roman"/>
          <w:color w:val="000000" w:themeColor="text1"/>
          <w:sz w:val="24"/>
          <w:szCs w:val="24"/>
        </w:rPr>
        <w:t>ą</w:t>
      </w:r>
      <w:r w:rsidRPr="00C77CD4">
        <w:rPr>
          <w:rFonts w:ascii="Times New Roman" w:eastAsia="Calibri" w:hAnsi="Times New Roman" w:cs="Times New Roman"/>
          <w:color w:val="000000" w:themeColor="text1"/>
          <w:sz w:val="24"/>
          <w:szCs w:val="24"/>
        </w:rPr>
        <w:t xml:space="preserve"> (prieda</w:t>
      </w:r>
      <w:r w:rsidR="00CA2FDC">
        <w:rPr>
          <w:rFonts w:ascii="Times New Roman" w:eastAsia="Calibri" w:hAnsi="Times New Roman" w:cs="Times New Roman"/>
          <w:color w:val="000000" w:themeColor="text1"/>
          <w:sz w:val="24"/>
          <w:szCs w:val="24"/>
        </w:rPr>
        <w:t>s</w:t>
      </w:r>
      <w:r w:rsidRPr="00C77CD4">
        <w:rPr>
          <w:rFonts w:ascii="Times New Roman" w:eastAsia="Calibri" w:hAnsi="Times New Roman" w:cs="Times New Roman"/>
          <w:color w:val="000000" w:themeColor="text1"/>
          <w:sz w:val="24"/>
          <w:szCs w:val="24"/>
        </w:rPr>
        <w:t xml:space="preserve"> Nr. 2). Rinkos dalyviai iki CVP IS nurodyto termino pabaigos kviečiami </w:t>
      </w:r>
      <w:r w:rsidRPr="00C77CD4">
        <w:rPr>
          <w:rFonts w:ascii="Times New Roman" w:eastAsia="Calibri" w:hAnsi="Times New Roman" w:cs="Times New Roman"/>
          <w:sz w:val="24"/>
          <w:szCs w:val="24"/>
        </w:rPr>
        <w:t>pateikti atsakymus į klausimyne pateiktus klausimus, teikti savo siūlymus, rekomendacijas</w:t>
      </w:r>
      <w:r w:rsidRPr="00C77CD4">
        <w:rPr>
          <w:rFonts w:ascii="Times New Roman" w:eastAsia="Calibri" w:hAnsi="Times New Roman" w:cs="Times New Roman"/>
          <w:color w:val="000000" w:themeColor="text1"/>
          <w:sz w:val="24"/>
          <w:szCs w:val="24"/>
        </w:rPr>
        <w:t xml:space="preserve"> bei įžvalgas. Informaciją prašome pateikti naudojantis CVP IS susirašinėjimo funkcija</w:t>
      </w:r>
      <w:r w:rsidRPr="00C77CD4">
        <w:rPr>
          <w:rFonts w:ascii="Times New Roman" w:eastAsia="Calibri" w:hAnsi="Times New Roman" w:cs="Times New Roman"/>
          <w:sz w:val="24"/>
          <w:szCs w:val="24"/>
        </w:rPr>
        <w:t xml:space="preserve"> (</w:t>
      </w:r>
      <w:r w:rsidRPr="00C77CD4">
        <w:rPr>
          <w:rFonts w:ascii="Times New Roman" w:eastAsia="Calibri" w:hAnsi="Times New Roman" w:cs="Times New Roman"/>
          <w:color w:val="000000" w:themeColor="text1"/>
          <w:sz w:val="24"/>
          <w:szCs w:val="24"/>
        </w:rPr>
        <w:t xml:space="preserve">atsiųsti pranešimą, prisegant klausimyną su atsakymais, ir, jei reikalinga, kitais dokumentais). </w:t>
      </w:r>
    </w:p>
    <w:p w14:paraId="55F214BE" w14:textId="77777777" w:rsidR="00C77CD4" w:rsidRPr="00C77CD4" w:rsidRDefault="00C77CD4" w:rsidP="00C77CD4">
      <w:pPr>
        <w:spacing w:after="0" w:line="240" w:lineRule="auto"/>
        <w:ind w:firstLine="709"/>
        <w:jc w:val="both"/>
        <w:rPr>
          <w:rFonts w:ascii="Times New Roman" w:eastAsia="Calibri" w:hAnsi="Times New Roman" w:cs="Times New Roman"/>
          <w:color w:val="000000" w:themeColor="text1"/>
          <w:sz w:val="24"/>
          <w:szCs w:val="24"/>
        </w:rPr>
      </w:pPr>
      <w:r w:rsidRPr="00C77CD4">
        <w:rPr>
          <w:rFonts w:ascii="Times New Roman" w:eastAsia="Calibri" w:hAnsi="Times New Roman" w:cs="Times New Roman"/>
          <w:color w:val="000000" w:themeColor="text1"/>
          <w:sz w:val="24"/>
          <w:szCs w:val="24"/>
        </w:rPr>
        <w:t xml:space="preserve">Ši rinkos konsultacija yra skelbiama iki Pirkimo pradžios. Rinkos konsultacija nėra skelbimas apie Pirkimą ar išankstinis skelbimas apie Pirkimą. Rinkos konsultacijos metu gauta informacija, nepažeidžiant VPĮ reikalavimų, bus naudojama priimant sprendimus dėl Pirkimo organizavimo ir vykdymo. </w:t>
      </w:r>
    </w:p>
    <w:p w14:paraId="431290DE" w14:textId="77777777" w:rsidR="00C77CD4" w:rsidRPr="00C77CD4" w:rsidRDefault="00C77CD4" w:rsidP="00C77CD4">
      <w:pPr>
        <w:spacing w:after="0" w:line="240" w:lineRule="auto"/>
        <w:ind w:firstLine="709"/>
        <w:jc w:val="both"/>
        <w:rPr>
          <w:rFonts w:ascii="Times New Roman" w:eastAsia="Calibri" w:hAnsi="Times New Roman" w:cs="Times New Roman"/>
          <w:color w:val="000000" w:themeColor="text1"/>
          <w:sz w:val="24"/>
          <w:szCs w:val="24"/>
        </w:rPr>
      </w:pPr>
      <w:r w:rsidRPr="00C77CD4">
        <w:rPr>
          <w:rFonts w:ascii="Times New Roman" w:eastAsia="Calibri" w:hAnsi="Times New Roman" w:cs="Times New Roman"/>
          <w:color w:val="000000" w:themeColor="text1"/>
          <w:sz w:val="24"/>
          <w:szCs w:val="24"/>
        </w:rPr>
        <w:t>Dalyvavimas rinkos konsultacijoje yra neatlygintinas, nesuteikiantis pirmenybinio statuso dalyvaujant pirkime. Jokios išlaidos dalyviams neatlyginamos, kompensacijos nemokamos, dalyvavimas rinkos konsultacijoje neturi įtakos ir nesuteikia dalyviui prioriteto/pirmenybės viešiesiems pirkimams, kurie bus skelbiami ateityje, ar jų rezultatams. Vadovaujantis LR Viešųjų pirkimų įstatymo 27 str. 3 ir 4 d., rinkos konsultacijos dalyviai, nepažeidžiant visų pirkime dalyvaujančių teisių ir konkurencijos, nepraranda teisės dalyvauti pirkimuose.</w:t>
      </w:r>
    </w:p>
    <w:p w14:paraId="3A4C784E" w14:textId="6BBC3127" w:rsidR="00C77CD4" w:rsidRPr="00C77CD4" w:rsidRDefault="00C77CD4" w:rsidP="00C77CD4">
      <w:pPr>
        <w:spacing w:after="0" w:line="240" w:lineRule="auto"/>
        <w:ind w:firstLine="709"/>
        <w:jc w:val="both"/>
        <w:rPr>
          <w:rFonts w:ascii="Times New Roman" w:eastAsia="Calibri" w:hAnsi="Times New Roman" w:cs="Times New Roman"/>
          <w:color w:val="000000" w:themeColor="text1"/>
          <w:sz w:val="24"/>
          <w:szCs w:val="24"/>
        </w:rPr>
      </w:pPr>
      <w:r w:rsidRPr="00C77CD4">
        <w:rPr>
          <w:rFonts w:ascii="Times New Roman" w:eastAsia="Calibri" w:hAnsi="Times New Roman" w:cs="Times New Roman"/>
          <w:color w:val="000000" w:themeColor="text1"/>
          <w:sz w:val="24"/>
          <w:szCs w:val="24"/>
        </w:rPr>
        <w:t xml:space="preserve">Pateikti pasiūlymai bus vertinami konfidencialiai, Perkančioji organizacija, gavusi pastabas ir pasiūlymus dėl paskelbtos rinkos konsultacijos, juos išnagrinės bei įvertins pateiktų pastabų ir pasiūlymų svarbą bei atitiktį Perkančiosios organizacijos poreikiams ir apibendrintą informaciją (išskyrus informaciją apie kainas) skelbs CVP IS prie skelbimo apie šią rinkos konsultaciją. </w:t>
      </w:r>
    </w:p>
    <w:p w14:paraId="22B01224" w14:textId="77777777" w:rsidR="00C77CD4" w:rsidRPr="00C77CD4" w:rsidRDefault="00C77CD4" w:rsidP="00C77CD4">
      <w:pPr>
        <w:spacing w:after="0" w:line="240" w:lineRule="auto"/>
        <w:ind w:firstLine="709"/>
        <w:jc w:val="both"/>
        <w:rPr>
          <w:rFonts w:ascii="Times New Roman" w:eastAsia="Calibri" w:hAnsi="Times New Roman" w:cs="Times New Roman"/>
          <w:color w:val="000000" w:themeColor="text1"/>
          <w:sz w:val="24"/>
          <w:szCs w:val="24"/>
        </w:rPr>
      </w:pPr>
      <w:r w:rsidRPr="00C77CD4">
        <w:rPr>
          <w:rFonts w:ascii="Times New Roman" w:eastAsia="Calibri" w:hAnsi="Times New Roman" w:cs="Times New Roman"/>
          <w:color w:val="000000" w:themeColor="text1"/>
          <w:sz w:val="24"/>
          <w:szCs w:val="24"/>
        </w:rPr>
        <w:t>Perkančioji organizacija, skelbdama Pirkimą, neįsipareigoja atsižvelgti į visus pateiktus dalyvių siūlymus, pastabas ir įžvalgas.</w:t>
      </w:r>
    </w:p>
    <w:p w14:paraId="57B4C5B2" w14:textId="77777777" w:rsidR="00C77CD4" w:rsidRPr="00C77CD4" w:rsidRDefault="00C77CD4" w:rsidP="00C77CD4">
      <w:pPr>
        <w:spacing w:after="0" w:line="240" w:lineRule="auto"/>
        <w:ind w:firstLine="709"/>
        <w:jc w:val="both"/>
        <w:rPr>
          <w:rFonts w:ascii="Times New Roman" w:eastAsia="Calibri" w:hAnsi="Times New Roman" w:cs="Times New Roman"/>
          <w:color w:val="000000" w:themeColor="text1"/>
          <w:sz w:val="24"/>
          <w:szCs w:val="24"/>
        </w:rPr>
      </w:pPr>
      <w:r w:rsidRPr="00C77CD4">
        <w:rPr>
          <w:rFonts w:ascii="Times New Roman" w:eastAsia="Calibri" w:hAnsi="Times New Roman" w:cs="Times New Roman"/>
          <w:color w:val="000000" w:themeColor="text1"/>
          <w:sz w:val="24"/>
          <w:szCs w:val="24"/>
        </w:rPr>
        <w:t>Klausimai, rekomendacijos ar siūlymai, gauti pasibaigus aukščiau nurodytam terminui gali būti nenagrinėjami.</w:t>
      </w:r>
    </w:p>
    <w:p w14:paraId="4D11169A" w14:textId="77777777" w:rsidR="00C77CD4" w:rsidRPr="00C77CD4" w:rsidRDefault="00C77CD4" w:rsidP="00C77CD4">
      <w:pPr>
        <w:spacing w:after="0" w:line="240" w:lineRule="auto"/>
        <w:ind w:firstLine="709"/>
        <w:jc w:val="both"/>
        <w:rPr>
          <w:rFonts w:ascii="Times New Roman" w:eastAsia="Calibri" w:hAnsi="Times New Roman" w:cs="Times New Roman"/>
          <w:color w:val="000000" w:themeColor="text1"/>
          <w:sz w:val="24"/>
          <w:szCs w:val="24"/>
        </w:rPr>
      </w:pPr>
      <w:r w:rsidRPr="00C77CD4">
        <w:rPr>
          <w:rFonts w:ascii="Times New Roman" w:eastAsia="Calibri" w:hAnsi="Times New Roman" w:cs="Times New Roman"/>
          <w:color w:val="000000" w:themeColor="text1"/>
          <w:sz w:val="24"/>
          <w:szCs w:val="24"/>
        </w:rPr>
        <w:t>Susitikimai su dalyviais nebus organizuojami.</w:t>
      </w:r>
    </w:p>
    <w:p w14:paraId="239D0317" w14:textId="77777777" w:rsidR="00C77CD4" w:rsidRPr="00C77CD4" w:rsidRDefault="00C77CD4" w:rsidP="00C77CD4">
      <w:pPr>
        <w:spacing w:after="0" w:line="240" w:lineRule="auto"/>
        <w:ind w:firstLine="709"/>
        <w:jc w:val="both"/>
        <w:rPr>
          <w:rFonts w:ascii="Times New Roman" w:eastAsia="Calibri" w:hAnsi="Times New Roman" w:cs="Times New Roman"/>
          <w:color w:val="000000" w:themeColor="text1"/>
          <w:sz w:val="24"/>
          <w:szCs w:val="24"/>
        </w:rPr>
      </w:pPr>
      <w:r w:rsidRPr="00C77CD4">
        <w:rPr>
          <w:rFonts w:ascii="Times New Roman" w:eastAsia="Calibri" w:hAnsi="Times New Roman" w:cs="Times New Roman"/>
          <w:color w:val="000000" w:themeColor="text1"/>
          <w:sz w:val="24"/>
          <w:szCs w:val="24"/>
        </w:rPr>
        <w:t xml:space="preserve">                    </w:t>
      </w:r>
    </w:p>
    <w:p w14:paraId="598C4778" w14:textId="77777777" w:rsidR="00C77CD4" w:rsidRPr="00C77CD4" w:rsidRDefault="00C77CD4" w:rsidP="00C77CD4">
      <w:pPr>
        <w:spacing w:after="0" w:line="240" w:lineRule="auto"/>
        <w:ind w:firstLine="709"/>
        <w:jc w:val="both"/>
        <w:rPr>
          <w:rFonts w:ascii="Times New Roman" w:eastAsia="Calibri" w:hAnsi="Times New Roman" w:cs="Times New Roman"/>
          <w:color w:val="000000" w:themeColor="text1"/>
          <w:sz w:val="24"/>
          <w:szCs w:val="24"/>
        </w:rPr>
      </w:pPr>
      <w:r w:rsidRPr="00C77CD4">
        <w:rPr>
          <w:rFonts w:ascii="Times New Roman" w:eastAsia="Calibri" w:hAnsi="Times New Roman" w:cs="Times New Roman"/>
          <w:color w:val="000000" w:themeColor="text1"/>
          <w:sz w:val="24"/>
          <w:szCs w:val="24"/>
        </w:rPr>
        <w:t>PRIEDAI:</w:t>
      </w:r>
    </w:p>
    <w:p w14:paraId="759EB6AF" w14:textId="77777777" w:rsidR="00C77CD4" w:rsidRPr="00C77CD4" w:rsidRDefault="00C77CD4" w:rsidP="00C77CD4">
      <w:pPr>
        <w:spacing w:after="0" w:line="240" w:lineRule="auto"/>
        <w:ind w:firstLine="709"/>
        <w:jc w:val="both"/>
        <w:rPr>
          <w:rFonts w:ascii="Times New Roman" w:eastAsia="Calibri" w:hAnsi="Times New Roman" w:cs="Times New Roman"/>
          <w:color w:val="000000" w:themeColor="text1"/>
          <w:sz w:val="24"/>
          <w:szCs w:val="24"/>
        </w:rPr>
      </w:pPr>
      <w:r w:rsidRPr="00C77CD4">
        <w:rPr>
          <w:rFonts w:ascii="Times New Roman" w:eastAsia="Calibri" w:hAnsi="Times New Roman" w:cs="Times New Roman"/>
          <w:color w:val="000000" w:themeColor="text1"/>
          <w:sz w:val="24"/>
          <w:szCs w:val="24"/>
        </w:rPr>
        <w:t>1. Priedas Nr. 1 – Rinkos konsultacijos klausimynas.</w:t>
      </w:r>
    </w:p>
    <w:p w14:paraId="64D34D96" w14:textId="2DB69915" w:rsidR="00C77CD4" w:rsidRPr="00C77CD4" w:rsidRDefault="00C77CD4" w:rsidP="00C77CD4">
      <w:pPr>
        <w:spacing w:after="0" w:line="240" w:lineRule="auto"/>
        <w:ind w:firstLine="709"/>
        <w:jc w:val="both"/>
        <w:rPr>
          <w:rFonts w:ascii="Times New Roman" w:eastAsia="Calibri" w:hAnsi="Times New Roman" w:cs="Times New Roman"/>
          <w:color w:val="000000" w:themeColor="text1"/>
          <w:sz w:val="24"/>
          <w:szCs w:val="24"/>
        </w:rPr>
      </w:pPr>
      <w:r w:rsidRPr="00C77CD4">
        <w:rPr>
          <w:rFonts w:ascii="Times New Roman" w:eastAsia="Calibri" w:hAnsi="Times New Roman" w:cs="Times New Roman"/>
          <w:color w:val="000000" w:themeColor="text1"/>
          <w:sz w:val="24"/>
          <w:szCs w:val="24"/>
        </w:rPr>
        <w:t>2. Priedas Nr. 2 – Techninės specifikacijos projektas.</w:t>
      </w:r>
    </w:p>
    <w:p w14:paraId="45A238CD" w14:textId="77777777" w:rsidR="00C77CD4" w:rsidRPr="00C77CD4" w:rsidRDefault="00C77CD4" w:rsidP="00C77CD4">
      <w:pPr>
        <w:spacing w:after="0" w:line="240" w:lineRule="auto"/>
        <w:ind w:firstLine="709"/>
        <w:jc w:val="both"/>
        <w:rPr>
          <w:rFonts w:ascii="Times New Roman" w:eastAsia="Calibri" w:hAnsi="Times New Roman" w:cs="Times New Roman"/>
          <w:sz w:val="24"/>
          <w:szCs w:val="24"/>
        </w:rPr>
      </w:pPr>
    </w:p>
    <w:p w14:paraId="74D739DE" w14:textId="0624D869" w:rsidR="00321632" w:rsidRPr="00C94078" w:rsidRDefault="00321632" w:rsidP="00C77CD4">
      <w:pPr>
        <w:tabs>
          <w:tab w:val="left" w:pos="993"/>
        </w:tabs>
        <w:spacing w:after="0" w:line="240" w:lineRule="auto"/>
        <w:ind w:firstLine="709"/>
        <w:jc w:val="both"/>
        <w:rPr>
          <w:rFonts w:ascii="Times New Roman" w:hAnsi="Times New Roman" w:cs="Times New Roman"/>
          <w:sz w:val="24"/>
          <w:szCs w:val="24"/>
        </w:rPr>
      </w:pPr>
    </w:p>
    <w:sectPr w:rsidR="00321632" w:rsidRPr="00C94078" w:rsidSect="00D53A10">
      <w:headerReference w:type="default" r:id="rId11"/>
      <w:pgSz w:w="11906" w:h="16838"/>
      <w:pgMar w:top="1134" w:right="707" w:bottom="1134" w:left="1134" w:header="232" w:footer="301"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EEE480" w14:textId="77777777" w:rsidR="00CF427F" w:rsidRDefault="00CF427F" w:rsidP="007E6C2C">
      <w:pPr>
        <w:spacing w:after="0" w:line="240" w:lineRule="auto"/>
      </w:pPr>
      <w:r>
        <w:separator/>
      </w:r>
    </w:p>
  </w:endnote>
  <w:endnote w:type="continuationSeparator" w:id="0">
    <w:p w14:paraId="1F2B65CD" w14:textId="77777777" w:rsidR="00CF427F" w:rsidRDefault="00CF427F" w:rsidP="007E6C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onsolas">
    <w:panose1 w:val="020B0609020204030204"/>
    <w:charset w:val="BA"/>
    <w:family w:val="modern"/>
    <w:pitch w:val="fixed"/>
    <w:sig w:usb0="E00006FF" w:usb1="0000FCFF" w:usb2="00000001" w:usb3="00000000" w:csb0="0000019F" w:csb1="00000000"/>
  </w:font>
  <w:font w:name="TimesNewRomanPS-BoldMT">
    <w:altName w:val="Yu Gothic"/>
    <w:panose1 w:val="00000000000000000000"/>
    <w:charset w:val="80"/>
    <w:family w:val="auto"/>
    <w:notTrueType/>
    <w:pitch w:val="default"/>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C9B4A6" w14:textId="77777777" w:rsidR="00CF427F" w:rsidRDefault="00CF427F" w:rsidP="007E6C2C">
      <w:pPr>
        <w:spacing w:after="0" w:line="240" w:lineRule="auto"/>
      </w:pPr>
      <w:r>
        <w:separator/>
      </w:r>
    </w:p>
  </w:footnote>
  <w:footnote w:type="continuationSeparator" w:id="0">
    <w:p w14:paraId="5BFB2836" w14:textId="77777777" w:rsidR="00CF427F" w:rsidRDefault="00CF427F" w:rsidP="007E6C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4EEBE" w14:textId="77777777" w:rsidR="005F61A9" w:rsidRPr="00831E44" w:rsidRDefault="005F61A9" w:rsidP="0085559A">
    <w:pPr>
      <w:pStyle w:val="Header"/>
      <w:tabs>
        <w:tab w:val="clear" w:pos="9638"/>
        <w:tab w:val="right" w:pos="9639"/>
      </w:tabs>
      <w:ind w:right="6"/>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401C0"/>
    <w:multiLevelType w:val="hybridMultilevel"/>
    <w:tmpl w:val="BED23A3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 w15:restartNumberingAfterBreak="0">
    <w:nsid w:val="14AB24DF"/>
    <w:multiLevelType w:val="multilevel"/>
    <w:tmpl w:val="61E64AB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7C3A8E"/>
    <w:multiLevelType w:val="multilevel"/>
    <w:tmpl w:val="349A6DA4"/>
    <w:lvl w:ilvl="0">
      <w:start w:val="5"/>
      <w:numFmt w:val="decimal"/>
      <w:lvlText w:val="%1."/>
      <w:lvlJc w:val="left"/>
      <w:pPr>
        <w:ind w:left="360" w:hanging="360"/>
      </w:pPr>
      <w:rPr>
        <w:rFonts w:hint="default"/>
      </w:rPr>
    </w:lvl>
    <w:lvl w:ilvl="1">
      <w:start w:val="1"/>
      <w:numFmt w:val="decimal"/>
      <w:lvlText w:val="%1.%2."/>
      <w:lvlJc w:val="left"/>
      <w:pPr>
        <w:ind w:left="582" w:hanging="360"/>
      </w:pPr>
      <w:rPr>
        <w:rFonts w:hint="default"/>
      </w:rPr>
    </w:lvl>
    <w:lvl w:ilvl="2">
      <w:start w:val="1"/>
      <w:numFmt w:val="decimal"/>
      <w:lvlText w:val="%1.%2.%3."/>
      <w:lvlJc w:val="left"/>
      <w:pPr>
        <w:ind w:left="1164" w:hanging="720"/>
      </w:pPr>
      <w:rPr>
        <w:rFonts w:hint="default"/>
      </w:rPr>
    </w:lvl>
    <w:lvl w:ilvl="3">
      <w:start w:val="1"/>
      <w:numFmt w:val="decimal"/>
      <w:lvlText w:val="%1.%2.%3.%4."/>
      <w:lvlJc w:val="left"/>
      <w:pPr>
        <w:ind w:left="1386" w:hanging="720"/>
      </w:pPr>
      <w:rPr>
        <w:rFonts w:hint="default"/>
      </w:rPr>
    </w:lvl>
    <w:lvl w:ilvl="4">
      <w:start w:val="1"/>
      <w:numFmt w:val="decimal"/>
      <w:lvlText w:val="%1.%2.%3.%4.%5."/>
      <w:lvlJc w:val="left"/>
      <w:pPr>
        <w:ind w:left="1968" w:hanging="1080"/>
      </w:pPr>
      <w:rPr>
        <w:rFonts w:hint="default"/>
      </w:rPr>
    </w:lvl>
    <w:lvl w:ilvl="5">
      <w:start w:val="1"/>
      <w:numFmt w:val="decimal"/>
      <w:lvlText w:val="%1.%2.%3.%4.%5.%6."/>
      <w:lvlJc w:val="left"/>
      <w:pPr>
        <w:ind w:left="2190" w:hanging="1080"/>
      </w:pPr>
      <w:rPr>
        <w:rFonts w:hint="default"/>
      </w:rPr>
    </w:lvl>
    <w:lvl w:ilvl="6">
      <w:start w:val="1"/>
      <w:numFmt w:val="decimal"/>
      <w:lvlText w:val="%1.%2.%3.%4.%5.%6.%7."/>
      <w:lvlJc w:val="left"/>
      <w:pPr>
        <w:ind w:left="2772" w:hanging="1440"/>
      </w:pPr>
      <w:rPr>
        <w:rFonts w:hint="default"/>
      </w:rPr>
    </w:lvl>
    <w:lvl w:ilvl="7">
      <w:start w:val="1"/>
      <w:numFmt w:val="decimal"/>
      <w:lvlText w:val="%1.%2.%3.%4.%5.%6.%7.%8."/>
      <w:lvlJc w:val="left"/>
      <w:pPr>
        <w:ind w:left="2994" w:hanging="1440"/>
      </w:pPr>
      <w:rPr>
        <w:rFonts w:hint="default"/>
      </w:rPr>
    </w:lvl>
    <w:lvl w:ilvl="8">
      <w:start w:val="1"/>
      <w:numFmt w:val="decimal"/>
      <w:lvlText w:val="%1.%2.%3.%4.%5.%6.%7.%8.%9."/>
      <w:lvlJc w:val="left"/>
      <w:pPr>
        <w:ind w:left="3576" w:hanging="1800"/>
      </w:pPr>
      <w:rPr>
        <w:rFonts w:hint="default"/>
      </w:rPr>
    </w:lvl>
  </w:abstractNum>
  <w:abstractNum w:abstractNumId="3" w15:restartNumberingAfterBreak="0">
    <w:nsid w:val="20A52425"/>
    <w:multiLevelType w:val="multilevel"/>
    <w:tmpl w:val="8C9476EA"/>
    <w:lvl w:ilvl="0">
      <w:start w:val="1"/>
      <w:numFmt w:val="decimal"/>
      <w:lvlText w:val="%1."/>
      <w:lvlJc w:val="left"/>
      <w:pPr>
        <w:ind w:left="360" w:hanging="360"/>
      </w:pPr>
      <w:rPr>
        <w:rFonts w:hint="default"/>
      </w:rPr>
    </w:lvl>
    <w:lvl w:ilvl="1">
      <w:start w:val="1"/>
      <w:numFmt w:val="decimal"/>
      <w:lvlText w:val="%1.%2."/>
      <w:lvlJc w:val="left"/>
      <w:pPr>
        <w:ind w:left="618" w:hanging="360"/>
      </w:pPr>
      <w:rPr>
        <w:rFonts w:hint="default"/>
      </w:rPr>
    </w:lvl>
    <w:lvl w:ilvl="2">
      <w:start w:val="1"/>
      <w:numFmt w:val="decimal"/>
      <w:lvlText w:val="%1.%2.%3."/>
      <w:lvlJc w:val="left"/>
      <w:pPr>
        <w:ind w:left="1236" w:hanging="720"/>
      </w:pPr>
      <w:rPr>
        <w:rFonts w:hint="default"/>
      </w:rPr>
    </w:lvl>
    <w:lvl w:ilvl="3">
      <w:start w:val="1"/>
      <w:numFmt w:val="decimal"/>
      <w:lvlText w:val="%1.%2.%3.%4."/>
      <w:lvlJc w:val="left"/>
      <w:pPr>
        <w:ind w:left="1494" w:hanging="720"/>
      </w:pPr>
      <w:rPr>
        <w:rFonts w:hint="default"/>
      </w:rPr>
    </w:lvl>
    <w:lvl w:ilvl="4">
      <w:start w:val="1"/>
      <w:numFmt w:val="decimal"/>
      <w:lvlText w:val="%1.%2.%3.%4.%5."/>
      <w:lvlJc w:val="left"/>
      <w:pPr>
        <w:ind w:left="2112" w:hanging="1080"/>
      </w:pPr>
      <w:rPr>
        <w:rFonts w:hint="default"/>
      </w:rPr>
    </w:lvl>
    <w:lvl w:ilvl="5">
      <w:start w:val="1"/>
      <w:numFmt w:val="decimal"/>
      <w:lvlText w:val="%1.%2.%3.%4.%5.%6."/>
      <w:lvlJc w:val="left"/>
      <w:pPr>
        <w:ind w:left="2370" w:hanging="1080"/>
      </w:pPr>
      <w:rPr>
        <w:rFonts w:hint="default"/>
      </w:rPr>
    </w:lvl>
    <w:lvl w:ilvl="6">
      <w:start w:val="1"/>
      <w:numFmt w:val="decimal"/>
      <w:lvlText w:val="%1.%2.%3.%4.%5.%6.%7."/>
      <w:lvlJc w:val="left"/>
      <w:pPr>
        <w:ind w:left="2988" w:hanging="1440"/>
      </w:pPr>
      <w:rPr>
        <w:rFonts w:hint="default"/>
      </w:rPr>
    </w:lvl>
    <w:lvl w:ilvl="7">
      <w:start w:val="1"/>
      <w:numFmt w:val="decimal"/>
      <w:lvlText w:val="%1.%2.%3.%4.%5.%6.%7.%8."/>
      <w:lvlJc w:val="left"/>
      <w:pPr>
        <w:ind w:left="3246" w:hanging="1440"/>
      </w:pPr>
      <w:rPr>
        <w:rFonts w:hint="default"/>
      </w:rPr>
    </w:lvl>
    <w:lvl w:ilvl="8">
      <w:start w:val="1"/>
      <w:numFmt w:val="decimal"/>
      <w:lvlText w:val="%1.%2.%3.%4.%5.%6.%7.%8.%9."/>
      <w:lvlJc w:val="left"/>
      <w:pPr>
        <w:ind w:left="3864" w:hanging="1800"/>
      </w:pPr>
      <w:rPr>
        <w:rFonts w:hint="default"/>
      </w:rPr>
    </w:lvl>
  </w:abstractNum>
  <w:abstractNum w:abstractNumId="4" w15:restartNumberingAfterBreak="0">
    <w:nsid w:val="2B4649B3"/>
    <w:multiLevelType w:val="multilevel"/>
    <w:tmpl w:val="204ECA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9826A13"/>
    <w:multiLevelType w:val="hybridMultilevel"/>
    <w:tmpl w:val="62D86D1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413A1E44"/>
    <w:multiLevelType w:val="hybridMultilevel"/>
    <w:tmpl w:val="82883AE2"/>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7" w15:restartNumberingAfterBreak="0">
    <w:nsid w:val="478205CC"/>
    <w:multiLevelType w:val="multilevel"/>
    <w:tmpl w:val="4B86A69E"/>
    <w:lvl w:ilvl="0">
      <w:start w:val="6"/>
      <w:numFmt w:val="decimal"/>
      <w:lvlText w:val="%1."/>
      <w:lvlJc w:val="left"/>
      <w:pPr>
        <w:ind w:left="360" w:hanging="360"/>
      </w:pPr>
      <w:rPr>
        <w:rFonts w:hint="default"/>
      </w:rPr>
    </w:lvl>
    <w:lvl w:ilvl="1">
      <w:start w:val="1"/>
      <w:numFmt w:val="decimal"/>
      <w:lvlText w:val="%1.%2."/>
      <w:lvlJc w:val="left"/>
      <w:pPr>
        <w:ind w:left="582" w:hanging="360"/>
      </w:pPr>
      <w:rPr>
        <w:rFonts w:hint="default"/>
      </w:rPr>
    </w:lvl>
    <w:lvl w:ilvl="2">
      <w:start w:val="1"/>
      <w:numFmt w:val="decimal"/>
      <w:lvlText w:val="%1.%2.%3."/>
      <w:lvlJc w:val="left"/>
      <w:pPr>
        <w:ind w:left="1164" w:hanging="720"/>
      </w:pPr>
      <w:rPr>
        <w:rFonts w:hint="default"/>
      </w:rPr>
    </w:lvl>
    <w:lvl w:ilvl="3">
      <w:start w:val="1"/>
      <w:numFmt w:val="decimal"/>
      <w:lvlText w:val="%1.%2.%3.%4."/>
      <w:lvlJc w:val="left"/>
      <w:pPr>
        <w:ind w:left="1386" w:hanging="720"/>
      </w:pPr>
      <w:rPr>
        <w:rFonts w:hint="default"/>
      </w:rPr>
    </w:lvl>
    <w:lvl w:ilvl="4">
      <w:start w:val="1"/>
      <w:numFmt w:val="decimal"/>
      <w:lvlText w:val="%1.%2.%3.%4.%5."/>
      <w:lvlJc w:val="left"/>
      <w:pPr>
        <w:ind w:left="1968" w:hanging="1080"/>
      </w:pPr>
      <w:rPr>
        <w:rFonts w:hint="default"/>
      </w:rPr>
    </w:lvl>
    <w:lvl w:ilvl="5">
      <w:start w:val="1"/>
      <w:numFmt w:val="decimal"/>
      <w:lvlText w:val="%1.%2.%3.%4.%5.%6."/>
      <w:lvlJc w:val="left"/>
      <w:pPr>
        <w:ind w:left="2190" w:hanging="1080"/>
      </w:pPr>
      <w:rPr>
        <w:rFonts w:hint="default"/>
      </w:rPr>
    </w:lvl>
    <w:lvl w:ilvl="6">
      <w:start w:val="1"/>
      <w:numFmt w:val="decimal"/>
      <w:lvlText w:val="%1.%2.%3.%4.%5.%6.%7."/>
      <w:lvlJc w:val="left"/>
      <w:pPr>
        <w:ind w:left="2772" w:hanging="1440"/>
      </w:pPr>
      <w:rPr>
        <w:rFonts w:hint="default"/>
      </w:rPr>
    </w:lvl>
    <w:lvl w:ilvl="7">
      <w:start w:val="1"/>
      <w:numFmt w:val="decimal"/>
      <w:lvlText w:val="%1.%2.%3.%4.%5.%6.%7.%8."/>
      <w:lvlJc w:val="left"/>
      <w:pPr>
        <w:ind w:left="2994" w:hanging="1440"/>
      </w:pPr>
      <w:rPr>
        <w:rFonts w:hint="default"/>
      </w:rPr>
    </w:lvl>
    <w:lvl w:ilvl="8">
      <w:start w:val="1"/>
      <w:numFmt w:val="decimal"/>
      <w:lvlText w:val="%1.%2.%3.%4.%5.%6.%7.%8.%9."/>
      <w:lvlJc w:val="left"/>
      <w:pPr>
        <w:ind w:left="3576" w:hanging="1800"/>
      </w:pPr>
      <w:rPr>
        <w:rFonts w:hint="default"/>
      </w:rPr>
    </w:lvl>
  </w:abstractNum>
  <w:abstractNum w:abstractNumId="8" w15:restartNumberingAfterBreak="0">
    <w:nsid w:val="4A1135AE"/>
    <w:multiLevelType w:val="multilevel"/>
    <w:tmpl w:val="192620C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A7D6AA7"/>
    <w:multiLevelType w:val="multilevel"/>
    <w:tmpl w:val="B8DA2C3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21D6623"/>
    <w:multiLevelType w:val="multilevel"/>
    <w:tmpl w:val="1D189CB2"/>
    <w:lvl w:ilvl="0">
      <w:start w:val="1"/>
      <w:numFmt w:val="decimal"/>
      <w:lvlText w:val="%1."/>
      <w:lvlJc w:val="left"/>
      <w:pPr>
        <w:ind w:left="1211"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1" w15:restartNumberingAfterBreak="0">
    <w:nsid w:val="561476C1"/>
    <w:multiLevelType w:val="multilevel"/>
    <w:tmpl w:val="522E2F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F341EBB"/>
    <w:multiLevelType w:val="hybridMultilevel"/>
    <w:tmpl w:val="7304CEEE"/>
    <w:lvl w:ilvl="0" w:tplc="FE464C16">
      <w:start w:val="1"/>
      <w:numFmt w:val="decimal"/>
      <w:lvlText w:val="%1."/>
      <w:lvlJc w:val="left"/>
      <w:pPr>
        <w:ind w:left="1664" w:hanging="360"/>
      </w:pPr>
      <w:rPr>
        <w:rFonts w:hint="default"/>
      </w:rPr>
    </w:lvl>
    <w:lvl w:ilvl="1" w:tplc="04270019" w:tentative="1">
      <w:start w:val="1"/>
      <w:numFmt w:val="lowerLetter"/>
      <w:lvlText w:val="%2."/>
      <w:lvlJc w:val="left"/>
      <w:pPr>
        <w:ind w:left="2384" w:hanging="360"/>
      </w:pPr>
    </w:lvl>
    <w:lvl w:ilvl="2" w:tplc="0427001B" w:tentative="1">
      <w:start w:val="1"/>
      <w:numFmt w:val="lowerRoman"/>
      <w:lvlText w:val="%3."/>
      <w:lvlJc w:val="right"/>
      <w:pPr>
        <w:ind w:left="3104" w:hanging="180"/>
      </w:pPr>
    </w:lvl>
    <w:lvl w:ilvl="3" w:tplc="0427000F" w:tentative="1">
      <w:start w:val="1"/>
      <w:numFmt w:val="decimal"/>
      <w:lvlText w:val="%4."/>
      <w:lvlJc w:val="left"/>
      <w:pPr>
        <w:ind w:left="3824" w:hanging="360"/>
      </w:pPr>
    </w:lvl>
    <w:lvl w:ilvl="4" w:tplc="04270019" w:tentative="1">
      <w:start w:val="1"/>
      <w:numFmt w:val="lowerLetter"/>
      <w:lvlText w:val="%5."/>
      <w:lvlJc w:val="left"/>
      <w:pPr>
        <w:ind w:left="4544" w:hanging="360"/>
      </w:pPr>
    </w:lvl>
    <w:lvl w:ilvl="5" w:tplc="0427001B" w:tentative="1">
      <w:start w:val="1"/>
      <w:numFmt w:val="lowerRoman"/>
      <w:lvlText w:val="%6."/>
      <w:lvlJc w:val="right"/>
      <w:pPr>
        <w:ind w:left="5264" w:hanging="180"/>
      </w:pPr>
    </w:lvl>
    <w:lvl w:ilvl="6" w:tplc="0427000F" w:tentative="1">
      <w:start w:val="1"/>
      <w:numFmt w:val="decimal"/>
      <w:lvlText w:val="%7."/>
      <w:lvlJc w:val="left"/>
      <w:pPr>
        <w:ind w:left="5984" w:hanging="360"/>
      </w:pPr>
    </w:lvl>
    <w:lvl w:ilvl="7" w:tplc="04270019" w:tentative="1">
      <w:start w:val="1"/>
      <w:numFmt w:val="lowerLetter"/>
      <w:lvlText w:val="%8."/>
      <w:lvlJc w:val="left"/>
      <w:pPr>
        <w:ind w:left="6704" w:hanging="360"/>
      </w:pPr>
    </w:lvl>
    <w:lvl w:ilvl="8" w:tplc="0427001B" w:tentative="1">
      <w:start w:val="1"/>
      <w:numFmt w:val="lowerRoman"/>
      <w:lvlText w:val="%9."/>
      <w:lvlJc w:val="right"/>
      <w:pPr>
        <w:ind w:left="7424" w:hanging="180"/>
      </w:pPr>
    </w:lvl>
  </w:abstractNum>
  <w:abstractNum w:abstractNumId="13" w15:restartNumberingAfterBreak="0">
    <w:nsid w:val="5FBE58B2"/>
    <w:multiLevelType w:val="multilevel"/>
    <w:tmpl w:val="F99EC18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68397705">
    <w:abstractNumId w:val="3"/>
  </w:num>
  <w:num w:numId="2" w16cid:durableId="315645895">
    <w:abstractNumId w:val="11"/>
  </w:num>
  <w:num w:numId="3" w16cid:durableId="740255455">
    <w:abstractNumId w:val="2"/>
  </w:num>
  <w:num w:numId="4" w16cid:durableId="926571691">
    <w:abstractNumId w:val="7"/>
  </w:num>
  <w:num w:numId="5" w16cid:durableId="28386340">
    <w:abstractNumId w:val="5"/>
  </w:num>
  <w:num w:numId="6" w16cid:durableId="2056003036">
    <w:abstractNumId w:val="6"/>
  </w:num>
  <w:num w:numId="7" w16cid:durableId="69354687">
    <w:abstractNumId w:val="0"/>
  </w:num>
  <w:num w:numId="8" w16cid:durableId="400561137">
    <w:abstractNumId w:val="10"/>
  </w:num>
  <w:num w:numId="9" w16cid:durableId="650595799">
    <w:abstractNumId w:val="12"/>
  </w:num>
  <w:num w:numId="10" w16cid:durableId="105083262">
    <w:abstractNumId w:val="4"/>
  </w:num>
  <w:num w:numId="11" w16cid:durableId="1561676289">
    <w:abstractNumId w:val="9"/>
  </w:num>
  <w:num w:numId="12" w16cid:durableId="165485826">
    <w:abstractNumId w:val="8"/>
  </w:num>
  <w:num w:numId="13" w16cid:durableId="393551222">
    <w:abstractNumId w:val="1"/>
  </w:num>
  <w:num w:numId="14" w16cid:durableId="10388654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104"/>
    <w:rsid w:val="000124FA"/>
    <w:rsid w:val="00016A6C"/>
    <w:rsid w:val="000252FA"/>
    <w:rsid w:val="000255AE"/>
    <w:rsid w:val="00025A8F"/>
    <w:rsid w:val="00032B6C"/>
    <w:rsid w:val="0003325D"/>
    <w:rsid w:val="00042F7A"/>
    <w:rsid w:val="00043DB2"/>
    <w:rsid w:val="0005180B"/>
    <w:rsid w:val="0007770F"/>
    <w:rsid w:val="00077F25"/>
    <w:rsid w:val="000A29E7"/>
    <w:rsid w:val="000A5D1E"/>
    <w:rsid w:val="000B1855"/>
    <w:rsid w:val="000B1D6D"/>
    <w:rsid w:val="000B6793"/>
    <w:rsid w:val="000B6D7A"/>
    <w:rsid w:val="000B6F85"/>
    <w:rsid w:val="000C3EEA"/>
    <w:rsid w:val="000C6A35"/>
    <w:rsid w:val="000D79AA"/>
    <w:rsid w:val="000E3919"/>
    <w:rsid w:val="000E7859"/>
    <w:rsid w:val="000F61E5"/>
    <w:rsid w:val="000F7E57"/>
    <w:rsid w:val="00101187"/>
    <w:rsid w:val="00106C70"/>
    <w:rsid w:val="00110DC4"/>
    <w:rsid w:val="00115A3E"/>
    <w:rsid w:val="001310E9"/>
    <w:rsid w:val="00132087"/>
    <w:rsid w:val="001327A3"/>
    <w:rsid w:val="00136279"/>
    <w:rsid w:val="00136C5B"/>
    <w:rsid w:val="001378D8"/>
    <w:rsid w:val="00137D6E"/>
    <w:rsid w:val="00143A77"/>
    <w:rsid w:val="00153DBD"/>
    <w:rsid w:val="00154364"/>
    <w:rsid w:val="001574CE"/>
    <w:rsid w:val="00160FE2"/>
    <w:rsid w:val="00177D9C"/>
    <w:rsid w:val="001801CE"/>
    <w:rsid w:val="0018219D"/>
    <w:rsid w:val="001856FB"/>
    <w:rsid w:val="00190ECA"/>
    <w:rsid w:val="001936AA"/>
    <w:rsid w:val="001943E3"/>
    <w:rsid w:val="00194761"/>
    <w:rsid w:val="001A1A30"/>
    <w:rsid w:val="001A6DBA"/>
    <w:rsid w:val="001A7972"/>
    <w:rsid w:val="001B12EE"/>
    <w:rsid w:val="001B7A33"/>
    <w:rsid w:val="001C35C1"/>
    <w:rsid w:val="001E0495"/>
    <w:rsid w:val="001E065F"/>
    <w:rsid w:val="001E1173"/>
    <w:rsid w:val="001E413D"/>
    <w:rsid w:val="001F4ADE"/>
    <w:rsid w:val="00206A9F"/>
    <w:rsid w:val="00207F9F"/>
    <w:rsid w:val="002143A2"/>
    <w:rsid w:val="00214C6B"/>
    <w:rsid w:val="002260ED"/>
    <w:rsid w:val="00226DB2"/>
    <w:rsid w:val="00230BE8"/>
    <w:rsid w:val="00231704"/>
    <w:rsid w:val="00232672"/>
    <w:rsid w:val="00237323"/>
    <w:rsid w:val="002445A0"/>
    <w:rsid w:val="002476F0"/>
    <w:rsid w:val="0025130F"/>
    <w:rsid w:val="002548A7"/>
    <w:rsid w:val="00257891"/>
    <w:rsid w:val="002615F2"/>
    <w:rsid w:val="002676D7"/>
    <w:rsid w:val="00276838"/>
    <w:rsid w:val="00284BD2"/>
    <w:rsid w:val="002909C8"/>
    <w:rsid w:val="0029415D"/>
    <w:rsid w:val="002945C0"/>
    <w:rsid w:val="00295E76"/>
    <w:rsid w:val="002963AD"/>
    <w:rsid w:val="002A2066"/>
    <w:rsid w:val="002A2D07"/>
    <w:rsid w:val="002A38CC"/>
    <w:rsid w:val="002A45A8"/>
    <w:rsid w:val="002A7F7B"/>
    <w:rsid w:val="002C0FB7"/>
    <w:rsid w:val="002C4B67"/>
    <w:rsid w:val="002C7F9A"/>
    <w:rsid w:val="002D13D4"/>
    <w:rsid w:val="002D3853"/>
    <w:rsid w:val="002D3F9F"/>
    <w:rsid w:val="002E71AF"/>
    <w:rsid w:val="002F1A5B"/>
    <w:rsid w:val="00300465"/>
    <w:rsid w:val="00301B5A"/>
    <w:rsid w:val="003029B8"/>
    <w:rsid w:val="00303CA1"/>
    <w:rsid w:val="00306E43"/>
    <w:rsid w:val="003136B8"/>
    <w:rsid w:val="00321632"/>
    <w:rsid w:val="00321FF6"/>
    <w:rsid w:val="0032352D"/>
    <w:rsid w:val="003260A3"/>
    <w:rsid w:val="003305F3"/>
    <w:rsid w:val="003371AA"/>
    <w:rsid w:val="003422C7"/>
    <w:rsid w:val="0034425B"/>
    <w:rsid w:val="00344A6E"/>
    <w:rsid w:val="00344A83"/>
    <w:rsid w:val="0034743C"/>
    <w:rsid w:val="00350601"/>
    <w:rsid w:val="00351163"/>
    <w:rsid w:val="003512DE"/>
    <w:rsid w:val="00355567"/>
    <w:rsid w:val="00361955"/>
    <w:rsid w:val="003633D7"/>
    <w:rsid w:val="003714AF"/>
    <w:rsid w:val="00383ED7"/>
    <w:rsid w:val="00385F46"/>
    <w:rsid w:val="0038690F"/>
    <w:rsid w:val="00386C09"/>
    <w:rsid w:val="003914CB"/>
    <w:rsid w:val="00391BC5"/>
    <w:rsid w:val="00393996"/>
    <w:rsid w:val="0039521A"/>
    <w:rsid w:val="003A0F91"/>
    <w:rsid w:val="003A1F19"/>
    <w:rsid w:val="003A54A8"/>
    <w:rsid w:val="003A5949"/>
    <w:rsid w:val="003B06AB"/>
    <w:rsid w:val="003B3F53"/>
    <w:rsid w:val="003B69BE"/>
    <w:rsid w:val="003C0E24"/>
    <w:rsid w:val="003C1833"/>
    <w:rsid w:val="003C266F"/>
    <w:rsid w:val="003C4822"/>
    <w:rsid w:val="003D0F72"/>
    <w:rsid w:val="003D7A1F"/>
    <w:rsid w:val="003E2AA6"/>
    <w:rsid w:val="003E4D21"/>
    <w:rsid w:val="003F43F4"/>
    <w:rsid w:val="004019DB"/>
    <w:rsid w:val="0041424C"/>
    <w:rsid w:val="00420D2D"/>
    <w:rsid w:val="004210A3"/>
    <w:rsid w:val="0043426E"/>
    <w:rsid w:val="00434971"/>
    <w:rsid w:val="004405E7"/>
    <w:rsid w:val="004524DD"/>
    <w:rsid w:val="00454562"/>
    <w:rsid w:val="00454755"/>
    <w:rsid w:val="00461FEF"/>
    <w:rsid w:val="0046585F"/>
    <w:rsid w:val="00466EB4"/>
    <w:rsid w:val="00472A6C"/>
    <w:rsid w:val="00472ABB"/>
    <w:rsid w:val="0047482A"/>
    <w:rsid w:val="00481DFB"/>
    <w:rsid w:val="00483A90"/>
    <w:rsid w:val="004863B0"/>
    <w:rsid w:val="004872EB"/>
    <w:rsid w:val="0049028B"/>
    <w:rsid w:val="00491A53"/>
    <w:rsid w:val="004A490B"/>
    <w:rsid w:val="004A73F5"/>
    <w:rsid w:val="004B39BD"/>
    <w:rsid w:val="004B416C"/>
    <w:rsid w:val="004E19BC"/>
    <w:rsid w:val="004E41A6"/>
    <w:rsid w:val="004F1E2E"/>
    <w:rsid w:val="004F43C7"/>
    <w:rsid w:val="00502C95"/>
    <w:rsid w:val="005054BC"/>
    <w:rsid w:val="0051340D"/>
    <w:rsid w:val="005149F7"/>
    <w:rsid w:val="00516D7B"/>
    <w:rsid w:val="005212E7"/>
    <w:rsid w:val="00533A1D"/>
    <w:rsid w:val="00536639"/>
    <w:rsid w:val="00545F1A"/>
    <w:rsid w:val="00546C80"/>
    <w:rsid w:val="00547699"/>
    <w:rsid w:val="005546CE"/>
    <w:rsid w:val="00555146"/>
    <w:rsid w:val="00557480"/>
    <w:rsid w:val="00557B93"/>
    <w:rsid w:val="005617AA"/>
    <w:rsid w:val="00565905"/>
    <w:rsid w:val="00567670"/>
    <w:rsid w:val="005722EF"/>
    <w:rsid w:val="005732C7"/>
    <w:rsid w:val="0058080D"/>
    <w:rsid w:val="00587B73"/>
    <w:rsid w:val="00587DA9"/>
    <w:rsid w:val="00590B1B"/>
    <w:rsid w:val="00590E9D"/>
    <w:rsid w:val="00593DDA"/>
    <w:rsid w:val="0059544B"/>
    <w:rsid w:val="005A1A23"/>
    <w:rsid w:val="005B485C"/>
    <w:rsid w:val="005C119B"/>
    <w:rsid w:val="005C50C5"/>
    <w:rsid w:val="005C7BEF"/>
    <w:rsid w:val="005D17CE"/>
    <w:rsid w:val="005D6A1D"/>
    <w:rsid w:val="005D6E2B"/>
    <w:rsid w:val="005E2E68"/>
    <w:rsid w:val="005E75A4"/>
    <w:rsid w:val="005F4AFA"/>
    <w:rsid w:val="005F61A9"/>
    <w:rsid w:val="005F7A45"/>
    <w:rsid w:val="00601929"/>
    <w:rsid w:val="00601C26"/>
    <w:rsid w:val="006074DF"/>
    <w:rsid w:val="00613F28"/>
    <w:rsid w:val="00627DE6"/>
    <w:rsid w:val="006360E0"/>
    <w:rsid w:val="00637B4C"/>
    <w:rsid w:val="00650805"/>
    <w:rsid w:val="0065510D"/>
    <w:rsid w:val="00667AC0"/>
    <w:rsid w:val="006719EA"/>
    <w:rsid w:val="00674D19"/>
    <w:rsid w:val="006766D8"/>
    <w:rsid w:val="00684953"/>
    <w:rsid w:val="00693850"/>
    <w:rsid w:val="00695954"/>
    <w:rsid w:val="00695E3B"/>
    <w:rsid w:val="006B19F2"/>
    <w:rsid w:val="006B6AE0"/>
    <w:rsid w:val="006B7307"/>
    <w:rsid w:val="006C6DE4"/>
    <w:rsid w:val="006D0BC2"/>
    <w:rsid w:val="006D18FE"/>
    <w:rsid w:val="006D4FB3"/>
    <w:rsid w:val="006E3F55"/>
    <w:rsid w:val="006E57E0"/>
    <w:rsid w:val="006E7B29"/>
    <w:rsid w:val="006F0759"/>
    <w:rsid w:val="006F1B79"/>
    <w:rsid w:val="006F5265"/>
    <w:rsid w:val="00712EE3"/>
    <w:rsid w:val="00722FCD"/>
    <w:rsid w:val="0073514B"/>
    <w:rsid w:val="0073791B"/>
    <w:rsid w:val="007412A7"/>
    <w:rsid w:val="00744670"/>
    <w:rsid w:val="00747062"/>
    <w:rsid w:val="00756659"/>
    <w:rsid w:val="00767A99"/>
    <w:rsid w:val="00771D5E"/>
    <w:rsid w:val="00786FDA"/>
    <w:rsid w:val="00792126"/>
    <w:rsid w:val="00793203"/>
    <w:rsid w:val="00794904"/>
    <w:rsid w:val="007A0F1D"/>
    <w:rsid w:val="007A26BA"/>
    <w:rsid w:val="007A343C"/>
    <w:rsid w:val="007A642E"/>
    <w:rsid w:val="007B3143"/>
    <w:rsid w:val="007C55FE"/>
    <w:rsid w:val="007E1C8D"/>
    <w:rsid w:val="007E474A"/>
    <w:rsid w:val="007E50E1"/>
    <w:rsid w:val="007E6C2C"/>
    <w:rsid w:val="0080167D"/>
    <w:rsid w:val="0080719B"/>
    <w:rsid w:val="008153AD"/>
    <w:rsid w:val="008220D1"/>
    <w:rsid w:val="00831E44"/>
    <w:rsid w:val="00837766"/>
    <w:rsid w:val="00837D81"/>
    <w:rsid w:val="00846504"/>
    <w:rsid w:val="00846CCA"/>
    <w:rsid w:val="00852F54"/>
    <w:rsid w:val="0085559A"/>
    <w:rsid w:val="00855A2D"/>
    <w:rsid w:val="0086413A"/>
    <w:rsid w:val="00871A1F"/>
    <w:rsid w:val="0087525D"/>
    <w:rsid w:val="00880BE0"/>
    <w:rsid w:val="00880FDA"/>
    <w:rsid w:val="00882E18"/>
    <w:rsid w:val="00886CDC"/>
    <w:rsid w:val="00892B92"/>
    <w:rsid w:val="008A2997"/>
    <w:rsid w:val="008A4ACC"/>
    <w:rsid w:val="008A5431"/>
    <w:rsid w:val="008A6CFE"/>
    <w:rsid w:val="008B3BA0"/>
    <w:rsid w:val="008B4B03"/>
    <w:rsid w:val="008C408B"/>
    <w:rsid w:val="008D44BD"/>
    <w:rsid w:val="008F0419"/>
    <w:rsid w:val="008F2400"/>
    <w:rsid w:val="008F4B5B"/>
    <w:rsid w:val="00900E71"/>
    <w:rsid w:val="00901F46"/>
    <w:rsid w:val="00902F5A"/>
    <w:rsid w:val="00921043"/>
    <w:rsid w:val="00921048"/>
    <w:rsid w:val="0092232C"/>
    <w:rsid w:val="0092748F"/>
    <w:rsid w:val="00934201"/>
    <w:rsid w:val="00936D3B"/>
    <w:rsid w:val="009457E6"/>
    <w:rsid w:val="00961AE5"/>
    <w:rsid w:val="00963E39"/>
    <w:rsid w:val="00967E43"/>
    <w:rsid w:val="00975621"/>
    <w:rsid w:val="009835B3"/>
    <w:rsid w:val="0099469E"/>
    <w:rsid w:val="00996BCF"/>
    <w:rsid w:val="00996EA6"/>
    <w:rsid w:val="00997C73"/>
    <w:rsid w:val="009A53B4"/>
    <w:rsid w:val="009B0E2F"/>
    <w:rsid w:val="009B16F8"/>
    <w:rsid w:val="009B4C63"/>
    <w:rsid w:val="009C3D3D"/>
    <w:rsid w:val="009C4B83"/>
    <w:rsid w:val="009D0E32"/>
    <w:rsid w:val="009D11B2"/>
    <w:rsid w:val="009D3CBC"/>
    <w:rsid w:val="009D7F36"/>
    <w:rsid w:val="00A02631"/>
    <w:rsid w:val="00A10735"/>
    <w:rsid w:val="00A11F95"/>
    <w:rsid w:val="00A1301E"/>
    <w:rsid w:val="00A25D4E"/>
    <w:rsid w:val="00A325EC"/>
    <w:rsid w:val="00A360AA"/>
    <w:rsid w:val="00A40A4A"/>
    <w:rsid w:val="00A44077"/>
    <w:rsid w:val="00A47BD0"/>
    <w:rsid w:val="00A5047E"/>
    <w:rsid w:val="00A612C3"/>
    <w:rsid w:val="00A6593D"/>
    <w:rsid w:val="00A65B81"/>
    <w:rsid w:val="00A771D9"/>
    <w:rsid w:val="00A80598"/>
    <w:rsid w:val="00A83933"/>
    <w:rsid w:val="00A846CD"/>
    <w:rsid w:val="00A87DE5"/>
    <w:rsid w:val="00A9021C"/>
    <w:rsid w:val="00A9192D"/>
    <w:rsid w:val="00A92ED1"/>
    <w:rsid w:val="00AA43A7"/>
    <w:rsid w:val="00AB63EB"/>
    <w:rsid w:val="00AB6A77"/>
    <w:rsid w:val="00AC2BC7"/>
    <w:rsid w:val="00AE290D"/>
    <w:rsid w:val="00AF5B47"/>
    <w:rsid w:val="00AF7E38"/>
    <w:rsid w:val="00B00539"/>
    <w:rsid w:val="00B05544"/>
    <w:rsid w:val="00B06ACE"/>
    <w:rsid w:val="00B1571C"/>
    <w:rsid w:val="00B201FC"/>
    <w:rsid w:val="00B20D3E"/>
    <w:rsid w:val="00B263F1"/>
    <w:rsid w:val="00B26DB0"/>
    <w:rsid w:val="00B3022A"/>
    <w:rsid w:val="00B32EE4"/>
    <w:rsid w:val="00B33F96"/>
    <w:rsid w:val="00B37C99"/>
    <w:rsid w:val="00B37E17"/>
    <w:rsid w:val="00B5144C"/>
    <w:rsid w:val="00B56807"/>
    <w:rsid w:val="00B57EEE"/>
    <w:rsid w:val="00B61C1A"/>
    <w:rsid w:val="00B64C1B"/>
    <w:rsid w:val="00B668E8"/>
    <w:rsid w:val="00B7007C"/>
    <w:rsid w:val="00B74707"/>
    <w:rsid w:val="00B759F2"/>
    <w:rsid w:val="00B76776"/>
    <w:rsid w:val="00B852FE"/>
    <w:rsid w:val="00B87CD6"/>
    <w:rsid w:val="00B9492E"/>
    <w:rsid w:val="00B95825"/>
    <w:rsid w:val="00BA6A55"/>
    <w:rsid w:val="00BB5EEA"/>
    <w:rsid w:val="00BD0A05"/>
    <w:rsid w:val="00BD6CDD"/>
    <w:rsid w:val="00BE1061"/>
    <w:rsid w:val="00BE3403"/>
    <w:rsid w:val="00BE6448"/>
    <w:rsid w:val="00BF00AF"/>
    <w:rsid w:val="00BF3CA0"/>
    <w:rsid w:val="00BF414D"/>
    <w:rsid w:val="00C06ECF"/>
    <w:rsid w:val="00C13B6B"/>
    <w:rsid w:val="00C1484E"/>
    <w:rsid w:val="00C235D0"/>
    <w:rsid w:val="00C24343"/>
    <w:rsid w:val="00C261EE"/>
    <w:rsid w:val="00C35104"/>
    <w:rsid w:val="00C41A3E"/>
    <w:rsid w:val="00C44B03"/>
    <w:rsid w:val="00C50A74"/>
    <w:rsid w:val="00C53DA4"/>
    <w:rsid w:val="00C55618"/>
    <w:rsid w:val="00C55EB7"/>
    <w:rsid w:val="00C609C5"/>
    <w:rsid w:val="00C6488A"/>
    <w:rsid w:val="00C77CD4"/>
    <w:rsid w:val="00C803BD"/>
    <w:rsid w:val="00C85B3A"/>
    <w:rsid w:val="00C920C2"/>
    <w:rsid w:val="00C932AD"/>
    <w:rsid w:val="00C94078"/>
    <w:rsid w:val="00C95F0B"/>
    <w:rsid w:val="00C9654A"/>
    <w:rsid w:val="00CA039E"/>
    <w:rsid w:val="00CA04F3"/>
    <w:rsid w:val="00CA2FDC"/>
    <w:rsid w:val="00CB16C1"/>
    <w:rsid w:val="00CC0057"/>
    <w:rsid w:val="00CC59DF"/>
    <w:rsid w:val="00CD28FC"/>
    <w:rsid w:val="00CD5A64"/>
    <w:rsid w:val="00CD669D"/>
    <w:rsid w:val="00CE133C"/>
    <w:rsid w:val="00CE1737"/>
    <w:rsid w:val="00CE4C74"/>
    <w:rsid w:val="00CF427F"/>
    <w:rsid w:val="00CF6DFF"/>
    <w:rsid w:val="00D07BC3"/>
    <w:rsid w:val="00D10940"/>
    <w:rsid w:val="00D11F89"/>
    <w:rsid w:val="00D139BE"/>
    <w:rsid w:val="00D1451C"/>
    <w:rsid w:val="00D231D4"/>
    <w:rsid w:val="00D23D89"/>
    <w:rsid w:val="00D268CB"/>
    <w:rsid w:val="00D27401"/>
    <w:rsid w:val="00D319E4"/>
    <w:rsid w:val="00D34E8C"/>
    <w:rsid w:val="00D42B65"/>
    <w:rsid w:val="00D446A1"/>
    <w:rsid w:val="00D51541"/>
    <w:rsid w:val="00D53A10"/>
    <w:rsid w:val="00D568B7"/>
    <w:rsid w:val="00D71A6E"/>
    <w:rsid w:val="00D72A7C"/>
    <w:rsid w:val="00D73103"/>
    <w:rsid w:val="00D75D1E"/>
    <w:rsid w:val="00D81B27"/>
    <w:rsid w:val="00D84DF3"/>
    <w:rsid w:val="00D9027B"/>
    <w:rsid w:val="00D91BFB"/>
    <w:rsid w:val="00D93011"/>
    <w:rsid w:val="00DA49A8"/>
    <w:rsid w:val="00DB7090"/>
    <w:rsid w:val="00DC5088"/>
    <w:rsid w:val="00DD39FB"/>
    <w:rsid w:val="00DD3BF4"/>
    <w:rsid w:val="00DD3CD9"/>
    <w:rsid w:val="00DF14BB"/>
    <w:rsid w:val="00DF2EF4"/>
    <w:rsid w:val="00DF4051"/>
    <w:rsid w:val="00DF547E"/>
    <w:rsid w:val="00E112D6"/>
    <w:rsid w:val="00E16D7B"/>
    <w:rsid w:val="00E26816"/>
    <w:rsid w:val="00E43054"/>
    <w:rsid w:val="00E449C3"/>
    <w:rsid w:val="00E4656F"/>
    <w:rsid w:val="00E53569"/>
    <w:rsid w:val="00E543F5"/>
    <w:rsid w:val="00E72CAE"/>
    <w:rsid w:val="00E8486C"/>
    <w:rsid w:val="00E91E49"/>
    <w:rsid w:val="00E95C23"/>
    <w:rsid w:val="00EA7AE5"/>
    <w:rsid w:val="00EB5942"/>
    <w:rsid w:val="00EB6BD7"/>
    <w:rsid w:val="00EC0420"/>
    <w:rsid w:val="00EC1397"/>
    <w:rsid w:val="00EC26B5"/>
    <w:rsid w:val="00EC4DA7"/>
    <w:rsid w:val="00ED0B56"/>
    <w:rsid w:val="00ED27B9"/>
    <w:rsid w:val="00ED29ED"/>
    <w:rsid w:val="00EE1695"/>
    <w:rsid w:val="00EE607C"/>
    <w:rsid w:val="00EF0447"/>
    <w:rsid w:val="00EF0CFD"/>
    <w:rsid w:val="00EF59D3"/>
    <w:rsid w:val="00F01D28"/>
    <w:rsid w:val="00F04076"/>
    <w:rsid w:val="00F075E4"/>
    <w:rsid w:val="00F11ADC"/>
    <w:rsid w:val="00F120B3"/>
    <w:rsid w:val="00F132D4"/>
    <w:rsid w:val="00F15342"/>
    <w:rsid w:val="00F16F62"/>
    <w:rsid w:val="00F177EF"/>
    <w:rsid w:val="00F22750"/>
    <w:rsid w:val="00F258B6"/>
    <w:rsid w:val="00F27E56"/>
    <w:rsid w:val="00F32588"/>
    <w:rsid w:val="00F33B2C"/>
    <w:rsid w:val="00F361B0"/>
    <w:rsid w:val="00F3736E"/>
    <w:rsid w:val="00F373CD"/>
    <w:rsid w:val="00F373F8"/>
    <w:rsid w:val="00F42F54"/>
    <w:rsid w:val="00F50462"/>
    <w:rsid w:val="00F5052F"/>
    <w:rsid w:val="00F55EF9"/>
    <w:rsid w:val="00F6231E"/>
    <w:rsid w:val="00F627D3"/>
    <w:rsid w:val="00F62E14"/>
    <w:rsid w:val="00F65C4F"/>
    <w:rsid w:val="00F6602B"/>
    <w:rsid w:val="00F66953"/>
    <w:rsid w:val="00F74945"/>
    <w:rsid w:val="00F7610C"/>
    <w:rsid w:val="00F918BD"/>
    <w:rsid w:val="00FA0FFF"/>
    <w:rsid w:val="00FA5BCA"/>
    <w:rsid w:val="00FB6496"/>
    <w:rsid w:val="00FC02F9"/>
    <w:rsid w:val="00FC4A48"/>
    <w:rsid w:val="00FC4CDB"/>
    <w:rsid w:val="00FC5640"/>
    <w:rsid w:val="00FC67F0"/>
    <w:rsid w:val="00FC73E1"/>
    <w:rsid w:val="00FC7A19"/>
    <w:rsid w:val="00FD0C6F"/>
    <w:rsid w:val="00FD33C7"/>
    <w:rsid w:val="00FE0AFB"/>
    <w:rsid w:val="00FE3ED6"/>
    <w:rsid w:val="00FF004B"/>
    <w:rsid w:val="00FF1B87"/>
    <w:rsid w:val="00FF2449"/>
    <w:rsid w:val="00FF3278"/>
    <w:rsid w:val="00FF38B4"/>
    <w:rsid w:val="00FF668F"/>
    <w:rsid w:val="00FF6E8E"/>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E50C20D"/>
  <w15:docId w15:val="{8D3D8074-19C5-4360-91C7-A5813103F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35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B31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3143"/>
    <w:rPr>
      <w:rFonts w:ascii="Tahoma" w:hAnsi="Tahoma" w:cs="Tahoma"/>
      <w:sz w:val="16"/>
      <w:szCs w:val="16"/>
    </w:rPr>
  </w:style>
  <w:style w:type="paragraph" w:styleId="Header">
    <w:name w:val="header"/>
    <w:basedOn w:val="Normal"/>
    <w:link w:val="HeaderChar"/>
    <w:uiPriority w:val="99"/>
    <w:unhideWhenUsed/>
    <w:rsid w:val="007E6C2C"/>
    <w:pPr>
      <w:tabs>
        <w:tab w:val="center" w:pos="4819"/>
        <w:tab w:val="right" w:pos="9638"/>
      </w:tabs>
      <w:spacing w:after="0" w:line="240" w:lineRule="auto"/>
    </w:pPr>
  </w:style>
  <w:style w:type="character" w:customStyle="1" w:styleId="HeaderChar">
    <w:name w:val="Header Char"/>
    <w:basedOn w:val="DefaultParagraphFont"/>
    <w:link w:val="Header"/>
    <w:uiPriority w:val="99"/>
    <w:rsid w:val="007E6C2C"/>
  </w:style>
  <w:style w:type="paragraph" w:styleId="Footer">
    <w:name w:val="footer"/>
    <w:basedOn w:val="Normal"/>
    <w:link w:val="FooterChar"/>
    <w:uiPriority w:val="99"/>
    <w:unhideWhenUsed/>
    <w:rsid w:val="007E6C2C"/>
    <w:pPr>
      <w:tabs>
        <w:tab w:val="center" w:pos="4819"/>
        <w:tab w:val="right" w:pos="9638"/>
      </w:tabs>
      <w:spacing w:after="0" w:line="240" w:lineRule="auto"/>
    </w:pPr>
  </w:style>
  <w:style w:type="character" w:customStyle="1" w:styleId="FooterChar">
    <w:name w:val="Footer Char"/>
    <w:basedOn w:val="DefaultParagraphFont"/>
    <w:link w:val="Footer"/>
    <w:uiPriority w:val="99"/>
    <w:rsid w:val="007E6C2C"/>
  </w:style>
  <w:style w:type="table" w:styleId="TableGrid">
    <w:name w:val="Table Grid"/>
    <w:basedOn w:val="TableNormal"/>
    <w:uiPriority w:val="39"/>
    <w:rsid w:val="006360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uiPriority w:val="99"/>
    <w:semiHidden/>
    <w:unhideWhenUsed/>
    <w:rsid w:val="006C6DE4"/>
    <w:pPr>
      <w:spacing w:after="0" w:line="240" w:lineRule="auto"/>
    </w:pPr>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6C6DE4"/>
    <w:rPr>
      <w:rFonts w:ascii="Times New Roman" w:hAnsi="Times New Roman" w:cs="Times New Roman"/>
      <w:sz w:val="24"/>
      <w:szCs w:val="24"/>
    </w:rPr>
  </w:style>
  <w:style w:type="character" w:styleId="Hyperlink">
    <w:name w:val="Hyperlink"/>
    <w:basedOn w:val="DefaultParagraphFont"/>
    <w:uiPriority w:val="99"/>
    <w:unhideWhenUsed/>
    <w:rsid w:val="00A6593D"/>
    <w:rPr>
      <w:color w:val="0000FF" w:themeColor="hyperlink"/>
      <w:u w:val="single"/>
    </w:rPr>
  </w:style>
  <w:style w:type="character" w:styleId="UnresolvedMention">
    <w:name w:val="Unresolved Mention"/>
    <w:basedOn w:val="DefaultParagraphFont"/>
    <w:uiPriority w:val="99"/>
    <w:semiHidden/>
    <w:unhideWhenUsed/>
    <w:rsid w:val="00A6593D"/>
    <w:rPr>
      <w:color w:val="605E5C"/>
      <w:shd w:val="clear" w:color="auto" w:fill="E1DFDD"/>
    </w:rPr>
  </w:style>
  <w:style w:type="character" w:styleId="CommentReference">
    <w:name w:val="annotation reference"/>
    <w:basedOn w:val="DefaultParagraphFont"/>
    <w:uiPriority w:val="99"/>
    <w:semiHidden/>
    <w:unhideWhenUsed/>
    <w:rsid w:val="009C4B83"/>
    <w:rPr>
      <w:sz w:val="16"/>
      <w:szCs w:val="16"/>
    </w:rPr>
  </w:style>
  <w:style w:type="paragraph" w:styleId="CommentText">
    <w:name w:val="annotation text"/>
    <w:basedOn w:val="Normal"/>
    <w:link w:val="CommentTextChar"/>
    <w:uiPriority w:val="99"/>
    <w:unhideWhenUsed/>
    <w:rsid w:val="009C4B83"/>
    <w:pPr>
      <w:spacing w:line="240" w:lineRule="auto"/>
    </w:pPr>
    <w:rPr>
      <w:sz w:val="20"/>
      <w:szCs w:val="20"/>
    </w:rPr>
  </w:style>
  <w:style w:type="character" w:customStyle="1" w:styleId="CommentTextChar">
    <w:name w:val="Comment Text Char"/>
    <w:basedOn w:val="DefaultParagraphFont"/>
    <w:link w:val="CommentText"/>
    <w:uiPriority w:val="99"/>
    <w:rsid w:val="009C4B83"/>
    <w:rPr>
      <w:sz w:val="20"/>
      <w:szCs w:val="20"/>
    </w:rPr>
  </w:style>
  <w:style w:type="paragraph" w:styleId="CommentSubject">
    <w:name w:val="annotation subject"/>
    <w:basedOn w:val="CommentText"/>
    <w:next w:val="CommentText"/>
    <w:link w:val="CommentSubjectChar"/>
    <w:uiPriority w:val="99"/>
    <w:semiHidden/>
    <w:unhideWhenUsed/>
    <w:rsid w:val="009C4B83"/>
    <w:rPr>
      <w:b/>
      <w:bCs/>
    </w:rPr>
  </w:style>
  <w:style w:type="character" w:customStyle="1" w:styleId="CommentSubjectChar">
    <w:name w:val="Comment Subject Char"/>
    <w:basedOn w:val="CommentTextChar"/>
    <w:link w:val="CommentSubject"/>
    <w:uiPriority w:val="99"/>
    <w:semiHidden/>
    <w:rsid w:val="009C4B83"/>
    <w:rPr>
      <w:b/>
      <w:bCs/>
      <w:sz w:val="20"/>
      <w:szCs w:val="20"/>
    </w:rPr>
  </w:style>
  <w:style w:type="paragraph" w:styleId="ListParagraph">
    <w:name w:val="List Paragraph"/>
    <w:aliases w:val="List Paragraph Red,Bullet EY,List Paragraph2,Numbering,ERP-List Paragraph,List Paragraph11,Sąrašo pastraipa.Bullet,Sąrašo pastraipa;Bullet,Table of contents numbered,Lentele,List Paragraph22,List Paragraph21,Paragraph"/>
    <w:basedOn w:val="Normal"/>
    <w:link w:val="ListParagraphChar"/>
    <w:uiPriority w:val="34"/>
    <w:qFormat/>
    <w:rsid w:val="00C261EE"/>
    <w:pPr>
      <w:spacing w:after="0" w:line="240" w:lineRule="auto"/>
      <w:ind w:left="720"/>
      <w:contextualSpacing/>
    </w:pPr>
    <w:rPr>
      <w:rFonts w:ascii="Times New Roman" w:eastAsia="Calibri" w:hAnsi="Times New Roman" w:cs="Times New Roman"/>
      <w:sz w:val="24"/>
    </w:rPr>
  </w:style>
  <w:style w:type="character" w:customStyle="1" w:styleId="ListParagraphChar">
    <w:name w:val="List Paragraph Char"/>
    <w:aliases w:val="List Paragraph Red Char,Bullet EY Char,List Paragraph2 Char,Numbering Char,ERP-List Paragraph Char,List Paragraph11 Char,Sąrašo pastraipa.Bullet Char,Sąrašo pastraipa;Bullet Char,Table of contents numbered Char,Lentele Char"/>
    <w:link w:val="ListParagraph"/>
    <w:uiPriority w:val="99"/>
    <w:locked/>
    <w:rsid w:val="00C261EE"/>
    <w:rPr>
      <w:rFonts w:ascii="Times New Roman" w:eastAsia="Calibri" w:hAnsi="Times New Roman" w:cs="Times New Roman"/>
      <w:sz w:val="24"/>
    </w:rPr>
  </w:style>
  <w:style w:type="paragraph" w:styleId="Revision">
    <w:name w:val="Revision"/>
    <w:hidden/>
    <w:uiPriority w:val="99"/>
    <w:semiHidden/>
    <w:rsid w:val="00276838"/>
    <w:pPr>
      <w:spacing w:after="0" w:line="240" w:lineRule="auto"/>
    </w:pPr>
    <w:rPr>
      <w:rFonts w:ascii="Times New Roman" w:eastAsia="Calibri" w:hAnsi="Times New Roman" w:cs="Times New Roman"/>
      <w:sz w:val="24"/>
    </w:rPr>
  </w:style>
  <w:style w:type="paragraph" w:customStyle="1" w:styleId="prastasis1">
    <w:name w:val="Įprastasis1"/>
    <w:rsid w:val="00B56807"/>
    <w:pPr>
      <w:suppressAutoHyphens/>
      <w:autoSpaceDN w:val="0"/>
      <w:textAlignment w:val="baseline"/>
    </w:pPr>
    <w:rPr>
      <w:rFonts w:ascii="Calibri" w:eastAsia="Calibri" w:hAnsi="Calibri" w:cs="Times New Roman"/>
    </w:rPr>
  </w:style>
  <w:style w:type="character" w:customStyle="1" w:styleId="Numatytasispastraiposriftas1">
    <w:name w:val="Numatytasis pastraipos šriftas1"/>
    <w:rsid w:val="00B56807"/>
  </w:style>
  <w:style w:type="character" w:styleId="FollowedHyperlink">
    <w:name w:val="FollowedHyperlink"/>
    <w:basedOn w:val="DefaultParagraphFont"/>
    <w:uiPriority w:val="99"/>
    <w:semiHidden/>
    <w:unhideWhenUsed/>
    <w:rsid w:val="003D0F72"/>
    <w:rPr>
      <w:color w:val="800080" w:themeColor="followedHyperlink"/>
      <w:u w:val="single"/>
    </w:rPr>
  </w:style>
  <w:style w:type="paragraph" w:styleId="HTMLPreformatted">
    <w:name w:val="HTML Preformatted"/>
    <w:basedOn w:val="Normal"/>
    <w:link w:val="HTMLPreformattedChar"/>
    <w:uiPriority w:val="99"/>
    <w:semiHidden/>
    <w:unhideWhenUsed/>
    <w:rsid w:val="002A38CC"/>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A38CC"/>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1626983">
      <w:bodyDiv w:val="1"/>
      <w:marLeft w:val="0"/>
      <w:marRight w:val="0"/>
      <w:marTop w:val="0"/>
      <w:marBottom w:val="0"/>
      <w:divBdr>
        <w:top w:val="none" w:sz="0" w:space="0" w:color="auto"/>
        <w:left w:val="none" w:sz="0" w:space="0" w:color="auto"/>
        <w:bottom w:val="none" w:sz="0" w:space="0" w:color="auto"/>
        <w:right w:val="none" w:sz="0" w:space="0" w:color="auto"/>
      </w:divBdr>
    </w:div>
    <w:div w:id="277026916">
      <w:bodyDiv w:val="1"/>
      <w:marLeft w:val="0"/>
      <w:marRight w:val="0"/>
      <w:marTop w:val="0"/>
      <w:marBottom w:val="0"/>
      <w:divBdr>
        <w:top w:val="none" w:sz="0" w:space="0" w:color="auto"/>
        <w:left w:val="none" w:sz="0" w:space="0" w:color="auto"/>
        <w:bottom w:val="none" w:sz="0" w:space="0" w:color="auto"/>
        <w:right w:val="none" w:sz="0" w:space="0" w:color="auto"/>
      </w:divBdr>
    </w:div>
    <w:div w:id="311176395">
      <w:bodyDiv w:val="1"/>
      <w:marLeft w:val="0"/>
      <w:marRight w:val="0"/>
      <w:marTop w:val="0"/>
      <w:marBottom w:val="0"/>
      <w:divBdr>
        <w:top w:val="none" w:sz="0" w:space="0" w:color="auto"/>
        <w:left w:val="none" w:sz="0" w:space="0" w:color="auto"/>
        <w:bottom w:val="none" w:sz="0" w:space="0" w:color="auto"/>
        <w:right w:val="none" w:sz="0" w:space="0" w:color="auto"/>
      </w:divBdr>
    </w:div>
    <w:div w:id="363555377">
      <w:bodyDiv w:val="1"/>
      <w:marLeft w:val="0"/>
      <w:marRight w:val="0"/>
      <w:marTop w:val="0"/>
      <w:marBottom w:val="0"/>
      <w:divBdr>
        <w:top w:val="none" w:sz="0" w:space="0" w:color="auto"/>
        <w:left w:val="none" w:sz="0" w:space="0" w:color="auto"/>
        <w:bottom w:val="none" w:sz="0" w:space="0" w:color="auto"/>
        <w:right w:val="none" w:sz="0" w:space="0" w:color="auto"/>
      </w:divBdr>
    </w:div>
    <w:div w:id="672803832">
      <w:bodyDiv w:val="1"/>
      <w:marLeft w:val="0"/>
      <w:marRight w:val="0"/>
      <w:marTop w:val="0"/>
      <w:marBottom w:val="0"/>
      <w:divBdr>
        <w:top w:val="none" w:sz="0" w:space="0" w:color="auto"/>
        <w:left w:val="none" w:sz="0" w:space="0" w:color="auto"/>
        <w:bottom w:val="none" w:sz="0" w:space="0" w:color="auto"/>
        <w:right w:val="none" w:sz="0" w:space="0" w:color="auto"/>
      </w:divBdr>
    </w:div>
    <w:div w:id="807741394">
      <w:bodyDiv w:val="1"/>
      <w:marLeft w:val="0"/>
      <w:marRight w:val="0"/>
      <w:marTop w:val="0"/>
      <w:marBottom w:val="0"/>
      <w:divBdr>
        <w:top w:val="none" w:sz="0" w:space="0" w:color="auto"/>
        <w:left w:val="none" w:sz="0" w:space="0" w:color="auto"/>
        <w:bottom w:val="none" w:sz="0" w:space="0" w:color="auto"/>
        <w:right w:val="none" w:sz="0" w:space="0" w:color="auto"/>
      </w:divBdr>
      <w:divsChild>
        <w:div w:id="1827818516">
          <w:marLeft w:val="0"/>
          <w:marRight w:val="0"/>
          <w:marTop w:val="0"/>
          <w:marBottom w:val="0"/>
          <w:divBdr>
            <w:top w:val="none" w:sz="0" w:space="0" w:color="auto"/>
            <w:left w:val="none" w:sz="0" w:space="0" w:color="auto"/>
            <w:bottom w:val="none" w:sz="0" w:space="0" w:color="auto"/>
            <w:right w:val="none" w:sz="0" w:space="0" w:color="auto"/>
          </w:divBdr>
        </w:div>
      </w:divsChild>
    </w:div>
    <w:div w:id="1329216282">
      <w:bodyDiv w:val="1"/>
      <w:marLeft w:val="0"/>
      <w:marRight w:val="0"/>
      <w:marTop w:val="0"/>
      <w:marBottom w:val="0"/>
      <w:divBdr>
        <w:top w:val="none" w:sz="0" w:space="0" w:color="auto"/>
        <w:left w:val="none" w:sz="0" w:space="0" w:color="auto"/>
        <w:bottom w:val="none" w:sz="0" w:space="0" w:color="auto"/>
        <w:right w:val="none" w:sz="0" w:space="0" w:color="auto"/>
      </w:divBdr>
    </w:div>
    <w:div w:id="1550923210">
      <w:bodyDiv w:val="1"/>
      <w:marLeft w:val="0"/>
      <w:marRight w:val="0"/>
      <w:marTop w:val="0"/>
      <w:marBottom w:val="0"/>
      <w:divBdr>
        <w:top w:val="none" w:sz="0" w:space="0" w:color="auto"/>
        <w:left w:val="none" w:sz="0" w:space="0" w:color="auto"/>
        <w:bottom w:val="none" w:sz="0" w:space="0" w:color="auto"/>
        <w:right w:val="none" w:sz="0" w:space="0" w:color="auto"/>
      </w:divBdr>
    </w:div>
    <w:div w:id="2097747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A648B1A776C2F4E8137608B251F3E7E" ma:contentTypeVersion="15" ma:contentTypeDescription="Create a new document." ma:contentTypeScope="" ma:versionID="83677465f4ad4a5a2674ee559a6349ec">
  <xsd:schema xmlns:xsd="http://www.w3.org/2001/XMLSchema" xmlns:xs="http://www.w3.org/2001/XMLSchema" xmlns:p="http://schemas.microsoft.com/office/2006/metadata/properties" xmlns:ns2="a34ae205-dcac-4d3b-9dce-76d284719985" xmlns:ns3="608094c1-6266-4db6-b997-a59bab57cd63" targetNamespace="http://schemas.microsoft.com/office/2006/metadata/properties" ma:root="true" ma:fieldsID="89feaae7b337374c71fda2bc338af535" ns2:_="" ns3:_="">
    <xsd:import namespace="a34ae205-dcac-4d3b-9dce-76d284719985"/>
    <xsd:import namespace="608094c1-6266-4db6-b997-a59bab57cd6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4ae205-dcac-4d3b-9dce-76d28471998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898934bc-c7a2-4140-919c-19a14564eb7c}" ma:internalName="TaxCatchAll" ma:showField="CatchAllData" ma:web="a34ae205-dcac-4d3b-9dce-76d28471998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08094c1-6266-4db6-b997-a59bab57cd6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7fe8a5c-d1ff-4389-81bb-c115ad649d07"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08094c1-6266-4db6-b997-a59bab57cd63">
      <Terms xmlns="http://schemas.microsoft.com/office/infopath/2007/PartnerControls"/>
    </lcf76f155ced4ddcb4097134ff3c332f>
    <TaxCatchAll xmlns="a34ae205-dcac-4d3b-9dce-76d284719985"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03C2A0-02D3-48AD-A49A-4C5FF2E133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4ae205-dcac-4d3b-9dce-76d284719985"/>
    <ds:schemaRef ds:uri="608094c1-6266-4db6-b997-a59bab57cd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D01C0A6-CBD4-4F90-BC34-30E1E9AAAD34}">
  <ds:schemaRefs>
    <ds:schemaRef ds:uri="http://schemas.microsoft.com/office/2006/metadata/properties"/>
    <ds:schemaRef ds:uri="http://schemas.microsoft.com/office/infopath/2007/PartnerControls"/>
    <ds:schemaRef ds:uri="608094c1-6266-4db6-b997-a59bab57cd63"/>
    <ds:schemaRef ds:uri="a34ae205-dcac-4d3b-9dce-76d284719985"/>
  </ds:schemaRefs>
</ds:datastoreItem>
</file>

<file path=customXml/itemProps3.xml><?xml version="1.0" encoding="utf-8"?>
<ds:datastoreItem xmlns:ds="http://schemas.openxmlformats.org/officeDocument/2006/customXml" ds:itemID="{9A66DC00-2BFD-D44B-99FC-BC0198C1DFE2}">
  <ds:schemaRefs>
    <ds:schemaRef ds:uri="http://schemas.openxmlformats.org/officeDocument/2006/bibliography"/>
  </ds:schemaRefs>
</ds:datastoreItem>
</file>

<file path=customXml/itemProps4.xml><?xml version="1.0" encoding="utf-8"?>
<ds:datastoreItem xmlns:ds="http://schemas.openxmlformats.org/officeDocument/2006/customXml" ds:itemID="{5F541A90-FE00-4C5C-9044-238DB2DA552F}">
  <ds:schemaRefs>
    <ds:schemaRef ds:uri="http://schemas.microsoft.com/sharepoint/v3/contenttype/forms"/>
  </ds:schemaRefs>
</ds:datastoreItem>
</file>

<file path=docMetadata/LabelInfo.xml><?xml version="1.0" encoding="utf-8"?>
<clbl:labelList xmlns:clbl="http://schemas.microsoft.com/office/2020/mipLabelMetadata">
  <clbl:label id="{a774fe3e-27fb-42cb-9d0e-8b2fb3d72474}" enabled="1" method="Standard" siteId="{298c9912-d762-4211-a02c-8aba974f62fb}" removed="0"/>
</clbl:labelList>
</file>

<file path=docProps/app.xml><?xml version="1.0" encoding="utf-8"?>
<Properties xmlns="http://schemas.openxmlformats.org/officeDocument/2006/extended-properties" xmlns:vt="http://schemas.openxmlformats.org/officeDocument/2006/docPropsVTypes">
  <Template>Normal</Template>
  <TotalTime>3</TotalTime>
  <Pages>1</Pages>
  <Words>461</Words>
  <Characters>2631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Design by Brandworks</dc:creator>
  <cp:keywords/>
  <dc:description/>
  <cp:lastModifiedBy>Rima Kabelinskienė</cp:lastModifiedBy>
  <cp:revision>2</cp:revision>
  <cp:lastPrinted>2024-01-25T04:21:00Z</cp:lastPrinted>
  <dcterms:created xsi:type="dcterms:W3CDTF">2026-09-03T04:16:00Z</dcterms:created>
  <dcterms:modified xsi:type="dcterms:W3CDTF">2026-09-03T04:16:00Z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0x010100DA648B1A776C2F4E8137608B251F3E7E</vt:lpwstr>
  </property>
  <property fmtid="{D5CDD505-2E9C-101B-9397-08002B2CF9AE}" pid="3" name="MediaServiceImageTags">
    <vt:lpwstr/>
  </property>
</Properties>
</file>