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8AFB1" w14:textId="77777777" w:rsidR="00DF25F5" w:rsidRPr="00E34559" w:rsidRDefault="00DF25F5" w:rsidP="00DF25F5">
      <w:pPr>
        <w:keepNext/>
        <w:pBdr>
          <w:top w:val="nil"/>
          <w:left w:val="nil"/>
          <w:bottom w:val="nil"/>
          <w:right w:val="nil"/>
          <w:between w:val="nil"/>
          <w:bar w:val="nil"/>
        </w:pBdr>
        <w:spacing w:after="0" w:line="240" w:lineRule="auto"/>
        <w:jc w:val="center"/>
        <w:rPr>
          <w:rFonts w:ascii="Times New Roman" w:eastAsia="Times New Roman" w:hAnsi="Times New Roman" w:cs="Times New Roman"/>
          <w:sz w:val="24"/>
          <w:szCs w:val="24"/>
          <w:bdr w:val="nil"/>
          <w:lang w:eastAsia="en-GB"/>
        </w:rPr>
      </w:pPr>
      <w:r>
        <w:rPr>
          <w:noProof/>
          <w:lang w:eastAsia="lt-LT"/>
        </w:rPr>
        <w:drawing>
          <wp:inline distT="0" distB="0" distL="0" distR="0" wp14:anchorId="3E3DA2C7" wp14:editId="5D9A8741">
            <wp:extent cx="719455" cy="719455"/>
            <wp:effectExtent l="0" t="0" r="4445" b="4445"/>
            <wp:docPr id="1" name="Picture 1" descr="Karaliaus Mindaugo profesinio mokymo centras"/>
            <wp:cNvGraphicFramePr/>
            <a:graphic xmlns:a="http://schemas.openxmlformats.org/drawingml/2006/main">
              <a:graphicData uri="http://schemas.openxmlformats.org/drawingml/2006/picture">
                <pic:pic xmlns:pic="http://schemas.openxmlformats.org/drawingml/2006/picture">
                  <pic:nvPicPr>
                    <pic:cNvPr id="1" name="Picture 1" descr="Karaliaus Mindaugo profesinio mokymo centra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inline>
        </w:drawing>
      </w:r>
    </w:p>
    <w:p w14:paraId="3698C8F5" w14:textId="77777777" w:rsidR="00DF25F5" w:rsidRPr="00E34559" w:rsidRDefault="00DF25F5" w:rsidP="00DF25F5">
      <w:pPr>
        <w:pBdr>
          <w:top w:val="nil"/>
          <w:left w:val="nil"/>
          <w:bottom w:val="nil"/>
          <w:right w:val="nil"/>
          <w:between w:val="nil"/>
          <w:bar w:val="nil"/>
        </w:pBdr>
        <w:spacing w:after="0" w:line="240" w:lineRule="auto"/>
        <w:jc w:val="center"/>
        <w:rPr>
          <w:rFonts w:ascii="Times New Roman" w:eastAsia="Arial Unicode MS" w:hAnsi="Times New Roman" w:cs="Times New Roman"/>
          <w:b/>
          <w:sz w:val="24"/>
          <w:szCs w:val="24"/>
          <w:bdr w:val="nil"/>
        </w:rPr>
      </w:pPr>
    </w:p>
    <w:p w14:paraId="1E622691" w14:textId="77777777" w:rsidR="00DF25F5" w:rsidRPr="00C11B94" w:rsidRDefault="00DF25F5" w:rsidP="00DF25F5">
      <w:pPr>
        <w:spacing w:after="0"/>
        <w:jc w:val="center"/>
        <w:rPr>
          <w:rFonts w:ascii="Times New Roman" w:hAnsi="Times New Roman" w:cs="Times New Roman"/>
          <w:b/>
        </w:rPr>
      </w:pPr>
      <w:r w:rsidRPr="00C11B94">
        <w:rPr>
          <w:rFonts w:ascii="Times New Roman" w:hAnsi="Times New Roman" w:cs="Times New Roman"/>
          <w:b/>
        </w:rPr>
        <w:t>KARALIAUS MINDAUGO PROFESINIO MOKYMO CENTRAS</w:t>
      </w:r>
    </w:p>
    <w:p w14:paraId="366E3EB3" w14:textId="77777777" w:rsidR="00DF25F5" w:rsidRPr="00C11B94" w:rsidRDefault="00DF25F5" w:rsidP="00DF25F5">
      <w:pPr>
        <w:spacing w:after="0" w:line="240" w:lineRule="auto"/>
        <w:jc w:val="center"/>
        <w:rPr>
          <w:rFonts w:ascii="Times New Roman" w:hAnsi="Times New Roman" w:cs="Times New Roman"/>
        </w:rPr>
      </w:pPr>
      <w:r w:rsidRPr="00C11B94">
        <w:rPr>
          <w:rFonts w:ascii="Times New Roman" w:hAnsi="Times New Roman" w:cs="Times New Roman"/>
        </w:rPr>
        <w:t>Viešoji įstaiga, Karaliaus Mindaugo pr. 11, 44287 Kaunas, tel.: (8–37) 221723, faks. (8–37) 205990,</w:t>
      </w:r>
    </w:p>
    <w:p w14:paraId="3E683171" w14:textId="77777777" w:rsidR="00DF25F5" w:rsidRPr="00C11B94" w:rsidRDefault="00DF25F5" w:rsidP="00DF25F5">
      <w:pPr>
        <w:pStyle w:val="Standard"/>
        <w:jc w:val="both"/>
        <w:rPr>
          <w:rFonts w:cs="Times New Roman"/>
          <w:sz w:val="22"/>
          <w:szCs w:val="22"/>
        </w:rPr>
      </w:pPr>
      <w:r w:rsidRPr="00C11B94">
        <w:rPr>
          <w:rFonts w:cs="Times New Roman"/>
          <w:sz w:val="22"/>
          <w:szCs w:val="22"/>
        </w:rPr>
        <w:t xml:space="preserve">el. p. </w:t>
      </w:r>
      <w:hyperlink r:id="rId9" w:history="1">
        <w:r w:rsidRPr="00C11B94">
          <w:rPr>
            <w:rStyle w:val="Hyperlink"/>
            <w:sz w:val="22"/>
            <w:szCs w:val="22"/>
          </w:rPr>
          <w:t>rastine@kaupa.lt</w:t>
        </w:r>
      </w:hyperlink>
      <w:r w:rsidRPr="00C11B94">
        <w:rPr>
          <w:rFonts w:cs="Times New Roman"/>
          <w:sz w:val="22"/>
          <w:szCs w:val="22"/>
        </w:rPr>
        <w:t xml:space="preserve">, </w:t>
      </w:r>
      <w:hyperlink r:id="rId10" w:history="1">
        <w:r w:rsidRPr="00C11B94">
          <w:rPr>
            <w:rStyle w:val="Hyperlink"/>
            <w:sz w:val="22"/>
            <w:szCs w:val="22"/>
          </w:rPr>
          <w:t>http://www.kaupa.lt</w:t>
        </w:r>
      </w:hyperlink>
      <w:r w:rsidRPr="00C11B94">
        <w:rPr>
          <w:rFonts w:cs="Times New Roman"/>
          <w:sz w:val="22"/>
          <w:szCs w:val="22"/>
        </w:rPr>
        <w:t>. Duomenys kaupiami ir saugomi Juridinių asmenų registre, kodas 111961453</w:t>
      </w:r>
    </w:p>
    <w:p w14:paraId="78194D6E" w14:textId="77777777" w:rsidR="00BC330F" w:rsidRPr="003319F0"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DBC7ADB" w14:textId="77777777" w:rsidR="00BC330F" w:rsidRPr="003319F0"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2C2142D" w14:textId="77777777" w:rsidR="00BC330F" w:rsidRPr="00352686" w:rsidRDefault="00BC330F" w:rsidP="00BC330F">
      <w:pPr>
        <w:widowControl w:val="0"/>
        <w:autoSpaceDE w:val="0"/>
        <w:autoSpaceDN w:val="0"/>
        <w:adjustRightInd w:val="0"/>
        <w:spacing w:after="0" w:line="240" w:lineRule="auto"/>
        <w:ind w:left="3888" w:firstLine="1296"/>
        <w:rPr>
          <w:rFonts w:ascii="Times New Roman" w:eastAsia="Calibri" w:hAnsi="Times New Roman" w:cs="Times New Roman"/>
          <w:i/>
          <w:lang w:eastAsia="lt-LT"/>
        </w:rPr>
      </w:pPr>
      <w:r w:rsidRPr="00352686">
        <w:rPr>
          <w:rFonts w:ascii="Times New Roman" w:eastAsia="Calibri" w:hAnsi="Times New Roman" w:cs="Times New Roman"/>
          <w:i/>
          <w:lang w:eastAsia="lt-LT"/>
        </w:rPr>
        <w:t>PATVIRTINTA</w:t>
      </w:r>
    </w:p>
    <w:p w14:paraId="2A8CDC7D" w14:textId="77777777" w:rsidR="00BC330F" w:rsidRPr="00352686" w:rsidRDefault="00BC330F" w:rsidP="00BC330F">
      <w:pPr>
        <w:widowControl w:val="0"/>
        <w:autoSpaceDE w:val="0"/>
        <w:autoSpaceDN w:val="0"/>
        <w:adjustRightInd w:val="0"/>
        <w:spacing w:after="0" w:line="240" w:lineRule="auto"/>
        <w:ind w:left="4950" w:firstLine="720"/>
        <w:rPr>
          <w:rFonts w:ascii="Times New Roman" w:eastAsia="Calibri" w:hAnsi="Times New Roman" w:cs="Times New Roman"/>
          <w:i/>
          <w:lang w:eastAsia="lt-LT"/>
        </w:rPr>
      </w:pPr>
    </w:p>
    <w:p w14:paraId="78F36E97" w14:textId="264AF1B0" w:rsidR="00BC330F" w:rsidRPr="00352686" w:rsidRDefault="00DF25F5" w:rsidP="00BC330F">
      <w:pPr>
        <w:spacing w:after="120" w:line="20" w:lineRule="atLeast"/>
        <w:ind w:left="5245"/>
        <w:contextualSpacing/>
        <w:rPr>
          <w:rFonts w:ascii="Times New Roman" w:eastAsiaTheme="minorEastAsia" w:hAnsi="Times New Roman" w:cs="Times New Roman"/>
          <w:i/>
          <w:iCs/>
          <w:lang w:eastAsia="lt-LT"/>
        </w:rPr>
      </w:pPr>
      <w:r w:rsidRPr="00352686">
        <w:rPr>
          <w:rFonts w:ascii="Times New Roman" w:eastAsiaTheme="minorEastAsia" w:hAnsi="Times New Roman" w:cs="Times New Roman"/>
          <w:i/>
          <w:iCs/>
          <w:lang w:eastAsia="lt-LT"/>
        </w:rPr>
        <w:t>Karaliaus Mindaugo profesinio mokymo centro</w:t>
      </w:r>
      <w:r w:rsidR="00BC330F" w:rsidRPr="00352686">
        <w:rPr>
          <w:rFonts w:ascii="Times New Roman" w:eastAsiaTheme="minorEastAsia" w:hAnsi="Times New Roman" w:cs="Times New Roman"/>
          <w:i/>
          <w:iCs/>
          <w:lang w:eastAsia="lt-LT"/>
        </w:rPr>
        <w:t xml:space="preserve"> viešojo pirkimo </w:t>
      </w:r>
      <w:r w:rsidR="00BC330F" w:rsidRPr="00C140C7">
        <w:rPr>
          <w:rFonts w:ascii="Times New Roman" w:eastAsiaTheme="minorEastAsia" w:hAnsi="Times New Roman" w:cs="Times New Roman"/>
          <w:i/>
          <w:iCs/>
          <w:lang w:eastAsia="lt-LT"/>
        </w:rPr>
        <w:t xml:space="preserve">komisijos </w:t>
      </w:r>
      <w:r w:rsidR="00531539" w:rsidRPr="00C140C7">
        <w:rPr>
          <w:rFonts w:ascii="Times New Roman" w:eastAsiaTheme="minorEastAsia" w:hAnsi="Times New Roman" w:cs="Times New Roman"/>
          <w:lang w:eastAsia="lt-LT"/>
        </w:rPr>
        <w:t>2026-</w:t>
      </w:r>
      <w:r w:rsidR="007257FA" w:rsidRPr="00C140C7">
        <w:rPr>
          <w:rFonts w:ascii="Times New Roman" w:eastAsiaTheme="minorEastAsia" w:hAnsi="Times New Roman" w:cs="Times New Roman"/>
          <w:lang w:eastAsia="lt-LT"/>
        </w:rPr>
        <w:t>09</w:t>
      </w:r>
      <w:r w:rsidR="007D0934" w:rsidRPr="00C140C7">
        <w:rPr>
          <w:rFonts w:ascii="Times New Roman" w:eastAsiaTheme="minorEastAsia" w:hAnsi="Times New Roman" w:cs="Times New Roman"/>
          <w:lang w:eastAsia="lt-LT"/>
        </w:rPr>
        <w:t>-</w:t>
      </w:r>
      <w:r w:rsidR="00C140C7">
        <w:rPr>
          <w:rFonts w:ascii="Times New Roman" w:eastAsiaTheme="minorEastAsia" w:hAnsi="Times New Roman" w:cs="Times New Roman"/>
          <w:lang w:eastAsia="lt-LT"/>
        </w:rPr>
        <w:t>03</w:t>
      </w:r>
      <w:r w:rsidR="00C26583" w:rsidRPr="00C140C7">
        <w:rPr>
          <w:rFonts w:ascii="Times New Roman" w:eastAsiaTheme="minorEastAsia" w:hAnsi="Times New Roman" w:cs="Times New Roman"/>
          <w:lang w:eastAsia="lt-LT"/>
        </w:rPr>
        <w:t xml:space="preserve"> protokolu Nr.1</w:t>
      </w:r>
    </w:p>
    <w:p w14:paraId="7FB4496C" w14:textId="77777777" w:rsidR="00BC330F" w:rsidRPr="00352686" w:rsidRDefault="00BC330F" w:rsidP="00BC330F">
      <w:pPr>
        <w:widowControl w:val="0"/>
        <w:autoSpaceDE w:val="0"/>
        <w:autoSpaceDN w:val="0"/>
        <w:adjustRightInd w:val="0"/>
        <w:spacing w:after="0" w:line="240" w:lineRule="auto"/>
        <w:ind w:left="5670"/>
        <w:jc w:val="right"/>
        <w:rPr>
          <w:rFonts w:ascii="Times New Roman" w:eastAsia="Calibri" w:hAnsi="Times New Roman" w:cs="Times New Roman"/>
          <w:i/>
          <w:lang w:eastAsia="lt-LT"/>
        </w:rPr>
      </w:pPr>
    </w:p>
    <w:p w14:paraId="42719F3B" w14:textId="77777777" w:rsidR="00BC330F" w:rsidRPr="00352686"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lang w:eastAsia="lt-LT"/>
        </w:rPr>
      </w:pPr>
    </w:p>
    <w:p w14:paraId="1BF682F6" w14:textId="77777777" w:rsidR="00BC330F" w:rsidRPr="00352686"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lang w:eastAsia="lt-LT"/>
        </w:rPr>
      </w:pPr>
    </w:p>
    <w:p w14:paraId="5B0AD9C1" w14:textId="77777777" w:rsidR="00BC330F" w:rsidRPr="00352686"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lang w:eastAsia="lt-LT"/>
        </w:rPr>
      </w:pPr>
    </w:p>
    <w:p w14:paraId="4A509868" w14:textId="77777777" w:rsidR="00BC330F" w:rsidRPr="00352686"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lang w:eastAsia="lt-LT"/>
        </w:rPr>
      </w:pPr>
    </w:p>
    <w:p w14:paraId="10F398B6" w14:textId="77777777" w:rsidR="00BC330F" w:rsidRPr="00352686"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lang w:eastAsia="lt-LT"/>
        </w:rPr>
      </w:pPr>
    </w:p>
    <w:p w14:paraId="6C364A2B" w14:textId="77777777" w:rsidR="00BC330F" w:rsidRPr="00352686" w:rsidRDefault="00BC330F" w:rsidP="00BC330F">
      <w:pPr>
        <w:widowControl w:val="0"/>
        <w:autoSpaceDE w:val="0"/>
        <w:autoSpaceDN w:val="0"/>
        <w:adjustRightInd w:val="0"/>
        <w:spacing w:after="0" w:line="240" w:lineRule="auto"/>
        <w:jc w:val="center"/>
        <w:rPr>
          <w:rFonts w:ascii="Times New Roman Bold" w:eastAsia="Calibri" w:hAnsi="Times New Roman Bold" w:cs="Times New Roman"/>
          <w:b/>
          <w:i/>
          <w:caps/>
          <w:lang w:eastAsia="lt-LT"/>
        </w:rPr>
      </w:pPr>
    </w:p>
    <w:p w14:paraId="3BF0BE09" w14:textId="77777777" w:rsidR="007D0934" w:rsidRPr="00FA17C4" w:rsidRDefault="007D0934" w:rsidP="007D0934">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FA17C4">
        <w:rPr>
          <w:rFonts w:ascii="Times New Roman" w:eastAsia="Calibri" w:hAnsi="Times New Roman" w:cs="Times New Roman"/>
          <w:b/>
          <w:sz w:val="24"/>
          <w:szCs w:val="24"/>
          <w:lang w:eastAsia="lt-LT"/>
        </w:rPr>
        <w:t>SUPAPRASTINTAS ATVIRAS KONKURSAS</w:t>
      </w:r>
    </w:p>
    <w:p w14:paraId="1DB73032" w14:textId="77777777" w:rsidR="007D0934" w:rsidRPr="00FA17C4" w:rsidRDefault="007D0934" w:rsidP="007D0934">
      <w:pPr>
        <w:spacing w:after="120" w:line="276" w:lineRule="auto"/>
        <w:contextualSpacing/>
        <w:jc w:val="center"/>
        <w:rPr>
          <w:rFonts w:ascii="Times New Roman" w:hAnsi="Times New Roman" w:cs="Times New Roman"/>
          <w:b/>
          <w:bCs/>
          <w:sz w:val="24"/>
          <w:szCs w:val="24"/>
        </w:rPr>
      </w:pPr>
      <w:r w:rsidRPr="00FA17C4">
        <w:rPr>
          <w:rFonts w:ascii="Times New Roman" w:hAnsi="Times New Roman" w:cs="Times New Roman"/>
          <w:b/>
          <w:bCs/>
          <w:sz w:val="24"/>
          <w:szCs w:val="24"/>
        </w:rPr>
        <w:t>ĮVAIRIŲ GRUPIŲ/RŪŠIŲ ŪKINIŲ, STATYBINIŲ IR KITŲ PREKIŲ</w:t>
      </w:r>
      <w:r>
        <w:rPr>
          <w:rFonts w:ascii="Times New Roman" w:hAnsi="Times New Roman" w:cs="Times New Roman"/>
          <w:b/>
          <w:bCs/>
          <w:sz w:val="24"/>
          <w:szCs w:val="24"/>
        </w:rPr>
        <w:t xml:space="preserve"> </w:t>
      </w:r>
      <w:r w:rsidRPr="00FA17C4">
        <w:rPr>
          <w:rFonts w:ascii="Times New Roman" w:hAnsi="Times New Roman" w:cs="Times New Roman"/>
          <w:b/>
          <w:bCs/>
          <w:sz w:val="24"/>
          <w:szCs w:val="24"/>
        </w:rPr>
        <w:t>PIRKIMAS</w:t>
      </w:r>
    </w:p>
    <w:p w14:paraId="621C581F" w14:textId="77777777" w:rsidR="004D387C" w:rsidRPr="00352686" w:rsidRDefault="004D387C" w:rsidP="004D387C">
      <w:pPr>
        <w:tabs>
          <w:tab w:val="left" w:pos="3150"/>
        </w:tabs>
        <w:spacing w:line="276" w:lineRule="auto"/>
        <w:jc w:val="center"/>
        <w:rPr>
          <w:rFonts w:ascii="Times New Roman" w:hAnsi="Times New Roman" w:cs="Times New Roman"/>
          <w:b/>
          <w:bCs/>
        </w:rPr>
      </w:pPr>
    </w:p>
    <w:p w14:paraId="104A4AA6" w14:textId="77777777" w:rsidR="003D1CEA" w:rsidRPr="00352686" w:rsidRDefault="003D1CEA" w:rsidP="003D1CEA">
      <w:pPr>
        <w:tabs>
          <w:tab w:val="left" w:pos="3150"/>
        </w:tabs>
        <w:spacing w:line="276" w:lineRule="auto"/>
        <w:jc w:val="center"/>
        <w:rPr>
          <w:rFonts w:ascii="Times New Roman" w:hAnsi="Times New Roman" w:cs="Times New Roman"/>
          <w:b/>
          <w:bCs/>
        </w:rPr>
      </w:pPr>
    </w:p>
    <w:p w14:paraId="040F75E6" w14:textId="27D14CF6" w:rsidR="00BC330F" w:rsidRPr="00352686" w:rsidRDefault="00BC330F" w:rsidP="00BC330F">
      <w:pPr>
        <w:tabs>
          <w:tab w:val="left" w:pos="3150"/>
        </w:tabs>
        <w:spacing w:after="0" w:line="276" w:lineRule="auto"/>
        <w:jc w:val="center"/>
        <w:rPr>
          <w:rFonts w:ascii="Times New Roman" w:hAnsi="Times New Roman" w:cs="Times New Roman"/>
          <w:b/>
        </w:rPr>
      </w:pPr>
      <w:r w:rsidRPr="00352686">
        <w:rPr>
          <w:rFonts w:ascii="Times New Roman" w:eastAsiaTheme="minorEastAsia" w:hAnsi="Times New Roman" w:cs="Times New Roman"/>
          <w:b/>
          <w:bCs/>
          <w:lang w:eastAsia="lt-LT"/>
        </w:rPr>
        <w:t>Versija Nr.</w:t>
      </w:r>
      <w:r w:rsidR="005B587A">
        <w:rPr>
          <w:rFonts w:ascii="Times New Roman" w:eastAsiaTheme="minorEastAsia" w:hAnsi="Times New Roman" w:cs="Times New Roman"/>
          <w:b/>
          <w:bCs/>
          <w:lang w:eastAsia="lt-LT"/>
        </w:rPr>
        <w:t xml:space="preserve"> 1</w:t>
      </w:r>
    </w:p>
    <w:p w14:paraId="602A9879" w14:textId="77777777" w:rsidR="00BC330F" w:rsidRPr="00352686"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lang w:eastAsia="lt-LT"/>
        </w:rPr>
      </w:pPr>
      <w:r w:rsidRPr="00352686">
        <w:rPr>
          <w:rFonts w:ascii="Times New Roman" w:eastAsia="Calibri" w:hAnsi="Times New Roman" w:cs="Times New Roman"/>
          <w:b/>
          <w:lang w:eastAsia="lt-LT"/>
        </w:rPr>
        <w:t xml:space="preserve"> </w:t>
      </w:r>
    </w:p>
    <w:p w14:paraId="5D284255" w14:textId="77777777" w:rsidR="00BC330F" w:rsidRPr="00352686"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lang w:eastAsia="lt-LT"/>
        </w:rPr>
      </w:pPr>
    </w:p>
    <w:p w14:paraId="6C8591B1" w14:textId="77777777" w:rsidR="00BC330F" w:rsidRPr="00352686"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lang w:eastAsia="lt-LT"/>
        </w:rPr>
      </w:pPr>
    </w:p>
    <w:p w14:paraId="5B3312D5" w14:textId="77777777" w:rsidR="00BC330F" w:rsidRPr="00352686"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lang w:eastAsia="lt-LT"/>
        </w:rPr>
      </w:pPr>
    </w:p>
    <w:p w14:paraId="516665FF" w14:textId="77777777" w:rsidR="00BC330F" w:rsidRPr="00352686"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lang w:eastAsia="lt-LT"/>
        </w:rPr>
      </w:pPr>
    </w:p>
    <w:p w14:paraId="60BA4397" w14:textId="77777777" w:rsidR="00BC330F" w:rsidRPr="003319F0"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4BFDF68" w14:textId="77777777" w:rsidR="00BC330F" w:rsidRPr="003319F0"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2FEA73AC" w14:textId="77777777" w:rsidR="00BC330F" w:rsidRPr="003319F0" w:rsidRDefault="00BC330F" w:rsidP="00BC330F">
      <w:pPr>
        <w:spacing w:after="0" w:line="240" w:lineRule="auto"/>
        <w:rPr>
          <w:rFonts w:ascii="Times New Roman" w:eastAsia="Calibri" w:hAnsi="Times New Roman" w:cs="Times New Roman"/>
          <w:sz w:val="24"/>
        </w:rPr>
      </w:pPr>
    </w:p>
    <w:p w14:paraId="50644D9F" w14:textId="77777777" w:rsidR="00BC330F" w:rsidRPr="003319F0" w:rsidRDefault="00BC330F" w:rsidP="00BC330F">
      <w:pPr>
        <w:spacing w:after="0" w:line="240" w:lineRule="auto"/>
        <w:rPr>
          <w:rFonts w:ascii="Times New Roman" w:eastAsia="Calibri" w:hAnsi="Times New Roman" w:cs="Times New Roman"/>
          <w:sz w:val="24"/>
        </w:rPr>
      </w:pPr>
    </w:p>
    <w:p w14:paraId="3302B92F" w14:textId="77777777" w:rsidR="00BC330F" w:rsidRPr="003319F0" w:rsidRDefault="00BC330F" w:rsidP="00BC330F">
      <w:pPr>
        <w:spacing w:after="0" w:line="240" w:lineRule="auto"/>
        <w:rPr>
          <w:rFonts w:ascii="Times New Roman" w:eastAsia="Calibri" w:hAnsi="Times New Roman" w:cs="Times New Roman"/>
          <w:sz w:val="24"/>
          <w:szCs w:val="24"/>
        </w:rPr>
      </w:pPr>
    </w:p>
    <w:p w14:paraId="0A87138C" w14:textId="6B6BD43B" w:rsidR="00BC330F" w:rsidRDefault="00BC330F" w:rsidP="00BC330F">
      <w:pPr>
        <w:spacing w:after="0" w:line="240" w:lineRule="auto"/>
        <w:rPr>
          <w:rFonts w:ascii="Times New Roman" w:eastAsia="Calibri" w:hAnsi="Times New Roman" w:cs="Times New Roman"/>
          <w:sz w:val="24"/>
          <w:szCs w:val="24"/>
        </w:rPr>
      </w:pPr>
    </w:p>
    <w:p w14:paraId="22B9B979" w14:textId="678D36E8" w:rsidR="00A62D3E" w:rsidRDefault="00A62D3E" w:rsidP="00BC330F">
      <w:pPr>
        <w:spacing w:after="0" w:line="240" w:lineRule="auto"/>
        <w:rPr>
          <w:rFonts w:ascii="Times New Roman" w:eastAsia="Calibri" w:hAnsi="Times New Roman" w:cs="Times New Roman"/>
          <w:sz w:val="24"/>
          <w:szCs w:val="24"/>
        </w:rPr>
      </w:pPr>
    </w:p>
    <w:p w14:paraId="2F804FE7" w14:textId="49C3BC97" w:rsidR="00C9255B" w:rsidRDefault="00C9255B" w:rsidP="00BC330F">
      <w:pPr>
        <w:spacing w:after="0" w:line="240" w:lineRule="auto"/>
        <w:rPr>
          <w:rFonts w:ascii="Times New Roman" w:eastAsia="Calibri" w:hAnsi="Times New Roman" w:cs="Times New Roman"/>
          <w:sz w:val="24"/>
          <w:szCs w:val="24"/>
        </w:rPr>
      </w:pPr>
    </w:p>
    <w:p w14:paraId="7526C831" w14:textId="17917A2D" w:rsidR="00C9255B" w:rsidRDefault="00C9255B" w:rsidP="00BC330F">
      <w:pPr>
        <w:spacing w:after="0" w:line="240" w:lineRule="auto"/>
        <w:rPr>
          <w:rFonts w:ascii="Times New Roman" w:eastAsia="Calibri" w:hAnsi="Times New Roman" w:cs="Times New Roman"/>
          <w:sz w:val="24"/>
          <w:szCs w:val="24"/>
        </w:rPr>
      </w:pPr>
    </w:p>
    <w:p w14:paraId="4308BDD4" w14:textId="104FB648" w:rsidR="00C9255B" w:rsidRDefault="00C9255B" w:rsidP="00BC330F">
      <w:pPr>
        <w:spacing w:after="0" w:line="240" w:lineRule="auto"/>
        <w:rPr>
          <w:rFonts w:ascii="Times New Roman" w:eastAsia="Calibri" w:hAnsi="Times New Roman" w:cs="Times New Roman"/>
          <w:sz w:val="24"/>
          <w:szCs w:val="24"/>
        </w:rPr>
      </w:pPr>
    </w:p>
    <w:p w14:paraId="5D10A3DF" w14:textId="77777777" w:rsidR="00C9255B" w:rsidRDefault="00C9255B" w:rsidP="00BC330F">
      <w:pPr>
        <w:spacing w:after="0" w:line="240" w:lineRule="auto"/>
        <w:rPr>
          <w:rFonts w:ascii="Times New Roman" w:eastAsia="Calibri" w:hAnsi="Times New Roman" w:cs="Times New Roman"/>
          <w:sz w:val="24"/>
          <w:szCs w:val="24"/>
        </w:rPr>
      </w:pPr>
    </w:p>
    <w:p w14:paraId="23E539AE" w14:textId="77777777" w:rsidR="007D0934" w:rsidRDefault="007D0934" w:rsidP="00BC330F">
      <w:pPr>
        <w:spacing w:after="0" w:line="240" w:lineRule="auto"/>
        <w:rPr>
          <w:rFonts w:ascii="Times New Roman" w:eastAsia="Calibri" w:hAnsi="Times New Roman" w:cs="Times New Roman"/>
          <w:sz w:val="24"/>
          <w:szCs w:val="24"/>
        </w:rPr>
      </w:pPr>
    </w:p>
    <w:p w14:paraId="2AFD7D1F" w14:textId="77777777" w:rsidR="007D0934" w:rsidRDefault="007D0934" w:rsidP="00BC330F">
      <w:pPr>
        <w:spacing w:after="0" w:line="240" w:lineRule="auto"/>
        <w:rPr>
          <w:rFonts w:ascii="Times New Roman" w:eastAsia="Calibri" w:hAnsi="Times New Roman" w:cs="Times New Roman"/>
          <w:sz w:val="24"/>
          <w:szCs w:val="24"/>
        </w:rPr>
      </w:pPr>
    </w:p>
    <w:p w14:paraId="2D579B84" w14:textId="77777777" w:rsidR="007D0934" w:rsidRDefault="007D0934" w:rsidP="00BC330F">
      <w:pPr>
        <w:spacing w:after="0" w:line="240" w:lineRule="auto"/>
        <w:rPr>
          <w:rFonts w:ascii="Times New Roman" w:eastAsia="Calibri" w:hAnsi="Times New Roman" w:cs="Times New Roman"/>
          <w:sz w:val="24"/>
          <w:szCs w:val="24"/>
        </w:rPr>
      </w:pPr>
    </w:p>
    <w:p w14:paraId="3546C56B" w14:textId="77777777" w:rsidR="007D0934" w:rsidRDefault="007D0934" w:rsidP="00BC330F">
      <w:pPr>
        <w:spacing w:after="0" w:line="240" w:lineRule="auto"/>
        <w:rPr>
          <w:rFonts w:ascii="Times New Roman" w:eastAsia="Calibri" w:hAnsi="Times New Roman" w:cs="Times New Roman"/>
          <w:sz w:val="24"/>
          <w:szCs w:val="24"/>
        </w:rPr>
      </w:pPr>
    </w:p>
    <w:p w14:paraId="4A56DFC4" w14:textId="77777777" w:rsidR="007D0934" w:rsidRPr="003319F0" w:rsidRDefault="007D0934" w:rsidP="00BC330F">
      <w:pPr>
        <w:spacing w:after="0" w:line="240" w:lineRule="auto"/>
        <w:rPr>
          <w:rFonts w:ascii="Times New Roman" w:eastAsia="Calibri" w:hAnsi="Times New Roman" w:cs="Times New Roman"/>
          <w:sz w:val="24"/>
          <w:szCs w:val="24"/>
        </w:rPr>
      </w:pPr>
    </w:p>
    <w:p w14:paraId="7B05A2AB" w14:textId="77777777" w:rsidR="00BC330F" w:rsidRPr="003319F0" w:rsidRDefault="00BC330F" w:rsidP="00BC330F">
      <w:pPr>
        <w:spacing w:after="0" w:line="240" w:lineRule="auto"/>
        <w:rPr>
          <w:rFonts w:ascii="Times New Roman" w:eastAsia="Calibri" w:hAnsi="Times New Roman" w:cs="Times New Roman"/>
          <w:sz w:val="24"/>
          <w:szCs w:val="24"/>
        </w:rPr>
      </w:pPr>
    </w:p>
    <w:p w14:paraId="223E7EE5" w14:textId="0D5529CD" w:rsidR="00BC330F" w:rsidRPr="00352686" w:rsidRDefault="00BC330F" w:rsidP="00A00F16">
      <w:pPr>
        <w:spacing w:after="0" w:line="240" w:lineRule="auto"/>
        <w:jc w:val="center"/>
        <w:rPr>
          <w:rFonts w:ascii="Times New Roman" w:eastAsia="Calibri" w:hAnsi="Times New Roman" w:cs="Times New Roman"/>
        </w:rPr>
      </w:pPr>
      <w:r w:rsidRPr="00352686">
        <w:rPr>
          <w:rFonts w:ascii="Times New Roman" w:eastAsia="Calibri" w:hAnsi="Times New Roman" w:cs="Times New Roman"/>
        </w:rPr>
        <w:t>Skelbimas apie pirkimą paskelbtas CVP IS interneto adresu:</w:t>
      </w:r>
      <w:r w:rsidR="002E6F3A" w:rsidRPr="002E6F3A">
        <w:t xml:space="preserve"> </w:t>
      </w:r>
      <w:hyperlink r:id="rId11" w:history="1">
        <w:r w:rsidR="002E6F3A" w:rsidRPr="001D653F">
          <w:rPr>
            <w:rStyle w:val="Hyperlink"/>
            <w:color w:val="0070C0"/>
          </w:rPr>
          <w:t>https://viesiejipirkimai.lt</w:t>
        </w:r>
      </w:hyperlink>
    </w:p>
    <w:p w14:paraId="02E61A60" w14:textId="77777777" w:rsidR="00BC330F" w:rsidRPr="002678D0" w:rsidRDefault="00BC330F" w:rsidP="00BC330F">
      <w:pPr>
        <w:spacing w:after="0" w:line="240" w:lineRule="auto"/>
        <w:jc w:val="center"/>
        <w:rPr>
          <w:rFonts w:ascii="Times New Roman" w:eastAsia="Calibri" w:hAnsi="Times New Roman" w:cs="Times New Roman"/>
          <w:lang w:eastAsia="lt-LT"/>
        </w:rPr>
      </w:pPr>
      <w:r w:rsidRPr="002678D0">
        <w:rPr>
          <w:rFonts w:ascii="Times New Roman" w:eastAsia="Calibri" w:hAnsi="Times New Roman" w:cs="Times New Roman"/>
          <w:lang w:eastAsia="lt-LT"/>
        </w:rPr>
        <w:lastRenderedPageBreak/>
        <w:t>TURINYS</w:t>
      </w:r>
    </w:p>
    <w:p w14:paraId="508E9397" w14:textId="77777777" w:rsidR="00BC330F" w:rsidRPr="002678D0" w:rsidRDefault="00BC330F" w:rsidP="00BC330F">
      <w:pPr>
        <w:spacing w:after="0" w:line="240" w:lineRule="auto"/>
        <w:ind w:right="-900"/>
        <w:jc w:val="center"/>
        <w:rPr>
          <w:rFonts w:ascii="Times New Roman" w:eastAsia="Calibri" w:hAnsi="Times New Roman" w:cs="Times New Roman"/>
          <w:lang w:eastAsia="lt-LT"/>
        </w:rPr>
      </w:pPr>
    </w:p>
    <w:tbl>
      <w:tblPr>
        <w:tblW w:w="9430" w:type="dxa"/>
        <w:tblLook w:val="01E0" w:firstRow="1" w:lastRow="1" w:firstColumn="1" w:lastColumn="1" w:noHBand="0" w:noVBand="0"/>
      </w:tblPr>
      <w:tblGrid>
        <w:gridCol w:w="675"/>
        <w:gridCol w:w="8755"/>
      </w:tblGrid>
      <w:tr w:rsidR="00BC330F" w:rsidRPr="002678D0" w14:paraId="4FD3AC12" w14:textId="77777777" w:rsidTr="00BC330F">
        <w:tc>
          <w:tcPr>
            <w:tcW w:w="675" w:type="dxa"/>
            <w:hideMark/>
          </w:tcPr>
          <w:p w14:paraId="08C0E2F9"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1.</w:t>
            </w:r>
          </w:p>
        </w:tc>
        <w:tc>
          <w:tcPr>
            <w:tcW w:w="8755" w:type="dxa"/>
            <w:hideMark/>
          </w:tcPr>
          <w:p w14:paraId="6AD03023"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BENDROSIOS NUOSTATOS</w:t>
            </w:r>
          </w:p>
        </w:tc>
      </w:tr>
      <w:tr w:rsidR="00BC330F" w:rsidRPr="002678D0" w14:paraId="669AC060" w14:textId="77777777" w:rsidTr="00BC330F">
        <w:tc>
          <w:tcPr>
            <w:tcW w:w="675" w:type="dxa"/>
            <w:hideMark/>
          </w:tcPr>
          <w:p w14:paraId="067D0409"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2.</w:t>
            </w:r>
          </w:p>
        </w:tc>
        <w:tc>
          <w:tcPr>
            <w:tcW w:w="8755" w:type="dxa"/>
            <w:hideMark/>
          </w:tcPr>
          <w:p w14:paraId="05108A6A"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PIRKIMO OBJEKTAS</w:t>
            </w:r>
          </w:p>
        </w:tc>
      </w:tr>
      <w:tr w:rsidR="00BC330F" w:rsidRPr="002678D0" w14:paraId="2FBA9ED3" w14:textId="77777777" w:rsidTr="00BC330F">
        <w:tc>
          <w:tcPr>
            <w:tcW w:w="675" w:type="dxa"/>
            <w:hideMark/>
          </w:tcPr>
          <w:p w14:paraId="59D301BC"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3.</w:t>
            </w:r>
          </w:p>
          <w:p w14:paraId="0EF6617E" w14:textId="77777777" w:rsidR="00BC330F" w:rsidRPr="002678D0" w:rsidRDefault="00BC330F" w:rsidP="00BC330F">
            <w:pPr>
              <w:spacing w:after="0" w:line="256" w:lineRule="auto"/>
              <w:rPr>
                <w:rFonts w:ascii="Times New Roman" w:eastAsia="Calibri" w:hAnsi="Times New Roman" w:cs="Times New Roman"/>
                <w:lang w:eastAsia="lt-LT"/>
              </w:rPr>
            </w:pPr>
            <w:r w:rsidRPr="002678D0">
              <w:rPr>
                <w:rFonts w:ascii="Times New Roman" w:eastAsia="Calibri" w:hAnsi="Times New Roman" w:cs="Times New Roman"/>
                <w:lang w:eastAsia="lt-LT"/>
              </w:rPr>
              <w:t>4.</w:t>
            </w:r>
          </w:p>
        </w:tc>
        <w:tc>
          <w:tcPr>
            <w:tcW w:w="8755" w:type="dxa"/>
            <w:hideMark/>
          </w:tcPr>
          <w:p w14:paraId="1D06CA3C"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TIEKĖJŲ PAŠALINIMO PAGRINDAI</w:t>
            </w:r>
          </w:p>
          <w:p w14:paraId="288920C3"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TIEKĖJŲ KVALIFIKACIJOS REIKALAVIMAI</w:t>
            </w:r>
          </w:p>
        </w:tc>
      </w:tr>
      <w:tr w:rsidR="00BC330F" w:rsidRPr="002678D0" w14:paraId="23D5A344" w14:textId="77777777" w:rsidTr="00BC330F">
        <w:tc>
          <w:tcPr>
            <w:tcW w:w="675" w:type="dxa"/>
            <w:hideMark/>
          </w:tcPr>
          <w:p w14:paraId="256BD128"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5.</w:t>
            </w:r>
          </w:p>
        </w:tc>
        <w:tc>
          <w:tcPr>
            <w:tcW w:w="8755" w:type="dxa"/>
            <w:hideMark/>
          </w:tcPr>
          <w:p w14:paraId="3443B077"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TIEKĖJŲ GRUPĖS DALYVAVIMAS PIRKIMO PROCEDŪROSE</w:t>
            </w:r>
          </w:p>
        </w:tc>
      </w:tr>
      <w:tr w:rsidR="00BC330F" w:rsidRPr="002678D0" w14:paraId="1A26F24F" w14:textId="77777777" w:rsidTr="00BC330F">
        <w:tc>
          <w:tcPr>
            <w:tcW w:w="675" w:type="dxa"/>
            <w:hideMark/>
          </w:tcPr>
          <w:p w14:paraId="55E53FF8"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6.</w:t>
            </w:r>
          </w:p>
        </w:tc>
        <w:tc>
          <w:tcPr>
            <w:tcW w:w="8755" w:type="dxa"/>
            <w:hideMark/>
          </w:tcPr>
          <w:p w14:paraId="56D3E5E2" w14:textId="57AAEA17" w:rsidR="00BC330F" w:rsidRPr="002678D0" w:rsidRDefault="00BC330F" w:rsidP="00BC330F">
            <w:pPr>
              <w:widowControl w:val="0"/>
              <w:autoSpaceDE w:val="0"/>
              <w:autoSpaceDN w:val="0"/>
              <w:adjustRightInd w:val="0"/>
              <w:spacing w:after="0" w:line="240" w:lineRule="auto"/>
              <w:rPr>
                <w:rFonts w:ascii="Times New Roman" w:eastAsia="Calibri" w:hAnsi="Times New Roman" w:cs="Times New Roman"/>
                <w:lang w:eastAsia="lt-LT"/>
              </w:rPr>
            </w:pPr>
            <w:r w:rsidRPr="002678D0">
              <w:rPr>
                <w:rFonts w:ascii="Times New Roman" w:eastAsia="Calibri" w:hAnsi="Times New Roman" w:cs="Times New Roman"/>
                <w:lang w:eastAsia="lt-LT"/>
              </w:rPr>
              <w:t xml:space="preserve">TIEKĖJŲ TEISĖ PASITELKTI </w:t>
            </w:r>
            <w:r w:rsidR="00454D00" w:rsidRPr="002678D0">
              <w:rPr>
                <w:rFonts w:ascii="Times New Roman" w:eastAsia="Calibri" w:hAnsi="Times New Roman" w:cs="Times New Roman"/>
                <w:lang w:eastAsia="lt-LT"/>
              </w:rPr>
              <w:t>SUBTIEKĖJUS</w:t>
            </w:r>
          </w:p>
        </w:tc>
      </w:tr>
      <w:tr w:rsidR="00BC330F" w:rsidRPr="002678D0" w14:paraId="25D239A8" w14:textId="77777777" w:rsidTr="00BC330F">
        <w:tc>
          <w:tcPr>
            <w:tcW w:w="675" w:type="dxa"/>
            <w:hideMark/>
          </w:tcPr>
          <w:p w14:paraId="632A870E"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7.</w:t>
            </w:r>
          </w:p>
        </w:tc>
        <w:tc>
          <w:tcPr>
            <w:tcW w:w="8755" w:type="dxa"/>
            <w:hideMark/>
          </w:tcPr>
          <w:p w14:paraId="718C136D"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PASIŪLYMŲ RENGIMAS, PATEIKIMAS, KEITIMAS</w:t>
            </w:r>
          </w:p>
        </w:tc>
      </w:tr>
      <w:tr w:rsidR="00BC330F" w:rsidRPr="002678D0" w14:paraId="6F80D4FA" w14:textId="77777777" w:rsidTr="00BC330F">
        <w:tc>
          <w:tcPr>
            <w:tcW w:w="675" w:type="dxa"/>
            <w:hideMark/>
          </w:tcPr>
          <w:p w14:paraId="0CFA9BA8"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8.</w:t>
            </w:r>
          </w:p>
        </w:tc>
        <w:tc>
          <w:tcPr>
            <w:tcW w:w="8755" w:type="dxa"/>
            <w:hideMark/>
          </w:tcPr>
          <w:p w14:paraId="0532234C"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PASIŪLYMŲ GALIOJIMO UŽTIKRINIMAS</w:t>
            </w:r>
          </w:p>
        </w:tc>
      </w:tr>
      <w:tr w:rsidR="00BC330F" w:rsidRPr="002678D0" w14:paraId="3847046D" w14:textId="77777777" w:rsidTr="00BC330F">
        <w:tc>
          <w:tcPr>
            <w:tcW w:w="675" w:type="dxa"/>
            <w:hideMark/>
          </w:tcPr>
          <w:p w14:paraId="3C7767C4"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9.</w:t>
            </w:r>
          </w:p>
        </w:tc>
        <w:tc>
          <w:tcPr>
            <w:tcW w:w="8755" w:type="dxa"/>
            <w:hideMark/>
          </w:tcPr>
          <w:p w14:paraId="4BD4A83D"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KONKURSO SĄLYGŲ PAAIŠKINIMAS IR PATIKSLINIMAS</w:t>
            </w:r>
          </w:p>
        </w:tc>
      </w:tr>
      <w:tr w:rsidR="00BC330F" w:rsidRPr="002678D0" w14:paraId="18FDC558" w14:textId="77777777" w:rsidTr="00BC330F">
        <w:tc>
          <w:tcPr>
            <w:tcW w:w="675" w:type="dxa"/>
            <w:hideMark/>
          </w:tcPr>
          <w:p w14:paraId="1781A264"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10.</w:t>
            </w:r>
          </w:p>
        </w:tc>
        <w:tc>
          <w:tcPr>
            <w:tcW w:w="8755" w:type="dxa"/>
            <w:hideMark/>
          </w:tcPr>
          <w:p w14:paraId="633F932B"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SUSIPAŽINIMO SU PASIŪLYMAIS PROCEDŪROS</w:t>
            </w:r>
          </w:p>
        </w:tc>
      </w:tr>
      <w:tr w:rsidR="00BC330F" w:rsidRPr="002678D0" w14:paraId="64EEDB00" w14:textId="77777777" w:rsidTr="00BC330F">
        <w:tc>
          <w:tcPr>
            <w:tcW w:w="675" w:type="dxa"/>
            <w:hideMark/>
          </w:tcPr>
          <w:p w14:paraId="5A8889F3"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11.</w:t>
            </w:r>
          </w:p>
        </w:tc>
        <w:tc>
          <w:tcPr>
            <w:tcW w:w="8755" w:type="dxa"/>
            <w:hideMark/>
          </w:tcPr>
          <w:p w14:paraId="432105F8"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PASIŪLYMŲ NAGRINĖJIMAS IR PASIŪLYMŲ ATMETIMO PRIEŽASTYS</w:t>
            </w:r>
          </w:p>
        </w:tc>
      </w:tr>
      <w:tr w:rsidR="00BC330F" w:rsidRPr="002678D0" w14:paraId="25547CB2" w14:textId="77777777" w:rsidTr="00BC330F">
        <w:tc>
          <w:tcPr>
            <w:tcW w:w="675" w:type="dxa"/>
            <w:hideMark/>
          </w:tcPr>
          <w:p w14:paraId="3A547C05"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12.</w:t>
            </w:r>
          </w:p>
        </w:tc>
        <w:tc>
          <w:tcPr>
            <w:tcW w:w="8755" w:type="dxa"/>
            <w:hideMark/>
          </w:tcPr>
          <w:p w14:paraId="5626B0AB"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PASIŪLYMŲ VERTINIMAS</w:t>
            </w:r>
          </w:p>
        </w:tc>
      </w:tr>
      <w:tr w:rsidR="00BC330F" w:rsidRPr="002678D0" w14:paraId="19E3D019" w14:textId="77777777" w:rsidTr="00BC330F">
        <w:tc>
          <w:tcPr>
            <w:tcW w:w="675" w:type="dxa"/>
            <w:hideMark/>
          </w:tcPr>
          <w:p w14:paraId="354073B5"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13.</w:t>
            </w:r>
          </w:p>
        </w:tc>
        <w:tc>
          <w:tcPr>
            <w:tcW w:w="8755" w:type="dxa"/>
            <w:hideMark/>
          </w:tcPr>
          <w:p w14:paraId="04A3C5B1"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SPRENDIMAS DĖL SUTARTIES SUDARYMO</w:t>
            </w:r>
          </w:p>
        </w:tc>
      </w:tr>
      <w:tr w:rsidR="00BC330F" w:rsidRPr="002678D0" w14:paraId="2E3AE7E2" w14:textId="77777777" w:rsidTr="00BC330F">
        <w:tc>
          <w:tcPr>
            <w:tcW w:w="675" w:type="dxa"/>
            <w:hideMark/>
          </w:tcPr>
          <w:p w14:paraId="53B31CC8"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14.</w:t>
            </w:r>
          </w:p>
        </w:tc>
        <w:tc>
          <w:tcPr>
            <w:tcW w:w="8755" w:type="dxa"/>
            <w:hideMark/>
          </w:tcPr>
          <w:p w14:paraId="19640C5C"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PRETENZIJŲ IR SKUNDŲ NAGRINĖJIMO TVARKA</w:t>
            </w:r>
          </w:p>
        </w:tc>
      </w:tr>
      <w:tr w:rsidR="00BC330F" w:rsidRPr="002678D0" w14:paraId="57F7D0A5" w14:textId="77777777" w:rsidTr="00BC330F">
        <w:tc>
          <w:tcPr>
            <w:tcW w:w="675" w:type="dxa"/>
            <w:hideMark/>
          </w:tcPr>
          <w:p w14:paraId="24DEA75D"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15.</w:t>
            </w:r>
          </w:p>
        </w:tc>
        <w:tc>
          <w:tcPr>
            <w:tcW w:w="8755" w:type="dxa"/>
            <w:hideMark/>
          </w:tcPr>
          <w:p w14:paraId="0CC76199"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INFORMAVIMAS APIE PIRKIMO PROCEDŪROS REZULTATUS</w:t>
            </w:r>
          </w:p>
        </w:tc>
      </w:tr>
      <w:tr w:rsidR="00BC330F" w:rsidRPr="002678D0" w14:paraId="01561C8E" w14:textId="77777777" w:rsidTr="00BC330F">
        <w:tc>
          <w:tcPr>
            <w:tcW w:w="675" w:type="dxa"/>
            <w:hideMark/>
          </w:tcPr>
          <w:p w14:paraId="590C2E45"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16.</w:t>
            </w:r>
          </w:p>
          <w:p w14:paraId="4357EF39"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17.</w:t>
            </w:r>
          </w:p>
          <w:p w14:paraId="1F81359A"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18.</w:t>
            </w:r>
          </w:p>
        </w:tc>
        <w:tc>
          <w:tcPr>
            <w:tcW w:w="8755" w:type="dxa"/>
            <w:hideMark/>
          </w:tcPr>
          <w:p w14:paraId="3AF20AE5"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SUTARTIES SĄLYGOS</w:t>
            </w:r>
          </w:p>
          <w:p w14:paraId="7298C4A3" w14:textId="77777777" w:rsidR="00BC330F" w:rsidRPr="002678D0" w:rsidRDefault="00BC330F" w:rsidP="00BC330F">
            <w:pPr>
              <w:spacing w:after="0" w:line="240" w:lineRule="auto"/>
              <w:jc w:val="both"/>
              <w:rPr>
                <w:rFonts w:ascii="Times New Roman" w:eastAsia="Calibri" w:hAnsi="Times New Roman" w:cs="Times New Roman"/>
              </w:rPr>
            </w:pPr>
            <w:r w:rsidRPr="002678D0">
              <w:rPr>
                <w:rFonts w:ascii="Times New Roman" w:eastAsia="Calibri" w:hAnsi="Times New Roman" w:cs="Times New Roman"/>
              </w:rPr>
              <w:t>PASIŪLYMŲ ŠIFRAVIMAS</w:t>
            </w:r>
          </w:p>
          <w:p w14:paraId="69BC8C0F"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rPr>
              <w:t>BAIGIAMOSIOS NUOSTATOS</w:t>
            </w:r>
          </w:p>
        </w:tc>
      </w:tr>
      <w:tr w:rsidR="00BC330F" w:rsidRPr="002678D0" w14:paraId="68AF0BC2" w14:textId="77777777" w:rsidTr="00BC330F">
        <w:tc>
          <w:tcPr>
            <w:tcW w:w="675" w:type="dxa"/>
          </w:tcPr>
          <w:p w14:paraId="5F9225C9" w14:textId="77777777" w:rsidR="00BC330F" w:rsidRPr="002678D0" w:rsidRDefault="00BC330F" w:rsidP="00BC330F">
            <w:pPr>
              <w:spacing w:after="0" w:line="240" w:lineRule="auto"/>
              <w:jc w:val="both"/>
              <w:rPr>
                <w:rFonts w:ascii="Times New Roman" w:eastAsia="Calibri" w:hAnsi="Times New Roman" w:cs="Times New Roman"/>
                <w:lang w:eastAsia="lt-LT"/>
              </w:rPr>
            </w:pPr>
          </w:p>
        </w:tc>
        <w:tc>
          <w:tcPr>
            <w:tcW w:w="8755" w:type="dxa"/>
            <w:hideMark/>
          </w:tcPr>
          <w:p w14:paraId="04C084B0" w14:textId="77777777" w:rsidR="00BC330F" w:rsidRPr="002678D0" w:rsidRDefault="00BC330F" w:rsidP="00BC330F">
            <w:pPr>
              <w:spacing w:after="0" w:line="240" w:lineRule="auto"/>
              <w:jc w:val="both"/>
              <w:rPr>
                <w:rFonts w:ascii="Times New Roman" w:eastAsia="Calibri" w:hAnsi="Times New Roman" w:cs="Times New Roman"/>
                <w:lang w:eastAsia="lt-LT"/>
              </w:rPr>
            </w:pPr>
            <w:r w:rsidRPr="002678D0">
              <w:rPr>
                <w:rFonts w:ascii="Times New Roman" w:eastAsia="Calibri" w:hAnsi="Times New Roman" w:cs="Times New Roman"/>
                <w:lang w:eastAsia="lt-LT"/>
              </w:rPr>
              <w:t>PRIEDAI:</w:t>
            </w:r>
          </w:p>
        </w:tc>
      </w:tr>
    </w:tbl>
    <w:p w14:paraId="1E62F7AE" w14:textId="28D00B9E" w:rsidR="00BC330F" w:rsidRPr="002678D0" w:rsidRDefault="00BC330F" w:rsidP="00BC330F">
      <w:pPr>
        <w:spacing w:after="0" w:line="240" w:lineRule="auto"/>
        <w:ind w:firstLine="720"/>
        <w:jc w:val="both"/>
        <w:rPr>
          <w:rFonts w:ascii="Times New Roman" w:eastAsia="Times New Roman" w:hAnsi="Times New Roman" w:cs="Times New Roman"/>
        </w:rPr>
      </w:pPr>
      <w:r w:rsidRPr="002678D0">
        <w:rPr>
          <w:rFonts w:ascii="Times New Roman" w:eastAsia="Times New Roman" w:hAnsi="Times New Roman" w:cs="Times New Roman"/>
        </w:rPr>
        <w:t>1. Techninė specifikacija</w:t>
      </w:r>
      <w:r w:rsidR="006A4E25" w:rsidRPr="002678D0">
        <w:rPr>
          <w:rFonts w:ascii="Times New Roman" w:eastAsia="Times New Roman" w:hAnsi="Times New Roman" w:cs="Times New Roman"/>
        </w:rPr>
        <w:t>;</w:t>
      </w:r>
    </w:p>
    <w:p w14:paraId="2A6679DD" w14:textId="30EA4601" w:rsidR="00467458" w:rsidRPr="00467458" w:rsidRDefault="00467458" w:rsidP="00467458">
      <w:pPr>
        <w:spacing w:after="0" w:line="240" w:lineRule="auto"/>
        <w:ind w:firstLine="720"/>
        <w:jc w:val="both"/>
        <w:rPr>
          <w:rFonts w:ascii="Times New Roman" w:eastAsia="Times New Roman" w:hAnsi="Times New Roman" w:cs="Times New Roman"/>
        </w:rPr>
      </w:pPr>
      <w:r w:rsidRPr="00467458">
        <w:rPr>
          <w:rFonts w:ascii="Times New Roman" w:eastAsia="Times New Roman" w:hAnsi="Times New Roman" w:cs="Times New Roman"/>
        </w:rPr>
        <w:t>2. Pasiūlymo forma</w:t>
      </w:r>
      <w:r w:rsidR="009C5FA9">
        <w:rPr>
          <w:rFonts w:ascii="Times New Roman" w:eastAsia="Times New Roman" w:hAnsi="Times New Roman" w:cs="Times New Roman"/>
        </w:rPr>
        <w:t>;</w:t>
      </w:r>
    </w:p>
    <w:p w14:paraId="730B5C6E" w14:textId="711098F3" w:rsidR="00BC330F" w:rsidRPr="002678D0" w:rsidRDefault="00BC330F" w:rsidP="00BC330F">
      <w:pPr>
        <w:spacing w:after="0" w:line="240" w:lineRule="auto"/>
        <w:ind w:firstLine="720"/>
        <w:jc w:val="both"/>
        <w:rPr>
          <w:rFonts w:ascii="Times New Roman" w:eastAsia="Times New Roman" w:hAnsi="Times New Roman" w:cs="Times New Roman"/>
        </w:rPr>
      </w:pPr>
      <w:r w:rsidRPr="002678D0">
        <w:rPr>
          <w:rFonts w:ascii="Times New Roman" w:eastAsia="Times New Roman" w:hAnsi="Times New Roman" w:cs="Times New Roman"/>
        </w:rPr>
        <w:t>3. Europos bendrasis viešųjų pirkimų dokumentas (toliau – EBVPD)</w:t>
      </w:r>
      <w:r w:rsidR="006A4E25" w:rsidRPr="002678D0">
        <w:rPr>
          <w:rFonts w:ascii="Times New Roman" w:eastAsia="Times New Roman" w:hAnsi="Times New Roman" w:cs="Times New Roman"/>
        </w:rPr>
        <w:t>;</w:t>
      </w:r>
      <w:r w:rsidRPr="002678D0">
        <w:rPr>
          <w:rFonts w:ascii="Times New Roman" w:eastAsia="Times New Roman" w:hAnsi="Times New Roman" w:cs="Times New Roman"/>
        </w:rPr>
        <w:t xml:space="preserve"> </w:t>
      </w:r>
    </w:p>
    <w:p w14:paraId="15E5CDA4" w14:textId="6289E111" w:rsidR="00BC330F" w:rsidRDefault="00BC330F" w:rsidP="00BC330F">
      <w:pPr>
        <w:spacing w:after="0" w:line="240" w:lineRule="auto"/>
        <w:ind w:left="720"/>
        <w:jc w:val="both"/>
        <w:rPr>
          <w:rFonts w:ascii="Times New Roman" w:eastAsia="Times New Roman" w:hAnsi="Times New Roman" w:cs="Times New Roman"/>
        </w:rPr>
      </w:pPr>
      <w:r w:rsidRPr="002678D0">
        <w:rPr>
          <w:rFonts w:ascii="Times New Roman" w:eastAsia="Times New Roman" w:hAnsi="Times New Roman" w:cs="Times New Roman"/>
        </w:rPr>
        <w:t>4. Prekių viešojo pirkim</w:t>
      </w:r>
      <w:r w:rsidR="006A4E25" w:rsidRPr="002678D0">
        <w:rPr>
          <w:rFonts w:ascii="Times New Roman" w:eastAsia="Times New Roman" w:hAnsi="Times New Roman" w:cs="Times New Roman"/>
        </w:rPr>
        <w:t>o-pardavimo sutarties projektas</w:t>
      </w:r>
      <w:r w:rsidR="00DE5F06">
        <w:rPr>
          <w:rFonts w:ascii="Times New Roman" w:eastAsia="Times New Roman" w:hAnsi="Times New Roman" w:cs="Times New Roman"/>
        </w:rPr>
        <w:t>;</w:t>
      </w:r>
    </w:p>
    <w:p w14:paraId="2266594B" w14:textId="6AF06909" w:rsidR="00854D6D" w:rsidRPr="007257FA" w:rsidRDefault="004E6770" w:rsidP="000F591F">
      <w:pPr>
        <w:spacing w:after="0" w:line="240" w:lineRule="auto"/>
        <w:ind w:left="720"/>
        <w:jc w:val="both"/>
        <w:rPr>
          <w:rFonts w:ascii="Times New Roman" w:eastAsia="Times New Roman" w:hAnsi="Times New Roman" w:cs="Times New Roman"/>
        </w:rPr>
      </w:pPr>
      <w:r w:rsidRPr="007257FA">
        <w:rPr>
          <w:rFonts w:ascii="Times New Roman" w:eastAsia="Times New Roman" w:hAnsi="Times New Roman" w:cs="Times New Roman"/>
        </w:rPr>
        <w:t>5. Tiekėjo deklaraciją dėl prekių</w:t>
      </w:r>
      <w:r w:rsidR="00A418F0" w:rsidRPr="007257FA">
        <w:rPr>
          <w:rFonts w:ascii="Times New Roman" w:eastAsia="Times New Roman" w:hAnsi="Times New Roman" w:cs="Times New Roman"/>
        </w:rPr>
        <w:t xml:space="preserve"> asortimento</w:t>
      </w:r>
    </w:p>
    <w:p w14:paraId="7CCA5680"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42B4AAF7"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775B98E2"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2F663260"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75DD3A81"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66724E9C"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626227E6"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5419333A"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56CBE856"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114580DC"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22714ADB"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2490CBEA"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2392F88C"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71A03521"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23363323"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528EA964"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547ED27A"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3E470D52"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3C259ACC"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4F307804"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6D1D3D9F"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30BD85B1"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374BD58B"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4435131C" w14:textId="77777777" w:rsidR="00854D6D" w:rsidRDefault="00854D6D" w:rsidP="000F591F">
      <w:pPr>
        <w:spacing w:after="0" w:line="240" w:lineRule="auto"/>
        <w:ind w:left="720"/>
        <w:jc w:val="both"/>
        <w:rPr>
          <w:rFonts w:ascii="Times New Roman" w:eastAsia="Times New Roman" w:hAnsi="Times New Roman" w:cs="Times New Roman"/>
          <w:highlight w:val="yellow"/>
        </w:rPr>
      </w:pPr>
    </w:p>
    <w:p w14:paraId="65F9ECF5" w14:textId="77777777" w:rsidR="00C05BB9" w:rsidRDefault="00C05BB9" w:rsidP="000F591F">
      <w:pPr>
        <w:spacing w:after="0" w:line="240" w:lineRule="auto"/>
        <w:ind w:left="720"/>
        <w:jc w:val="both"/>
        <w:rPr>
          <w:rFonts w:ascii="Times New Roman" w:eastAsia="Times New Roman" w:hAnsi="Times New Roman" w:cs="Times New Roman"/>
          <w:highlight w:val="yellow"/>
        </w:rPr>
      </w:pPr>
    </w:p>
    <w:p w14:paraId="6DDA051F" w14:textId="77777777" w:rsidR="000035CC" w:rsidRDefault="000035CC" w:rsidP="000F591F">
      <w:pPr>
        <w:spacing w:after="0" w:line="240" w:lineRule="auto"/>
        <w:ind w:left="720"/>
        <w:jc w:val="both"/>
        <w:rPr>
          <w:rFonts w:ascii="Times New Roman" w:eastAsia="Times New Roman" w:hAnsi="Times New Roman" w:cs="Times New Roman"/>
          <w:highlight w:val="yellow"/>
        </w:rPr>
      </w:pPr>
    </w:p>
    <w:p w14:paraId="7BD9B388" w14:textId="77777777" w:rsidR="000035CC" w:rsidRDefault="000035CC" w:rsidP="000F591F">
      <w:pPr>
        <w:spacing w:after="0" w:line="240" w:lineRule="auto"/>
        <w:ind w:left="720"/>
        <w:jc w:val="both"/>
        <w:rPr>
          <w:rFonts w:ascii="Times New Roman" w:eastAsia="Times New Roman" w:hAnsi="Times New Roman" w:cs="Times New Roman"/>
          <w:highlight w:val="yellow"/>
        </w:rPr>
      </w:pPr>
    </w:p>
    <w:p w14:paraId="473DF2A1" w14:textId="77777777" w:rsidR="009323A6" w:rsidRDefault="009323A6" w:rsidP="000F591F">
      <w:pPr>
        <w:spacing w:after="0" w:line="240" w:lineRule="auto"/>
        <w:ind w:left="720"/>
        <w:jc w:val="both"/>
        <w:rPr>
          <w:rFonts w:ascii="Times New Roman" w:eastAsia="Times New Roman" w:hAnsi="Times New Roman" w:cs="Times New Roman"/>
          <w:highlight w:val="yellow"/>
        </w:rPr>
      </w:pPr>
    </w:p>
    <w:p w14:paraId="2B703907" w14:textId="77777777" w:rsidR="009323A6" w:rsidRDefault="009323A6" w:rsidP="000F591F">
      <w:pPr>
        <w:spacing w:after="0" w:line="240" w:lineRule="auto"/>
        <w:ind w:left="720"/>
        <w:jc w:val="both"/>
        <w:rPr>
          <w:rFonts w:ascii="Times New Roman" w:eastAsia="Times New Roman" w:hAnsi="Times New Roman" w:cs="Times New Roman"/>
          <w:highlight w:val="yellow"/>
        </w:rPr>
      </w:pPr>
    </w:p>
    <w:p w14:paraId="4FB94A6D" w14:textId="77777777" w:rsidR="00BC330F" w:rsidRPr="00740ECA" w:rsidRDefault="00BC330F" w:rsidP="00BE6E5E">
      <w:pPr>
        <w:numPr>
          <w:ilvl w:val="0"/>
          <w:numId w:val="3"/>
        </w:numPr>
        <w:spacing w:after="0" w:line="240" w:lineRule="auto"/>
        <w:contextualSpacing/>
        <w:jc w:val="center"/>
        <w:rPr>
          <w:rFonts w:ascii="Times New Roman" w:eastAsia="Calibri" w:hAnsi="Times New Roman" w:cs="Times New Roman"/>
          <w:b/>
          <w:lang w:eastAsia="lt-LT"/>
        </w:rPr>
      </w:pPr>
      <w:r w:rsidRPr="00740ECA">
        <w:rPr>
          <w:rFonts w:ascii="Times New Roman" w:eastAsia="Calibri" w:hAnsi="Times New Roman" w:cs="Times New Roman"/>
          <w:b/>
          <w:lang w:eastAsia="lt-LT"/>
        </w:rPr>
        <w:lastRenderedPageBreak/>
        <w:t>BENDROSIOS NUOSTATOS</w:t>
      </w:r>
    </w:p>
    <w:p w14:paraId="12691689" w14:textId="77777777" w:rsidR="00BC330F" w:rsidRPr="00740ECA" w:rsidRDefault="00BC330F" w:rsidP="00BC330F">
      <w:pPr>
        <w:spacing w:after="0" w:line="240" w:lineRule="auto"/>
        <w:ind w:left="720"/>
        <w:contextualSpacing/>
        <w:rPr>
          <w:rFonts w:ascii="Times New Roman" w:eastAsia="Calibri" w:hAnsi="Times New Roman" w:cs="Times New Roman"/>
          <w:b/>
          <w:lang w:eastAsia="lt-LT"/>
        </w:rPr>
      </w:pPr>
    </w:p>
    <w:p w14:paraId="4714F226" w14:textId="77777777" w:rsidR="00962F6A" w:rsidRDefault="00BC330F" w:rsidP="00691275">
      <w:pPr>
        <w:tabs>
          <w:tab w:val="right" w:leader="underscore" w:pos="8505"/>
        </w:tabs>
        <w:spacing w:after="0" w:line="276" w:lineRule="auto"/>
        <w:jc w:val="both"/>
        <w:rPr>
          <w:rFonts w:ascii="Times New Roman" w:eastAsia="Calibri" w:hAnsi="Times New Roman" w:cs="Times New Roman"/>
        </w:rPr>
      </w:pPr>
      <w:r w:rsidRPr="00740ECA">
        <w:rPr>
          <w:rFonts w:ascii="Times New Roman" w:eastAsia="Times New Roman" w:hAnsi="Times New Roman" w:cs="Times New Roman"/>
          <w:b/>
        </w:rPr>
        <w:t>1.1.</w:t>
      </w:r>
      <w:r w:rsidRPr="00740ECA">
        <w:rPr>
          <w:rFonts w:ascii="Times New Roman" w:eastAsia="Times New Roman" w:hAnsi="Times New Roman" w:cs="Times New Roman"/>
        </w:rPr>
        <w:t xml:space="preserve"> </w:t>
      </w:r>
      <w:r w:rsidR="00962F6A" w:rsidRPr="00DF2DD3">
        <w:rPr>
          <w:rFonts w:ascii="Times New Roman" w:eastAsia="Times New Roman" w:hAnsi="Times New Roman" w:cs="Times New Roman"/>
        </w:rPr>
        <w:t xml:space="preserve">Perkančioji organizacija: VŠĮ Karaliaus Mindaugo profesinio mokymo centras (toliau –mokymo centras arba Perkančioji organizacija), įstaigos kodas </w:t>
      </w:r>
      <w:r w:rsidR="00962F6A" w:rsidRPr="00DF2DD3">
        <w:rPr>
          <w:rFonts w:ascii="Times New Roman" w:hAnsi="Times New Roman" w:cs="Times New Roman"/>
        </w:rPr>
        <w:t>111961453</w:t>
      </w:r>
      <w:r w:rsidR="00962F6A" w:rsidRPr="00DF2DD3">
        <w:rPr>
          <w:rFonts w:ascii="Times New Roman" w:eastAsia="Times New Roman" w:hAnsi="Times New Roman" w:cs="Times New Roman"/>
        </w:rPr>
        <w:t xml:space="preserve">, buveinė </w:t>
      </w:r>
      <w:r w:rsidR="00962F6A" w:rsidRPr="00DF2DD3">
        <w:rPr>
          <w:rFonts w:ascii="Times New Roman" w:hAnsi="Times New Roman" w:cs="Times New Roman"/>
        </w:rPr>
        <w:t>Karaliaus Mindaugo pr. 11, 44287 Kaunas</w:t>
      </w:r>
      <w:r w:rsidR="00962F6A" w:rsidRPr="00DF2DD3">
        <w:rPr>
          <w:rFonts w:ascii="Times New Roman" w:eastAsia="Times New Roman" w:hAnsi="Times New Roman" w:cs="Times New Roman"/>
        </w:rPr>
        <w:t>,</w:t>
      </w:r>
      <w:r w:rsidR="00962F6A" w:rsidRPr="00DF2DD3">
        <w:rPr>
          <w:rFonts w:ascii="Times New Roman" w:eastAsia="Calibri" w:hAnsi="Times New Roman" w:cs="Times New Roman"/>
        </w:rPr>
        <w:t xml:space="preserve"> darbo laikas nuo 8:00 iki 17:00 val. (I-IV) ir nuo 8:00 iki 15:45 val. (V).</w:t>
      </w:r>
    </w:p>
    <w:p w14:paraId="59770E60" w14:textId="7D6C841B" w:rsidR="00BC330F" w:rsidRPr="00740ECA" w:rsidRDefault="00BC330F" w:rsidP="00691275">
      <w:pPr>
        <w:tabs>
          <w:tab w:val="right" w:leader="underscore" w:pos="8505"/>
        </w:tabs>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1.2.</w:t>
      </w:r>
      <w:r w:rsidRPr="00740ECA">
        <w:rPr>
          <w:rFonts w:ascii="Times New Roman" w:eastAsia="Times New Roman" w:hAnsi="Times New Roman" w:cs="Times New Roman"/>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476F6093" w14:textId="77777777" w:rsidR="00BC330F" w:rsidRPr="00740ECA" w:rsidRDefault="00BC330F" w:rsidP="00691275">
      <w:pPr>
        <w:tabs>
          <w:tab w:val="left" w:pos="0"/>
        </w:tabs>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1.3.</w:t>
      </w:r>
      <w:r w:rsidRPr="00740ECA">
        <w:rPr>
          <w:rFonts w:ascii="Times New Roman" w:eastAsia="Times New Roman" w:hAnsi="Times New Roman" w:cs="Times New Roman"/>
        </w:rPr>
        <w:t xml:space="preserve"> Vartojamos pagrindinės sąvokos, apibrėžtos Viešųjų pirkimų įstatyme, 2020 m. gruodžio 31 d. Viešųjų pirkimų tarnybos direktoriaus įsakymu 1S-177 “</w:t>
      </w:r>
      <w:r w:rsidRPr="00740ECA">
        <w:rPr>
          <w:rFonts w:ascii="Times New Roman" w:eastAsia="Times New Roman" w:hAnsi="Times New Roman" w:cs="Times New Roman"/>
          <w:i/>
        </w:rPr>
        <w:t>Dėl Viešųjų pirkimų tarnybos direktoriaus 2017 m. birželio 29 d. įsakymo Nr. 1S-105 “Dėl tiekėjo kvalifikacijos reikalavimų nustatymo metodikos patvirtinimo“ pakeitimo</w:t>
      </w:r>
      <w:r w:rsidRPr="00740ECA">
        <w:rPr>
          <w:rFonts w:ascii="Times New Roman" w:eastAsia="Times New Roman" w:hAnsi="Times New Roman" w:cs="Times New Roman"/>
        </w:rPr>
        <w:t>“ patvirtintoje Tiekėjo kvalifikacijos reikalavimų nustatymo metodikoje (aktuali redakcija) (toliau – Metodika) ir kituose viešuosius pirkimus reglamentuojančiuose teisės aktuose.</w:t>
      </w:r>
    </w:p>
    <w:p w14:paraId="16D8D03B" w14:textId="77777777" w:rsidR="00BC330F" w:rsidRPr="00740ECA" w:rsidRDefault="00BC330F" w:rsidP="00691275">
      <w:pPr>
        <w:spacing w:after="0" w:line="276" w:lineRule="auto"/>
        <w:jc w:val="both"/>
        <w:rPr>
          <w:rFonts w:ascii="Times New Roman" w:eastAsia="Times New Roman" w:hAnsi="Times New Roman" w:cs="Times New Roman"/>
          <w:b/>
        </w:rPr>
      </w:pPr>
      <w:r w:rsidRPr="00740ECA">
        <w:rPr>
          <w:rFonts w:ascii="Times New Roman" w:eastAsia="Times New Roman" w:hAnsi="Times New Roman" w:cs="Times New Roman"/>
          <w:b/>
        </w:rPr>
        <w:t>1.4. Konkurso sąlygose naudojamos sąvokos:</w:t>
      </w:r>
    </w:p>
    <w:p w14:paraId="56F3C6AF" w14:textId="4A3B1EE5" w:rsidR="00BC330F" w:rsidRPr="00740ECA" w:rsidRDefault="00BC330F" w:rsidP="00691275">
      <w:pPr>
        <w:suppressAutoHyphens/>
        <w:spacing w:after="0" w:line="276" w:lineRule="auto"/>
        <w:jc w:val="both"/>
        <w:textAlignment w:val="top"/>
        <w:rPr>
          <w:rFonts w:ascii="Times New Roman" w:hAnsi="Times New Roman" w:cs="Times New Roman"/>
          <w:lang w:eastAsia="lt-LT"/>
        </w:rPr>
      </w:pPr>
      <w:r w:rsidRPr="00740ECA">
        <w:rPr>
          <w:rFonts w:ascii="Times New Roman" w:hAnsi="Times New Roman" w:cs="Times New Roman"/>
          <w:b/>
          <w:lang w:eastAsia="lt-LT"/>
        </w:rPr>
        <w:t>1.4.</w:t>
      </w:r>
      <w:r w:rsidR="00973622" w:rsidRPr="00740ECA">
        <w:rPr>
          <w:rFonts w:ascii="Times New Roman" w:hAnsi="Times New Roman" w:cs="Times New Roman"/>
          <w:b/>
          <w:lang w:eastAsia="lt-LT"/>
        </w:rPr>
        <w:t>1</w:t>
      </w:r>
      <w:r w:rsidRPr="00740ECA">
        <w:rPr>
          <w:rFonts w:ascii="Times New Roman" w:hAnsi="Times New Roman" w:cs="Times New Roman"/>
          <w:lang w:eastAsia="lt-LT"/>
        </w:rPr>
        <w:t xml:space="preserve">. </w:t>
      </w:r>
      <w:r w:rsidRPr="00740ECA">
        <w:rPr>
          <w:rFonts w:ascii="Times New Roman" w:hAnsi="Times New Roman" w:cs="Times New Roman"/>
          <w:b/>
          <w:lang w:eastAsia="lt-LT"/>
        </w:rPr>
        <w:t>Subtiekėjas</w:t>
      </w:r>
      <w:r w:rsidR="00D8071D" w:rsidRPr="00740ECA">
        <w:rPr>
          <w:rFonts w:ascii="Times New Roman" w:hAnsi="Times New Roman" w:cs="Times New Roman"/>
          <w:b/>
          <w:lang w:eastAsia="lt-LT"/>
        </w:rPr>
        <w:t>, kurio pajėgumais tiekėjas nesiremia (toliau – Subtiekėjas)</w:t>
      </w:r>
      <w:r w:rsidRPr="00740ECA">
        <w:rPr>
          <w:rFonts w:ascii="Times New Roman" w:hAnsi="Times New Roman" w:cs="Times New Roman"/>
          <w:b/>
          <w:lang w:eastAsia="lt-LT"/>
        </w:rPr>
        <w:t xml:space="preserve"> </w:t>
      </w:r>
      <w:r w:rsidRPr="00740ECA">
        <w:rPr>
          <w:rFonts w:ascii="Times New Roman" w:hAnsi="Times New Roman" w:cs="Times New Roman"/>
          <w:lang w:eastAsia="lt-LT"/>
        </w:rPr>
        <w:t>– tiekėjo sutarties vykdymui pasitelkiamas trečiasis asmuo, kurio kvalifikacija tiekėjas nesiremia, kad atitiktų kvalifikacijos reikalavimus (Metodikos 2.7 p.);</w:t>
      </w:r>
    </w:p>
    <w:p w14:paraId="4172461D" w14:textId="0BE048C0" w:rsidR="00BC330F" w:rsidRPr="00740ECA" w:rsidRDefault="00BC330F" w:rsidP="00691275">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w:t>
      </w:r>
      <w:r w:rsidRPr="00740ECA">
        <w:rPr>
          <w:rFonts w:ascii="Times New Roman" w:eastAsia="Times New Roman" w:hAnsi="Times New Roman" w:cs="Times New Roman"/>
          <w:b/>
          <w:bCs/>
        </w:rPr>
        <w:t>5.</w:t>
      </w:r>
      <w:r w:rsidRPr="00740ECA">
        <w:rPr>
          <w:rFonts w:ascii="Times New Roman" w:eastAsia="Times New Roman" w:hAnsi="Times New Roman" w:cs="Times New Roman"/>
        </w:rPr>
        <w:t xml:space="preserve"> Skelbimas apie pirkimą paskelbtas Viešųjų pirkimų įstatymo nustatyta tvarka naudojantis Centrinės viešųjų pirkimų informacinės sistemos priemonėmis (toliau – CVP IS), interneto adresu: </w:t>
      </w:r>
      <w:hyperlink r:id="rId12" w:history="1">
        <w:r w:rsidR="00035674" w:rsidRPr="001D653F">
          <w:rPr>
            <w:rStyle w:val="Hyperlink"/>
            <w:color w:val="0070C0"/>
          </w:rPr>
          <w:t>https://viesiejipirkimai.lt</w:t>
        </w:r>
      </w:hyperlink>
      <w:r w:rsidRPr="00740ECA">
        <w:rPr>
          <w:rFonts w:ascii="Times New Roman" w:eastAsia="Times New Roman" w:hAnsi="Times New Roman" w:cs="Times New Roman"/>
        </w:rPr>
        <w:t xml:space="preserve">. Pirkimo dokumentai skelbiami CVP IS. Pirkime gali dalyvauti tik CVP IS registruoti tiekėjai </w:t>
      </w:r>
      <w:r w:rsidRPr="00740ECA">
        <w:rPr>
          <w:rFonts w:ascii="Times New Roman" w:eastAsia="Times New Roman" w:hAnsi="Times New Roman" w:cs="Times New Roman"/>
          <w:b/>
          <w:bCs/>
        </w:rPr>
        <w:t>(</w:t>
      </w:r>
      <w:r w:rsidRPr="00740ECA">
        <w:rPr>
          <w:rFonts w:ascii="Times New Roman" w:eastAsia="Times New Roman" w:hAnsi="Times New Roman" w:cs="Times New Roman"/>
        </w:rPr>
        <w:t>toliau – tiekėjai).</w:t>
      </w:r>
    </w:p>
    <w:p w14:paraId="57F8A8B1" w14:textId="31854FCA" w:rsidR="00BC330F" w:rsidRPr="00740ECA" w:rsidRDefault="00BC330F" w:rsidP="00691275">
      <w:pPr>
        <w:tabs>
          <w:tab w:val="left" w:pos="0"/>
          <w:tab w:val="left" w:pos="993"/>
          <w:tab w:val="center" w:pos="1260"/>
          <w:tab w:val="center" w:pos="1350"/>
          <w:tab w:val="center" w:pos="1440"/>
          <w:tab w:val="center" w:pos="1710"/>
        </w:tabs>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1.6.</w:t>
      </w:r>
      <w:r w:rsidRPr="00740ECA">
        <w:rPr>
          <w:rFonts w:ascii="Times New Roman" w:eastAsia="Times New Roman" w:hAnsi="Times New Roman" w:cs="Times New Roman"/>
        </w:rPr>
        <w:t xml:space="preserve"> </w:t>
      </w:r>
      <w:r w:rsidR="00BC3E86" w:rsidRPr="00BC3E86">
        <w:rPr>
          <w:rFonts w:ascii="Times New Roman" w:eastAsia="Times New Roman" w:hAnsi="Times New Roman" w:cs="Times New Roman"/>
        </w:rPr>
        <w:t>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796C6630" w14:textId="77777777" w:rsidR="00BC330F" w:rsidRPr="00740ECA" w:rsidRDefault="00BC330F" w:rsidP="00691275">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1.7.</w:t>
      </w:r>
      <w:r w:rsidRPr="00740ECA">
        <w:rPr>
          <w:rFonts w:ascii="Times New Roman" w:eastAsia="Times New Roman" w:hAnsi="Times New Roman" w:cs="Times New Roman"/>
        </w:rPr>
        <w:t xml:space="preserve"> Perkančioji organizacija yra pridėtinės vertės mokesčio (toliau vadinama – PVM) mokėtoja.</w:t>
      </w:r>
    </w:p>
    <w:p w14:paraId="688A23FB" w14:textId="77777777" w:rsidR="00BC330F" w:rsidRPr="00740ECA" w:rsidRDefault="00BC330F" w:rsidP="00691275">
      <w:pPr>
        <w:tabs>
          <w:tab w:val="left" w:pos="0"/>
        </w:tabs>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1.8.</w:t>
      </w:r>
      <w:r w:rsidRPr="00740ECA">
        <w:rPr>
          <w:rFonts w:ascii="Times New Roman" w:eastAsia="Times New Roman" w:hAnsi="Times New Roman" w:cs="Times New Roman"/>
        </w:rPr>
        <w:t xml:space="preserve"> Perkančiosios organizacijos įgaliotas asmuo palaikyti tiesioginį ryšį su tiekėjais ir gauti iš jų su pirkimo procedūromis susijusius pranešimus: </w:t>
      </w:r>
    </w:p>
    <w:p w14:paraId="16933F09" w14:textId="54C2220A" w:rsidR="00BC330F" w:rsidRPr="00740ECA" w:rsidRDefault="00BC330F" w:rsidP="00691275">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1.8.1.</w:t>
      </w:r>
      <w:r w:rsidRPr="00740ECA">
        <w:rPr>
          <w:rFonts w:ascii="Times New Roman" w:eastAsia="Times New Roman" w:hAnsi="Times New Roman" w:cs="Times New Roman"/>
        </w:rPr>
        <w:t xml:space="preserve"> </w:t>
      </w:r>
      <w:r w:rsidR="00A62D3E" w:rsidRPr="00740ECA">
        <w:rPr>
          <w:rFonts w:ascii="Times New Roman" w:eastAsia="Times New Roman" w:hAnsi="Times New Roman" w:cs="Times New Roman"/>
        </w:rPr>
        <w:t>Sigita Daiva Raubienė</w:t>
      </w:r>
      <w:r w:rsidR="003D14CA" w:rsidRPr="00740ECA">
        <w:rPr>
          <w:rFonts w:ascii="Times New Roman" w:eastAsia="Times New Roman" w:hAnsi="Times New Roman" w:cs="Times New Roman"/>
        </w:rPr>
        <w:t xml:space="preserve">, el. p. </w:t>
      </w:r>
      <w:hyperlink r:id="rId13" w:history="1">
        <w:r w:rsidR="00A62D3E" w:rsidRPr="00740ECA">
          <w:rPr>
            <w:rStyle w:val="Hyperlink"/>
          </w:rPr>
          <w:t>daiva.raubiene@kaupa.lt</w:t>
        </w:r>
      </w:hyperlink>
      <w:r w:rsidR="003D14CA" w:rsidRPr="00740ECA">
        <w:rPr>
          <w:rFonts w:ascii="Times New Roman" w:eastAsia="Times New Roman" w:hAnsi="Times New Roman" w:cs="Times New Roman"/>
        </w:rPr>
        <w:t>;</w:t>
      </w:r>
    </w:p>
    <w:p w14:paraId="29E5F07F" w14:textId="77777777" w:rsidR="00BC330F" w:rsidRPr="00740ECA" w:rsidRDefault="00BC330F" w:rsidP="00691275">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1.9.</w:t>
      </w:r>
      <w:r w:rsidRPr="00740ECA">
        <w:rPr>
          <w:rFonts w:ascii="Times New Roman" w:eastAsia="Times New Roman" w:hAnsi="Times New Roman" w:cs="Times New Roman"/>
        </w:rPr>
        <w:t xml:space="preserve"> Visos pirkimo sąlygos nustatytos pirkimo dokumentuose:</w:t>
      </w:r>
    </w:p>
    <w:p w14:paraId="754802C3" w14:textId="77777777" w:rsidR="00BC330F" w:rsidRPr="00740ECA" w:rsidRDefault="00BC330F" w:rsidP="00691275">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1.9.1.</w:t>
      </w:r>
      <w:r w:rsidRPr="00740ECA">
        <w:rPr>
          <w:rFonts w:ascii="Times New Roman" w:eastAsia="Times New Roman" w:hAnsi="Times New Roman" w:cs="Times New Roman"/>
        </w:rPr>
        <w:t xml:space="preserve"> skelbime apie pirkimą;</w:t>
      </w:r>
    </w:p>
    <w:p w14:paraId="669EEFBE" w14:textId="77777777" w:rsidR="00BC330F" w:rsidRPr="00740ECA" w:rsidRDefault="00BC330F" w:rsidP="00691275">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1.9.2.</w:t>
      </w:r>
      <w:r w:rsidRPr="00740ECA">
        <w:rPr>
          <w:rFonts w:ascii="Times New Roman" w:eastAsia="Times New Roman" w:hAnsi="Times New Roman" w:cs="Times New Roman"/>
        </w:rPr>
        <w:t xml:space="preserve"> šiuose pirkimo dokumentuose (kartu su priedais);</w:t>
      </w:r>
    </w:p>
    <w:p w14:paraId="7A60446E" w14:textId="77777777" w:rsidR="00BC330F" w:rsidRPr="00740ECA" w:rsidRDefault="00BC330F" w:rsidP="00691275">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1.9.3.</w:t>
      </w:r>
      <w:r w:rsidRPr="00740ECA">
        <w:rPr>
          <w:rFonts w:ascii="Times New Roman" w:eastAsia="Times New Roman" w:hAnsi="Times New Roman" w:cs="Times New Roman"/>
        </w:rPr>
        <w:t xml:space="preserve"> dokumentų paaiškinimuose (patikslinimuose), taip pat atsakymuose į tiekėjų klausimus (jei tokių bus);</w:t>
      </w:r>
    </w:p>
    <w:p w14:paraId="5A2E2C31" w14:textId="77777777" w:rsidR="00BC330F" w:rsidRPr="00740ECA" w:rsidRDefault="00BC330F" w:rsidP="00691275">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1.9.4.</w:t>
      </w:r>
      <w:r w:rsidRPr="00740ECA">
        <w:rPr>
          <w:rFonts w:ascii="Times New Roman" w:eastAsia="Times New Roman" w:hAnsi="Times New Roman" w:cs="Times New Roman"/>
        </w:rPr>
        <w:t xml:space="preserve"> kituose CVP IS priemonėmis pateiktuose dokumentuose.</w:t>
      </w:r>
    </w:p>
    <w:p w14:paraId="62D5F118" w14:textId="105517D0" w:rsidR="00A55CFC" w:rsidRPr="00A55CFC" w:rsidRDefault="00BC330F" w:rsidP="00A55CFC">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bCs/>
        </w:rPr>
        <w:t>1.10</w:t>
      </w:r>
      <w:r w:rsidRPr="00740ECA">
        <w:rPr>
          <w:rFonts w:ascii="Times New Roman" w:eastAsia="Times New Roman" w:hAnsi="Times New Roman" w:cs="Times New Roman"/>
        </w:rPr>
        <w:t xml:space="preserve">. </w:t>
      </w:r>
      <w:r w:rsidRPr="00023C86">
        <w:rPr>
          <w:rFonts w:ascii="Times New Roman" w:eastAsia="Times New Roman" w:hAnsi="Times New Roman" w:cs="Times New Roman"/>
        </w:rPr>
        <w:t xml:space="preserve">Perkančioji organizacija </w:t>
      </w:r>
      <w:r w:rsidR="00FB2CF1">
        <w:rPr>
          <w:rFonts w:ascii="Times New Roman" w:eastAsia="Times New Roman" w:hAnsi="Times New Roman" w:cs="Times New Roman"/>
        </w:rPr>
        <w:t>ne</w:t>
      </w:r>
      <w:r w:rsidRPr="00023C86">
        <w:rPr>
          <w:rFonts w:ascii="Times New Roman" w:eastAsia="Times New Roman" w:hAnsi="Times New Roman" w:cs="Times New Roman"/>
        </w:rPr>
        <w:t>vykdė rinkos konsultacij</w:t>
      </w:r>
      <w:r w:rsidR="00601503" w:rsidRPr="00023C86">
        <w:rPr>
          <w:rFonts w:ascii="Times New Roman" w:eastAsia="Times New Roman" w:hAnsi="Times New Roman" w:cs="Times New Roman"/>
        </w:rPr>
        <w:t>ą</w:t>
      </w:r>
      <w:r w:rsidRPr="00023C86">
        <w:rPr>
          <w:rFonts w:ascii="Times New Roman" w:eastAsia="Times New Roman" w:hAnsi="Times New Roman" w:cs="Times New Roman"/>
        </w:rPr>
        <w:t xml:space="preserve"> </w:t>
      </w:r>
      <w:r w:rsidR="00A62D3E" w:rsidRPr="00023C86">
        <w:rPr>
          <w:rFonts w:ascii="Times New Roman" w:eastAsia="Times New Roman" w:hAnsi="Times New Roman" w:cs="Times New Roman"/>
        </w:rPr>
        <w:t>dėl šio</w:t>
      </w:r>
      <w:r w:rsidRPr="00023C86">
        <w:rPr>
          <w:rFonts w:ascii="Times New Roman" w:eastAsia="Times New Roman" w:hAnsi="Times New Roman" w:cs="Times New Roman"/>
        </w:rPr>
        <w:t xml:space="preserve"> pirkim</w:t>
      </w:r>
      <w:r w:rsidR="00A62D3E" w:rsidRPr="00023C86">
        <w:rPr>
          <w:rFonts w:ascii="Times New Roman" w:eastAsia="Times New Roman" w:hAnsi="Times New Roman" w:cs="Times New Roman"/>
        </w:rPr>
        <w:t>o</w:t>
      </w:r>
      <w:r w:rsidR="00A55CFC" w:rsidRPr="00023C86">
        <w:rPr>
          <w:rFonts w:ascii="Times New Roman" w:eastAsia="Times New Roman" w:hAnsi="Times New Roman" w:cs="Times New Roman"/>
        </w:rPr>
        <w:t>.</w:t>
      </w:r>
      <w:r w:rsidR="00601503" w:rsidRPr="00023C86">
        <w:rPr>
          <w:rFonts w:ascii="Times New Roman" w:eastAsia="Times New Roman" w:hAnsi="Times New Roman" w:cs="Times New Roman"/>
        </w:rPr>
        <w:t xml:space="preserve"> </w:t>
      </w:r>
    </w:p>
    <w:p w14:paraId="2716AB97" w14:textId="77777777" w:rsidR="00A00F16" w:rsidRPr="00740ECA" w:rsidRDefault="00A00F16" w:rsidP="00691275">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bCs/>
        </w:rPr>
        <w:t>1.11</w:t>
      </w:r>
      <w:r w:rsidRPr="00740ECA">
        <w:rPr>
          <w:rFonts w:ascii="Times New Roman" w:eastAsia="Times New Roman" w:hAnsi="Times New Roman" w:cs="Times New Roman"/>
        </w:rPr>
        <w:t>.</w:t>
      </w:r>
      <w:r w:rsidRPr="00740ECA">
        <w:rPr>
          <w:rFonts w:ascii="Times New Roman" w:eastAsia="Times New Roman" w:hAnsi="Times New Roman" w:cs="Times New Roman"/>
        </w:rPr>
        <w:tab/>
        <w:t xml:space="preserve">Išankstinis skelbimas apie pirkimą nebuvo paskelbtas. </w:t>
      </w:r>
    </w:p>
    <w:p w14:paraId="0595E87F" w14:textId="733471EA" w:rsidR="00A00F16" w:rsidRPr="00740ECA" w:rsidRDefault="00A00F16" w:rsidP="00691275">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bCs/>
        </w:rPr>
        <w:t>1.12.</w:t>
      </w:r>
      <w:r w:rsidRPr="00740ECA">
        <w:rPr>
          <w:rFonts w:ascii="Times New Roman" w:eastAsia="Times New Roman" w:hAnsi="Times New Roman" w:cs="Times New Roman"/>
        </w:rPr>
        <w:tab/>
        <w:t xml:space="preserve">Pirkime perkančioji organizacija nenumato skelbti pranešimo dėl savanoriško </w:t>
      </w:r>
      <w:proofErr w:type="spellStart"/>
      <w:r w:rsidRPr="00740ECA">
        <w:rPr>
          <w:rFonts w:ascii="Times New Roman" w:eastAsia="Times New Roman" w:hAnsi="Times New Roman" w:cs="Times New Roman"/>
        </w:rPr>
        <w:t>ex</w:t>
      </w:r>
      <w:proofErr w:type="spellEnd"/>
      <w:r w:rsidRPr="00740ECA">
        <w:rPr>
          <w:rFonts w:ascii="Times New Roman" w:eastAsia="Times New Roman" w:hAnsi="Times New Roman" w:cs="Times New Roman"/>
        </w:rPr>
        <w:t xml:space="preserve"> ante skaidrumo.</w:t>
      </w:r>
    </w:p>
    <w:p w14:paraId="4A673F66" w14:textId="5B0292CD" w:rsidR="00B52EE6" w:rsidRPr="00740ECA" w:rsidRDefault="00A00F16" w:rsidP="00BD7E58">
      <w:pPr>
        <w:tabs>
          <w:tab w:val="left" w:pos="284"/>
          <w:tab w:val="left" w:pos="993"/>
        </w:tabs>
        <w:spacing w:after="0" w:line="276" w:lineRule="auto"/>
        <w:jc w:val="both"/>
        <w:rPr>
          <w:rFonts w:ascii="Times New Roman" w:hAnsi="Times New Roman" w:cs="Times New Roman"/>
          <w:color w:val="000000" w:themeColor="text1"/>
        </w:rPr>
      </w:pPr>
      <w:r w:rsidRPr="00740ECA">
        <w:rPr>
          <w:rFonts w:ascii="Times New Roman" w:hAnsi="Times New Roman" w:cs="Times New Roman"/>
          <w:b/>
          <w:bCs/>
        </w:rPr>
        <w:t>1.13.</w:t>
      </w:r>
      <w:r w:rsidRPr="00740ECA">
        <w:rPr>
          <w:rFonts w:ascii="Times New Roman" w:hAnsi="Times New Roman" w:cs="Times New Roman"/>
        </w:rPr>
        <w:t xml:space="preserve"> </w:t>
      </w:r>
      <w:r w:rsidR="00D5734D" w:rsidRPr="00A20809">
        <w:rPr>
          <w:rFonts w:ascii="Times New Roman" w:hAnsi="Times New Roman" w:cs="Times New Roman"/>
        </w:rPr>
        <w:t>Pirkimas neatliekamas naudojantis centralizuotų pirkimų katalogu, nes</w:t>
      </w:r>
      <w:r w:rsidR="00D5734D" w:rsidRPr="00A20809">
        <w:rPr>
          <w:rFonts w:ascii="Times New Roman" w:hAnsi="Times New Roman" w:cs="Times New Roman"/>
          <w:color w:val="000000"/>
        </w:rPr>
        <w:t xml:space="preserve"> </w:t>
      </w:r>
      <w:r w:rsidR="00BD7E58" w:rsidRPr="00755496">
        <w:rPr>
          <w:rFonts w:ascii="Times New Roman" w:hAnsi="Times New Roman"/>
          <w:szCs w:val="24"/>
        </w:rPr>
        <w:t>pirkimo objektas nėra įtrauktas į CPO katalogą</w:t>
      </w:r>
      <w:r w:rsidR="00361B0E" w:rsidRPr="00740ECA">
        <w:rPr>
          <w:rFonts w:ascii="Times New Roman" w:eastAsia="Times New Roman" w:hAnsi="Times New Roman" w:cs="Times New Roman"/>
        </w:rPr>
        <w:t>.</w:t>
      </w:r>
    </w:p>
    <w:p w14:paraId="07133575" w14:textId="798F41DD" w:rsidR="00BC330F" w:rsidRPr="00740ECA" w:rsidRDefault="00BC330F" w:rsidP="00691275">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1.1</w:t>
      </w:r>
      <w:r w:rsidR="00A00F16" w:rsidRPr="00740ECA">
        <w:rPr>
          <w:rFonts w:ascii="Times New Roman" w:eastAsia="Times New Roman" w:hAnsi="Times New Roman" w:cs="Times New Roman"/>
          <w:b/>
        </w:rPr>
        <w:t>4</w:t>
      </w:r>
      <w:r w:rsidRPr="00740ECA">
        <w:rPr>
          <w:rFonts w:ascii="Times New Roman" w:eastAsia="Times New Roman" w:hAnsi="Times New Roman" w:cs="Times New Roman"/>
        </w:rPr>
        <w:t>. Jeigu yra prieštaravimų, neatitikimų tarp skelbimo ir pirkimo sąlygų, teisinga laikoma informacija nurodyta skelbime.</w:t>
      </w:r>
    </w:p>
    <w:p w14:paraId="06F690D7" w14:textId="79D63F71" w:rsidR="00BC330F" w:rsidRPr="00740ECA" w:rsidRDefault="00BC330F" w:rsidP="00691275">
      <w:pPr>
        <w:spacing w:after="0" w:line="276" w:lineRule="auto"/>
        <w:jc w:val="both"/>
        <w:rPr>
          <w:rFonts w:ascii="Times New Roman" w:eastAsia="Times New Roman" w:hAnsi="Times New Roman" w:cs="Times New Roman"/>
        </w:rPr>
      </w:pPr>
      <w:r w:rsidRPr="00740ECA">
        <w:rPr>
          <w:rFonts w:ascii="Times New Roman" w:eastAsia="Times New Roman" w:hAnsi="Times New Roman" w:cs="Times New Roman"/>
          <w:b/>
        </w:rPr>
        <w:t>1.1</w:t>
      </w:r>
      <w:r w:rsidR="00A00F16" w:rsidRPr="00740ECA">
        <w:rPr>
          <w:rFonts w:ascii="Times New Roman" w:eastAsia="Times New Roman" w:hAnsi="Times New Roman" w:cs="Times New Roman"/>
          <w:b/>
        </w:rPr>
        <w:t>5</w:t>
      </w:r>
      <w:r w:rsidRPr="00740ECA">
        <w:rPr>
          <w:rFonts w:ascii="Times New Roman" w:eastAsia="Times New Roman" w:hAnsi="Times New Roman" w:cs="Times New Roman"/>
        </w:rPr>
        <w:t>. Jeigu perkančioji organizacija patikslina pirkimo dokumentus, naujesni pakeitimai turi pirmenybę prieš senesnius pakeitimus. Tiekėjai turi vadovautis naujausia paskelbta pirkimo dokumentų versija</w:t>
      </w:r>
      <w:r w:rsidR="00A00F16" w:rsidRPr="00740ECA">
        <w:rPr>
          <w:rFonts w:ascii="Times New Roman" w:hAnsi="Times New Roman" w:cs="Times New Roman"/>
        </w:rPr>
        <w:t xml:space="preserve"> </w:t>
      </w:r>
      <w:r w:rsidR="00A00F16" w:rsidRPr="00740ECA">
        <w:rPr>
          <w:rFonts w:ascii="Times New Roman" w:eastAsia="Times New Roman" w:hAnsi="Times New Roman" w:cs="Times New Roman"/>
        </w:rPr>
        <w:t>ir naujausiais pirkimo dokumentų paaiškinimais bei patikslinimais</w:t>
      </w:r>
      <w:r w:rsidRPr="00740ECA">
        <w:rPr>
          <w:rFonts w:ascii="Times New Roman" w:eastAsia="Times New Roman" w:hAnsi="Times New Roman" w:cs="Times New Roman"/>
        </w:rPr>
        <w:t>.</w:t>
      </w:r>
    </w:p>
    <w:p w14:paraId="46A864A8" w14:textId="39A89CE5" w:rsidR="00A62D3E" w:rsidRPr="00740ECA" w:rsidRDefault="00BC330F" w:rsidP="00691275">
      <w:pPr>
        <w:pStyle w:val="ListParagraph"/>
        <w:spacing w:line="276" w:lineRule="auto"/>
        <w:ind w:left="0"/>
        <w:jc w:val="both"/>
        <w:rPr>
          <w:rFonts w:ascii="Times New Roman" w:hAnsi="Times New Roman"/>
          <w:sz w:val="22"/>
          <w:szCs w:val="22"/>
        </w:rPr>
      </w:pPr>
      <w:r w:rsidRPr="00740ECA">
        <w:rPr>
          <w:rFonts w:ascii="Times New Roman" w:hAnsi="Times New Roman"/>
          <w:b/>
          <w:iCs/>
          <w:sz w:val="22"/>
          <w:szCs w:val="22"/>
        </w:rPr>
        <w:lastRenderedPageBreak/>
        <w:t>1.1</w:t>
      </w:r>
      <w:r w:rsidR="00ED340D" w:rsidRPr="00740ECA">
        <w:rPr>
          <w:rFonts w:ascii="Times New Roman" w:hAnsi="Times New Roman"/>
          <w:b/>
          <w:iCs/>
          <w:sz w:val="22"/>
          <w:szCs w:val="22"/>
        </w:rPr>
        <w:t>6</w:t>
      </w:r>
      <w:r w:rsidR="00A62D3E" w:rsidRPr="00740ECA">
        <w:rPr>
          <w:rFonts w:ascii="Times New Roman" w:hAnsi="Times New Roman"/>
          <w:iCs/>
          <w:sz w:val="22"/>
          <w:szCs w:val="22"/>
        </w:rPr>
        <w:t xml:space="preserve">. </w:t>
      </w:r>
      <w:r w:rsidR="00A62D3E" w:rsidRPr="00740ECA">
        <w:rPr>
          <w:rFonts w:ascii="Times New Roman" w:hAnsi="Times New Roman"/>
          <w:sz w:val="22"/>
          <w:szCs w:val="22"/>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757F2F7" w14:textId="77777777" w:rsidR="00982813" w:rsidRPr="00982813" w:rsidRDefault="00CE6194" w:rsidP="00982813">
      <w:pPr>
        <w:spacing w:after="0" w:line="276" w:lineRule="auto"/>
        <w:jc w:val="both"/>
        <w:rPr>
          <w:rFonts w:asciiTheme="majorBidi" w:eastAsiaTheme="minorEastAsia" w:hAnsiTheme="majorBidi" w:cstheme="majorBidi"/>
          <w:lang w:eastAsia="lt-LT"/>
        </w:rPr>
      </w:pPr>
      <w:r w:rsidRPr="001B6A65">
        <w:rPr>
          <w:rFonts w:ascii="Times New Roman" w:hAnsi="Times New Roman"/>
          <w:b/>
          <w:bCs/>
          <w:color w:val="000000"/>
        </w:rPr>
        <w:t>1.1.7</w:t>
      </w:r>
      <w:r w:rsidR="0029275B" w:rsidRPr="001B6A65">
        <w:rPr>
          <w:rFonts w:ascii="Times New Roman" w:hAnsi="Times New Roman" w:cs="Times New Roman"/>
        </w:rPr>
        <w:t xml:space="preserve">. </w:t>
      </w:r>
      <w:r w:rsidR="00982813" w:rsidRPr="00982813">
        <w:rPr>
          <w:rFonts w:asciiTheme="majorBidi" w:eastAsiaTheme="minorEastAsia" w:hAnsiTheme="majorBidi" w:cstheme="majorBidi"/>
          <w:lang w:eastAsia="lt-LT"/>
        </w:rPr>
        <w:t xml:space="preserve">Atliekamas žaliasis pirkimas. Pirkimas laikomas žaliuoju vadovaujantis </w:t>
      </w:r>
      <w:hyperlink r:id="rId14" w:history="1">
        <w:r w:rsidR="00982813" w:rsidRPr="00982813">
          <w:rPr>
            <w:rFonts w:asciiTheme="majorBidi" w:eastAsiaTheme="minorEastAsia" w:hAnsiTheme="majorBidi" w:cstheme="majorBidi"/>
            <w:lang w:eastAsia="lt-LT"/>
          </w:rPr>
          <w:t>Lietuvos Respublikos aplinkos ministro 2011 m. birželio 28 d. įsakymu Nr. D1-508 „Dėl aplinkos apsaugos kriterijų taikymo, vykdant žaliuosius pirkimus, tvarkos aprašo patvirtinimu“</w:t>
        </w:r>
      </w:hyperlink>
      <w:r w:rsidR="00982813" w:rsidRPr="00982813">
        <w:rPr>
          <w:rFonts w:asciiTheme="majorBidi" w:eastAsiaTheme="minorEastAsia" w:hAnsiTheme="majorBidi" w:cstheme="majorBidi"/>
          <w:lang w:eastAsia="lt-LT"/>
        </w:rPr>
        <w:t xml:space="preserve"> (aktualia redakcija). Reikalavimai nustatyti Pirkimo techninėje specifikacijoje (Priede Nr. 1).</w:t>
      </w:r>
    </w:p>
    <w:p w14:paraId="33B7E035" w14:textId="3410E159" w:rsidR="008A1D57" w:rsidRPr="00982813" w:rsidRDefault="008A1D57" w:rsidP="00982813">
      <w:pPr>
        <w:shd w:val="clear" w:color="auto" w:fill="FFFFFF"/>
        <w:spacing w:after="0" w:line="276" w:lineRule="auto"/>
        <w:jc w:val="both"/>
        <w:rPr>
          <w:rFonts w:asciiTheme="majorBidi" w:hAnsiTheme="majorBidi" w:cstheme="majorBidi"/>
        </w:rPr>
      </w:pPr>
    </w:p>
    <w:p w14:paraId="7A5315C3" w14:textId="77777777" w:rsidR="00BC330F" w:rsidRPr="00832C36" w:rsidRDefault="00BC330F" w:rsidP="00BE6E5E">
      <w:pPr>
        <w:widowControl w:val="0"/>
        <w:numPr>
          <w:ilvl w:val="0"/>
          <w:numId w:val="4"/>
        </w:numPr>
        <w:autoSpaceDE w:val="0"/>
        <w:autoSpaceDN w:val="0"/>
        <w:adjustRightInd w:val="0"/>
        <w:spacing w:after="0" w:line="240" w:lineRule="auto"/>
        <w:ind w:left="113" w:firstLine="720"/>
        <w:contextualSpacing/>
        <w:jc w:val="center"/>
        <w:rPr>
          <w:rFonts w:ascii="Times New Roman" w:eastAsia="Calibri" w:hAnsi="Times New Roman" w:cs="Times New Roman"/>
          <w:b/>
        </w:rPr>
      </w:pPr>
      <w:r w:rsidRPr="00832C36">
        <w:rPr>
          <w:rFonts w:ascii="Times New Roman" w:eastAsia="Calibri" w:hAnsi="Times New Roman" w:cs="Times New Roman"/>
          <w:b/>
        </w:rPr>
        <w:t>PIRKIMO OBJEKTAS</w:t>
      </w:r>
    </w:p>
    <w:p w14:paraId="6076C390" w14:textId="77777777" w:rsidR="00BC330F" w:rsidRPr="00832C36" w:rsidRDefault="00BC330F" w:rsidP="00BC330F">
      <w:pPr>
        <w:widowControl w:val="0"/>
        <w:autoSpaceDE w:val="0"/>
        <w:autoSpaceDN w:val="0"/>
        <w:adjustRightInd w:val="0"/>
        <w:spacing w:after="0" w:line="240" w:lineRule="auto"/>
        <w:ind w:firstLine="720"/>
        <w:rPr>
          <w:rFonts w:ascii="Times New Roman" w:eastAsia="Calibri" w:hAnsi="Times New Roman" w:cs="Times New Roman"/>
          <w:b/>
          <w:lang w:eastAsia="lt-LT"/>
        </w:rPr>
      </w:pPr>
    </w:p>
    <w:p w14:paraId="135E06BB" w14:textId="4DC8E16D" w:rsidR="008A56C7" w:rsidRPr="00BC6B49" w:rsidRDefault="00BC330F">
      <w:pPr>
        <w:pStyle w:val="NoSpacing"/>
        <w:numPr>
          <w:ilvl w:val="1"/>
          <w:numId w:val="9"/>
        </w:numPr>
        <w:tabs>
          <w:tab w:val="left" w:pos="993"/>
          <w:tab w:val="left" w:pos="1276"/>
        </w:tabs>
        <w:spacing w:line="276" w:lineRule="auto"/>
        <w:ind w:left="0" w:firstLine="0"/>
        <w:contextualSpacing/>
        <w:jc w:val="both"/>
        <w:rPr>
          <w:b/>
          <w:bCs/>
          <w:sz w:val="22"/>
          <w:szCs w:val="22"/>
        </w:rPr>
      </w:pPr>
      <w:r w:rsidRPr="00BC6B49">
        <w:rPr>
          <w:rFonts w:asciiTheme="majorBidi" w:eastAsia="Times New Roman" w:hAnsiTheme="majorBidi" w:cstheme="majorBidi"/>
          <w:bCs/>
          <w:sz w:val="22"/>
          <w:szCs w:val="22"/>
        </w:rPr>
        <w:t>Pirkimo objektas</w:t>
      </w:r>
      <w:r w:rsidRPr="00BC6B49">
        <w:rPr>
          <w:rFonts w:asciiTheme="majorBidi" w:eastAsia="Times New Roman" w:hAnsiTheme="majorBidi" w:cstheme="majorBidi"/>
          <w:sz w:val="22"/>
          <w:szCs w:val="22"/>
        </w:rPr>
        <w:t xml:space="preserve"> </w:t>
      </w:r>
      <w:r w:rsidR="00FF18DA" w:rsidRPr="00BC6B49">
        <w:rPr>
          <w:rFonts w:asciiTheme="majorBidi" w:eastAsia="Times New Roman" w:hAnsiTheme="majorBidi" w:cstheme="majorBidi"/>
          <w:sz w:val="22"/>
          <w:szCs w:val="22"/>
        </w:rPr>
        <w:t xml:space="preserve">- </w:t>
      </w:r>
      <w:r w:rsidR="0020424A" w:rsidRPr="00BC6B49">
        <w:rPr>
          <w:rFonts w:asciiTheme="majorBidi" w:eastAsia="Calibri" w:hAnsiTheme="majorBidi" w:cstheme="majorBidi"/>
          <w:b/>
          <w:sz w:val="22"/>
          <w:szCs w:val="22"/>
        </w:rPr>
        <w:t xml:space="preserve">įvairių grupių/rūšių ūkinių, statybinių ir kitų prekių </w:t>
      </w:r>
      <w:r w:rsidR="003308EA" w:rsidRPr="00BC6B49">
        <w:rPr>
          <w:rFonts w:asciiTheme="majorBidi" w:eastAsia="Calibri" w:hAnsiTheme="majorBidi" w:cstheme="majorBidi"/>
          <w:b/>
          <w:sz w:val="22"/>
          <w:szCs w:val="22"/>
        </w:rPr>
        <w:t>(toliau – Prekės)</w:t>
      </w:r>
      <w:r w:rsidR="003308EA" w:rsidRPr="00BC6B49">
        <w:rPr>
          <w:rFonts w:asciiTheme="majorBidi" w:hAnsiTheme="majorBidi" w:cstheme="majorBidi"/>
          <w:sz w:val="22"/>
          <w:szCs w:val="22"/>
        </w:rPr>
        <w:t xml:space="preserve"> </w:t>
      </w:r>
      <w:r w:rsidR="0020424A" w:rsidRPr="00BC6B49">
        <w:rPr>
          <w:rFonts w:asciiTheme="majorBidi" w:eastAsia="Calibri" w:hAnsiTheme="majorBidi" w:cstheme="majorBidi"/>
          <w:b/>
          <w:sz w:val="22"/>
          <w:szCs w:val="22"/>
        </w:rPr>
        <w:t>pirkimas</w:t>
      </w:r>
      <w:r w:rsidR="009C228F" w:rsidRPr="00BC6B49">
        <w:rPr>
          <w:rFonts w:asciiTheme="majorBidi" w:hAnsiTheme="majorBidi" w:cstheme="majorBidi"/>
          <w:bCs/>
          <w:sz w:val="22"/>
          <w:szCs w:val="22"/>
        </w:rPr>
        <w:t>.</w:t>
      </w:r>
      <w:r w:rsidR="00957357" w:rsidRPr="00BC6B49">
        <w:rPr>
          <w:rFonts w:asciiTheme="majorBidi" w:hAnsiTheme="majorBidi" w:cstheme="majorBidi"/>
          <w:bCs/>
          <w:sz w:val="22"/>
          <w:szCs w:val="22"/>
        </w:rPr>
        <w:t xml:space="preserve"> </w:t>
      </w:r>
      <w:r w:rsidR="00C067D9" w:rsidRPr="00BC6B49">
        <w:rPr>
          <w:rFonts w:asciiTheme="majorBidi" w:hAnsiTheme="majorBidi" w:cstheme="majorBidi"/>
          <w:sz w:val="22"/>
          <w:szCs w:val="22"/>
        </w:rPr>
        <w:t>Pagrindinis</w:t>
      </w:r>
      <w:r w:rsidR="00C067D9" w:rsidRPr="00BC6B49">
        <w:rPr>
          <w:rFonts w:asciiTheme="majorBidi" w:hAnsiTheme="majorBidi" w:cstheme="majorBidi"/>
          <w:color w:val="000000"/>
          <w:sz w:val="22"/>
          <w:szCs w:val="22"/>
        </w:rPr>
        <w:t xml:space="preserve"> BVPŽ kodas </w:t>
      </w:r>
      <w:r w:rsidR="00807C5A" w:rsidRPr="00BC6B49">
        <w:rPr>
          <w:rFonts w:eastAsia="Times New Roman"/>
          <w:noProof/>
          <w:sz w:val="22"/>
          <w:szCs w:val="22"/>
        </w:rPr>
        <w:t xml:space="preserve">44100000-1 </w:t>
      </w:r>
      <w:r w:rsidR="00587986" w:rsidRPr="00BC6B49">
        <w:rPr>
          <w:rFonts w:asciiTheme="majorBidi" w:eastAsia="Calibri" w:hAnsiTheme="majorBidi" w:cstheme="majorBidi"/>
          <w:sz w:val="22"/>
          <w:szCs w:val="22"/>
        </w:rPr>
        <w:t>(</w:t>
      </w:r>
      <w:r w:rsidR="00E02071" w:rsidRPr="00BC6B49">
        <w:rPr>
          <w:rFonts w:eastAsia="Times New Roman"/>
          <w:noProof/>
          <w:sz w:val="22"/>
          <w:szCs w:val="22"/>
        </w:rPr>
        <w:t>Statybinės medžiagos ir panašūs gaminiai</w:t>
      </w:r>
      <w:r w:rsidR="00587986" w:rsidRPr="00BC6B49">
        <w:rPr>
          <w:rFonts w:asciiTheme="majorBidi" w:eastAsia="Times New Roman" w:hAnsiTheme="majorBidi" w:cstheme="majorBidi"/>
          <w:sz w:val="22"/>
          <w:szCs w:val="22"/>
        </w:rPr>
        <w:t>)</w:t>
      </w:r>
      <w:r w:rsidR="00C067D9" w:rsidRPr="00BC6B49">
        <w:rPr>
          <w:rFonts w:asciiTheme="majorBidi" w:hAnsiTheme="majorBidi" w:cstheme="majorBidi"/>
          <w:sz w:val="22"/>
          <w:szCs w:val="22"/>
        </w:rPr>
        <w:t xml:space="preserve">. </w:t>
      </w:r>
      <w:r w:rsidRPr="00BC6B49">
        <w:rPr>
          <w:rFonts w:asciiTheme="majorBidi" w:eastAsia="Times New Roman" w:hAnsiTheme="majorBidi" w:cstheme="majorBidi"/>
          <w:sz w:val="22"/>
          <w:szCs w:val="22"/>
        </w:rPr>
        <w:t>Pirkimo objekto aprašymas pateiktas</w:t>
      </w:r>
      <w:r w:rsidRPr="00BC6B49">
        <w:rPr>
          <w:rFonts w:asciiTheme="majorBidi" w:eastAsia="Times New Roman" w:hAnsiTheme="majorBidi" w:cstheme="majorBidi"/>
          <w:b/>
          <w:sz w:val="22"/>
          <w:szCs w:val="22"/>
        </w:rPr>
        <w:t xml:space="preserve"> </w:t>
      </w:r>
      <w:r w:rsidRPr="00BC6B49">
        <w:rPr>
          <w:rFonts w:asciiTheme="majorBidi" w:eastAsia="Times New Roman" w:hAnsiTheme="majorBidi" w:cstheme="majorBidi"/>
          <w:sz w:val="22"/>
          <w:szCs w:val="22"/>
        </w:rPr>
        <w:t>konkurso sąlygų 1 priede „Techninė specifikacija“ (toliau - Techninė specifikacija).</w:t>
      </w:r>
      <w:r w:rsidR="00DB31C1" w:rsidRPr="00BC6B49">
        <w:rPr>
          <w:rFonts w:asciiTheme="majorBidi" w:hAnsiTheme="majorBidi" w:cstheme="majorBidi"/>
          <w:sz w:val="22"/>
          <w:szCs w:val="22"/>
        </w:rPr>
        <w:t xml:space="preserve"> </w:t>
      </w:r>
      <w:r w:rsidR="008A56C7" w:rsidRPr="00876CC6">
        <w:rPr>
          <w:sz w:val="22"/>
          <w:szCs w:val="22"/>
        </w:rPr>
        <w:t xml:space="preserve">Prekės bus perkamos pagal faktinį Perkančiosios organizacijos poreikį, tiekėjo pasiūlyme nurodytose </w:t>
      </w:r>
      <w:r w:rsidR="00876CC6" w:rsidRPr="00876CC6">
        <w:rPr>
          <w:sz w:val="22"/>
          <w:szCs w:val="22"/>
        </w:rPr>
        <w:t>prekybos vietose Kauno ir Klaipėdos miestuose</w:t>
      </w:r>
      <w:r w:rsidR="008A56C7" w:rsidRPr="00BC6B49">
        <w:rPr>
          <w:b/>
          <w:bCs/>
          <w:sz w:val="22"/>
          <w:szCs w:val="22"/>
        </w:rPr>
        <w:t>.</w:t>
      </w:r>
    </w:p>
    <w:p w14:paraId="6D1F3B60" w14:textId="25FA377E" w:rsidR="004B2A8C" w:rsidRDefault="00DA09EE" w:rsidP="004B2A8C">
      <w:pPr>
        <w:spacing w:after="0" w:line="276" w:lineRule="auto"/>
        <w:jc w:val="both"/>
        <w:rPr>
          <w:rFonts w:asciiTheme="majorBidi" w:eastAsia="Times New Roman" w:hAnsiTheme="majorBidi" w:cstheme="majorBidi"/>
          <w:color w:val="000000"/>
        </w:rPr>
      </w:pPr>
      <w:r w:rsidRPr="00BC6B49">
        <w:rPr>
          <w:rFonts w:asciiTheme="majorBidi" w:eastAsia="Times New Roman" w:hAnsiTheme="majorBidi" w:cstheme="majorBidi"/>
          <w:b/>
          <w:bCs/>
          <w:color w:val="000000"/>
          <w:lang w:eastAsia="lt-LT"/>
        </w:rPr>
        <w:t>2.2.</w:t>
      </w:r>
      <w:r w:rsidRPr="00BC6B49">
        <w:rPr>
          <w:rFonts w:asciiTheme="majorBidi" w:eastAsia="Times New Roman" w:hAnsiTheme="majorBidi" w:cstheme="majorBidi"/>
          <w:color w:val="000000"/>
          <w:lang w:eastAsia="lt-LT"/>
        </w:rPr>
        <w:t xml:space="preserve"> </w:t>
      </w:r>
      <w:r w:rsidR="004B2A8C" w:rsidRPr="004B2A8C">
        <w:rPr>
          <w:rFonts w:asciiTheme="majorBidi" w:eastAsia="Times New Roman" w:hAnsiTheme="majorBidi" w:cstheme="majorBidi"/>
          <w:color w:val="000000"/>
        </w:rPr>
        <w:t>Pirkimo objektas yra neskaidomas į pirkimo objekto dalis. Dalyvis gali teikti pasiūlymą tik visam pirkimo objektui. Dalyvio pasiūlymas, kuriame nepateiktos visos Pasiūlymo formos 4 lentelėje nurodytos Prekės, bus atmetamas</w:t>
      </w:r>
      <w:r w:rsidR="004B2A8C" w:rsidRPr="004B2A8C">
        <w:rPr>
          <w:rFonts w:asciiTheme="majorBidi" w:eastAsia="Times New Roman" w:hAnsiTheme="majorBidi" w:cstheme="majorBidi"/>
          <w:b/>
          <w:bCs/>
          <w:color w:val="000000"/>
        </w:rPr>
        <w:t>.</w:t>
      </w:r>
      <w:r w:rsidR="004B2A8C" w:rsidRPr="004B2A8C">
        <w:rPr>
          <w:rFonts w:asciiTheme="majorBidi" w:eastAsia="Times New Roman" w:hAnsiTheme="majorBidi" w:cstheme="majorBidi"/>
          <w:color w:val="000000"/>
        </w:rPr>
        <w:t xml:space="preserve"> Konkurso dalyvių skaičius neribojamas.</w:t>
      </w:r>
    </w:p>
    <w:p w14:paraId="5CBE2DE0" w14:textId="4CEE4D7B" w:rsidR="00DA09EE" w:rsidRPr="004B2A8C" w:rsidRDefault="00DA09EE" w:rsidP="004B2A8C">
      <w:pPr>
        <w:spacing w:after="0" w:line="276" w:lineRule="auto"/>
        <w:jc w:val="both"/>
        <w:rPr>
          <w:rFonts w:asciiTheme="majorBidi" w:eastAsia="Calibri" w:hAnsiTheme="majorBidi" w:cstheme="majorBidi"/>
          <w:bCs/>
        </w:rPr>
      </w:pPr>
      <w:r w:rsidRPr="00BC6B49">
        <w:rPr>
          <w:rFonts w:asciiTheme="majorBidi" w:eastAsia="Times New Roman" w:hAnsiTheme="majorBidi" w:cstheme="majorBidi"/>
          <w:b/>
        </w:rPr>
        <w:t>2.3</w:t>
      </w:r>
      <w:r w:rsidRPr="00BC6B49">
        <w:rPr>
          <w:rFonts w:asciiTheme="majorBidi" w:eastAsia="Times New Roman" w:hAnsiTheme="majorBidi" w:cstheme="majorBidi"/>
        </w:rPr>
        <w:t>.</w:t>
      </w:r>
      <w:r w:rsidRPr="00BC6B49">
        <w:rPr>
          <w:rFonts w:asciiTheme="majorBidi" w:eastAsia="Calibri" w:hAnsiTheme="majorBidi" w:cstheme="majorBidi"/>
          <w:b/>
          <w:bCs/>
        </w:rPr>
        <w:t xml:space="preserve"> </w:t>
      </w:r>
      <w:bookmarkStart w:id="0" w:name="_Hlk65138909"/>
      <w:r w:rsidRPr="004B2A8C">
        <w:rPr>
          <w:rFonts w:asciiTheme="majorBidi" w:eastAsia="Calibri" w:hAnsiTheme="majorBidi" w:cstheme="majorBidi"/>
          <w:bCs/>
        </w:rPr>
        <w:t xml:space="preserve">Pirkimui skirta lėšų suma – ne daugiau kaip </w:t>
      </w:r>
      <w:r w:rsidR="00113E9D" w:rsidRPr="004B2A8C">
        <w:rPr>
          <w:rFonts w:asciiTheme="majorBidi" w:eastAsia="Calibri" w:hAnsiTheme="majorBidi" w:cstheme="majorBidi"/>
          <w:bCs/>
        </w:rPr>
        <w:t>18</w:t>
      </w:r>
      <w:r w:rsidR="00C869D6" w:rsidRPr="004B2A8C">
        <w:rPr>
          <w:rFonts w:asciiTheme="majorBidi" w:eastAsia="Calibri" w:hAnsiTheme="majorBidi" w:cstheme="majorBidi"/>
          <w:bCs/>
        </w:rPr>
        <w:t>0</w:t>
      </w:r>
      <w:r w:rsidR="00EB382C" w:rsidRPr="004B2A8C">
        <w:rPr>
          <w:rFonts w:asciiTheme="majorBidi" w:eastAsia="Calibri" w:hAnsiTheme="majorBidi" w:cstheme="majorBidi"/>
          <w:bCs/>
        </w:rPr>
        <w:t>00</w:t>
      </w:r>
      <w:r w:rsidR="00DD12DF" w:rsidRPr="004B2A8C">
        <w:rPr>
          <w:rFonts w:asciiTheme="majorBidi" w:eastAsia="Calibri" w:hAnsiTheme="majorBidi" w:cstheme="majorBidi"/>
          <w:bCs/>
        </w:rPr>
        <w:t>0</w:t>
      </w:r>
      <w:r w:rsidRPr="004B2A8C">
        <w:rPr>
          <w:rFonts w:asciiTheme="majorBidi" w:eastAsia="Calibri" w:hAnsiTheme="majorBidi" w:cstheme="majorBidi"/>
          <w:bCs/>
        </w:rPr>
        <w:t>,00 Eur be PVM</w:t>
      </w:r>
      <w:r w:rsidR="00DC080C" w:rsidRPr="004B2A8C">
        <w:rPr>
          <w:rFonts w:asciiTheme="majorBidi" w:eastAsia="Calibri" w:hAnsiTheme="majorBidi" w:cstheme="majorBidi"/>
          <w:bCs/>
        </w:rPr>
        <w:t>.</w:t>
      </w:r>
    </w:p>
    <w:p w14:paraId="46ED0D88" w14:textId="15AAFA5A" w:rsidR="003C08F5" w:rsidRPr="007257FA" w:rsidRDefault="00DF64E3" w:rsidP="00AE2078">
      <w:pPr>
        <w:pStyle w:val="ListParagraph"/>
        <w:tabs>
          <w:tab w:val="left" w:pos="993"/>
          <w:tab w:val="left" w:pos="1276"/>
        </w:tabs>
        <w:spacing w:line="276" w:lineRule="auto"/>
        <w:ind w:left="0"/>
        <w:jc w:val="both"/>
        <w:rPr>
          <w:rFonts w:asciiTheme="majorBidi" w:eastAsia="Calibri" w:hAnsiTheme="majorBidi" w:cstheme="majorBidi"/>
          <w:bCs/>
          <w:sz w:val="22"/>
          <w:szCs w:val="22"/>
        </w:rPr>
      </w:pPr>
      <w:r w:rsidRPr="00BC6B49">
        <w:rPr>
          <w:rFonts w:asciiTheme="majorBidi" w:eastAsia="Calibri" w:hAnsiTheme="majorBidi" w:cstheme="majorBidi"/>
          <w:b/>
          <w:sz w:val="22"/>
          <w:szCs w:val="22"/>
        </w:rPr>
        <w:t>2.4.</w:t>
      </w:r>
      <w:r w:rsidR="00DC0D9B" w:rsidRPr="00BC6B49">
        <w:rPr>
          <w:rFonts w:asciiTheme="majorBidi" w:eastAsia="Calibri" w:hAnsiTheme="majorBidi" w:cstheme="majorBidi"/>
          <w:b/>
          <w:sz w:val="22"/>
          <w:szCs w:val="22"/>
        </w:rPr>
        <w:t xml:space="preserve"> </w:t>
      </w:r>
      <w:r w:rsidR="00AE2078" w:rsidRPr="00AE2078">
        <w:rPr>
          <w:rFonts w:asciiTheme="majorBidi" w:eastAsia="Calibri" w:hAnsiTheme="majorBidi" w:cstheme="majorBidi"/>
          <w:bCs/>
          <w:sz w:val="22"/>
          <w:szCs w:val="22"/>
        </w:rPr>
        <w:t>Perkančioji organizacija Prekes, nurodytas konkurso sąlygų 1 priedo „Techninė specifikacija“ 1 lentelėje „Preliminarus Prekių sąrašas“, taip pat su pirkimo objektu susijusias Prekes, kurių nėra Preliminariame Prekių sąraše, pirks pagal poreikį. Prekės bus perkamos pagal pirkimo ir (ar) užsakymo pateikimo dieną viešai skelbiamas ir tuo metu galiojančias Tiekėjo mažmenines Prekių kainas Tiekėjo fizinėje prekybos vietoje ir (ar) internetinėje svetainėje, pritaikius Tiekėjo pasiūlyme nurodytą nuolaidą.</w:t>
      </w:r>
    </w:p>
    <w:p w14:paraId="542FDF26" w14:textId="722D178A" w:rsidR="00DA09EE" w:rsidRPr="00BC6B49" w:rsidRDefault="007543AE" w:rsidP="003C08F5">
      <w:pPr>
        <w:pStyle w:val="ListParagraph"/>
        <w:tabs>
          <w:tab w:val="left" w:pos="993"/>
          <w:tab w:val="left" w:pos="1276"/>
        </w:tabs>
        <w:spacing w:line="276" w:lineRule="auto"/>
        <w:ind w:left="0"/>
        <w:jc w:val="both"/>
        <w:rPr>
          <w:sz w:val="22"/>
          <w:szCs w:val="22"/>
        </w:rPr>
      </w:pPr>
      <w:r w:rsidRPr="00BC6B49">
        <w:rPr>
          <w:b/>
          <w:bCs/>
          <w:sz w:val="22"/>
          <w:szCs w:val="22"/>
        </w:rPr>
        <w:t>2.</w:t>
      </w:r>
      <w:r w:rsidR="00DF64E3" w:rsidRPr="00BC6B49">
        <w:rPr>
          <w:b/>
          <w:bCs/>
          <w:sz w:val="22"/>
          <w:szCs w:val="22"/>
        </w:rPr>
        <w:t>5</w:t>
      </w:r>
      <w:r w:rsidRPr="00BC6B49">
        <w:rPr>
          <w:b/>
          <w:bCs/>
          <w:sz w:val="22"/>
          <w:szCs w:val="22"/>
        </w:rPr>
        <w:t>.</w:t>
      </w:r>
      <w:r w:rsidRPr="00BC6B49">
        <w:rPr>
          <w:sz w:val="22"/>
          <w:szCs w:val="22"/>
        </w:rPr>
        <w:t xml:space="preserve"> </w:t>
      </w:r>
      <w:bookmarkEnd w:id="0"/>
      <w:r w:rsidR="00DA09EE" w:rsidRPr="00BC6B49">
        <w:rPr>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B90A1C0" w14:textId="0FACA600" w:rsidR="00DA09EE" w:rsidRPr="00BC6B49" w:rsidRDefault="00DA09EE" w:rsidP="00DA09EE">
      <w:pPr>
        <w:spacing w:after="0" w:line="276" w:lineRule="auto"/>
        <w:jc w:val="both"/>
        <w:rPr>
          <w:rFonts w:ascii="Times New Roman" w:eastAsiaTheme="minorEastAsia" w:hAnsi="Times New Roman" w:cs="Times New Roman"/>
          <w:color w:val="000000" w:themeColor="text1"/>
        </w:rPr>
      </w:pPr>
      <w:r w:rsidRPr="00BC6B49">
        <w:rPr>
          <w:rFonts w:ascii="Times New Roman" w:hAnsi="Times New Roman"/>
          <w:b/>
          <w:bCs/>
          <w:lang w:eastAsia="lt-LT"/>
        </w:rPr>
        <w:t>2.</w:t>
      </w:r>
      <w:r w:rsidR="00DF64E3" w:rsidRPr="00BC6B49">
        <w:rPr>
          <w:rFonts w:ascii="Times New Roman" w:hAnsi="Times New Roman"/>
          <w:b/>
          <w:bCs/>
          <w:lang w:eastAsia="lt-LT"/>
        </w:rPr>
        <w:t>6</w:t>
      </w:r>
      <w:r w:rsidRPr="00BC6B49">
        <w:rPr>
          <w:rFonts w:ascii="Times New Roman" w:hAnsi="Times New Roman"/>
          <w:b/>
          <w:bCs/>
          <w:lang w:eastAsia="lt-LT"/>
        </w:rPr>
        <w:t>.</w:t>
      </w:r>
      <w:r w:rsidRPr="00BC6B49">
        <w:rPr>
          <w:rFonts w:ascii="Times New Roman" w:hAnsi="Times New Roman"/>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069A20A4" w14:textId="77777777" w:rsidR="00DA09EE" w:rsidRPr="00746427" w:rsidRDefault="00DA09EE" w:rsidP="00DA09EE">
      <w:pPr>
        <w:spacing w:after="0" w:line="276" w:lineRule="auto"/>
        <w:jc w:val="both"/>
        <w:rPr>
          <w:rFonts w:ascii="Times New Roman" w:eastAsiaTheme="minorEastAsia" w:hAnsi="Times New Roman" w:cs="Times New Roman"/>
          <w:color w:val="000000" w:themeColor="text1"/>
        </w:rPr>
      </w:pPr>
    </w:p>
    <w:p w14:paraId="3A167B75" w14:textId="3BDA5156" w:rsidR="00BC330F" w:rsidRPr="007257FA" w:rsidRDefault="00BC330F" w:rsidP="007257FA">
      <w:pPr>
        <w:pStyle w:val="ListParagraph"/>
        <w:numPr>
          <w:ilvl w:val="0"/>
          <w:numId w:val="9"/>
        </w:numPr>
        <w:spacing w:line="276" w:lineRule="auto"/>
        <w:jc w:val="center"/>
        <w:rPr>
          <w:rFonts w:ascii="Times New Roman" w:eastAsia="Calibri" w:hAnsi="Times New Roman"/>
          <w:b/>
          <w:sz w:val="22"/>
          <w:szCs w:val="22"/>
          <w:lang w:eastAsia="lt-LT"/>
        </w:rPr>
      </w:pPr>
      <w:r w:rsidRPr="007257FA">
        <w:rPr>
          <w:rFonts w:ascii="Times New Roman" w:eastAsia="Calibri" w:hAnsi="Times New Roman"/>
          <w:b/>
          <w:sz w:val="22"/>
          <w:szCs w:val="22"/>
          <w:lang w:eastAsia="lt-LT"/>
        </w:rPr>
        <w:t xml:space="preserve">TIEKĖJŲ PAŠALINIMO PAGRINDAI </w:t>
      </w:r>
    </w:p>
    <w:p w14:paraId="0C4E8C3F" w14:textId="77777777" w:rsidR="00AC7E67" w:rsidRPr="00AC7E67" w:rsidRDefault="00AC7E67" w:rsidP="004344DA">
      <w:pPr>
        <w:pStyle w:val="ListParagraph"/>
        <w:spacing w:line="276" w:lineRule="auto"/>
        <w:ind w:left="360"/>
        <w:rPr>
          <w:rFonts w:ascii="Times New Roman" w:eastAsia="Calibri" w:hAnsi="Times New Roman"/>
          <w:b/>
          <w:sz w:val="22"/>
          <w:szCs w:val="22"/>
          <w:lang w:eastAsia="lt-LT"/>
        </w:rPr>
      </w:pPr>
    </w:p>
    <w:p w14:paraId="2F200E7C" w14:textId="3B750C5F" w:rsidR="00C03C38" w:rsidRPr="00DD0683" w:rsidRDefault="00C03C38" w:rsidP="00AC7E67">
      <w:pPr>
        <w:spacing w:after="0" w:line="276" w:lineRule="auto"/>
        <w:jc w:val="both"/>
        <w:rPr>
          <w:rFonts w:ascii="Times New Roman" w:eastAsia="Calibri" w:hAnsi="Times New Roman" w:cs="Times New Roman"/>
        </w:rPr>
      </w:pPr>
      <w:r w:rsidRPr="00DD0683">
        <w:rPr>
          <w:rFonts w:ascii="Times New Roman" w:eastAsia="Times New Roman" w:hAnsi="Times New Roman" w:cs="Times New Roman"/>
          <w:b/>
          <w:lang w:eastAsia="lt-LT"/>
        </w:rPr>
        <w:t>3.1.</w:t>
      </w:r>
      <w:r w:rsidRPr="00DD0683">
        <w:rPr>
          <w:rFonts w:ascii="Times New Roman" w:eastAsia="Times New Roman" w:hAnsi="Times New Roman" w:cs="Times New Roman"/>
          <w:lang w:eastAsia="lt-LT"/>
        </w:rPr>
        <w:t xml:space="preserve"> Tiekėjas, dalyvaujantis pirkime, turi įrodyti, kad nėra </w:t>
      </w:r>
      <w:r w:rsidRPr="00DD0683">
        <w:rPr>
          <w:rFonts w:ascii="Times New Roman" w:eastAsia="Calibri" w:hAnsi="Times New Roman" w:cs="Times New Roman"/>
        </w:rPr>
        <w:t>jo pašalinimo pagrindų</w:t>
      </w:r>
      <w:r w:rsidRPr="00DD0683">
        <w:rPr>
          <w:rFonts w:ascii="Times New Roman" w:eastAsia="Times New Roman" w:hAnsi="Times New Roman" w:cs="Times New Roman"/>
          <w:lang w:eastAsia="lt-LT"/>
        </w:rPr>
        <w:t>. Šio reikalavimo atitikties įrodymui tiekėjas kartu su pasiūlymu privalo pateikti Europos bendrąjį viešųjų pirkimų dokumentą (toliau – EBVPD), kuriame patvirtina, kad nėra pagrindų j</w:t>
      </w:r>
      <w:r w:rsidR="00B126A5">
        <w:rPr>
          <w:rFonts w:ascii="Times New Roman" w:eastAsia="Times New Roman" w:hAnsi="Times New Roman" w:cs="Times New Roman"/>
          <w:lang w:eastAsia="lt-LT"/>
        </w:rPr>
        <w:t>į</w:t>
      </w:r>
      <w:r w:rsidRPr="00DD0683">
        <w:rPr>
          <w:rFonts w:ascii="Times New Roman" w:eastAsia="Times New Roman" w:hAnsi="Times New Roman" w:cs="Times New Roman"/>
          <w:lang w:eastAsia="lt-LT"/>
        </w:rPr>
        <w:t xml:space="preserve"> pašalinti iš pirkimo dėl konkurso sąlygų 3.7 punkte nurodytų pašalinimo pagrindų. </w:t>
      </w:r>
      <w:r w:rsidRPr="00DD0683">
        <w:rPr>
          <w:rFonts w:ascii="Times New Roman" w:eastAsia="Calibri" w:hAnsi="Times New Roman" w:cs="Times New Roman"/>
        </w:rPr>
        <w:t xml:space="preserve">EBVPD forma pateikiama šių sąlygų 3 priede (EBVPD pildomas jį įkėlus į interneto svetainę </w:t>
      </w:r>
      <w:hyperlink r:id="rId15" w:history="1">
        <w:r w:rsidRPr="00DD0683">
          <w:rPr>
            <w:rFonts w:ascii="Times New Roman" w:hAnsi="Times New Roman" w:cs="Times New Roman"/>
            <w:color w:val="0066CC"/>
            <w:u w:val="single"/>
          </w:rPr>
          <w:t>https://ebvpd.eviesiejipirkimai.lt/espd-web/</w:t>
        </w:r>
      </w:hyperlink>
      <w:r w:rsidRPr="00DD0683">
        <w:rPr>
          <w:rFonts w:ascii="Times New Roman" w:eastAsia="Calibri" w:hAnsi="Times New Roman" w:cs="Times New Roman"/>
        </w:rPr>
        <w:t>).</w:t>
      </w:r>
    </w:p>
    <w:p w14:paraId="7BD87081" w14:textId="77777777" w:rsidR="00C03C38" w:rsidRPr="00DD0683" w:rsidRDefault="00C03C38" w:rsidP="00AC7E67">
      <w:pPr>
        <w:spacing w:after="0" w:line="276" w:lineRule="auto"/>
        <w:jc w:val="both"/>
        <w:rPr>
          <w:rFonts w:ascii="Times New Roman" w:eastAsia="Calibri" w:hAnsi="Times New Roman" w:cs="Times New Roman"/>
        </w:rPr>
      </w:pPr>
      <w:r w:rsidRPr="00DD0683">
        <w:rPr>
          <w:rFonts w:ascii="Times New Roman" w:eastAsia="Calibri" w:hAnsi="Times New Roman" w:cs="Times New Roman"/>
          <w:b/>
        </w:rPr>
        <w:t>3.2.</w:t>
      </w:r>
      <w:r w:rsidRPr="00DD0683">
        <w:rPr>
          <w:rFonts w:ascii="Times New Roman" w:eastAsia="Calibri" w:hAnsi="Times New Roman" w:cs="Times New Roman"/>
        </w:rPr>
        <w:t xml:space="preserve"> 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Pr="00DD0683">
        <w:rPr>
          <w:rFonts w:ascii="Times New Roman" w:eastAsia="Calibri" w:hAnsi="Times New Roman" w:cs="Times New Roman"/>
        </w:rPr>
        <w:t>Certis</w:t>
      </w:r>
      <w:proofErr w:type="spellEnd"/>
      <w:r w:rsidRPr="00DD0683">
        <w:rPr>
          <w:rFonts w:ascii="Times New Roman" w:eastAsia="Calibri" w:hAnsi="Times New Roman" w:cs="Times New Roman"/>
        </w:rPr>
        <w:t xml:space="preserve">“. 1 Lentelės 4 stulpelyje nurodomi </w:t>
      </w:r>
      <w:r w:rsidRPr="00DD0683">
        <w:rPr>
          <w:rFonts w:ascii="Times New Roman" w:eastAsia="Calibri" w:hAnsi="Times New Roman" w:cs="Times New Roman"/>
        </w:rPr>
        <w:lastRenderedPageBreak/>
        <w:t>dokumentai, kuriuos turi pateikti Lietuvos Respublikoje registruoti tiekėjai. Dėl dokumentų, kuriuos turi pateikti užsienio šalių tiekėjai, informaciją Perkančioji organizacija pasitikrina „e-</w:t>
      </w:r>
      <w:proofErr w:type="spellStart"/>
      <w:r w:rsidRPr="00DD0683">
        <w:rPr>
          <w:rFonts w:ascii="Times New Roman" w:eastAsia="Calibri" w:hAnsi="Times New Roman" w:cs="Times New Roman"/>
        </w:rPr>
        <w:t>Certis</w:t>
      </w:r>
      <w:proofErr w:type="spellEnd"/>
      <w:r w:rsidRPr="00DD0683">
        <w:rPr>
          <w:rFonts w:ascii="Times New Roman" w:eastAsia="Calibri" w:hAnsi="Times New Roman" w:cs="Times New Roman"/>
        </w:rPr>
        <w:t>“, adresu https://ec.europa.eu/tools/ecertis/.</w:t>
      </w:r>
    </w:p>
    <w:p w14:paraId="3960ED50" w14:textId="77777777" w:rsidR="00C03C38" w:rsidRPr="00DD0683" w:rsidRDefault="00C03C38" w:rsidP="00AC7E67">
      <w:pPr>
        <w:spacing w:after="0" w:line="276" w:lineRule="auto"/>
        <w:jc w:val="both"/>
        <w:rPr>
          <w:rFonts w:ascii="Times New Roman" w:eastAsia="Calibri" w:hAnsi="Times New Roman" w:cs="Times New Roman"/>
          <w:b/>
          <w:color w:val="000000"/>
        </w:rPr>
      </w:pPr>
      <w:bookmarkStart w:id="1" w:name="_Hlk63680006"/>
      <w:r w:rsidRPr="00DD0683">
        <w:rPr>
          <w:rFonts w:ascii="Times New Roman" w:eastAsia="Calibri" w:hAnsi="Times New Roman" w:cs="Times New Roman"/>
          <w:b/>
          <w:color w:val="000000"/>
        </w:rPr>
        <w:t>3.3.</w:t>
      </w:r>
      <w:r w:rsidRPr="00DD0683">
        <w:rPr>
          <w:rFonts w:ascii="Times New Roman" w:eastAsia="Calibri" w:hAnsi="Times New Roman" w:cs="Times New Roman"/>
          <w:b/>
          <w:color w:val="000000"/>
        </w:rPr>
        <w:tab/>
        <w:t>Perkančioji organizacija nereikalauja iš tiekėjo pateikti dokumentų, patvirtinančių jo pašalinimo pagrindų nebuvimą, jeigu ji:</w:t>
      </w:r>
    </w:p>
    <w:p w14:paraId="567CF7FE" w14:textId="77777777" w:rsidR="00C03C38" w:rsidRPr="00DD0683" w:rsidRDefault="00C03C38" w:rsidP="00AC7E67">
      <w:pPr>
        <w:spacing w:after="0" w:line="276" w:lineRule="auto"/>
        <w:jc w:val="both"/>
        <w:rPr>
          <w:rFonts w:ascii="Times New Roman" w:eastAsia="Calibri" w:hAnsi="Times New Roman" w:cs="Times New Roman"/>
        </w:rPr>
      </w:pPr>
      <w:r w:rsidRPr="00DD0683">
        <w:rPr>
          <w:rFonts w:ascii="Times New Roman" w:eastAsia="Calibri" w:hAnsi="Times New Roman" w:cs="Times New Roman"/>
          <w:b/>
        </w:rPr>
        <w:t>3.3.1.</w:t>
      </w:r>
      <w:r w:rsidRPr="00DD0683">
        <w:rPr>
          <w:rFonts w:ascii="Times New Roman" w:eastAsia="Calibri" w:hAnsi="Times New Roman" w:cs="Times New Roman"/>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1342B4A0" w14:textId="77777777" w:rsidR="00C03C38" w:rsidRPr="00DD0683" w:rsidRDefault="00C03C38" w:rsidP="00AC7E67">
      <w:pPr>
        <w:spacing w:after="0" w:line="276" w:lineRule="auto"/>
        <w:jc w:val="both"/>
        <w:rPr>
          <w:rFonts w:ascii="Times New Roman" w:eastAsia="Calibri" w:hAnsi="Times New Roman" w:cs="Times New Roman"/>
        </w:rPr>
      </w:pPr>
      <w:r w:rsidRPr="00DD0683">
        <w:rPr>
          <w:rFonts w:ascii="Times New Roman" w:eastAsia="Calibri" w:hAnsi="Times New Roman" w:cs="Times New Roman"/>
          <w:b/>
        </w:rPr>
        <w:t>3.3.2.</w:t>
      </w:r>
      <w:r w:rsidRPr="00DD0683">
        <w:rPr>
          <w:rFonts w:ascii="Times New Roman" w:eastAsia="Calibri" w:hAnsi="Times New Roman" w:cs="Times New Roman"/>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01182071" w14:textId="77777777" w:rsidR="00C03C38" w:rsidRPr="00DD0683" w:rsidRDefault="00C03C38" w:rsidP="00AC7E67">
      <w:pPr>
        <w:spacing w:after="0" w:line="276" w:lineRule="auto"/>
        <w:jc w:val="both"/>
        <w:rPr>
          <w:rFonts w:ascii="Times New Roman" w:eastAsia="Calibri" w:hAnsi="Times New Roman" w:cs="Times New Roman"/>
        </w:rPr>
      </w:pPr>
      <w:r w:rsidRPr="00DD0683">
        <w:rPr>
          <w:rFonts w:ascii="Times New Roman" w:eastAsia="Calibri" w:hAnsi="Times New Roman" w:cs="Times New Roman"/>
          <w:b/>
        </w:rPr>
        <w:t>3.4.</w:t>
      </w:r>
      <w:r w:rsidRPr="00DD0683">
        <w:rPr>
          <w:rFonts w:ascii="Times New Roman" w:eastAsia="Calibri" w:hAnsi="Times New Roman" w:cs="Times New Roman"/>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1"/>
    <w:p w14:paraId="09463936" w14:textId="77777777" w:rsidR="00A23212" w:rsidRPr="00A23212" w:rsidRDefault="00A23212" w:rsidP="00A23212">
      <w:pPr>
        <w:spacing w:after="0" w:line="240" w:lineRule="auto"/>
        <w:jc w:val="both"/>
        <w:rPr>
          <w:rFonts w:ascii="Times New Roman" w:eastAsia="Times New Roman" w:hAnsi="Times New Roman" w:cs="Times New Roman"/>
          <w:b/>
          <w:u w:val="single"/>
        </w:rPr>
      </w:pPr>
      <w:r w:rsidRPr="00A23212">
        <w:rPr>
          <w:rFonts w:ascii="Times New Roman" w:eastAsia="Calibri" w:hAnsi="Times New Roman" w:cs="Times New Roman"/>
          <w:b/>
        </w:rPr>
        <w:t>3.4.1.</w:t>
      </w:r>
      <w:r w:rsidRPr="00A23212">
        <w:rPr>
          <w:rFonts w:ascii="Times New Roman" w:eastAsia="Calibri" w:hAnsi="Times New Roman" w:cs="Times New Roman"/>
        </w:rPr>
        <w:t xml:space="preserve"> </w:t>
      </w:r>
      <w:r w:rsidRPr="00A23212">
        <w:rPr>
          <w:rFonts w:ascii="Times New Roman" w:eastAsia="Times New Roman" w:hAnsi="Times New Roman" w:cs="Times New Roman"/>
          <w:b/>
          <w:u w:val="single"/>
        </w:rPr>
        <w:t xml:space="preserve">Jei tiekėjas sutarties vykdymui numato pasitelkti ūkio subjektus, kurių pajėgumais remiamasi </w:t>
      </w:r>
      <w:r w:rsidRPr="00A23212">
        <w:rPr>
          <w:rFonts w:ascii="Times New Roman" w:eastAsia="Times New Roman" w:hAnsi="Times New Roman" w:cs="Times New Roman"/>
          <w:b/>
        </w:rPr>
        <w:t>(žr. konkurso sąlygų 1.4.3 p.):</w:t>
      </w:r>
    </w:p>
    <w:p w14:paraId="660D7A65" w14:textId="77777777" w:rsidR="00A23212" w:rsidRPr="00A23212" w:rsidRDefault="00A23212" w:rsidP="00A23212">
      <w:pPr>
        <w:spacing w:after="0" w:line="240" w:lineRule="auto"/>
        <w:jc w:val="both"/>
        <w:rPr>
          <w:rFonts w:ascii="Times New Roman" w:eastAsia="Times New Roman" w:hAnsi="Times New Roman" w:cs="Times New Roman"/>
        </w:rPr>
      </w:pPr>
      <w:r w:rsidRPr="00EF5ECC">
        <w:rPr>
          <w:rFonts w:ascii="Times New Roman" w:eastAsia="Times New Roman" w:hAnsi="Times New Roman" w:cs="Times New Roman"/>
          <w:b/>
          <w:bCs/>
        </w:rPr>
        <w:t>3.4.1.1</w:t>
      </w:r>
      <w:r w:rsidRPr="00A23212">
        <w:rPr>
          <w:rFonts w:ascii="Times New Roman" w:eastAsia="Times New Roman" w:hAnsi="Times New Roman" w:cs="Times New Roman"/>
        </w:rPr>
        <w:t xml:space="preserve">. </w:t>
      </w:r>
      <w:r w:rsidRPr="00A23212">
        <w:rPr>
          <w:rFonts w:ascii="Times New Roman" w:eastAsia="Times New Roman" w:hAnsi="Times New Roman" w:cs="Times New Roman"/>
          <w:b/>
        </w:rPr>
        <w:t>kartu su pasiūlymu turi būti pateikti</w:t>
      </w:r>
      <w:r w:rsidRPr="00A23212">
        <w:rPr>
          <w:rFonts w:ascii="Times New Roman" w:eastAsia="Times New Roman" w:hAnsi="Times New Roman" w:cs="Times New Roman"/>
        </w:rPr>
        <w:t xml:space="preserve"> ūkio subjektų, kurių pajėgumais remiamasi, užpildyti EBVPD. </w:t>
      </w:r>
      <w:bookmarkStart w:id="2" w:name="_Hlk65052330"/>
      <w:r w:rsidRPr="00A23212">
        <w:rPr>
          <w:rFonts w:ascii="Times New Roman" w:eastAsia="Times New Roman" w:hAnsi="Times New Roman" w:cs="Times New Roman"/>
        </w:rPr>
        <w:t xml:space="preserve">Ūkio subjektai, kurių pajėgumais remiamasi turi būti nurodyti pasiūlymo formos – Priedo Nr. 2  2.1. punkte </w:t>
      </w:r>
      <w:r w:rsidRPr="00A23212">
        <w:rPr>
          <w:rFonts w:ascii="Times New Roman" w:eastAsia="Times New Roman" w:hAnsi="Times New Roman" w:cs="Times New Roman"/>
          <w:b/>
          <w:bCs/>
        </w:rPr>
        <w:t xml:space="preserve">ir </w:t>
      </w:r>
      <w:r w:rsidRPr="00A23212">
        <w:rPr>
          <w:rFonts w:ascii="Times New Roman" w:eastAsia="Arial Unicode MS" w:hAnsi="Times New Roman" w:cs="Times New Roman"/>
          <w:b/>
          <w:bdr w:val="nil"/>
          <w:lang w:eastAsia="lt-LT"/>
        </w:rPr>
        <w:t>Tiekėjo teikiamo EBVPD II dalies C skirsnyje „Informacija apie rėmimąsi kitų subjektų pajėgumais</w:t>
      </w:r>
      <w:r w:rsidRPr="00A23212">
        <w:rPr>
          <w:rFonts w:ascii="Times New Roman" w:eastAsia="Times New Roman" w:hAnsi="Times New Roman" w:cs="Times New Roman"/>
        </w:rPr>
        <w:t>.</w:t>
      </w:r>
      <w:bookmarkEnd w:id="2"/>
    </w:p>
    <w:p w14:paraId="2E1D7439" w14:textId="725BF32A" w:rsidR="00A23212" w:rsidRPr="00A23212" w:rsidRDefault="00A23212" w:rsidP="00812936">
      <w:pPr>
        <w:spacing w:after="0" w:line="240" w:lineRule="auto"/>
        <w:jc w:val="both"/>
        <w:rPr>
          <w:rFonts w:ascii="Times New Roman" w:eastAsia="Times New Roman" w:hAnsi="Times New Roman" w:cs="Times New Roman"/>
        </w:rPr>
      </w:pPr>
      <w:r w:rsidRPr="00A23212">
        <w:rPr>
          <w:rFonts w:ascii="Times New Roman" w:eastAsia="Times New Roman" w:hAnsi="Times New Roman" w:cs="Times New Roman"/>
        </w:rPr>
        <w:t xml:space="preserve">3.4.1.2. jei perkančioji organizacija nustato, jog ūkio subjektų, kurių pajėgumais remiamasi, padėtis atitinka bent vieną pašalinimo pagrindą, perkančioji organizacija reikalauja tiekėjo per nustatytą terminą pakeisti </w:t>
      </w:r>
      <w:r w:rsidR="00812936" w:rsidRPr="00812936">
        <w:rPr>
          <w:rFonts w:ascii="Times New Roman" w:eastAsia="Times New Roman" w:hAnsi="Times New Roman" w:cs="Times New Roman"/>
        </w:rPr>
        <w:t>šį ūkio subjektą kitu reikalavimus atitinkančiu ūkio subjektu.</w:t>
      </w:r>
    </w:p>
    <w:p w14:paraId="3B006807" w14:textId="77777777" w:rsidR="00A23212" w:rsidRPr="00A23212" w:rsidRDefault="00A23212" w:rsidP="00A23212">
      <w:pPr>
        <w:spacing w:after="0" w:line="240" w:lineRule="auto"/>
        <w:jc w:val="both"/>
        <w:rPr>
          <w:rFonts w:ascii="Times New Roman" w:eastAsia="Times New Roman" w:hAnsi="Times New Roman" w:cs="Times New Roman"/>
        </w:rPr>
      </w:pPr>
      <w:r w:rsidRPr="00A23212">
        <w:rPr>
          <w:rFonts w:ascii="Times New Roman" w:eastAsia="Times New Roman" w:hAnsi="Times New Roman" w:cs="Times New Roman"/>
          <w:b/>
          <w:u w:val="single"/>
        </w:rPr>
        <w:t xml:space="preserve">3.4.2. Jei tiekėjas kvalifikacijos atitikties įrodymui numato pasitelkti </w:t>
      </w:r>
      <w:proofErr w:type="spellStart"/>
      <w:r w:rsidRPr="00A23212">
        <w:rPr>
          <w:rFonts w:ascii="Times New Roman" w:eastAsia="Times New Roman" w:hAnsi="Times New Roman" w:cs="Times New Roman"/>
          <w:b/>
          <w:u w:val="single"/>
        </w:rPr>
        <w:t>kvazisubtiekėjus</w:t>
      </w:r>
      <w:proofErr w:type="spellEnd"/>
      <w:r w:rsidRPr="00A23212">
        <w:rPr>
          <w:rFonts w:ascii="Times New Roman" w:eastAsia="Times New Roman" w:hAnsi="Times New Roman" w:cs="Times New Roman"/>
          <w:b/>
          <w:u w:val="single"/>
        </w:rPr>
        <w:t xml:space="preserve"> </w:t>
      </w:r>
      <w:r w:rsidRPr="00A23212">
        <w:rPr>
          <w:rFonts w:ascii="Times New Roman" w:eastAsia="Times New Roman" w:hAnsi="Times New Roman" w:cs="Times New Roman"/>
          <w:b/>
        </w:rPr>
        <w:t>(žr. konkurso sąlygų 1.4.1 p.</w:t>
      </w:r>
      <w:r w:rsidRPr="00A23212">
        <w:rPr>
          <w:rFonts w:ascii="Times New Roman" w:eastAsia="Times New Roman" w:hAnsi="Times New Roman" w:cs="Times New Roman"/>
          <w:b/>
          <w:i/>
        </w:rPr>
        <w:t xml:space="preserve">), </w:t>
      </w:r>
      <w:r w:rsidRPr="00A23212">
        <w:rPr>
          <w:rFonts w:ascii="Times New Roman" w:eastAsia="Times New Roman" w:hAnsi="Times New Roman" w:cs="Times New Roman"/>
          <w:b/>
        </w:rPr>
        <w:t xml:space="preserve">kartu su pasiūlymu Tiekėjas neturi pateikti </w:t>
      </w:r>
      <w:r w:rsidRPr="00A23212">
        <w:rPr>
          <w:rFonts w:ascii="Times New Roman" w:eastAsia="Times New Roman" w:hAnsi="Times New Roman" w:cs="Times New Roman"/>
        </w:rPr>
        <w:t xml:space="preserve">šių </w:t>
      </w:r>
      <w:proofErr w:type="spellStart"/>
      <w:r w:rsidRPr="00A23212">
        <w:rPr>
          <w:rFonts w:ascii="Times New Roman" w:eastAsia="Times New Roman" w:hAnsi="Times New Roman" w:cs="Times New Roman"/>
        </w:rPr>
        <w:t>kvazisubtiekėjų</w:t>
      </w:r>
      <w:proofErr w:type="spellEnd"/>
      <w:r w:rsidRPr="00A23212">
        <w:rPr>
          <w:rFonts w:ascii="Times New Roman" w:eastAsia="Times New Roman" w:hAnsi="Times New Roman" w:cs="Times New Roman"/>
        </w:rPr>
        <w:t xml:space="preserve"> EBVPD. Šie </w:t>
      </w:r>
      <w:proofErr w:type="spellStart"/>
      <w:r w:rsidRPr="00A23212">
        <w:rPr>
          <w:rFonts w:ascii="Times New Roman" w:eastAsia="Times New Roman" w:hAnsi="Times New Roman" w:cs="Times New Roman"/>
        </w:rPr>
        <w:t>kvazisubtiekėjai</w:t>
      </w:r>
      <w:proofErr w:type="spellEnd"/>
      <w:r w:rsidRPr="00A23212">
        <w:rPr>
          <w:rFonts w:ascii="Times New Roman" w:eastAsia="Times New Roman" w:hAnsi="Times New Roman" w:cs="Times New Roman"/>
        </w:rPr>
        <w:t xml:space="preserve"> turi būti nurodyti pasiūlymo formos – Priedo Nr. 2   2.2. punkte.</w:t>
      </w:r>
    </w:p>
    <w:p w14:paraId="25CE9B36" w14:textId="77777777" w:rsidR="0072406A" w:rsidRPr="0072406A" w:rsidRDefault="00C03C38" w:rsidP="0072406A">
      <w:pPr>
        <w:spacing w:after="0" w:line="276" w:lineRule="auto"/>
        <w:jc w:val="both"/>
        <w:rPr>
          <w:rFonts w:asciiTheme="majorBidi" w:eastAsia="Calibri" w:hAnsiTheme="majorBidi" w:cstheme="majorBidi"/>
        </w:rPr>
      </w:pPr>
      <w:r w:rsidRPr="00DD0683">
        <w:rPr>
          <w:rFonts w:ascii="Times New Roman" w:eastAsia="Calibri" w:hAnsi="Times New Roman" w:cs="Times New Roman"/>
          <w:b/>
        </w:rPr>
        <w:t>3.5.</w:t>
      </w:r>
      <w:r w:rsidRPr="00DD0683">
        <w:rPr>
          <w:rFonts w:ascii="Times New Roman" w:eastAsia="Calibri" w:hAnsi="Times New Roman" w:cs="Times New Roman"/>
        </w:rPr>
        <w:t xml:space="preserve"> </w:t>
      </w:r>
      <w:r w:rsidR="0072406A" w:rsidRPr="0072406A">
        <w:rPr>
          <w:rFonts w:asciiTheme="majorBidi" w:hAnsiTheme="majorBidi" w:cstheme="majorBidi"/>
          <w:color w:val="000000"/>
        </w:rPr>
        <w:t xml:space="preserve">Tais atvejais, kai tiekėjas naudojasi (naudosis) trečiųjų asmenų, kurie tiesiogiai </w:t>
      </w:r>
      <w:r w:rsidR="0072406A" w:rsidRPr="0072406A">
        <w:rPr>
          <w:rFonts w:asciiTheme="majorBidi" w:hAnsiTheme="majorBidi" w:cstheme="majorBidi"/>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sutartį)</w:t>
      </w:r>
      <w:r w:rsidR="0072406A" w:rsidRPr="0072406A">
        <w:rPr>
          <w:rFonts w:asciiTheme="majorBidi" w:hAnsiTheme="majorBidi" w:cstheme="majorBidi"/>
          <w:color w:val="000000"/>
        </w:rPr>
        <w:t>, priemonėmis (</w:t>
      </w:r>
      <w:r w:rsidR="0072406A" w:rsidRPr="0072406A">
        <w:rPr>
          <w:rFonts w:asciiTheme="majorBidi" w:hAnsiTheme="majorBidi" w:cstheme="majorBidi"/>
          <w:i/>
          <w:color w:val="000000"/>
        </w:rPr>
        <w:t>pavyzdžiui, tik išnuomos patalpas, išnuomos įrangą ar pan.</w:t>
      </w:r>
      <w:r w:rsidR="0072406A" w:rsidRPr="0072406A">
        <w:rPr>
          <w:rFonts w:asciiTheme="majorBidi" w:hAnsiTheme="majorBidi" w:cstheme="majorBidi"/>
          <w:color w:val="000000"/>
        </w:rPr>
        <w:t xml:space="preserve">) (toliau – </w:t>
      </w:r>
      <w:r w:rsidR="0072406A" w:rsidRPr="0072406A">
        <w:rPr>
          <w:rFonts w:asciiTheme="majorBidi" w:hAnsiTheme="majorBidi" w:cstheme="majorBidi"/>
          <w:b/>
          <w:color w:val="000000"/>
          <w:u w:val="single"/>
        </w:rPr>
        <w:t>tretieji asmenys</w:t>
      </w:r>
      <w:r w:rsidR="0072406A" w:rsidRPr="0072406A">
        <w:rPr>
          <w:rFonts w:asciiTheme="majorBidi" w:hAnsiTheme="majorBidi" w:cstheme="majorBidi"/>
          <w:color w:val="000000"/>
        </w:rPr>
        <w:t xml:space="preserve">), </w:t>
      </w:r>
      <w:r w:rsidR="0072406A" w:rsidRPr="0072406A">
        <w:rPr>
          <w:rFonts w:asciiTheme="majorBidi" w:hAnsiTheme="majorBidi" w:cstheme="majorBidi"/>
          <w:b/>
          <w:color w:val="000000"/>
        </w:rPr>
        <w:t>tiekėjas, kartu su pasiūlymu neturi teikti jų EBVPD</w:t>
      </w:r>
      <w:r w:rsidR="0072406A" w:rsidRPr="0072406A">
        <w:rPr>
          <w:rFonts w:asciiTheme="majorBidi" w:hAnsiTheme="majorBidi" w:cstheme="majorBidi"/>
          <w:color w:val="000000"/>
        </w:rPr>
        <w:t xml:space="preserve">. </w:t>
      </w:r>
      <w:r w:rsidR="0072406A" w:rsidRPr="0072406A">
        <w:rPr>
          <w:rFonts w:asciiTheme="majorBidi" w:eastAsia="Times New Roman" w:hAnsiTheme="majorBidi" w:cstheme="majorBidi"/>
        </w:rPr>
        <w:t>Šie  tretieji asmenys  turi būti nurodyti pasiūlymo formos – Priede Nr. 2 - 2.4 punkte.</w:t>
      </w:r>
      <w:r w:rsidR="0072406A" w:rsidRPr="0072406A">
        <w:rPr>
          <w:rFonts w:asciiTheme="majorBidi" w:eastAsia="Times New Roman" w:hAnsiTheme="majorBidi" w:cstheme="majorBidi"/>
          <w:i/>
          <w:iCs/>
        </w:rPr>
        <w:t xml:space="preserve"> </w:t>
      </w:r>
      <w:r w:rsidR="0072406A" w:rsidRPr="0072406A">
        <w:rPr>
          <w:rFonts w:asciiTheme="majorBidi" w:eastAsia="Arial Unicode MS" w:hAnsiTheme="majorBidi" w:cstheme="majorBidi"/>
          <w:i/>
          <w:iCs/>
          <w:bdr w:val="nil"/>
          <w:lang w:eastAsia="lt-LT"/>
        </w:rPr>
        <w:t xml:space="preserve"> </w:t>
      </w:r>
    </w:p>
    <w:p w14:paraId="6514F723" w14:textId="0B7FADD3" w:rsidR="00C03C38" w:rsidRPr="00DD0683" w:rsidRDefault="00C03C38" w:rsidP="00AC7E67">
      <w:pPr>
        <w:tabs>
          <w:tab w:val="left" w:pos="630"/>
        </w:tabs>
        <w:spacing w:after="0" w:line="276" w:lineRule="auto"/>
        <w:jc w:val="both"/>
        <w:rPr>
          <w:rFonts w:ascii="Times New Roman" w:eastAsia="Calibri" w:hAnsi="Times New Roman" w:cs="Times New Roman"/>
        </w:rPr>
      </w:pPr>
      <w:r w:rsidRPr="00DD0683">
        <w:rPr>
          <w:rFonts w:ascii="Times New Roman" w:eastAsia="Calibri" w:hAnsi="Times New Roman" w:cs="Times New Roman"/>
          <w:b/>
        </w:rPr>
        <w:t>3.6.</w:t>
      </w:r>
      <w:r w:rsidRPr="00DD0683">
        <w:rPr>
          <w:rFonts w:ascii="Times New Roman" w:eastAsia="Calibri" w:hAnsi="Times New Roman" w:cs="Times New Roman"/>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7059F741" w14:textId="77777777" w:rsidR="00C03C38" w:rsidRPr="00DD0683" w:rsidRDefault="00C03C38" w:rsidP="00AC7E67">
      <w:pPr>
        <w:spacing w:after="0" w:line="276" w:lineRule="auto"/>
        <w:jc w:val="both"/>
        <w:rPr>
          <w:rFonts w:ascii="Times New Roman" w:eastAsia="Calibri" w:hAnsi="Times New Roman" w:cs="Times New Roman"/>
          <w:b/>
        </w:rPr>
      </w:pPr>
      <w:r w:rsidRPr="00DD0683">
        <w:rPr>
          <w:rFonts w:ascii="Times New Roman" w:eastAsia="Calibri" w:hAnsi="Times New Roman" w:cs="Times New Roman"/>
          <w:b/>
        </w:rPr>
        <w:t>3.7. Tiekėjas gali dalyvauti pirkime tik tuo atveju, jei nėra šių tiekėjo pašalinimo pagrindų:</w:t>
      </w:r>
    </w:p>
    <w:p w14:paraId="466F7299" w14:textId="77777777" w:rsidR="00C03C38" w:rsidRPr="00902088" w:rsidRDefault="00C03C38" w:rsidP="00AC7E67">
      <w:pPr>
        <w:spacing w:after="0" w:line="240" w:lineRule="auto"/>
        <w:ind w:left="1008"/>
        <w:jc w:val="both"/>
        <w:rPr>
          <w:rFonts w:ascii="Times New Roman" w:eastAsia="Calibri" w:hAnsi="Times New Roman" w:cs="Times New Roman"/>
          <w:i/>
          <w:sz w:val="24"/>
          <w:szCs w:val="24"/>
        </w:rPr>
      </w:pPr>
      <w:r w:rsidRPr="00902088">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C03C38" w:rsidRPr="00902088" w14:paraId="252E9943" w14:textId="77777777" w:rsidTr="00040F96">
        <w:tc>
          <w:tcPr>
            <w:tcW w:w="8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8C2655" w14:textId="77777777" w:rsidR="00C03C38" w:rsidRPr="00902088" w:rsidRDefault="00C03C38" w:rsidP="00AC7E67">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A7610B" w14:textId="77777777" w:rsidR="00C03C38" w:rsidRPr="00902088" w:rsidRDefault="00C03C38" w:rsidP="00AC7E67">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2DEDB" w14:textId="77777777" w:rsidR="00C03C38" w:rsidRPr="00902088" w:rsidRDefault="00C03C38" w:rsidP="00AC7E67">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6C34B3" w14:textId="77777777" w:rsidR="00C03C38" w:rsidRPr="00902088" w:rsidRDefault="00C03C38" w:rsidP="00AC7E67">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C03C38" w:rsidRPr="00902088" w14:paraId="041D376C" w14:textId="77777777" w:rsidTr="00040F96">
        <w:tc>
          <w:tcPr>
            <w:tcW w:w="8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BA57EA" w14:textId="77777777" w:rsidR="00C03C38" w:rsidRPr="003524DF" w:rsidRDefault="00C03C38" w:rsidP="00AC7E67">
            <w:pPr>
              <w:tabs>
                <w:tab w:val="left" w:pos="1276"/>
                <w:tab w:val="left" w:pos="1418"/>
                <w:tab w:val="left" w:pos="1701"/>
              </w:tabs>
              <w:jc w:val="both"/>
              <w:rPr>
                <w:rFonts w:eastAsia="Calibri"/>
                <w:b/>
                <w:i/>
                <w:iCs/>
                <w:color w:val="000000"/>
                <w:lang w:eastAsia="lt-LT"/>
              </w:rPr>
            </w:pPr>
            <w:r w:rsidRPr="003524DF">
              <w:rPr>
                <w:rFonts w:eastAsia="Calibri"/>
                <w:b/>
                <w:i/>
                <w:iCs/>
                <w:color w:val="000000"/>
                <w:lang w:eastAsia="lt-LT"/>
              </w:rPr>
              <w:t>1</w:t>
            </w:r>
          </w:p>
        </w:tc>
        <w:tc>
          <w:tcPr>
            <w:tcW w:w="22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CB64CE" w14:textId="77777777" w:rsidR="00C03C38" w:rsidRPr="003524DF" w:rsidRDefault="00C03C38" w:rsidP="00AC7E67">
            <w:pPr>
              <w:tabs>
                <w:tab w:val="left" w:pos="1276"/>
                <w:tab w:val="left" w:pos="1418"/>
                <w:tab w:val="left" w:pos="1701"/>
              </w:tabs>
              <w:contextualSpacing/>
              <w:jc w:val="both"/>
              <w:rPr>
                <w:rFonts w:eastAsia="Calibri"/>
                <w:b/>
                <w:i/>
                <w:iCs/>
                <w:color w:val="000000"/>
                <w:lang w:eastAsia="lt-LT"/>
              </w:rPr>
            </w:pPr>
            <w:r w:rsidRPr="003524DF">
              <w:rPr>
                <w:rFonts w:eastAsia="Calibri"/>
                <w:b/>
                <w:i/>
                <w:iCs/>
                <w:color w:val="000000"/>
                <w:lang w:eastAsia="lt-LT"/>
              </w:rPr>
              <w:t>2</w:t>
            </w:r>
          </w:p>
        </w:tc>
        <w:tc>
          <w:tcPr>
            <w:tcW w:w="219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E7008A" w14:textId="77777777" w:rsidR="00C03C38" w:rsidRPr="003524DF" w:rsidRDefault="00C03C38" w:rsidP="00AC7E67">
            <w:pPr>
              <w:tabs>
                <w:tab w:val="left" w:pos="1276"/>
                <w:tab w:val="left" w:pos="1418"/>
                <w:tab w:val="left" w:pos="1701"/>
              </w:tabs>
              <w:contextualSpacing/>
              <w:jc w:val="both"/>
              <w:rPr>
                <w:rFonts w:eastAsia="Calibri"/>
                <w:b/>
                <w:i/>
                <w:iCs/>
                <w:color w:val="000000"/>
                <w:lang w:eastAsia="lt-LT"/>
              </w:rPr>
            </w:pPr>
            <w:r w:rsidRPr="003524DF">
              <w:rPr>
                <w:rFonts w:eastAsia="Calibri"/>
                <w:b/>
                <w:i/>
                <w:iCs/>
                <w:color w:val="000000"/>
                <w:lang w:eastAsia="lt-LT"/>
              </w:rPr>
              <w:t>3</w:t>
            </w:r>
          </w:p>
        </w:tc>
        <w:tc>
          <w:tcPr>
            <w:tcW w:w="4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0C6F78" w14:textId="77777777" w:rsidR="00C03C38" w:rsidRPr="003524DF" w:rsidRDefault="00C03C38" w:rsidP="00AC7E67">
            <w:pPr>
              <w:tabs>
                <w:tab w:val="left" w:pos="1276"/>
                <w:tab w:val="left" w:pos="1418"/>
                <w:tab w:val="left" w:pos="1701"/>
              </w:tabs>
              <w:contextualSpacing/>
              <w:jc w:val="both"/>
              <w:rPr>
                <w:rFonts w:eastAsia="Calibri"/>
                <w:b/>
                <w:i/>
                <w:iCs/>
                <w:color w:val="000000"/>
                <w:lang w:eastAsia="lt-LT"/>
              </w:rPr>
            </w:pPr>
            <w:r w:rsidRPr="003524DF">
              <w:rPr>
                <w:rFonts w:eastAsia="Calibri"/>
                <w:b/>
                <w:i/>
                <w:iCs/>
                <w:color w:val="000000"/>
                <w:lang w:eastAsia="lt-LT"/>
              </w:rPr>
              <w:t>4</w:t>
            </w:r>
          </w:p>
        </w:tc>
      </w:tr>
      <w:tr w:rsidR="00C03C38" w:rsidRPr="00902088" w14:paraId="3BB7D05D"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6FE3E234" w14:textId="77777777" w:rsidR="00C03C38" w:rsidRPr="00902088" w:rsidRDefault="00C03C38" w:rsidP="00AC7E67">
            <w:pPr>
              <w:jc w:val="both"/>
              <w:rPr>
                <w:rFonts w:eastAsia="Calibri"/>
                <w:b/>
                <w:lang w:val="lt-LT" w:eastAsia="lt-LT"/>
              </w:rPr>
            </w:pPr>
            <w:r w:rsidRPr="0090208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1469D908" w14:textId="58A9293B" w:rsidR="00C03C38" w:rsidRPr="00902088" w:rsidRDefault="003A724D" w:rsidP="003A724D">
            <w:pPr>
              <w:shd w:val="clear" w:color="auto" w:fill="FFFFFF"/>
              <w:jc w:val="both"/>
              <w:textAlignment w:val="baseline"/>
              <w:rPr>
                <w:rFonts w:eastAsia="Calibri"/>
                <w:b/>
                <w:lang w:val="lt-LT" w:eastAsia="lt-LT"/>
              </w:rPr>
            </w:pPr>
            <w:r w:rsidRPr="003A724D">
              <w:rPr>
                <w:rFonts w:eastAsia="Calibri"/>
                <w:b/>
                <w:color w:val="000000"/>
                <w:bdr w:val="none" w:sz="0" w:space="0" w:color="auto" w:frame="1"/>
                <w:lang w:val="lt-LT" w:eastAsia="lt-LT"/>
              </w:rPr>
              <w:t>Tiekėjas arba jo atsakingas asmuo, nurodytas VPĮ 46 straipsnio 2 dalies 2 punkte, neturi teistumo už šias nusikalstamas veikas:</w:t>
            </w:r>
          </w:p>
        </w:tc>
      </w:tr>
      <w:tr w:rsidR="00C03C38" w:rsidRPr="00902088" w14:paraId="37D2AA7E"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15C14C11" w14:textId="77777777" w:rsidR="00C03C38" w:rsidRPr="00902088" w:rsidRDefault="00C03C38" w:rsidP="00AC7E67">
            <w:pPr>
              <w:jc w:val="both"/>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338FD835" w14:textId="77777777" w:rsidR="00C03C38" w:rsidRPr="00902088" w:rsidRDefault="00C03C38" w:rsidP="00AC7E67">
            <w:pPr>
              <w:jc w:val="both"/>
              <w:outlineLvl w:val="3"/>
              <w:rPr>
                <w:rFonts w:eastAsia="Calibri"/>
                <w:vertAlign w:val="superscript"/>
                <w:lang w:val="lt-LT" w:eastAsia="lt-LT"/>
              </w:rPr>
            </w:pPr>
            <w:r w:rsidRPr="00902088">
              <w:rPr>
                <w:rFonts w:eastAsia="Calibri"/>
                <w:lang w:val="lt-LT" w:eastAsia="lt-LT"/>
              </w:rPr>
              <w:t>už dalyvavimą nusikalstamame susivienijime, jo organizavimą ar vadovavimą jam.</w:t>
            </w:r>
            <w:r w:rsidRPr="00902088">
              <w:rPr>
                <w:rFonts w:eastAsia="Calibri"/>
                <w:vertAlign w:val="superscript"/>
                <w:lang w:val="lt-LT" w:eastAsia="lt-LT"/>
              </w:rPr>
              <w:t>*,**</w:t>
            </w:r>
          </w:p>
          <w:p w14:paraId="30662D4A" w14:textId="77777777" w:rsidR="00C03C38" w:rsidRPr="00902088" w:rsidRDefault="00C03C38" w:rsidP="00AC7E67">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E44706" w14:textId="77777777" w:rsidR="00C03C38" w:rsidRPr="00902088" w:rsidRDefault="00C03C38" w:rsidP="00AC7E67">
            <w:pPr>
              <w:jc w:val="both"/>
              <w:rPr>
                <w:rFonts w:eastAsia="Calibri"/>
                <w:lang w:val="lt-LT" w:eastAsia="lt-LT"/>
              </w:rPr>
            </w:pPr>
            <w:r w:rsidRPr="00902088">
              <w:rPr>
                <w:rFonts w:eastAsia="Calibri"/>
                <w:lang w:val="lt-LT" w:eastAsia="lt-LT"/>
              </w:rPr>
              <w:t xml:space="preserve">III dalies „Pašalinimo pagrindai“ A skirsnio „Su baudžiamaisiais nuosprendžiais susiję pagrindai“ punktas „A1. Dalyvavimas nusikalstamos </w:t>
            </w:r>
            <w:r w:rsidRPr="00902088">
              <w:rPr>
                <w:rFonts w:eastAsia="Calibri"/>
                <w:lang w:val="lt-LT" w:eastAsia="lt-LT"/>
              </w:rPr>
              <w:lastRenderedPageBreak/>
              <w:t>organizacijos veikloje (VPĮ 46 str.1 d. 1p.)“</w:t>
            </w:r>
          </w:p>
        </w:tc>
        <w:tc>
          <w:tcPr>
            <w:tcW w:w="4580" w:type="dxa"/>
            <w:vMerge w:val="restart"/>
            <w:tcBorders>
              <w:top w:val="single" w:sz="4" w:space="0" w:color="auto"/>
              <w:left w:val="single" w:sz="4" w:space="0" w:color="auto"/>
              <w:right w:val="single" w:sz="4" w:space="0" w:color="auto"/>
            </w:tcBorders>
          </w:tcPr>
          <w:p w14:paraId="0285948A" w14:textId="77777777" w:rsidR="00C03C38" w:rsidRPr="00902088" w:rsidRDefault="00C03C38" w:rsidP="00AC7E67">
            <w:pPr>
              <w:jc w:val="both"/>
              <w:rPr>
                <w:rFonts w:eastAsia="Calibri"/>
                <w:lang w:val="lt-LT" w:eastAsia="lt-LT"/>
              </w:rPr>
            </w:pPr>
            <w:r w:rsidRPr="00902088">
              <w:rPr>
                <w:rFonts w:eastAsia="Calibri"/>
                <w:lang w:val="lt-LT" w:eastAsia="lt-LT"/>
              </w:rPr>
              <w:lastRenderedPageBreak/>
              <w:t>Iš Lietuvoje įsteigtų subjektų reikalaujama:</w:t>
            </w:r>
          </w:p>
          <w:p w14:paraId="59A02010" w14:textId="77777777" w:rsidR="00C03C38" w:rsidRPr="00902088" w:rsidRDefault="00C03C38" w:rsidP="00AC7E67">
            <w:pPr>
              <w:jc w:val="both"/>
              <w:rPr>
                <w:rFonts w:eastAsia="Calibri"/>
                <w:lang w:val="lt-LT" w:eastAsia="lt-LT"/>
              </w:rPr>
            </w:pPr>
            <w:r w:rsidRPr="00902088">
              <w:rPr>
                <w:rFonts w:eastAsia="Calibri"/>
                <w:lang w:val="lt-LT" w:eastAsia="lt-LT"/>
              </w:rPr>
              <w:t>•išrašo iš teismo sprendimo arba</w:t>
            </w:r>
          </w:p>
          <w:p w14:paraId="6EFAECEA" w14:textId="77777777" w:rsidR="00C03C38" w:rsidRPr="00902088" w:rsidRDefault="00C03C38" w:rsidP="00AC7E67">
            <w:pPr>
              <w:jc w:val="both"/>
              <w:rPr>
                <w:rFonts w:eastAsia="Calibri"/>
                <w:lang w:val="lt-LT" w:eastAsia="lt-LT"/>
              </w:rPr>
            </w:pPr>
            <w:r w:rsidRPr="00902088">
              <w:rPr>
                <w:rFonts w:eastAsia="Calibri"/>
                <w:lang w:val="lt-LT" w:eastAsia="lt-LT"/>
              </w:rPr>
              <w:t>•Informatikos ir ryšių departamento prie Vidaus reikalų ministerijos pažymos, arba</w:t>
            </w:r>
          </w:p>
          <w:p w14:paraId="2B5FBB74" w14:textId="77777777" w:rsidR="00C03C38" w:rsidRPr="00902088" w:rsidRDefault="00C03C38" w:rsidP="00AC7E67">
            <w:pPr>
              <w:jc w:val="both"/>
              <w:rPr>
                <w:rFonts w:eastAsia="Calibri"/>
                <w:lang w:val="lt-LT" w:eastAsia="lt-LT"/>
              </w:rPr>
            </w:pPr>
            <w:r w:rsidRPr="00902088">
              <w:rPr>
                <w:rFonts w:eastAsia="Calibri"/>
                <w:lang w:val="lt-LT" w:eastAsia="lt-LT"/>
              </w:rPr>
              <w:t xml:space="preserve">•valstybės įmonės Registrų centro Lietuvos Respublikos Vyriausybės nustatyta tvarka išduoto </w:t>
            </w:r>
            <w:r w:rsidRPr="00902088">
              <w:rPr>
                <w:rFonts w:eastAsia="Calibri"/>
                <w:lang w:val="lt-LT" w:eastAsia="lt-LT"/>
              </w:rPr>
              <w:lastRenderedPageBreak/>
              <w:t>dokumento, patvirtinančio jungtinius kompetentingų institucijų tvarkomus duomenis.</w:t>
            </w:r>
          </w:p>
          <w:p w14:paraId="12A72118" w14:textId="77777777" w:rsidR="00C03C38" w:rsidRPr="00902088" w:rsidRDefault="00C03C38" w:rsidP="00AC7E67">
            <w:pPr>
              <w:jc w:val="both"/>
              <w:rPr>
                <w:rFonts w:eastAsia="Calibri"/>
                <w:lang w:val="lt-LT" w:eastAsia="lt-LT"/>
              </w:rPr>
            </w:pPr>
          </w:p>
          <w:p w14:paraId="30AD41ED" w14:textId="77777777" w:rsidR="00C03C38" w:rsidRPr="00902088" w:rsidRDefault="00C03C38" w:rsidP="00AC7E67">
            <w:pPr>
              <w:jc w:val="both"/>
              <w:rPr>
                <w:rFonts w:eastAsia="Calibri"/>
                <w:lang w:val="lt-LT" w:eastAsia="lt-LT"/>
              </w:rPr>
            </w:pPr>
            <w:r w:rsidRPr="00902088">
              <w:rPr>
                <w:rFonts w:eastAsia="Calibri"/>
                <w:lang w:val="lt-LT" w:eastAsia="lt-LT"/>
              </w:rPr>
              <w:t>Iš ne Lietuvoje įsteigtų subjektų reikalaujama:</w:t>
            </w:r>
          </w:p>
          <w:p w14:paraId="01C70162" w14:textId="77777777" w:rsidR="00C03C38" w:rsidRPr="00902088" w:rsidRDefault="00C03C38" w:rsidP="00AC7E67">
            <w:pPr>
              <w:jc w:val="both"/>
              <w:rPr>
                <w:rFonts w:eastAsia="Calibri"/>
                <w:lang w:val="lt-LT" w:eastAsia="lt-LT"/>
              </w:rPr>
            </w:pPr>
            <w:r w:rsidRPr="00902088">
              <w:rPr>
                <w:rFonts w:eastAsia="Calibri"/>
                <w:lang w:val="lt-LT" w:eastAsia="lt-LT"/>
              </w:rPr>
              <w:t>•atitinkamos užsienio šalies institucijos dokumento.</w:t>
            </w:r>
          </w:p>
          <w:p w14:paraId="4A8CCFBD" w14:textId="77777777" w:rsidR="00C03C38" w:rsidRPr="00902088" w:rsidRDefault="00C03C38" w:rsidP="00AC7E67">
            <w:pPr>
              <w:jc w:val="both"/>
              <w:rPr>
                <w:rFonts w:eastAsia="Calibri"/>
                <w:lang w:val="lt-LT" w:eastAsia="lt-LT"/>
              </w:rPr>
            </w:pPr>
          </w:p>
          <w:p w14:paraId="170A55EA" w14:textId="77777777" w:rsidR="00C03C38" w:rsidRPr="00902088" w:rsidRDefault="00C03C38" w:rsidP="00AC7E67">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028EAABC" w14:textId="77777777" w:rsidR="00C03C38" w:rsidRPr="00902088" w:rsidRDefault="00C03C38" w:rsidP="00AC7E67">
            <w:pPr>
              <w:jc w:val="both"/>
              <w:rPr>
                <w:rFonts w:eastAsia="Calibri"/>
                <w:lang w:val="lt-LT" w:eastAsia="lt-LT"/>
              </w:rPr>
            </w:pPr>
          </w:p>
          <w:p w14:paraId="36388EAB" w14:textId="77777777" w:rsidR="00C03C38" w:rsidRPr="00902088" w:rsidRDefault="00C03C38" w:rsidP="00AC7E67">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32C5FB95" w14:textId="77777777" w:rsidR="00C03C38" w:rsidRDefault="00C03C38" w:rsidP="00AC7E67">
            <w:pPr>
              <w:jc w:val="both"/>
              <w:rPr>
                <w:rFonts w:eastAsia="Calibri"/>
                <w:lang w:val="lt-LT" w:eastAsia="lt-LT"/>
              </w:rPr>
            </w:pPr>
          </w:p>
          <w:p w14:paraId="7DA180AF" w14:textId="77777777" w:rsidR="00C03C38" w:rsidRPr="00902088" w:rsidRDefault="00C03C38" w:rsidP="00AA25CA">
            <w:pPr>
              <w:jc w:val="both"/>
              <w:rPr>
                <w:rFonts w:eastAsia="Calibri"/>
                <w:lang w:val="lt-LT" w:eastAsia="lt-LT"/>
              </w:rPr>
            </w:pPr>
          </w:p>
        </w:tc>
      </w:tr>
      <w:tr w:rsidR="00C03C38" w:rsidRPr="00902088" w14:paraId="22990027"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27E3736D" w14:textId="77777777" w:rsidR="00C03C38" w:rsidRPr="00902088" w:rsidRDefault="00C03C38" w:rsidP="00AC7E67">
            <w:pPr>
              <w:jc w:val="both"/>
              <w:rPr>
                <w:rFonts w:eastAsia="Calibri"/>
                <w:lang w:val="lt-LT" w:eastAsia="lt-LT"/>
              </w:rPr>
            </w:pPr>
            <w:r w:rsidRPr="00902088">
              <w:rPr>
                <w:rFonts w:eastAsia="Calibri"/>
                <w:lang w:val="lt-LT" w:eastAsia="lt-LT"/>
              </w:rPr>
              <w:lastRenderedPageBreak/>
              <w:t>3.7.1.2.</w:t>
            </w:r>
          </w:p>
        </w:tc>
        <w:tc>
          <w:tcPr>
            <w:tcW w:w="2228" w:type="dxa"/>
            <w:tcBorders>
              <w:top w:val="single" w:sz="4" w:space="0" w:color="auto"/>
              <w:left w:val="single" w:sz="4" w:space="0" w:color="auto"/>
              <w:bottom w:val="single" w:sz="4" w:space="0" w:color="auto"/>
              <w:right w:val="single" w:sz="4" w:space="0" w:color="auto"/>
            </w:tcBorders>
          </w:tcPr>
          <w:p w14:paraId="5BCFD34B" w14:textId="77777777" w:rsidR="00C03C38" w:rsidRPr="00902088" w:rsidRDefault="00C03C38" w:rsidP="00AC7E67">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4EE9D503" w14:textId="77777777" w:rsidR="00C03C38" w:rsidRPr="00902088" w:rsidRDefault="00C03C38" w:rsidP="00AC7E67">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B9DBC16" w14:textId="77777777" w:rsidR="00C03C38" w:rsidRPr="00902088" w:rsidRDefault="00C03C38" w:rsidP="00AC7E67">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6D459CB0" w14:textId="77777777" w:rsidR="00C03C38" w:rsidRPr="00902088" w:rsidRDefault="00C03C38" w:rsidP="00AC7E67">
            <w:pPr>
              <w:jc w:val="both"/>
              <w:rPr>
                <w:rFonts w:eastAsia="Calibri"/>
                <w:lang w:val="lt-LT" w:eastAsia="lt-LT"/>
              </w:rPr>
            </w:pPr>
          </w:p>
        </w:tc>
      </w:tr>
      <w:tr w:rsidR="00C03C38" w:rsidRPr="00902088" w14:paraId="40C4A1F4"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62A7A784" w14:textId="77777777" w:rsidR="00C03C38" w:rsidRPr="00902088" w:rsidRDefault="00C03C38" w:rsidP="00AC7E67">
            <w:pPr>
              <w:jc w:val="both"/>
              <w:rPr>
                <w:rFonts w:eastAsia="Calibri"/>
                <w:lang w:val="lt-LT" w:eastAsia="lt-LT"/>
              </w:rPr>
            </w:pPr>
            <w:r w:rsidRPr="0090208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54D25A81" w14:textId="77777777" w:rsidR="00C03C38" w:rsidRPr="00902088" w:rsidRDefault="00C03C38" w:rsidP="00AC7E67">
            <w:pPr>
              <w:jc w:val="both"/>
              <w:outlineLvl w:val="3"/>
              <w:rPr>
                <w:rFonts w:eastAsia="Calibri"/>
                <w:vertAlign w:val="superscript"/>
                <w:lang w:val="lt-LT" w:eastAsia="lt-LT"/>
              </w:rPr>
            </w:pPr>
            <w:r w:rsidRPr="00902088">
              <w:rPr>
                <w:rFonts w:eastAsia="Calibri"/>
                <w:lang w:val="lt-LT" w:eastAsia="lt-LT"/>
              </w:rPr>
              <w:t>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4E6E1C1" w14:textId="77777777" w:rsidR="00C03C38" w:rsidRPr="00902088" w:rsidRDefault="00C03C38" w:rsidP="00AC7E67">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86F6940" w14:textId="77777777" w:rsidR="00C03C38" w:rsidRPr="00902088" w:rsidRDefault="00C03C38" w:rsidP="00AC7E67">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525A8AB" w14:textId="77777777" w:rsidR="00C03C38" w:rsidRPr="00902088" w:rsidRDefault="00C03C38" w:rsidP="00AC7E67">
            <w:pPr>
              <w:jc w:val="both"/>
              <w:rPr>
                <w:rFonts w:eastAsia="Calibri"/>
                <w:lang w:val="lt-LT" w:eastAsia="lt-LT"/>
              </w:rPr>
            </w:pPr>
          </w:p>
        </w:tc>
      </w:tr>
      <w:tr w:rsidR="00C03C38" w:rsidRPr="00902088" w14:paraId="00190AEE"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5285F4F7" w14:textId="77777777" w:rsidR="00C03C38" w:rsidRPr="00902088" w:rsidRDefault="00C03C38" w:rsidP="00AC7E67">
            <w:pPr>
              <w:jc w:val="both"/>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78139413" w14:textId="77777777" w:rsidR="00C03C38" w:rsidRPr="00902088" w:rsidRDefault="00C03C38" w:rsidP="00AC7E67">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22248FC5" w14:textId="77777777" w:rsidR="00C03C38" w:rsidRPr="00902088" w:rsidRDefault="00C03C38" w:rsidP="00AC7E67">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FAC3D93" w14:textId="77777777" w:rsidR="00C03C38" w:rsidRPr="00902088" w:rsidRDefault="00C03C38" w:rsidP="00AC7E67">
            <w:pPr>
              <w:jc w:val="both"/>
              <w:rPr>
                <w:rFonts w:eastAsia="Calibri"/>
                <w:lang w:val="lt-LT" w:eastAsia="lt-LT"/>
              </w:rPr>
            </w:pPr>
            <w:r w:rsidRPr="00902088">
              <w:rPr>
                <w:rFonts w:eastAsia="Calibri"/>
                <w:lang w:val="lt-LT" w:eastAsia="lt-LT"/>
              </w:rPr>
              <w:t xml:space="preserve">III dalies „Pašalinimo pagrindai“ D skirsnio „Išimtinai nacionaliniai pašalinimo pagrindai“ punktas „D1. </w:t>
            </w:r>
            <w:r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3DC31568" w14:textId="77777777" w:rsidR="00C03C38" w:rsidRPr="00902088" w:rsidRDefault="00C03C38" w:rsidP="00AC7E67">
            <w:pPr>
              <w:jc w:val="both"/>
              <w:rPr>
                <w:rFonts w:eastAsia="Calibri"/>
                <w:lang w:val="lt-LT" w:eastAsia="lt-LT"/>
              </w:rPr>
            </w:pPr>
          </w:p>
        </w:tc>
      </w:tr>
      <w:tr w:rsidR="00C03C38" w:rsidRPr="00902088" w14:paraId="3079D0F0"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5BC4FF43" w14:textId="77777777" w:rsidR="00C03C38" w:rsidRPr="00902088" w:rsidRDefault="00C03C38" w:rsidP="00AC7E67">
            <w:pPr>
              <w:jc w:val="both"/>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2F818D07" w14:textId="77777777" w:rsidR="00C03C38" w:rsidRPr="00902088" w:rsidRDefault="00C03C38" w:rsidP="00AC7E67">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80C04EF" w14:textId="77777777" w:rsidR="00C03C38" w:rsidRPr="00902088" w:rsidRDefault="00C03C38" w:rsidP="00AC7E67">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02611ED" w14:textId="77777777" w:rsidR="00C03C38" w:rsidRPr="00902088" w:rsidRDefault="00C03C38" w:rsidP="00AC7E67">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6F8A876A" w14:textId="77777777" w:rsidR="00C03C38" w:rsidRPr="00902088" w:rsidRDefault="00C03C38" w:rsidP="00AC7E67">
            <w:pPr>
              <w:jc w:val="both"/>
              <w:rPr>
                <w:rFonts w:eastAsia="Calibri"/>
                <w:lang w:val="lt-LT" w:eastAsia="lt-LT"/>
              </w:rPr>
            </w:pPr>
          </w:p>
        </w:tc>
      </w:tr>
      <w:tr w:rsidR="00C03C38" w:rsidRPr="00902088" w14:paraId="29B326B1"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4C516286" w14:textId="77777777" w:rsidR="00C03C38" w:rsidRPr="00902088" w:rsidRDefault="00C03C38" w:rsidP="00AC7E67">
            <w:pPr>
              <w:jc w:val="both"/>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693D98A0" w14:textId="77777777" w:rsidR="00C03C38" w:rsidRPr="00902088" w:rsidRDefault="00C03C38" w:rsidP="00AC7E67">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7B152C2E" w14:textId="77777777" w:rsidR="00C03C38" w:rsidRPr="00902088" w:rsidRDefault="00C03C38" w:rsidP="00AC7E67">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64CDCCA" w14:textId="77777777" w:rsidR="00C03C38" w:rsidRPr="00902088" w:rsidRDefault="00C03C38" w:rsidP="00AC7E67">
            <w:pPr>
              <w:jc w:val="both"/>
              <w:rPr>
                <w:rFonts w:eastAsia="Calibri"/>
                <w:lang w:val="lt-LT" w:eastAsia="lt-LT"/>
              </w:rPr>
            </w:pPr>
            <w:r w:rsidRPr="00902088">
              <w:rPr>
                <w:rFonts w:eastAsia="Calibri"/>
                <w:lang w:val="lt-LT" w:eastAsia="lt-LT"/>
              </w:rPr>
              <w:t xml:space="preserve">III dalies „Pašalinimo pagrindai“ A skirsnio „Su baudžiamaisiais nuosprendžiais susiję </w:t>
            </w:r>
            <w:r w:rsidRPr="00902088">
              <w:rPr>
                <w:rFonts w:eastAsia="Calibri"/>
                <w:lang w:val="lt-LT" w:eastAsia="lt-LT"/>
              </w:rPr>
              <w:lastRenderedPageBreak/>
              <w:t>pagrindai“ punktas „A5. Pinigų plovimas arba teroristų finansavimas (VPĮ 46 str. 1 d. 6 p.)“</w:t>
            </w:r>
          </w:p>
        </w:tc>
        <w:tc>
          <w:tcPr>
            <w:tcW w:w="4580" w:type="dxa"/>
            <w:vMerge/>
            <w:tcBorders>
              <w:left w:val="single" w:sz="4" w:space="0" w:color="auto"/>
              <w:right w:val="single" w:sz="4" w:space="0" w:color="auto"/>
            </w:tcBorders>
          </w:tcPr>
          <w:p w14:paraId="7DBF29CA" w14:textId="77777777" w:rsidR="00C03C38" w:rsidRPr="00902088" w:rsidRDefault="00C03C38" w:rsidP="00AC7E67">
            <w:pPr>
              <w:jc w:val="both"/>
              <w:rPr>
                <w:rFonts w:eastAsia="Calibri"/>
                <w:lang w:val="lt-LT" w:eastAsia="lt-LT"/>
              </w:rPr>
            </w:pPr>
          </w:p>
        </w:tc>
      </w:tr>
      <w:tr w:rsidR="00C03C38" w:rsidRPr="00902088" w14:paraId="41094BC5"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58E014F6" w14:textId="77777777" w:rsidR="00C03C38" w:rsidRPr="00902088" w:rsidRDefault="00C03C38" w:rsidP="00AC7E67">
            <w:pPr>
              <w:jc w:val="both"/>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27911835" w14:textId="77777777" w:rsidR="00C03C38" w:rsidRPr="00902088" w:rsidRDefault="00C03C38" w:rsidP="00AC7E67">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045A5FE1" w14:textId="77777777" w:rsidR="00C03C38" w:rsidRPr="00902088" w:rsidRDefault="00C03C38" w:rsidP="00AC7E67">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A1CFE2D" w14:textId="77777777" w:rsidR="00C03C38" w:rsidRPr="00902088" w:rsidRDefault="00C03C38" w:rsidP="00AC7E67">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654FCA1B" w14:textId="77777777" w:rsidR="00C03C38" w:rsidRPr="00902088" w:rsidRDefault="00C03C38" w:rsidP="00AC7E67">
            <w:pPr>
              <w:jc w:val="both"/>
              <w:rPr>
                <w:rFonts w:eastAsia="Calibri"/>
                <w:lang w:val="lt-LT" w:eastAsia="lt-LT"/>
              </w:rPr>
            </w:pPr>
          </w:p>
        </w:tc>
      </w:tr>
      <w:tr w:rsidR="00C03C38" w:rsidRPr="00902088" w14:paraId="680042B4" w14:textId="77777777" w:rsidTr="00040F96">
        <w:tc>
          <w:tcPr>
            <w:tcW w:w="9894" w:type="dxa"/>
            <w:gridSpan w:val="5"/>
            <w:tcBorders>
              <w:top w:val="single" w:sz="4" w:space="0" w:color="auto"/>
              <w:left w:val="single" w:sz="4" w:space="0" w:color="auto"/>
              <w:bottom w:val="single" w:sz="4" w:space="0" w:color="auto"/>
              <w:right w:val="single" w:sz="4" w:space="0" w:color="auto"/>
            </w:tcBorders>
          </w:tcPr>
          <w:p w14:paraId="1CAC95DE" w14:textId="77777777" w:rsidR="00C03C38" w:rsidRPr="00902088" w:rsidRDefault="00C03C38" w:rsidP="00AC7E67">
            <w:pPr>
              <w:jc w:val="both"/>
              <w:outlineLvl w:val="3"/>
              <w:rPr>
                <w:rFonts w:eastAsia="Calibri"/>
                <w:i/>
                <w:lang w:val="lt-LT" w:eastAsia="lt-LT"/>
              </w:rPr>
            </w:pPr>
            <w:r w:rsidRPr="00902088">
              <w:rPr>
                <w:rFonts w:eastAsia="Calibri"/>
                <w:b/>
                <w:i/>
                <w:lang w:val="lt-LT" w:eastAsia="lt-LT"/>
              </w:rPr>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23FE1C33" w14:textId="77777777" w:rsidR="00C03C38" w:rsidRPr="00902088" w:rsidRDefault="00C03C38" w:rsidP="00AC7E67">
            <w:pPr>
              <w:jc w:val="both"/>
              <w:outlineLvl w:val="3"/>
              <w:rPr>
                <w:rFonts w:eastAsia="Calibri"/>
                <w:i/>
                <w:lang w:val="lt-LT" w:eastAsia="lt-LT"/>
              </w:rPr>
            </w:pPr>
            <w:r w:rsidRPr="00902088">
              <w:rPr>
                <w:rFonts w:eastAsia="Calibri"/>
                <w:i/>
                <w:lang w:val="lt-LT" w:eastAsia="lt-LT"/>
              </w:rPr>
              <w:t>* Laikoma, kad tiekėjas arba jo atsakingas asmuo nuteistas už šio 3.7.1.1-3.7.1.7 p.  nurodytą nusikalstamą veiką, kai dėl:</w:t>
            </w:r>
          </w:p>
          <w:p w14:paraId="668C8CFE" w14:textId="77777777" w:rsidR="00C03C38" w:rsidRPr="00902088" w:rsidRDefault="00C03C38" w:rsidP="00AC7E67">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r w:rsidRPr="00902088">
              <w:rPr>
                <w:lang w:val="lt-LT"/>
              </w:rPr>
              <w:t xml:space="preserve"> </w:t>
            </w:r>
          </w:p>
          <w:p w14:paraId="3909DC84" w14:textId="77777777" w:rsidR="00C03C38" w:rsidRPr="00A84EB2" w:rsidRDefault="00C03C38" w:rsidP="00AC7E67">
            <w:pPr>
              <w:jc w:val="both"/>
              <w:outlineLvl w:val="3"/>
              <w:rPr>
                <w:rFonts w:eastAsia="Calibri"/>
                <w:i/>
                <w:lang w:val="lt-LT" w:eastAsia="lt-LT"/>
              </w:rPr>
            </w:pPr>
            <w:r w:rsidRPr="00902088">
              <w:rPr>
                <w:rFonts w:eastAsia="Calibri"/>
                <w:i/>
                <w:lang w:val="lt-LT" w:eastAsia="lt-LT"/>
              </w:rPr>
              <w:t xml:space="preserve">2) tiekėjo, kuris yra juridinis asmuo, kita organizacija </w:t>
            </w:r>
            <w:r w:rsidRPr="00A84EB2">
              <w:rPr>
                <w:rFonts w:eastAsia="Calibri"/>
                <w:i/>
                <w:lang w:val="lt-LT" w:eastAsia="lt-LT"/>
              </w:rPr>
              <w:t xml:space="preserve">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4A5D918A" w14:textId="77777777" w:rsidR="00C03C38" w:rsidRPr="00A84EB2" w:rsidRDefault="00C03C38" w:rsidP="00AC7E67">
            <w:pPr>
              <w:jc w:val="both"/>
              <w:rPr>
                <w:rFonts w:eastAsia="Calibri"/>
                <w:bCs/>
                <w:i/>
                <w:lang w:val="lt-LT" w:eastAsia="lt-LT"/>
              </w:rPr>
            </w:pPr>
            <w:r w:rsidRPr="00A84EB2">
              <w:rPr>
                <w:rFonts w:eastAsia="Calibri"/>
                <w:i/>
                <w:lang w:val="lt-LT" w:eastAsia="lt-LT"/>
              </w:rPr>
              <w:t>3) tiekėjo, kuris yra juridinis asmuo, kita organizacija ar jos struktūrinis padalinys, per pastaruosius 5 metus buvo priimtas ir įsiteisėjęs apkaltinamasis teismo nuosprendis.</w:t>
            </w:r>
          </w:p>
          <w:p w14:paraId="02A52FF5" w14:textId="77777777" w:rsidR="00C03C38" w:rsidRPr="00902088" w:rsidRDefault="00C03C38" w:rsidP="00AC7E67">
            <w:pPr>
              <w:jc w:val="both"/>
              <w:rPr>
                <w:rFonts w:eastAsia="Calibri"/>
                <w:bCs/>
                <w:i/>
                <w:lang w:val="lt-LT" w:eastAsia="lt-LT"/>
              </w:rPr>
            </w:pPr>
            <w:r w:rsidRPr="00A84EB2">
              <w:rPr>
                <w:rFonts w:eastAsia="Calibri"/>
                <w:i/>
                <w:lang w:val="lt-LT" w:eastAsia="lt-LT"/>
              </w:rPr>
              <w:t xml:space="preserve">** </w:t>
            </w:r>
            <w:r w:rsidRPr="00A84EB2">
              <w:rPr>
                <w:rFonts w:eastAsia="Calibri"/>
                <w:b/>
                <w:i/>
                <w:lang w:val="lt-LT" w:eastAsia="lt-LT"/>
              </w:rPr>
              <w:t>jei konkurse dalyvaus tiekėjas iš užsienio, ir pildydamas EBVPD prie kažkurio iš pašalinimo pagrindų pažymės, kad yra teistas už veiklą, kuri priskiriama jo šalyje prie Direktyvos 2014/24/ES</w:t>
            </w:r>
            <w:r w:rsidRPr="00902088">
              <w:rPr>
                <w:rFonts w:eastAsia="Calibri"/>
                <w:b/>
                <w:i/>
                <w:lang w:val="lt-LT" w:eastAsia="lt-LT"/>
              </w:rPr>
              <w:t xml:space="preserve"> 57 straipsnio 1 dalies, tačiau nepakliūva į VPĮ 46 str. 1 dalies 1-7 punktus, tokiu atveju Tiekėjo iš užsienio pasiūlymas bus atmestas.</w:t>
            </w:r>
          </w:p>
          <w:p w14:paraId="162D6ECC" w14:textId="77777777" w:rsidR="00C03C38" w:rsidRPr="00902088" w:rsidRDefault="00C03C38" w:rsidP="00AC7E67">
            <w:pPr>
              <w:jc w:val="both"/>
              <w:rPr>
                <w:rFonts w:eastAsia="Calibri"/>
                <w:lang w:val="lt-LT" w:eastAsia="lt-LT"/>
              </w:rPr>
            </w:pPr>
          </w:p>
        </w:tc>
      </w:tr>
      <w:tr w:rsidR="00C03C38" w:rsidRPr="00902088" w14:paraId="7C7ED78E" w14:textId="77777777" w:rsidTr="00040F96">
        <w:tc>
          <w:tcPr>
            <w:tcW w:w="9894" w:type="dxa"/>
            <w:gridSpan w:val="5"/>
            <w:tcBorders>
              <w:top w:val="single" w:sz="4" w:space="0" w:color="auto"/>
              <w:left w:val="single" w:sz="4" w:space="0" w:color="auto"/>
              <w:bottom w:val="single" w:sz="4" w:space="0" w:color="auto"/>
              <w:right w:val="single" w:sz="4" w:space="0" w:color="auto"/>
            </w:tcBorders>
            <w:hideMark/>
          </w:tcPr>
          <w:p w14:paraId="6D0BE5E1" w14:textId="77777777" w:rsidR="00C03C38" w:rsidRPr="00902088" w:rsidRDefault="00C03C38" w:rsidP="00AC7E67">
            <w:pPr>
              <w:widowControl w:val="0"/>
              <w:autoSpaceDE w:val="0"/>
              <w:autoSpaceDN w:val="0"/>
              <w:adjustRightInd w:val="0"/>
              <w:jc w:val="both"/>
              <w:rPr>
                <w:rFonts w:eastAsia="Calibri"/>
                <w:b/>
                <w:lang w:val="lt-LT" w:eastAsia="lt-LT"/>
              </w:rPr>
            </w:pPr>
            <w:bookmarkStart w:id="3" w:name="_Hlk189471690"/>
            <w:r w:rsidRPr="00902088">
              <w:rPr>
                <w:rFonts w:eastAsia="Calibri"/>
                <w:b/>
                <w:lang w:val="lt-LT" w:eastAsia="lt-LT"/>
              </w:rPr>
              <w:t>3.7.</w:t>
            </w:r>
            <w:r>
              <w:rPr>
                <w:rFonts w:eastAsia="Calibri"/>
                <w:b/>
                <w:lang w:val="lt-LT" w:eastAsia="lt-LT"/>
              </w:rPr>
              <w:t>2</w:t>
            </w:r>
            <w:r w:rsidRPr="00902088">
              <w:rPr>
                <w:rFonts w:eastAsia="Calibri"/>
                <w:b/>
                <w:lang w:val="lt-LT" w:eastAsia="lt-LT"/>
              </w:rPr>
              <w:t>. Perkančioji organizacija taip pat pašalins tiekėją iš pirkimo procedūrų, jeigu:</w:t>
            </w:r>
          </w:p>
        </w:tc>
      </w:tr>
      <w:tr w:rsidR="00C03C38" w:rsidRPr="00902088" w14:paraId="2B23C7F9"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2920554E" w14:textId="77777777" w:rsidR="00C03C38" w:rsidRPr="00902088" w:rsidRDefault="00C03C38" w:rsidP="00AC7E67">
            <w:pPr>
              <w:jc w:val="both"/>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58754868" w14:textId="77777777" w:rsidR="00C03C38" w:rsidRPr="00902088" w:rsidRDefault="00C03C38" w:rsidP="00AC7E67">
            <w:pPr>
              <w:shd w:val="clear" w:color="auto" w:fill="FFFFFF"/>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2667AB07" w14:textId="77777777" w:rsidR="00C03C38" w:rsidRPr="00902088" w:rsidRDefault="00C03C38" w:rsidP="00AC7E67">
            <w:pPr>
              <w:shd w:val="clear" w:color="auto" w:fill="FFFFFF"/>
              <w:jc w:val="both"/>
              <w:textAlignment w:val="baseline"/>
              <w:rPr>
                <w:rFonts w:eastAsia="Calibri"/>
                <w:color w:val="000000"/>
                <w:bdr w:val="none" w:sz="0" w:space="0" w:color="auto" w:frame="1"/>
                <w:lang w:val="lt-LT" w:eastAsia="lt-LT"/>
              </w:rPr>
            </w:pPr>
          </w:p>
          <w:p w14:paraId="7218FEEF" w14:textId="77777777" w:rsidR="00C03C38" w:rsidRPr="00902088" w:rsidRDefault="00C03C38" w:rsidP="00AC7E67">
            <w:pPr>
              <w:shd w:val="clear" w:color="auto" w:fill="FFFFFF"/>
              <w:jc w:val="both"/>
              <w:textAlignment w:val="baseline"/>
              <w:rPr>
                <w:rFonts w:eastAsia="Calibri"/>
                <w:color w:val="000000"/>
                <w:bdr w:val="none" w:sz="0" w:space="0" w:color="auto" w:frame="1"/>
                <w:lang w:val="lt-LT" w:eastAsia="lt-LT"/>
              </w:rPr>
            </w:pPr>
          </w:p>
          <w:p w14:paraId="43F91D65" w14:textId="77777777" w:rsidR="00C03C38" w:rsidRPr="00902088" w:rsidRDefault="00C03C38" w:rsidP="00AC7E67">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46E98E39" w14:textId="1059DDB4" w:rsidR="00C03C38" w:rsidRPr="00902088" w:rsidRDefault="00C03C38" w:rsidP="00093A27">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pašalinimo pagrindas dėl paskirtos baudžiamojo poveikio priemonės (VPĮ 46 str. </w:t>
            </w:r>
            <w:r w:rsidR="00093A27" w:rsidRPr="00093A27">
              <w:rPr>
                <w:rFonts w:eastAsia="Calibri"/>
                <w:lang w:val="lt-LT" w:eastAsia="lt-LT"/>
              </w:rPr>
              <w:t xml:space="preserve">2¹ </w:t>
            </w:r>
            <w:r w:rsidRPr="002D75A6">
              <w:rPr>
                <w:rFonts w:eastAsia="Calibri"/>
                <w:lang w:val="lt-LT" w:eastAsia="lt-LT"/>
              </w:rPr>
              <w:t>d.)“</w:t>
            </w:r>
          </w:p>
        </w:tc>
        <w:tc>
          <w:tcPr>
            <w:tcW w:w="4580" w:type="dxa"/>
            <w:tcBorders>
              <w:top w:val="single" w:sz="4" w:space="0" w:color="auto"/>
              <w:left w:val="single" w:sz="4" w:space="0" w:color="auto"/>
              <w:bottom w:val="single" w:sz="4" w:space="0" w:color="auto"/>
              <w:right w:val="single" w:sz="4" w:space="0" w:color="auto"/>
            </w:tcBorders>
          </w:tcPr>
          <w:p w14:paraId="0901F514" w14:textId="77777777" w:rsidR="00C03C38" w:rsidRPr="00902088" w:rsidRDefault="00C03C38" w:rsidP="00AC7E67">
            <w:pPr>
              <w:jc w:val="both"/>
              <w:rPr>
                <w:rFonts w:eastAsia="Calibri"/>
                <w:bCs/>
                <w:lang w:val="lt-LT" w:eastAsia="lt-LT"/>
              </w:rPr>
            </w:pPr>
            <w:r w:rsidRPr="002D75A6">
              <w:rPr>
                <w:rFonts w:eastAsia="Calibri"/>
                <w:bCs/>
                <w:lang w:val="lt-LT" w:eastAsia="lt-LT"/>
              </w:rPr>
              <w:t>Iš Lietuvoje įsteigtų subjektų įrodančių dokumentų nereikalaujama. Užtenka pateikto EBVPD.</w:t>
            </w:r>
          </w:p>
        </w:tc>
      </w:tr>
      <w:tr w:rsidR="00C03C38" w:rsidRPr="00902088" w14:paraId="2F95A189" w14:textId="77777777" w:rsidTr="00040F96">
        <w:tc>
          <w:tcPr>
            <w:tcW w:w="9894" w:type="dxa"/>
            <w:gridSpan w:val="5"/>
            <w:tcBorders>
              <w:top w:val="single" w:sz="4" w:space="0" w:color="auto"/>
              <w:left w:val="single" w:sz="4" w:space="0" w:color="auto"/>
              <w:bottom w:val="single" w:sz="4" w:space="0" w:color="auto"/>
              <w:right w:val="single" w:sz="4" w:space="0" w:color="auto"/>
            </w:tcBorders>
            <w:hideMark/>
          </w:tcPr>
          <w:p w14:paraId="16BB6EC8" w14:textId="77777777" w:rsidR="00C03C38" w:rsidRPr="00902088" w:rsidRDefault="00C03C38" w:rsidP="00AC7E67">
            <w:pPr>
              <w:widowControl w:val="0"/>
              <w:autoSpaceDE w:val="0"/>
              <w:autoSpaceDN w:val="0"/>
              <w:adjustRightInd w:val="0"/>
              <w:jc w:val="both"/>
              <w:rPr>
                <w:rFonts w:eastAsia="Calibri"/>
                <w:b/>
                <w:lang w:val="lt-LT" w:eastAsia="lt-LT"/>
              </w:rPr>
            </w:pPr>
            <w:r w:rsidRPr="00902088">
              <w:rPr>
                <w:rFonts w:eastAsia="Calibri"/>
                <w:b/>
                <w:lang w:val="lt-LT" w:eastAsia="lt-LT"/>
              </w:rPr>
              <w:t>3.7.</w:t>
            </w:r>
            <w:r>
              <w:rPr>
                <w:rFonts w:eastAsia="Calibri"/>
                <w:b/>
                <w:lang w:val="lt-LT" w:eastAsia="lt-LT"/>
              </w:rPr>
              <w:t>3</w:t>
            </w:r>
            <w:r w:rsidRPr="00902088">
              <w:rPr>
                <w:rFonts w:eastAsia="Calibri"/>
                <w:b/>
                <w:lang w:val="lt-LT" w:eastAsia="lt-LT"/>
              </w:rPr>
              <w:t>. Perkančioji organizacija taip pat pašalins tiekėją iš pirkimo procedūrų, jeigu:</w:t>
            </w:r>
          </w:p>
        </w:tc>
      </w:tr>
      <w:bookmarkEnd w:id="3"/>
      <w:tr w:rsidR="00747623" w:rsidRPr="00902088" w14:paraId="14B1EEAB" w14:textId="77777777" w:rsidTr="008D051A">
        <w:tc>
          <w:tcPr>
            <w:tcW w:w="896" w:type="dxa"/>
            <w:tcBorders>
              <w:top w:val="single" w:sz="4" w:space="0" w:color="auto"/>
              <w:left w:val="single" w:sz="4" w:space="0" w:color="auto"/>
              <w:bottom w:val="single" w:sz="4" w:space="0" w:color="auto"/>
              <w:right w:val="single" w:sz="4" w:space="0" w:color="auto"/>
            </w:tcBorders>
            <w:hideMark/>
          </w:tcPr>
          <w:p w14:paraId="1A62C510" w14:textId="77777777" w:rsidR="00747623" w:rsidRPr="00902088" w:rsidRDefault="00747623" w:rsidP="00747623">
            <w:pPr>
              <w:jc w:val="both"/>
              <w:rPr>
                <w:rFonts w:eastAsia="Calibri"/>
                <w:lang w:val="lt-LT" w:eastAsia="lt-LT"/>
              </w:rPr>
            </w:pPr>
            <w:r w:rsidRPr="00902088">
              <w:rPr>
                <w:rFonts w:eastAsia="Calibri"/>
                <w:lang w:val="lt-LT" w:eastAsia="lt-LT"/>
              </w:rPr>
              <w:t>3.7.</w:t>
            </w:r>
            <w:r>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4322E5D1" w14:textId="77777777" w:rsidR="00747623" w:rsidRPr="00D20F67" w:rsidRDefault="00747623" w:rsidP="00747623">
            <w:pPr>
              <w:jc w:val="both"/>
              <w:rPr>
                <w:rFonts w:eastAsia="Calibri"/>
                <w:bCs/>
                <w:lang w:val="lt-LT" w:eastAsia="lt-LT"/>
              </w:rPr>
            </w:pPr>
            <w:r w:rsidRPr="00D20F67">
              <w:rPr>
                <w:rFonts w:eastAsia="Calibri"/>
                <w:lang w:val="lt-LT" w:eastAsia="lt-LT"/>
              </w:rPr>
              <w:t xml:space="preserve">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w:t>
            </w:r>
            <w:r w:rsidRPr="00D20F67">
              <w:rPr>
                <w:rFonts w:eastAsia="Calibri"/>
                <w:lang w:val="lt-LT" w:eastAsia="lt-LT"/>
              </w:rPr>
              <w:lastRenderedPageBreak/>
              <w:t>įsipareigojimų nevykdymą. Ši nuostata netaikoma, jeigu:</w:t>
            </w:r>
          </w:p>
          <w:p w14:paraId="2CD76250" w14:textId="77777777" w:rsidR="00747623" w:rsidRPr="00D20F67" w:rsidRDefault="00747623" w:rsidP="00747623">
            <w:pPr>
              <w:shd w:val="clear" w:color="auto" w:fill="FFFFFF"/>
              <w:jc w:val="both"/>
              <w:textAlignment w:val="baseline"/>
              <w:rPr>
                <w:rFonts w:eastAsia="Calibri"/>
                <w:color w:val="000000"/>
                <w:lang w:val="lt-LT" w:eastAsia="lt-LT"/>
              </w:rPr>
            </w:pPr>
            <w:r w:rsidRPr="00D20F67">
              <w:rPr>
                <w:rFonts w:eastAsia="Calibri"/>
                <w:color w:val="000000"/>
                <w:bdr w:val="none" w:sz="0" w:space="0" w:color="auto" w:frame="1"/>
                <w:lang w:val="lt-LT" w:eastAsia="lt-LT"/>
              </w:rPr>
              <w:t>1)</w:t>
            </w:r>
            <w:r w:rsidRPr="00D20F67">
              <w:rPr>
                <w:rFonts w:eastAsia="Calibri"/>
                <w:color w:val="000000"/>
                <w:lang w:val="lt-LT" w:eastAsia="lt-LT"/>
              </w:rPr>
              <w:t xml:space="preserve"> </w:t>
            </w:r>
            <w:r w:rsidRPr="00D20F67">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5DE3534E" w14:textId="77777777" w:rsidR="00747623" w:rsidRPr="00D20F67" w:rsidRDefault="00747623" w:rsidP="00747623">
            <w:pPr>
              <w:shd w:val="clear" w:color="auto" w:fill="FFFFFF"/>
              <w:jc w:val="both"/>
              <w:textAlignment w:val="baseline"/>
              <w:rPr>
                <w:rFonts w:eastAsia="Calibri"/>
                <w:color w:val="000000"/>
                <w:lang w:val="lt-LT" w:eastAsia="lt-LT"/>
              </w:rPr>
            </w:pPr>
            <w:r w:rsidRPr="00D20F67">
              <w:rPr>
                <w:rFonts w:eastAsia="Calibri"/>
                <w:color w:val="000000"/>
                <w:bdr w:val="none" w:sz="0" w:space="0" w:color="auto" w:frame="1"/>
                <w:lang w:val="lt-LT" w:eastAsia="lt-LT"/>
              </w:rPr>
              <w:t>2) įsiskolinimo suma neviršija 50,00 Eur (penkiasdešimt eurų);</w:t>
            </w:r>
          </w:p>
          <w:p w14:paraId="74FFB2AC" w14:textId="77777777" w:rsidR="00747623" w:rsidRPr="00D20F67" w:rsidRDefault="00747623" w:rsidP="00747623">
            <w:pPr>
              <w:shd w:val="clear" w:color="auto" w:fill="FFFFFF"/>
              <w:jc w:val="both"/>
              <w:textAlignment w:val="baseline"/>
              <w:rPr>
                <w:rFonts w:eastAsia="Calibri"/>
                <w:color w:val="000000"/>
                <w:bdr w:val="none" w:sz="0" w:space="0" w:color="auto" w:frame="1"/>
                <w:lang w:val="lt-LT" w:eastAsia="lt-LT"/>
              </w:rPr>
            </w:pPr>
            <w:r w:rsidRPr="00D20F67">
              <w:rPr>
                <w:rFonts w:eastAsia="Calibri"/>
                <w:color w:val="000000"/>
                <w:bdr w:val="none" w:sz="0" w:space="0" w:color="auto" w:frame="1"/>
                <w:lang w:val="lt-LT" w:eastAsia="lt-LT"/>
              </w:rPr>
              <w:t>3)</w:t>
            </w:r>
            <w:r w:rsidRPr="00D20F67">
              <w:rPr>
                <w:rFonts w:eastAsia="Calibri"/>
                <w:color w:val="000000"/>
                <w:lang w:val="lt-LT" w:eastAsia="lt-LT"/>
              </w:rPr>
              <w:t xml:space="preserve"> </w:t>
            </w:r>
            <w:r w:rsidRPr="00D20F67">
              <w:rPr>
                <w:rFonts w:eastAsia="Calibri"/>
                <w:color w:val="000000"/>
                <w:bdr w:val="none" w:sz="0" w:space="0" w:color="auto" w:frame="1"/>
                <w:lang w:val="lt-LT" w:eastAsia="lt-LT"/>
              </w:rPr>
              <w:t>tiekėjas apie tikslią</w:t>
            </w:r>
            <w:r w:rsidRPr="00D20F67">
              <w:rPr>
                <w:rFonts w:eastAsia="Calibri"/>
                <w:color w:val="000000"/>
                <w:lang w:val="lt-LT" w:eastAsia="lt-LT"/>
              </w:rPr>
              <w:t xml:space="preserve"> </w:t>
            </w:r>
            <w:r w:rsidRPr="00D20F67">
              <w:rPr>
                <w:rFonts w:eastAsia="Calibri"/>
                <w:color w:val="000000"/>
                <w:bdr w:val="none" w:sz="0" w:space="0" w:color="auto" w:frame="1"/>
                <w:lang w:val="lt-LT" w:eastAsia="lt-LT"/>
              </w:rPr>
              <w:t>jo įsiskolinimo sumą informuotas tokiu metu, kad iki paraiškų</w:t>
            </w:r>
            <w:r w:rsidRPr="00D20F67">
              <w:rPr>
                <w:rFonts w:eastAsia="Calibri"/>
                <w:color w:val="000000"/>
                <w:lang w:val="lt-LT" w:eastAsia="lt-LT"/>
              </w:rPr>
              <w:t xml:space="preserve"> </w:t>
            </w:r>
            <w:r w:rsidRPr="00D20F67">
              <w:rPr>
                <w:rFonts w:eastAsia="Calibri"/>
                <w:color w:val="000000"/>
                <w:bdr w:val="none" w:sz="0" w:space="0" w:color="auto" w:frame="1"/>
                <w:lang w:val="lt-LT" w:eastAsia="lt-LT"/>
              </w:rPr>
              <w:t>ar pasiūlymų</w:t>
            </w:r>
            <w:r w:rsidRPr="00D20F67">
              <w:rPr>
                <w:rFonts w:eastAsia="Calibri"/>
                <w:color w:val="000000"/>
                <w:lang w:val="lt-LT" w:eastAsia="lt-LT"/>
              </w:rPr>
              <w:t xml:space="preserve"> </w:t>
            </w:r>
            <w:r w:rsidRPr="00D20F67">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D20F67">
              <w:rPr>
                <w:rFonts w:eastAsia="Calibri"/>
                <w:color w:val="000000"/>
                <w:lang w:val="lt-LT" w:eastAsia="lt-LT"/>
              </w:rPr>
              <w:t xml:space="preserve"> </w:t>
            </w:r>
            <w:r w:rsidRPr="00D20F67">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10765A70" w14:textId="77777777" w:rsidR="00747623" w:rsidRPr="00D20F67" w:rsidRDefault="00747623" w:rsidP="00747623">
            <w:pPr>
              <w:shd w:val="clear" w:color="auto" w:fill="FFFFFF"/>
              <w:jc w:val="both"/>
              <w:textAlignment w:val="baseline"/>
              <w:rPr>
                <w:rFonts w:eastAsia="Calibri"/>
                <w:color w:val="000000"/>
                <w:bdr w:val="none" w:sz="0" w:space="0" w:color="auto" w:frame="1"/>
                <w:lang w:val="lt-LT" w:eastAsia="lt-LT"/>
              </w:rPr>
            </w:pPr>
          </w:p>
          <w:p w14:paraId="2778282C" w14:textId="77777777" w:rsidR="00747623" w:rsidRPr="00D20F67" w:rsidRDefault="00747623" w:rsidP="00747623">
            <w:pPr>
              <w:shd w:val="clear" w:color="auto" w:fill="FFFFFF"/>
              <w:jc w:val="both"/>
              <w:textAlignment w:val="baseline"/>
              <w:rPr>
                <w:rFonts w:eastAsia="Calibri"/>
                <w:color w:val="000000"/>
                <w:bdr w:val="none" w:sz="0" w:space="0" w:color="auto" w:frame="1"/>
                <w:lang w:val="lt-LT" w:eastAsia="lt-LT"/>
              </w:rPr>
            </w:pPr>
          </w:p>
          <w:p w14:paraId="47A9DD47" w14:textId="77777777" w:rsidR="00747623" w:rsidRPr="00D20F67" w:rsidRDefault="00747623" w:rsidP="00747623">
            <w:pPr>
              <w:shd w:val="clear" w:color="auto" w:fill="FFFFFF"/>
              <w:jc w:val="both"/>
              <w:textAlignment w:val="baseline"/>
              <w:rPr>
                <w:rFonts w:eastAsia="Calibri"/>
                <w:color w:val="000000"/>
                <w:bdr w:val="none" w:sz="0" w:space="0" w:color="auto" w:frame="1"/>
                <w:lang w:val="lt-LT" w:eastAsia="lt-LT"/>
              </w:rPr>
            </w:pPr>
          </w:p>
          <w:p w14:paraId="5FDDEF3A" w14:textId="36F68D28" w:rsidR="00747623" w:rsidRPr="00A84EB2" w:rsidRDefault="00747623" w:rsidP="00747623">
            <w:pPr>
              <w:shd w:val="clear" w:color="auto" w:fill="FFFFFF"/>
              <w:jc w:val="both"/>
              <w:textAlignment w:val="baseline"/>
              <w:rPr>
                <w:rFonts w:eastAsia="Calibri"/>
                <w:color w:val="000000"/>
                <w:bdr w:val="none" w:sz="0" w:space="0" w:color="auto" w:frame="1"/>
                <w:lang w:val="lt-LT" w:eastAsia="lt-LT"/>
              </w:rPr>
            </w:pPr>
          </w:p>
        </w:tc>
        <w:tc>
          <w:tcPr>
            <w:tcW w:w="1911" w:type="dxa"/>
            <w:tcBorders>
              <w:top w:val="single" w:sz="4" w:space="0" w:color="auto"/>
              <w:left w:val="single" w:sz="4" w:space="0" w:color="auto"/>
              <w:bottom w:val="single" w:sz="4" w:space="0" w:color="auto"/>
              <w:right w:val="single" w:sz="4" w:space="0" w:color="auto"/>
            </w:tcBorders>
          </w:tcPr>
          <w:p w14:paraId="602F7C7A" w14:textId="4B3892D6" w:rsidR="00747623" w:rsidRPr="00902088" w:rsidRDefault="00CF0728" w:rsidP="00747623">
            <w:pPr>
              <w:jc w:val="both"/>
              <w:rPr>
                <w:rFonts w:eastAsia="Calibri"/>
                <w:lang w:val="lt-LT" w:eastAsia="lt-LT"/>
              </w:rPr>
            </w:pPr>
            <w:r w:rsidRPr="00D20F67">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79ECEBA4" w14:textId="77777777" w:rsidR="00394276" w:rsidRPr="00D20F67" w:rsidRDefault="00394276" w:rsidP="00394276">
            <w:pPr>
              <w:jc w:val="both"/>
              <w:rPr>
                <w:rFonts w:eastAsia="Calibri"/>
                <w:bCs/>
                <w:lang w:val="lt-LT" w:eastAsia="lt-LT"/>
              </w:rPr>
            </w:pPr>
            <w:r w:rsidRPr="00D20F67">
              <w:rPr>
                <w:rFonts w:eastAsia="Calibri"/>
                <w:bCs/>
                <w:lang w:val="lt-LT" w:eastAsia="lt-LT"/>
              </w:rPr>
              <w:t>1) Dėl įsipareigojimų, susijusių su mokesčių mokėjimu, įvykdymo iš Lietuvoje įsteigtų subjektų prašoma:</w:t>
            </w:r>
          </w:p>
          <w:p w14:paraId="1118E393" w14:textId="77777777" w:rsidR="00394276" w:rsidRPr="00D20F67" w:rsidRDefault="00394276" w:rsidP="00394276">
            <w:pPr>
              <w:jc w:val="both"/>
              <w:rPr>
                <w:rFonts w:eastAsia="Calibri"/>
                <w:bCs/>
                <w:lang w:val="lt-LT" w:eastAsia="lt-LT"/>
              </w:rPr>
            </w:pPr>
          </w:p>
          <w:p w14:paraId="02DF2E96" w14:textId="77777777" w:rsidR="00394276" w:rsidRPr="00D20F67" w:rsidRDefault="00394276" w:rsidP="00394276">
            <w:pPr>
              <w:jc w:val="both"/>
              <w:rPr>
                <w:rFonts w:eastAsia="Calibri"/>
                <w:bCs/>
                <w:lang w:val="lt-LT" w:eastAsia="lt-LT"/>
              </w:rPr>
            </w:pPr>
            <w:r w:rsidRPr="00D20F67">
              <w:rPr>
                <w:rFonts w:eastAsia="Calibri"/>
                <w:bCs/>
                <w:lang w:val="lt-LT" w:eastAsia="lt-LT"/>
              </w:rPr>
              <w:t>•išrašo iš teismo sprendimo (jei toks yra) arba Valstybinės mokesčių inspekcijos prie Lietuvos Respublikos finansų ministerijos išduoto dokumento,</w:t>
            </w:r>
          </w:p>
          <w:p w14:paraId="470ADC1A" w14:textId="77777777" w:rsidR="00394276" w:rsidRPr="00D20F67" w:rsidRDefault="00394276" w:rsidP="00394276">
            <w:pPr>
              <w:jc w:val="both"/>
              <w:rPr>
                <w:rFonts w:eastAsia="Calibri"/>
                <w:bCs/>
                <w:lang w:val="lt-LT" w:eastAsia="lt-LT"/>
              </w:rPr>
            </w:pPr>
            <w:r w:rsidRPr="00D20F67">
              <w:rPr>
                <w:rFonts w:eastAsia="Calibri"/>
                <w:bCs/>
                <w:lang w:val="lt-LT" w:eastAsia="lt-LT"/>
              </w:rPr>
              <w:t>•arba valstybės įmonės Registrų centro Lietuvos Respublikos Vyriausybės nustatyta tvarka išduoto dokumento, patvirtinančio jungtinius kompetentingų institucijų tvarkomus duomenis.</w:t>
            </w:r>
          </w:p>
          <w:p w14:paraId="06AAA05A" w14:textId="77777777" w:rsidR="00394276" w:rsidRPr="00D20F67" w:rsidRDefault="00394276" w:rsidP="00394276">
            <w:pPr>
              <w:jc w:val="both"/>
              <w:rPr>
                <w:rFonts w:eastAsia="Calibri"/>
                <w:bCs/>
                <w:lang w:val="lt-LT" w:eastAsia="lt-LT"/>
              </w:rPr>
            </w:pPr>
          </w:p>
          <w:p w14:paraId="5AD64B13" w14:textId="77777777" w:rsidR="00394276" w:rsidRPr="00D20F67" w:rsidRDefault="00394276" w:rsidP="00394276">
            <w:pPr>
              <w:jc w:val="both"/>
              <w:rPr>
                <w:rFonts w:eastAsia="Calibri"/>
                <w:bCs/>
                <w:lang w:val="lt-LT" w:eastAsia="lt-LT"/>
              </w:rPr>
            </w:pPr>
            <w:r w:rsidRPr="00D20F67">
              <w:rPr>
                <w:rFonts w:eastAsia="Calibri"/>
                <w:bCs/>
                <w:lang w:val="lt-LT" w:eastAsia="lt-LT"/>
              </w:rPr>
              <w:t>Iš ne Lietuvoje įsteigtų subjektų reikalaujama:</w:t>
            </w:r>
          </w:p>
          <w:p w14:paraId="6A0B0273" w14:textId="77777777" w:rsidR="00394276" w:rsidRPr="00D20F67" w:rsidRDefault="00394276" w:rsidP="00394276">
            <w:pPr>
              <w:jc w:val="both"/>
              <w:rPr>
                <w:rFonts w:eastAsia="Calibri"/>
                <w:bCs/>
                <w:lang w:val="lt-LT" w:eastAsia="lt-LT"/>
              </w:rPr>
            </w:pPr>
            <w:r w:rsidRPr="00D20F67">
              <w:rPr>
                <w:rFonts w:eastAsia="Calibri"/>
                <w:bCs/>
                <w:lang w:val="lt-LT" w:eastAsia="lt-LT"/>
              </w:rPr>
              <w:t>•atitinkamos užsienio šalies institucijos dokumento .</w:t>
            </w:r>
          </w:p>
          <w:p w14:paraId="4369DADB" w14:textId="77777777" w:rsidR="00394276" w:rsidRPr="00D20F67" w:rsidRDefault="00394276" w:rsidP="00394276">
            <w:pPr>
              <w:jc w:val="both"/>
              <w:rPr>
                <w:rFonts w:eastAsia="Calibri"/>
                <w:bCs/>
                <w:lang w:val="lt-LT" w:eastAsia="lt-LT"/>
              </w:rPr>
            </w:pPr>
          </w:p>
          <w:p w14:paraId="4EFDDEAC" w14:textId="77777777" w:rsidR="00394276" w:rsidRPr="00D20F67" w:rsidRDefault="00394276" w:rsidP="00394276">
            <w:pPr>
              <w:jc w:val="both"/>
              <w:rPr>
                <w:rFonts w:eastAsia="Calibri"/>
                <w:bCs/>
                <w:lang w:val="lt-LT" w:eastAsia="lt-LT"/>
              </w:rPr>
            </w:pPr>
            <w:r w:rsidRPr="00D20F67">
              <w:rPr>
                <w:rFonts w:eastAsia="Calibri"/>
                <w:bCs/>
                <w:lang w:val="lt-LT" w:eastAsia="lt-LT"/>
              </w:rPr>
              <w:lastRenderedPageBreak/>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7C544186" w14:textId="77777777" w:rsidR="00394276" w:rsidRPr="00D20F67" w:rsidRDefault="00394276" w:rsidP="00394276">
            <w:pPr>
              <w:jc w:val="both"/>
              <w:rPr>
                <w:rFonts w:eastAsia="Calibri"/>
                <w:bCs/>
                <w:lang w:val="lt-LT" w:eastAsia="lt-LT"/>
              </w:rPr>
            </w:pPr>
          </w:p>
          <w:p w14:paraId="4762B81A" w14:textId="77777777" w:rsidR="00394276" w:rsidRPr="00D20F67" w:rsidRDefault="00394276" w:rsidP="00394276">
            <w:pPr>
              <w:jc w:val="both"/>
              <w:rPr>
                <w:rFonts w:eastAsia="Calibri"/>
                <w:bCs/>
                <w:lang w:val="lt-LT" w:eastAsia="lt-LT"/>
              </w:rPr>
            </w:pPr>
            <w:r w:rsidRPr="00D20F67">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313D9231" w14:textId="77777777" w:rsidR="00394276" w:rsidRPr="00D20F67" w:rsidRDefault="00394276" w:rsidP="00394276">
            <w:pPr>
              <w:jc w:val="both"/>
              <w:rPr>
                <w:rFonts w:eastAsia="Calibri"/>
                <w:bCs/>
                <w:lang w:val="lt-LT" w:eastAsia="lt-LT"/>
              </w:rPr>
            </w:pPr>
          </w:p>
          <w:p w14:paraId="221E25FD" w14:textId="77777777" w:rsidR="00394276" w:rsidRPr="00D20F67" w:rsidRDefault="00394276" w:rsidP="00394276">
            <w:pPr>
              <w:jc w:val="both"/>
              <w:rPr>
                <w:rFonts w:eastAsia="Calibri"/>
                <w:bCs/>
                <w:lang w:val="lt-LT" w:eastAsia="lt-LT"/>
              </w:rPr>
            </w:pPr>
            <w:r w:rsidRPr="00D20F67">
              <w:rPr>
                <w:rFonts w:eastAsia="Calibri"/>
                <w:bCs/>
                <w:lang w:val="lt-LT" w:eastAsia="lt-LT"/>
              </w:rPr>
              <w:t>2) Dėl įsipareigojimų, susijusių su socialinio draudimo įmokų mokėjimu, įvykdymo iš Lietuvoje įsteigtų subjektų prašoma:</w:t>
            </w:r>
          </w:p>
          <w:p w14:paraId="79A4199F" w14:textId="77777777" w:rsidR="00394276" w:rsidRPr="00D20F67" w:rsidRDefault="00394276" w:rsidP="00394276">
            <w:pPr>
              <w:jc w:val="both"/>
              <w:rPr>
                <w:rFonts w:eastAsia="Calibri"/>
                <w:bCs/>
                <w:lang w:val="lt-LT" w:eastAsia="lt-LT"/>
              </w:rPr>
            </w:pPr>
            <w:r w:rsidRPr="00D20F67">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D20F67">
                <w:rPr>
                  <w:rStyle w:val="Hyperlink"/>
                  <w:rFonts w:eastAsia="Calibri"/>
                  <w:bCs/>
                  <w:lang w:val="lt-LT" w:eastAsia="lt-LT"/>
                </w:rPr>
                <w:t>http://draudejai.sodra.lt/draudeju_viesi_duomenys/</w:t>
              </w:r>
            </w:hyperlink>
            <w:r w:rsidRPr="00D20F67">
              <w:rPr>
                <w:rFonts w:eastAsia="Calibri"/>
                <w:bCs/>
                <w:lang w:val="lt-LT" w:eastAsia="lt-LT"/>
              </w:rPr>
              <w:t>. Šie duomenys bus tikrinami paskutinę dokumentų pagal EBVPD pateikimo dieną.</w:t>
            </w:r>
          </w:p>
          <w:p w14:paraId="2777EA3D" w14:textId="77777777" w:rsidR="00394276" w:rsidRPr="00D20F67" w:rsidRDefault="00394276" w:rsidP="00394276">
            <w:pPr>
              <w:jc w:val="both"/>
              <w:rPr>
                <w:rFonts w:eastAsia="Calibri"/>
                <w:bCs/>
                <w:lang w:val="lt-LT" w:eastAsia="lt-LT"/>
              </w:rPr>
            </w:pPr>
          </w:p>
          <w:p w14:paraId="3E61FB34" w14:textId="77777777" w:rsidR="00394276" w:rsidRPr="00D20F67" w:rsidRDefault="00394276" w:rsidP="00394276">
            <w:pPr>
              <w:jc w:val="both"/>
              <w:rPr>
                <w:rFonts w:eastAsia="Calibri"/>
                <w:bCs/>
                <w:lang w:val="lt-LT" w:eastAsia="lt-LT"/>
              </w:rPr>
            </w:pPr>
            <w:r w:rsidRPr="00D20F67">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FEED9F3" w14:textId="77777777" w:rsidR="00394276" w:rsidRPr="00D20F67" w:rsidRDefault="00394276" w:rsidP="00394276">
            <w:pPr>
              <w:jc w:val="both"/>
              <w:rPr>
                <w:rFonts w:eastAsia="Calibri"/>
                <w:bCs/>
                <w:lang w:val="lt-LT" w:eastAsia="lt-LT"/>
              </w:rPr>
            </w:pPr>
          </w:p>
          <w:p w14:paraId="192C13E0" w14:textId="77777777" w:rsidR="00394276" w:rsidRPr="00D20F67" w:rsidRDefault="00394276" w:rsidP="00394276">
            <w:pPr>
              <w:jc w:val="both"/>
              <w:rPr>
                <w:rFonts w:eastAsia="Calibri"/>
                <w:bCs/>
                <w:lang w:val="lt-LT" w:eastAsia="lt-LT"/>
              </w:rPr>
            </w:pPr>
            <w:r w:rsidRPr="00D20F67">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B032E9F" w14:textId="77777777" w:rsidR="00394276" w:rsidRPr="00D20F67" w:rsidRDefault="00394276" w:rsidP="00394276">
            <w:pPr>
              <w:jc w:val="both"/>
              <w:rPr>
                <w:rFonts w:eastAsia="Calibri"/>
                <w:bCs/>
                <w:lang w:val="lt-LT" w:eastAsia="lt-LT"/>
              </w:rPr>
            </w:pPr>
          </w:p>
          <w:p w14:paraId="54207715" w14:textId="77777777" w:rsidR="00394276" w:rsidRPr="00D20F67" w:rsidRDefault="00394276" w:rsidP="00394276">
            <w:pPr>
              <w:jc w:val="both"/>
              <w:rPr>
                <w:rFonts w:eastAsia="Calibri"/>
                <w:bCs/>
                <w:lang w:val="lt-LT" w:eastAsia="lt-LT"/>
              </w:rPr>
            </w:pPr>
            <w:r w:rsidRPr="00D20F67">
              <w:rPr>
                <w:rFonts w:eastAsia="Calibri"/>
                <w:bCs/>
                <w:lang w:val="lt-LT" w:eastAsia="lt-LT"/>
              </w:rPr>
              <w:t>Iš ne Lietuvoje įsteigtų subjektų reikalaujama:</w:t>
            </w:r>
          </w:p>
          <w:p w14:paraId="7C853AFD" w14:textId="77777777" w:rsidR="00394276" w:rsidRPr="00D20F67" w:rsidRDefault="00394276" w:rsidP="00394276">
            <w:pPr>
              <w:jc w:val="both"/>
              <w:rPr>
                <w:rFonts w:eastAsia="Calibri"/>
                <w:bCs/>
                <w:lang w:val="lt-LT" w:eastAsia="lt-LT"/>
              </w:rPr>
            </w:pPr>
            <w:r w:rsidRPr="00D20F67">
              <w:rPr>
                <w:rFonts w:eastAsia="Calibri"/>
                <w:bCs/>
                <w:lang w:val="lt-LT" w:eastAsia="lt-LT"/>
              </w:rPr>
              <w:t>• atitinkamos užsienio šalies kompetentingos institucijos dokumento.</w:t>
            </w:r>
          </w:p>
          <w:p w14:paraId="1E34FE5D" w14:textId="77777777" w:rsidR="00394276" w:rsidRPr="00D20F67" w:rsidRDefault="00394276" w:rsidP="00394276">
            <w:pPr>
              <w:jc w:val="both"/>
              <w:rPr>
                <w:rFonts w:eastAsia="Calibri"/>
                <w:bCs/>
                <w:lang w:val="lt-LT" w:eastAsia="lt-LT"/>
              </w:rPr>
            </w:pPr>
          </w:p>
          <w:p w14:paraId="720EF266" w14:textId="77777777" w:rsidR="00394276" w:rsidRPr="00D20F67" w:rsidRDefault="00394276" w:rsidP="00394276">
            <w:pPr>
              <w:jc w:val="both"/>
              <w:rPr>
                <w:rFonts w:eastAsia="Calibri"/>
                <w:bCs/>
                <w:lang w:val="lt-LT" w:eastAsia="lt-LT"/>
              </w:rPr>
            </w:pPr>
            <w:r w:rsidRPr="00D20F67">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w:t>
            </w:r>
            <w:r w:rsidRPr="00D20F67">
              <w:rPr>
                <w:rFonts w:eastAsia="Calibri"/>
                <w:bCs/>
                <w:lang w:val="lt-LT" w:eastAsia="lt-LT"/>
              </w:rPr>
              <w:lastRenderedPageBreak/>
              <w:t>įrodančius dokumentus, jie turi būti išduoti ne anksčiau kaip 120 dienų, jas skaičiuojant atgal nuo 2022-10-14.</w:t>
            </w:r>
          </w:p>
          <w:p w14:paraId="4276313C" w14:textId="77777777" w:rsidR="00394276" w:rsidRPr="00D20F67" w:rsidRDefault="00394276" w:rsidP="00394276">
            <w:pPr>
              <w:jc w:val="both"/>
              <w:rPr>
                <w:rFonts w:eastAsia="Calibri"/>
                <w:bCs/>
                <w:lang w:val="lt-LT" w:eastAsia="lt-LT"/>
              </w:rPr>
            </w:pPr>
          </w:p>
          <w:p w14:paraId="7FB66E49" w14:textId="4B4BA024" w:rsidR="00747623" w:rsidRPr="00902088" w:rsidRDefault="00394276" w:rsidP="00394276">
            <w:pPr>
              <w:tabs>
                <w:tab w:val="left" w:pos="0"/>
              </w:tabs>
              <w:jc w:val="both"/>
              <w:rPr>
                <w:rFonts w:eastAsia="Calibri"/>
                <w:bCs/>
                <w:lang w:val="lt-LT" w:eastAsia="lt-LT"/>
              </w:rPr>
            </w:pPr>
            <w:r w:rsidRPr="00D20F67">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47623" w:rsidRPr="00902088" w14:paraId="7734F5B9" w14:textId="77777777" w:rsidTr="00040F96">
        <w:tc>
          <w:tcPr>
            <w:tcW w:w="9894" w:type="dxa"/>
            <w:gridSpan w:val="5"/>
            <w:tcBorders>
              <w:top w:val="single" w:sz="4" w:space="0" w:color="auto"/>
              <w:left w:val="single" w:sz="4" w:space="0" w:color="auto"/>
              <w:bottom w:val="single" w:sz="4" w:space="0" w:color="auto"/>
              <w:right w:val="single" w:sz="4" w:space="0" w:color="auto"/>
            </w:tcBorders>
            <w:hideMark/>
          </w:tcPr>
          <w:p w14:paraId="091DCB40" w14:textId="77777777" w:rsidR="00747623" w:rsidRPr="00902088" w:rsidRDefault="00747623" w:rsidP="00747623">
            <w:pPr>
              <w:jc w:val="both"/>
              <w:outlineLvl w:val="3"/>
              <w:rPr>
                <w:rFonts w:eastAsia="Calibri"/>
                <w:i/>
                <w:lang w:val="lt-LT" w:eastAsia="lt-LT"/>
              </w:rPr>
            </w:pPr>
            <w:r w:rsidRPr="00902088">
              <w:rPr>
                <w:rFonts w:eastAsia="Calibri"/>
                <w:b/>
                <w:i/>
                <w:lang w:val="lt-LT" w:eastAsia="lt-LT"/>
              </w:rPr>
              <w:lastRenderedPageBreak/>
              <w:t>Pastaba:</w:t>
            </w:r>
          </w:p>
          <w:p w14:paraId="570B0168" w14:textId="77777777" w:rsidR="00747623" w:rsidRPr="00902088" w:rsidRDefault="00747623" w:rsidP="00747623">
            <w:pPr>
              <w:jc w:val="both"/>
              <w:outlineLvl w:val="3"/>
              <w:rPr>
                <w:rFonts w:eastAsia="Calibri"/>
                <w:i/>
                <w:lang w:val="lt-LT" w:eastAsia="lt-LT"/>
              </w:rPr>
            </w:pPr>
            <w:r w:rsidRPr="00902088">
              <w:rPr>
                <w:rFonts w:eastAsia="Calibri"/>
                <w:i/>
                <w:lang w:val="lt-LT" w:eastAsia="lt-LT"/>
              </w:rPr>
              <w:t>* - Laikoma, kad tiekėjas nuteistas už šio 3.7.</w:t>
            </w:r>
            <w:r>
              <w:rPr>
                <w:rFonts w:eastAsia="Calibri"/>
                <w:i/>
                <w:lang w:val="lt-LT" w:eastAsia="lt-LT"/>
              </w:rPr>
              <w:t>3</w:t>
            </w:r>
            <w:r w:rsidRPr="00902088">
              <w:rPr>
                <w:rFonts w:eastAsia="Calibri"/>
                <w:i/>
                <w:lang w:val="lt-LT" w:eastAsia="lt-LT"/>
              </w:rPr>
              <w:t>.1 p.  nurodytą nusikalstamą veiką, kai dėl:</w:t>
            </w:r>
          </w:p>
          <w:p w14:paraId="5C41E499" w14:textId="77777777" w:rsidR="00747623" w:rsidRPr="00EF4237" w:rsidRDefault="00747623" w:rsidP="00747623">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r w:rsidRPr="00EF4237">
              <w:rPr>
                <w:rFonts w:eastAsia="Calibri"/>
                <w:i/>
                <w:lang w:val="lt-LT" w:eastAsia="lt-LT"/>
              </w:rPr>
              <w:t>;</w:t>
            </w:r>
          </w:p>
          <w:p w14:paraId="66EB980C" w14:textId="77777777" w:rsidR="00747623" w:rsidRPr="00902088" w:rsidRDefault="00747623" w:rsidP="00747623">
            <w:pPr>
              <w:jc w:val="both"/>
              <w:rPr>
                <w:rFonts w:eastAsia="Calibri"/>
                <w:bCs/>
                <w:i/>
                <w:lang w:val="lt-LT" w:eastAsia="lt-LT"/>
              </w:rPr>
            </w:pPr>
            <w:r w:rsidRPr="00EF4237">
              <w:rPr>
                <w:rFonts w:eastAsia="Calibri"/>
                <w:i/>
                <w:lang w:val="lt-LT" w:eastAsia="lt-LT"/>
              </w:rPr>
              <w:t>2) tiekėjo, kuris yra juridinis asmuo, kita organizacija ar jos struktūrinis padalinys, per pastaruosius 5 metus buvo priimtas ir įsiteisėjęs apkaltinamasis teismo nuosprendis arba VPĮ 46 straipsnio 3 dalies atveju</w:t>
            </w:r>
            <w:r w:rsidRPr="00E11934">
              <w:rPr>
                <w:rFonts w:eastAsia="Calibri"/>
                <w:i/>
                <w:lang w:val="lt-LT" w:eastAsia="lt-LT"/>
              </w:rPr>
              <w:t xml:space="preserve"> – galutinis administracinis sprendimas, jeigu toks sprendimas priimamas pagal tiekėjo šalies teisės aktų reikalavimus</w:t>
            </w:r>
            <w:r w:rsidRPr="00902088">
              <w:rPr>
                <w:rFonts w:eastAsia="Calibri"/>
                <w:i/>
                <w:lang w:val="lt-LT" w:eastAsia="lt-LT"/>
              </w:rPr>
              <w:t xml:space="preserve">. </w:t>
            </w:r>
          </w:p>
        </w:tc>
      </w:tr>
      <w:tr w:rsidR="00747623" w:rsidRPr="00902088" w14:paraId="5398EE95"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45C3B397" w14:textId="77777777" w:rsidR="00747623" w:rsidRPr="00902088" w:rsidRDefault="00747623" w:rsidP="00747623">
            <w:pPr>
              <w:jc w:val="both"/>
              <w:rPr>
                <w:rFonts w:eastAsia="Calibri"/>
                <w:lang w:val="lt-LT" w:eastAsia="lt-LT"/>
              </w:rPr>
            </w:pPr>
            <w:r w:rsidRPr="00902088">
              <w:rPr>
                <w:rFonts w:eastAsia="Calibri"/>
                <w:lang w:val="lt-LT" w:eastAsia="lt-LT"/>
              </w:rPr>
              <w:t>3.7.</w:t>
            </w:r>
            <w:r>
              <w:rPr>
                <w:rFonts w:eastAsia="Calibri"/>
                <w:lang w:val="lt-LT" w:eastAsia="lt-LT"/>
              </w:rPr>
              <w:t>3</w:t>
            </w:r>
            <w:r w:rsidRPr="00902088">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7FCD8B95" w14:textId="77777777" w:rsidR="00747623" w:rsidRPr="00902088" w:rsidRDefault="00747623" w:rsidP="00747623">
            <w:pPr>
              <w:jc w:val="both"/>
              <w:rPr>
                <w:rFonts w:eastAsia="Calibri"/>
                <w:bCs/>
                <w:lang w:val="lt-LT" w:eastAsia="lt-LT"/>
              </w:rPr>
            </w:pPr>
            <w:r w:rsidRPr="00902088">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0B70CA45" w14:textId="77777777" w:rsidR="00747623" w:rsidRPr="00902088" w:rsidRDefault="00747623" w:rsidP="00747623">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010C655A" w14:textId="77777777" w:rsidR="00747623" w:rsidRPr="00902088" w:rsidRDefault="00747623" w:rsidP="00747623">
            <w:pPr>
              <w:jc w:val="both"/>
              <w:rPr>
                <w:rFonts w:eastAsia="Calibri"/>
                <w:lang w:val="lt-LT" w:eastAsia="lt-LT"/>
              </w:rPr>
            </w:pPr>
            <w:r w:rsidRPr="00902088">
              <w:rPr>
                <w:rFonts w:eastAsia="Calibri"/>
                <w:lang w:val="lt-LT" w:eastAsia="lt-LT"/>
              </w:rPr>
              <w:t>Iš Lietuvoje įsteigtų subjektų įrodančių dokumentų nereikalaujama. Užtenka pateikto EBVPD.</w:t>
            </w:r>
          </w:p>
        </w:tc>
      </w:tr>
      <w:tr w:rsidR="00747623" w:rsidRPr="00902088" w14:paraId="1E33D8A6"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2D05AF82" w14:textId="77777777" w:rsidR="00747623" w:rsidRPr="00902088" w:rsidRDefault="00747623" w:rsidP="00747623">
            <w:pPr>
              <w:jc w:val="both"/>
              <w:rPr>
                <w:rFonts w:eastAsia="Calibri"/>
                <w:lang w:val="lt-LT" w:eastAsia="lt-LT"/>
              </w:rPr>
            </w:pPr>
            <w:r w:rsidRPr="00902088">
              <w:rPr>
                <w:rFonts w:eastAsia="Calibri"/>
                <w:lang w:val="lt-LT" w:eastAsia="lt-LT"/>
              </w:rPr>
              <w:t>3.7.</w:t>
            </w:r>
            <w:r>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4E2AEA50" w14:textId="77777777" w:rsidR="00747623" w:rsidRPr="00902088" w:rsidRDefault="00747623" w:rsidP="00747623">
            <w:pPr>
              <w:jc w:val="both"/>
              <w:rPr>
                <w:rFonts w:eastAsia="Calibri"/>
                <w:lang w:val="lt-LT" w:eastAsia="lt-LT"/>
              </w:rPr>
            </w:pPr>
            <w:r w:rsidRPr="0090208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5F6BE1F7" w14:textId="77777777" w:rsidR="00747623" w:rsidRPr="00902088" w:rsidRDefault="00747623" w:rsidP="00747623">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48C8B7F1" w14:textId="77777777" w:rsidR="00747623" w:rsidRPr="00902088" w:rsidRDefault="00747623" w:rsidP="00747623">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57457204" w14:textId="77777777" w:rsidR="00747623" w:rsidRPr="00902088" w:rsidRDefault="00747623" w:rsidP="00747623">
            <w:pPr>
              <w:jc w:val="both"/>
              <w:rPr>
                <w:rFonts w:eastAsia="Calibri"/>
                <w:lang w:val="lt-LT" w:eastAsia="lt-LT"/>
              </w:rPr>
            </w:pPr>
          </w:p>
        </w:tc>
      </w:tr>
      <w:tr w:rsidR="00747623" w:rsidRPr="00902088" w14:paraId="2FA10AFF"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460B1FF0" w14:textId="77777777" w:rsidR="00747623" w:rsidRPr="00902088" w:rsidRDefault="00747623" w:rsidP="00747623">
            <w:pPr>
              <w:jc w:val="both"/>
              <w:rPr>
                <w:rFonts w:eastAsia="Calibri"/>
                <w:lang w:val="lt-LT" w:eastAsia="lt-LT"/>
              </w:rPr>
            </w:pPr>
            <w:r w:rsidRPr="00902088">
              <w:rPr>
                <w:rFonts w:eastAsia="Calibri"/>
                <w:lang w:val="lt-LT" w:eastAsia="lt-LT"/>
              </w:rPr>
              <w:t>3.7.</w:t>
            </w:r>
            <w:r>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33D5068A" w14:textId="77777777" w:rsidR="00747623" w:rsidRPr="00902088" w:rsidRDefault="00747623" w:rsidP="00747623">
            <w:pPr>
              <w:jc w:val="both"/>
              <w:rPr>
                <w:rFonts w:eastAsia="Calibri"/>
                <w:lang w:val="lt-LT" w:eastAsia="lt-LT"/>
              </w:rPr>
            </w:pPr>
            <w:r w:rsidRPr="00902088">
              <w:rPr>
                <w:rFonts w:eastAsia="Calibri"/>
                <w:lang w:val="lt-LT" w:eastAsia="lt-LT"/>
              </w:rPr>
              <w:t>Buvo pažeista konkurencija, kaip nustatyta Viešųjų pirkimų įstatymo 27 straipsnio 3 ir 4 dalyse, ir atitinkamos padėties negalima ištaisyti.</w:t>
            </w:r>
          </w:p>
          <w:p w14:paraId="0E68B97F" w14:textId="77777777" w:rsidR="00747623" w:rsidRPr="00902088" w:rsidRDefault="00747623" w:rsidP="00747623">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2A0FD0C" w14:textId="77777777" w:rsidR="00747623" w:rsidRPr="00902088" w:rsidRDefault="00747623" w:rsidP="00747623">
            <w:pPr>
              <w:jc w:val="both"/>
              <w:rPr>
                <w:rFonts w:eastAsia="Calibri"/>
                <w:lang w:val="lt-LT" w:eastAsia="lt-LT"/>
              </w:rPr>
            </w:pPr>
            <w:r w:rsidRPr="00902088">
              <w:rPr>
                <w:rFonts w:eastAsia="Calibri"/>
                <w:lang w:val="lt-LT" w:eastAsia="lt-LT"/>
              </w:rPr>
              <w:t xml:space="preserve">III dalies „Pašalinimo pagrindai“ C skirsnio „Su nemokumu, interesų konfliktu ar profesiniais nusižengimais susiję pagrindai“ punktas „C13. Tiesioginis arba netiesioginis dalyvavimas rengiant šią pirkimo </w:t>
            </w:r>
            <w:r w:rsidRPr="00902088">
              <w:rPr>
                <w:rFonts w:eastAsia="Calibri"/>
                <w:lang w:val="lt-LT" w:eastAsia="lt-LT"/>
              </w:rPr>
              <w:lastRenderedPageBreak/>
              <w:t>procedūrą (VPĮ 46 str. 4 d. 3 p.)“</w:t>
            </w:r>
          </w:p>
        </w:tc>
        <w:tc>
          <w:tcPr>
            <w:tcW w:w="4580" w:type="dxa"/>
            <w:vMerge/>
            <w:tcBorders>
              <w:left w:val="single" w:sz="4" w:space="0" w:color="auto"/>
              <w:bottom w:val="single" w:sz="4" w:space="0" w:color="auto"/>
              <w:right w:val="single" w:sz="4" w:space="0" w:color="auto"/>
            </w:tcBorders>
            <w:hideMark/>
          </w:tcPr>
          <w:p w14:paraId="5518B33D" w14:textId="77777777" w:rsidR="00747623" w:rsidRPr="00902088" w:rsidRDefault="00747623" w:rsidP="00747623">
            <w:pPr>
              <w:jc w:val="both"/>
              <w:rPr>
                <w:rFonts w:eastAsia="Calibri"/>
                <w:lang w:val="lt-LT" w:eastAsia="lt-LT"/>
              </w:rPr>
            </w:pPr>
          </w:p>
        </w:tc>
      </w:tr>
      <w:tr w:rsidR="00747623" w:rsidRPr="00902088" w14:paraId="29902F88"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502F9853" w14:textId="77777777" w:rsidR="00747623" w:rsidRPr="00902088" w:rsidRDefault="00747623" w:rsidP="00747623">
            <w:pPr>
              <w:jc w:val="both"/>
              <w:rPr>
                <w:rFonts w:eastAsia="Calibri"/>
                <w:lang w:val="lt-LT" w:eastAsia="lt-LT"/>
              </w:rPr>
            </w:pPr>
            <w:r w:rsidRPr="00902088">
              <w:rPr>
                <w:rFonts w:eastAsia="Calibri"/>
                <w:lang w:val="lt-LT" w:eastAsia="lt-LT"/>
              </w:rPr>
              <w:t>3.7.</w:t>
            </w:r>
            <w:r>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4CF39120" w14:textId="77777777" w:rsidR="00747623" w:rsidRPr="00902088" w:rsidRDefault="00747623" w:rsidP="00747623">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71364D3" w14:textId="77777777" w:rsidR="00747623" w:rsidRPr="00902088" w:rsidRDefault="00747623" w:rsidP="00747623">
            <w:pPr>
              <w:jc w:val="both"/>
              <w:rPr>
                <w:lang w:val="lt-LT"/>
              </w:rPr>
            </w:pPr>
            <w:r w:rsidRPr="00902088">
              <w:rPr>
                <w:lang w:val="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w:t>
            </w:r>
            <w:r w:rsidRPr="00902088">
              <w:rPr>
                <w:lang w:val="lt-LT"/>
              </w:rPr>
              <w:lastRenderedPageBreak/>
              <w:t>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7E0FB137" w14:textId="77777777" w:rsidR="00747623" w:rsidRPr="00902088" w:rsidRDefault="00747623" w:rsidP="00747623">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3B0E7E85" w14:textId="77777777" w:rsidR="00747623" w:rsidRPr="00902088" w:rsidRDefault="00747623" w:rsidP="00747623">
            <w:pPr>
              <w:jc w:val="both"/>
              <w:rPr>
                <w:rFonts w:eastAsia="Calibri"/>
                <w:bCs/>
                <w:lang w:val="lt-LT"/>
              </w:rPr>
            </w:pPr>
            <w:r w:rsidRPr="00902088">
              <w:rPr>
                <w:rFonts w:eastAsia="Calibri"/>
                <w:bCs/>
                <w:lang w:val="lt-LT"/>
              </w:rPr>
              <w:t>Iš Lietuvoje įsteigtų subjektų įrodančių dokumentų nereikalaujama. Užtenka pateikto EBVPD.</w:t>
            </w:r>
          </w:p>
          <w:p w14:paraId="361891C1" w14:textId="77777777" w:rsidR="00747623" w:rsidRPr="00902088" w:rsidRDefault="00747623" w:rsidP="00747623">
            <w:pPr>
              <w:jc w:val="both"/>
              <w:rPr>
                <w:rFonts w:eastAsia="Calibri"/>
                <w:bCs/>
                <w:lang w:val="lt-LT"/>
              </w:rPr>
            </w:pPr>
          </w:p>
          <w:p w14:paraId="679C5FFE" w14:textId="77777777" w:rsidR="00747623" w:rsidRPr="00902088" w:rsidRDefault="00747623" w:rsidP="00747623">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751B8D07" w14:textId="77777777" w:rsidR="00747623" w:rsidRPr="00902088" w:rsidRDefault="00747623" w:rsidP="00747623">
            <w:pPr>
              <w:jc w:val="both"/>
              <w:rPr>
                <w:rFonts w:eastAsia="Calibri"/>
                <w:bCs/>
                <w:lang w:val="lt-LT"/>
              </w:rPr>
            </w:pPr>
          </w:p>
          <w:p w14:paraId="3CFE4C1D" w14:textId="77777777" w:rsidR="00747623" w:rsidRPr="00C03C38" w:rsidRDefault="00C140C7" w:rsidP="00747623">
            <w:pPr>
              <w:jc w:val="both"/>
              <w:rPr>
                <w:rFonts w:eastAsia="Calibri"/>
                <w:bCs/>
                <w:lang w:val="lt-LT"/>
              </w:rPr>
            </w:pPr>
            <w:hyperlink r:id="rId17" w:history="1">
              <w:r w:rsidR="00747623" w:rsidRPr="00C03C38">
                <w:rPr>
                  <w:rStyle w:val="Hyperlink"/>
                  <w:rFonts w:eastAsia="Calibri"/>
                  <w:bCs/>
                  <w:lang w:val="lt-LT"/>
                </w:rPr>
                <w:t>https://vpt.lrv.lt/lt/nuorodos/kiti-duomenys/powerbi/nepatikimi-tiekejai-1/</w:t>
              </w:r>
            </w:hyperlink>
            <w:r w:rsidR="00747623" w:rsidRPr="00C03C38">
              <w:rPr>
                <w:rFonts w:eastAsia="Calibri"/>
                <w:bCs/>
                <w:lang w:val="lt-LT"/>
              </w:rPr>
              <w:t xml:space="preserve"> </w:t>
            </w:r>
          </w:p>
          <w:p w14:paraId="02BAD712" w14:textId="77777777" w:rsidR="00747623" w:rsidRPr="00C03C38" w:rsidRDefault="00747623" w:rsidP="00747623">
            <w:pPr>
              <w:jc w:val="both"/>
              <w:rPr>
                <w:rFonts w:eastAsia="Calibri"/>
                <w:bCs/>
                <w:lang w:val="lt-LT"/>
              </w:rPr>
            </w:pPr>
          </w:p>
          <w:p w14:paraId="54D97B8B" w14:textId="77777777" w:rsidR="00747623" w:rsidRPr="001C4EE1" w:rsidRDefault="00C140C7" w:rsidP="00747623">
            <w:pPr>
              <w:jc w:val="both"/>
              <w:rPr>
                <w:rFonts w:eastAsiaTheme="minorEastAsia"/>
                <w:bCs/>
                <w:sz w:val="22"/>
                <w:szCs w:val="22"/>
                <w:highlight w:val="magenta"/>
                <w:lang w:val="lt-LT" w:eastAsia="lt-LT"/>
              </w:rPr>
            </w:pPr>
            <w:hyperlink r:id="rId18" w:history="1">
              <w:r w:rsidR="00747623" w:rsidRPr="00C03C38">
                <w:rPr>
                  <w:rStyle w:val="Hyperlink"/>
                  <w:rFonts w:eastAsia="Calibri"/>
                  <w:bCs/>
                  <w:lang w:val="lt-LT"/>
                </w:rPr>
                <w:t>https://vpt.lrv.lt/lt/pasalinimo-pagrindai-1/nepatikimu-koncesininku-sarasas-1/nepatikimu-koncesininku-sarasas</w:t>
              </w:r>
            </w:hyperlink>
            <w:r w:rsidR="00747623" w:rsidRPr="001C4EE1">
              <w:rPr>
                <w:rFonts w:eastAsia="Calibri"/>
                <w:bCs/>
                <w:lang w:val="lt-LT"/>
              </w:rPr>
              <w:t xml:space="preserve"> </w:t>
            </w:r>
          </w:p>
          <w:p w14:paraId="36657192" w14:textId="77777777" w:rsidR="00747623" w:rsidRDefault="00747623" w:rsidP="00747623">
            <w:pPr>
              <w:jc w:val="both"/>
              <w:rPr>
                <w:rFonts w:eastAsia="Calibri"/>
                <w:bCs/>
                <w:lang w:val="lt-LT" w:eastAsia="lt-LT"/>
              </w:rPr>
            </w:pPr>
          </w:p>
          <w:p w14:paraId="6CC2B1FF" w14:textId="77777777" w:rsidR="00747623" w:rsidRPr="00902088" w:rsidRDefault="00747623" w:rsidP="00747623">
            <w:pPr>
              <w:jc w:val="both"/>
              <w:rPr>
                <w:rFonts w:eastAsia="Calibri"/>
                <w:bCs/>
                <w:lang w:val="lt-LT" w:eastAsia="lt-LT"/>
              </w:rPr>
            </w:pPr>
            <w:r w:rsidRPr="00902088">
              <w:rPr>
                <w:rFonts w:eastAsia="Calibri"/>
                <w:bCs/>
                <w:lang w:val="lt-LT" w:eastAsia="lt-LT"/>
              </w:rPr>
              <w:t>Šie duomenys bus tikrinami paskutinę dokumentų pagal EBVPD pateikimo dieną.</w:t>
            </w:r>
          </w:p>
          <w:p w14:paraId="04337A2D" w14:textId="77777777" w:rsidR="00747623" w:rsidRPr="00902088" w:rsidRDefault="00747623" w:rsidP="00747623">
            <w:pPr>
              <w:jc w:val="both"/>
              <w:rPr>
                <w:rFonts w:eastAsia="Calibri"/>
                <w:bCs/>
                <w:lang w:val="lt-LT" w:eastAsia="lt-LT"/>
              </w:rPr>
            </w:pPr>
          </w:p>
          <w:p w14:paraId="45E2D19C" w14:textId="77777777" w:rsidR="00747623" w:rsidRPr="00902088" w:rsidRDefault="00747623" w:rsidP="00747623">
            <w:pPr>
              <w:jc w:val="both"/>
              <w:rPr>
                <w:rFonts w:eastAsia="Calibri"/>
                <w:bCs/>
                <w:lang w:val="lt-LT" w:eastAsia="lt-LT"/>
              </w:rPr>
            </w:pPr>
          </w:p>
        </w:tc>
      </w:tr>
      <w:tr w:rsidR="00747623" w:rsidRPr="00902088" w14:paraId="57A5E34A" w14:textId="77777777" w:rsidTr="00040F96">
        <w:tc>
          <w:tcPr>
            <w:tcW w:w="896" w:type="dxa"/>
            <w:tcBorders>
              <w:top w:val="single" w:sz="4" w:space="0" w:color="auto"/>
              <w:left w:val="single" w:sz="4" w:space="0" w:color="auto"/>
              <w:bottom w:val="single" w:sz="4" w:space="0" w:color="auto"/>
              <w:right w:val="single" w:sz="4" w:space="0" w:color="auto"/>
            </w:tcBorders>
            <w:hideMark/>
          </w:tcPr>
          <w:p w14:paraId="1B7C306D" w14:textId="77777777" w:rsidR="00747623" w:rsidRPr="00902088" w:rsidRDefault="00747623" w:rsidP="00747623">
            <w:pPr>
              <w:jc w:val="both"/>
              <w:rPr>
                <w:rFonts w:eastAsia="Calibri"/>
                <w:lang w:val="lt-LT" w:eastAsia="lt-LT"/>
              </w:rPr>
            </w:pPr>
            <w:r w:rsidRPr="00902088">
              <w:rPr>
                <w:rFonts w:eastAsia="Calibri"/>
                <w:lang w:val="lt-LT" w:eastAsia="lt-LT"/>
              </w:rPr>
              <w:t>3.7.</w:t>
            </w:r>
            <w:r>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065A8C09" w14:textId="77777777" w:rsidR="00747623" w:rsidRPr="00902088" w:rsidRDefault="00747623" w:rsidP="00747623">
            <w:pPr>
              <w:jc w:val="both"/>
              <w:rPr>
                <w:color w:val="000000"/>
                <w:lang w:val="lt-LT" w:eastAsia="lt-LT"/>
              </w:rPr>
            </w:pPr>
            <w:bookmarkStart w:id="4"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5ABADEDA" w14:textId="77777777" w:rsidR="00747623" w:rsidRPr="00902088" w:rsidRDefault="00747623" w:rsidP="00747623">
            <w:pPr>
              <w:pStyle w:val="ListParagraph"/>
              <w:numPr>
                <w:ilvl w:val="0"/>
                <w:numId w:val="6"/>
              </w:numPr>
              <w:tabs>
                <w:tab w:val="left" w:pos="417"/>
              </w:tabs>
              <w:ind w:left="0" w:firstLine="34"/>
              <w:jc w:val="both"/>
              <w:rPr>
                <w:rFonts w:ascii="Times New Roman" w:hAnsi="Times New Roman"/>
                <w:color w:val="000000"/>
                <w:sz w:val="20"/>
                <w:lang w:val="lt-LT" w:eastAsia="lt-LT"/>
              </w:rPr>
            </w:pPr>
            <w:bookmarkStart w:id="5" w:name="part_1365393836a441bc89bb6d6bc03851af"/>
            <w:bookmarkEnd w:id="5"/>
            <w:r w:rsidRPr="00902088">
              <w:rPr>
                <w:rFonts w:ascii="Times New Roman" w:hAnsi="Times New Roman"/>
                <w:color w:val="000000"/>
                <w:sz w:val="20"/>
                <w:lang w:val="lt-LT" w:eastAsia="lt-LT"/>
              </w:rPr>
              <w:t>yra padaręs</w:t>
            </w:r>
            <w:r>
              <w:rPr>
                <w:rFonts w:ascii="Times New Roman" w:hAnsi="Times New Roman"/>
                <w:color w:val="000000"/>
                <w:sz w:val="20"/>
                <w:lang w:val="lt-LT" w:eastAsia="lt-LT"/>
              </w:rPr>
              <w:t xml:space="preserve"> </w:t>
            </w:r>
            <w:r w:rsidRPr="00902088">
              <w:rPr>
                <w:rFonts w:ascii="Times New Roman" w:hAnsi="Times New Roman"/>
                <w:color w:val="000000"/>
                <w:sz w:val="20"/>
                <w:lang w:val="lt-LT" w:eastAsia="lt-LT"/>
              </w:rPr>
              <w:t>finansinės atskaitomybės ir audito teisės aktų pažeidimą ir nuo jo padarymo dienos praėjo mažiau kaip vieni metai;</w:t>
            </w:r>
          </w:p>
          <w:p w14:paraId="4E044A21" w14:textId="77777777" w:rsidR="00747623" w:rsidRPr="00902088" w:rsidRDefault="00747623" w:rsidP="00747623">
            <w:pPr>
              <w:jc w:val="both"/>
              <w:rPr>
                <w:color w:val="000000"/>
                <w:lang w:val="lt-LT" w:eastAsia="lt-LT"/>
              </w:rPr>
            </w:pPr>
          </w:p>
          <w:p w14:paraId="159CB446" w14:textId="77777777" w:rsidR="00747623" w:rsidRPr="00902088" w:rsidRDefault="00747623" w:rsidP="00747623">
            <w:pPr>
              <w:jc w:val="both"/>
              <w:rPr>
                <w:color w:val="000000"/>
                <w:lang w:val="lt-LT" w:eastAsia="lt-LT"/>
              </w:rPr>
            </w:pPr>
          </w:p>
          <w:p w14:paraId="37BCA491" w14:textId="77777777" w:rsidR="00747623" w:rsidRPr="00902088" w:rsidRDefault="00747623" w:rsidP="00747623">
            <w:pPr>
              <w:jc w:val="both"/>
              <w:rPr>
                <w:color w:val="000000"/>
                <w:lang w:val="lt-LT" w:eastAsia="lt-LT"/>
              </w:rPr>
            </w:pPr>
          </w:p>
          <w:p w14:paraId="5B021EEC" w14:textId="77777777" w:rsidR="00747623" w:rsidRPr="00902088" w:rsidRDefault="00747623" w:rsidP="00747623">
            <w:pPr>
              <w:jc w:val="both"/>
              <w:rPr>
                <w:color w:val="000000"/>
                <w:lang w:val="lt-LT" w:eastAsia="lt-LT"/>
              </w:rPr>
            </w:pPr>
          </w:p>
          <w:p w14:paraId="7B69322D" w14:textId="77777777" w:rsidR="00747623" w:rsidRPr="00902088" w:rsidRDefault="00747623" w:rsidP="00747623">
            <w:pPr>
              <w:jc w:val="both"/>
              <w:rPr>
                <w:color w:val="000000"/>
                <w:shd w:val="clear" w:color="auto" w:fill="FFFFFF"/>
                <w:lang w:val="lt-LT" w:eastAsia="lt-LT"/>
              </w:rPr>
            </w:pPr>
            <w:bookmarkStart w:id="6" w:name="part_554576649fec494785b3c3228df3c3b3"/>
            <w:bookmarkEnd w:id="6"/>
          </w:p>
          <w:p w14:paraId="0DB6DE83" w14:textId="77777777" w:rsidR="00747623" w:rsidRPr="00902088" w:rsidRDefault="00747623" w:rsidP="00747623">
            <w:pPr>
              <w:jc w:val="both"/>
              <w:rPr>
                <w:color w:val="000000"/>
                <w:shd w:val="clear" w:color="auto" w:fill="FFFFFF"/>
                <w:lang w:val="lt-LT" w:eastAsia="lt-LT"/>
              </w:rPr>
            </w:pPr>
          </w:p>
          <w:p w14:paraId="3B830C4D" w14:textId="77777777" w:rsidR="00747623" w:rsidRPr="00902088" w:rsidRDefault="00747623" w:rsidP="00747623">
            <w:pPr>
              <w:jc w:val="both"/>
              <w:rPr>
                <w:color w:val="000000"/>
                <w:shd w:val="clear" w:color="auto" w:fill="FFFFFF"/>
                <w:lang w:val="lt-LT" w:eastAsia="lt-LT"/>
              </w:rPr>
            </w:pPr>
          </w:p>
          <w:p w14:paraId="2D7BAF1B" w14:textId="77777777" w:rsidR="00747623" w:rsidRPr="00902088" w:rsidRDefault="00747623" w:rsidP="00747623">
            <w:pPr>
              <w:jc w:val="both"/>
              <w:rPr>
                <w:color w:val="000000"/>
                <w:shd w:val="clear" w:color="auto" w:fill="FFFFFF"/>
                <w:lang w:val="lt-LT" w:eastAsia="lt-LT"/>
              </w:rPr>
            </w:pPr>
          </w:p>
          <w:p w14:paraId="7CF95D12" w14:textId="77777777" w:rsidR="00747623" w:rsidRPr="00902088" w:rsidRDefault="00747623" w:rsidP="00747623">
            <w:pPr>
              <w:jc w:val="both"/>
              <w:rPr>
                <w:b/>
                <w:color w:val="000000"/>
                <w:shd w:val="clear" w:color="auto" w:fill="FFFFFF"/>
                <w:lang w:val="lt-LT" w:eastAsia="lt-LT"/>
              </w:rPr>
            </w:pPr>
            <w:r w:rsidRPr="00EF4237">
              <w:rPr>
                <w:b/>
                <w:bCs/>
                <w:color w:val="000000"/>
                <w:shd w:val="clear" w:color="auto" w:fill="FFFFFF"/>
                <w:lang w:val="lt-LT" w:eastAsia="lt-LT"/>
              </w:rPr>
              <w:t>b)</w:t>
            </w:r>
            <w:r w:rsidRPr="00902088">
              <w:rPr>
                <w:color w:val="000000"/>
                <w:shd w:val="clear" w:color="auto" w:fill="FFFFFF"/>
                <w:lang w:val="lt-LT" w:eastAsia="lt-LT"/>
              </w:rPr>
              <w:t xml:space="preserve">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nustatytais terminais, juos 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nurodytų pažeidimų padarymo dienos, </w:t>
            </w:r>
            <w:r w:rsidRPr="00902088">
              <w:rPr>
                <w:b/>
                <w:color w:val="000000"/>
                <w:shd w:val="clear" w:color="auto" w:fill="FFFFFF"/>
                <w:lang w:val="lt-LT" w:eastAsia="lt-LT"/>
              </w:rPr>
              <w:t>tačiau visais atvejais šie terminai negali būti ilgesni negu 3 metai;</w:t>
            </w:r>
            <w:bookmarkStart w:id="7" w:name="part_7c4ba431d38a40dbad0f2eb2d1c58827"/>
            <w:bookmarkEnd w:id="7"/>
          </w:p>
          <w:p w14:paraId="05747993" w14:textId="77777777" w:rsidR="00747623" w:rsidRPr="00902088" w:rsidRDefault="00747623" w:rsidP="00747623">
            <w:pPr>
              <w:jc w:val="both"/>
              <w:rPr>
                <w:color w:val="000000"/>
                <w:lang w:val="lt-LT" w:eastAsia="lt-LT"/>
              </w:rPr>
            </w:pPr>
          </w:p>
          <w:p w14:paraId="60689D98" w14:textId="77777777" w:rsidR="00747623" w:rsidRPr="00902088" w:rsidRDefault="00747623" w:rsidP="00747623">
            <w:pPr>
              <w:jc w:val="both"/>
              <w:rPr>
                <w:color w:val="000000"/>
                <w:lang w:val="lt-LT" w:eastAsia="lt-LT"/>
              </w:rPr>
            </w:pPr>
            <w:r w:rsidRPr="00EF4237">
              <w:rPr>
                <w:b/>
                <w:bCs/>
                <w:color w:val="000000"/>
                <w:lang w:val="lt-LT" w:eastAsia="lt-LT"/>
              </w:rPr>
              <w:t>c)</w:t>
            </w:r>
            <w:r w:rsidRPr="00902088">
              <w:rPr>
                <w:color w:val="000000"/>
                <w:lang w:val="lt-LT" w:eastAsia="lt-LT"/>
              </w:rPr>
              <w:t xml:space="preserve"> yra padaręs draudimo sudaryti draudžiamus susitarimus, įtvirtinto Lietuvos Respublikos konkurencijos įstatyme ar panašaus pobūdžio kitos valstybės teisės akte, pažeidimą ir nuo jo padarymo dienos praėjo mažiau kaip 3 metai.</w:t>
            </w:r>
          </w:p>
          <w:bookmarkEnd w:id="4"/>
          <w:p w14:paraId="2872BBF8" w14:textId="77777777" w:rsidR="00747623" w:rsidRPr="00902088" w:rsidRDefault="00747623" w:rsidP="00747623">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54A1D436" w14:textId="77777777" w:rsidR="00747623" w:rsidRPr="00902088" w:rsidRDefault="00747623" w:rsidP="00747623">
            <w:pPr>
              <w:jc w:val="both"/>
              <w:rPr>
                <w:rFonts w:eastAsia="Calibri"/>
                <w:lang w:val="lt-LT" w:eastAsia="lt-LT"/>
              </w:rPr>
            </w:pPr>
          </w:p>
          <w:p w14:paraId="5F570185" w14:textId="77777777" w:rsidR="00747623" w:rsidRPr="00902088" w:rsidRDefault="00747623" w:rsidP="00747623">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„C11. Rimti profesiniai pažeidimai VPĮ 46 str. 4 d. 7 p.“</w:t>
            </w:r>
          </w:p>
        </w:tc>
        <w:tc>
          <w:tcPr>
            <w:tcW w:w="4580" w:type="dxa"/>
            <w:tcBorders>
              <w:top w:val="single" w:sz="4" w:space="0" w:color="auto"/>
              <w:left w:val="single" w:sz="4" w:space="0" w:color="auto"/>
              <w:bottom w:val="single" w:sz="4" w:space="0" w:color="auto"/>
              <w:right w:val="single" w:sz="4" w:space="0" w:color="auto"/>
            </w:tcBorders>
            <w:hideMark/>
          </w:tcPr>
          <w:p w14:paraId="27E2265B" w14:textId="77777777" w:rsidR="00747623" w:rsidRPr="00902088" w:rsidRDefault="00747623" w:rsidP="00747623">
            <w:pPr>
              <w:jc w:val="both"/>
              <w:rPr>
                <w:rFonts w:eastAsia="Calibri"/>
                <w:b/>
                <w:lang w:val="lt-LT" w:eastAsia="lt-LT"/>
              </w:rPr>
            </w:pPr>
          </w:p>
          <w:p w14:paraId="29E63F23" w14:textId="77777777" w:rsidR="00747623" w:rsidRPr="00902088" w:rsidRDefault="00747623" w:rsidP="00747623">
            <w:pPr>
              <w:jc w:val="both"/>
              <w:rPr>
                <w:rFonts w:eastAsia="Calibri"/>
                <w:b/>
                <w:lang w:val="lt-LT" w:eastAsia="lt-LT"/>
              </w:rPr>
            </w:pPr>
          </w:p>
          <w:p w14:paraId="0110DF89" w14:textId="77777777" w:rsidR="00747623" w:rsidRPr="00902088" w:rsidRDefault="00747623" w:rsidP="00747623">
            <w:pPr>
              <w:jc w:val="both"/>
              <w:rPr>
                <w:rFonts w:eastAsia="Calibri"/>
                <w:b/>
                <w:lang w:val="lt-LT" w:eastAsia="lt-LT"/>
              </w:rPr>
            </w:pPr>
          </w:p>
          <w:p w14:paraId="7F5C389F" w14:textId="77777777" w:rsidR="00747623" w:rsidRPr="00902088" w:rsidRDefault="00747623" w:rsidP="00747623">
            <w:pPr>
              <w:jc w:val="both"/>
              <w:rPr>
                <w:rFonts w:eastAsia="Calibri"/>
                <w:b/>
                <w:lang w:val="lt-LT" w:eastAsia="lt-LT"/>
              </w:rPr>
            </w:pPr>
          </w:p>
          <w:p w14:paraId="0FF53243" w14:textId="77777777" w:rsidR="00747623" w:rsidRPr="00902088" w:rsidRDefault="00747623" w:rsidP="00747623">
            <w:pPr>
              <w:jc w:val="both"/>
              <w:rPr>
                <w:rFonts w:eastAsia="Calibri"/>
                <w:b/>
                <w:lang w:val="lt-LT" w:eastAsia="lt-LT"/>
              </w:rPr>
            </w:pPr>
          </w:p>
          <w:p w14:paraId="4C95F527" w14:textId="77777777" w:rsidR="00747623" w:rsidRPr="00902088" w:rsidRDefault="00747623" w:rsidP="00747623">
            <w:pPr>
              <w:jc w:val="both"/>
              <w:rPr>
                <w:rFonts w:eastAsia="Calibri"/>
                <w:b/>
                <w:lang w:val="lt-LT" w:eastAsia="lt-LT"/>
              </w:rPr>
            </w:pPr>
            <w:r w:rsidRPr="00902088">
              <w:rPr>
                <w:rFonts w:eastAsia="Calibri"/>
                <w:b/>
                <w:lang w:val="lt-LT" w:eastAsia="lt-LT"/>
              </w:rPr>
              <w:t>Dėl a) papunkčio:</w:t>
            </w:r>
          </w:p>
          <w:p w14:paraId="2FEAB794" w14:textId="77777777" w:rsidR="00747623" w:rsidRPr="00902088" w:rsidRDefault="00747623" w:rsidP="00747623">
            <w:pPr>
              <w:jc w:val="both"/>
              <w:rPr>
                <w:rFonts w:eastAsia="Calibri"/>
                <w:lang w:val="lt-LT" w:eastAsia="lt-LT"/>
              </w:rPr>
            </w:pPr>
            <w:r w:rsidRPr="00902088">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19" w:history="1">
              <w:r w:rsidRPr="00902088">
                <w:rPr>
                  <w:rStyle w:val="Hyperlink"/>
                  <w:rFonts w:eastAsia="Calibri"/>
                  <w:lang w:val="lt-LT" w:eastAsia="lt-LT"/>
                </w:rPr>
                <w:t>https://www.registrucentras.lt/jar/p/index.php</w:t>
              </w:r>
            </w:hyperlink>
            <w:r w:rsidRPr="00902088">
              <w:rPr>
                <w:rFonts w:eastAsia="Calibri"/>
                <w:lang w:val="lt-LT" w:eastAsia="lt-LT"/>
              </w:rPr>
              <w:t xml:space="preserve"> </w:t>
            </w:r>
          </w:p>
          <w:p w14:paraId="5A917D82" w14:textId="77777777" w:rsidR="00747623" w:rsidRPr="00902088" w:rsidRDefault="00747623" w:rsidP="00747623">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1A88CEC7" w14:textId="77777777" w:rsidR="00747623" w:rsidRPr="00C03C38" w:rsidRDefault="00C140C7" w:rsidP="00747623">
            <w:pPr>
              <w:jc w:val="both"/>
              <w:rPr>
                <w:lang w:val="lt-LT"/>
              </w:rPr>
            </w:pPr>
            <w:hyperlink r:id="rId20" w:history="1">
              <w:r w:rsidR="00747623" w:rsidRPr="00C03C38">
                <w:rPr>
                  <w:rStyle w:val="Hyperlink"/>
                  <w:lang w:val="lt-LT"/>
                </w:rPr>
                <w:t>https://vpt.lrv.lt/lt/naujienos-3/finansiniu-ataskaitu-nepateikimas-gali-tapti-kliutimi-dalyvauti-viesuosiuose-pirkimuose/</w:t>
              </w:r>
            </w:hyperlink>
            <w:r w:rsidR="00747623" w:rsidRPr="00C03C38">
              <w:rPr>
                <w:lang w:val="lt-LT"/>
              </w:rPr>
              <w:t xml:space="preserve"> </w:t>
            </w:r>
          </w:p>
          <w:p w14:paraId="0D716703" w14:textId="77777777" w:rsidR="00747623" w:rsidRPr="00902088" w:rsidRDefault="00747623" w:rsidP="00747623">
            <w:pPr>
              <w:jc w:val="both"/>
              <w:rPr>
                <w:rFonts w:eastAsia="Calibri"/>
                <w:b/>
                <w:lang w:val="lt-LT" w:eastAsia="lt-LT"/>
              </w:rPr>
            </w:pPr>
          </w:p>
          <w:p w14:paraId="528992D7" w14:textId="77777777" w:rsidR="00747623" w:rsidRPr="00EF4237" w:rsidRDefault="00747623" w:rsidP="00747623">
            <w:pPr>
              <w:jc w:val="both"/>
              <w:rPr>
                <w:rFonts w:eastAsia="Calibri"/>
                <w:b/>
                <w:lang w:val="lt-LT" w:eastAsia="lt-LT"/>
              </w:rPr>
            </w:pPr>
            <w:r w:rsidRPr="00902088">
              <w:rPr>
                <w:rFonts w:eastAsia="Calibri"/>
                <w:b/>
                <w:lang w:val="lt-LT" w:eastAsia="lt-LT"/>
              </w:rPr>
              <w:t>Dėl b) papunkčio:</w:t>
            </w:r>
          </w:p>
          <w:p w14:paraId="02D31727" w14:textId="77777777" w:rsidR="00747623" w:rsidRPr="00902088" w:rsidRDefault="00747623" w:rsidP="00747623">
            <w:pPr>
              <w:jc w:val="both"/>
              <w:rPr>
                <w:rFonts w:eastAsia="Calibri"/>
                <w:lang w:val="lt-LT"/>
              </w:rPr>
            </w:pPr>
            <w:r w:rsidRPr="00902088">
              <w:rPr>
                <w:rFonts w:eastAsia="Calibri"/>
                <w:lang w:val="lt-LT"/>
              </w:rPr>
              <w:t>Iš Lietuvoje įsteigtų subjektų įrodančių dokumentų nereikalaujama. Užtenka pateikto EBVPD.</w:t>
            </w:r>
          </w:p>
          <w:p w14:paraId="772BECDC" w14:textId="77777777" w:rsidR="00747623" w:rsidRPr="00902088" w:rsidRDefault="00747623" w:rsidP="00747623">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1" w:history="1">
              <w:r w:rsidRPr="00902088">
                <w:rPr>
                  <w:rStyle w:val="Hyperlink"/>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6B2AAEE1" w14:textId="77777777" w:rsidR="00747623" w:rsidRPr="00902088" w:rsidRDefault="00747623" w:rsidP="00747623">
            <w:pPr>
              <w:jc w:val="both"/>
              <w:rPr>
                <w:rFonts w:eastAsia="Calibri"/>
                <w:lang w:val="lt-LT" w:eastAsia="lt-LT"/>
              </w:rPr>
            </w:pPr>
            <w:r w:rsidRPr="00902088">
              <w:rPr>
                <w:rFonts w:eastAsia="Calibri"/>
                <w:lang w:val="lt-LT" w:eastAsia="lt-LT"/>
              </w:rPr>
              <w:t>Šie duomenys bus tikrinami paskutinę dokumentų pagal EBVPD pateikimo dieną.</w:t>
            </w:r>
          </w:p>
          <w:p w14:paraId="5F83E15A" w14:textId="77777777" w:rsidR="00747623" w:rsidRPr="00902088" w:rsidRDefault="00747623" w:rsidP="00747623">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61691E06" w14:textId="77777777" w:rsidR="00747623" w:rsidRPr="00902088" w:rsidRDefault="00747623" w:rsidP="00747623">
            <w:pPr>
              <w:jc w:val="both"/>
              <w:rPr>
                <w:rFonts w:eastAsia="Calibri"/>
                <w:lang w:val="lt-LT" w:eastAsia="lt-LT"/>
              </w:rPr>
            </w:pPr>
          </w:p>
          <w:p w14:paraId="18B1AE57" w14:textId="77777777" w:rsidR="00747623" w:rsidRDefault="00747623" w:rsidP="00747623">
            <w:pPr>
              <w:jc w:val="both"/>
              <w:rPr>
                <w:rFonts w:eastAsia="Calibri"/>
                <w:b/>
                <w:lang w:val="lt-LT" w:eastAsia="lt-LT"/>
              </w:rPr>
            </w:pPr>
          </w:p>
          <w:p w14:paraId="7379F121" w14:textId="77777777" w:rsidR="00747623" w:rsidRDefault="00747623" w:rsidP="00747623">
            <w:pPr>
              <w:jc w:val="both"/>
              <w:rPr>
                <w:rFonts w:eastAsia="Calibri"/>
                <w:b/>
                <w:lang w:val="lt-LT" w:eastAsia="lt-LT"/>
              </w:rPr>
            </w:pPr>
          </w:p>
          <w:p w14:paraId="282481AA" w14:textId="77777777" w:rsidR="00747623" w:rsidRPr="00902088" w:rsidRDefault="00747623" w:rsidP="00747623">
            <w:pPr>
              <w:jc w:val="both"/>
              <w:rPr>
                <w:rFonts w:eastAsia="Calibri"/>
                <w:b/>
                <w:lang w:val="lt-LT" w:eastAsia="lt-LT"/>
              </w:rPr>
            </w:pPr>
          </w:p>
          <w:p w14:paraId="1B8F2835" w14:textId="77777777" w:rsidR="00747623" w:rsidRPr="00902088" w:rsidRDefault="00747623" w:rsidP="00747623">
            <w:pPr>
              <w:jc w:val="both"/>
              <w:rPr>
                <w:rFonts w:eastAsia="Calibri"/>
                <w:b/>
                <w:lang w:val="lt-LT" w:eastAsia="lt-LT"/>
              </w:rPr>
            </w:pPr>
            <w:r w:rsidRPr="00902088">
              <w:rPr>
                <w:rFonts w:eastAsia="Calibri"/>
                <w:b/>
                <w:lang w:val="lt-LT" w:eastAsia="lt-LT"/>
              </w:rPr>
              <w:t>Dėl c) punkto:</w:t>
            </w:r>
          </w:p>
          <w:p w14:paraId="5E063DBD" w14:textId="77777777" w:rsidR="00747623" w:rsidRPr="00902088" w:rsidRDefault="00747623" w:rsidP="00747623">
            <w:pPr>
              <w:jc w:val="both"/>
              <w:rPr>
                <w:rFonts w:eastAsia="Calibri"/>
                <w:lang w:val="lt-LT"/>
              </w:rPr>
            </w:pPr>
            <w:r w:rsidRPr="00902088">
              <w:rPr>
                <w:rFonts w:eastAsia="Calibri"/>
                <w:lang w:val="lt-LT"/>
              </w:rPr>
              <w:t>Iš Lietuvoje įsteigtų subjektų įrodančių dokumentų nereikalaujama. Užtenka pateikto EBVPD.</w:t>
            </w:r>
          </w:p>
          <w:p w14:paraId="307B5640" w14:textId="77777777" w:rsidR="00747623" w:rsidRPr="00902088" w:rsidRDefault="00747623" w:rsidP="00747623">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06A89FE2" w14:textId="77777777" w:rsidR="00747623" w:rsidRPr="00902088" w:rsidRDefault="00C140C7" w:rsidP="00747623">
            <w:pPr>
              <w:jc w:val="both"/>
              <w:rPr>
                <w:rFonts w:ascii="Verdana" w:eastAsiaTheme="minorEastAsia" w:hAnsi="Verdana" w:cstheme="minorBidi"/>
                <w:sz w:val="22"/>
                <w:szCs w:val="22"/>
                <w:lang w:val="lt-LT" w:eastAsia="lt-LT"/>
              </w:rPr>
            </w:pPr>
            <w:hyperlink r:id="rId22" w:history="1">
              <w:r w:rsidR="00747623" w:rsidRPr="00902088">
                <w:rPr>
                  <w:rStyle w:val="Hyperlink"/>
                  <w:rFonts w:eastAsia="Calibri"/>
                  <w:lang w:val="lt-LT"/>
                </w:rPr>
                <w:t>https://kt.gov.lt/lt/atviri-duomenys/diskvalifikavimas-is-viesuju-pirkimu</w:t>
              </w:r>
            </w:hyperlink>
            <w:r w:rsidR="00747623" w:rsidRPr="00902088">
              <w:rPr>
                <w:rFonts w:eastAsia="Calibri"/>
                <w:lang w:val="lt-LT"/>
              </w:rPr>
              <w:t xml:space="preserve"> skelbiamą informaciją. </w:t>
            </w:r>
            <w:r w:rsidR="00747623" w:rsidRPr="00902088">
              <w:rPr>
                <w:rFonts w:ascii="Verdana" w:eastAsiaTheme="minorEastAsia" w:hAnsi="Verdana" w:cstheme="minorBidi"/>
                <w:sz w:val="22"/>
                <w:szCs w:val="22"/>
                <w:lang w:val="lt-LT" w:eastAsia="lt-LT"/>
              </w:rPr>
              <w:t xml:space="preserve"> </w:t>
            </w:r>
          </w:p>
          <w:p w14:paraId="0E0A5149" w14:textId="77777777" w:rsidR="00747623" w:rsidRDefault="00747623" w:rsidP="00747623">
            <w:pPr>
              <w:jc w:val="both"/>
              <w:rPr>
                <w:rFonts w:eastAsia="Calibri"/>
                <w:lang w:val="lt-LT" w:eastAsia="lt-LT"/>
              </w:rPr>
            </w:pPr>
          </w:p>
          <w:p w14:paraId="3CDD0921" w14:textId="77777777" w:rsidR="00747623" w:rsidRPr="00902088" w:rsidRDefault="00747623" w:rsidP="00747623">
            <w:pPr>
              <w:jc w:val="both"/>
              <w:rPr>
                <w:rFonts w:eastAsia="Calibri"/>
                <w:lang w:val="lt-LT" w:eastAsia="lt-LT"/>
              </w:rPr>
            </w:pPr>
            <w:r w:rsidRPr="00902088">
              <w:rPr>
                <w:rFonts w:eastAsia="Calibri"/>
                <w:lang w:val="lt-LT" w:eastAsia="lt-LT"/>
              </w:rPr>
              <w:t>Šie duomenys bus tikrinami paskutinę dokumentų pagal EBVPD pateikimo dieną.</w:t>
            </w:r>
          </w:p>
          <w:p w14:paraId="06B405E4" w14:textId="77777777" w:rsidR="00747623" w:rsidRDefault="00747623" w:rsidP="00747623">
            <w:pPr>
              <w:jc w:val="both"/>
              <w:rPr>
                <w:rFonts w:eastAsia="Calibri"/>
                <w:lang w:val="lt-LT" w:eastAsia="lt-LT"/>
              </w:rPr>
            </w:pPr>
          </w:p>
          <w:p w14:paraId="4352B992" w14:textId="77777777" w:rsidR="00747623" w:rsidRPr="00902088" w:rsidRDefault="00747623" w:rsidP="00747623">
            <w:pPr>
              <w:jc w:val="both"/>
              <w:rPr>
                <w:rFonts w:eastAsia="Calibri"/>
                <w:lang w:val="lt-LT" w:eastAsia="lt-LT"/>
              </w:rPr>
            </w:pPr>
            <w:r w:rsidRPr="00902088">
              <w:rPr>
                <w:rFonts w:eastAsia="Calibri"/>
                <w:lang w:val="lt-LT" w:eastAsia="lt-LT"/>
              </w:rPr>
              <w:t xml:space="preserve">Pastaba: perkančiajai organizacijai kilus abejonių dėl tiekėjo tinkamumo, ji turi kreiptis į kompetentingas institucijas, kad gautų visą reikiamą informaciją. Jeigu </w:t>
            </w:r>
            <w:r w:rsidRPr="00902088">
              <w:rPr>
                <w:rFonts w:eastAsia="Calibri"/>
                <w:lang w:val="lt-LT" w:eastAsia="lt-LT"/>
              </w:rPr>
              <w:lastRenderedPageBreak/>
              <w:t>reikalinga informacija yra susijusi su tiekėju iš kitos valstybės negu perkančioji organizacija, ji turi kreiptis į atitinkamas tos valstybės kompetentingas institucijas.</w:t>
            </w:r>
          </w:p>
        </w:tc>
      </w:tr>
      <w:tr w:rsidR="00747623" w:rsidRPr="00902088" w14:paraId="5E21F47F" w14:textId="77777777" w:rsidTr="00040F96">
        <w:tc>
          <w:tcPr>
            <w:tcW w:w="896" w:type="dxa"/>
            <w:tcBorders>
              <w:top w:val="single" w:sz="4" w:space="0" w:color="auto"/>
              <w:left w:val="single" w:sz="4" w:space="0" w:color="auto"/>
              <w:bottom w:val="single" w:sz="4" w:space="0" w:color="auto"/>
              <w:right w:val="single" w:sz="4" w:space="0" w:color="auto"/>
            </w:tcBorders>
          </w:tcPr>
          <w:p w14:paraId="120D7224" w14:textId="77777777" w:rsidR="00747623" w:rsidRPr="00902088" w:rsidRDefault="00747623" w:rsidP="00747623">
            <w:pPr>
              <w:jc w:val="both"/>
              <w:rPr>
                <w:rFonts w:eastAsia="Calibri"/>
                <w:lang w:val="lt-LT" w:eastAsia="lt-LT"/>
              </w:rPr>
            </w:pPr>
            <w:r w:rsidRPr="00902088">
              <w:rPr>
                <w:rFonts w:eastAsia="Calibri"/>
                <w:lang w:val="lt-LT" w:eastAsia="lt-LT"/>
              </w:rPr>
              <w:lastRenderedPageBreak/>
              <w:t>3.7.</w:t>
            </w:r>
            <w:r>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28E083E8" w14:textId="77777777" w:rsidR="00747623" w:rsidRPr="00902088" w:rsidRDefault="00747623" w:rsidP="00747623">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83110EE" w14:textId="77777777" w:rsidR="00747623" w:rsidRPr="00902088" w:rsidRDefault="00747623" w:rsidP="00747623">
            <w:pPr>
              <w:jc w:val="both"/>
              <w:rPr>
                <w:rFonts w:eastAsia="Calibri"/>
                <w:lang w:val="lt-LT" w:eastAsia="lt-LT"/>
              </w:rPr>
            </w:pPr>
            <w:r w:rsidRPr="00902088">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D635666" w14:textId="77777777" w:rsidR="00747623" w:rsidRPr="00902088" w:rsidRDefault="00747623" w:rsidP="00747623">
            <w:pPr>
              <w:jc w:val="both"/>
              <w:rPr>
                <w:rFonts w:eastAsia="Calibri"/>
                <w:lang w:val="lt-LT" w:eastAsia="lt-LT"/>
              </w:rPr>
            </w:pPr>
            <w:r w:rsidRPr="00902088">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06F65C07" w14:textId="77777777" w:rsidR="00747623" w:rsidRPr="00902088" w:rsidRDefault="00747623" w:rsidP="00747623">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34352B45" w14:textId="77777777" w:rsidR="00747623" w:rsidRPr="00902088" w:rsidRDefault="00747623" w:rsidP="00747623">
            <w:pPr>
              <w:jc w:val="both"/>
              <w:rPr>
                <w:rFonts w:eastAsia="Calibri"/>
                <w:bCs/>
                <w:lang w:val="lt-LT"/>
              </w:rPr>
            </w:pPr>
            <w:r w:rsidRPr="00902088">
              <w:rPr>
                <w:rFonts w:eastAsia="Calibri"/>
                <w:bCs/>
                <w:lang w:val="lt-LT"/>
              </w:rPr>
              <w:t>Iš Lietuvoje įsteigtų subjektų įrodančių dokumentų nereikalaujama. Užtenka pateikto EBVPD.</w:t>
            </w:r>
          </w:p>
          <w:p w14:paraId="76C9CEC7" w14:textId="77777777" w:rsidR="00747623" w:rsidRPr="00902088" w:rsidRDefault="00747623" w:rsidP="00747623">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70EAAE5" w14:textId="77777777" w:rsidR="00747623" w:rsidRPr="00C03C38" w:rsidRDefault="00747623" w:rsidP="00747623">
            <w:pPr>
              <w:jc w:val="both"/>
              <w:rPr>
                <w:lang w:val="lt-LT"/>
              </w:rPr>
            </w:pPr>
          </w:p>
          <w:p w14:paraId="48BEDDBF" w14:textId="77777777" w:rsidR="00747623" w:rsidRPr="00C03C38" w:rsidRDefault="00C140C7" w:rsidP="00747623">
            <w:pPr>
              <w:jc w:val="both"/>
              <w:rPr>
                <w:rFonts w:eastAsia="Calibri"/>
                <w:lang w:val="lt-LT"/>
              </w:rPr>
            </w:pPr>
            <w:hyperlink r:id="rId23" w:history="1">
              <w:r w:rsidR="00747623" w:rsidRPr="00C03C38">
                <w:rPr>
                  <w:rStyle w:val="Hyperlink"/>
                  <w:lang w:val="lt-LT"/>
                </w:rPr>
                <w:t>https://vpt.lrv.lt/lt/nuorodos/kiti-duomenys/powerbi/melaginga-informacija-pateikusiu-tiekeju-sarasas-3/</w:t>
              </w:r>
            </w:hyperlink>
            <w:r w:rsidR="00747623" w:rsidRPr="00C03C38">
              <w:rPr>
                <w:lang w:val="lt-LT"/>
              </w:rPr>
              <w:t xml:space="preserve"> </w:t>
            </w:r>
            <w:r w:rsidR="00747623" w:rsidRPr="00C03C38">
              <w:rPr>
                <w:rFonts w:eastAsia="Calibri"/>
                <w:lang w:val="lt-LT"/>
              </w:rPr>
              <w:t xml:space="preserve">  </w:t>
            </w:r>
          </w:p>
          <w:p w14:paraId="5D4DB7F6" w14:textId="77777777" w:rsidR="00747623" w:rsidRPr="00C03C38" w:rsidRDefault="00747623" w:rsidP="00747623">
            <w:pPr>
              <w:jc w:val="both"/>
              <w:rPr>
                <w:rFonts w:eastAsia="Calibri"/>
                <w:lang w:val="lt-LT" w:eastAsia="lt-LT"/>
              </w:rPr>
            </w:pPr>
          </w:p>
          <w:p w14:paraId="09972E77" w14:textId="77777777" w:rsidR="00747623" w:rsidRPr="00902088" w:rsidRDefault="00747623" w:rsidP="00747623">
            <w:pPr>
              <w:jc w:val="both"/>
              <w:rPr>
                <w:rFonts w:eastAsia="Calibri"/>
                <w:lang w:val="lt-LT" w:eastAsia="lt-LT"/>
              </w:rPr>
            </w:pPr>
            <w:r w:rsidRPr="00902088">
              <w:rPr>
                <w:rFonts w:eastAsia="Calibri"/>
                <w:lang w:val="lt-LT" w:eastAsia="lt-LT"/>
              </w:rPr>
              <w:t>Šie duomenys bus tikrinami paskutinę dokumentų pagal EBVPD pateikimo dieną.</w:t>
            </w:r>
          </w:p>
          <w:p w14:paraId="07DE3365" w14:textId="77777777" w:rsidR="00747623" w:rsidRPr="00902088" w:rsidRDefault="00747623" w:rsidP="00747623">
            <w:pPr>
              <w:jc w:val="both"/>
              <w:rPr>
                <w:rFonts w:eastAsia="Calibri"/>
                <w:lang w:val="lt-LT" w:eastAsia="lt-LT"/>
              </w:rPr>
            </w:pPr>
          </w:p>
          <w:p w14:paraId="72666AF4" w14:textId="77777777" w:rsidR="00747623" w:rsidRPr="00902088" w:rsidRDefault="00747623" w:rsidP="00747623">
            <w:pPr>
              <w:jc w:val="both"/>
              <w:rPr>
                <w:rFonts w:eastAsia="Calibri"/>
                <w:lang w:val="lt-LT" w:eastAsia="lt-LT"/>
              </w:rPr>
            </w:pPr>
          </w:p>
        </w:tc>
      </w:tr>
      <w:tr w:rsidR="00747623" w:rsidRPr="00902088" w14:paraId="3307DC9B" w14:textId="77777777" w:rsidTr="00040F96">
        <w:tc>
          <w:tcPr>
            <w:tcW w:w="896" w:type="dxa"/>
            <w:tcBorders>
              <w:top w:val="single" w:sz="4" w:space="0" w:color="auto"/>
              <w:left w:val="single" w:sz="4" w:space="0" w:color="auto"/>
              <w:bottom w:val="single" w:sz="4" w:space="0" w:color="auto"/>
              <w:right w:val="single" w:sz="4" w:space="0" w:color="auto"/>
            </w:tcBorders>
          </w:tcPr>
          <w:p w14:paraId="57AD8EAB" w14:textId="77777777" w:rsidR="00747623" w:rsidRPr="00902088" w:rsidRDefault="00747623" w:rsidP="00747623">
            <w:pPr>
              <w:jc w:val="both"/>
              <w:rPr>
                <w:rFonts w:eastAsia="Calibri"/>
                <w:lang w:val="lt-LT" w:eastAsia="lt-LT"/>
              </w:rPr>
            </w:pPr>
            <w:r w:rsidRPr="00902088">
              <w:rPr>
                <w:rFonts w:eastAsia="Calibri"/>
                <w:lang w:val="lt-LT" w:eastAsia="lt-LT"/>
              </w:rPr>
              <w:lastRenderedPageBreak/>
              <w:t>3.7.</w:t>
            </w:r>
            <w:r>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38470A7E" w14:textId="77777777" w:rsidR="00747623" w:rsidRPr="00902088" w:rsidRDefault="00747623" w:rsidP="00747623">
            <w:pPr>
              <w:jc w:val="both"/>
              <w:rPr>
                <w:rFonts w:eastAsia="Calibri"/>
                <w:lang w:val="lt-LT" w:eastAsia="lt-LT"/>
              </w:rPr>
            </w:pPr>
            <w:r w:rsidRPr="00902088">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11" w:type="dxa"/>
            <w:vMerge/>
            <w:tcBorders>
              <w:left w:val="single" w:sz="4" w:space="0" w:color="auto"/>
              <w:bottom w:val="single" w:sz="4" w:space="0" w:color="auto"/>
              <w:right w:val="single" w:sz="4" w:space="0" w:color="auto"/>
            </w:tcBorders>
          </w:tcPr>
          <w:p w14:paraId="186A4B7C" w14:textId="77777777" w:rsidR="00747623" w:rsidRPr="00902088" w:rsidRDefault="00747623" w:rsidP="00747623">
            <w:pPr>
              <w:jc w:val="both"/>
              <w:rPr>
                <w:rFonts w:eastAsia="Calibri"/>
                <w:lang w:val="lt-LT" w:eastAsia="lt-LT"/>
              </w:rPr>
            </w:pPr>
          </w:p>
        </w:tc>
        <w:tc>
          <w:tcPr>
            <w:tcW w:w="4580" w:type="dxa"/>
            <w:vMerge/>
            <w:tcBorders>
              <w:left w:val="single" w:sz="4" w:space="0" w:color="auto"/>
              <w:bottom w:val="single" w:sz="4" w:space="0" w:color="auto"/>
              <w:right w:val="single" w:sz="4" w:space="0" w:color="auto"/>
            </w:tcBorders>
          </w:tcPr>
          <w:p w14:paraId="40DE8101" w14:textId="77777777" w:rsidR="00747623" w:rsidRPr="00902088" w:rsidRDefault="00747623" w:rsidP="00747623">
            <w:pPr>
              <w:jc w:val="both"/>
              <w:rPr>
                <w:rFonts w:eastAsia="Calibri"/>
                <w:lang w:val="lt-LT" w:eastAsia="lt-LT"/>
              </w:rPr>
            </w:pPr>
          </w:p>
        </w:tc>
      </w:tr>
    </w:tbl>
    <w:p w14:paraId="4FA6E699" w14:textId="77777777" w:rsidR="00C03C38" w:rsidRPr="00AC7E67" w:rsidRDefault="00C03C38" w:rsidP="00AC7E67">
      <w:pPr>
        <w:tabs>
          <w:tab w:val="left" w:pos="270"/>
        </w:tabs>
        <w:spacing w:after="0" w:line="276" w:lineRule="auto"/>
        <w:jc w:val="both"/>
        <w:rPr>
          <w:rFonts w:ascii="Times New Roman" w:eastAsia="Calibri" w:hAnsi="Times New Roman" w:cs="Times New Roman"/>
          <w:b/>
        </w:rPr>
      </w:pPr>
      <w:r w:rsidRPr="00AC7E67">
        <w:rPr>
          <w:rFonts w:ascii="Times New Roman" w:eastAsia="Calibri" w:hAnsi="Times New Roman" w:cs="Times New Roman"/>
          <w:b/>
        </w:rPr>
        <w:t>Pastabos (taikomos 1 lentelei):</w:t>
      </w:r>
      <w:bookmarkStart w:id="8" w:name="_Hlk65070721"/>
    </w:p>
    <w:bookmarkEnd w:id="8"/>
    <w:p w14:paraId="50E94F93" w14:textId="77777777" w:rsidR="00C03C38" w:rsidRPr="00F61F27" w:rsidRDefault="00C03C38" w:rsidP="00AC7E67">
      <w:pPr>
        <w:numPr>
          <w:ilvl w:val="0"/>
          <w:numId w:val="5"/>
        </w:numPr>
        <w:spacing w:after="0" w:line="276" w:lineRule="auto"/>
        <w:ind w:left="0" w:firstLine="0"/>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Jeigu tiekėjas negali pateikti šių konkurso sąlygų 1 lentelės 3.7.1.1 -3.7.1.7 ir 3.7.</w:t>
      </w:r>
      <w:r>
        <w:rPr>
          <w:rFonts w:ascii="Times New Roman" w:eastAsia="Calibri" w:hAnsi="Times New Roman" w:cs="Times New Roman"/>
          <w:i/>
          <w:sz w:val="20"/>
          <w:szCs w:val="20"/>
        </w:rPr>
        <w:t>3</w:t>
      </w:r>
      <w:r w:rsidRPr="00F61F27">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219EABFF" w14:textId="77777777" w:rsidR="00C03C38" w:rsidRPr="00F61F27" w:rsidRDefault="00C03C38" w:rsidP="00AC7E67">
      <w:pPr>
        <w:spacing w:after="0" w:line="276" w:lineRule="auto"/>
        <w:contextualSpacing/>
        <w:jc w:val="both"/>
        <w:rPr>
          <w:rFonts w:ascii="Times New Roman" w:eastAsia="Times New Roman" w:hAnsi="Times New Roman" w:cs="Times New Roman"/>
          <w:b/>
          <w:i/>
          <w:sz w:val="20"/>
          <w:szCs w:val="20"/>
          <w:lang w:eastAsia="lt-LT"/>
        </w:rPr>
      </w:pPr>
      <w:r w:rsidRPr="00131B01">
        <w:rPr>
          <w:rFonts w:ascii="Times New Roman" w:eastAsia="Calibri" w:hAnsi="Times New Roman" w:cs="Times New Roman"/>
          <w:b/>
          <w:bCs/>
          <w:i/>
          <w:sz w:val="20"/>
          <w:szCs w:val="20"/>
        </w:rPr>
        <w:t>a)</w:t>
      </w:r>
      <w:r>
        <w:rPr>
          <w:rFonts w:ascii="Times New Roman" w:eastAsia="Calibri" w:hAnsi="Times New Roman" w:cs="Times New Roman"/>
          <w:i/>
          <w:sz w:val="20"/>
          <w:szCs w:val="20"/>
        </w:rPr>
        <w:t xml:space="preserve"> </w:t>
      </w:r>
      <w:r w:rsidRPr="00F61F27">
        <w:rPr>
          <w:rFonts w:ascii="Times New Roman" w:eastAsia="Calibri" w:hAnsi="Times New Roman" w:cs="Times New Roman"/>
          <w:i/>
          <w:sz w:val="20"/>
          <w:szCs w:val="20"/>
        </w:rPr>
        <w:t>oficiali tiekėjo deklaracija, jeigu šalyje nenaudojama priesaikos deklaracija.</w:t>
      </w:r>
      <w:r w:rsidRPr="00F61F27">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F61F27">
        <w:rPr>
          <w:rFonts w:ascii="Times New Roman" w:eastAsia="Times New Roman" w:hAnsi="Times New Roman" w:cs="Times New Roman"/>
          <w:b/>
          <w:i/>
          <w:sz w:val="20"/>
          <w:szCs w:val="20"/>
          <w:lang w:eastAsia="lt-LT"/>
        </w:rPr>
        <w:t xml:space="preserve"> </w:t>
      </w:r>
    </w:p>
    <w:p w14:paraId="5F391733" w14:textId="77777777" w:rsidR="00C03C38" w:rsidRPr="00F61F27" w:rsidRDefault="00C03C38" w:rsidP="00AC7E67">
      <w:pPr>
        <w:spacing w:after="0" w:line="276" w:lineRule="auto"/>
        <w:contextualSpacing/>
        <w:jc w:val="both"/>
        <w:rPr>
          <w:rFonts w:ascii="Times New Roman" w:eastAsia="Times New Roman" w:hAnsi="Times New Roman" w:cs="Times New Roman"/>
          <w:i/>
          <w:sz w:val="20"/>
          <w:szCs w:val="20"/>
          <w:lang w:eastAsia="lt-LT"/>
        </w:rPr>
      </w:pPr>
      <w:r w:rsidRPr="00131B01">
        <w:rPr>
          <w:rFonts w:ascii="Times New Roman" w:eastAsia="Calibri" w:hAnsi="Times New Roman" w:cs="Times New Roman"/>
          <w:b/>
          <w:bCs/>
          <w:i/>
          <w:sz w:val="20"/>
          <w:szCs w:val="20"/>
        </w:rPr>
        <w:t>b)</w:t>
      </w:r>
      <w:r w:rsidRPr="00F61F27">
        <w:rPr>
          <w:rFonts w:ascii="Times New Roman" w:eastAsia="Calibri" w:hAnsi="Times New Roman" w:cs="Times New Roman"/>
          <w:i/>
          <w:sz w:val="20"/>
          <w:szCs w:val="20"/>
        </w:rPr>
        <w:t xml:space="preserve"> </w:t>
      </w:r>
      <w:r w:rsidRPr="00F61F27">
        <w:rPr>
          <w:rFonts w:ascii="Times New Roman" w:eastAsia="Times New Roman" w:hAnsi="Times New Roman" w:cs="Times New Roman"/>
          <w:i/>
          <w:sz w:val="20"/>
          <w:szCs w:val="20"/>
          <w:lang w:eastAsia="lt-LT"/>
        </w:rPr>
        <w:t xml:space="preserve">priesaikos deklaracija, kuri yra suprantama kaip tiekėjo </w:t>
      </w:r>
      <w:proofErr w:type="spellStart"/>
      <w:r w:rsidRPr="00F61F27">
        <w:rPr>
          <w:rFonts w:ascii="Times New Roman" w:eastAsia="Times New Roman" w:hAnsi="Times New Roman" w:cs="Times New Roman"/>
          <w:i/>
          <w:sz w:val="20"/>
          <w:szCs w:val="20"/>
          <w:lang w:eastAsia="lt-LT"/>
        </w:rPr>
        <w:t>savideklaracija</w:t>
      </w:r>
      <w:proofErr w:type="spellEnd"/>
      <w:r w:rsidRPr="00F61F27">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2C3BD6E5" w14:textId="77777777" w:rsidR="00C03C38" w:rsidRPr="00902088" w:rsidRDefault="00C03C38" w:rsidP="00AC7E67">
      <w:pPr>
        <w:tabs>
          <w:tab w:val="left" w:pos="1276"/>
          <w:tab w:val="left" w:pos="1418"/>
          <w:tab w:val="left" w:pos="1701"/>
        </w:tabs>
        <w:spacing w:after="0" w:line="276" w:lineRule="auto"/>
        <w:contextualSpacing/>
        <w:jc w:val="both"/>
        <w:rPr>
          <w:rFonts w:ascii="Times New Roman" w:eastAsia="Times New Roman" w:hAnsi="Times New Roman" w:cs="Times New Roman"/>
          <w:b/>
          <w:color w:val="000000"/>
          <w:sz w:val="24"/>
          <w:szCs w:val="24"/>
          <w:u w:val="single"/>
          <w:lang w:eastAsia="lt-LT"/>
        </w:rPr>
      </w:pPr>
      <w:r w:rsidRPr="00131B01">
        <w:rPr>
          <w:rFonts w:ascii="Times New Roman" w:eastAsia="Calibri" w:hAnsi="Times New Roman" w:cs="Times New Roman"/>
          <w:b/>
          <w:bCs/>
          <w:i/>
          <w:sz w:val="20"/>
          <w:szCs w:val="20"/>
        </w:rPr>
        <w:t>2.</w:t>
      </w:r>
      <w:r w:rsidRPr="001208B8">
        <w:rPr>
          <w:rFonts w:ascii="Times New Roman" w:eastAsia="Calibri" w:hAnsi="Times New Roman" w:cs="Times New Roman"/>
          <w:i/>
          <w:sz w:val="20"/>
          <w:szCs w:val="20"/>
        </w:rPr>
        <w:t xml:space="preserve">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1208B8">
        <w:rPr>
          <w:rFonts w:ascii="Times New Roman" w:eastAsia="Calibri" w:hAnsi="Times New Roman" w:cs="Times New Roman"/>
          <w:i/>
          <w:sz w:val="20"/>
          <w:szCs w:val="20"/>
        </w:rPr>
        <w:t>Apostille</w:t>
      </w:r>
      <w:proofErr w:type="spellEnd"/>
      <w:r w:rsidRPr="001208B8">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w:t>
      </w:r>
      <w:r w:rsidRPr="00730798">
        <w:t xml:space="preserve"> </w:t>
      </w:r>
      <w:r w:rsidRPr="00730798">
        <w:rPr>
          <w:rFonts w:ascii="Times New Roman" w:eastAsia="Calibri" w:hAnsi="Times New Roman" w:cs="Times New Roman"/>
          <w:i/>
          <w:sz w:val="20"/>
          <w:szCs w:val="20"/>
        </w:rPr>
        <w:t>Europos Sąjungos teisės aktus dokumentas yra atleistas nuo legalizavimo ir (ar) tvirtinimo žymos (</w:t>
      </w:r>
      <w:proofErr w:type="spellStart"/>
      <w:r w:rsidRPr="00730798">
        <w:rPr>
          <w:rFonts w:ascii="Times New Roman" w:eastAsia="Calibri" w:hAnsi="Times New Roman" w:cs="Times New Roman"/>
          <w:i/>
          <w:sz w:val="20"/>
          <w:szCs w:val="20"/>
        </w:rPr>
        <w:t>Apostille</w:t>
      </w:r>
      <w:proofErr w:type="spellEnd"/>
      <w:r w:rsidRPr="00730798">
        <w:rPr>
          <w:rFonts w:ascii="Times New Roman" w:eastAsia="Calibri" w:hAnsi="Times New Roman" w:cs="Times New Roman"/>
          <w:i/>
          <w:sz w:val="20"/>
          <w:szCs w:val="20"/>
        </w:rPr>
        <w:t>).</w:t>
      </w:r>
    </w:p>
    <w:p w14:paraId="0C5AF74A" w14:textId="44C0DB22" w:rsidR="00C03C38" w:rsidRPr="003B0220" w:rsidRDefault="00C03C38" w:rsidP="00CE6DA4">
      <w:pPr>
        <w:spacing w:after="0" w:line="276" w:lineRule="auto"/>
        <w:contextualSpacing/>
        <w:jc w:val="both"/>
        <w:rPr>
          <w:rFonts w:ascii="Times New Roman" w:eastAsia="Calibri" w:hAnsi="Times New Roman" w:cs="Times New Roman"/>
          <w:b/>
        </w:rPr>
      </w:pPr>
      <w:bookmarkStart w:id="9" w:name="_Hlk103694021"/>
      <w:bookmarkStart w:id="10" w:name="_Hlk103931798"/>
      <w:r w:rsidRPr="003B0220">
        <w:rPr>
          <w:rFonts w:ascii="Times New Roman" w:eastAsia="Times New Roman" w:hAnsi="Times New Roman" w:cs="Times New Roman"/>
          <w:b/>
          <w:bCs/>
          <w:lang w:eastAsia="lt-LT"/>
        </w:rPr>
        <w:t>3.8.</w:t>
      </w:r>
      <w:r w:rsidRPr="003B0220">
        <w:rPr>
          <w:rFonts w:ascii="Times New Roman" w:eastAsia="Times New Roman" w:hAnsi="Times New Roman" w:cs="Times New Roman"/>
          <w:bCs/>
          <w:lang w:eastAsia="lt-LT"/>
        </w:rPr>
        <w:t xml:space="preserve"> </w:t>
      </w:r>
      <w:r w:rsidRPr="003B0220">
        <w:rPr>
          <w:rFonts w:ascii="Times New Roman" w:eastAsia="Calibri" w:hAnsi="Times New Roman" w:cs="Times New Roman"/>
          <w:b/>
        </w:rPr>
        <w:t>Perkančioji organizacija nepašalins tiekėjo iš pirkimo procedūros, nors tiekėjas ir neatitinka reikalavimų, nustatytų pagal Viešųjų pirkimų įstatymo 46 str. 1 ir 4 d., kai yra abi šios sąlygos kartu:</w:t>
      </w:r>
    </w:p>
    <w:p w14:paraId="18CD93BF" w14:textId="77777777" w:rsidR="00C03C38" w:rsidRPr="003B0220" w:rsidRDefault="00C03C38" w:rsidP="00CE6DA4">
      <w:pPr>
        <w:spacing w:after="0" w:line="276" w:lineRule="auto"/>
        <w:contextualSpacing/>
        <w:jc w:val="both"/>
        <w:rPr>
          <w:rFonts w:ascii="Times New Roman" w:eastAsia="Calibri" w:hAnsi="Times New Roman" w:cs="Times New Roman"/>
          <w:b/>
        </w:rPr>
      </w:pPr>
      <w:r w:rsidRPr="003B0220">
        <w:rPr>
          <w:rFonts w:ascii="Times New Roman" w:eastAsia="Calibri" w:hAnsi="Times New Roman" w:cs="Times New Roman"/>
          <w:b/>
        </w:rPr>
        <w:t>3.8.1. tiekėjas pateikė perkančiajai organizacijai informaciją apie tai, kad ėmėsi priemonių, nurodytų VPĮ 46 str. 10 d. 1 p.</w:t>
      </w:r>
    </w:p>
    <w:p w14:paraId="21A9D344" w14:textId="77777777" w:rsidR="00C03C38" w:rsidRPr="003B0220" w:rsidRDefault="00C03C38" w:rsidP="00CE6DA4">
      <w:pPr>
        <w:spacing w:after="0" w:line="276" w:lineRule="auto"/>
        <w:jc w:val="both"/>
        <w:rPr>
          <w:rFonts w:ascii="Times New Roman" w:eastAsia="Calibri" w:hAnsi="Times New Roman" w:cs="Times New Roman"/>
          <w:b/>
        </w:rPr>
      </w:pPr>
      <w:r w:rsidRPr="003B0220">
        <w:rPr>
          <w:rFonts w:ascii="Times New Roman" w:eastAsia="Calibri" w:hAnsi="Times New Roman" w:cs="Times New Roman"/>
          <w:b/>
        </w:rPr>
        <w:t xml:space="preserve">3.8.2. </w:t>
      </w:r>
      <w:r w:rsidRPr="003B0220">
        <w:rPr>
          <w:rFonts w:ascii="Times New Roman" w:eastAsia="Calibri" w:hAnsi="Times New Roman" w:cs="Times New Roman"/>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3B0220">
        <w:rPr>
          <w:rFonts w:ascii="Times New Roman" w:eastAsia="Calibri" w:hAnsi="Times New Roman" w:cs="Times New Roman"/>
          <w:b/>
        </w:rPr>
        <w:t xml:space="preserve">Perkančioji organizacija turi pateikti tiekėjui motyvuotą sprendimą raštu ne vėliau kaip per 10 dienų nuo šių konkurso sąlygų 3.8.1 p. nurodytos tiekėjo informacijos gavimo. </w:t>
      </w:r>
    </w:p>
    <w:p w14:paraId="0B1A991E" w14:textId="77777777" w:rsidR="00C03C38" w:rsidRPr="006A4F1A" w:rsidRDefault="00C03C38" w:rsidP="00CE6DA4">
      <w:pPr>
        <w:spacing w:after="0" w:line="276" w:lineRule="auto"/>
        <w:jc w:val="both"/>
        <w:rPr>
          <w:rFonts w:ascii="Times New Roman" w:eastAsia="Times New Roman" w:hAnsi="Times New Roman" w:cs="Times New Roman"/>
          <w:lang w:eastAsia="lt-LT"/>
        </w:rPr>
      </w:pPr>
      <w:r w:rsidRPr="006A4F1A">
        <w:rPr>
          <w:rFonts w:ascii="Times New Roman" w:eastAsia="Calibri" w:hAnsi="Times New Roman" w:cs="Times New Roman"/>
          <w:b/>
        </w:rPr>
        <w:t>3.9</w:t>
      </w:r>
      <w:r w:rsidRPr="006A4F1A">
        <w:rPr>
          <w:rFonts w:ascii="Times New Roman" w:eastAsia="Calibri" w:hAnsi="Times New Roman" w:cs="Times New Roman"/>
          <w:bCs/>
        </w:rPr>
        <w:t>.</w:t>
      </w:r>
      <w:r w:rsidRPr="006A4F1A">
        <w:rPr>
          <w:rFonts w:ascii="Times New Roman" w:eastAsia="Calibri" w:hAnsi="Times New Roman" w:cs="Times New Roman"/>
          <w:b/>
        </w:rPr>
        <w:t xml:space="preserve"> </w:t>
      </w:r>
      <w:r w:rsidRPr="006A4F1A">
        <w:rPr>
          <w:rFonts w:ascii="Times New Roman" w:eastAsia="Times New Roman" w:hAnsi="Times New Roman" w:cs="Times New Roman"/>
          <w:color w:val="000000"/>
          <w:lang w:eastAsia="lt-LT"/>
        </w:rPr>
        <w:t>Tiekėjas negali pasinaudoti konkurso sąlygų 3.8. p. nustatyta galimybe, kai jis priimtu ir įsiteisėjusiu teismo sprendimu pašalintas iš pirkimo ar koncesijos suteikimo procedūrų, teismo sprendime nurodytą laikotarpį</w:t>
      </w:r>
      <w:bookmarkStart w:id="11" w:name="part_7ab3cddff7d648deafc43403ceca143d"/>
      <w:bookmarkEnd w:id="11"/>
      <w:r w:rsidRPr="006A4F1A">
        <w:rPr>
          <w:rFonts w:ascii="Times New Roman" w:eastAsia="Times New Roman" w:hAnsi="Times New Roman" w:cs="Times New Roman"/>
          <w:color w:val="000000"/>
          <w:lang w:eastAsia="lt-LT"/>
        </w:rPr>
        <w:t>.</w:t>
      </w:r>
    </w:p>
    <w:bookmarkEnd w:id="9"/>
    <w:bookmarkEnd w:id="10"/>
    <w:p w14:paraId="1670DD55" w14:textId="77777777" w:rsidR="00C03C38" w:rsidRPr="003A74A8" w:rsidRDefault="00C03C38" w:rsidP="00CE6DA4">
      <w:pPr>
        <w:spacing w:after="0" w:line="276" w:lineRule="auto"/>
        <w:jc w:val="both"/>
        <w:rPr>
          <w:rFonts w:ascii="Times New Roman" w:eastAsia="Times New Roman" w:hAnsi="Times New Roman" w:cs="Times New Roman"/>
          <w:lang w:eastAsia="lt-LT"/>
        </w:rPr>
      </w:pPr>
      <w:r w:rsidRPr="00786DBC">
        <w:rPr>
          <w:rFonts w:ascii="Times New Roman" w:eastAsia="Times New Roman" w:hAnsi="Times New Roman" w:cs="Times New Roman"/>
          <w:b/>
          <w:bCs/>
          <w:color w:val="000000"/>
          <w:lang w:eastAsia="lt-LT"/>
        </w:rPr>
        <w:t>3.10</w:t>
      </w:r>
      <w:r w:rsidRPr="003A74A8">
        <w:rPr>
          <w:rFonts w:ascii="Times New Roman" w:eastAsia="Times New Roman" w:hAnsi="Times New Roman" w:cs="Times New Roman"/>
          <w:color w:val="000000"/>
          <w:lang w:eastAsia="lt-LT"/>
        </w:rPr>
        <w:t>. Kai priimtu ir įsiteisėjusiu teismo sprendimu tiekėjui yra nustatytas konkurso sąlygų 3.7.1, 3.7.2, 3.7.3.2 – 3.7.3.8 punktuose nurodytų pašalinimo pagrindų laikotarpis, perkančioji organizacija tiekėją iš pirkimo procedūros šalina teismo sprendime nurodytą laikotarpį</w:t>
      </w:r>
      <w:r w:rsidRPr="003A74A8">
        <w:rPr>
          <w:rFonts w:ascii="Times New Roman" w:eastAsia="Times New Roman" w:hAnsi="Times New Roman" w:cs="Times New Roman"/>
          <w:lang w:eastAsia="lt-LT"/>
        </w:rPr>
        <w:t>.</w:t>
      </w:r>
    </w:p>
    <w:p w14:paraId="4F5D4439" w14:textId="77777777" w:rsidR="003A74A8" w:rsidRDefault="003A74A8" w:rsidP="00CE6DA4">
      <w:pPr>
        <w:spacing w:after="0" w:line="276" w:lineRule="auto"/>
        <w:jc w:val="both"/>
        <w:rPr>
          <w:rFonts w:ascii="Times New Roman" w:eastAsia="Times New Roman" w:hAnsi="Times New Roman" w:cs="Times New Roman"/>
          <w:highlight w:val="yellow"/>
          <w:lang w:eastAsia="lt-LT"/>
        </w:rPr>
      </w:pPr>
    </w:p>
    <w:p w14:paraId="39EC14D7" w14:textId="20F857A3" w:rsidR="00C03C38" w:rsidRDefault="00C03C38" w:rsidP="00091D8C">
      <w:pPr>
        <w:pStyle w:val="ListParagraph"/>
        <w:widowControl w:val="0"/>
        <w:numPr>
          <w:ilvl w:val="0"/>
          <w:numId w:val="7"/>
        </w:numPr>
        <w:autoSpaceDE w:val="0"/>
        <w:autoSpaceDN w:val="0"/>
        <w:adjustRightInd w:val="0"/>
        <w:spacing w:line="276" w:lineRule="auto"/>
        <w:jc w:val="center"/>
        <w:rPr>
          <w:rFonts w:ascii="Times New Roman" w:eastAsia="Calibri" w:hAnsi="Times New Roman"/>
          <w:b/>
          <w:sz w:val="22"/>
          <w:szCs w:val="22"/>
          <w:lang w:eastAsia="lt-LT"/>
        </w:rPr>
      </w:pPr>
      <w:r w:rsidRPr="00AE6B32">
        <w:rPr>
          <w:rFonts w:ascii="Times New Roman" w:eastAsia="Calibri" w:hAnsi="Times New Roman"/>
          <w:b/>
          <w:sz w:val="22"/>
          <w:szCs w:val="22"/>
          <w:lang w:eastAsia="lt-LT"/>
        </w:rPr>
        <w:lastRenderedPageBreak/>
        <w:t>TIEKĖJŲ KVALIFIKACIJOS REIKALAVIMAI</w:t>
      </w:r>
    </w:p>
    <w:p w14:paraId="00F8F614" w14:textId="77777777" w:rsidR="005E3CE9" w:rsidRDefault="005E3CE9" w:rsidP="005E3CE9">
      <w:pPr>
        <w:pStyle w:val="ListParagraph"/>
        <w:widowControl w:val="0"/>
        <w:autoSpaceDE w:val="0"/>
        <w:autoSpaceDN w:val="0"/>
        <w:adjustRightInd w:val="0"/>
        <w:spacing w:line="276" w:lineRule="auto"/>
        <w:ind w:left="1080"/>
        <w:rPr>
          <w:rFonts w:ascii="Times New Roman" w:eastAsia="Calibri" w:hAnsi="Times New Roman"/>
          <w:b/>
          <w:sz w:val="22"/>
          <w:szCs w:val="22"/>
          <w:lang w:eastAsia="lt-LT"/>
        </w:rPr>
      </w:pPr>
    </w:p>
    <w:p w14:paraId="09275B10" w14:textId="457A0D6B" w:rsidR="007110F5" w:rsidRPr="00AE6B32" w:rsidRDefault="007110F5" w:rsidP="007110F5">
      <w:pPr>
        <w:tabs>
          <w:tab w:val="left" w:pos="1134"/>
        </w:tabs>
        <w:spacing w:after="0" w:line="276" w:lineRule="auto"/>
        <w:jc w:val="both"/>
        <w:outlineLvl w:val="1"/>
        <w:rPr>
          <w:rFonts w:ascii="Times New Roman" w:eastAsia="Calibri" w:hAnsi="Times New Roman" w:cs="Times New Roman"/>
        </w:rPr>
      </w:pPr>
      <w:r w:rsidRPr="00AE6B32">
        <w:rPr>
          <w:rFonts w:ascii="Times New Roman" w:eastAsia="Calibri" w:hAnsi="Times New Roman" w:cs="Times New Roman"/>
          <w:b/>
          <w:color w:val="000000" w:themeColor="text1"/>
          <w:lang w:eastAsia="lt-LT"/>
        </w:rPr>
        <w:t>4.1.</w:t>
      </w:r>
      <w:r w:rsidRPr="00AE6B32">
        <w:rPr>
          <w:rFonts w:ascii="Times New Roman" w:eastAsia="Calibri" w:hAnsi="Times New Roman" w:cs="Times New Roman"/>
          <w:color w:val="000000" w:themeColor="text1"/>
          <w:lang w:eastAsia="lt-LT"/>
        </w:rPr>
        <w:t xml:space="preserve"> </w:t>
      </w:r>
      <w:r w:rsidRPr="00AE6B32">
        <w:rPr>
          <w:rFonts w:ascii="Times New Roman" w:eastAsia="Calibri" w:hAnsi="Times New Roman" w:cs="Times New Roman"/>
        </w:rPr>
        <w:t>Tiekėjų kvalifikacija vertinant pasiūlymus nėra tikrinama.</w:t>
      </w:r>
    </w:p>
    <w:p w14:paraId="45DD3327" w14:textId="77777777" w:rsidR="007110F5" w:rsidRPr="00AE6B32" w:rsidRDefault="007110F5" w:rsidP="007110F5">
      <w:pPr>
        <w:tabs>
          <w:tab w:val="left" w:pos="1134"/>
        </w:tabs>
        <w:spacing w:after="0" w:line="276" w:lineRule="auto"/>
        <w:jc w:val="both"/>
        <w:outlineLvl w:val="1"/>
        <w:rPr>
          <w:rFonts w:ascii="Times New Roman" w:hAnsi="Times New Roman" w:cs="Times New Roman"/>
        </w:rPr>
      </w:pPr>
      <w:r w:rsidRPr="00AE6B32">
        <w:rPr>
          <w:rFonts w:ascii="Times New Roman" w:eastAsia="Calibri" w:hAnsi="Times New Roman" w:cs="Times New Roman"/>
          <w:b/>
          <w:bCs/>
        </w:rPr>
        <w:t>4.2.</w:t>
      </w:r>
      <w:r w:rsidRPr="00AE6B32">
        <w:rPr>
          <w:rFonts w:ascii="Times New Roman" w:eastAsia="Calibri" w:hAnsi="Times New Roman" w:cs="Times New Roman"/>
        </w:rPr>
        <w:t xml:space="preserve"> Kadangi </w:t>
      </w:r>
      <w:r w:rsidRPr="00AE6B32">
        <w:rPr>
          <w:rFonts w:ascii="Times New Roman" w:hAnsi="Times New Roman" w:cs="Times New Roman"/>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52003DCD" w14:textId="77777777" w:rsidR="007110F5" w:rsidRPr="00AE6B32" w:rsidRDefault="007110F5" w:rsidP="007110F5">
      <w:pPr>
        <w:tabs>
          <w:tab w:val="left" w:pos="1134"/>
        </w:tabs>
        <w:spacing w:after="0" w:line="276" w:lineRule="auto"/>
        <w:jc w:val="both"/>
        <w:outlineLvl w:val="1"/>
        <w:rPr>
          <w:rFonts w:ascii="Times New Roman" w:hAnsi="Times New Roman" w:cs="Times New Roman"/>
        </w:rPr>
      </w:pPr>
      <w:r w:rsidRPr="009C3F4A">
        <w:rPr>
          <w:rFonts w:ascii="Times New Roman" w:hAnsi="Times New Roman" w:cs="Times New Roman"/>
          <w:b/>
          <w:bCs/>
        </w:rPr>
        <w:t>4.3</w:t>
      </w:r>
      <w:r w:rsidRPr="00AE6B32">
        <w:rPr>
          <w:rFonts w:ascii="Times New Roman" w:hAnsi="Times New Roman" w:cs="Times New Roman"/>
        </w:rPr>
        <w:t>.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6E4FCB1E" w14:textId="77777777" w:rsidR="007110F5" w:rsidRPr="00AE6B32" w:rsidRDefault="007110F5" w:rsidP="007110F5">
      <w:pPr>
        <w:tabs>
          <w:tab w:val="left" w:pos="1134"/>
        </w:tabs>
        <w:spacing w:after="0" w:line="276" w:lineRule="auto"/>
        <w:jc w:val="both"/>
        <w:outlineLvl w:val="1"/>
        <w:rPr>
          <w:rFonts w:ascii="Times New Roman" w:hAnsi="Times New Roman" w:cs="Times New Roman"/>
        </w:rPr>
      </w:pPr>
      <w:r w:rsidRPr="009C3F4A">
        <w:rPr>
          <w:rFonts w:ascii="Times New Roman" w:hAnsi="Times New Roman" w:cs="Times New Roman"/>
          <w:b/>
          <w:bCs/>
        </w:rPr>
        <w:t>4.3.1</w:t>
      </w:r>
      <w:r w:rsidRPr="00AE6B32">
        <w:rPr>
          <w:rFonts w:ascii="Times New Roman" w:hAnsi="Times New Roman" w:cs="Times New Roman"/>
        </w:rPr>
        <w:t>. Tiekėjas iki atitinkamų veiklų vykdymo pradžios turės pateikti atitinkamus dokumentus, įrodančius, kad sutartį vykdys tik tokią teisę turintys asmenys (jei taikoma), ir/ar</w:t>
      </w:r>
    </w:p>
    <w:p w14:paraId="06304273" w14:textId="77777777" w:rsidR="007110F5" w:rsidRPr="00AE6B32" w:rsidRDefault="007110F5" w:rsidP="007110F5">
      <w:pPr>
        <w:tabs>
          <w:tab w:val="left" w:pos="1134"/>
        </w:tabs>
        <w:spacing w:after="0" w:line="276" w:lineRule="auto"/>
        <w:jc w:val="both"/>
        <w:outlineLvl w:val="1"/>
        <w:rPr>
          <w:rFonts w:ascii="Times New Roman" w:hAnsi="Times New Roman" w:cs="Times New Roman"/>
        </w:rPr>
      </w:pPr>
      <w:r w:rsidRPr="009C3F4A">
        <w:rPr>
          <w:rFonts w:ascii="Times New Roman" w:hAnsi="Times New Roman" w:cs="Times New Roman"/>
          <w:b/>
          <w:bCs/>
        </w:rPr>
        <w:t>4.3.2.</w:t>
      </w:r>
      <w:r w:rsidRPr="00AE6B32">
        <w:rPr>
          <w:rFonts w:ascii="Times New Roman" w:hAnsi="Times New Roman" w:cs="Times New Roman"/>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29A17E64" w14:textId="22EB5ED2" w:rsidR="00C03C38" w:rsidRPr="00E50D45" w:rsidRDefault="00C03C38" w:rsidP="007110F5">
      <w:pPr>
        <w:tabs>
          <w:tab w:val="left" w:pos="1134"/>
        </w:tabs>
        <w:spacing w:after="0" w:line="276" w:lineRule="auto"/>
        <w:jc w:val="both"/>
        <w:outlineLvl w:val="1"/>
        <w:rPr>
          <w:rFonts w:ascii="Times New Roman" w:eastAsia="Calibri" w:hAnsi="Times New Roman" w:cs="Times New Roman"/>
          <w:bCs/>
        </w:rPr>
      </w:pPr>
    </w:p>
    <w:p w14:paraId="337A956D" w14:textId="3D0D6D65" w:rsidR="00C03C38" w:rsidRPr="00E50D45" w:rsidRDefault="00C03C38" w:rsidP="00E50D45">
      <w:pPr>
        <w:pStyle w:val="ListParagraph"/>
        <w:numPr>
          <w:ilvl w:val="0"/>
          <w:numId w:val="7"/>
        </w:numPr>
        <w:spacing w:line="276" w:lineRule="auto"/>
        <w:jc w:val="center"/>
        <w:rPr>
          <w:rFonts w:ascii="Times New Roman" w:eastAsia="Calibri" w:hAnsi="Times New Roman"/>
          <w:b/>
          <w:sz w:val="22"/>
          <w:szCs w:val="22"/>
          <w:lang w:eastAsia="lt-LT"/>
        </w:rPr>
      </w:pPr>
      <w:r w:rsidRPr="00E50D45">
        <w:rPr>
          <w:rFonts w:ascii="Times New Roman" w:eastAsia="Calibri" w:hAnsi="Times New Roman"/>
          <w:b/>
          <w:sz w:val="22"/>
          <w:szCs w:val="22"/>
          <w:lang w:eastAsia="lt-LT"/>
        </w:rPr>
        <w:t>TIEKĖJŲ GRUPĖS DALYVAVIMAS PIRKIMO PROCEDŪROSE</w:t>
      </w:r>
    </w:p>
    <w:p w14:paraId="00C33AF0" w14:textId="77777777" w:rsidR="00C03C38" w:rsidRPr="00E50D45" w:rsidRDefault="00C03C38" w:rsidP="00E50D45">
      <w:pPr>
        <w:spacing w:after="0" w:line="276" w:lineRule="auto"/>
        <w:jc w:val="both"/>
        <w:rPr>
          <w:rFonts w:ascii="Times New Roman" w:eastAsia="Calibri" w:hAnsi="Times New Roman" w:cs="Times New Roman"/>
          <w:bCs/>
          <w:sz w:val="24"/>
          <w:szCs w:val="24"/>
          <w:lang w:eastAsia="lt-LT"/>
        </w:rPr>
      </w:pPr>
    </w:p>
    <w:p w14:paraId="5CB8AF79" w14:textId="77777777" w:rsidR="00C03C38" w:rsidRPr="00DD0683" w:rsidRDefault="00C03C38" w:rsidP="00DD0683">
      <w:pPr>
        <w:spacing w:after="0" w:line="276" w:lineRule="auto"/>
        <w:jc w:val="both"/>
        <w:rPr>
          <w:rFonts w:ascii="Times New Roman" w:eastAsia="Calibri" w:hAnsi="Times New Roman" w:cs="Times New Roman"/>
          <w:lang w:eastAsia="lt-LT"/>
        </w:rPr>
      </w:pPr>
      <w:r w:rsidRPr="00612A46">
        <w:rPr>
          <w:rFonts w:ascii="Times New Roman" w:eastAsia="Calibri" w:hAnsi="Times New Roman" w:cs="Times New Roman"/>
          <w:b/>
          <w:bCs/>
          <w:lang w:eastAsia="lt-LT"/>
        </w:rPr>
        <w:t>5.1</w:t>
      </w:r>
      <w:r w:rsidRPr="00DD0683">
        <w:rPr>
          <w:rFonts w:ascii="Times New Roman" w:eastAsia="Calibri" w:hAnsi="Times New Roman" w:cs="Times New Roman"/>
          <w:lang w:eastAsia="lt-LT"/>
        </w:rPr>
        <w:t>.</w:t>
      </w:r>
      <w:r w:rsidRPr="00DD0683">
        <w:rPr>
          <w:rFonts w:ascii="Times New Roman" w:eastAsia="Calibri" w:hAnsi="Times New Roman" w:cs="Times New Roman"/>
          <w:lang w:eastAsia="lt-LT"/>
        </w:rPr>
        <w:tab/>
        <w:t>Pasiūlymą gali pateikti tiekėjų grupė. Pirkime pasiūlymą teikianti tiekėjų grupė su pasiūlymu turi pateikti jungtinės veiklos sutarties kopiją. Jungtinės veiklos sutartyje privalo būti nurodyta</w:t>
      </w:r>
      <w:r w:rsidRPr="00DD0683">
        <w:t xml:space="preserve"> </w:t>
      </w:r>
      <w:r w:rsidRPr="00DD0683">
        <w:rPr>
          <w:rFonts w:ascii="Times New Roman" w:eastAsia="Calibri" w:hAnsi="Times New Roman" w:cs="Times New Roman"/>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3430AE31" w14:textId="77777777" w:rsidR="00C03C38" w:rsidRPr="00DD0683" w:rsidRDefault="00C03C38" w:rsidP="00DD0683">
      <w:pPr>
        <w:spacing w:after="0" w:line="276" w:lineRule="auto"/>
        <w:jc w:val="both"/>
        <w:rPr>
          <w:rFonts w:ascii="Times New Roman" w:eastAsia="Calibri" w:hAnsi="Times New Roman" w:cs="Times New Roman"/>
          <w:lang w:eastAsia="lt-LT"/>
        </w:rPr>
      </w:pPr>
      <w:r w:rsidRPr="00612A46">
        <w:rPr>
          <w:rFonts w:ascii="Times New Roman" w:eastAsia="Calibri" w:hAnsi="Times New Roman" w:cs="Times New Roman"/>
          <w:b/>
          <w:bCs/>
          <w:lang w:eastAsia="lt-LT"/>
        </w:rPr>
        <w:t>5.2.</w:t>
      </w:r>
      <w:r w:rsidRPr="00DD0683">
        <w:rPr>
          <w:rFonts w:ascii="Times New Roman" w:eastAsia="Calibri" w:hAnsi="Times New Roman" w:cs="Times New Roman"/>
          <w:lang w:eastAsia="lt-LT"/>
        </w:rPr>
        <w:tab/>
        <w:t xml:space="preserve">Perkančioji organizacija nereikalauja, kad tiekėjų grupės pateiktą pasiūlymą pripažinus laimėjusiu ir pasiūlius sudaryti sutartį, ši tiekėjų grupė įgytų tam tikrą teisinę formą. </w:t>
      </w:r>
    </w:p>
    <w:p w14:paraId="4A976F0F" w14:textId="77777777" w:rsidR="00C03C38" w:rsidRPr="00DD0683" w:rsidRDefault="00C03C38" w:rsidP="00DD0683">
      <w:pPr>
        <w:spacing w:after="0" w:line="276" w:lineRule="auto"/>
        <w:jc w:val="both"/>
        <w:rPr>
          <w:rFonts w:ascii="Times New Roman" w:eastAsia="Calibri" w:hAnsi="Times New Roman" w:cs="Times New Roman"/>
          <w:lang w:eastAsia="lt-LT"/>
        </w:rPr>
      </w:pPr>
      <w:r w:rsidRPr="00612A46">
        <w:rPr>
          <w:rFonts w:ascii="Times New Roman" w:eastAsia="Calibri" w:hAnsi="Times New Roman" w:cs="Times New Roman"/>
          <w:b/>
          <w:bCs/>
          <w:lang w:eastAsia="lt-LT"/>
        </w:rPr>
        <w:t>5.3.</w:t>
      </w:r>
      <w:r w:rsidRPr="00DD0683">
        <w:rPr>
          <w:rFonts w:ascii="Times New Roman" w:eastAsia="Calibri" w:hAnsi="Times New Roman" w:cs="Times New Roman"/>
          <w:lang w:eastAsia="lt-LT"/>
        </w:rPr>
        <w:tab/>
        <w:t>Tiekėjui, teikiančiam pasiūlymą savarankiškai ar kaip tiekėjų grupės nariui, nedraudžiama būti kito tiekėjo subtiekėju ar ūkio subjektu, kurio pajėgumais remiamasi kitas tiekėjas, tame pačiame pirkime.</w:t>
      </w:r>
    </w:p>
    <w:p w14:paraId="2E8C6373" w14:textId="77777777" w:rsidR="00C03C38" w:rsidRPr="00DD0683" w:rsidRDefault="00C03C38" w:rsidP="00DD0683">
      <w:pPr>
        <w:spacing w:after="0" w:line="276" w:lineRule="auto"/>
        <w:jc w:val="both"/>
        <w:rPr>
          <w:rFonts w:ascii="Times New Roman" w:eastAsia="Calibri" w:hAnsi="Times New Roman" w:cs="Times New Roman"/>
          <w:lang w:eastAsia="lt-LT"/>
        </w:rPr>
      </w:pPr>
      <w:r w:rsidRPr="00612A46">
        <w:rPr>
          <w:rFonts w:ascii="Times New Roman" w:eastAsia="Calibri" w:hAnsi="Times New Roman" w:cs="Times New Roman"/>
          <w:b/>
          <w:bCs/>
          <w:lang w:eastAsia="lt-LT"/>
        </w:rPr>
        <w:t>5.4.</w:t>
      </w:r>
      <w:r w:rsidRPr="00DD0683">
        <w:rPr>
          <w:rFonts w:ascii="Times New Roman" w:eastAsia="Calibri" w:hAnsi="Times New Roman" w:cs="Times New Roman"/>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5ACFF3D0" w14:textId="77777777" w:rsidR="00C03C38" w:rsidRPr="00DD0683" w:rsidRDefault="00C03C38" w:rsidP="00DD0683">
      <w:pPr>
        <w:widowControl w:val="0"/>
        <w:tabs>
          <w:tab w:val="left" w:pos="5245"/>
        </w:tabs>
        <w:autoSpaceDE w:val="0"/>
        <w:autoSpaceDN w:val="0"/>
        <w:adjustRightInd w:val="0"/>
        <w:spacing w:after="0" w:line="276" w:lineRule="auto"/>
        <w:jc w:val="both"/>
        <w:rPr>
          <w:rFonts w:ascii="Times New Roman" w:eastAsia="Calibri" w:hAnsi="Times New Roman" w:cs="Times New Roman"/>
          <w:bCs/>
          <w:lang w:eastAsia="lt-LT"/>
        </w:rPr>
      </w:pPr>
    </w:p>
    <w:p w14:paraId="76C965E0" w14:textId="77777777" w:rsidR="00C03C38" w:rsidRPr="00DD0683" w:rsidRDefault="00C03C38" w:rsidP="00091D8C">
      <w:pPr>
        <w:pStyle w:val="ListParagraph"/>
        <w:widowControl w:val="0"/>
        <w:numPr>
          <w:ilvl w:val="0"/>
          <w:numId w:val="7"/>
        </w:numPr>
        <w:tabs>
          <w:tab w:val="left" w:pos="5245"/>
        </w:tabs>
        <w:autoSpaceDE w:val="0"/>
        <w:autoSpaceDN w:val="0"/>
        <w:adjustRightInd w:val="0"/>
        <w:spacing w:line="276" w:lineRule="auto"/>
        <w:jc w:val="center"/>
        <w:rPr>
          <w:rFonts w:ascii="Times New Roman" w:eastAsia="Calibri" w:hAnsi="Times New Roman"/>
          <w:b/>
          <w:sz w:val="22"/>
          <w:szCs w:val="22"/>
          <w:lang w:eastAsia="lt-LT"/>
        </w:rPr>
      </w:pPr>
      <w:r w:rsidRPr="00DD0683">
        <w:rPr>
          <w:rFonts w:ascii="Times New Roman" w:eastAsia="Calibri" w:hAnsi="Times New Roman"/>
          <w:b/>
          <w:sz w:val="22"/>
          <w:szCs w:val="22"/>
          <w:lang w:eastAsia="lt-LT"/>
        </w:rPr>
        <w:t>TIEKĖJO TEISĖ PASITELKTI SUBTIEKĖJUS</w:t>
      </w:r>
    </w:p>
    <w:p w14:paraId="2756311F" w14:textId="77777777" w:rsidR="00C03C38" w:rsidRPr="00902088" w:rsidRDefault="00C03C38" w:rsidP="00AC7E67">
      <w:pPr>
        <w:widowControl w:val="0"/>
        <w:tabs>
          <w:tab w:val="left" w:pos="5245"/>
        </w:tabs>
        <w:autoSpaceDE w:val="0"/>
        <w:autoSpaceDN w:val="0"/>
        <w:adjustRightInd w:val="0"/>
        <w:spacing w:after="0" w:line="276" w:lineRule="auto"/>
        <w:jc w:val="both"/>
        <w:rPr>
          <w:rFonts w:ascii="Times New Roman" w:eastAsia="Calibri" w:hAnsi="Times New Roman" w:cs="Times New Roman"/>
          <w:sz w:val="24"/>
          <w:szCs w:val="24"/>
          <w:lang w:eastAsia="lt-LT"/>
        </w:rPr>
      </w:pPr>
    </w:p>
    <w:p w14:paraId="30A737B9" w14:textId="0B90ECE7" w:rsidR="00C03C38" w:rsidRPr="00125554" w:rsidRDefault="00C03C38" w:rsidP="00091D8C">
      <w:pPr>
        <w:pStyle w:val="ListParagraph"/>
        <w:numPr>
          <w:ilvl w:val="1"/>
          <w:numId w:val="7"/>
        </w:numPr>
        <w:tabs>
          <w:tab w:val="left" w:pos="567"/>
          <w:tab w:val="left" w:pos="5245"/>
        </w:tabs>
        <w:spacing w:line="276" w:lineRule="auto"/>
        <w:ind w:left="0" w:firstLine="0"/>
        <w:jc w:val="both"/>
        <w:rPr>
          <w:rFonts w:ascii="Times New Roman" w:eastAsia="Calibri" w:hAnsi="Times New Roman"/>
          <w:bCs/>
          <w:color w:val="000000"/>
          <w:sz w:val="22"/>
          <w:szCs w:val="22"/>
          <w:lang w:eastAsia="lt-LT"/>
        </w:rPr>
      </w:pPr>
      <w:r w:rsidRPr="00125554">
        <w:rPr>
          <w:rFonts w:ascii="Times New Roman" w:hAnsi="Times New Roman"/>
          <w:sz w:val="22"/>
          <w:szCs w:val="22"/>
          <w:lang w:eastAsia="lt-LT"/>
        </w:rPr>
        <w:t xml:space="preserve">Perkančioji organizacija reikalauja pateikti informaciją apie </w:t>
      </w:r>
      <w:r w:rsidRPr="00125554">
        <w:rPr>
          <w:rFonts w:ascii="Times New Roman" w:hAnsi="Times New Roman"/>
          <w:bCs/>
          <w:sz w:val="22"/>
          <w:szCs w:val="22"/>
          <w:u w:val="single"/>
        </w:rPr>
        <w:t>numatomus pasitelkti subtiekėjus  (žr. konkurso sąlygų 1.4.1 p.) (jei jie yra žinomi) Š</w:t>
      </w:r>
      <w:r w:rsidRPr="00125554">
        <w:rPr>
          <w:rFonts w:ascii="Times New Roman" w:eastAsia="Arial Unicode MS" w:hAnsi="Times New Roman"/>
          <w:i/>
          <w:iCs/>
          <w:sz w:val="22"/>
          <w:szCs w:val="22"/>
          <w:bdr w:val="nil"/>
          <w:lang w:eastAsia="lt-LT"/>
        </w:rPr>
        <w:t>i informacija turi būti pateikiama  pasiūlymo - Priedo Nr. 2 – 2.1 punkte,  ir Tiekėjo teikiamo EBVPD II dalies D skirsnyje „Informacija apie subrangovus, kurių pajėgumais ekonominės veiklos vykdytojas nesiremia“.</w:t>
      </w:r>
    </w:p>
    <w:p w14:paraId="1A11764C" w14:textId="77777777" w:rsidR="00C03C38" w:rsidRPr="007F53ED" w:rsidRDefault="00C03C38" w:rsidP="00AC7E67">
      <w:pPr>
        <w:spacing w:after="0" w:line="276" w:lineRule="auto"/>
        <w:jc w:val="both"/>
        <w:rPr>
          <w:rFonts w:ascii="Times New Roman" w:hAnsi="Times New Roman"/>
          <w:bCs/>
          <w:sz w:val="24"/>
          <w:szCs w:val="24"/>
          <w:lang w:eastAsia="fi-FI"/>
        </w:rPr>
      </w:pPr>
    </w:p>
    <w:p w14:paraId="2AF3FD07" w14:textId="77777777" w:rsidR="00C03C38" w:rsidRPr="00DD0683" w:rsidRDefault="00C03C38" w:rsidP="00091D8C">
      <w:pPr>
        <w:pStyle w:val="ListParagraph"/>
        <w:numPr>
          <w:ilvl w:val="0"/>
          <w:numId w:val="7"/>
        </w:numPr>
        <w:spacing w:line="276" w:lineRule="auto"/>
        <w:jc w:val="center"/>
        <w:rPr>
          <w:rFonts w:ascii="Times New Roman" w:eastAsia="Calibri" w:hAnsi="Times New Roman"/>
          <w:b/>
          <w:sz w:val="22"/>
          <w:szCs w:val="22"/>
          <w:lang w:eastAsia="lt-LT"/>
        </w:rPr>
      </w:pPr>
      <w:r w:rsidRPr="00DD0683">
        <w:rPr>
          <w:rFonts w:ascii="Times New Roman" w:eastAsia="Calibri" w:hAnsi="Times New Roman"/>
          <w:b/>
          <w:sz w:val="22"/>
          <w:szCs w:val="22"/>
          <w:lang w:eastAsia="lt-LT"/>
        </w:rPr>
        <w:t>PASIŪLYMŲ RENGIMAS, PATEIKIMAS, KEITIMAS</w:t>
      </w:r>
    </w:p>
    <w:p w14:paraId="6D3ED0F4" w14:textId="77777777" w:rsidR="00C03C38" w:rsidRPr="00AF364B" w:rsidRDefault="00C03C38" w:rsidP="00AC7E67">
      <w:pPr>
        <w:spacing w:after="0" w:line="276" w:lineRule="auto"/>
        <w:jc w:val="both"/>
        <w:rPr>
          <w:rFonts w:ascii="Times New Roman" w:eastAsia="Calibri" w:hAnsi="Times New Roman" w:cs="Times New Roman"/>
          <w:sz w:val="24"/>
          <w:szCs w:val="24"/>
          <w:lang w:eastAsia="lt-LT"/>
        </w:rPr>
      </w:pPr>
    </w:p>
    <w:p w14:paraId="1DE3118F" w14:textId="77777777" w:rsidR="00C03C38" w:rsidRPr="00125554" w:rsidRDefault="00C03C38" w:rsidP="00976FAD">
      <w:pPr>
        <w:spacing w:after="0" w:line="276" w:lineRule="auto"/>
        <w:jc w:val="both"/>
        <w:rPr>
          <w:rFonts w:ascii="Times New Roman" w:eastAsia="Calibri" w:hAnsi="Times New Roman" w:cs="Times New Roman"/>
          <w:lang w:eastAsia="lt-LT"/>
        </w:rPr>
      </w:pPr>
      <w:r w:rsidRPr="00976FAD">
        <w:rPr>
          <w:rFonts w:ascii="Times New Roman" w:eastAsia="Calibri" w:hAnsi="Times New Roman" w:cs="Times New Roman"/>
          <w:b/>
          <w:lang w:eastAsia="lt-LT"/>
        </w:rPr>
        <w:lastRenderedPageBreak/>
        <w:t>7.1.</w:t>
      </w:r>
      <w:r w:rsidRPr="00976FAD">
        <w:rPr>
          <w:rFonts w:ascii="Times New Roman" w:eastAsia="Calibri" w:hAnsi="Times New Roman" w:cs="Times New Roman"/>
          <w:lang w:eastAsia="lt-LT"/>
        </w:rPr>
        <w:t xml:space="preserve"> Pirkimo dokumentai ir jų paaiškinimai bei papildymai skelbiami CVP IS adresu </w:t>
      </w:r>
      <w:hyperlink r:id="rId24" w:history="1">
        <w:r w:rsidRPr="00976FAD">
          <w:rPr>
            <w:rStyle w:val="Hyperlink"/>
          </w:rPr>
          <w:t>https://viesiejipirkimai.lt</w:t>
        </w:r>
      </w:hyperlink>
      <w:r w:rsidRPr="00976FAD">
        <w:rPr>
          <w:rFonts w:ascii="Times New Roman" w:hAnsi="Times New Roman" w:cs="Times New Roman"/>
        </w:rPr>
        <w:t>.</w:t>
      </w:r>
      <w:r w:rsidRPr="00976FAD">
        <w:rPr>
          <w:rFonts w:ascii="Times New Roman" w:eastAsia="Calibri" w:hAnsi="Times New Roman" w:cs="Times New Roman"/>
          <w:lang w:eastAsia="lt-LT"/>
        </w:rPr>
        <w:t xml:space="preserve"> </w:t>
      </w:r>
      <w:r w:rsidRPr="00125554">
        <w:rPr>
          <w:rFonts w:ascii="Times New Roman" w:eastAsia="Calibri" w:hAnsi="Times New Roman" w:cs="Times New Roman"/>
          <w:lang w:eastAsia="lt-LT"/>
        </w:rPr>
        <w:t xml:space="preserve">Perkančioji organizacija neteikia tiekėjams pirkimo dokumentų popierinio varianto. Tiekėjai turi atidžiai stebėti CVP IS talpinamus pirkimo dokumentų paaiškinimus bei papildymus, per CVP IS gautus pranešimus. </w:t>
      </w:r>
    </w:p>
    <w:p w14:paraId="2B256A99" w14:textId="77777777" w:rsidR="00C03C38" w:rsidRPr="00125554" w:rsidRDefault="00C03C38" w:rsidP="00976FAD">
      <w:pPr>
        <w:spacing w:after="0" w:line="276" w:lineRule="auto"/>
        <w:jc w:val="both"/>
        <w:rPr>
          <w:rFonts w:ascii="Times New Roman" w:eastAsia="Calibri" w:hAnsi="Times New Roman" w:cs="Times New Roman"/>
          <w:lang w:eastAsia="lt-LT"/>
        </w:rPr>
      </w:pPr>
      <w:r w:rsidRPr="00125554">
        <w:rPr>
          <w:rFonts w:ascii="Times New Roman" w:eastAsia="Calibri" w:hAnsi="Times New Roman" w:cs="Times New Roman"/>
          <w:b/>
          <w:bCs/>
          <w:lang w:eastAsia="lt-LT"/>
        </w:rPr>
        <w:t>7.1.1.</w:t>
      </w:r>
      <w:r w:rsidRPr="00125554">
        <w:rPr>
          <w:rFonts w:ascii="Times New Roman" w:eastAsia="Calibri" w:hAnsi="Times New Roman" w:cs="Times New Roman"/>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55774CA4" w14:textId="77777777" w:rsidR="00C03C38" w:rsidRPr="00125554" w:rsidRDefault="00C03C38" w:rsidP="00976FAD">
      <w:pPr>
        <w:spacing w:after="0" w:line="276" w:lineRule="auto"/>
        <w:jc w:val="both"/>
        <w:rPr>
          <w:rFonts w:ascii="Times New Roman" w:eastAsia="Calibri" w:hAnsi="Times New Roman" w:cs="Times New Roman"/>
          <w:lang w:eastAsia="lt-LT"/>
        </w:rPr>
      </w:pPr>
      <w:r w:rsidRPr="00125554">
        <w:rPr>
          <w:rFonts w:ascii="Times New Roman" w:eastAsia="Calibri" w:hAnsi="Times New Roman" w:cs="Times New Roman"/>
          <w:b/>
          <w:bCs/>
          <w:lang w:eastAsia="lt-LT"/>
        </w:rPr>
        <w:t>7.1.2.</w:t>
      </w:r>
      <w:r w:rsidRPr="00125554">
        <w:rPr>
          <w:rFonts w:ascii="Times New Roman" w:eastAsia="Calibri" w:hAnsi="Times New Roman" w:cs="Times New Roman"/>
          <w:lang w:eastAsia="lt-LT"/>
        </w:rPr>
        <w:t xml:space="preserve"> Pateikdamas pasiūlymą, tiekėjas sutinka su šiomis pirkimo sąlygomis ir patvirtina, kad jo pasiūlyme pateikta informacija yra teisinga ir apima viską, ko reikia tinkamam sutarties įvykdymui.</w:t>
      </w:r>
    </w:p>
    <w:p w14:paraId="5CC42058" w14:textId="453822F8" w:rsidR="00C03C38" w:rsidRPr="00772D4E" w:rsidRDefault="00C03C38" w:rsidP="00976FAD">
      <w:pPr>
        <w:spacing w:after="0" w:line="276" w:lineRule="auto"/>
        <w:jc w:val="both"/>
        <w:rPr>
          <w:rFonts w:ascii="Times New Roman" w:eastAsia="Arial Unicode MS" w:hAnsi="Times New Roman" w:cs="Times New Roman"/>
          <w:bCs/>
          <w:bdr w:val="none" w:sz="0" w:space="0" w:color="auto" w:frame="1"/>
          <w:lang w:eastAsia="lt-LT"/>
        </w:rPr>
      </w:pPr>
      <w:r w:rsidRPr="00976FAD">
        <w:rPr>
          <w:rFonts w:ascii="Times New Roman" w:eastAsia="Calibri" w:hAnsi="Times New Roman" w:cs="Times New Roman"/>
          <w:b/>
          <w:lang w:eastAsia="lt-LT"/>
        </w:rPr>
        <w:t>7.2.</w:t>
      </w:r>
      <w:r w:rsidRPr="00976FAD">
        <w:rPr>
          <w:rFonts w:ascii="Times New Roman" w:eastAsia="Calibri" w:hAnsi="Times New Roman" w:cs="Times New Roman"/>
          <w:lang w:eastAsia="lt-LT"/>
        </w:rPr>
        <w:t xml:space="preserve"> </w:t>
      </w:r>
      <w:r w:rsidR="00E73C59" w:rsidRPr="00E73C59">
        <w:rPr>
          <w:rFonts w:ascii="Times New Roman" w:eastAsia="Calibri" w:hAnsi="Times New Roman" w:cs="Times New Roman"/>
          <w:b/>
          <w:bCs/>
          <w:lang w:eastAsia="lt-LT"/>
        </w:rPr>
        <w:t>Pasirašytas p</w:t>
      </w:r>
      <w:r w:rsidRPr="00E73C59">
        <w:rPr>
          <w:rFonts w:ascii="Times New Roman" w:eastAsia="Arial Unicode MS" w:hAnsi="Times New Roman" w:cs="Times New Roman"/>
          <w:b/>
          <w:bCs/>
          <w:bdr w:val="none" w:sz="0" w:space="0" w:color="auto" w:frame="1"/>
          <w:lang w:eastAsia="lt-LT"/>
        </w:rPr>
        <w:t>asiūlymas</w:t>
      </w:r>
      <w:r w:rsidRPr="00772D4E">
        <w:rPr>
          <w:rFonts w:ascii="Times New Roman" w:eastAsia="Arial Unicode MS" w:hAnsi="Times New Roman" w:cs="Times New Roman"/>
          <w:bCs/>
          <w:bdr w:val="none" w:sz="0" w:space="0" w:color="auto" w:frame="1"/>
          <w:lang w:eastAsia="lt-LT"/>
        </w:rPr>
        <w:t xml:space="preserve"> turi būti pateikiamas tik elektroninėmis priemonėmis, naudojant CVP IS, adresu </w:t>
      </w:r>
      <w:hyperlink r:id="rId25" w:history="1">
        <w:r w:rsidRPr="00772D4E">
          <w:rPr>
            <w:rStyle w:val="Hyperlink"/>
            <w:rFonts w:eastAsia="Arial Unicode MS"/>
            <w:bCs/>
            <w:bdr w:val="none" w:sz="0" w:space="0" w:color="auto" w:frame="1"/>
            <w:lang w:eastAsia="lt-LT"/>
          </w:rPr>
          <w:t>https://viesiejipirkimai.lt</w:t>
        </w:r>
      </w:hyperlink>
      <w:r w:rsidRPr="00772D4E">
        <w:rPr>
          <w:rFonts w:ascii="Times New Roman" w:eastAsia="Arial Unicode MS" w:hAnsi="Times New Roman" w:cs="Times New Roman"/>
          <w:bCs/>
          <w:bdr w:val="none" w:sz="0" w:space="0" w:color="auto" w:frame="1"/>
          <w:lang w:eastAsia="lt-LT"/>
        </w:rPr>
        <w:t>. Pasiūlymai, pateikti vokuose popierine forma, nebus priimami ir vertinami, o bus grąžinami neatplėšti tiekėjui.</w:t>
      </w:r>
    </w:p>
    <w:p w14:paraId="6B19B7F8" w14:textId="77777777" w:rsidR="00C03C38" w:rsidRPr="00772D4E" w:rsidRDefault="00C03C38" w:rsidP="00976FAD">
      <w:pPr>
        <w:spacing w:after="0" w:line="276" w:lineRule="auto"/>
        <w:jc w:val="both"/>
        <w:rPr>
          <w:rFonts w:ascii="Times New Roman" w:eastAsia="Arial Unicode MS" w:hAnsi="Times New Roman" w:cs="Times New Roman"/>
          <w:bdr w:val="none" w:sz="0" w:space="0" w:color="auto" w:frame="1"/>
          <w:lang w:eastAsia="lt-LT"/>
        </w:rPr>
      </w:pPr>
      <w:r w:rsidRPr="00772D4E">
        <w:rPr>
          <w:rFonts w:ascii="Times New Roman" w:eastAsia="Arial Unicode MS" w:hAnsi="Times New Roman" w:cs="Times New Roman"/>
          <w:b/>
          <w:bCs/>
          <w:bdr w:val="none" w:sz="0" w:space="0" w:color="auto" w:frame="1"/>
          <w:lang w:eastAsia="lt-LT"/>
        </w:rPr>
        <w:t>7.2.1</w:t>
      </w:r>
      <w:r w:rsidRPr="00772D4E">
        <w:rPr>
          <w:rFonts w:ascii="Times New Roman" w:eastAsia="Arial Unicode MS" w:hAnsi="Times New Roman" w:cs="Times New Roman"/>
          <w:bdr w:val="none" w:sz="0" w:space="0" w:color="auto" w:frame="1"/>
          <w:lang w:eastAsia="lt-LT"/>
        </w:rPr>
        <w:t>.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54B3836D" w14:textId="77777777" w:rsidR="00C03C38" w:rsidRPr="00976FAD" w:rsidRDefault="00C03C38" w:rsidP="00976FAD">
      <w:pPr>
        <w:spacing w:after="0" w:line="276" w:lineRule="auto"/>
        <w:jc w:val="both"/>
        <w:rPr>
          <w:rFonts w:ascii="Times New Roman" w:eastAsia="Calibri" w:hAnsi="Times New Roman" w:cs="Times New Roman"/>
          <w:iCs/>
          <w:lang w:eastAsia="lt-LT"/>
        </w:rPr>
      </w:pPr>
      <w:r w:rsidRPr="00976FAD">
        <w:rPr>
          <w:rFonts w:ascii="Times New Roman" w:eastAsia="Calibri" w:hAnsi="Times New Roman" w:cs="Times New Roman"/>
          <w:b/>
          <w:lang w:eastAsia="lt-LT"/>
        </w:rPr>
        <w:t>7.3.</w:t>
      </w:r>
      <w:r w:rsidRPr="00976FAD">
        <w:rPr>
          <w:rFonts w:ascii="Times New Roman" w:eastAsia="Calibri" w:hAnsi="Times New Roman" w:cs="Times New Roman"/>
          <w:lang w:eastAsia="lt-LT"/>
        </w:rPr>
        <w:t xml:space="preserve"> Pasiūlymus gali teikti tik CVP IS registruoti tiekėjai, kurie yra užsiregistravę CVP IS adresu </w:t>
      </w:r>
      <w:hyperlink r:id="rId26" w:history="1">
        <w:r w:rsidRPr="00976FAD">
          <w:rPr>
            <w:rStyle w:val="Hyperlink"/>
          </w:rPr>
          <w:t>https://viesiejipirkimai.lt</w:t>
        </w:r>
      </w:hyperlink>
      <w:r w:rsidRPr="00976FAD">
        <w:rPr>
          <w:rFonts w:ascii="Times New Roman" w:hAnsi="Times New Roman" w:cs="Times New Roman"/>
        </w:rPr>
        <w:t>.</w:t>
      </w:r>
      <w:r w:rsidRPr="00976FAD">
        <w:rPr>
          <w:rFonts w:ascii="Times New Roman" w:eastAsia="Calibri" w:hAnsi="Times New Roman" w:cs="Times New Roman"/>
          <w:iCs/>
          <w:lang w:eastAsia="lt-LT"/>
        </w:rPr>
        <w:t xml:space="preserve"> </w:t>
      </w:r>
      <w:r w:rsidRPr="00976FAD">
        <w:rPr>
          <w:rFonts w:ascii="Times New Roman" w:eastAsia="Calibri" w:hAnsi="Times New Roman" w:cs="Times New Roman"/>
          <w:bCs/>
          <w:lang w:eastAsia="lt-LT"/>
        </w:rPr>
        <w:t>Visi dokumentai, patvirtinantys tiekėjų pašalinimo pagrindų nebuvimą,</w:t>
      </w:r>
      <w:r w:rsidRPr="00976FAD">
        <w:rPr>
          <w:rFonts w:ascii="Times New Roman" w:hAnsi="Times New Roman"/>
          <w:bCs/>
          <w:lang w:eastAsia="lt-LT"/>
        </w:rPr>
        <w:t xml:space="preserve"> </w:t>
      </w:r>
      <w:r w:rsidRPr="00976FAD">
        <w:rPr>
          <w:rFonts w:ascii="Times New Roman" w:eastAsia="Calibri" w:hAnsi="Times New Roman" w:cs="Times New Roman"/>
          <w:bCs/>
          <w:lang w:eastAsia="lt-LT"/>
        </w:rPr>
        <w:t xml:space="preserve">kiti pasiūlyme pateikiami dokumentai turi būti pateikti elektronine forma, t. y. tiesiogiai suformuoti elektroninėmis priemonėmis arba pateikiant </w:t>
      </w:r>
      <w:r w:rsidRPr="00976FAD">
        <w:rPr>
          <w:rFonts w:ascii="Times New Roman" w:eastAsia="Calibri" w:hAnsi="Times New Roman" w:cs="Times New Roman"/>
          <w:lang w:eastAsia="lt-LT"/>
        </w:rPr>
        <w:t>skaitmenines dokumentų kopijas</w:t>
      </w:r>
      <w:r w:rsidRPr="00976FAD">
        <w:rPr>
          <w:rFonts w:ascii="Times New Roman" w:eastAsia="Calibri" w:hAnsi="Times New Roman" w:cs="Times New Roman"/>
          <w:bCs/>
          <w:lang w:eastAsia="lt-LT"/>
        </w:rPr>
        <w:t xml:space="preserve">. Pateikiami dokumentai ar skaitmeninės dokumentų kopijos turi būti prieinami naudojant nediskriminuojančius, visuotinai prieinamus duomenų failų formatus (pvz., </w:t>
      </w:r>
      <w:proofErr w:type="spellStart"/>
      <w:r w:rsidRPr="00976FAD">
        <w:rPr>
          <w:rFonts w:ascii="Times New Roman" w:eastAsia="Calibri" w:hAnsi="Times New Roman" w:cs="Times New Roman"/>
          <w:bCs/>
          <w:i/>
          <w:lang w:eastAsia="lt-LT"/>
        </w:rPr>
        <w:t>pdf</w:t>
      </w:r>
      <w:proofErr w:type="spellEnd"/>
      <w:r w:rsidRPr="00976FAD">
        <w:rPr>
          <w:rFonts w:ascii="Times New Roman" w:eastAsia="Calibri" w:hAnsi="Times New Roman" w:cs="Times New Roman"/>
          <w:bCs/>
          <w:i/>
          <w:lang w:eastAsia="lt-LT"/>
        </w:rPr>
        <w:t xml:space="preserve">, jpg, </w:t>
      </w:r>
      <w:proofErr w:type="spellStart"/>
      <w:r w:rsidRPr="00976FAD">
        <w:rPr>
          <w:rFonts w:ascii="Times New Roman" w:eastAsia="Calibri" w:hAnsi="Times New Roman" w:cs="Times New Roman"/>
          <w:bCs/>
          <w:i/>
          <w:lang w:eastAsia="lt-LT"/>
        </w:rPr>
        <w:t>doc</w:t>
      </w:r>
      <w:proofErr w:type="spellEnd"/>
      <w:r w:rsidRPr="00976FAD">
        <w:rPr>
          <w:rFonts w:ascii="Times New Roman" w:eastAsia="Calibri" w:hAnsi="Times New Roman" w:cs="Times New Roman"/>
          <w:bCs/>
          <w:i/>
          <w:lang w:eastAsia="lt-LT"/>
        </w:rPr>
        <w:t xml:space="preserve">, </w:t>
      </w:r>
      <w:proofErr w:type="spellStart"/>
      <w:r w:rsidRPr="00976FAD">
        <w:rPr>
          <w:rFonts w:ascii="Times New Roman" w:eastAsia="Calibri" w:hAnsi="Times New Roman" w:cs="Times New Roman"/>
          <w:bCs/>
          <w:i/>
          <w:lang w:eastAsia="lt-LT"/>
        </w:rPr>
        <w:t>xml</w:t>
      </w:r>
      <w:proofErr w:type="spellEnd"/>
      <w:r w:rsidRPr="00976FAD">
        <w:rPr>
          <w:rFonts w:ascii="Times New Roman" w:eastAsia="Calibri" w:hAnsi="Times New Roman" w:cs="Times New Roman"/>
          <w:bCs/>
          <w:lang w:eastAsia="lt-LT"/>
        </w:rPr>
        <w:t xml:space="preserve"> ir kt.).</w:t>
      </w:r>
    </w:p>
    <w:p w14:paraId="05C5E0D1" w14:textId="77777777" w:rsidR="00C03C38" w:rsidRPr="00976FAD" w:rsidRDefault="00C03C38" w:rsidP="00976FAD">
      <w:pPr>
        <w:widowControl w:val="0"/>
        <w:autoSpaceDE w:val="0"/>
        <w:autoSpaceDN w:val="0"/>
        <w:adjustRightInd w:val="0"/>
        <w:spacing w:after="0" w:line="276" w:lineRule="auto"/>
        <w:jc w:val="both"/>
        <w:rPr>
          <w:rFonts w:ascii="Times New Roman" w:eastAsia="Calibri" w:hAnsi="Times New Roman" w:cs="Times New Roman"/>
          <w:lang w:eastAsia="lt-LT"/>
        </w:rPr>
      </w:pPr>
      <w:r w:rsidRPr="00976FAD">
        <w:rPr>
          <w:rFonts w:ascii="Times New Roman" w:eastAsia="Calibri" w:hAnsi="Times New Roman" w:cs="Times New Roman"/>
          <w:b/>
          <w:lang w:eastAsia="lt-LT"/>
        </w:rPr>
        <w:t>7.4.</w:t>
      </w:r>
      <w:r w:rsidRPr="00976FAD">
        <w:rPr>
          <w:rFonts w:ascii="Times New Roman" w:eastAsia="Calibri" w:hAnsi="Times New Roman" w:cs="Times New Roman"/>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Priedas Nr.1) nenurodyta kitaip.</w:t>
      </w:r>
    </w:p>
    <w:p w14:paraId="134E5AD7" w14:textId="77777777" w:rsidR="00C03C38" w:rsidRPr="00976FAD" w:rsidRDefault="00C03C38" w:rsidP="00976FAD">
      <w:pPr>
        <w:spacing w:after="0" w:line="276" w:lineRule="auto"/>
        <w:jc w:val="both"/>
        <w:rPr>
          <w:rFonts w:ascii="Times New Roman" w:eastAsia="Calibri" w:hAnsi="Times New Roman" w:cs="Times New Roman"/>
          <w:lang w:eastAsia="lt-LT"/>
        </w:rPr>
      </w:pPr>
      <w:r w:rsidRPr="00976FAD">
        <w:rPr>
          <w:rFonts w:ascii="Times New Roman" w:eastAsia="Calibri" w:hAnsi="Times New Roman" w:cs="Times New Roman"/>
          <w:b/>
          <w:lang w:eastAsia="lt-LT"/>
        </w:rPr>
        <w:t>7.5.</w:t>
      </w:r>
      <w:r w:rsidRPr="00976FAD">
        <w:rPr>
          <w:rFonts w:ascii="Times New Roman" w:eastAsia="Calibri" w:hAnsi="Times New Roman" w:cs="Times New Roman"/>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3FFFA453" w14:textId="77777777" w:rsidR="00C03C38" w:rsidRPr="001A1797" w:rsidRDefault="00C03C38" w:rsidP="00976FAD">
      <w:pPr>
        <w:spacing w:after="0" w:line="276" w:lineRule="auto"/>
        <w:jc w:val="both"/>
        <w:rPr>
          <w:rFonts w:ascii="Times New Roman" w:eastAsia="Calibri" w:hAnsi="Times New Roman" w:cs="Times New Roman"/>
          <w:b/>
          <w:bCs/>
          <w:i/>
          <w:iCs/>
          <w:lang w:eastAsia="lt-LT"/>
        </w:rPr>
      </w:pPr>
      <w:r w:rsidRPr="001A1797">
        <w:rPr>
          <w:rFonts w:ascii="Times New Roman" w:eastAsia="Calibri" w:hAnsi="Times New Roman" w:cs="Times New Roman"/>
          <w:b/>
          <w:bCs/>
          <w:i/>
          <w:iCs/>
          <w:lang w:eastAsia="lt-LT"/>
        </w:rPr>
        <w:t>2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03C38" w:rsidRPr="00AF364B" w14:paraId="4FEAE9C2" w14:textId="77777777" w:rsidTr="00040F96">
        <w:tc>
          <w:tcPr>
            <w:tcW w:w="1098" w:type="dxa"/>
            <w:tcBorders>
              <w:top w:val="single" w:sz="4" w:space="0" w:color="auto"/>
              <w:left w:val="single" w:sz="4" w:space="0" w:color="auto"/>
              <w:bottom w:val="single" w:sz="4" w:space="0" w:color="auto"/>
              <w:right w:val="single" w:sz="4" w:space="0" w:color="auto"/>
            </w:tcBorders>
            <w:hideMark/>
          </w:tcPr>
          <w:p w14:paraId="4D4FE329" w14:textId="77777777" w:rsidR="00C03C38" w:rsidRPr="00AF364B" w:rsidRDefault="00C03C38" w:rsidP="00AC7E67">
            <w:pPr>
              <w:widowControl w:val="0"/>
              <w:autoSpaceDE w:val="0"/>
              <w:autoSpaceDN w:val="0"/>
              <w:adjustRightInd w:val="0"/>
              <w:spacing w:after="0" w:line="240" w:lineRule="auto"/>
              <w:jc w:val="both"/>
              <w:rPr>
                <w:rFonts w:ascii="Times New Roman" w:eastAsia="Arial Unicode MS" w:hAnsi="Times New Roman" w:cs="Times New Roman"/>
                <w:b/>
                <w:bdr w:val="none" w:sz="0" w:space="0" w:color="auto" w:frame="1"/>
                <w:lang w:eastAsia="lt-LT"/>
              </w:rPr>
            </w:pPr>
            <w:r w:rsidRPr="00AF364B">
              <w:rPr>
                <w:rFonts w:ascii="Times New Roman" w:eastAsia="Arial Unicode MS" w:hAnsi="Times New Roman" w:cs="Times New Roman"/>
                <w:b/>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0CCA8206" w14:textId="77777777" w:rsidR="00C03C38" w:rsidRPr="00AF364B" w:rsidRDefault="00C03C38" w:rsidP="00AC7E67">
            <w:pPr>
              <w:widowControl w:val="0"/>
              <w:autoSpaceDE w:val="0"/>
              <w:autoSpaceDN w:val="0"/>
              <w:adjustRightInd w:val="0"/>
              <w:spacing w:after="0" w:line="240" w:lineRule="auto"/>
              <w:jc w:val="both"/>
              <w:rPr>
                <w:rFonts w:ascii="Times New Roman" w:eastAsia="Arial Unicode MS" w:hAnsi="Times New Roman" w:cs="Times New Roman"/>
                <w:b/>
                <w:bdr w:val="none" w:sz="0" w:space="0" w:color="auto" w:frame="1"/>
                <w:lang w:eastAsia="lt-LT"/>
              </w:rPr>
            </w:pPr>
            <w:r w:rsidRPr="00AF364B">
              <w:rPr>
                <w:rFonts w:ascii="Times New Roman" w:eastAsia="Arial Unicode MS" w:hAnsi="Times New Roman" w:cs="Times New Roman"/>
                <w:b/>
                <w:bdr w:val="none" w:sz="0" w:space="0" w:color="auto" w:frame="1"/>
                <w:lang w:eastAsia="lt-LT"/>
              </w:rPr>
              <w:t>Dokumentas</w:t>
            </w:r>
          </w:p>
        </w:tc>
      </w:tr>
      <w:tr w:rsidR="00C03C38" w:rsidRPr="00AF364B" w14:paraId="7B8709B2" w14:textId="77777777" w:rsidTr="00040F96">
        <w:tc>
          <w:tcPr>
            <w:tcW w:w="1098" w:type="dxa"/>
            <w:tcBorders>
              <w:top w:val="single" w:sz="4" w:space="0" w:color="auto"/>
              <w:left w:val="single" w:sz="4" w:space="0" w:color="auto"/>
              <w:bottom w:val="single" w:sz="4" w:space="0" w:color="auto"/>
              <w:right w:val="single" w:sz="4" w:space="0" w:color="auto"/>
            </w:tcBorders>
            <w:hideMark/>
          </w:tcPr>
          <w:p w14:paraId="02169F8E" w14:textId="77777777" w:rsidR="00C03C38" w:rsidRPr="00AF364B" w:rsidRDefault="00C03C38" w:rsidP="00AC7E67">
            <w:pPr>
              <w:widowControl w:val="0"/>
              <w:autoSpaceDE w:val="0"/>
              <w:autoSpaceDN w:val="0"/>
              <w:adjustRightInd w:val="0"/>
              <w:spacing w:after="0" w:line="240" w:lineRule="auto"/>
              <w:jc w:val="both"/>
              <w:rPr>
                <w:rFonts w:ascii="Times New Roman" w:eastAsia="Arial Unicode MS" w:hAnsi="Times New Roman" w:cs="Times New Roman"/>
                <w:bdr w:val="none" w:sz="0" w:space="0" w:color="auto" w:frame="1"/>
                <w:lang w:eastAsia="lt-LT"/>
              </w:rPr>
            </w:pPr>
            <w:r w:rsidRPr="00AF364B">
              <w:rPr>
                <w:rFonts w:ascii="Times New Roman" w:eastAsia="Arial Unicode MS" w:hAnsi="Times New Roman" w:cs="Times New Roman"/>
                <w:bdr w:val="none" w:sz="0" w:space="0" w:color="auto" w:frame="1"/>
                <w:lang w:eastAsia="lt-LT"/>
              </w:rPr>
              <w:t>7.5.1.1.*</w:t>
            </w:r>
          </w:p>
        </w:tc>
        <w:tc>
          <w:tcPr>
            <w:tcW w:w="8678" w:type="dxa"/>
            <w:tcBorders>
              <w:top w:val="single" w:sz="4" w:space="0" w:color="auto"/>
              <w:left w:val="single" w:sz="4" w:space="0" w:color="auto"/>
              <w:bottom w:val="single" w:sz="4" w:space="0" w:color="auto"/>
              <w:right w:val="single" w:sz="4" w:space="0" w:color="auto"/>
            </w:tcBorders>
            <w:hideMark/>
          </w:tcPr>
          <w:p w14:paraId="38F3C987" w14:textId="77777777" w:rsidR="00C03C38" w:rsidRPr="009D2B6D" w:rsidRDefault="00C03C38" w:rsidP="00AC7E67">
            <w:pPr>
              <w:spacing w:after="0" w:line="240" w:lineRule="auto"/>
              <w:jc w:val="both"/>
              <w:rPr>
                <w:rFonts w:ascii="Times New Roman" w:eastAsia="Arial Unicode MS" w:hAnsi="Times New Roman" w:cs="Times New Roman"/>
                <w:b/>
                <w:bCs/>
                <w:bdr w:val="none" w:sz="0" w:space="0" w:color="auto" w:frame="1"/>
                <w:lang w:eastAsia="lt-LT"/>
              </w:rPr>
            </w:pPr>
            <w:r w:rsidRPr="009D2B6D">
              <w:rPr>
                <w:rFonts w:ascii="Times New Roman" w:eastAsia="Arial Unicode MS" w:hAnsi="Times New Roman" w:cs="Times New Roman"/>
                <w:b/>
                <w:bCs/>
                <w:bdr w:val="none" w:sz="0" w:space="0" w:color="auto" w:frame="1"/>
                <w:lang w:eastAsia="lt-LT"/>
              </w:rPr>
              <w:t xml:space="preserve">Tiekėjo pasirašytas pasiūlymas, parengtas pagal šių pirkimo sąlygų 2 priedą </w:t>
            </w:r>
          </w:p>
        </w:tc>
      </w:tr>
      <w:tr w:rsidR="00C03C38" w:rsidRPr="00AF364B" w14:paraId="2F5F7D86" w14:textId="77777777" w:rsidTr="00040F96">
        <w:tc>
          <w:tcPr>
            <w:tcW w:w="1098" w:type="dxa"/>
            <w:tcBorders>
              <w:top w:val="single" w:sz="4" w:space="0" w:color="auto"/>
              <w:left w:val="single" w:sz="4" w:space="0" w:color="auto"/>
              <w:bottom w:val="single" w:sz="4" w:space="0" w:color="auto"/>
              <w:right w:val="single" w:sz="4" w:space="0" w:color="auto"/>
            </w:tcBorders>
            <w:hideMark/>
          </w:tcPr>
          <w:p w14:paraId="068BF7B7" w14:textId="77777777" w:rsidR="00C03C38" w:rsidRPr="00AF364B" w:rsidRDefault="00C03C38" w:rsidP="00AC7E67">
            <w:pPr>
              <w:widowControl w:val="0"/>
              <w:autoSpaceDE w:val="0"/>
              <w:autoSpaceDN w:val="0"/>
              <w:adjustRightInd w:val="0"/>
              <w:spacing w:after="0" w:line="240" w:lineRule="auto"/>
              <w:jc w:val="both"/>
              <w:rPr>
                <w:rFonts w:ascii="Times New Roman" w:eastAsia="Arial Unicode MS" w:hAnsi="Times New Roman" w:cs="Times New Roman"/>
                <w:bdr w:val="none" w:sz="0" w:space="0" w:color="auto" w:frame="1"/>
                <w:lang w:eastAsia="lt-LT"/>
              </w:rPr>
            </w:pPr>
            <w:r w:rsidRPr="00AF364B">
              <w:rPr>
                <w:rFonts w:ascii="Times New Roman" w:eastAsia="Arial Unicode MS" w:hAnsi="Times New Roman" w:cs="Times New Roman"/>
                <w:bdr w:val="none" w:sz="0" w:space="0" w:color="auto" w:frame="1"/>
                <w:lang w:eastAsia="lt-LT"/>
              </w:rPr>
              <w:t>7.5.1.2.</w:t>
            </w:r>
          </w:p>
        </w:tc>
        <w:tc>
          <w:tcPr>
            <w:tcW w:w="8678" w:type="dxa"/>
            <w:hideMark/>
          </w:tcPr>
          <w:p w14:paraId="42AAD94F" w14:textId="77777777" w:rsidR="00C03C38" w:rsidRPr="009D2B6D" w:rsidRDefault="00C03C38" w:rsidP="00AC7E67">
            <w:pPr>
              <w:spacing w:after="0" w:line="240" w:lineRule="auto"/>
              <w:jc w:val="both"/>
              <w:rPr>
                <w:rFonts w:ascii="Times New Roman" w:eastAsia="Arial Unicode MS" w:hAnsi="Times New Roman" w:cs="Times New Roman"/>
                <w:bdr w:val="none" w:sz="0" w:space="0" w:color="auto" w:frame="1"/>
                <w:lang w:eastAsia="lt-LT"/>
              </w:rPr>
            </w:pPr>
            <w:r w:rsidRPr="009D2B6D">
              <w:rPr>
                <w:rFonts w:ascii="Times New Roman" w:hAnsi="Times New Roman" w:cs="Times New Roman"/>
                <w:lang w:eastAsia="lt-LT"/>
              </w:rPr>
              <w:t xml:space="preserve">Jungtinės veiklos sutarties kopija (jei  pasiūlymą teikia tiekėjų grupė, kuri yra sudariusi jungtinės veiklos sutartį) </w:t>
            </w:r>
            <w:r w:rsidRPr="009D2B6D">
              <w:rPr>
                <w:rFonts w:ascii="Times New Roman" w:eastAsia="Calibri" w:hAnsi="Times New Roman" w:cs="Times New Roman"/>
                <w:lang w:eastAsia="lt-LT"/>
              </w:rPr>
              <w:t>(Pirkimų sąlygų 5 skyrių “Tiekėjų grupės dalyvavimas pirkimo procedūrose”).</w:t>
            </w:r>
            <w:r w:rsidRPr="009D2B6D">
              <w:rPr>
                <w:rFonts w:ascii="Times New Roman" w:hAnsi="Times New Roman" w:cs="Times New Roman"/>
                <w:lang w:eastAsia="lt-LT"/>
              </w:rPr>
              <w:t xml:space="preserve"> </w:t>
            </w:r>
          </w:p>
        </w:tc>
      </w:tr>
      <w:tr w:rsidR="00C03C38" w:rsidRPr="00AF364B" w14:paraId="0B3721C1" w14:textId="77777777" w:rsidTr="00040F96">
        <w:tc>
          <w:tcPr>
            <w:tcW w:w="1098" w:type="dxa"/>
            <w:tcBorders>
              <w:top w:val="single" w:sz="4" w:space="0" w:color="auto"/>
              <w:left w:val="single" w:sz="4" w:space="0" w:color="auto"/>
              <w:bottom w:val="single" w:sz="4" w:space="0" w:color="auto"/>
              <w:right w:val="single" w:sz="4" w:space="0" w:color="auto"/>
            </w:tcBorders>
            <w:hideMark/>
          </w:tcPr>
          <w:p w14:paraId="7D5F3EA4" w14:textId="77777777" w:rsidR="00C03C38" w:rsidRPr="00AF364B" w:rsidRDefault="00C03C38" w:rsidP="00AC7E67">
            <w:pPr>
              <w:widowControl w:val="0"/>
              <w:autoSpaceDE w:val="0"/>
              <w:autoSpaceDN w:val="0"/>
              <w:adjustRightInd w:val="0"/>
              <w:spacing w:after="0" w:line="240" w:lineRule="auto"/>
              <w:jc w:val="both"/>
              <w:rPr>
                <w:rFonts w:ascii="Times New Roman" w:eastAsia="Arial Unicode MS" w:hAnsi="Times New Roman" w:cs="Times New Roman"/>
                <w:bdr w:val="none" w:sz="0" w:space="0" w:color="auto" w:frame="1"/>
                <w:lang w:eastAsia="lt-LT"/>
              </w:rPr>
            </w:pPr>
            <w:r w:rsidRPr="00AF364B">
              <w:rPr>
                <w:rFonts w:ascii="Times New Roman" w:eastAsia="Arial Unicode MS" w:hAnsi="Times New Roman" w:cs="Times New Roman"/>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49F305ED" w14:textId="77777777" w:rsidR="00C03C38" w:rsidRPr="009D2B6D" w:rsidRDefault="00C03C38" w:rsidP="00AC7E67">
            <w:pPr>
              <w:widowControl w:val="0"/>
              <w:autoSpaceDE w:val="0"/>
              <w:autoSpaceDN w:val="0"/>
              <w:adjustRightInd w:val="0"/>
              <w:spacing w:after="0" w:line="240" w:lineRule="auto"/>
              <w:jc w:val="both"/>
              <w:rPr>
                <w:rFonts w:ascii="Times New Roman" w:eastAsia="Arial Unicode MS" w:hAnsi="Times New Roman" w:cs="Times New Roman"/>
                <w:bdr w:val="none" w:sz="0" w:space="0" w:color="auto" w:frame="1"/>
                <w:lang w:eastAsia="lt-LT"/>
              </w:rPr>
            </w:pPr>
            <w:r w:rsidRPr="009D2B6D">
              <w:rPr>
                <w:rFonts w:ascii="Times New Roman" w:eastAsia="Arial Unicode MS" w:hAnsi="Times New Roman" w:cs="Times New Roman"/>
                <w:bdr w:val="none" w:sz="0" w:space="0" w:color="auto" w:frame="1"/>
                <w:lang w:eastAsia="lt-LT"/>
              </w:rPr>
              <w:t>Dokumentas, patvirtinantis, kad asmuo, kuris pasirašė pasiūlymą (jei jis ne tiekėjo vadovas), turėjo teisę jį pasirašyti</w:t>
            </w:r>
          </w:p>
        </w:tc>
      </w:tr>
      <w:tr w:rsidR="00C03C38" w:rsidRPr="00AF364B" w14:paraId="5645829A" w14:textId="77777777" w:rsidTr="00040F96">
        <w:tc>
          <w:tcPr>
            <w:tcW w:w="1098" w:type="dxa"/>
            <w:tcBorders>
              <w:top w:val="single" w:sz="4" w:space="0" w:color="auto"/>
              <w:left w:val="single" w:sz="4" w:space="0" w:color="auto"/>
              <w:bottom w:val="single" w:sz="4" w:space="0" w:color="auto"/>
              <w:right w:val="single" w:sz="4" w:space="0" w:color="auto"/>
            </w:tcBorders>
            <w:hideMark/>
          </w:tcPr>
          <w:p w14:paraId="5D16959F" w14:textId="77777777" w:rsidR="00C03C38" w:rsidRPr="00AF364B" w:rsidRDefault="00C03C38" w:rsidP="00AC7E67">
            <w:pPr>
              <w:widowControl w:val="0"/>
              <w:autoSpaceDE w:val="0"/>
              <w:autoSpaceDN w:val="0"/>
              <w:adjustRightInd w:val="0"/>
              <w:spacing w:after="0" w:line="240" w:lineRule="auto"/>
              <w:jc w:val="both"/>
              <w:rPr>
                <w:rFonts w:ascii="Times New Roman" w:eastAsia="Arial Unicode MS" w:hAnsi="Times New Roman" w:cs="Times New Roman"/>
                <w:bdr w:val="none" w:sz="0" w:space="0" w:color="auto" w:frame="1"/>
                <w:lang w:eastAsia="lt-LT"/>
              </w:rPr>
            </w:pPr>
            <w:r w:rsidRPr="00AF364B">
              <w:rPr>
                <w:rFonts w:ascii="Times New Roman" w:eastAsia="Arial Unicode MS" w:hAnsi="Times New Roman" w:cs="Times New Roman"/>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4676CA8E" w14:textId="77777777" w:rsidR="00C03C38" w:rsidRPr="009D2B6D" w:rsidRDefault="00C03C38" w:rsidP="00AC7E67">
            <w:pPr>
              <w:spacing w:after="0" w:line="240" w:lineRule="auto"/>
              <w:jc w:val="both"/>
              <w:rPr>
                <w:rFonts w:ascii="Times New Roman" w:eastAsia="Arial Unicode MS" w:hAnsi="Times New Roman" w:cs="Times New Roman"/>
                <w:bdr w:val="none" w:sz="0" w:space="0" w:color="auto" w:frame="1"/>
                <w:lang w:eastAsia="lt-LT"/>
              </w:rPr>
            </w:pPr>
            <w:r w:rsidRPr="009D2B6D">
              <w:rPr>
                <w:rFonts w:ascii="Times New Roman" w:eastAsia="Arial Unicode MS" w:hAnsi="Times New Roman" w:cs="Times New Roman"/>
                <w:bdr w:val="none" w:sz="0" w:space="0" w:color="auto" w:frame="1"/>
                <w:lang w:eastAsia="lt-LT"/>
              </w:rPr>
              <w:t>Pirkimo sąlygų 7.4. punkte nurodyti vertimai į lietuvių kalbą</w:t>
            </w:r>
          </w:p>
        </w:tc>
      </w:tr>
      <w:tr w:rsidR="00C03C38" w:rsidRPr="00AF364B" w14:paraId="1EC58280" w14:textId="77777777" w:rsidTr="00040F96">
        <w:tc>
          <w:tcPr>
            <w:tcW w:w="1098" w:type="dxa"/>
            <w:tcBorders>
              <w:top w:val="single" w:sz="4" w:space="0" w:color="auto"/>
              <w:left w:val="single" w:sz="4" w:space="0" w:color="auto"/>
              <w:bottom w:val="single" w:sz="4" w:space="0" w:color="auto"/>
              <w:right w:val="single" w:sz="4" w:space="0" w:color="auto"/>
            </w:tcBorders>
            <w:hideMark/>
          </w:tcPr>
          <w:p w14:paraId="43B01FB1" w14:textId="77777777" w:rsidR="00C03C38" w:rsidRPr="00AF364B" w:rsidRDefault="00C03C38" w:rsidP="00AC7E67">
            <w:pPr>
              <w:widowControl w:val="0"/>
              <w:autoSpaceDE w:val="0"/>
              <w:autoSpaceDN w:val="0"/>
              <w:adjustRightInd w:val="0"/>
              <w:spacing w:after="0" w:line="240" w:lineRule="auto"/>
              <w:jc w:val="both"/>
              <w:rPr>
                <w:rFonts w:ascii="Times New Roman" w:eastAsia="Arial Unicode MS" w:hAnsi="Times New Roman" w:cs="Times New Roman"/>
                <w:bdr w:val="none" w:sz="0" w:space="0" w:color="auto" w:frame="1"/>
                <w:lang w:eastAsia="lt-LT"/>
              </w:rPr>
            </w:pPr>
            <w:r w:rsidRPr="00AF364B">
              <w:rPr>
                <w:rFonts w:ascii="Times New Roman" w:eastAsia="Calibri" w:hAnsi="Times New Roman" w:cs="Times New Roman"/>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6BCA9A8" w14:textId="77777777" w:rsidR="00C03C38" w:rsidRPr="009D2B6D" w:rsidRDefault="00C03C38" w:rsidP="00AC7E67">
            <w:pPr>
              <w:spacing w:after="0" w:line="240" w:lineRule="auto"/>
              <w:jc w:val="both"/>
              <w:rPr>
                <w:rFonts w:ascii="Times New Roman" w:eastAsia="Arial Unicode MS" w:hAnsi="Times New Roman" w:cs="Times New Roman"/>
                <w:bdr w:val="none" w:sz="0" w:space="0" w:color="auto" w:frame="1"/>
                <w:lang w:eastAsia="lt-LT"/>
              </w:rPr>
            </w:pPr>
            <w:r w:rsidRPr="009D2B6D">
              <w:rPr>
                <w:rFonts w:ascii="Times New Roman" w:eastAsia="Calibri" w:hAnsi="Times New Roman" w:cs="Times New Roman"/>
                <w:lang w:eastAsia="lt-LT"/>
              </w:rPr>
              <w:t>Užpildytas EBVPD pagal pirkimo sąlygų 3 priede pateiktą formą. Pasirašydamas pasiūlymą, tiekėjas patvirtina ir EBVPD tikrumą.</w:t>
            </w:r>
          </w:p>
        </w:tc>
      </w:tr>
      <w:tr w:rsidR="00C03C38" w:rsidRPr="00AF364B" w14:paraId="6D222C30" w14:textId="77777777" w:rsidTr="00040F96">
        <w:tc>
          <w:tcPr>
            <w:tcW w:w="1098" w:type="dxa"/>
            <w:tcBorders>
              <w:top w:val="single" w:sz="4" w:space="0" w:color="auto"/>
              <w:left w:val="single" w:sz="4" w:space="0" w:color="auto"/>
              <w:bottom w:val="single" w:sz="4" w:space="0" w:color="auto"/>
              <w:right w:val="single" w:sz="4" w:space="0" w:color="auto"/>
            </w:tcBorders>
            <w:hideMark/>
          </w:tcPr>
          <w:p w14:paraId="1A2C34A1" w14:textId="77777777" w:rsidR="00C03C38" w:rsidRPr="00AF364B" w:rsidRDefault="00C03C38" w:rsidP="00AC7E67">
            <w:pPr>
              <w:widowControl w:val="0"/>
              <w:autoSpaceDE w:val="0"/>
              <w:autoSpaceDN w:val="0"/>
              <w:adjustRightInd w:val="0"/>
              <w:spacing w:after="0" w:line="240" w:lineRule="auto"/>
              <w:jc w:val="both"/>
              <w:rPr>
                <w:rFonts w:ascii="Times New Roman" w:eastAsia="Arial Unicode MS" w:hAnsi="Times New Roman" w:cs="Times New Roman"/>
                <w:bdr w:val="none" w:sz="0" w:space="0" w:color="auto" w:frame="1"/>
                <w:lang w:eastAsia="lt-LT"/>
              </w:rPr>
            </w:pPr>
            <w:r w:rsidRPr="00AF364B">
              <w:rPr>
                <w:rFonts w:ascii="Times New Roman" w:eastAsia="Arial Unicode MS" w:hAnsi="Times New Roman" w:cs="Times New Roman"/>
                <w:bdr w:val="none" w:sz="0" w:space="0" w:color="auto" w:frame="1"/>
                <w:lang w:eastAsia="lt-LT"/>
              </w:rPr>
              <w:t>7.5.1.6.</w:t>
            </w:r>
          </w:p>
        </w:tc>
        <w:tc>
          <w:tcPr>
            <w:tcW w:w="8678" w:type="dxa"/>
            <w:tcBorders>
              <w:top w:val="single" w:sz="4" w:space="0" w:color="auto"/>
              <w:left w:val="single" w:sz="4" w:space="0" w:color="auto"/>
              <w:bottom w:val="single" w:sz="4" w:space="0" w:color="auto"/>
              <w:right w:val="single" w:sz="4" w:space="0" w:color="auto"/>
            </w:tcBorders>
            <w:hideMark/>
          </w:tcPr>
          <w:p w14:paraId="2CEBCCF2" w14:textId="397914FF" w:rsidR="00C03C38" w:rsidRPr="00AF364B" w:rsidRDefault="00C03C38" w:rsidP="00AC7E67">
            <w:pPr>
              <w:widowControl w:val="0"/>
              <w:autoSpaceDE w:val="0"/>
              <w:autoSpaceDN w:val="0"/>
              <w:adjustRightInd w:val="0"/>
              <w:spacing w:after="0" w:line="240" w:lineRule="auto"/>
              <w:jc w:val="both"/>
              <w:rPr>
                <w:rFonts w:ascii="Times New Roman" w:eastAsia="Calibri" w:hAnsi="Times New Roman" w:cs="Times New Roman"/>
                <w:bCs/>
                <w:lang w:eastAsia="lt-LT"/>
              </w:rPr>
            </w:pPr>
            <w:r w:rsidRPr="00AF364B">
              <w:rPr>
                <w:rFonts w:ascii="Times New Roman" w:eastAsia="Arial Unicode MS" w:hAnsi="Times New Roman" w:cs="Times New Roman"/>
                <w:bCs/>
                <w:bdr w:val="none" w:sz="0" w:space="0" w:color="auto" w:frame="1"/>
                <w:lang w:eastAsia="lt-LT"/>
              </w:rPr>
              <w:t>Užpildyta techninė specifikacija, parengt</w:t>
            </w:r>
            <w:r w:rsidR="00746427">
              <w:rPr>
                <w:rFonts w:ascii="Times New Roman" w:eastAsia="Arial Unicode MS" w:hAnsi="Times New Roman" w:cs="Times New Roman"/>
                <w:bCs/>
                <w:bdr w:val="none" w:sz="0" w:space="0" w:color="auto" w:frame="1"/>
                <w:lang w:eastAsia="lt-LT"/>
              </w:rPr>
              <w:t>as</w:t>
            </w:r>
            <w:r w:rsidRPr="00AF364B">
              <w:rPr>
                <w:rFonts w:ascii="Times New Roman" w:eastAsia="Arial Unicode MS" w:hAnsi="Times New Roman" w:cs="Times New Roman"/>
                <w:bCs/>
                <w:bdr w:val="none" w:sz="0" w:space="0" w:color="auto" w:frame="1"/>
                <w:lang w:eastAsia="lt-LT"/>
              </w:rPr>
              <w:t xml:space="preserve"> pagal šių pirkimo sąlygų 1 priedą</w:t>
            </w:r>
            <w:r w:rsidR="00746427">
              <w:rPr>
                <w:rFonts w:ascii="Times New Roman" w:eastAsia="Arial Unicode MS" w:hAnsi="Times New Roman" w:cs="Times New Roman"/>
                <w:bCs/>
                <w:bdr w:val="none" w:sz="0" w:space="0" w:color="auto" w:frame="1"/>
                <w:lang w:eastAsia="lt-LT"/>
              </w:rPr>
              <w:t xml:space="preserve"> </w:t>
            </w:r>
          </w:p>
        </w:tc>
      </w:tr>
      <w:tr w:rsidR="00C03C38" w:rsidRPr="00AF364B" w14:paraId="06184F8B" w14:textId="77777777" w:rsidTr="00040F96">
        <w:tc>
          <w:tcPr>
            <w:tcW w:w="1098" w:type="dxa"/>
            <w:tcBorders>
              <w:top w:val="single" w:sz="4" w:space="0" w:color="auto"/>
              <w:left w:val="single" w:sz="4" w:space="0" w:color="auto"/>
              <w:bottom w:val="single" w:sz="4" w:space="0" w:color="auto"/>
              <w:right w:val="single" w:sz="4" w:space="0" w:color="auto"/>
            </w:tcBorders>
          </w:tcPr>
          <w:p w14:paraId="53062A31" w14:textId="77777777" w:rsidR="00C03C38" w:rsidRPr="00AF364B" w:rsidRDefault="00C03C38" w:rsidP="00AC7E67">
            <w:pPr>
              <w:widowControl w:val="0"/>
              <w:autoSpaceDE w:val="0"/>
              <w:autoSpaceDN w:val="0"/>
              <w:adjustRightInd w:val="0"/>
              <w:spacing w:after="0" w:line="240" w:lineRule="auto"/>
              <w:jc w:val="both"/>
              <w:rPr>
                <w:rFonts w:ascii="Times New Roman" w:eastAsia="Arial Unicode MS" w:hAnsi="Times New Roman" w:cs="Times New Roman"/>
                <w:bdr w:val="none" w:sz="0" w:space="0" w:color="auto" w:frame="1"/>
                <w:lang w:eastAsia="lt-LT"/>
              </w:rPr>
            </w:pPr>
            <w:r w:rsidRPr="00AF364B">
              <w:rPr>
                <w:rFonts w:ascii="Times New Roman" w:eastAsia="Arial Unicode MS" w:hAnsi="Times New Roman" w:cs="Times New Roman"/>
                <w:bdr w:val="none" w:sz="0" w:space="0" w:color="auto" w:frame="1"/>
                <w:lang w:eastAsia="lt-LT"/>
              </w:rPr>
              <w:t>7.5.1.7.</w:t>
            </w:r>
          </w:p>
        </w:tc>
        <w:tc>
          <w:tcPr>
            <w:tcW w:w="8678" w:type="dxa"/>
            <w:tcBorders>
              <w:top w:val="single" w:sz="4" w:space="0" w:color="auto"/>
              <w:left w:val="single" w:sz="4" w:space="0" w:color="auto"/>
              <w:bottom w:val="single" w:sz="4" w:space="0" w:color="auto"/>
              <w:right w:val="single" w:sz="4" w:space="0" w:color="auto"/>
            </w:tcBorders>
          </w:tcPr>
          <w:p w14:paraId="2E8D8446" w14:textId="48C75514" w:rsidR="00C03C38" w:rsidRPr="00AF364B" w:rsidRDefault="00C03C38" w:rsidP="00AC7E67">
            <w:pPr>
              <w:widowControl w:val="0"/>
              <w:autoSpaceDE w:val="0"/>
              <w:autoSpaceDN w:val="0"/>
              <w:adjustRightInd w:val="0"/>
              <w:spacing w:after="0" w:line="240" w:lineRule="auto"/>
              <w:jc w:val="both"/>
              <w:rPr>
                <w:rFonts w:ascii="Times New Roman" w:eastAsia="Calibri" w:hAnsi="Times New Roman" w:cs="Times New Roman"/>
                <w:i/>
              </w:rPr>
            </w:pPr>
            <w:r w:rsidRPr="00AF364B">
              <w:rPr>
                <w:rFonts w:ascii="Times New Roman" w:eastAsia="Calibri" w:hAnsi="Times New Roman" w:cs="Times New Roman"/>
                <w:bCs/>
              </w:rPr>
              <w:t xml:space="preserve">Pasiūlymo galiojimą užtikrinantis dokumentas (jei </w:t>
            </w:r>
            <w:r w:rsidR="00327E61">
              <w:rPr>
                <w:rFonts w:ascii="Times New Roman" w:eastAsia="Calibri" w:hAnsi="Times New Roman" w:cs="Times New Roman"/>
                <w:bCs/>
              </w:rPr>
              <w:t>prašoma</w:t>
            </w:r>
            <w:r w:rsidRPr="00AF364B">
              <w:rPr>
                <w:rFonts w:ascii="Times New Roman" w:eastAsia="Calibri" w:hAnsi="Times New Roman" w:cs="Times New Roman"/>
                <w:bCs/>
              </w:rPr>
              <w:t>).</w:t>
            </w:r>
          </w:p>
        </w:tc>
      </w:tr>
      <w:tr w:rsidR="0003432F" w:rsidRPr="00AF364B" w14:paraId="43B51E4F" w14:textId="77777777" w:rsidTr="00040F96">
        <w:tc>
          <w:tcPr>
            <w:tcW w:w="1098" w:type="dxa"/>
            <w:tcBorders>
              <w:top w:val="single" w:sz="4" w:space="0" w:color="auto"/>
              <w:left w:val="single" w:sz="4" w:space="0" w:color="auto"/>
              <w:bottom w:val="single" w:sz="4" w:space="0" w:color="auto"/>
              <w:right w:val="single" w:sz="4" w:space="0" w:color="auto"/>
            </w:tcBorders>
          </w:tcPr>
          <w:p w14:paraId="52362671" w14:textId="599FC4D8" w:rsidR="0003432F" w:rsidRPr="00AF364B" w:rsidRDefault="0003432F" w:rsidP="00AC7E67">
            <w:pPr>
              <w:widowControl w:val="0"/>
              <w:autoSpaceDE w:val="0"/>
              <w:autoSpaceDN w:val="0"/>
              <w:adjustRightInd w:val="0"/>
              <w:spacing w:after="0" w:line="240" w:lineRule="auto"/>
              <w:jc w:val="both"/>
              <w:rPr>
                <w:rFonts w:ascii="Times New Roman" w:eastAsia="Arial Unicode MS" w:hAnsi="Times New Roman" w:cs="Times New Roman"/>
                <w:bdr w:val="none" w:sz="0" w:space="0" w:color="auto" w:frame="1"/>
                <w:lang w:eastAsia="lt-LT"/>
              </w:rPr>
            </w:pPr>
            <w:r>
              <w:rPr>
                <w:rFonts w:ascii="Times New Roman" w:eastAsia="Arial Unicode MS" w:hAnsi="Times New Roman" w:cs="Times New Roman"/>
                <w:bdr w:val="none" w:sz="0" w:space="0" w:color="auto" w:frame="1"/>
                <w:lang w:eastAsia="lt-LT"/>
              </w:rPr>
              <w:t>7.5.1.8.</w:t>
            </w:r>
          </w:p>
        </w:tc>
        <w:tc>
          <w:tcPr>
            <w:tcW w:w="8678" w:type="dxa"/>
            <w:tcBorders>
              <w:top w:val="single" w:sz="4" w:space="0" w:color="auto"/>
              <w:left w:val="single" w:sz="4" w:space="0" w:color="auto"/>
              <w:bottom w:val="single" w:sz="4" w:space="0" w:color="auto"/>
              <w:right w:val="single" w:sz="4" w:space="0" w:color="auto"/>
            </w:tcBorders>
          </w:tcPr>
          <w:p w14:paraId="026DA73A" w14:textId="599F5A76" w:rsidR="0003432F" w:rsidRPr="00AF364B" w:rsidRDefault="0003432F" w:rsidP="00AC7E67">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Kiti dokumentai (jei prašoma)</w:t>
            </w:r>
          </w:p>
        </w:tc>
      </w:tr>
    </w:tbl>
    <w:p w14:paraId="0207E55E" w14:textId="77777777" w:rsidR="00C03C38" w:rsidRDefault="00C03C38" w:rsidP="009C5FA9">
      <w:pPr>
        <w:spacing w:after="0" w:line="276" w:lineRule="auto"/>
        <w:jc w:val="both"/>
        <w:rPr>
          <w:rFonts w:ascii="Times New Roman" w:eastAsia="Calibri" w:hAnsi="Times New Roman" w:cs="Times New Roman"/>
          <w:sz w:val="20"/>
          <w:szCs w:val="20"/>
          <w:lang w:eastAsia="lt-LT"/>
        </w:rPr>
      </w:pPr>
      <w:r w:rsidRPr="00AF364B">
        <w:rPr>
          <w:rFonts w:ascii="Times New Roman" w:eastAsia="Calibri" w:hAnsi="Times New Roman" w:cs="Times New Roman"/>
          <w:sz w:val="20"/>
          <w:szCs w:val="20"/>
          <w:lang w:eastAsia="lt-LT"/>
        </w:rPr>
        <w:t xml:space="preserve">*Pasiūlymas gali būti </w:t>
      </w:r>
      <w:r w:rsidRPr="00AF364B">
        <w:rPr>
          <w:rFonts w:ascii="Times New Roman" w:eastAsia="Calibri" w:hAnsi="Times New Roman" w:cs="Times New Roman"/>
          <w:b/>
          <w:bCs/>
          <w:sz w:val="20"/>
          <w:szCs w:val="20"/>
          <w:lang w:eastAsia="lt-LT"/>
        </w:rPr>
        <w:t>pasirašytas</w:t>
      </w:r>
      <w:r w:rsidRPr="00AF364B">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Pr="00B335FB">
        <w:rPr>
          <w:rFonts w:ascii="Times New Roman" w:eastAsia="Calibri" w:hAnsi="Times New Roman" w:cs="Times New Roman"/>
          <w:sz w:val="20"/>
          <w:szCs w:val="20"/>
          <w:lang w:eastAsia="lt-LT"/>
        </w:rPr>
        <w:t xml:space="preserve"> </w:t>
      </w:r>
    </w:p>
    <w:p w14:paraId="37890050" w14:textId="77777777" w:rsidR="00C03C38" w:rsidRPr="007E36F4" w:rsidRDefault="00C03C38" w:rsidP="00D660F1">
      <w:pPr>
        <w:widowControl w:val="0"/>
        <w:autoSpaceDE w:val="0"/>
        <w:autoSpaceDN w:val="0"/>
        <w:adjustRightInd w:val="0"/>
        <w:spacing w:after="0" w:line="276" w:lineRule="auto"/>
        <w:jc w:val="both"/>
        <w:rPr>
          <w:rFonts w:ascii="Times New Roman" w:eastAsia="Calibri" w:hAnsi="Times New Roman" w:cs="Times New Roman"/>
          <w:lang w:eastAsia="lt-LT"/>
        </w:rPr>
      </w:pPr>
      <w:r w:rsidRPr="007E36F4">
        <w:rPr>
          <w:rFonts w:ascii="Times New Roman" w:eastAsia="Calibri" w:hAnsi="Times New Roman" w:cs="Times New Roman"/>
          <w:b/>
          <w:lang w:eastAsia="lt-LT"/>
        </w:rPr>
        <w:t>7.6.</w:t>
      </w:r>
      <w:r w:rsidRPr="007E36F4">
        <w:rPr>
          <w:rFonts w:ascii="Times New Roman" w:eastAsia="Calibri" w:hAnsi="Times New Roman" w:cs="Times New Roman"/>
          <w:lang w:eastAsia="lt-LT"/>
        </w:rPr>
        <w:t xml:space="preserve"> Tiekėjas vienai pirkimo objekto daliai gali pateikti tik vieną pasiūlymą – individualiai arba kaip tiekėjų grupės narys. Tas pats ūkio subjektas gali būti nurodytas skirtingų tiekėjų pasiūlymuose kaip subtiekėjas. Taip </w:t>
      </w:r>
      <w:r w:rsidRPr="007E36F4">
        <w:rPr>
          <w:rFonts w:ascii="Times New Roman" w:eastAsia="Calibri" w:hAnsi="Times New Roman" w:cs="Times New Roman"/>
          <w:lang w:eastAsia="lt-LT"/>
        </w:rPr>
        <w:lastRenderedPageBreak/>
        <w:t>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1DDDDA91" w14:textId="77777777" w:rsidR="00C03C38" w:rsidRPr="007E36F4" w:rsidRDefault="00C03C38" w:rsidP="00D660F1">
      <w:pPr>
        <w:widowControl w:val="0"/>
        <w:autoSpaceDE w:val="0"/>
        <w:autoSpaceDN w:val="0"/>
        <w:adjustRightInd w:val="0"/>
        <w:spacing w:after="0" w:line="276" w:lineRule="auto"/>
        <w:jc w:val="both"/>
        <w:rPr>
          <w:rFonts w:ascii="Times New Roman" w:eastAsia="Calibri" w:hAnsi="Times New Roman" w:cs="Times New Roman"/>
          <w:u w:val="single"/>
          <w:lang w:eastAsia="lt-LT"/>
        </w:rPr>
      </w:pPr>
      <w:r w:rsidRPr="007E36F4">
        <w:rPr>
          <w:rFonts w:ascii="Times New Roman" w:eastAsia="Calibri" w:hAnsi="Times New Roman" w:cs="Times New Roman"/>
          <w:b/>
          <w:lang w:eastAsia="lt-LT"/>
        </w:rPr>
        <w:t>7.7.</w:t>
      </w:r>
      <w:r w:rsidRPr="007E36F4">
        <w:rPr>
          <w:rFonts w:ascii="Times New Roman" w:eastAsia="Calibri" w:hAnsi="Times New Roman" w:cs="Times New Roman"/>
          <w:lang w:eastAsia="lt-LT"/>
        </w:rPr>
        <w:t xml:space="preserve"> </w:t>
      </w:r>
      <w:r w:rsidRPr="007E36F4">
        <w:rPr>
          <w:rFonts w:ascii="Times New Roman" w:eastAsia="Calibri" w:hAnsi="Times New Roman" w:cs="Times New Roman"/>
        </w:rPr>
        <w:t>Pasiūlymą tiekėjas gali pateikti tik pilnai pirkimo objekto daliai, t. y. tiekėjas turi siūlyti visą nurodytą pirkimo objekto apimtį.</w:t>
      </w:r>
    </w:p>
    <w:p w14:paraId="6316AB3D" w14:textId="77777777" w:rsidR="00C03C38" w:rsidRPr="007E36F4" w:rsidRDefault="00C03C38" w:rsidP="001C55C8">
      <w:pPr>
        <w:widowControl w:val="0"/>
        <w:autoSpaceDE w:val="0"/>
        <w:autoSpaceDN w:val="0"/>
        <w:adjustRightInd w:val="0"/>
        <w:spacing w:after="0" w:line="276" w:lineRule="auto"/>
        <w:jc w:val="both"/>
        <w:rPr>
          <w:rFonts w:ascii="Times New Roman" w:eastAsia="Calibri" w:hAnsi="Times New Roman" w:cs="Times New Roman"/>
          <w:lang w:eastAsia="lt-LT"/>
        </w:rPr>
      </w:pPr>
      <w:r w:rsidRPr="007E36F4">
        <w:rPr>
          <w:rFonts w:ascii="Times New Roman" w:eastAsia="Calibri" w:hAnsi="Times New Roman" w:cs="Times New Roman"/>
          <w:b/>
          <w:lang w:eastAsia="lt-LT"/>
        </w:rPr>
        <w:t>7.8</w:t>
      </w:r>
      <w:r w:rsidRPr="007E36F4">
        <w:rPr>
          <w:rFonts w:ascii="Times New Roman" w:eastAsia="Calibri" w:hAnsi="Times New Roman" w:cs="Times New Roman"/>
          <w:lang w:eastAsia="lt-LT"/>
        </w:rPr>
        <w:t>. Tiekėjams nėra leidžiama pateikti alternatyvių pasiūlymų. Tiekėjui pateikus alternatyvų pasiūlymą, jo pasiūlymas ir alternatyvus pasiūlymas (alternatyvūs pasiūlymai) bus atmesti.</w:t>
      </w:r>
      <w:r w:rsidRPr="007E36F4">
        <w:rPr>
          <w:rFonts w:ascii="Times New Roman" w:hAnsi="Times New Roman" w:cs="Times New Roman"/>
          <w:color w:val="000000"/>
        </w:rPr>
        <w:t xml:space="preserve"> </w:t>
      </w:r>
    </w:p>
    <w:p w14:paraId="77B436B2" w14:textId="77777777" w:rsidR="00C03C38" w:rsidRPr="001C55C8" w:rsidRDefault="00C03C38" w:rsidP="001C55C8">
      <w:pPr>
        <w:widowControl w:val="0"/>
        <w:autoSpaceDE w:val="0"/>
        <w:autoSpaceDN w:val="0"/>
        <w:adjustRightInd w:val="0"/>
        <w:spacing w:after="0" w:line="276" w:lineRule="auto"/>
        <w:jc w:val="both"/>
        <w:rPr>
          <w:rFonts w:ascii="Times New Roman" w:eastAsia="Calibri" w:hAnsi="Times New Roman" w:cs="Times New Roman"/>
          <w:lang w:eastAsia="lt-LT"/>
        </w:rPr>
      </w:pPr>
      <w:r w:rsidRPr="007E36F4">
        <w:rPr>
          <w:rFonts w:ascii="Times New Roman" w:eastAsia="Calibri" w:hAnsi="Times New Roman" w:cs="Times New Roman"/>
          <w:b/>
          <w:lang w:eastAsia="lt-LT"/>
        </w:rPr>
        <w:t>7.9</w:t>
      </w:r>
      <w:r w:rsidRPr="007E36F4">
        <w:rPr>
          <w:rFonts w:ascii="Times New Roman" w:eastAsia="Calibri" w:hAnsi="Times New Roman" w:cs="Times New Roman"/>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57A34E50" w14:textId="77777777" w:rsidR="00C03C38" w:rsidRPr="000536CD" w:rsidRDefault="00C03C38" w:rsidP="001C55C8">
      <w:pPr>
        <w:autoSpaceDE w:val="0"/>
        <w:autoSpaceDN w:val="0"/>
        <w:adjustRightInd w:val="0"/>
        <w:spacing w:after="0" w:line="276" w:lineRule="auto"/>
        <w:jc w:val="both"/>
        <w:rPr>
          <w:rFonts w:ascii="Times New Roman" w:eastAsia="Times New Roman" w:hAnsi="Times New Roman" w:cs="Times New Roman"/>
          <w:color w:val="000000"/>
          <w:lang w:eastAsia="lt-LT"/>
        </w:rPr>
      </w:pPr>
      <w:r w:rsidRPr="000536CD">
        <w:rPr>
          <w:rFonts w:ascii="Times New Roman" w:eastAsia="Times New Roman" w:hAnsi="Times New Roman" w:cs="Times New Roman"/>
          <w:b/>
          <w:color w:val="000000"/>
        </w:rPr>
        <w:t>7.10.</w:t>
      </w:r>
      <w:r w:rsidRPr="000536CD">
        <w:rPr>
          <w:rFonts w:ascii="Times New Roman" w:eastAsia="Times New Roman" w:hAnsi="Times New Roman" w:cs="Times New Roman"/>
          <w:color w:val="000000"/>
        </w:rPr>
        <w:t xml:space="preserve"> </w:t>
      </w:r>
      <w:r w:rsidRPr="000536CD">
        <w:rPr>
          <w:rFonts w:ascii="Times New Roman" w:eastAsia="Calibri" w:hAnsi="Times New Roman" w:cs="Times New Roman"/>
          <w:color w:val="000000"/>
        </w:rPr>
        <w:t xml:space="preserve">Užšifruoti kainų pasiūlymai gali būti pateikiami (prisegami) iki pasiūlymų pateikimo termino pabaigos, taip pat kaip ir neužšifruoti kainų pasiūlymai (plačiau apie pasiūlymų šifravimą žr.: Pirkimo sąlygų 17 skyriuje). </w:t>
      </w:r>
    </w:p>
    <w:p w14:paraId="2F003273" w14:textId="77777777" w:rsidR="00C03C38" w:rsidRPr="000536CD" w:rsidRDefault="00C03C38" w:rsidP="001C55C8">
      <w:pPr>
        <w:spacing w:after="0" w:line="276" w:lineRule="auto"/>
        <w:jc w:val="both"/>
        <w:rPr>
          <w:rFonts w:ascii="Times New Roman" w:eastAsia="Calibri" w:hAnsi="Times New Roman" w:cs="Times New Roman"/>
          <w:lang w:eastAsia="lt-LT"/>
        </w:rPr>
      </w:pPr>
      <w:r w:rsidRPr="000536CD">
        <w:rPr>
          <w:rFonts w:ascii="Times New Roman" w:eastAsia="Calibri" w:hAnsi="Times New Roman" w:cs="Times New Roman"/>
          <w:b/>
          <w:lang w:eastAsia="lt-LT"/>
        </w:rPr>
        <w:t>7.11.</w:t>
      </w:r>
      <w:r w:rsidRPr="000536CD">
        <w:rPr>
          <w:rFonts w:ascii="Times New Roman" w:eastAsia="Calibri" w:hAnsi="Times New Roman" w:cs="Times New Roman"/>
          <w:lang w:eastAsia="lt-LT"/>
        </w:rPr>
        <w:t xml:space="preserve"> Tiekėjas pasiūlyme turi aiškiai nurodyti, kuri pasiūlymo informacija yra konfidenciali, vadovaujantis VPĮ 20 straipsniu. Konfidencialius dokumentus tiekėjas nurodo pasiūlymo formoje – </w:t>
      </w:r>
      <w:r w:rsidRPr="000536CD">
        <w:rPr>
          <w:rFonts w:ascii="Times New Roman" w:eastAsia="Calibri" w:hAnsi="Times New Roman" w:cs="Times New Roman"/>
          <w:u w:val="single"/>
          <w:lang w:eastAsia="lt-LT"/>
        </w:rPr>
        <w:t>konkurso sąlygų 2 priedo 3 p.</w:t>
      </w:r>
      <w:r w:rsidRPr="000536CD">
        <w:rPr>
          <w:rFonts w:ascii="Times New Roman" w:eastAsia="Calibri" w:hAnsi="Times New Roman" w:cs="Times New Roman"/>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359C2205" w14:textId="77777777" w:rsidR="00C03C38" w:rsidRPr="000536CD" w:rsidRDefault="00C03C38" w:rsidP="001C55C8">
      <w:pPr>
        <w:widowControl w:val="0"/>
        <w:autoSpaceDE w:val="0"/>
        <w:autoSpaceDN w:val="0"/>
        <w:adjustRightInd w:val="0"/>
        <w:spacing w:after="0" w:line="276" w:lineRule="auto"/>
        <w:jc w:val="both"/>
        <w:rPr>
          <w:rFonts w:ascii="Times New Roman" w:eastAsia="Calibri" w:hAnsi="Times New Roman" w:cs="Times New Roman"/>
          <w:lang w:eastAsia="lt-LT"/>
        </w:rPr>
      </w:pPr>
      <w:r w:rsidRPr="000536CD">
        <w:rPr>
          <w:rFonts w:ascii="Times New Roman" w:eastAsia="Calibri" w:hAnsi="Times New Roman" w:cs="Times New Roman"/>
          <w:b/>
          <w:lang w:eastAsia="lt-LT"/>
        </w:rPr>
        <w:t>7.12.</w:t>
      </w:r>
      <w:r w:rsidRPr="000536CD">
        <w:rPr>
          <w:rFonts w:ascii="Times New Roman" w:eastAsia="Calibri" w:hAnsi="Times New Roman" w:cs="Times New Roman"/>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pasiūlymo kainą privalo būti įskaičiuoti visi mokesčiai bei visos kitos tiekėjo patirtos ir (ar) galimos patirti tiesioginės ir netiesioginės išlaidos ir mokesčiai, susiję su pirkimo objektu, taip pat ir PVM. Kainos eurais su PVM, pasiūlyme nurodomos suapvalintos, paliekant du skaitmenis po kablelio.</w:t>
      </w:r>
      <w:r w:rsidRPr="000536CD">
        <w:rPr>
          <w:rFonts w:ascii="Times New Roman" w:eastAsia="Calibri" w:hAnsi="Times New Roman" w:cs="Times New Roman"/>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1D1F527" w14:textId="5379E54B" w:rsidR="00C03C38" w:rsidRPr="000536CD" w:rsidRDefault="00C03C38" w:rsidP="001C55C8">
      <w:pPr>
        <w:spacing w:after="0" w:line="276" w:lineRule="auto"/>
        <w:jc w:val="both"/>
        <w:rPr>
          <w:rFonts w:ascii="Times New Roman" w:eastAsia="Calibri" w:hAnsi="Times New Roman" w:cs="Times New Roman"/>
          <w:lang w:eastAsia="lt-LT"/>
        </w:rPr>
      </w:pPr>
      <w:r w:rsidRPr="000536CD">
        <w:rPr>
          <w:rFonts w:ascii="Times New Roman" w:eastAsia="Calibri" w:hAnsi="Times New Roman" w:cs="Times New Roman"/>
          <w:b/>
          <w:lang w:eastAsia="lt-LT"/>
        </w:rPr>
        <w:t>7.13.</w:t>
      </w:r>
      <w:r w:rsidRPr="000536CD">
        <w:rPr>
          <w:rFonts w:ascii="Times New Roman" w:eastAsia="Calibri" w:hAnsi="Times New Roman" w:cs="Times New Roman"/>
          <w:lang w:eastAsia="lt-LT"/>
        </w:rPr>
        <w:t xml:space="preserve"> Pasiūlymas galioja jame tiekėjo nurodytą laiką. </w:t>
      </w:r>
      <w:r w:rsidRPr="000536CD">
        <w:rPr>
          <w:rFonts w:ascii="Times New Roman" w:eastAsia="Calibri" w:hAnsi="Times New Roman" w:cs="Times New Roman"/>
          <w:b/>
          <w:lang w:eastAsia="lt-LT"/>
        </w:rPr>
        <w:t xml:space="preserve">Pasiūlymas turi galioti ne trumpiau nei </w:t>
      </w:r>
      <w:r w:rsidR="009422E4">
        <w:rPr>
          <w:rFonts w:ascii="Times New Roman" w:eastAsia="Calibri" w:hAnsi="Times New Roman" w:cs="Times New Roman"/>
          <w:b/>
          <w:lang w:eastAsia="lt-LT"/>
        </w:rPr>
        <w:t>90</w:t>
      </w:r>
      <w:r w:rsidRPr="000536CD">
        <w:rPr>
          <w:rFonts w:ascii="Times New Roman" w:eastAsia="Calibri" w:hAnsi="Times New Roman" w:cs="Times New Roman"/>
          <w:b/>
          <w:lang w:eastAsia="lt-LT"/>
        </w:rPr>
        <w:t xml:space="preserve"> </w:t>
      </w:r>
      <w:r w:rsidR="009422E4">
        <w:rPr>
          <w:rFonts w:ascii="Times New Roman" w:eastAsia="Calibri" w:hAnsi="Times New Roman" w:cs="Times New Roman"/>
          <w:b/>
          <w:lang w:eastAsia="lt-LT"/>
        </w:rPr>
        <w:t>dienų</w:t>
      </w:r>
      <w:r w:rsidRPr="000536CD">
        <w:rPr>
          <w:rFonts w:ascii="Times New Roman" w:eastAsia="Calibri" w:hAnsi="Times New Roman" w:cs="Times New Roman"/>
          <w:b/>
          <w:lang w:eastAsia="lt-LT"/>
        </w:rPr>
        <w:t xml:space="preserve"> nuo pasiūlymų pateikimo termino pabaigos. </w:t>
      </w:r>
      <w:r w:rsidRPr="000536CD">
        <w:rPr>
          <w:rFonts w:ascii="Times New Roman" w:eastAsia="Calibri" w:hAnsi="Times New Roman" w:cs="Times New Roman"/>
          <w:lang w:eastAsia="lt-LT"/>
        </w:rPr>
        <w:t>Jeigu pasiūlyme nenurodytas jo galiojimo laikas, laikoma, kad pasiūlymas galioja tiek, kiek numatyta pirkimo dokumentuose.</w:t>
      </w:r>
    </w:p>
    <w:p w14:paraId="2EB6C31E" w14:textId="77777777" w:rsidR="00C03C38" w:rsidRPr="000536CD" w:rsidRDefault="00C03C38" w:rsidP="001C55C8">
      <w:pPr>
        <w:spacing w:after="0" w:line="276" w:lineRule="auto"/>
        <w:jc w:val="both"/>
        <w:rPr>
          <w:rFonts w:ascii="Times New Roman" w:eastAsia="Calibri" w:hAnsi="Times New Roman" w:cs="Times New Roman"/>
        </w:rPr>
      </w:pPr>
      <w:r w:rsidRPr="000536CD">
        <w:rPr>
          <w:rFonts w:ascii="Times New Roman" w:eastAsia="Calibri" w:hAnsi="Times New Roman" w:cs="Times New Roman"/>
          <w:b/>
          <w:lang w:eastAsia="lt-LT"/>
        </w:rPr>
        <w:t>7.14.</w:t>
      </w:r>
      <w:r w:rsidRPr="000536CD">
        <w:rPr>
          <w:rFonts w:ascii="Times New Roman" w:eastAsia="Calibri" w:hAnsi="Times New Roman" w:cs="Times New Roman"/>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0536CD">
        <w:rPr>
          <w:rFonts w:ascii="Times New Roman" w:eastAsia="Calibri" w:hAnsi="Times New Roman" w:cs="Times New Roman"/>
        </w:rPr>
        <w:t xml:space="preserve">Tiekėjas, kuris sutinka pratęsti savo pasiūlymo galiojimo terminą ir apie tai raštu praneša </w:t>
      </w:r>
      <w:r w:rsidRPr="000536CD">
        <w:rPr>
          <w:rFonts w:ascii="Times New Roman" w:eastAsia="Calibri" w:hAnsi="Times New Roman" w:cs="Times New Roman"/>
        </w:rPr>
        <w:lastRenderedPageBreak/>
        <w:t>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0536CD">
        <w:rPr>
          <w:rFonts w:ascii="Times New Roman" w:eastAsia="Calibri" w:hAnsi="Times New Roman" w:cs="Times New Roman"/>
          <w:i/>
        </w:rPr>
        <w:t>jeigu jo buvo reikalaujama</w:t>
      </w:r>
      <w:r w:rsidRPr="000536CD">
        <w:rPr>
          <w:rFonts w:ascii="Times New Roman" w:eastAsia="Calibri" w:hAnsi="Times New Roman" w:cs="Times New Roman"/>
        </w:rPr>
        <w:t xml:space="preserve">), laikoma, kad jis atmetė prašymą pratęsti savo pasiūlymo galiojimo terminą. </w:t>
      </w:r>
    </w:p>
    <w:p w14:paraId="34682998" w14:textId="77777777" w:rsidR="00C03C38" w:rsidRPr="000536CD" w:rsidRDefault="00C03C38" w:rsidP="001C55C8">
      <w:pPr>
        <w:spacing w:after="0" w:line="276" w:lineRule="auto"/>
        <w:jc w:val="both"/>
        <w:rPr>
          <w:rFonts w:ascii="Times New Roman" w:eastAsia="Calibri" w:hAnsi="Times New Roman" w:cs="Times New Roman"/>
          <w:i/>
          <w:lang w:eastAsia="lt-LT"/>
        </w:rPr>
      </w:pPr>
      <w:r w:rsidRPr="000536CD">
        <w:rPr>
          <w:rFonts w:ascii="Times New Roman" w:eastAsia="Calibri" w:hAnsi="Times New Roman" w:cs="Times New Roman"/>
          <w:b/>
          <w:lang w:eastAsia="lt-LT"/>
        </w:rPr>
        <w:t>7.15</w:t>
      </w:r>
      <w:r w:rsidRPr="000536CD">
        <w:rPr>
          <w:rFonts w:ascii="Times New Roman" w:eastAsia="Calibri" w:hAnsi="Times New Roman" w:cs="Times New Roman"/>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1B1081F0" w14:textId="77777777" w:rsidR="00C03C38" w:rsidRPr="000536CD" w:rsidRDefault="00C03C38" w:rsidP="001C55C8">
      <w:pPr>
        <w:spacing w:after="0" w:line="276" w:lineRule="auto"/>
        <w:jc w:val="both"/>
        <w:rPr>
          <w:rFonts w:ascii="Times New Roman" w:eastAsia="Calibri" w:hAnsi="Times New Roman" w:cs="Times New Roman"/>
          <w:i/>
          <w:lang w:eastAsia="lt-LT"/>
        </w:rPr>
      </w:pPr>
      <w:r w:rsidRPr="000536CD">
        <w:rPr>
          <w:rFonts w:ascii="Times New Roman" w:eastAsia="Calibri" w:hAnsi="Times New Roman" w:cs="Times New Roman"/>
          <w:b/>
          <w:lang w:eastAsia="lt-LT"/>
        </w:rPr>
        <w:t>7.16.</w:t>
      </w:r>
      <w:r w:rsidRPr="000536CD">
        <w:rPr>
          <w:rFonts w:ascii="Times New Roman" w:eastAsia="Calibri" w:hAnsi="Times New Roman" w:cs="Times New Roman"/>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0536CD">
        <w:rPr>
          <w:rFonts w:ascii="Times New Roman" w:eastAsia="Calibri" w:hAnsi="Times New Roman" w:cs="Times New Roman"/>
          <w:i/>
          <w:lang w:eastAsia="lt-LT"/>
        </w:rPr>
        <w:t>.</w:t>
      </w:r>
    </w:p>
    <w:p w14:paraId="6355A63B" w14:textId="77777777" w:rsidR="00C03C38" w:rsidRPr="000536CD" w:rsidRDefault="00C03C38" w:rsidP="001C55C8">
      <w:pPr>
        <w:spacing w:after="0" w:line="276" w:lineRule="auto"/>
        <w:jc w:val="both"/>
        <w:rPr>
          <w:rFonts w:ascii="Times New Roman" w:eastAsia="Calibri" w:hAnsi="Times New Roman" w:cs="Times New Roman"/>
          <w:lang w:eastAsia="lt-LT"/>
        </w:rPr>
      </w:pPr>
      <w:r w:rsidRPr="000536CD">
        <w:rPr>
          <w:rFonts w:ascii="Times New Roman" w:eastAsia="Calibri" w:hAnsi="Times New Roman" w:cs="Times New Roman"/>
          <w:b/>
          <w:lang w:eastAsia="lt-LT"/>
        </w:rPr>
        <w:t>7.17.</w:t>
      </w:r>
      <w:r w:rsidRPr="000536CD">
        <w:rPr>
          <w:rFonts w:ascii="Times New Roman" w:eastAsia="Calibri" w:hAnsi="Times New Roman" w:cs="Times New Roman"/>
          <w:lang w:eastAsia="lt-LT"/>
        </w:rPr>
        <w:t xml:space="preserve"> Perkančioji organizacija neatsako už CVP IS sutrikimus ar kitus nenumatytus atvejus, dėl kurių pasiūlymai nebuvo gauti ar gauti pavėluotai.</w:t>
      </w:r>
    </w:p>
    <w:p w14:paraId="67D721AA" w14:textId="77777777" w:rsidR="00C03C38" w:rsidRPr="000536CD" w:rsidRDefault="00C03C38" w:rsidP="001C55C8">
      <w:pPr>
        <w:spacing w:after="0" w:line="276" w:lineRule="auto"/>
        <w:jc w:val="both"/>
        <w:rPr>
          <w:rFonts w:ascii="Times New Roman" w:eastAsia="Calibri" w:hAnsi="Times New Roman" w:cs="Times New Roman"/>
          <w:lang w:eastAsia="lt-LT"/>
        </w:rPr>
      </w:pPr>
      <w:r w:rsidRPr="000536CD">
        <w:rPr>
          <w:rFonts w:ascii="Times New Roman" w:eastAsia="Calibri" w:hAnsi="Times New Roman" w:cs="Times New Roman"/>
          <w:b/>
          <w:lang w:eastAsia="lt-LT"/>
        </w:rPr>
        <w:t>7.18.</w:t>
      </w:r>
      <w:r w:rsidRPr="000536CD">
        <w:rPr>
          <w:rFonts w:ascii="Times New Roman" w:eastAsia="Calibri" w:hAnsi="Times New Roman" w:cs="Times New Roman"/>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433356BE" w14:textId="407EC44A" w:rsidR="00C03C38" w:rsidRPr="000536CD" w:rsidRDefault="00C03C38" w:rsidP="0023588F">
      <w:pPr>
        <w:spacing w:after="0" w:line="276" w:lineRule="auto"/>
        <w:jc w:val="both"/>
        <w:rPr>
          <w:rFonts w:ascii="Times New Roman" w:eastAsia="Times New Roman" w:hAnsi="Times New Roman" w:cs="Times New Roman"/>
          <w:b/>
        </w:rPr>
      </w:pPr>
      <w:r w:rsidRPr="000536CD">
        <w:rPr>
          <w:rFonts w:ascii="Times New Roman" w:eastAsia="Calibri" w:hAnsi="Times New Roman" w:cs="Times New Roman"/>
          <w:b/>
          <w:lang w:eastAsia="lt-LT"/>
        </w:rPr>
        <w:t>7.</w:t>
      </w:r>
      <w:r w:rsidRPr="000536CD">
        <w:rPr>
          <w:rFonts w:ascii="Times New Roman" w:eastAsia="Calibri" w:hAnsi="Times New Roman" w:cs="Times New Roman"/>
          <w:b/>
          <w:bCs/>
          <w:lang w:eastAsia="lt-LT"/>
        </w:rPr>
        <w:t>19.</w:t>
      </w:r>
      <w:r w:rsidRPr="000536CD">
        <w:rPr>
          <w:rFonts w:ascii="Times New Roman" w:eastAsia="Calibri" w:hAnsi="Times New Roman" w:cs="Times New Roman"/>
          <w:lang w:eastAsia="lt-LT"/>
        </w:rPr>
        <w:t xml:space="preserve"> </w:t>
      </w:r>
      <w:r w:rsidRPr="006F028C">
        <w:rPr>
          <w:rFonts w:ascii="Times New Roman" w:eastAsia="Times New Roman" w:hAnsi="Times New Roman" w:cs="Times New Roman"/>
          <w:color w:val="000000" w:themeColor="text1"/>
        </w:rPr>
        <w:t>Tiekėjas, siekdamas įrodyti, kad pirkimo objektas atitinka techninėje specifikacijoje nustatytus reikalavimus</w:t>
      </w:r>
      <w:r w:rsidRPr="0023588F">
        <w:rPr>
          <w:rFonts w:ascii="Times New Roman" w:eastAsia="Times New Roman" w:hAnsi="Times New Roman" w:cs="Times New Roman"/>
          <w:color w:val="000000" w:themeColor="text1"/>
          <w:u w:val="single"/>
        </w:rPr>
        <w:t xml:space="preserve">, </w:t>
      </w:r>
      <w:r w:rsidRPr="0023588F">
        <w:rPr>
          <w:rFonts w:ascii="Times New Roman" w:eastAsia="Times New Roman" w:hAnsi="Times New Roman" w:cs="Times New Roman"/>
          <w:b/>
          <w:bCs/>
          <w:color w:val="000000" w:themeColor="text1"/>
          <w:u w:val="single"/>
        </w:rPr>
        <w:t>privalo pateikti užpildytą</w:t>
      </w:r>
      <w:r w:rsidRPr="006F028C">
        <w:rPr>
          <w:rFonts w:ascii="Times New Roman" w:eastAsia="Times New Roman" w:hAnsi="Times New Roman" w:cs="Times New Roman"/>
          <w:b/>
          <w:bCs/>
          <w:color w:val="000000" w:themeColor="text1"/>
        </w:rPr>
        <w:t xml:space="preserve"> </w:t>
      </w:r>
      <w:r w:rsidRPr="006F028C">
        <w:rPr>
          <w:rFonts w:ascii="Times New Roman" w:eastAsia="Calibri" w:hAnsi="Times New Roman"/>
          <w:b/>
          <w:bCs/>
          <w:u w:val="single"/>
          <w:lang w:eastAsia="lt-LT"/>
        </w:rPr>
        <w:t xml:space="preserve">konkurso sąlygų priedą Nr. 1 </w:t>
      </w:r>
    </w:p>
    <w:p w14:paraId="239384A7" w14:textId="77777777" w:rsidR="00C03C38" w:rsidRPr="000536CD" w:rsidRDefault="00C03C38" w:rsidP="001C55C8">
      <w:pPr>
        <w:spacing w:after="0" w:line="276" w:lineRule="auto"/>
        <w:jc w:val="both"/>
        <w:rPr>
          <w:rFonts w:ascii="Times New Roman" w:eastAsia="Calibri" w:hAnsi="Times New Roman" w:cs="Times New Roman"/>
          <w:bCs/>
          <w:lang w:eastAsia="lt-LT"/>
        </w:rPr>
      </w:pPr>
    </w:p>
    <w:p w14:paraId="6D54B509" w14:textId="77777777" w:rsidR="00C03C38" w:rsidRPr="001C55C8" w:rsidRDefault="00C03C38" w:rsidP="00091D8C">
      <w:pPr>
        <w:pStyle w:val="ListParagraph"/>
        <w:numPr>
          <w:ilvl w:val="0"/>
          <w:numId w:val="7"/>
        </w:numPr>
        <w:spacing w:line="276" w:lineRule="auto"/>
        <w:jc w:val="center"/>
        <w:rPr>
          <w:rFonts w:ascii="Times New Roman" w:eastAsia="Calibri" w:hAnsi="Times New Roman"/>
          <w:b/>
          <w:sz w:val="22"/>
          <w:szCs w:val="22"/>
          <w:lang w:eastAsia="lt-LT"/>
        </w:rPr>
      </w:pPr>
      <w:r w:rsidRPr="001C55C8">
        <w:rPr>
          <w:rFonts w:ascii="Times New Roman" w:eastAsia="Calibri" w:hAnsi="Times New Roman"/>
          <w:b/>
          <w:sz w:val="22"/>
          <w:szCs w:val="22"/>
          <w:lang w:eastAsia="lt-LT"/>
        </w:rPr>
        <w:t>PASIŪLYMŲ GALIOJIMO UŽTIKRINIMAS</w:t>
      </w:r>
    </w:p>
    <w:p w14:paraId="5382323E" w14:textId="77777777" w:rsidR="001C55C8" w:rsidRDefault="001C55C8" w:rsidP="001C55C8">
      <w:pPr>
        <w:spacing w:after="0" w:line="276" w:lineRule="auto"/>
        <w:jc w:val="both"/>
        <w:rPr>
          <w:rFonts w:ascii="Times New Roman" w:eastAsia="Calibri" w:hAnsi="Times New Roman" w:cs="Times New Roman"/>
          <w:b/>
          <w:sz w:val="24"/>
          <w:szCs w:val="24"/>
          <w:lang w:eastAsia="lt-LT"/>
        </w:rPr>
      </w:pPr>
    </w:p>
    <w:p w14:paraId="79CBA703" w14:textId="077A83A5" w:rsidR="00C03C38" w:rsidRPr="00493DA0" w:rsidRDefault="00C03C38" w:rsidP="001C55C8">
      <w:pPr>
        <w:spacing w:after="0" w:line="276" w:lineRule="auto"/>
        <w:jc w:val="both"/>
        <w:rPr>
          <w:rFonts w:ascii="Times New Roman" w:eastAsia="Calibri" w:hAnsi="Times New Roman" w:cs="Times New Roman"/>
          <w:strike/>
          <w:sz w:val="24"/>
          <w:szCs w:val="24"/>
          <w:lang w:eastAsia="lt-LT"/>
        </w:rPr>
      </w:pPr>
      <w:r w:rsidRPr="00801F49">
        <w:rPr>
          <w:rFonts w:ascii="Times New Roman" w:eastAsia="Calibri" w:hAnsi="Times New Roman" w:cs="Times New Roman"/>
          <w:b/>
          <w:lang w:eastAsia="lt-LT"/>
        </w:rPr>
        <w:t>8.1.</w:t>
      </w:r>
      <w:r w:rsidR="005B03BE">
        <w:rPr>
          <w:rFonts w:ascii="Times New Roman" w:eastAsia="Calibri" w:hAnsi="Times New Roman" w:cs="Times New Roman"/>
          <w:lang w:eastAsia="lt-LT"/>
        </w:rPr>
        <w:t xml:space="preserve"> </w:t>
      </w:r>
      <w:r w:rsidR="005B03BE" w:rsidRPr="005E5AF6">
        <w:rPr>
          <w:rFonts w:ascii="Times New Roman" w:eastAsia="Times New Roman" w:hAnsi="Times New Roman" w:cs="Times New Roman"/>
          <w:color w:val="000000" w:themeColor="text1"/>
        </w:rPr>
        <w:t>Perkančioji organizacija pasiūlymo galiojimo užtikrinimo nereikalauja,</w:t>
      </w:r>
      <w:r w:rsidR="005B03BE" w:rsidRPr="005E5AF6">
        <w:rPr>
          <w:rFonts w:eastAsia="Calibri"/>
          <w:lang w:eastAsia="lt-LT"/>
        </w:rPr>
        <w:t xml:space="preserve"> </w:t>
      </w:r>
      <w:r w:rsidR="005B03BE" w:rsidRPr="005E5AF6">
        <w:rPr>
          <w:rFonts w:ascii="Times New Roman" w:eastAsia="Times New Roman" w:hAnsi="Times New Roman"/>
          <w:color w:val="000000" w:themeColor="text1"/>
        </w:rPr>
        <w:t>tačiau pasilieka teisę kreiptis į teismą dėl žalos, atsiradusios dėl to, kad pasiūlymo galiojimo laikotarpiu tiekėjas pakeičia ar atšaukia savo pasiūlymą ar pirkimo laimėtojas atsisako sudaryti sutartį, atlyginimo.</w:t>
      </w:r>
    </w:p>
    <w:p w14:paraId="14D31CB9" w14:textId="77777777" w:rsidR="00C03C38" w:rsidRPr="00493DA0" w:rsidRDefault="00C03C38" w:rsidP="00AC7E67">
      <w:pPr>
        <w:spacing w:after="0" w:line="276" w:lineRule="auto"/>
        <w:jc w:val="both"/>
        <w:rPr>
          <w:rFonts w:ascii="Times New Roman" w:eastAsia="Calibri" w:hAnsi="Times New Roman" w:cs="Times New Roman"/>
          <w:strike/>
          <w:sz w:val="24"/>
          <w:szCs w:val="24"/>
          <w:lang w:eastAsia="lt-LT"/>
        </w:rPr>
      </w:pPr>
    </w:p>
    <w:p w14:paraId="020197CA" w14:textId="77777777" w:rsidR="00C03C38" w:rsidRPr="001C55C8" w:rsidRDefault="00C03C38" w:rsidP="00091D8C">
      <w:pPr>
        <w:pStyle w:val="ListParagraph"/>
        <w:numPr>
          <w:ilvl w:val="0"/>
          <w:numId w:val="7"/>
        </w:numPr>
        <w:spacing w:line="276" w:lineRule="auto"/>
        <w:ind w:left="0" w:firstLine="0"/>
        <w:jc w:val="center"/>
        <w:rPr>
          <w:rFonts w:ascii="Times New Roman" w:eastAsia="Calibri" w:hAnsi="Times New Roman"/>
          <w:b/>
          <w:sz w:val="22"/>
          <w:szCs w:val="22"/>
          <w:lang w:eastAsia="lt-LT"/>
        </w:rPr>
      </w:pPr>
      <w:r w:rsidRPr="001C55C8">
        <w:rPr>
          <w:rFonts w:ascii="Times New Roman" w:eastAsia="Calibri" w:hAnsi="Times New Roman"/>
          <w:b/>
          <w:sz w:val="22"/>
          <w:szCs w:val="22"/>
          <w:lang w:eastAsia="lt-LT"/>
        </w:rPr>
        <w:t>KONKURSO SĄLYGŲ PAAIŠKINIMAS IR PATIKSLINIMAS</w:t>
      </w:r>
    </w:p>
    <w:p w14:paraId="1228C4CD" w14:textId="77777777" w:rsidR="00C03C38" w:rsidRPr="001C55C8" w:rsidRDefault="00C03C38" w:rsidP="001C55C8">
      <w:pPr>
        <w:spacing w:after="0" w:line="276" w:lineRule="auto"/>
        <w:jc w:val="both"/>
        <w:rPr>
          <w:rFonts w:ascii="Times New Roman" w:eastAsia="Calibri" w:hAnsi="Times New Roman" w:cs="Times New Roman"/>
          <w:lang w:eastAsia="lt-LT"/>
        </w:rPr>
      </w:pPr>
    </w:p>
    <w:p w14:paraId="4112AA97" w14:textId="7AF0016C" w:rsidR="00C03C38" w:rsidRPr="001C55C8" w:rsidRDefault="00C03C38" w:rsidP="001C55C8">
      <w:pPr>
        <w:spacing w:after="0" w:line="276" w:lineRule="auto"/>
        <w:jc w:val="both"/>
        <w:rPr>
          <w:rFonts w:ascii="Times New Roman" w:eastAsia="Times New Roman" w:hAnsi="Times New Roman" w:cs="Times New Roman"/>
        </w:rPr>
      </w:pPr>
      <w:r w:rsidRPr="001C55C8">
        <w:rPr>
          <w:rFonts w:ascii="Times New Roman" w:eastAsia="Times New Roman" w:hAnsi="Times New Roman" w:cs="Times New Roman"/>
          <w:b/>
        </w:rPr>
        <w:t>9.1.</w:t>
      </w:r>
      <w:r w:rsidRPr="001C55C8">
        <w:rPr>
          <w:rFonts w:ascii="Times New Roman" w:eastAsia="Times New Roman" w:hAnsi="Times New Roman" w:cs="Times New Roman"/>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1C55C8">
        <w:rPr>
          <w:rFonts w:ascii="Times New Roman" w:eastAsia="Times New Roman" w:hAnsi="Times New Roman" w:cs="Times New Roman"/>
          <w:b/>
        </w:rPr>
        <w:t xml:space="preserve">ne vėliau kaip likus </w:t>
      </w:r>
      <w:r w:rsidR="00FF3EA1">
        <w:rPr>
          <w:rFonts w:ascii="Times New Roman" w:eastAsia="Times New Roman" w:hAnsi="Times New Roman" w:cs="Times New Roman"/>
          <w:b/>
        </w:rPr>
        <w:t>6</w:t>
      </w:r>
      <w:r w:rsidRPr="001C55C8">
        <w:rPr>
          <w:rFonts w:ascii="Times New Roman" w:eastAsia="Times New Roman" w:hAnsi="Times New Roman" w:cs="Times New Roman"/>
          <w:b/>
        </w:rPr>
        <w:t xml:space="preserve"> dienoms iki pasiūlymų pateikimo termino pabaigos</w:t>
      </w:r>
      <w:r w:rsidRPr="001C55C8">
        <w:rPr>
          <w:rFonts w:ascii="Times New Roman" w:eastAsia="Times New Roman" w:hAnsi="Times New Roman" w:cs="Times New Roman"/>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04274398" w14:textId="77777777" w:rsidR="00C03C38" w:rsidRPr="001C55C8" w:rsidRDefault="00C03C38" w:rsidP="001C55C8">
      <w:pPr>
        <w:spacing w:after="0" w:line="276" w:lineRule="auto"/>
        <w:jc w:val="both"/>
        <w:rPr>
          <w:rFonts w:ascii="Times New Roman" w:eastAsia="Times New Roman" w:hAnsi="Times New Roman" w:cs="Times New Roman"/>
        </w:rPr>
      </w:pPr>
      <w:r w:rsidRPr="001C55C8">
        <w:rPr>
          <w:rFonts w:ascii="Times New Roman" w:eastAsia="Times New Roman" w:hAnsi="Times New Roman" w:cs="Times New Roman"/>
          <w:b/>
        </w:rPr>
        <w:t>9.2.</w:t>
      </w:r>
      <w:r w:rsidRPr="001C55C8">
        <w:rPr>
          <w:rFonts w:ascii="Times New Roman" w:eastAsia="Times New Roman" w:hAnsi="Times New Roman" w:cs="Times New Roman"/>
        </w:rPr>
        <w:t xml:space="preserve"> Nesibaigus pasiūlymų pateikimo terminui, perkančioji organizacija turi teisę savo iniciatyva paaiškinti, patikslinti konkurso sąlygas</w:t>
      </w:r>
      <w:r w:rsidRPr="001C55C8">
        <w:t xml:space="preserve"> </w:t>
      </w:r>
      <w:r w:rsidRPr="001C55C8">
        <w:rPr>
          <w:rFonts w:ascii="Times New Roman" w:eastAsia="Times New Roman" w:hAnsi="Times New Roman" w:cs="Times New Roman"/>
        </w:rPr>
        <w:t xml:space="preserve">nesibaigus pasiūlymų pateikimo terminui. </w:t>
      </w:r>
      <w:bookmarkStart w:id="12" w:name="_Hlk136353989"/>
      <w:r w:rsidRPr="001C55C8">
        <w:rPr>
          <w:rFonts w:ascii="Times New Roman" w:eastAsia="Times New Roman" w:hAnsi="Times New Roman" w:cs="Times New Roman"/>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2"/>
      <w:r w:rsidRPr="001C55C8">
        <w:rPr>
          <w:rFonts w:ascii="Times New Roman" w:eastAsia="Times New Roman" w:hAnsi="Times New Roman" w:cs="Times New Roman"/>
        </w:rPr>
        <w:t>.</w:t>
      </w:r>
      <w:r w:rsidRPr="001C55C8">
        <w:t xml:space="preserve"> </w:t>
      </w:r>
      <w:r w:rsidRPr="001C55C8">
        <w:rPr>
          <w:rFonts w:ascii="Times New Roman" w:eastAsia="Times New Roman" w:hAnsi="Times New Roman" w:cs="Times New Roman"/>
        </w:rPr>
        <w:t>Negali būti daromi tokie esminiai pirkimo sąlygų pakeitimai, dėl kurių būtų buvę galima leisti dalyvauti kitiems kandidatams, negu iš pradžių atrinktiesiems, arba pirkimo procedūra būtų pritraukusi daugiau dalyvių.</w:t>
      </w:r>
    </w:p>
    <w:p w14:paraId="7158BE6F" w14:textId="7CF4D858" w:rsidR="00C03C38" w:rsidRPr="001C55C8" w:rsidRDefault="00C03C38" w:rsidP="001C55C8">
      <w:pPr>
        <w:spacing w:after="0" w:line="276" w:lineRule="auto"/>
        <w:jc w:val="both"/>
        <w:rPr>
          <w:rFonts w:ascii="Times New Roman" w:eastAsia="Times New Roman" w:hAnsi="Times New Roman" w:cs="Times New Roman"/>
          <w:i/>
        </w:rPr>
      </w:pPr>
      <w:r w:rsidRPr="001C55C8">
        <w:rPr>
          <w:rFonts w:ascii="Times New Roman" w:eastAsia="Times New Roman" w:hAnsi="Times New Roman" w:cs="Times New Roman"/>
          <w:b/>
        </w:rPr>
        <w:t>9.3.</w:t>
      </w:r>
      <w:r w:rsidRPr="001C55C8">
        <w:rPr>
          <w:rFonts w:ascii="Times New Roman" w:eastAsia="Times New Roman" w:hAnsi="Times New Roman" w:cs="Times New Roman"/>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C55C8">
        <w:rPr>
          <w:rFonts w:ascii="Times New Roman" w:eastAsia="Times New Roman" w:hAnsi="Times New Roman" w:cs="Times New Roman"/>
          <w:b/>
        </w:rPr>
        <w:t xml:space="preserve">ne </w:t>
      </w:r>
      <w:r w:rsidRPr="001C55C8">
        <w:rPr>
          <w:rFonts w:ascii="Times New Roman" w:eastAsia="Times New Roman" w:hAnsi="Times New Roman" w:cs="Times New Roman"/>
          <w:b/>
        </w:rPr>
        <w:lastRenderedPageBreak/>
        <w:t xml:space="preserve">vėliau kaip likus </w:t>
      </w:r>
      <w:r w:rsidR="00663904">
        <w:rPr>
          <w:rFonts w:ascii="Times New Roman" w:eastAsia="Times New Roman" w:hAnsi="Times New Roman" w:cs="Times New Roman"/>
          <w:b/>
        </w:rPr>
        <w:t>4</w:t>
      </w:r>
      <w:r w:rsidRPr="001C55C8">
        <w:rPr>
          <w:rFonts w:ascii="Times New Roman" w:eastAsia="Times New Roman" w:hAnsi="Times New Roman" w:cs="Times New Roman"/>
          <w:b/>
        </w:rPr>
        <w:t xml:space="preserve"> dienoms iki pasiūlymų pateikimo termino pabaigos</w:t>
      </w:r>
      <w:r w:rsidRPr="001C55C8">
        <w:rPr>
          <w:rFonts w:ascii="Times New Roman" w:eastAsia="Times New Roman" w:hAnsi="Times New Roman" w:cs="Times New Roman"/>
        </w:rPr>
        <w:t>.</w:t>
      </w:r>
      <w:r w:rsidRPr="001C55C8">
        <w:t xml:space="preserve"> </w:t>
      </w:r>
      <w:r w:rsidRPr="001C55C8">
        <w:rPr>
          <w:rFonts w:ascii="Times New Roman" w:eastAsia="Times New Roman" w:hAnsi="Times New Roman" w:cs="Times New Roman"/>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748EAC92" w14:textId="77777777" w:rsidR="00C03C38" w:rsidRPr="001C55C8" w:rsidRDefault="00C03C38" w:rsidP="001C55C8">
      <w:pPr>
        <w:spacing w:after="0" w:line="276" w:lineRule="auto"/>
        <w:jc w:val="both"/>
        <w:rPr>
          <w:rFonts w:ascii="Times New Roman" w:eastAsia="Times New Roman" w:hAnsi="Times New Roman" w:cs="Times New Roman"/>
        </w:rPr>
      </w:pPr>
      <w:r w:rsidRPr="001C55C8">
        <w:rPr>
          <w:rFonts w:ascii="Times New Roman" w:eastAsia="Times New Roman" w:hAnsi="Times New Roman" w:cs="Times New Roman"/>
          <w:b/>
        </w:rPr>
        <w:t>9.4.</w:t>
      </w:r>
      <w:r w:rsidRPr="001C55C8">
        <w:rPr>
          <w:rFonts w:ascii="Times New Roman" w:eastAsia="Times New Roman" w:hAnsi="Times New Roman" w:cs="Times New Roman"/>
        </w:rPr>
        <w:t xml:space="preserve"> Jeigu perkančioji organizacija, paaiškindama ar patikslindama pirkimo dokumentus, CVP IS susirašinėjimo priemonėmis rašydama pranešimą prideda („prisega“) dokumentą, siųsdama tekstinį pranešimą CVP IS priemonėmis, ji privalo užtikrinti tiekėjų anonimiškumą, t. y. privalo užtikrinti, kad tiekėjas nesužinotų kitų tiekėjų, dalyvaujančių pirkimo procedūrose, pavadinimą ir kitų rekvizitų. </w:t>
      </w:r>
    </w:p>
    <w:p w14:paraId="207F4DCF" w14:textId="77777777" w:rsidR="00C03C38" w:rsidRPr="001C55C8" w:rsidRDefault="00C03C38" w:rsidP="001C55C8">
      <w:pPr>
        <w:spacing w:after="0" w:line="276" w:lineRule="auto"/>
        <w:jc w:val="both"/>
        <w:rPr>
          <w:rFonts w:ascii="Times New Roman" w:eastAsia="Times New Roman" w:hAnsi="Times New Roman" w:cs="Times New Roman"/>
        </w:rPr>
      </w:pPr>
      <w:r w:rsidRPr="001C55C8">
        <w:rPr>
          <w:rFonts w:ascii="Times New Roman" w:eastAsia="Times New Roman" w:hAnsi="Times New Roman" w:cs="Times New Roman"/>
          <w:b/>
        </w:rPr>
        <w:t>9.5.</w:t>
      </w:r>
      <w:r w:rsidRPr="001C55C8">
        <w:rPr>
          <w:rFonts w:ascii="Times New Roman" w:eastAsia="Times New Roman" w:hAnsi="Times New Roman" w:cs="Times New Roman"/>
        </w:rPr>
        <w:t xml:space="preserve"> Perkančioji organizacija nerengs susitikimų su tiekėjais dėl pirkimo dokumentų paaiškinimo.</w:t>
      </w:r>
    </w:p>
    <w:p w14:paraId="4ED8BFE9" w14:textId="77777777" w:rsidR="00C03C38" w:rsidRPr="001C55C8" w:rsidRDefault="00C03C38" w:rsidP="001C55C8">
      <w:pPr>
        <w:spacing w:after="0" w:line="276" w:lineRule="auto"/>
        <w:jc w:val="both"/>
        <w:rPr>
          <w:rFonts w:ascii="Times New Roman" w:eastAsia="Times New Roman" w:hAnsi="Times New Roman" w:cs="Times New Roman"/>
        </w:rPr>
      </w:pPr>
      <w:r w:rsidRPr="001C55C8">
        <w:rPr>
          <w:rFonts w:ascii="Times New Roman" w:eastAsia="Times New Roman" w:hAnsi="Times New Roman" w:cs="Times New Roman"/>
          <w:b/>
        </w:rPr>
        <w:t>9.6.</w:t>
      </w:r>
      <w:r w:rsidRPr="001C55C8">
        <w:rPr>
          <w:rFonts w:ascii="Times New Roman" w:eastAsia="Times New Roman" w:hAnsi="Times New Roman" w:cs="Times New Roman"/>
        </w:rPr>
        <w:t xml:space="preserve"> Tuo atveju, kai tikslinama skelbime apie pirkimą paskelbta informacija, perkančioji organizacija nustatyta tvarka paskelbia klaidų ištaisymo skelbimą.</w:t>
      </w:r>
    </w:p>
    <w:p w14:paraId="6C4732F2" w14:textId="77777777" w:rsidR="00C03C38" w:rsidRPr="001C55C8" w:rsidRDefault="00C03C38" w:rsidP="001C55C8">
      <w:pPr>
        <w:widowControl w:val="0"/>
        <w:tabs>
          <w:tab w:val="left" w:pos="993"/>
        </w:tabs>
        <w:autoSpaceDE w:val="0"/>
        <w:autoSpaceDN w:val="0"/>
        <w:adjustRightInd w:val="0"/>
        <w:spacing w:after="0" w:line="276" w:lineRule="auto"/>
        <w:jc w:val="both"/>
        <w:rPr>
          <w:rFonts w:ascii="Times New Roman" w:eastAsia="Times New Roman" w:hAnsi="Times New Roman" w:cs="Times New Roman"/>
          <w:lang w:eastAsia="lt-LT"/>
        </w:rPr>
      </w:pPr>
      <w:r w:rsidRPr="001C55C8">
        <w:rPr>
          <w:rFonts w:ascii="Times New Roman" w:eastAsia="Times New Roman" w:hAnsi="Times New Roman" w:cs="Times New Roman"/>
          <w:b/>
          <w:lang w:eastAsia="lt-LT"/>
        </w:rPr>
        <w:t>9.7.</w:t>
      </w:r>
      <w:r w:rsidRPr="001C55C8">
        <w:rPr>
          <w:rFonts w:ascii="Times New Roman" w:eastAsia="Times New Roman" w:hAnsi="Times New Roman" w:cs="Times New Roman"/>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027A5DF0" w14:textId="77777777" w:rsidR="00C03C38" w:rsidRPr="001C55C8" w:rsidRDefault="00C03C38" w:rsidP="001C55C8">
      <w:pPr>
        <w:widowControl w:val="0"/>
        <w:tabs>
          <w:tab w:val="left" w:pos="1134"/>
        </w:tabs>
        <w:autoSpaceDE w:val="0"/>
        <w:autoSpaceDN w:val="0"/>
        <w:adjustRightInd w:val="0"/>
        <w:spacing w:after="0" w:line="276" w:lineRule="auto"/>
        <w:jc w:val="both"/>
        <w:rPr>
          <w:rFonts w:ascii="Times New Roman" w:eastAsia="Times New Roman" w:hAnsi="Times New Roman" w:cs="Times New Roman"/>
          <w:lang w:eastAsia="lt-LT"/>
        </w:rPr>
      </w:pPr>
      <w:r w:rsidRPr="001C55C8">
        <w:rPr>
          <w:rFonts w:ascii="Times New Roman" w:eastAsia="Times New Roman" w:hAnsi="Times New Roman" w:cs="Times New Roman"/>
          <w:b/>
          <w:lang w:eastAsia="lt-LT"/>
        </w:rPr>
        <w:t>9.7.1.</w:t>
      </w:r>
      <w:r w:rsidRPr="001C55C8">
        <w:rPr>
          <w:rFonts w:ascii="Times New Roman" w:eastAsia="Times New Roman" w:hAnsi="Times New Roman" w:cs="Times New Roman"/>
          <w:lang w:eastAsia="lt-LT"/>
        </w:rPr>
        <w:t xml:space="preserve"> jeigu dėl kokių nors priežasčių papildoma su pirkimo dokumentais susijusi informacija būtų pateikiama likus mažiau kaip 6 dienoms iki pasiūlymų pateikimo termino pabaigos, nors šios informacijos buvo paprašyta laiku;</w:t>
      </w:r>
    </w:p>
    <w:p w14:paraId="2B726295" w14:textId="77777777" w:rsidR="00C03C38" w:rsidRPr="001C55C8" w:rsidRDefault="00C03C38" w:rsidP="001C55C8">
      <w:pPr>
        <w:widowControl w:val="0"/>
        <w:tabs>
          <w:tab w:val="left" w:pos="993"/>
          <w:tab w:val="left" w:pos="1134"/>
        </w:tabs>
        <w:autoSpaceDE w:val="0"/>
        <w:autoSpaceDN w:val="0"/>
        <w:adjustRightInd w:val="0"/>
        <w:spacing w:after="0" w:line="276" w:lineRule="auto"/>
        <w:jc w:val="both"/>
        <w:rPr>
          <w:rFonts w:ascii="Times New Roman" w:eastAsia="Times New Roman" w:hAnsi="Times New Roman" w:cs="Times New Roman"/>
          <w:lang w:eastAsia="lt-LT"/>
        </w:rPr>
      </w:pPr>
      <w:r w:rsidRPr="001C55C8">
        <w:rPr>
          <w:rFonts w:ascii="Times New Roman" w:eastAsia="Times New Roman" w:hAnsi="Times New Roman" w:cs="Times New Roman"/>
          <w:b/>
          <w:lang w:eastAsia="lt-LT"/>
        </w:rPr>
        <w:t>9.8.</w:t>
      </w:r>
      <w:r w:rsidRPr="001C55C8">
        <w:rPr>
          <w:rFonts w:ascii="Times New Roman" w:eastAsia="Times New Roman" w:hAnsi="Times New Roman" w:cs="Times New Roman"/>
          <w:lang w:eastAsia="lt-LT"/>
        </w:rPr>
        <w:t xml:space="preserve"> Jeigu papildomos informacijos nebuvo paprašyta laiku arba ji neturi esminės įtakos pasiūlymų parengimui, komisija pasiūlymų pateikimo termino nepratęsia. </w:t>
      </w:r>
    </w:p>
    <w:p w14:paraId="5E3CAFEB" w14:textId="77777777" w:rsidR="00C03C38" w:rsidRPr="001C55C8" w:rsidRDefault="00C03C38" w:rsidP="001C55C8">
      <w:pPr>
        <w:widowControl w:val="0"/>
        <w:tabs>
          <w:tab w:val="left" w:pos="993"/>
        </w:tabs>
        <w:autoSpaceDE w:val="0"/>
        <w:autoSpaceDN w:val="0"/>
        <w:adjustRightInd w:val="0"/>
        <w:spacing w:after="0" w:line="276" w:lineRule="auto"/>
        <w:jc w:val="both"/>
        <w:rPr>
          <w:rFonts w:ascii="Times New Roman" w:eastAsia="Times New Roman" w:hAnsi="Times New Roman" w:cs="Times New Roman"/>
          <w:lang w:eastAsia="lt-LT"/>
        </w:rPr>
      </w:pPr>
      <w:r w:rsidRPr="001C55C8">
        <w:rPr>
          <w:rFonts w:ascii="Times New Roman" w:eastAsia="Times New Roman" w:hAnsi="Times New Roman" w:cs="Times New Roman"/>
          <w:b/>
          <w:lang w:eastAsia="lt-LT"/>
        </w:rPr>
        <w:t>9.9.</w:t>
      </w:r>
      <w:r w:rsidRPr="001C55C8">
        <w:rPr>
          <w:rFonts w:ascii="Times New Roman" w:eastAsia="Times New Roman" w:hAnsi="Times New Roman" w:cs="Times New Roman"/>
          <w:lang w:eastAsia="lt-LT"/>
        </w:rPr>
        <w:t xml:space="preserve"> Pranešimus apie pasiūlymų pateikimo termino nukėlimą komisija taip pat paskelbia CVP IS ir išsiunčia prie pirkimo prisijungusiems tiekėjams.</w:t>
      </w:r>
      <w:r w:rsidRPr="001C55C8">
        <w:rPr>
          <w:rFonts w:ascii="Times New Roman" w:eastAsia="Times New Roman" w:hAnsi="Times New Roman" w:cs="Times New Roman"/>
          <w:i/>
          <w:lang w:eastAsia="lt-LT"/>
        </w:rPr>
        <w:t xml:space="preserve"> </w:t>
      </w:r>
    </w:p>
    <w:p w14:paraId="5935A748" w14:textId="77777777" w:rsidR="00C03C38" w:rsidRPr="001C55C8" w:rsidRDefault="00C03C38" w:rsidP="001C55C8">
      <w:pPr>
        <w:spacing w:after="0" w:line="276" w:lineRule="auto"/>
        <w:jc w:val="both"/>
        <w:rPr>
          <w:rFonts w:ascii="Times New Roman" w:eastAsia="Calibri" w:hAnsi="Times New Roman" w:cs="Times New Roman"/>
          <w:bCs/>
          <w:lang w:eastAsia="lt-LT"/>
        </w:rPr>
      </w:pPr>
    </w:p>
    <w:p w14:paraId="7A5F57FC" w14:textId="77777777" w:rsidR="00C03C38" w:rsidRPr="00663904" w:rsidRDefault="00C03C38" w:rsidP="00091D8C">
      <w:pPr>
        <w:pStyle w:val="ListParagraph"/>
        <w:numPr>
          <w:ilvl w:val="0"/>
          <w:numId w:val="7"/>
        </w:numPr>
        <w:spacing w:line="276" w:lineRule="auto"/>
        <w:jc w:val="center"/>
        <w:rPr>
          <w:rFonts w:ascii="Times New Roman" w:eastAsia="Calibri" w:hAnsi="Times New Roman"/>
          <w:b/>
          <w:sz w:val="22"/>
          <w:szCs w:val="22"/>
          <w:lang w:eastAsia="lt-LT"/>
        </w:rPr>
      </w:pPr>
      <w:r w:rsidRPr="00663904">
        <w:rPr>
          <w:rFonts w:ascii="Times New Roman" w:eastAsia="Calibri" w:hAnsi="Times New Roman"/>
          <w:b/>
          <w:sz w:val="22"/>
          <w:szCs w:val="22"/>
          <w:lang w:eastAsia="lt-LT"/>
        </w:rPr>
        <w:t>SUSIPAŽINIMO SU PASIŪLYMAIS PROCEDŪROS</w:t>
      </w:r>
    </w:p>
    <w:p w14:paraId="36BF4ECA" w14:textId="77777777" w:rsidR="00C03C38" w:rsidRPr="00663904" w:rsidRDefault="00C03C38" w:rsidP="00663904">
      <w:pPr>
        <w:spacing w:after="0" w:line="276" w:lineRule="auto"/>
        <w:jc w:val="center"/>
        <w:rPr>
          <w:rFonts w:ascii="Times New Roman" w:eastAsia="Calibri" w:hAnsi="Times New Roman" w:cs="Times New Roman"/>
          <w:lang w:eastAsia="lt-LT"/>
        </w:rPr>
      </w:pPr>
    </w:p>
    <w:p w14:paraId="643E791E" w14:textId="77777777" w:rsidR="00C03C38" w:rsidRPr="00663904" w:rsidRDefault="00C03C38" w:rsidP="00663904">
      <w:pPr>
        <w:spacing w:after="0" w:line="276" w:lineRule="auto"/>
        <w:jc w:val="both"/>
        <w:rPr>
          <w:rFonts w:ascii="Times New Roman" w:hAnsi="Times New Roman" w:cs="Times New Roman"/>
        </w:rPr>
      </w:pPr>
      <w:r w:rsidRPr="00663904">
        <w:rPr>
          <w:rFonts w:ascii="Times New Roman" w:hAnsi="Times New Roman" w:cs="Times New Roman"/>
          <w:b/>
        </w:rPr>
        <w:t>10.1.</w:t>
      </w:r>
      <w:r w:rsidRPr="00663904">
        <w:rPr>
          <w:rFonts w:ascii="Times New Roman" w:hAnsi="Times New Roman" w:cs="Times New Roman"/>
        </w:rPr>
        <w:t xml:space="preserve"> Pasiūlymų pateikimo terminas nurodytas skelbime apie pirkimą. Pradinis susipažinimas su CVP IS priemonėmis gautais pasiūlymais pradedamas ne anksčiau </w:t>
      </w:r>
      <w:r w:rsidRPr="00663904">
        <w:rPr>
          <w:rFonts w:ascii="Times New Roman" w:hAnsi="Times New Roman" w:cs="Times New Roman"/>
          <w:b/>
          <w:bCs/>
        </w:rPr>
        <w:t>nei po 30 minučių</w:t>
      </w:r>
      <w:r w:rsidRPr="00663904">
        <w:rPr>
          <w:rFonts w:ascii="Times New Roman" w:hAnsi="Times New Roman" w:cs="Times New Roman"/>
        </w:rPr>
        <w:t xml:space="preserve"> po pasiūlymų pateikimo termino pabaigos.</w:t>
      </w:r>
    </w:p>
    <w:p w14:paraId="4BB956A7" w14:textId="77777777" w:rsidR="00C03C38" w:rsidRPr="00663904" w:rsidRDefault="00C03C38" w:rsidP="00663904">
      <w:pPr>
        <w:spacing w:after="0" w:line="276" w:lineRule="auto"/>
        <w:jc w:val="both"/>
        <w:rPr>
          <w:rFonts w:ascii="Times New Roman" w:hAnsi="Times New Roman" w:cs="Times New Roman"/>
        </w:rPr>
      </w:pPr>
      <w:r w:rsidRPr="00663904">
        <w:rPr>
          <w:rFonts w:ascii="Times New Roman" w:hAnsi="Times New Roman" w:cs="Times New Roman"/>
          <w:b/>
        </w:rPr>
        <w:t>10.2.</w:t>
      </w:r>
      <w:r w:rsidRPr="00663904">
        <w:rPr>
          <w:rFonts w:ascii="Times New Roman" w:hAnsi="Times New Roman" w:cs="Times New Roman"/>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203E2DF2" w14:textId="77777777" w:rsidR="00C03C38" w:rsidRPr="00663904" w:rsidRDefault="00C03C38" w:rsidP="00663904">
      <w:pPr>
        <w:spacing w:after="0" w:line="276" w:lineRule="auto"/>
        <w:jc w:val="both"/>
        <w:rPr>
          <w:rFonts w:ascii="Times New Roman" w:hAnsi="Times New Roman" w:cs="Times New Roman"/>
        </w:rPr>
      </w:pPr>
      <w:r w:rsidRPr="00663904">
        <w:rPr>
          <w:rFonts w:ascii="Times New Roman" w:hAnsi="Times New Roman" w:cs="Times New Roman"/>
          <w:b/>
        </w:rPr>
        <w:t>10.3.</w:t>
      </w:r>
      <w:r w:rsidRPr="00663904">
        <w:rPr>
          <w:rFonts w:ascii="Times New Roman" w:hAnsi="Times New Roman" w:cs="Times New Roman"/>
        </w:rPr>
        <w:t xml:space="preserve"> Pasiūlymo kaina:</w:t>
      </w:r>
    </w:p>
    <w:p w14:paraId="0C755843" w14:textId="77777777" w:rsidR="00C03C38" w:rsidRPr="00663904" w:rsidRDefault="00C03C38" w:rsidP="00663904">
      <w:pPr>
        <w:spacing w:after="0" w:line="276" w:lineRule="auto"/>
        <w:jc w:val="both"/>
        <w:rPr>
          <w:rFonts w:ascii="Times New Roman" w:hAnsi="Times New Roman" w:cs="Times New Roman"/>
        </w:rPr>
      </w:pPr>
      <w:r w:rsidRPr="00663904">
        <w:rPr>
          <w:rFonts w:ascii="Times New Roman" w:hAnsi="Times New Roman" w:cs="Times New Roman"/>
          <w:b/>
        </w:rPr>
        <w:t>10.3.1.</w:t>
      </w:r>
      <w:r w:rsidRPr="00663904">
        <w:rPr>
          <w:rFonts w:ascii="Times New Roman" w:hAnsi="Times New Roman" w:cs="Times New Roman"/>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0CC7B06D" w14:textId="77777777" w:rsidR="00C03C38" w:rsidRPr="00663904" w:rsidRDefault="00C03C38" w:rsidP="00663904">
      <w:pPr>
        <w:spacing w:after="0" w:line="276" w:lineRule="auto"/>
        <w:jc w:val="both"/>
        <w:rPr>
          <w:rFonts w:ascii="Times New Roman" w:hAnsi="Times New Roman" w:cs="Times New Roman"/>
        </w:rPr>
      </w:pPr>
      <w:r w:rsidRPr="00663904">
        <w:rPr>
          <w:rFonts w:ascii="Times New Roman" w:hAnsi="Times New Roman" w:cs="Times New Roman"/>
          <w:b/>
          <w:bCs/>
        </w:rPr>
        <w:t xml:space="preserve">10.3.2. </w:t>
      </w:r>
      <w:r w:rsidRPr="00663904">
        <w:rPr>
          <w:rFonts w:ascii="Times New Roman" w:hAnsi="Times New Roman" w:cs="Times New Roman"/>
        </w:rPr>
        <w:t>Jei tiekėjas pasiūlymo formoje savo iniciatyva nurodys pasiūlymo kainą išreikštą ir skaičiais  ir žodžiais, teisinga bus laikoma kaina, nurodyta žodžiais.</w:t>
      </w:r>
    </w:p>
    <w:p w14:paraId="63C7EDE8" w14:textId="77777777" w:rsidR="00C03C38" w:rsidRPr="00663904" w:rsidRDefault="00C03C38" w:rsidP="00663904">
      <w:pPr>
        <w:spacing w:after="0" w:line="276" w:lineRule="auto"/>
        <w:jc w:val="both"/>
        <w:rPr>
          <w:rFonts w:ascii="Times New Roman" w:hAnsi="Times New Roman" w:cs="Times New Roman"/>
        </w:rPr>
      </w:pPr>
      <w:r w:rsidRPr="00663904">
        <w:rPr>
          <w:rFonts w:ascii="Times New Roman" w:hAnsi="Times New Roman" w:cs="Times New Roman"/>
          <w:b/>
        </w:rPr>
        <w:t>10.4.</w:t>
      </w:r>
      <w:r w:rsidRPr="00663904">
        <w:rPr>
          <w:rFonts w:ascii="Times New Roman" w:hAnsi="Times New Roman" w:cs="Times New Roman"/>
        </w:rPr>
        <w:t xml:space="preserve"> Pasiūlymų nagrinėjimo, vertinimo ir palyginimo procedūras atlieka komisija, tiekėjams ar jų įgaliotiems atstovams nedalyvaujant.</w:t>
      </w:r>
    </w:p>
    <w:p w14:paraId="07FED2D9" w14:textId="77777777" w:rsidR="00C03C38" w:rsidRPr="00663904" w:rsidRDefault="00C03C38" w:rsidP="00663904">
      <w:pPr>
        <w:spacing w:after="0" w:line="276" w:lineRule="auto"/>
        <w:jc w:val="both"/>
        <w:rPr>
          <w:rFonts w:ascii="Times New Roman" w:eastAsia="Calibri" w:hAnsi="Times New Roman" w:cs="Times New Roman"/>
          <w:bCs/>
          <w:spacing w:val="-8"/>
          <w:lang w:eastAsia="lt-LT"/>
        </w:rPr>
      </w:pPr>
    </w:p>
    <w:p w14:paraId="55EB8215" w14:textId="77777777" w:rsidR="00C03C38" w:rsidRPr="009A618F" w:rsidRDefault="00C03C38" w:rsidP="00091D8C">
      <w:pPr>
        <w:pStyle w:val="ListParagraph"/>
        <w:numPr>
          <w:ilvl w:val="0"/>
          <w:numId w:val="7"/>
        </w:numPr>
        <w:spacing w:line="276" w:lineRule="auto"/>
        <w:jc w:val="center"/>
        <w:rPr>
          <w:rFonts w:ascii="Times New Roman" w:eastAsia="Calibri" w:hAnsi="Times New Roman"/>
          <w:b/>
          <w:sz w:val="22"/>
          <w:szCs w:val="22"/>
          <w:lang w:eastAsia="lt-LT"/>
        </w:rPr>
      </w:pPr>
      <w:r w:rsidRPr="009A618F">
        <w:rPr>
          <w:rFonts w:ascii="Times New Roman" w:eastAsia="Calibri" w:hAnsi="Times New Roman"/>
          <w:b/>
          <w:spacing w:val="-8"/>
          <w:sz w:val="22"/>
          <w:szCs w:val="22"/>
          <w:lang w:eastAsia="lt-LT"/>
        </w:rPr>
        <w:t xml:space="preserve">PASIŪLYMŲ </w:t>
      </w:r>
      <w:r w:rsidRPr="009A618F">
        <w:rPr>
          <w:rFonts w:ascii="Times New Roman" w:eastAsia="Calibri" w:hAnsi="Times New Roman"/>
          <w:b/>
          <w:sz w:val="22"/>
          <w:szCs w:val="22"/>
          <w:lang w:eastAsia="lt-LT"/>
        </w:rPr>
        <w:t>NAGRINĖJIMAS IR PASIŪLYMŲ ATMETIMO PRIEŽASTYS</w:t>
      </w:r>
    </w:p>
    <w:p w14:paraId="46EA42C2" w14:textId="77777777" w:rsidR="00C03C38" w:rsidRPr="00493DA0" w:rsidRDefault="00C03C38" w:rsidP="00AC7E67">
      <w:pPr>
        <w:spacing w:after="0" w:line="276" w:lineRule="auto"/>
        <w:jc w:val="both"/>
        <w:rPr>
          <w:rFonts w:ascii="Times New Roman" w:eastAsia="Calibri" w:hAnsi="Times New Roman" w:cs="Times New Roman"/>
          <w:bCs/>
          <w:sz w:val="24"/>
          <w:szCs w:val="24"/>
          <w:lang w:eastAsia="lt-LT"/>
        </w:rPr>
      </w:pPr>
    </w:p>
    <w:p w14:paraId="240FF23B" w14:textId="77777777" w:rsidR="00C03C38" w:rsidRPr="009A618F" w:rsidRDefault="00C03C38" w:rsidP="009A618F">
      <w:pPr>
        <w:spacing w:after="0" w:line="276" w:lineRule="auto"/>
        <w:jc w:val="both"/>
        <w:rPr>
          <w:rFonts w:ascii="Times New Roman" w:hAnsi="Times New Roman"/>
          <w:lang w:eastAsia="lt-LT"/>
        </w:rPr>
      </w:pPr>
      <w:r w:rsidRPr="009A618F">
        <w:rPr>
          <w:rFonts w:ascii="Times New Roman" w:hAnsi="Times New Roman"/>
          <w:b/>
          <w:lang w:eastAsia="lt-LT"/>
        </w:rPr>
        <w:t>11.1.</w:t>
      </w:r>
      <w:r w:rsidRPr="009A618F">
        <w:rPr>
          <w:rFonts w:ascii="Times New Roman" w:hAnsi="Times New Roman"/>
          <w:lang w:eastAsia="lt-LT"/>
        </w:rPr>
        <w:t xml:space="preserve"> </w:t>
      </w:r>
      <w:r w:rsidRPr="009A618F">
        <w:rPr>
          <w:rFonts w:ascii="Times New Roman" w:eastAsia="Calibri" w:hAnsi="Times New Roman" w:cs="Times New Roman"/>
          <w:lang w:eastAsia="lt-LT"/>
        </w:rPr>
        <w:t xml:space="preserve">Pirkimui pateiktus pasiūlymus nagrinėja ir vertina komisija, tiekėjams ar jų atstovams nedalyvaujant. </w:t>
      </w:r>
    </w:p>
    <w:p w14:paraId="12CC8E8A" w14:textId="77777777" w:rsidR="00C03C38" w:rsidRPr="009A618F" w:rsidRDefault="00C03C38" w:rsidP="009A618F">
      <w:pPr>
        <w:spacing w:after="0" w:line="276" w:lineRule="auto"/>
        <w:jc w:val="both"/>
        <w:rPr>
          <w:rFonts w:ascii="Times New Roman" w:hAnsi="Times New Roman"/>
        </w:rPr>
      </w:pPr>
      <w:r w:rsidRPr="009A618F">
        <w:rPr>
          <w:rFonts w:ascii="Times New Roman" w:hAnsi="Times New Roman"/>
          <w:b/>
          <w:lang w:eastAsia="lt-LT"/>
        </w:rPr>
        <w:t>11.2.</w:t>
      </w:r>
      <w:r w:rsidRPr="009A618F">
        <w:rPr>
          <w:rFonts w:ascii="Times New Roman" w:hAnsi="Times New Roman"/>
          <w:lang w:eastAsia="lt-LT"/>
        </w:rPr>
        <w:t xml:space="preserve"> </w:t>
      </w:r>
      <w:r w:rsidRPr="009A618F">
        <w:rPr>
          <w:rFonts w:ascii="Times New Roman" w:hAnsi="Times New Roman"/>
          <w:b/>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9A618F">
        <w:rPr>
          <w:rFonts w:ascii="Times New Roman" w:hAnsi="Times New Roman"/>
        </w:rPr>
        <w:t>. Teisę dalyvauti tolimesnėse pirkimo procedūrose turi tik tie tiekėjai, kurie atitinka perkančiosios organizacijos reikalavimus nustatytus šio konkurso sąlygų 3 skyriuje „</w:t>
      </w:r>
      <w:r w:rsidRPr="009A618F">
        <w:rPr>
          <w:rFonts w:ascii="Times New Roman" w:hAnsi="Times New Roman"/>
          <w:lang w:eastAsia="lt-LT"/>
        </w:rPr>
        <w:t xml:space="preserve">Tiekėjų pašalinimo pagrindai“. </w:t>
      </w:r>
      <w:r w:rsidRPr="009A618F">
        <w:rPr>
          <w:rFonts w:ascii="Times New Roman" w:hAnsi="Times New Roman"/>
          <w:b/>
          <w:lang w:eastAsia="lt-LT"/>
        </w:rPr>
        <w:t xml:space="preserve">Aktualių </w:t>
      </w:r>
      <w:r w:rsidRPr="009A618F">
        <w:rPr>
          <w:rFonts w:ascii="Times New Roman" w:hAnsi="Times New Roman"/>
          <w:b/>
        </w:rPr>
        <w:t xml:space="preserve">pašalinimo </w:t>
      </w:r>
      <w:r w:rsidRPr="009A618F">
        <w:rPr>
          <w:rFonts w:ascii="Times New Roman" w:hAnsi="Times New Roman"/>
          <w:b/>
        </w:rPr>
        <w:lastRenderedPageBreak/>
        <w:t xml:space="preserve">pagrindų nebuvimą patvirtinančių </w:t>
      </w:r>
      <w:r w:rsidRPr="009A618F">
        <w:rPr>
          <w:rFonts w:ascii="Times New Roman" w:hAnsi="Times New Roman"/>
          <w:b/>
          <w:u w:val="single"/>
        </w:rPr>
        <w:t>dokumentų bus reikalaujama tik iš to tiekėjo, kurio pasiūlymas pagal vertinimo rezultatus galės būti pripažintas laimėjusiu (</w:t>
      </w:r>
      <w:r w:rsidRPr="009A618F">
        <w:rPr>
          <w:rFonts w:ascii="Times New Roman" w:hAnsi="Times New Roman"/>
          <w:b/>
          <w:i/>
          <w:u w:val="single"/>
        </w:rPr>
        <w:t>po pasiūlymų eilės nustatymo</w:t>
      </w:r>
      <w:r w:rsidRPr="009A618F">
        <w:rPr>
          <w:rFonts w:ascii="Times New Roman" w:hAnsi="Times New Roman"/>
          <w:b/>
        </w:rPr>
        <w:t>)</w:t>
      </w:r>
      <w:r w:rsidRPr="009A618F">
        <w:rPr>
          <w:rFonts w:ascii="Times New Roman" w:hAnsi="Times New Roman"/>
        </w:rPr>
        <w:t xml:space="preserve">. </w:t>
      </w:r>
    </w:p>
    <w:p w14:paraId="4C84F416" w14:textId="77777777" w:rsidR="00C03C38" w:rsidRPr="009A618F" w:rsidRDefault="00C03C38" w:rsidP="009A618F">
      <w:pPr>
        <w:spacing w:after="0" w:line="276" w:lineRule="auto"/>
        <w:jc w:val="both"/>
        <w:rPr>
          <w:rFonts w:ascii="Times New Roman" w:hAnsi="Times New Roman"/>
          <w:lang w:eastAsia="lt-LT"/>
        </w:rPr>
      </w:pPr>
      <w:r w:rsidRPr="009A618F">
        <w:rPr>
          <w:rFonts w:ascii="Times New Roman" w:hAnsi="Times New Roman"/>
          <w:b/>
        </w:rPr>
        <w:t>11.3.</w:t>
      </w:r>
      <w:r w:rsidRPr="009A618F">
        <w:rPr>
          <w:rFonts w:ascii="Times New Roman" w:hAnsi="Times New Roman"/>
        </w:rPr>
        <w:t xml:space="preserve"> Kai kartu su pasiūlymu tiekėjas pateikia ir pašalinimo pagrindų nebuvimą patvirtinančius dokumentus, Komisija jų nevertina išskyrus, kai toks tiekėjas pagal </w:t>
      </w:r>
      <w:bookmarkStart w:id="13" w:name="31z"/>
      <w:bookmarkEnd w:id="13"/>
      <w:r w:rsidRPr="009A618F">
        <w:rPr>
          <w:rFonts w:ascii="Times New Roman" w:hAnsi="Times New Roman"/>
        </w:rPr>
        <w:t xml:space="preserve">vertinimo rezultatus gali būti pripažintas laimėjusiu. Tokiu atveju pateikti dokumentai gali būti vertinami tik po to, kai įvertintas gautas pasiūlymas ir pagal </w:t>
      </w:r>
      <w:bookmarkStart w:id="14" w:name="32z"/>
      <w:bookmarkEnd w:id="14"/>
      <w:r w:rsidRPr="009A618F">
        <w:rPr>
          <w:rFonts w:ascii="Times New Roman" w:hAnsi="Times New Roman"/>
        </w:rPr>
        <w:t>vertinimo rezultatus jis gali būti pripažintas laimėjusiu (</w:t>
      </w:r>
      <w:r w:rsidRPr="009A618F">
        <w:rPr>
          <w:rFonts w:ascii="Times New Roman" w:hAnsi="Times New Roman"/>
          <w:i/>
        </w:rPr>
        <w:t>po pasiūlymų eilės nustatymo</w:t>
      </w:r>
      <w:r w:rsidRPr="009A618F">
        <w:rPr>
          <w:rFonts w:ascii="Times New Roman" w:hAnsi="Times New Roman"/>
        </w:rPr>
        <w:t>).</w:t>
      </w:r>
    </w:p>
    <w:p w14:paraId="2394D36D" w14:textId="77777777" w:rsidR="00C03C38" w:rsidRPr="009A618F" w:rsidRDefault="00C03C38" w:rsidP="009A618F">
      <w:pPr>
        <w:spacing w:after="0" w:line="276" w:lineRule="auto"/>
        <w:jc w:val="both"/>
        <w:rPr>
          <w:rFonts w:ascii="Times New Roman" w:hAnsi="Times New Roman"/>
        </w:rPr>
      </w:pPr>
      <w:r w:rsidRPr="009A618F">
        <w:rPr>
          <w:rFonts w:ascii="Times New Roman" w:hAnsi="Times New Roman"/>
          <w:b/>
        </w:rPr>
        <w:t>11.4.</w:t>
      </w:r>
      <w:r w:rsidRPr="009A618F">
        <w:rPr>
          <w:rFonts w:ascii="Times New Roman" w:hAnsi="Times New Roman"/>
        </w:rPr>
        <w:t xml:space="preserve"> Jeigu Tiekėjas EBVPD yra pažymėjęs, kad reikalavimo neatitinka (</w:t>
      </w:r>
      <w:r w:rsidRPr="009A618F">
        <w:rPr>
          <w:rFonts w:ascii="Times New Roman" w:hAnsi="Times New Roman"/>
          <w:i/>
        </w:rPr>
        <w:t>pvz.: egzistuoja pašalinimo pagrindas, kai tiekėjas nėra nurodęs, kad taiko apsivalymo priemones</w:t>
      </w:r>
      <w:r w:rsidRPr="009A618F">
        <w:rPr>
          <w:rFonts w:ascii="Times New Roman" w:hAnsi="Times New Roman"/>
        </w:rPr>
        <w:t xml:space="preserve">), Komisija  tiekėjo pasiūlymą atmes ir toliau jo nevertins. </w:t>
      </w:r>
    </w:p>
    <w:p w14:paraId="1F7FB180" w14:textId="77777777" w:rsidR="00C03C38" w:rsidRPr="009A618F" w:rsidRDefault="00C03C38" w:rsidP="009A618F">
      <w:pPr>
        <w:spacing w:after="0" w:line="276" w:lineRule="auto"/>
        <w:jc w:val="both"/>
        <w:rPr>
          <w:rFonts w:ascii="Times New Roman" w:eastAsia="Calibri" w:hAnsi="Times New Roman" w:cs="Times New Roman"/>
          <w:b/>
        </w:rPr>
      </w:pPr>
      <w:r w:rsidRPr="009A618F">
        <w:rPr>
          <w:rFonts w:ascii="Times New Roman" w:hAnsi="Times New Roman"/>
          <w:b/>
        </w:rPr>
        <w:t>11.5. Tiekėjų, kurių EBVPD patvirtina atitiktį keliamiems reikalavimams (</w:t>
      </w:r>
      <w:r w:rsidRPr="009A618F">
        <w:rPr>
          <w:rFonts w:ascii="Times New Roman" w:hAnsi="Times New Roman"/>
          <w:b/>
          <w:i/>
        </w:rPr>
        <w:t>pašalinimo pagrindų nebuvimą</w:t>
      </w:r>
      <w:r w:rsidRPr="009A618F">
        <w:rPr>
          <w:rFonts w:ascii="Times New Roman" w:hAnsi="Times New Roman"/>
          <w:b/>
        </w:rPr>
        <w:t>), pasiūlymai vertinami toliau, t. y.:</w:t>
      </w:r>
    </w:p>
    <w:p w14:paraId="00C9381F" w14:textId="77777777" w:rsidR="00C03C38" w:rsidRPr="009A618F" w:rsidRDefault="00C03C38" w:rsidP="009A618F">
      <w:pPr>
        <w:spacing w:after="0" w:line="276" w:lineRule="auto"/>
        <w:jc w:val="both"/>
        <w:rPr>
          <w:rFonts w:ascii="Times New Roman" w:eastAsia="Calibri" w:hAnsi="Times New Roman" w:cs="Times New Roman"/>
          <w:b/>
          <w:bCs/>
        </w:rPr>
      </w:pPr>
      <w:r w:rsidRPr="009A618F">
        <w:rPr>
          <w:rFonts w:ascii="Times New Roman" w:eastAsia="Calibri" w:hAnsi="Times New Roman" w:cs="Times New Roman"/>
          <w:b/>
        </w:rPr>
        <w:t xml:space="preserve">11.5.1. </w:t>
      </w:r>
      <w:r w:rsidRPr="009A618F">
        <w:rPr>
          <w:rFonts w:ascii="Times New Roman" w:eastAsia="Calibri" w:hAnsi="Times New Roman" w:cs="Times New Roman"/>
        </w:rPr>
        <w:t>vertinama ar tiekėjo pasiūlymas atitinka skelbime apie pirkimą ir pirkimo dokumentuose nurodytą informaciją;</w:t>
      </w:r>
    </w:p>
    <w:p w14:paraId="427AAEB7" w14:textId="77777777" w:rsidR="00C03C38" w:rsidRPr="009A618F" w:rsidRDefault="00C03C38" w:rsidP="009A618F">
      <w:pPr>
        <w:spacing w:after="0" w:line="276" w:lineRule="auto"/>
        <w:jc w:val="both"/>
        <w:rPr>
          <w:rFonts w:ascii="Times New Roman" w:eastAsia="Calibri" w:hAnsi="Times New Roman" w:cs="Times New Roman"/>
        </w:rPr>
      </w:pPr>
      <w:r w:rsidRPr="009A618F">
        <w:rPr>
          <w:rFonts w:ascii="Times New Roman" w:eastAsia="Calibri" w:hAnsi="Times New Roman" w:cs="Times New Roman"/>
          <w:b/>
        </w:rPr>
        <w:t>11.5.2.</w:t>
      </w:r>
      <w:r w:rsidRPr="009A618F">
        <w:rPr>
          <w:rFonts w:ascii="Times New Roman" w:eastAsia="Calibri" w:hAnsi="Times New Roman" w:cs="Times New Roman"/>
        </w:rPr>
        <w:t xml:space="preserve"> vertinama ar tiekėjo siūlomas pirkimo objektas atitinka techninės specifikacijos reikalavimus, jei reikia kreipiamasi dėl pasiūlymo paaiškinimo ir pan.;</w:t>
      </w:r>
    </w:p>
    <w:p w14:paraId="778D77D2" w14:textId="0F9311C5" w:rsidR="00C03C38" w:rsidRPr="00DC41CA" w:rsidRDefault="00C03C38" w:rsidP="009A618F">
      <w:pPr>
        <w:spacing w:after="0" w:line="276" w:lineRule="auto"/>
        <w:jc w:val="both"/>
        <w:rPr>
          <w:rFonts w:ascii="Times New Roman" w:hAnsi="Times New Roman"/>
        </w:rPr>
      </w:pPr>
      <w:r w:rsidRPr="009A618F">
        <w:rPr>
          <w:rFonts w:ascii="Times New Roman" w:hAnsi="Times New Roman"/>
          <w:b/>
        </w:rPr>
        <w:t>11.5.3.</w:t>
      </w:r>
      <w:r w:rsidRPr="009A618F">
        <w:rPr>
          <w:rFonts w:ascii="Times New Roman" w:hAnsi="Times New Roman"/>
        </w:rPr>
        <w:t xml:space="preserve"> </w:t>
      </w:r>
      <w:bookmarkStart w:id="15" w:name="_Hlk112048134"/>
      <w:r w:rsidRPr="00DC41CA">
        <w:rPr>
          <w:rFonts w:ascii="Times New Roman" w:hAnsi="Times New Roman"/>
        </w:rPr>
        <w:t>vertinama ar tiekėjo pasiūlyta pirkimo objekto ar jo dalies kaina nėra per didelė ir nepriimtina. Tiekėjo pasiūlyta kaina yra per didelė ir nepriimtina, jeigu ji viršija perkančiosios organizacijos pirkimo objektui ar jo daliai suplanuotas skirti lėšas, numatytas Pirkimo sąlygų 2.</w:t>
      </w:r>
      <w:r w:rsidR="001F0A78" w:rsidRPr="00DC41CA">
        <w:rPr>
          <w:rFonts w:ascii="Times New Roman" w:hAnsi="Times New Roman"/>
        </w:rPr>
        <w:t>3.</w:t>
      </w:r>
      <w:r w:rsidRPr="00DC41CA">
        <w:rPr>
          <w:rFonts w:ascii="Times New Roman" w:hAnsi="Times New Roman"/>
        </w:rPr>
        <w:t xml:space="preserve"> punkte;</w:t>
      </w:r>
    </w:p>
    <w:bookmarkEnd w:id="15"/>
    <w:p w14:paraId="093ABAB0" w14:textId="77777777" w:rsidR="00C03C38" w:rsidRPr="009A618F" w:rsidRDefault="00C03C38" w:rsidP="009A618F">
      <w:pPr>
        <w:spacing w:after="0" w:line="276" w:lineRule="auto"/>
        <w:jc w:val="both"/>
        <w:rPr>
          <w:rFonts w:ascii="Times New Roman" w:eastAsia="Calibri" w:hAnsi="Times New Roman" w:cs="Times New Roman"/>
        </w:rPr>
      </w:pPr>
      <w:r w:rsidRPr="00DC41CA">
        <w:rPr>
          <w:rFonts w:ascii="Times New Roman" w:eastAsia="Calibri" w:hAnsi="Times New Roman" w:cs="Times New Roman"/>
          <w:b/>
        </w:rPr>
        <w:t>11.5.4.</w:t>
      </w:r>
      <w:r w:rsidRPr="00DC41CA">
        <w:rPr>
          <w:rFonts w:ascii="Times New Roman" w:eastAsia="Calibri" w:hAnsi="Times New Roman" w:cs="Times New Roman"/>
        </w:rPr>
        <w:t xml:space="preserve"> vertinama ar pasiūlyme nėra kainos apskaičiavimo klaidų.</w:t>
      </w:r>
    </w:p>
    <w:p w14:paraId="2D18AE1B" w14:textId="77777777" w:rsidR="00C03C38" w:rsidRPr="009A618F" w:rsidRDefault="00C03C38" w:rsidP="009A618F">
      <w:pPr>
        <w:tabs>
          <w:tab w:val="left" w:pos="9000"/>
        </w:tabs>
        <w:spacing w:after="0" w:line="276" w:lineRule="auto"/>
        <w:jc w:val="both"/>
        <w:rPr>
          <w:rFonts w:ascii="Times New Roman" w:eastAsia="Calibri" w:hAnsi="Times New Roman" w:cs="Times New Roman"/>
        </w:rPr>
      </w:pPr>
      <w:r w:rsidRPr="009A618F">
        <w:rPr>
          <w:rFonts w:ascii="Times New Roman" w:eastAsia="Calibri" w:hAnsi="Times New Roman" w:cs="Times New Roman"/>
          <w:b/>
        </w:rPr>
        <w:t>11.5.5.</w:t>
      </w:r>
      <w:r w:rsidRPr="009A618F">
        <w:rPr>
          <w:rFonts w:ascii="Times New Roman" w:eastAsia="Calibri" w:hAnsi="Times New Roman" w:cs="Times New Roman"/>
        </w:rPr>
        <w:t xml:space="preserve"> vertinama ar nebuvo pasiūlyta neįprastai maža kaina. Komisija reikalauja, kad tiekėjas pagrįstų pasiūlyme nurodytą pirkimo objekto ar jos sudedamųjų dalių kainą, jeigu ji atrodo neįprastai maža. Pasiūlyme nurodyta kaina visais atvejais laikoma neįprastai maža, jeigu ji yra 30 ir daugiau procentų mažesnė už visų tiekėjų, kurių pasiūlymai neatmesti dėl kitų priežasčių</w:t>
      </w:r>
      <w:r w:rsidRPr="009A618F">
        <w:rPr>
          <w:rFonts w:ascii="Times New Roman" w:hAnsi="Times New Roman" w:cs="Times New Roman"/>
          <w:b/>
        </w:rPr>
        <w:t xml:space="preserve"> </w:t>
      </w:r>
      <w:r w:rsidRPr="009A618F">
        <w:rPr>
          <w:rFonts w:ascii="Times New Roman" w:eastAsia="Calibri" w:hAnsi="Times New Roman" w:cs="Times New Roman"/>
        </w:rPr>
        <w:t>ir kurių pasiūlyta kaina neviršija pirkimui skirtų lėšų, nustatytų ir užfiksuotų perkančiosios organizacijos rengiamuose dokumentuose prieš pradedant pirkimo procedūrą, pasiūlytų kainų aritmetinį vidurkį.</w:t>
      </w:r>
    </w:p>
    <w:p w14:paraId="26DC162E" w14:textId="77777777" w:rsidR="00C03C38" w:rsidRPr="009A618F" w:rsidRDefault="00C03C38" w:rsidP="009A618F">
      <w:pPr>
        <w:spacing w:after="0" w:line="276" w:lineRule="auto"/>
        <w:jc w:val="both"/>
        <w:rPr>
          <w:rFonts w:ascii="Times New Roman" w:eastAsia="Calibri" w:hAnsi="Times New Roman" w:cs="Times New Roman"/>
          <w:lang w:eastAsia="lt-LT"/>
        </w:rPr>
      </w:pPr>
      <w:r w:rsidRPr="009A618F">
        <w:rPr>
          <w:rFonts w:ascii="Times New Roman" w:eastAsia="Calibri" w:hAnsi="Times New Roman" w:cs="Times New Roman"/>
          <w:b/>
          <w:lang w:eastAsia="lt-LT"/>
        </w:rPr>
        <w:t>11.5.6</w:t>
      </w:r>
      <w:r w:rsidRPr="009A618F">
        <w:rPr>
          <w:rFonts w:ascii="Times New Roman" w:eastAsia="Calibri" w:hAnsi="Times New Roman" w:cs="Times New Roman"/>
          <w:lang w:eastAsia="lt-LT"/>
        </w:rPr>
        <w:t>. atliekami kiti veiksmai, susiję su pasiūlymų vertinimu (pvz.: vertinama ar pateikti visi dokumentai, kurie turėjo būti pateikti kartu su pasiūlymu ir pan.).</w:t>
      </w:r>
    </w:p>
    <w:p w14:paraId="16800F3F" w14:textId="05AE62B1" w:rsidR="00C03C38" w:rsidRDefault="00571AEF" w:rsidP="00AC7E67">
      <w:pPr>
        <w:spacing w:after="0" w:line="276" w:lineRule="auto"/>
        <w:jc w:val="both"/>
        <w:rPr>
          <w:rFonts w:ascii="Times New Roman" w:hAnsi="Times New Roman"/>
        </w:rPr>
      </w:pPr>
      <w:r w:rsidRPr="00571AEF">
        <w:rPr>
          <w:rFonts w:ascii="Times New Roman" w:hAnsi="Times New Roman"/>
          <w:b/>
          <w:bCs/>
        </w:rPr>
        <w:t>11.5.7</w:t>
      </w:r>
      <w:r w:rsidRPr="00571AEF">
        <w:rPr>
          <w:rFonts w:ascii="Times New Roman" w:hAnsi="Times New Roman"/>
        </w:rPr>
        <w:t>. nustatoma pasiūlymų eilė pagal konkurso sąlygose nustatytą ekonomiškai naudingiausio pasiūlymo vertinimo kriterijų, t. y. kainą.</w:t>
      </w:r>
    </w:p>
    <w:p w14:paraId="42D20704" w14:textId="39519817" w:rsidR="00571AEF" w:rsidRPr="004D6D6D" w:rsidRDefault="00CD7A91" w:rsidP="00AC7E67">
      <w:pPr>
        <w:spacing w:after="0" w:line="276" w:lineRule="auto"/>
        <w:jc w:val="both"/>
        <w:rPr>
          <w:rFonts w:ascii="Times New Roman" w:hAnsi="Times New Roman"/>
        </w:rPr>
      </w:pPr>
      <w:r w:rsidRPr="00CD7A91">
        <w:rPr>
          <w:rFonts w:ascii="Times New Roman" w:hAnsi="Times New Roman"/>
          <w:b/>
          <w:bCs/>
        </w:rPr>
        <w:t>11.</w:t>
      </w:r>
      <w:r>
        <w:rPr>
          <w:rFonts w:ascii="Times New Roman" w:hAnsi="Times New Roman"/>
          <w:b/>
          <w:bCs/>
        </w:rPr>
        <w:t>6</w:t>
      </w:r>
      <w:r w:rsidRPr="004D6D6D">
        <w:rPr>
          <w:rFonts w:ascii="Times New Roman" w:hAnsi="Times New Roman"/>
        </w:rPr>
        <w:t>. Nustačiusi galimą pirkimo laimėtoją, po pasiūlymų eilės sudarymo, komisija kreipiasi į galimą laimėtoją dėl aktualių dokumentų, patvirtinančių EBVPD nurodytą informaciją, pateikimo. Kreipimesi komisija nustato protingą terminą dokumentams pateikti</w:t>
      </w:r>
      <w:r w:rsidR="005A4FDB" w:rsidRPr="004D6D6D">
        <w:rPr>
          <w:rFonts w:ascii="Times New Roman" w:hAnsi="Times New Roman"/>
        </w:rPr>
        <w:t>.</w:t>
      </w:r>
    </w:p>
    <w:p w14:paraId="18F9F304" w14:textId="64EF86CB" w:rsidR="009438F4" w:rsidRPr="009438F4" w:rsidRDefault="005A4FDB" w:rsidP="009438F4">
      <w:pPr>
        <w:spacing w:after="0" w:line="276" w:lineRule="auto"/>
        <w:jc w:val="both"/>
        <w:rPr>
          <w:rFonts w:ascii="Times New Roman" w:hAnsi="Times New Roman"/>
        </w:rPr>
      </w:pPr>
      <w:r w:rsidRPr="004D6D6D">
        <w:rPr>
          <w:rFonts w:ascii="Times New Roman" w:hAnsi="Times New Roman"/>
          <w:b/>
          <w:bCs/>
        </w:rPr>
        <w:t xml:space="preserve">11.7. </w:t>
      </w:r>
      <w:r w:rsidR="009438F4" w:rsidRPr="004D6D6D">
        <w:rPr>
          <w:rFonts w:ascii="Times New Roman" w:hAnsi="Times New Roman"/>
        </w:rPr>
        <w:t xml:space="preserve">Jeigu Komisijai kyla abejonių dėl tiekėjo tinkamumo, ji turi teisę kreiptis į kompetentingas institucijas, kad gautų visą reikiamą informaciją. Jeigu reikalinga informacija </w:t>
      </w:r>
      <w:r w:rsidR="009438F4" w:rsidRPr="009438F4">
        <w:rPr>
          <w:rFonts w:ascii="Times New Roman" w:hAnsi="Times New Roman"/>
        </w:rPr>
        <w:t xml:space="preserve">yra susijusi su tiekėju iš kitos valstybės, jis gali kreiptis į atitinkamas tos valstybės kompetentingas institucijas: </w:t>
      </w:r>
    </w:p>
    <w:p w14:paraId="03538F89" w14:textId="47EC967A" w:rsidR="005A4FDB" w:rsidRPr="004D6D6D" w:rsidRDefault="009438F4" w:rsidP="009438F4">
      <w:pPr>
        <w:spacing w:after="0" w:line="276" w:lineRule="auto"/>
        <w:jc w:val="both"/>
        <w:rPr>
          <w:rFonts w:ascii="Times New Roman" w:hAnsi="Times New Roman"/>
        </w:rPr>
      </w:pPr>
      <w:r w:rsidRPr="004D6D6D">
        <w:rPr>
          <w:rFonts w:ascii="Times New Roman" w:hAnsi="Times New Roman"/>
          <w:b/>
          <w:bCs/>
        </w:rPr>
        <w:t>11.7.1</w:t>
      </w:r>
      <w:r w:rsidRPr="004D6D6D">
        <w:rPr>
          <w:rFonts w:ascii="Times New Roman" w:hAnsi="Times New Roman"/>
        </w:rPr>
        <w:t>. jeigu tiekėjas yra ne iš ES valstybės narės, tuomet pateikus atitiktį Reikalavimams (</w:t>
      </w:r>
      <w:r w:rsidRPr="004D6D6D">
        <w:rPr>
          <w:rFonts w:ascii="Times New Roman" w:hAnsi="Times New Roman"/>
          <w:i/>
          <w:iCs/>
        </w:rPr>
        <w:t xml:space="preserve">pašalinimo pagrindų nebuvimo įrodymui) </w:t>
      </w:r>
      <w:r w:rsidRPr="004D6D6D">
        <w:rPr>
          <w:rFonts w:ascii="Times New Roman" w:hAnsi="Times New Roman"/>
        </w:rPr>
        <w:t>pagrindžiančius dokumentus, tačiau Komisijai kilus dėl jų abejonių, ji gali prašyti Tiekėjo patikslinti ar paaiškinti pateiktą informaciją arba pati kreiptis į atitinkamas tos valstybės kompetentingas institucijas.</w:t>
      </w:r>
    </w:p>
    <w:p w14:paraId="2EDA3724" w14:textId="4015321F" w:rsidR="006B714B" w:rsidRPr="006B714B" w:rsidRDefault="006B714B" w:rsidP="006B714B">
      <w:pPr>
        <w:spacing w:after="0" w:line="276" w:lineRule="auto"/>
        <w:jc w:val="both"/>
        <w:rPr>
          <w:rFonts w:ascii="Times New Roman" w:hAnsi="Times New Roman"/>
          <w:bCs/>
        </w:rPr>
      </w:pPr>
      <w:r w:rsidRPr="006B714B">
        <w:rPr>
          <w:rFonts w:ascii="Times New Roman" w:hAnsi="Times New Roman"/>
          <w:b/>
        </w:rPr>
        <w:t>11.8.</w:t>
      </w:r>
      <w:r w:rsidRPr="006B714B">
        <w:rPr>
          <w:rFonts w:ascii="Times New Roman" w:hAnsi="Times New Roman"/>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6B714B">
        <w:rPr>
          <w:rFonts w:ascii="Times New Roman" w:hAnsi="Times New Roman"/>
          <w:bCs/>
        </w:rPr>
        <w:t>.</w:t>
      </w:r>
      <w:r w:rsidRPr="006B714B">
        <w:rPr>
          <w:rStyle w:val="FootnoteReference"/>
          <w:bCs/>
        </w:rPr>
        <w:footnoteReference w:id="1"/>
      </w:r>
      <w:r w:rsidRPr="006B714B">
        <w:rPr>
          <w:rFonts w:ascii="Times New Roman" w:hAnsi="Times New Roman"/>
          <w:bCs/>
        </w:rPr>
        <w:t xml:space="preserve"> </w:t>
      </w:r>
    </w:p>
    <w:p w14:paraId="04822CF5" w14:textId="77777777" w:rsidR="006B714B" w:rsidRPr="006B714B" w:rsidRDefault="006B714B" w:rsidP="006B714B">
      <w:pPr>
        <w:spacing w:after="0" w:line="276" w:lineRule="auto"/>
        <w:jc w:val="both"/>
        <w:rPr>
          <w:rFonts w:ascii="Times New Roman" w:hAnsi="Times New Roman"/>
        </w:rPr>
      </w:pPr>
      <w:r w:rsidRPr="006B714B">
        <w:rPr>
          <w:rFonts w:ascii="Times New Roman" w:hAnsi="Times New Roman"/>
          <w:b/>
          <w:bCs/>
        </w:rPr>
        <w:t>11.9.</w:t>
      </w:r>
      <w:r w:rsidRPr="006B714B">
        <w:rPr>
          <w:rFonts w:ascii="Times New Roman" w:hAnsi="Times New Roman"/>
          <w:bCs/>
        </w:rPr>
        <w:t xml:space="preserve"> </w:t>
      </w:r>
      <w:r w:rsidRPr="006B714B">
        <w:rPr>
          <w:rFonts w:ascii="Times New Roman" w:hAnsi="Times New Roman"/>
          <w:lang w:eastAsia="lt-LT"/>
        </w:rPr>
        <w:t xml:space="preserve">Iškilus klausimams dėl pasiūlymų turinio, </w:t>
      </w:r>
      <w:r w:rsidRPr="006B714B">
        <w:rPr>
          <w:rFonts w:ascii="Times New Roman" w:hAnsi="Times New Roman"/>
        </w:rPr>
        <w:t xml:space="preserve">Komisija gali prašyti tiekėjų patikslinti, papildyti arba paaiškinti savo pasiūlymus. Pasiūlymo patikslinimas, papildymas ar paaiškinimas privalo būti pateiktas per </w:t>
      </w:r>
      <w:r w:rsidRPr="006B714B">
        <w:rPr>
          <w:rFonts w:ascii="Times New Roman" w:hAnsi="Times New Roman"/>
        </w:rPr>
        <w:lastRenderedPageBreak/>
        <w:t>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1103746B" w14:textId="77777777" w:rsidR="006B714B" w:rsidRPr="006B714B" w:rsidRDefault="006B714B" w:rsidP="006B714B">
      <w:pPr>
        <w:spacing w:after="0" w:line="276" w:lineRule="auto"/>
        <w:jc w:val="both"/>
        <w:rPr>
          <w:rFonts w:ascii="Times New Roman" w:hAnsi="Times New Roman"/>
          <w:bCs/>
        </w:rPr>
      </w:pPr>
      <w:r w:rsidRPr="006B714B">
        <w:rPr>
          <w:rFonts w:ascii="Times New Roman" w:hAnsi="Times New Roman"/>
          <w:b/>
          <w:bCs/>
        </w:rPr>
        <w:t>11.10.</w:t>
      </w:r>
      <w:r w:rsidRPr="006B714B">
        <w:rPr>
          <w:rFonts w:ascii="Times New Roman" w:hAnsi="Times New Roman"/>
          <w:bCs/>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4C95F64D" w14:textId="77777777" w:rsidR="006B714B" w:rsidRPr="006B714B" w:rsidRDefault="006B714B" w:rsidP="006B714B">
      <w:pPr>
        <w:spacing w:after="0" w:line="276" w:lineRule="auto"/>
        <w:jc w:val="both"/>
        <w:rPr>
          <w:rFonts w:ascii="Times New Roman" w:hAnsi="Times New Roman"/>
        </w:rPr>
      </w:pPr>
      <w:r w:rsidRPr="006B714B">
        <w:rPr>
          <w:rFonts w:ascii="Times New Roman" w:hAnsi="Times New Roman"/>
          <w:b/>
          <w:bCs/>
        </w:rPr>
        <w:t>11.11</w:t>
      </w:r>
      <w:r w:rsidRPr="006B714B">
        <w:rPr>
          <w:rFonts w:ascii="Times New Roman" w:hAnsi="Times New Roman"/>
          <w:bCs/>
        </w:rPr>
        <w:t xml:space="preserve">. 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4CC2B1C2" w14:textId="77777777" w:rsidR="00206DB3" w:rsidRPr="00FA2117" w:rsidRDefault="00206DB3" w:rsidP="00FA2117">
      <w:pPr>
        <w:spacing w:after="0" w:line="276" w:lineRule="auto"/>
        <w:jc w:val="both"/>
        <w:rPr>
          <w:rFonts w:ascii="Times New Roman" w:hAnsi="Times New Roman"/>
        </w:rPr>
      </w:pPr>
      <w:r w:rsidRPr="00FA2117">
        <w:rPr>
          <w:rFonts w:ascii="Times New Roman" w:hAnsi="Times New Roman"/>
          <w:b/>
        </w:rPr>
        <w:t>11.12.</w:t>
      </w:r>
      <w:r w:rsidRPr="00FA2117">
        <w:rPr>
          <w:rFonts w:ascii="Times New Roman" w:hAnsi="Times New Roman"/>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642A4407" w14:textId="77777777" w:rsidR="00206DB3" w:rsidRPr="003C5BEC" w:rsidRDefault="00206DB3" w:rsidP="003C5BEC">
      <w:pPr>
        <w:spacing w:after="0" w:line="276" w:lineRule="auto"/>
        <w:jc w:val="both"/>
        <w:rPr>
          <w:rFonts w:ascii="Times New Roman" w:hAnsi="Times New Roman"/>
          <w:b/>
        </w:rPr>
      </w:pPr>
      <w:bookmarkStart w:id="16" w:name="_Hlk92279812"/>
      <w:r w:rsidRPr="003C5BEC">
        <w:rPr>
          <w:rFonts w:ascii="Times New Roman" w:hAnsi="Times New Roman"/>
          <w:b/>
        </w:rPr>
        <w:t>11.13. Komisija pašalina Tiekėją iš pirkimo procedūros:</w:t>
      </w:r>
    </w:p>
    <w:p w14:paraId="4480B79B" w14:textId="77777777" w:rsidR="00206DB3" w:rsidRPr="003C5BEC" w:rsidRDefault="00206DB3" w:rsidP="003C5BEC">
      <w:pPr>
        <w:spacing w:after="0" w:line="276" w:lineRule="auto"/>
        <w:jc w:val="both"/>
        <w:rPr>
          <w:rFonts w:ascii="Times New Roman" w:hAnsi="Times New Roman"/>
        </w:rPr>
      </w:pPr>
      <w:r w:rsidRPr="003C5BEC">
        <w:rPr>
          <w:rFonts w:ascii="Times New Roman" w:hAnsi="Times New Roman"/>
          <w:b/>
        </w:rPr>
        <w:t>11.13.1</w:t>
      </w:r>
      <w:r w:rsidRPr="003C5BEC">
        <w:rPr>
          <w:rFonts w:ascii="Times New Roman" w:hAnsi="Times New Roman"/>
          <w:bCs/>
        </w:rPr>
        <w:t xml:space="preserve">. </w:t>
      </w:r>
      <w:r w:rsidRPr="003C5BEC">
        <w:rPr>
          <w:rFonts w:ascii="Times New Roman" w:hAnsi="Times New Roman"/>
        </w:rPr>
        <w:t>Jeigu galimo pirkimo laimėtojo pateikti dokumentai rodo, kad egzistuoja pirkimo dokumentuose nustatyti pašalinimo pagrindai</w:t>
      </w:r>
      <w:r w:rsidRPr="003C5BEC">
        <w:rPr>
          <w:rFonts w:ascii="Times New Roman" w:hAnsi="Times New Roman"/>
          <w:bCs/>
        </w:rPr>
        <w:t>;</w:t>
      </w:r>
    </w:p>
    <w:p w14:paraId="170F8B70" w14:textId="29F7D5A1" w:rsidR="003C5BEC" w:rsidRPr="003C5BEC" w:rsidRDefault="00206DB3" w:rsidP="003C5BEC">
      <w:pPr>
        <w:spacing w:after="0" w:line="276" w:lineRule="auto"/>
        <w:jc w:val="both"/>
        <w:rPr>
          <w:rFonts w:ascii="Times New Roman" w:eastAsia="Times New Roman" w:hAnsi="Times New Roman" w:cs="Times New Roman"/>
          <w:color w:val="000000"/>
          <w:lang w:eastAsia="lt-LT"/>
        </w:rPr>
      </w:pPr>
      <w:r w:rsidRPr="00836EF4">
        <w:rPr>
          <w:rFonts w:ascii="Times New Roman" w:hAnsi="Times New Roman"/>
          <w:b/>
        </w:rPr>
        <w:t>11.13.2</w:t>
      </w:r>
      <w:r w:rsidRPr="003C5BEC">
        <w:rPr>
          <w:rFonts w:ascii="Times New Roman" w:hAnsi="Times New Roman"/>
          <w:bCs/>
        </w:rPr>
        <w:t xml:space="preserve">. </w:t>
      </w:r>
      <w:r w:rsidR="003C5BEC" w:rsidRPr="003C5BEC">
        <w:rPr>
          <w:rFonts w:ascii="Times New Roman" w:hAnsi="Times New Roman"/>
          <w:bCs/>
        </w:rPr>
        <w:t xml:space="preserve">Taip pat Komisija pašalina tiekėją iš pirkimų procedūros </w:t>
      </w:r>
      <w:r w:rsidR="003C5BEC" w:rsidRPr="003C5BEC">
        <w:rPr>
          <w:rFonts w:ascii="Times New Roman" w:eastAsia="Times New Roman" w:hAnsi="Times New Roman" w:cs="Times New Roman"/>
          <w:lang w:eastAsia="lt-LT"/>
        </w:rPr>
        <w:t>pagal konkurso sąlygų 3.7.3.2 – 3.7.3.8 p.  nurodytus pašalinimo pagrindus</w:t>
      </w:r>
      <w:r w:rsidR="003C5BEC" w:rsidRPr="003C5BEC">
        <w:rPr>
          <w:rFonts w:ascii="Times New Roman" w:eastAsia="Times New Roman" w:hAnsi="Times New Roman" w:cs="Times New Roman"/>
          <w:color w:val="000000"/>
          <w:lang w:eastAsia="lt-LT"/>
        </w:rPr>
        <w:t xml:space="preserve"> ir tuo atveju, kai ji turi įtikinamų duomenų, kad tiekėjas yra įsteigtas arba </w:t>
      </w:r>
      <w:r w:rsidR="003C5BEC" w:rsidRPr="003C5BEC">
        <w:rPr>
          <w:rFonts w:ascii="Times New Roman" w:eastAsia="Times New Roman" w:hAnsi="Times New Roman" w:cs="Times New Roman"/>
          <w:lang w:eastAsia="lt-LT"/>
        </w:rPr>
        <w:t xml:space="preserve">dalyvauja pirkime vietoj kito asmens, </w:t>
      </w:r>
      <w:r w:rsidR="003C5BEC" w:rsidRPr="003C5BEC">
        <w:rPr>
          <w:rFonts w:ascii="Times New Roman" w:eastAsia="Times New Roman" w:hAnsi="Times New Roman" w:cs="Times New Roman"/>
          <w:color w:val="000000"/>
          <w:lang w:eastAsia="lt-LT"/>
        </w:rPr>
        <w:t xml:space="preserve">siekiant išvengti </w:t>
      </w:r>
      <w:r w:rsidR="003C5BEC" w:rsidRPr="003C5BEC">
        <w:rPr>
          <w:rFonts w:ascii="Times New Roman" w:eastAsia="Times New Roman" w:hAnsi="Times New Roman" w:cs="Times New Roman"/>
          <w:lang w:eastAsia="lt-LT"/>
        </w:rPr>
        <w:t>konkurso sąlygų 3.7.3.2 – 3.7.3.8 p. nurodytų pašalinimo pagrindų</w:t>
      </w:r>
      <w:r w:rsidR="003C5BEC" w:rsidRPr="003C5BEC">
        <w:rPr>
          <w:rFonts w:ascii="Times New Roman" w:eastAsia="Times New Roman" w:hAnsi="Times New Roman" w:cs="Times New Roman"/>
          <w:color w:val="000000"/>
          <w:lang w:eastAsia="lt-LT"/>
        </w:rPr>
        <w:t xml:space="preserve"> taikymo;</w:t>
      </w:r>
    </w:p>
    <w:p w14:paraId="292B6F2E" w14:textId="77777777" w:rsidR="00206DB3" w:rsidRPr="003C5BEC" w:rsidRDefault="00206DB3" w:rsidP="003C5BEC">
      <w:pPr>
        <w:spacing w:after="0" w:line="276" w:lineRule="auto"/>
        <w:jc w:val="both"/>
        <w:rPr>
          <w:rFonts w:ascii="Times New Roman" w:hAnsi="Times New Roman" w:cs="Times New Roman"/>
          <w:color w:val="000000"/>
        </w:rPr>
      </w:pPr>
      <w:r w:rsidRPr="003C5BEC">
        <w:rPr>
          <w:rFonts w:ascii="Times New Roman" w:eastAsia="Times New Roman" w:hAnsi="Times New Roman" w:cs="Times New Roman"/>
          <w:b/>
          <w:bCs/>
          <w:color w:val="000000"/>
          <w:lang w:eastAsia="lt-LT"/>
        </w:rPr>
        <w:t>11.14.</w:t>
      </w:r>
      <w:r w:rsidRPr="003C5BEC">
        <w:rPr>
          <w:rFonts w:ascii="Times New Roman" w:eastAsia="Times New Roman" w:hAnsi="Times New Roman" w:cs="Times New Roman"/>
          <w:color w:val="000000"/>
          <w:lang w:eastAsia="lt-LT"/>
        </w:rPr>
        <w:t xml:space="preserve">  </w:t>
      </w:r>
      <w:r w:rsidRPr="003C5BEC">
        <w:rPr>
          <w:rFonts w:ascii="Times New Roman" w:hAnsi="Times New Roman" w:cs="Times New Roman"/>
          <w:color w:val="000000"/>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0254FE99" w14:textId="77777777" w:rsidR="00206DB3" w:rsidRPr="00FA2117" w:rsidRDefault="00206DB3" w:rsidP="003C5BEC">
      <w:pPr>
        <w:spacing w:after="0" w:line="276" w:lineRule="auto"/>
        <w:jc w:val="both"/>
        <w:rPr>
          <w:rFonts w:ascii="Times New Roman" w:eastAsia="Times New Roman" w:hAnsi="Times New Roman" w:cs="Times New Roman"/>
          <w:lang w:eastAsia="lt-LT"/>
        </w:rPr>
      </w:pPr>
      <w:r w:rsidRPr="003C5BEC">
        <w:rPr>
          <w:rFonts w:ascii="Times New Roman" w:eastAsia="Calibri" w:hAnsi="Times New Roman" w:cs="Times New Roman"/>
          <w:b/>
          <w:bCs/>
          <w:lang w:eastAsia="lt-LT"/>
        </w:rPr>
        <w:t>11.15.</w:t>
      </w:r>
      <w:r w:rsidRPr="003C5BEC">
        <w:rPr>
          <w:rFonts w:ascii="Times New Roman" w:eastAsia="Calibri" w:hAnsi="Times New Roman" w:cs="Times New Roman"/>
          <w:lang w:eastAsia="lt-LT"/>
        </w:rPr>
        <w:t xml:space="preserve"> </w:t>
      </w:r>
      <w:r w:rsidRPr="003C5BEC">
        <w:rPr>
          <w:rFonts w:ascii="Times New Roman" w:eastAsia="Times New Roman" w:hAnsi="Times New Roman" w:cs="Times New Roman"/>
          <w:lang w:eastAsia="lt-LT"/>
        </w:rPr>
        <w:t>Perkančioji organizacija, priimdama sprendimus</w:t>
      </w:r>
      <w:r w:rsidRPr="00FA2117">
        <w:rPr>
          <w:rFonts w:ascii="Times New Roman" w:eastAsia="Times New Roman" w:hAnsi="Times New Roman" w:cs="Times New Roman"/>
          <w:lang w:eastAsia="lt-LT"/>
        </w:rPr>
        <w:t xml:space="preserve">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FA2117">
        <w:rPr>
          <w:rFonts w:ascii="Times New Roman" w:eastAsia="Times New Roman" w:hAnsi="Times New Roman" w:cs="Times New Roman"/>
          <w:color w:val="000000"/>
          <w:lang w:eastAsia="lt-LT"/>
        </w:rPr>
        <w:t xml:space="preserve">atveju – ar taikant šį tiekėjo pašalinimo iš pirkimo procedūros pagrindą nebūtų reikšmingai apribota konkurencija. </w:t>
      </w:r>
      <w:r w:rsidRPr="00FA2117">
        <w:rPr>
          <w:rFonts w:ascii="Times New Roman" w:eastAsia="Times New Roman" w:hAnsi="Times New Roman" w:cs="Times New Roman"/>
          <w:lang w:eastAsia="lt-LT"/>
        </w:rPr>
        <w:t>Priimant sprendimus dėl tiekėjo pašalinimo iš pirkimo procedūros konkurso sąlygų 3.7.3.5 ir 3.7.3.7 punktuose nurodytais pašalinimo pagrindais, gali būti atsižvelgiama į pagal VPĮ 52 ir 91 straipsnius skelbiamą informaciją;</w:t>
      </w:r>
    </w:p>
    <w:bookmarkEnd w:id="16"/>
    <w:p w14:paraId="11B7E09E" w14:textId="77777777" w:rsidR="00206DB3" w:rsidRPr="00FA2117" w:rsidRDefault="00206DB3" w:rsidP="00FA2117">
      <w:pPr>
        <w:tabs>
          <w:tab w:val="left" w:pos="9000"/>
        </w:tabs>
        <w:spacing w:after="0" w:line="276" w:lineRule="auto"/>
        <w:jc w:val="both"/>
        <w:rPr>
          <w:rFonts w:ascii="Times New Roman" w:hAnsi="Times New Roman"/>
        </w:rPr>
      </w:pPr>
      <w:r w:rsidRPr="00FA2117">
        <w:rPr>
          <w:rFonts w:ascii="Times New Roman" w:hAnsi="Times New Roman"/>
          <w:b/>
        </w:rPr>
        <w:t>11.16.</w:t>
      </w:r>
      <w:r w:rsidRPr="00FA2117">
        <w:rPr>
          <w:rFonts w:ascii="Times New Roman" w:hAnsi="Times New Roman"/>
        </w:rPr>
        <w:t xml:space="preserve"> Pašalinus tiekėją iš pirkimo procedūros dėl neatitikimo aukščiau nurodytiems reikalavimams, kreipiamasi į tiekėją, pasiūlymų eilėje esantį po pašalinto tiekėjo, dėl dokumentų pagal EBVPD pateikimo. </w:t>
      </w:r>
    </w:p>
    <w:p w14:paraId="5630C73F" w14:textId="77777777" w:rsidR="00206DB3" w:rsidRPr="00FA2117" w:rsidRDefault="00206DB3" w:rsidP="00FA2117">
      <w:pPr>
        <w:tabs>
          <w:tab w:val="left" w:pos="9000"/>
        </w:tabs>
        <w:spacing w:after="0" w:line="276" w:lineRule="auto"/>
        <w:jc w:val="both"/>
        <w:rPr>
          <w:rFonts w:ascii="Times New Roman" w:hAnsi="Times New Roman"/>
          <w:lang w:eastAsia="lt-LT"/>
        </w:rPr>
      </w:pPr>
      <w:r w:rsidRPr="00FA2117">
        <w:rPr>
          <w:rFonts w:ascii="Times New Roman" w:hAnsi="Times New Roman"/>
          <w:b/>
          <w:lang w:eastAsia="lt-LT"/>
        </w:rPr>
        <w:t>11.17.</w:t>
      </w:r>
      <w:r w:rsidRPr="00FA2117">
        <w:rPr>
          <w:rFonts w:ascii="Times New Roman" w:hAnsi="Times New Roman"/>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FA2117">
        <w:rPr>
          <w:rFonts w:ascii="Times New Roman" w:hAnsi="Times New Roman"/>
          <w:i/>
          <w:lang w:eastAsia="lt-LT"/>
        </w:rPr>
        <w:t>.</w:t>
      </w:r>
    </w:p>
    <w:p w14:paraId="28588F0F" w14:textId="77777777" w:rsidR="00206DB3" w:rsidRPr="00FA2117" w:rsidRDefault="00206DB3" w:rsidP="00FA2117">
      <w:pPr>
        <w:spacing w:after="0" w:line="276" w:lineRule="auto"/>
        <w:jc w:val="both"/>
        <w:rPr>
          <w:rFonts w:ascii="Times New Roman" w:hAnsi="Times New Roman"/>
          <w:b/>
          <w:lang w:eastAsia="lt-LT"/>
        </w:rPr>
      </w:pPr>
      <w:r w:rsidRPr="00FA2117">
        <w:rPr>
          <w:rFonts w:ascii="Times New Roman" w:hAnsi="Times New Roman"/>
          <w:b/>
          <w:lang w:eastAsia="lt-LT"/>
        </w:rPr>
        <w:t>11.18. Komisija atmeta pasiūlymą, jeigu:</w:t>
      </w:r>
    </w:p>
    <w:p w14:paraId="6874FDC0" w14:textId="77777777" w:rsidR="00206DB3" w:rsidRPr="00FA2117" w:rsidRDefault="00206DB3" w:rsidP="00FA2117">
      <w:pPr>
        <w:spacing w:after="0" w:line="276" w:lineRule="auto"/>
        <w:jc w:val="both"/>
        <w:rPr>
          <w:rFonts w:ascii="Times New Roman" w:hAnsi="Times New Roman"/>
          <w:b/>
        </w:rPr>
      </w:pPr>
      <w:r w:rsidRPr="00FA2117">
        <w:rPr>
          <w:rFonts w:ascii="Times New Roman" w:hAnsi="Times New Roman"/>
          <w:b/>
        </w:rPr>
        <w:t>11.18.1.</w:t>
      </w:r>
      <w:r w:rsidRPr="00FA2117">
        <w:rPr>
          <w:rFonts w:ascii="Times New Roman" w:hAnsi="Times New Roman"/>
        </w:rPr>
        <w:t xml:space="preserve"> tiekėjas turi būti pašalintas vadovaujantis pirkimo sąlygų nuostatomis dėl pašalinimo pagrindų</w:t>
      </w:r>
      <w:r w:rsidRPr="00FA2117">
        <w:rPr>
          <w:rFonts w:ascii="Times New Roman" w:hAnsi="Times New Roman"/>
          <w:b/>
        </w:rPr>
        <w:t>;</w:t>
      </w:r>
    </w:p>
    <w:p w14:paraId="6B379DA4" w14:textId="77777777" w:rsidR="00206DB3" w:rsidRPr="00FA2117" w:rsidRDefault="00206DB3" w:rsidP="00FA2117">
      <w:pPr>
        <w:spacing w:after="0" w:line="276" w:lineRule="auto"/>
        <w:jc w:val="both"/>
        <w:rPr>
          <w:rFonts w:ascii="Times New Roman" w:hAnsi="Times New Roman"/>
        </w:rPr>
      </w:pPr>
      <w:r w:rsidRPr="00FA2117">
        <w:rPr>
          <w:rFonts w:ascii="Times New Roman" w:hAnsi="Times New Roman"/>
          <w:b/>
        </w:rPr>
        <w:t>11.18.2.</w:t>
      </w:r>
      <w:r w:rsidRPr="00FA2117">
        <w:rPr>
          <w:rFonts w:ascii="Times New Roman" w:hAnsi="Times New Roman"/>
        </w:rPr>
        <w:t xml:space="preserve"> tiekėjas per komisijos nustatytą terminą nepatikslino, nepapildė, nepaaiškino savo pasiūlymo;</w:t>
      </w:r>
    </w:p>
    <w:p w14:paraId="4FA79630" w14:textId="77777777" w:rsidR="00206DB3" w:rsidRPr="00FA2117" w:rsidRDefault="00206DB3" w:rsidP="00FA2117">
      <w:pPr>
        <w:spacing w:after="0" w:line="276" w:lineRule="auto"/>
        <w:jc w:val="both"/>
        <w:rPr>
          <w:rFonts w:ascii="Times New Roman" w:hAnsi="Times New Roman"/>
        </w:rPr>
      </w:pPr>
      <w:r w:rsidRPr="00FA2117">
        <w:rPr>
          <w:rFonts w:ascii="Times New Roman" w:hAnsi="Times New Roman"/>
          <w:b/>
        </w:rPr>
        <w:t>11.18.3.</w:t>
      </w:r>
      <w:r w:rsidRPr="00FA2117">
        <w:rPr>
          <w:rFonts w:ascii="Times New Roman" w:hAnsi="Times New Roman"/>
        </w:rPr>
        <w:t xml:space="preserve"> tiekėjas per komisijos nustatytą terminą patikslino, papildė, paaiškino pasiūlymą ir tai lėmė esminį jo pasiūlymo pakeitimą (pvz., pakeičiama pasiūlymo kaina, pasiūlymas iš netinkamo tampa tinkamu, pakeičiamas siūlomas pirkimo objektas ir pan.).</w:t>
      </w:r>
    </w:p>
    <w:p w14:paraId="6B3981C8" w14:textId="77777777" w:rsidR="00206DB3" w:rsidRPr="00FA2117" w:rsidRDefault="00206DB3" w:rsidP="00FA2117">
      <w:pPr>
        <w:spacing w:after="0" w:line="276" w:lineRule="auto"/>
        <w:jc w:val="both"/>
        <w:rPr>
          <w:rFonts w:ascii="Times New Roman" w:hAnsi="Times New Roman"/>
        </w:rPr>
      </w:pPr>
      <w:r w:rsidRPr="00FA2117">
        <w:rPr>
          <w:rFonts w:ascii="Times New Roman" w:hAnsi="Times New Roman"/>
          <w:b/>
        </w:rPr>
        <w:lastRenderedPageBreak/>
        <w:t>11.18.4.</w:t>
      </w:r>
      <w:r w:rsidRPr="00FA2117">
        <w:rPr>
          <w:rFonts w:ascii="Times New Roman" w:hAnsi="Times New Roman"/>
        </w:rPr>
        <w:t xml:space="preserve"> tiekėjo pasiūlymas neatitinka pirkimo dokumentų reikalavimų ir jo trūkumai negali būti ištaisyti vadovaujantis Viešųjų pirkimų tarnybos nustatytomis taisyklėmis</w:t>
      </w:r>
      <w:r w:rsidRPr="00FA2117">
        <w:rPr>
          <w:rStyle w:val="FootnoteReference"/>
        </w:rPr>
        <w:footnoteReference w:id="2"/>
      </w:r>
      <w:r w:rsidRPr="00FA2117">
        <w:rPr>
          <w:rFonts w:ascii="Times New Roman" w:hAnsi="Times New Roman"/>
        </w:rPr>
        <w:t>;</w:t>
      </w:r>
    </w:p>
    <w:p w14:paraId="1834C766" w14:textId="3CBDB033" w:rsidR="00206DB3" w:rsidRPr="00FA2117" w:rsidRDefault="00206DB3" w:rsidP="00FA2117">
      <w:pPr>
        <w:spacing w:after="0" w:line="276" w:lineRule="auto"/>
        <w:jc w:val="both"/>
        <w:rPr>
          <w:rFonts w:ascii="Times New Roman" w:hAnsi="Times New Roman"/>
        </w:rPr>
      </w:pPr>
      <w:r w:rsidRPr="00FA2117">
        <w:rPr>
          <w:rFonts w:ascii="Times New Roman" w:hAnsi="Times New Roman"/>
          <w:b/>
        </w:rPr>
        <w:t>11.18.5.</w:t>
      </w:r>
      <w:r w:rsidRPr="00FA2117">
        <w:rPr>
          <w:rFonts w:ascii="Times New Roman" w:hAnsi="Times New Roman"/>
        </w:rPr>
        <w:t xml:space="preserve"> </w:t>
      </w:r>
      <w:bookmarkStart w:id="17" w:name="_Hlk65140682"/>
      <w:r w:rsidRPr="00DC41CA">
        <w:rPr>
          <w:rFonts w:ascii="Times New Roman" w:hAnsi="Times New Roman"/>
        </w:rPr>
        <w:t>tiekėjo pasiūlyta kaina yra per didelė ir nepriimtina. Tiekėjo pasiūlyta kaina yra per didelė ir nepriimtina, jeigu ji viršija perkančiosios organizacijos pirkimo objekto ar jo daliai suplanuotas skirtas lėšas, numatytas pirkimo sąlygų 2.</w:t>
      </w:r>
      <w:r w:rsidR="001F0A78" w:rsidRPr="00DC41CA">
        <w:rPr>
          <w:rFonts w:ascii="Times New Roman" w:hAnsi="Times New Roman"/>
        </w:rPr>
        <w:t>3</w:t>
      </w:r>
      <w:r w:rsidRPr="00DC41CA">
        <w:rPr>
          <w:rFonts w:ascii="Times New Roman" w:hAnsi="Times New Roman"/>
        </w:rPr>
        <w:t xml:space="preserve"> punkte;</w:t>
      </w:r>
    </w:p>
    <w:bookmarkEnd w:id="17"/>
    <w:p w14:paraId="3BD263B4" w14:textId="77777777" w:rsidR="00206DB3" w:rsidRPr="00FA2117" w:rsidRDefault="00206DB3" w:rsidP="00FA2117">
      <w:pPr>
        <w:spacing w:after="0" w:line="276" w:lineRule="auto"/>
        <w:jc w:val="both"/>
        <w:rPr>
          <w:rFonts w:ascii="Times New Roman" w:hAnsi="Times New Roman"/>
        </w:rPr>
      </w:pPr>
      <w:r w:rsidRPr="00FA2117">
        <w:rPr>
          <w:rFonts w:ascii="Times New Roman" w:hAnsi="Times New Roman"/>
          <w:b/>
        </w:rPr>
        <w:t>11.18.6.</w:t>
      </w:r>
      <w:r w:rsidRPr="00FA2117">
        <w:rPr>
          <w:rFonts w:ascii="Times New Roman" w:hAnsi="Times New Roman"/>
        </w:rPr>
        <w:t xml:space="preserve"> pasiūlyme nurodyta neįprastai maža kaina ir tiekėjas nepateikia tinkamų pasiūlytos neįprastai mažos kainos pagrįstumo įrodymų, 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1147CD74" w14:textId="77777777" w:rsidR="00206DB3" w:rsidRPr="00FA2117" w:rsidRDefault="00206DB3" w:rsidP="00FA2117">
      <w:pPr>
        <w:spacing w:after="0" w:line="276" w:lineRule="auto"/>
        <w:jc w:val="both"/>
        <w:rPr>
          <w:rFonts w:ascii="Times New Roman" w:hAnsi="Times New Roman"/>
        </w:rPr>
      </w:pPr>
      <w:r w:rsidRPr="00FA2117">
        <w:rPr>
          <w:rFonts w:ascii="Times New Roman" w:hAnsi="Times New Roman"/>
          <w:b/>
          <w:bCs/>
        </w:rPr>
        <w:t>11.18.7.</w:t>
      </w:r>
      <w:r w:rsidRPr="00FA2117">
        <w:rPr>
          <w:rFonts w:ascii="Times New Roman" w:hAnsi="Times New Roman"/>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0AA1A58C" w14:textId="77777777" w:rsidR="00206DB3" w:rsidRPr="00FA2117" w:rsidRDefault="00206DB3" w:rsidP="00FA2117">
      <w:pPr>
        <w:spacing w:after="0" w:line="276" w:lineRule="auto"/>
        <w:jc w:val="both"/>
        <w:rPr>
          <w:rFonts w:ascii="Times New Roman" w:hAnsi="Times New Roman"/>
        </w:rPr>
      </w:pPr>
      <w:r w:rsidRPr="00FA2117">
        <w:rPr>
          <w:rFonts w:ascii="Times New Roman" w:hAnsi="Times New Roman"/>
          <w:b/>
        </w:rPr>
        <w:t>11.18.8.</w:t>
      </w:r>
      <w:r w:rsidRPr="00FA2117">
        <w:rPr>
          <w:rFonts w:ascii="Times New Roman" w:hAnsi="Times New Roman"/>
        </w:rPr>
        <w:t xml:space="preserve"> pasiūlymas buvo pateiktas ne perkančiosios organizacijos nurodytomis elektroninėmis priemonėmis;</w:t>
      </w:r>
    </w:p>
    <w:p w14:paraId="7658AD7E" w14:textId="77777777" w:rsidR="00206DB3" w:rsidRPr="00FA2117" w:rsidRDefault="00206DB3" w:rsidP="00FA2117">
      <w:pPr>
        <w:spacing w:after="0" w:line="276" w:lineRule="auto"/>
        <w:jc w:val="both"/>
        <w:rPr>
          <w:rFonts w:ascii="Times New Roman" w:hAnsi="Times New Roman"/>
        </w:rPr>
      </w:pPr>
      <w:r w:rsidRPr="00FA2117">
        <w:rPr>
          <w:rFonts w:ascii="Times New Roman" w:hAnsi="Times New Roman"/>
          <w:b/>
          <w:bCs/>
        </w:rPr>
        <w:t>11.18.9.</w:t>
      </w:r>
      <w:r w:rsidRPr="00FA2117">
        <w:rPr>
          <w:rFonts w:ascii="Times New Roman" w:hAnsi="Times New Roman"/>
        </w:rPr>
        <w:t xml:space="preserve"> tiekėjas neatitinka Reglamente nustatytų reikalavimų;</w:t>
      </w:r>
    </w:p>
    <w:p w14:paraId="4304BF79" w14:textId="77777777" w:rsidR="00206DB3" w:rsidRPr="00FA2117" w:rsidRDefault="00206DB3" w:rsidP="00FA2117">
      <w:pPr>
        <w:spacing w:after="0" w:line="276" w:lineRule="auto"/>
        <w:jc w:val="both"/>
        <w:rPr>
          <w:rFonts w:ascii="Times New Roman" w:hAnsi="Times New Roman"/>
        </w:rPr>
      </w:pPr>
      <w:r w:rsidRPr="00FA2117">
        <w:rPr>
          <w:rFonts w:ascii="Times New Roman" w:hAnsi="Times New Roman"/>
          <w:b/>
        </w:rPr>
        <w:t>11.18.10.</w:t>
      </w:r>
      <w:r w:rsidRPr="00FA2117">
        <w:rPr>
          <w:rFonts w:ascii="Times New Roman" w:hAnsi="Times New Roman"/>
        </w:rPr>
        <w:t xml:space="preserve"> paaiškėja, kad ekonomiškai naudingiausią pasiūlymą pateikusio tiekėjo pasiūlymas neatitinka VPĮ 17 straipsnio 2 dalies 2 punkte nurodytų aplinkos apsaugos, socialinės ir darbo teisės įpareigojimų;</w:t>
      </w:r>
    </w:p>
    <w:p w14:paraId="283252CF" w14:textId="77777777" w:rsidR="00206DB3" w:rsidRPr="00FA2117" w:rsidRDefault="00206DB3" w:rsidP="00FA2117">
      <w:pPr>
        <w:spacing w:after="0" w:line="276" w:lineRule="auto"/>
        <w:jc w:val="both"/>
        <w:rPr>
          <w:rFonts w:ascii="Times New Roman" w:eastAsia="Calibri" w:hAnsi="Times New Roman" w:cs="Times New Roman"/>
          <w:bCs/>
          <w:lang w:eastAsia="lt-LT"/>
        </w:rPr>
      </w:pPr>
      <w:r w:rsidRPr="00FA2117">
        <w:rPr>
          <w:rFonts w:ascii="Times New Roman" w:eastAsia="Calibri" w:hAnsi="Times New Roman" w:cs="Times New Roman"/>
          <w:b/>
          <w:lang w:eastAsia="lt-LT"/>
        </w:rPr>
        <w:t>11.19.</w:t>
      </w:r>
      <w:r w:rsidRPr="00FA2117">
        <w:rPr>
          <w:rFonts w:ascii="Times New Roman" w:eastAsia="Calibri" w:hAnsi="Times New Roman" w:cs="Times New Roman"/>
          <w:bCs/>
          <w:lang w:eastAsia="lt-LT"/>
        </w:rPr>
        <w:t xml:space="preserve"> Apie pasiūlymo atmetimą ir tokio atmetimo priežastis tiekėjas informuojamas raštu CVP IS priemonėmis.</w:t>
      </w:r>
    </w:p>
    <w:p w14:paraId="2D9F9E7A" w14:textId="77777777" w:rsidR="00206DB3" w:rsidRPr="00FA2117" w:rsidRDefault="00206DB3" w:rsidP="00FA2117">
      <w:pPr>
        <w:spacing w:after="0" w:line="276" w:lineRule="auto"/>
        <w:jc w:val="both"/>
        <w:rPr>
          <w:rFonts w:ascii="Times New Roman" w:hAnsi="Times New Roman"/>
        </w:rPr>
      </w:pPr>
    </w:p>
    <w:p w14:paraId="49D5B2F0" w14:textId="77777777" w:rsidR="00C03C38" w:rsidRPr="00CB48A8" w:rsidRDefault="00C03C38" w:rsidP="00091D8C">
      <w:pPr>
        <w:pStyle w:val="ListParagraph"/>
        <w:numPr>
          <w:ilvl w:val="0"/>
          <w:numId w:val="7"/>
        </w:numPr>
        <w:spacing w:line="276" w:lineRule="auto"/>
        <w:jc w:val="center"/>
        <w:rPr>
          <w:rFonts w:ascii="Times New Roman" w:eastAsia="Calibri" w:hAnsi="Times New Roman"/>
          <w:b/>
          <w:sz w:val="22"/>
          <w:szCs w:val="22"/>
          <w:lang w:eastAsia="lt-LT"/>
        </w:rPr>
      </w:pPr>
      <w:r w:rsidRPr="00CB48A8">
        <w:rPr>
          <w:rFonts w:ascii="Times New Roman" w:eastAsia="Calibri" w:hAnsi="Times New Roman"/>
          <w:b/>
          <w:sz w:val="22"/>
          <w:szCs w:val="22"/>
          <w:lang w:eastAsia="lt-LT"/>
        </w:rPr>
        <w:t>PASIŪLYMŲ VERTINIMAS</w:t>
      </w:r>
    </w:p>
    <w:p w14:paraId="263E6CDE" w14:textId="77777777" w:rsidR="00C03C38" w:rsidRPr="00902088" w:rsidRDefault="00C03C38" w:rsidP="00AC7E67">
      <w:pPr>
        <w:spacing w:after="0" w:line="276" w:lineRule="auto"/>
        <w:jc w:val="both"/>
        <w:rPr>
          <w:rFonts w:ascii="Times New Roman" w:eastAsia="Calibri" w:hAnsi="Times New Roman" w:cs="Times New Roman"/>
          <w:sz w:val="24"/>
          <w:szCs w:val="24"/>
          <w:lang w:eastAsia="lt-LT"/>
        </w:rPr>
      </w:pPr>
    </w:p>
    <w:p w14:paraId="4E83FA23" w14:textId="0905D37A" w:rsidR="00E14189" w:rsidRPr="00E14189" w:rsidRDefault="00C03C38" w:rsidP="00CB48A8">
      <w:pPr>
        <w:widowControl w:val="0"/>
        <w:autoSpaceDE w:val="0"/>
        <w:autoSpaceDN w:val="0"/>
        <w:adjustRightInd w:val="0"/>
        <w:spacing w:after="0" w:line="276" w:lineRule="auto"/>
        <w:jc w:val="both"/>
        <w:rPr>
          <w:rFonts w:ascii="Times New Roman" w:eastAsia="Calibri" w:hAnsi="Times New Roman" w:cs="Times New Roman"/>
          <w:b/>
          <w:bCs/>
        </w:rPr>
      </w:pPr>
      <w:bookmarkStart w:id="18" w:name="_Hlk112049230"/>
      <w:bookmarkStart w:id="19" w:name="_Hlk158702207"/>
      <w:r w:rsidRPr="00CB48A8">
        <w:rPr>
          <w:rFonts w:ascii="Times New Roman" w:eastAsia="Calibri" w:hAnsi="Times New Roman" w:cs="Times New Roman"/>
          <w:b/>
        </w:rPr>
        <w:t>12.1.</w:t>
      </w:r>
      <w:r w:rsidRPr="00CB48A8">
        <w:rPr>
          <w:rFonts w:ascii="Times New Roman" w:eastAsia="Calibri" w:hAnsi="Times New Roman" w:cs="Times New Roman"/>
        </w:rPr>
        <w:t xml:space="preserve"> </w:t>
      </w:r>
      <w:r w:rsidR="00E14189" w:rsidRPr="00E14189">
        <w:rPr>
          <w:rFonts w:ascii="Times New Roman" w:eastAsia="Calibri" w:hAnsi="Times New Roman" w:cs="Times New Roman"/>
        </w:rPr>
        <w:t xml:space="preserve">Pasiūlyme nurodyta kaina bus vertinama eurais. Į </w:t>
      </w:r>
      <w:r w:rsidR="00E14189" w:rsidRPr="00E14189">
        <w:rPr>
          <w:rFonts w:ascii="Times New Roman" w:eastAsia="Calibri" w:hAnsi="Times New Roman" w:cs="Times New Roman"/>
          <w:b/>
          <w:bCs/>
        </w:rPr>
        <w:t xml:space="preserve">pasiūlymo kainą turi būti įskaityti visi mokesčiai ir visos tiekėjo išlaidos, apimančios viską, ko reikia visiškam ir tinkamam sutarties įvykdymui. </w:t>
      </w:r>
    </w:p>
    <w:p w14:paraId="24BA55A5" w14:textId="77777777" w:rsidR="00FA6D0A" w:rsidRPr="007D0C60" w:rsidRDefault="00C03C38" w:rsidP="00FA6D0A">
      <w:pPr>
        <w:widowControl w:val="0"/>
        <w:autoSpaceDE w:val="0"/>
        <w:autoSpaceDN w:val="0"/>
        <w:adjustRightInd w:val="0"/>
        <w:spacing w:after="0" w:line="276" w:lineRule="auto"/>
        <w:jc w:val="both"/>
        <w:rPr>
          <w:rFonts w:ascii="Times New Roman" w:eastAsia="Calibri" w:hAnsi="Times New Roman" w:cs="Times New Roman"/>
        </w:rPr>
      </w:pPr>
      <w:r w:rsidRPr="007D0C60">
        <w:rPr>
          <w:rFonts w:ascii="Times New Roman" w:eastAsia="Calibri" w:hAnsi="Times New Roman" w:cs="Times New Roman"/>
          <w:b/>
          <w:bCs/>
        </w:rPr>
        <w:t>12.2.</w:t>
      </w:r>
      <w:r w:rsidRPr="007D0C60">
        <w:rPr>
          <w:rFonts w:ascii="Times New Roman" w:eastAsia="Calibri" w:hAnsi="Times New Roman" w:cs="Times New Roman"/>
        </w:rPr>
        <w:t xml:space="preserve"> </w:t>
      </w:r>
      <w:r w:rsidR="00FA6D0A" w:rsidRPr="007D0C60">
        <w:rPr>
          <w:rFonts w:ascii="Times New Roman" w:eastAsia="Calibri" w:hAnsi="Times New Roman" w:cs="Times New Roman"/>
        </w:rPr>
        <w:t xml:space="preserve">Perkančioji organizacija iš neatmestų pasiūlymų išrenka pirkimo objekto ar kiekvienos pirkimo objekto dalies (jeigu pirkimas skaidomas į dalis) ekonomiškai naudingiausią pasiūlymą. Ekonomiškai naudingiausias pasiūlymas išrenkamas pagal kainą.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Pasiūlymai pagal kainą bus vertinami lyginant bendrą pasiūlymo kainą eurais su PVM pirkimo objektui ar atskiroms pirkimo objekto dalims (jeigu pirkimas skaidomas į dalis). Jei tiekėjas yra užsienio subjektas ir pasiūlymą pateikia be PVM, lyginant pasiūlymus bus pridedamas PVM užtikrinant visų pasiūlymų </w:t>
      </w:r>
      <w:proofErr w:type="spellStart"/>
      <w:r w:rsidR="00FA6D0A" w:rsidRPr="007D0C60">
        <w:rPr>
          <w:rFonts w:ascii="Times New Roman" w:eastAsia="Calibri" w:hAnsi="Times New Roman" w:cs="Times New Roman"/>
        </w:rPr>
        <w:t>lygiavertišką</w:t>
      </w:r>
      <w:proofErr w:type="spellEnd"/>
      <w:r w:rsidR="00FA6D0A" w:rsidRPr="007D0C60">
        <w:rPr>
          <w:rFonts w:ascii="Times New Roman" w:eastAsia="Calibri" w:hAnsi="Times New Roman" w:cs="Times New Roman"/>
        </w:rPr>
        <w:t xml:space="preserve"> įvertinimą. </w:t>
      </w:r>
    </w:p>
    <w:p w14:paraId="5D93DCC8" w14:textId="77777777" w:rsidR="001E57AE" w:rsidRPr="001E57AE" w:rsidRDefault="00C03C38" w:rsidP="001E57AE">
      <w:pPr>
        <w:widowControl w:val="0"/>
        <w:autoSpaceDE w:val="0"/>
        <w:autoSpaceDN w:val="0"/>
        <w:adjustRightInd w:val="0"/>
        <w:spacing w:after="0" w:line="276" w:lineRule="auto"/>
        <w:jc w:val="both"/>
        <w:rPr>
          <w:rFonts w:ascii="Times New Roman" w:eastAsia="Calibri" w:hAnsi="Times New Roman" w:cs="Times New Roman"/>
        </w:rPr>
      </w:pPr>
      <w:r w:rsidRPr="007D0C60">
        <w:rPr>
          <w:rFonts w:ascii="Times New Roman" w:eastAsia="Calibri" w:hAnsi="Times New Roman" w:cs="Times New Roman"/>
          <w:b/>
        </w:rPr>
        <w:t>12.3.</w:t>
      </w:r>
      <w:r w:rsidRPr="007D0C60">
        <w:rPr>
          <w:rFonts w:ascii="Times New Roman" w:eastAsia="Calibri" w:hAnsi="Times New Roman" w:cs="Times New Roman"/>
        </w:rPr>
        <w:t> </w:t>
      </w:r>
      <w:bookmarkEnd w:id="18"/>
      <w:r w:rsidR="001E57AE" w:rsidRPr="007D0C60">
        <w:rPr>
          <w:rFonts w:ascii="Times New Roman" w:eastAsia="Calibri" w:hAnsi="Times New Roman" w:cs="Times New Roman"/>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r w:rsidR="001E57AE" w:rsidRPr="001E57AE">
        <w:rPr>
          <w:rFonts w:ascii="Times New Roman" w:eastAsia="Calibri" w:hAnsi="Times New Roman" w:cs="Times New Roman"/>
        </w:rPr>
        <w:t xml:space="preserve"> </w:t>
      </w:r>
    </w:p>
    <w:p w14:paraId="3F1DEC2C" w14:textId="52251223" w:rsidR="001E57AE" w:rsidRDefault="00786FDB" w:rsidP="001E57AE">
      <w:pPr>
        <w:widowControl w:val="0"/>
        <w:autoSpaceDE w:val="0"/>
        <w:autoSpaceDN w:val="0"/>
        <w:adjustRightInd w:val="0"/>
        <w:spacing w:after="0" w:line="276" w:lineRule="auto"/>
        <w:jc w:val="both"/>
        <w:rPr>
          <w:rFonts w:ascii="Times New Roman" w:eastAsia="Calibri" w:hAnsi="Times New Roman" w:cs="Times New Roman"/>
        </w:rPr>
      </w:pPr>
      <w:r w:rsidRPr="00786FDB">
        <w:rPr>
          <w:rFonts w:ascii="Times New Roman" w:eastAsia="Calibri" w:hAnsi="Times New Roman" w:cs="Times New Roman"/>
          <w:b/>
          <w:bCs/>
        </w:rPr>
        <w:t xml:space="preserve">12.4. </w:t>
      </w:r>
      <w:r w:rsidRPr="00786FDB">
        <w:rPr>
          <w:rFonts w:ascii="Times New Roman" w:eastAsia="Calibri" w:hAnsi="Times New Roman" w:cs="Times New Roman"/>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E2C819F" w14:textId="77777777" w:rsidR="00786FDB" w:rsidRPr="00786FDB" w:rsidRDefault="00786FDB" w:rsidP="001E57AE">
      <w:pPr>
        <w:widowControl w:val="0"/>
        <w:autoSpaceDE w:val="0"/>
        <w:autoSpaceDN w:val="0"/>
        <w:adjustRightInd w:val="0"/>
        <w:spacing w:after="0" w:line="276" w:lineRule="auto"/>
        <w:jc w:val="both"/>
        <w:rPr>
          <w:rFonts w:ascii="Times New Roman" w:eastAsia="Calibri" w:hAnsi="Times New Roman" w:cs="Times New Roman"/>
        </w:rPr>
      </w:pPr>
    </w:p>
    <w:bookmarkEnd w:id="19"/>
    <w:p w14:paraId="1C2D41BC" w14:textId="77777777" w:rsidR="00C03C38" w:rsidRPr="00786FDB" w:rsidRDefault="00C03C38" w:rsidP="00091D8C">
      <w:pPr>
        <w:pStyle w:val="ListParagraph"/>
        <w:numPr>
          <w:ilvl w:val="0"/>
          <w:numId w:val="7"/>
        </w:numPr>
        <w:spacing w:line="276" w:lineRule="auto"/>
        <w:jc w:val="center"/>
        <w:rPr>
          <w:rFonts w:ascii="Times New Roman" w:eastAsia="Calibri" w:hAnsi="Times New Roman"/>
          <w:b/>
          <w:sz w:val="22"/>
          <w:szCs w:val="22"/>
          <w:lang w:eastAsia="lt-LT"/>
        </w:rPr>
      </w:pPr>
      <w:r w:rsidRPr="00786FDB">
        <w:rPr>
          <w:rFonts w:ascii="Times New Roman" w:eastAsia="Calibri" w:hAnsi="Times New Roman"/>
          <w:b/>
          <w:sz w:val="22"/>
          <w:szCs w:val="22"/>
          <w:lang w:eastAsia="lt-LT"/>
        </w:rPr>
        <w:t>SPRENDIMAS DĖL PIRKIMO SUTARTIES SUDARYMO</w:t>
      </w:r>
    </w:p>
    <w:p w14:paraId="0F3F7B34" w14:textId="77777777" w:rsidR="00C03C38" w:rsidRPr="006478AF" w:rsidRDefault="00C03C38" w:rsidP="00AC7E67">
      <w:pPr>
        <w:widowControl w:val="0"/>
        <w:autoSpaceDE w:val="0"/>
        <w:autoSpaceDN w:val="0"/>
        <w:adjustRightInd w:val="0"/>
        <w:spacing w:after="0" w:line="276" w:lineRule="auto"/>
        <w:jc w:val="both"/>
        <w:rPr>
          <w:rFonts w:ascii="Times New Roman" w:eastAsia="Calibri" w:hAnsi="Times New Roman" w:cs="Times New Roman"/>
          <w:bCs/>
          <w:sz w:val="24"/>
          <w:szCs w:val="24"/>
          <w:lang w:eastAsia="lt-LT"/>
        </w:rPr>
      </w:pPr>
    </w:p>
    <w:p w14:paraId="17BF02A2" w14:textId="686814DE" w:rsidR="00C03C38" w:rsidRPr="00786FDB" w:rsidRDefault="00C03C38" w:rsidP="00786FDB">
      <w:pPr>
        <w:widowControl w:val="0"/>
        <w:autoSpaceDE w:val="0"/>
        <w:autoSpaceDN w:val="0"/>
        <w:adjustRightInd w:val="0"/>
        <w:spacing w:after="0" w:line="276" w:lineRule="auto"/>
        <w:jc w:val="both"/>
        <w:rPr>
          <w:rFonts w:ascii="Times New Roman" w:eastAsia="Calibri" w:hAnsi="Times New Roman" w:cs="Times New Roman"/>
          <w:lang w:eastAsia="lt-LT"/>
        </w:rPr>
      </w:pPr>
      <w:r w:rsidRPr="00786FDB">
        <w:rPr>
          <w:rFonts w:ascii="Times New Roman" w:eastAsia="Calibri" w:hAnsi="Times New Roman" w:cs="Times New Roman"/>
          <w:b/>
          <w:lang w:eastAsia="lt-LT"/>
        </w:rPr>
        <w:lastRenderedPageBreak/>
        <w:t>13.1.</w:t>
      </w:r>
      <w:r w:rsidRPr="00786FDB">
        <w:rPr>
          <w:rFonts w:ascii="Times New Roman" w:eastAsia="Calibri" w:hAnsi="Times New Roman" w:cs="Times New Roman"/>
          <w:lang w:eastAsia="lt-LT"/>
        </w:rPr>
        <w:t xml:space="preserve"> 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sidRPr="00786FDB">
        <w:rPr>
          <w:rFonts w:ascii="Times New Roman" w:eastAsia="Calibri" w:hAnsi="Times New Roman" w:cs="Times New Roman"/>
          <w:i/>
          <w:iCs/>
          <w:lang w:eastAsia="lt-LT"/>
        </w:rPr>
        <w:t>kiekvienai pirkimo objekto daliai</w:t>
      </w:r>
      <w:r w:rsidRPr="00786FDB">
        <w:rPr>
          <w:rFonts w:ascii="Times New Roman" w:eastAsia="Calibri" w:hAnsi="Times New Roman" w:cs="Times New Roman"/>
          <w:lang w:eastAsia="lt-LT"/>
        </w:rPr>
        <w:t>) bei priima sprendimą dėl sutarties sudarymo</w:t>
      </w:r>
    </w:p>
    <w:p w14:paraId="15D4C736" w14:textId="77777777" w:rsidR="00C03C38" w:rsidRPr="00786FDB" w:rsidRDefault="00C03C38" w:rsidP="00786FDB">
      <w:pPr>
        <w:spacing w:after="0" w:line="276" w:lineRule="auto"/>
        <w:jc w:val="both"/>
        <w:rPr>
          <w:rFonts w:ascii="Times New Roman" w:eastAsia="Calibri" w:hAnsi="Times New Roman" w:cs="Times New Roman"/>
        </w:rPr>
      </w:pPr>
      <w:r w:rsidRPr="00786FDB">
        <w:rPr>
          <w:rFonts w:ascii="Times New Roman" w:eastAsia="Calibri" w:hAnsi="Times New Roman" w:cs="Times New Roman"/>
          <w:b/>
        </w:rPr>
        <w:t>13.2.</w:t>
      </w:r>
      <w:r w:rsidRPr="00786FDB">
        <w:rPr>
          <w:rFonts w:ascii="Times New Roman" w:eastAsia="Calibri" w:hAnsi="Times New Roman" w:cs="Times New Roman"/>
        </w:rPr>
        <w:t xml:space="preserve"> Jei yra tik vienas pasiūlymą pateikęs tiekėjas</w:t>
      </w:r>
      <w:r w:rsidRPr="00786FDB">
        <w:t xml:space="preserve"> </w:t>
      </w:r>
      <w:r w:rsidRPr="00786FDB">
        <w:rPr>
          <w:rFonts w:ascii="Times New Roman" w:eastAsia="Calibri" w:hAnsi="Times New Roman" w:cs="Times New Roman"/>
        </w:rPr>
        <w:t>arba įvertinus pasiūlymus liko tik vienas tiekėjas, eilė nenustatoma ir jis pripažįstamas laimėtoju, jei jo pasiūlymas komisijos sprendimu yra priimtinas perkančiajai organizacijai.</w:t>
      </w:r>
    </w:p>
    <w:p w14:paraId="1EEB2B9A" w14:textId="77777777" w:rsidR="00C03C38" w:rsidRPr="00786FDB" w:rsidRDefault="00C03C38" w:rsidP="00786FDB">
      <w:pPr>
        <w:spacing w:after="0" w:line="276" w:lineRule="auto"/>
        <w:jc w:val="both"/>
        <w:rPr>
          <w:rFonts w:ascii="Times New Roman" w:eastAsia="Calibri" w:hAnsi="Times New Roman" w:cs="Times New Roman"/>
        </w:rPr>
      </w:pPr>
      <w:r w:rsidRPr="00786FDB">
        <w:rPr>
          <w:rFonts w:ascii="Times New Roman" w:eastAsia="Calibri" w:hAnsi="Times New Roman" w:cs="Times New Roman"/>
          <w:b/>
        </w:rPr>
        <w:t xml:space="preserve">13.3. </w:t>
      </w:r>
      <w:r w:rsidRPr="00786FDB">
        <w:rPr>
          <w:rFonts w:ascii="Times New Roman" w:eastAsia="Calibri" w:hAnsi="Times New Roman" w:cs="Times New Roman"/>
        </w:rPr>
        <w:t xml:space="preserve">Pasiūlymai pasiūlymų eilėje surašomi ekonominio naudingumo mažėjimo tvarka. Jeigu kelių pateiktų pasiūlymų yra vienodos kainos, nustatant pasiūlymų eilę pirmesnis į šią eilę įrašomas tiekėjas, kurio pasiūlymas CVP IS priemonėmis pateiktas anksčiausiai. </w:t>
      </w:r>
    </w:p>
    <w:p w14:paraId="3EF46346" w14:textId="77777777" w:rsidR="00C03C38" w:rsidRPr="00786FDB" w:rsidRDefault="00C03C38" w:rsidP="00786FDB">
      <w:pPr>
        <w:spacing w:after="0" w:line="276" w:lineRule="auto"/>
        <w:jc w:val="both"/>
        <w:rPr>
          <w:rFonts w:ascii="Times New Roman" w:eastAsia="Calibri" w:hAnsi="Times New Roman" w:cs="Times New Roman"/>
          <w:b/>
        </w:rPr>
      </w:pPr>
      <w:r w:rsidRPr="00786FDB">
        <w:rPr>
          <w:rFonts w:ascii="Times New Roman" w:eastAsia="Calibri" w:hAnsi="Times New Roman" w:cs="Times New Roman"/>
          <w:b/>
        </w:rPr>
        <w:t>13.4.</w:t>
      </w:r>
      <w:r w:rsidRPr="00786FDB">
        <w:rPr>
          <w:rFonts w:ascii="Times New Roman" w:eastAsia="Calibri" w:hAnsi="Times New Roman" w:cs="Times New Roman"/>
        </w:rPr>
        <w:t xml:space="preserve"> </w:t>
      </w:r>
      <w:r w:rsidRPr="00786FDB">
        <w:rPr>
          <w:rFonts w:ascii="Times New Roman" w:eastAsia="Calibri" w:hAnsi="Times New Roman" w:cs="Times New Roman"/>
          <w:b/>
        </w:rPr>
        <w:t>Perkančioji organizacija kandidatams ir dalyviams nedelsdama (</w:t>
      </w:r>
      <w:r w:rsidRPr="00786FDB">
        <w:rPr>
          <w:rFonts w:ascii="Times New Roman" w:eastAsia="Calibri" w:hAnsi="Times New Roman" w:cs="Times New Roman"/>
          <w:b/>
          <w:i/>
        </w:rPr>
        <w:t>ne vėliau kaip per 3 darbo dienas</w:t>
      </w:r>
      <w:r w:rsidRPr="00786FDB">
        <w:rPr>
          <w:rFonts w:ascii="Times New Roman" w:eastAsia="Calibri" w:hAnsi="Times New Roman" w:cs="Times New Roman"/>
          <w:b/>
        </w:rPr>
        <w:t>) praneša:</w:t>
      </w:r>
    </w:p>
    <w:p w14:paraId="40915457" w14:textId="77777777" w:rsidR="00C03C38" w:rsidRPr="00786FDB" w:rsidRDefault="00C03C38" w:rsidP="00786FDB">
      <w:pPr>
        <w:spacing w:after="0" w:line="276" w:lineRule="auto"/>
        <w:jc w:val="both"/>
        <w:rPr>
          <w:rFonts w:ascii="Times New Roman" w:eastAsia="Calibri" w:hAnsi="Times New Roman" w:cs="Times New Roman"/>
        </w:rPr>
      </w:pPr>
      <w:r w:rsidRPr="00786FDB">
        <w:rPr>
          <w:rFonts w:ascii="Times New Roman" w:eastAsia="Calibri" w:hAnsi="Times New Roman" w:cs="Times New Roman"/>
          <w:b/>
        </w:rPr>
        <w:t>13.4.1.</w:t>
      </w:r>
      <w:r w:rsidRPr="00786FDB">
        <w:rPr>
          <w:rFonts w:ascii="Times New Roman" w:eastAsia="Calibri" w:hAnsi="Times New Roman" w:cs="Times New Roman"/>
        </w:rPr>
        <w:t xml:space="preserve"> apie priimtą sprendimą nustatyti laimėjusį pasiūlymą, dėl kurio bus sudaroma sutartis;</w:t>
      </w:r>
    </w:p>
    <w:p w14:paraId="225D5444" w14:textId="77777777" w:rsidR="00C03C38" w:rsidRPr="00786FDB" w:rsidRDefault="00C03C38" w:rsidP="00786FDB">
      <w:pPr>
        <w:spacing w:after="0" w:line="276" w:lineRule="auto"/>
        <w:jc w:val="both"/>
        <w:rPr>
          <w:rFonts w:ascii="Times New Roman" w:eastAsia="Calibri" w:hAnsi="Times New Roman" w:cs="Times New Roman"/>
        </w:rPr>
      </w:pPr>
      <w:r w:rsidRPr="00786FDB">
        <w:rPr>
          <w:rFonts w:ascii="Times New Roman" w:eastAsia="Calibri" w:hAnsi="Times New Roman" w:cs="Times New Roman"/>
          <w:b/>
        </w:rPr>
        <w:t>13.4.2.</w:t>
      </w:r>
      <w:r w:rsidRPr="00786FDB">
        <w:rPr>
          <w:rFonts w:ascii="Times New Roman" w:eastAsia="Calibri" w:hAnsi="Times New Roman" w:cs="Times New Roman"/>
        </w:rPr>
        <w:t xml:space="preserve"> nurodo nustatytą pasiūlymų eilę ir laimėjusį pasiūlymą;</w:t>
      </w:r>
    </w:p>
    <w:p w14:paraId="71767331" w14:textId="5AC7E334" w:rsidR="00C03C38" w:rsidRPr="00786FDB" w:rsidRDefault="00C03C38" w:rsidP="00786FDB">
      <w:pPr>
        <w:spacing w:after="0" w:line="276" w:lineRule="auto"/>
        <w:jc w:val="both"/>
        <w:rPr>
          <w:rFonts w:ascii="Times New Roman" w:eastAsia="Calibri" w:hAnsi="Times New Roman" w:cs="Times New Roman"/>
        </w:rPr>
      </w:pPr>
      <w:r w:rsidRPr="00786FDB">
        <w:rPr>
          <w:rFonts w:ascii="Times New Roman" w:eastAsia="Calibri" w:hAnsi="Times New Roman" w:cs="Times New Roman"/>
          <w:b/>
        </w:rPr>
        <w:t>13.4.3.</w:t>
      </w:r>
      <w:r w:rsidRPr="00786FDB">
        <w:rPr>
          <w:rFonts w:ascii="Times New Roman" w:eastAsia="Calibri" w:hAnsi="Times New Roman" w:cs="Times New Roman"/>
        </w:rPr>
        <w:t xml:space="preserve"> sutarties sudarymo atidėjimo terminą – </w:t>
      </w:r>
      <w:r w:rsidR="00B8290E">
        <w:rPr>
          <w:rFonts w:ascii="Times New Roman" w:eastAsia="Calibri" w:hAnsi="Times New Roman" w:cs="Times New Roman"/>
        </w:rPr>
        <w:t>5</w:t>
      </w:r>
      <w:r w:rsidRPr="00786FDB">
        <w:rPr>
          <w:rFonts w:ascii="Times New Roman" w:eastAsia="Calibri" w:hAnsi="Times New Roman" w:cs="Times New Roman"/>
        </w:rPr>
        <w:t xml:space="preserve"> (</w:t>
      </w:r>
      <w:r w:rsidR="00B8290E">
        <w:rPr>
          <w:rFonts w:ascii="Times New Roman" w:eastAsia="Calibri" w:hAnsi="Times New Roman" w:cs="Times New Roman"/>
        </w:rPr>
        <w:t>penki</w:t>
      </w:r>
      <w:r w:rsidR="00432639">
        <w:rPr>
          <w:rFonts w:ascii="Times New Roman" w:eastAsia="Calibri" w:hAnsi="Times New Roman" w:cs="Times New Roman"/>
        </w:rPr>
        <w:t>o</w:t>
      </w:r>
      <w:r w:rsidR="00B8290E">
        <w:rPr>
          <w:rFonts w:ascii="Times New Roman" w:eastAsia="Calibri" w:hAnsi="Times New Roman" w:cs="Times New Roman"/>
        </w:rPr>
        <w:t>s</w:t>
      </w:r>
      <w:r w:rsidRPr="00786FDB">
        <w:rPr>
          <w:rFonts w:ascii="Times New Roman" w:eastAsia="Calibri" w:hAnsi="Times New Roman" w:cs="Times New Roman"/>
        </w:rPr>
        <w:t>) dien</w:t>
      </w:r>
      <w:r w:rsidR="00432639">
        <w:rPr>
          <w:rFonts w:ascii="Times New Roman" w:eastAsia="Calibri" w:hAnsi="Times New Roman" w:cs="Times New Roman"/>
        </w:rPr>
        <w:t>os</w:t>
      </w:r>
      <w:r w:rsidRPr="00786FDB">
        <w:rPr>
          <w:rFonts w:ascii="Times New Roman" w:eastAsia="Calibri" w:hAnsi="Times New Roman" w:cs="Times New Roman"/>
        </w:rPr>
        <w:t>, kuris prasideda nuo pranešimo apie sprendimą sudaryti sutartį (o jei buvo gauta pretenzija – nuo pranešimo raštu apie jos priimtą sprendimą dėl pretenzijos) išsiuntimo iš perkančiosios organizacijos tiekėjams dienos, o jeigu šis pranešimas nebuvo siunčiamas elektroninėmis priemonėmis, – ne anksčiau kaip po 15 (penkiolikos) dienų,</w:t>
      </w:r>
      <w:r w:rsidRPr="00786FDB">
        <w:t xml:space="preserve"> </w:t>
      </w:r>
      <w:r w:rsidRPr="00786FDB">
        <w:rPr>
          <w:rFonts w:ascii="Times New Roman" w:eastAsia="Calibri" w:hAnsi="Times New Roman" w:cs="Times New Roman"/>
        </w:rPr>
        <w:t xml:space="preserve">ir kurio metu negali būti sudaroma sutartis. </w:t>
      </w:r>
      <w:r w:rsidRPr="00786FDB">
        <w:rPr>
          <w:rFonts w:ascii="Times New Roman" w:eastAsia="Calibri" w:hAnsi="Times New Roman" w:cs="Times New Roman"/>
          <w:b/>
        </w:rPr>
        <w:t>Atidėjimo terminas gali būti netaikomas kai yra bent vienas iš Viešųjų pirkimų įstatymo 86 str. 8 d. 1-3 p. nustatytų pagrindų, t. y.:</w:t>
      </w:r>
    </w:p>
    <w:p w14:paraId="682E0B5F" w14:textId="77777777" w:rsidR="00C03C38" w:rsidRPr="00786FDB" w:rsidRDefault="00C03C38" w:rsidP="00786FDB">
      <w:pPr>
        <w:spacing w:after="0" w:line="276" w:lineRule="auto"/>
        <w:jc w:val="both"/>
        <w:rPr>
          <w:rFonts w:ascii="Times New Roman" w:eastAsia="Calibri" w:hAnsi="Times New Roman" w:cs="Times New Roman"/>
        </w:rPr>
      </w:pPr>
      <w:r w:rsidRPr="00786FDB">
        <w:rPr>
          <w:rFonts w:ascii="Times New Roman" w:eastAsia="Calibri" w:hAnsi="Times New Roman" w:cs="Times New Roman"/>
          <w:b/>
        </w:rPr>
        <w:t>13.4.3.1.</w:t>
      </w:r>
      <w:r w:rsidRPr="00786FDB">
        <w:rPr>
          <w:rFonts w:ascii="Times New Roman" w:eastAsia="Calibri" w:hAnsi="Times New Roman" w:cs="Times New Roman"/>
        </w:rPr>
        <w:t xml:space="preserve"> vienintelis suinteresuotas dalyvis yra tas su kuriuo sudaroma pirkimo sutartis ar preliminarioji sutartis, ir nėra suinteresuotų kandidatų;</w:t>
      </w:r>
    </w:p>
    <w:p w14:paraId="49771CFE" w14:textId="77777777" w:rsidR="00C03C38" w:rsidRPr="00786FDB" w:rsidRDefault="00C03C38" w:rsidP="00786FDB">
      <w:pPr>
        <w:spacing w:after="0" w:line="276" w:lineRule="auto"/>
        <w:jc w:val="both"/>
        <w:rPr>
          <w:rFonts w:ascii="Times New Roman" w:eastAsia="Calibri" w:hAnsi="Times New Roman" w:cs="Times New Roman"/>
        </w:rPr>
      </w:pPr>
      <w:r w:rsidRPr="00786FDB">
        <w:rPr>
          <w:rFonts w:ascii="Times New Roman" w:eastAsia="Calibri" w:hAnsi="Times New Roman" w:cs="Times New Roman"/>
          <w:b/>
        </w:rPr>
        <w:t>13.4.3.2.</w:t>
      </w:r>
      <w:r w:rsidRPr="00786FDB">
        <w:rPr>
          <w:rFonts w:ascii="Times New Roman" w:eastAsia="Calibri" w:hAnsi="Times New Roman" w:cs="Times New Roman"/>
        </w:rPr>
        <w:t xml:space="preserve"> pirkimo sutartis sudaroma dinaminės pirkimo sutarties pagrindu arba preliminariosios sutarties pagrindu;</w:t>
      </w:r>
    </w:p>
    <w:p w14:paraId="79A0222C" w14:textId="77777777" w:rsidR="00C03C38" w:rsidRPr="00786FDB" w:rsidRDefault="00C03C38" w:rsidP="00786FDB">
      <w:pPr>
        <w:spacing w:after="0" w:line="276" w:lineRule="auto"/>
        <w:jc w:val="both"/>
        <w:rPr>
          <w:rFonts w:ascii="Times New Roman" w:eastAsia="Calibri" w:hAnsi="Times New Roman" w:cs="Times New Roman"/>
        </w:rPr>
      </w:pPr>
      <w:r w:rsidRPr="00786FDB">
        <w:rPr>
          <w:rFonts w:ascii="Times New Roman" w:eastAsia="Calibri" w:hAnsi="Times New Roman" w:cs="Times New Roman"/>
          <w:b/>
        </w:rPr>
        <w:t>13.4.3.3.</w:t>
      </w:r>
      <w:r w:rsidRPr="00786FDB">
        <w:rPr>
          <w:rFonts w:ascii="Times New Roman" w:eastAsia="Calibri" w:hAnsi="Times New Roman" w:cs="Times New Roman"/>
        </w:rPr>
        <w:t xml:space="preserve"> pirkimo sutartis sudaroma žodžiu.</w:t>
      </w:r>
    </w:p>
    <w:p w14:paraId="0F4BF364" w14:textId="77777777" w:rsidR="00C03C38" w:rsidRPr="00786FDB" w:rsidRDefault="00C03C38" w:rsidP="00786FDB">
      <w:pPr>
        <w:spacing w:after="0" w:line="276" w:lineRule="auto"/>
        <w:jc w:val="both"/>
        <w:rPr>
          <w:rFonts w:ascii="Times New Roman" w:eastAsia="Calibri" w:hAnsi="Times New Roman" w:cs="Times New Roman"/>
        </w:rPr>
      </w:pPr>
      <w:r w:rsidRPr="00786FDB">
        <w:rPr>
          <w:rFonts w:ascii="Times New Roman" w:eastAsia="Calibri" w:hAnsi="Times New Roman" w:cs="Times New Roman"/>
          <w:b/>
        </w:rPr>
        <w:t>13.4.4.</w:t>
      </w:r>
      <w:r w:rsidRPr="00786FDB">
        <w:rPr>
          <w:rFonts w:ascii="Times New Roman" w:eastAsia="Calibri" w:hAnsi="Times New Roman" w:cs="Times New Roman"/>
        </w:rPr>
        <w:t xml:space="preserve"> jei bus nuspręsta nesudaryti sutarties, minėtame pranešime perkančioji organizacija taip pat nurodo priežastis, dėl kurių buvo priimtas sprendimas nesudaryti sutarties.</w:t>
      </w:r>
    </w:p>
    <w:p w14:paraId="6FC4EB1D" w14:textId="77777777" w:rsidR="00C03C38" w:rsidRPr="00786FDB" w:rsidRDefault="00C03C38" w:rsidP="00786FDB">
      <w:pPr>
        <w:spacing w:after="0" w:line="276" w:lineRule="auto"/>
        <w:jc w:val="both"/>
        <w:rPr>
          <w:rFonts w:ascii="Times New Roman" w:eastAsia="Calibri" w:hAnsi="Times New Roman" w:cs="Times New Roman"/>
        </w:rPr>
      </w:pPr>
      <w:r w:rsidRPr="00786FDB">
        <w:rPr>
          <w:rFonts w:ascii="Times New Roman" w:eastAsia="Calibri" w:hAnsi="Times New Roman" w:cs="Times New Roman"/>
          <w:b/>
        </w:rPr>
        <w:t>13.5.</w:t>
      </w:r>
      <w:r w:rsidRPr="00786FDB">
        <w:rPr>
          <w:rFonts w:ascii="Times New Roman" w:eastAsia="Calibri" w:hAnsi="Times New Roman" w:cs="Times New Roman"/>
        </w:rPr>
        <w:t xml:space="preserve"> Sutartis turi būti sudaroma nedelsiant, bet ne anksčiau negu pasibaigė sutarties sudarymo atidėjimo terminas.</w:t>
      </w:r>
    </w:p>
    <w:p w14:paraId="707CA2AE" w14:textId="77777777" w:rsidR="00C03C38" w:rsidRPr="00786FDB" w:rsidRDefault="00C03C38" w:rsidP="00786FDB">
      <w:pPr>
        <w:spacing w:after="0" w:line="276" w:lineRule="auto"/>
        <w:jc w:val="both"/>
        <w:rPr>
          <w:rFonts w:ascii="Times New Roman" w:eastAsia="Calibri" w:hAnsi="Times New Roman" w:cs="Times New Roman"/>
        </w:rPr>
      </w:pPr>
      <w:r w:rsidRPr="00786FDB">
        <w:rPr>
          <w:rFonts w:ascii="Times New Roman" w:eastAsia="Calibri" w:hAnsi="Times New Roman" w:cs="Times New Roman"/>
          <w:b/>
          <w:bCs/>
        </w:rPr>
        <w:t>13.6.</w:t>
      </w:r>
      <w:r w:rsidRPr="00786FDB">
        <w:rPr>
          <w:rFonts w:ascii="Times New Roman" w:eastAsia="Calibri" w:hAnsi="Times New Roman" w:cs="Times New Roman"/>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7879E3D2" w14:textId="77777777" w:rsidR="00C03C38" w:rsidRPr="00786FDB" w:rsidRDefault="00C03C38" w:rsidP="00786FDB">
      <w:pPr>
        <w:spacing w:after="0" w:line="276" w:lineRule="auto"/>
        <w:jc w:val="both"/>
        <w:rPr>
          <w:rFonts w:ascii="Times New Roman" w:eastAsia="Calibri" w:hAnsi="Times New Roman" w:cs="Times New Roman"/>
          <w:bCs/>
          <w:lang w:eastAsia="lt-LT"/>
        </w:rPr>
      </w:pPr>
    </w:p>
    <w:p w14:paraId="7725DDCE" w14:textId="77777777" w:rsidR="00C03C38" w:rsidRPr="002D7750" w:rsidRDefault="00C03C38" w:rsidP="00091D8C">
      <w:pPr>
        <w:pStyle w:val="ListParagraph"/>
        <w:numPr>
          <w:ilvl w:val="0"/>
          <w:numId w:val="7"/>
        </w:numPr>
        <w:spacing w:line="276" w:lineRule="auto"/>
        <w:jc w:val="center"/>
        <w:rPr>
          <w:rFonts w:ascii="Times New Roman" w:eastAsia="Calibri" w:hAnsi="Times New Roman"/>
          <w:b/>
          <w:sz w:val="22"/>
          <w:szCs w:val="22"/>
          <w:lang w:eastAsia="lt-LT"/>
        </w:rPr>
      </w:pPr>
      <w:r w:rsidRPr="002D7750">
        <w:rPr>
          <w:rFonts w:ascii="Times New Roman" w:eastAsia="Calibri" w:hAnsi="Times New Roman"/>
          <w:b/>
          <w:sz w:val="22"/>
          <w:szCs w:val="22"/>
          <w:lang w:eastAsia="lt-LT"/>
        </w:rPr>
        <w:t>PRETENZIJŲ IR SKUNDŲ NAGRINĖJIMO TVARKA</w:t>
      </w:r>
    </w:p>
    <w:p w14:paraId="02BB250C" w14:textId="77777777" w:rsidR="00C03C38" w:rsidRPr="001208B8" w:rsidRDefault="00C03C38" w:rsidP="00AC7E67">
      <w:pPr>
        <w:spacing w:after="0" w:line="276" w:lineRule="auto"/>
        <w:jc w:val="both"/>
        <w:rPr>
          <w:rFonts w:ascii="Times New Roman" w:eastAsia="Calibri" w:hAnsi="Times New Roman" w:cs="Times New Roman"/>
          <w:sz w:val="24"/>
          <w:szCs w:val="24"/>
          <w:lang w:eastAsia="lt-LT"/>
        </w:rPr>
      </w:pPr>
    </w:p>
    <w:p w14:paraId="6088DE8D" w14:textId="77777777" w:rsidR="00C03C38" w:rsidRPr="002D7750" w:rsidRDefault="00C03C38" w:rsidP="002D7750">
      <w:pPr>
        <w:widowControl w:val="0"/>
        <w:autoSpaceDE w:val="0"/>
        <w:autoSpaceDN w:val="0"/>
        <w:adjustRightInd w:val="0"/>
        <w:spacing w:after="0" w:line="276" w:lineRule="auto"/>
        <w:jc w:val="both"/>
        <w:rPr>
          <w:rFonts w:ascii="Times New Roman" w:eastAsia="Calibri" w:hAnsi="Times New Roman" w:cs="Times New Roman"/>
        </w:rPr>
      </w:pPr>
      <w:r w:rsidRPr="002D7750">
        <w:rPr>
          <w:rFonts w:ascii="Times New Roman" w:eastAsia="Calibri" w:hAnsi="Times New Roman" w:cs="Times New Roman"/>
          <w:b/>
          <w:lang w:eastAsia="lt-LT"/>
        </w:rPr>
        <w:t>14.1.</w:t>
      </w:r>
      <w:r w:rsidRPr="002D7750">
        <w:rPr>
          <w:rFonts w:ascii="Times New Roman" w:eastAsia="Calibri" w:hAnsi="Times New Roman" w:cs="Times New Roman"/>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7DCEB2F8" w14:textId="77777777" w:rsidR="00C03C38" w:rsidRPr="002D7750" w:rsidRDefault="00C03C38" w:rsidP="002D7750">
      <w:pPr>
        <w:widowControl w:val="0"/>
        <w:autoSpaceDE w:val="0"/>
        <w:autoSpaceDN w:val="0"/>
        <w:adjustRightInd w:val="0"/>
        <w:spacing w:after="0" w:line="276" w:lineRule="auto"/>
        <w:jc w:val="both"/>
        <w:rPr>
          <w:rFonts w:ascii="Times New Roman" w:eastAsia="Calibri" w:hAnsi="Times New Roman" w:cs="Times New Roman"/>
        </w:rPr>
      </w:pPr>
      <w:r w:rsidRPr="002D7750">
        <w:rPr>
          <w:rFonts w:ascii="Times New Roman" w:eastAsia="Calibri" w:hAnsi="Times New Roman" w:cs="Times New Roman"/>
          <w:b/>
          <w:bCs/>
        </w:rPr>
        <w:t>14.2.</w:t>
      </w:r>
      <w:r w:rsidRPr="002D7750">
        <w:rPr>
          <w:rFonts w:ascii="Times New Roman" w:eastAsia="Calibri" w:hAnsi="Times New Roman" w:cs="Times New Roman"/>
        </w:rPr>
        <w:tab/>
        <w:t xml:space="preserve">Tiekėjas, norėdamas iki sutarties sudarymo teisme ginčyti perkančiosios organizacijos sprendimus ar veiksmus, pirmiausia elektroninėmis priemonėmis turi pateikti pretenziją perkančiajai organizacijai. </w:t>
      </w:r>
    </w:p>
    <w:p w14:paraId="7DB4CC93" w14:textId="77777777" w:rsidR="00C03C38" w:rsidRPr="002D7750" w:rsidRDefault="00C03C38" w:rsidP="002D7750">
      <w:pPr>
        <w:widowControl w:val="0"/>
        <w:autoSpaceDE w:val="0"/>
        <w:autoSpaceDN w:val="0"/>
        <w:adjustRightInd w:val="0"/>
        <w:spacing w:after="0" w:line="276" w:lineRule="auto"/>
        <w:jc w:val="both"/>
        <w:rPr>
          <w:rFonts w:ascii="Times New Roman" w:eastAsia="Calibri" w:hAnsi="Times New Roman" w:cs="Times New Roman"/>
        </w:rPr>
      </w:pPr>
      <w:r w:rsidRPr="002D7750">
        <w:rPr>
          <w:rFonts w:ascii="Times New Roman" w:eastAsia="Calibri" w:hAnsi="Times New Roman" w:cs="Times New Roman"/>
          <w:b/>
          <w:bCs/>
        </w:rPr>
        <w:t>14.3.</w:t>
      </w:r>
      <w:r w:rsidRPr="002D7750">
        <w:rPr>
          <w:rFonts w:ascii="Times New Roman" w:eastAsia="Calibri" w:hAnsi="Times New Roman" w:cs="Times New Roman"/>
        </w:rPr>
        <w:tab/>
        <w:t>Pretenzijos pateikimo perkančiajai organizacijai, prašymo pateikimo ar ieškinio pareiškimo teismui terminai nustatyti VPĮ 102 straipsnyje.</w:t>
      </w:r>
    </w:p>
    <w:p w14:paraId="1C19269B" w14:textId="77777777" w:rsidR="00C03C38" w:rsidRPr="002D7750" w:rsidRDefault="00C03C38" w:rsidP="002D7750">
      <w:pPr>
        <w:spacing w:after="0" w:line="276" w:lineRule="auto"/>
        <w:jc w:val="both"/>
        <w:rPr>
          <w:rFonts w:ascii="Times New Roman" w:eastAsia="Calibri" w:hAnsi="Times New Roman" w:cs="Times New Roman"/>
          <w:lang w:eastAsia="lt-LT"/>
        </w:rPr>
      </w:pPr>
    </w:p>
    <w:p w14:paraId="0BEABDE3" w14:textId="77777777" w:rsidR="00C03C38" w:rsidRPr="002D7750" w:rsidRDefault="00C03C38" w:rsidP="00091D8C">
      <w:pPr>
        <w:pStyle w:val="ListParagraph"/>
        <w:numPr>
          <w:ilvl w:val="0"/>
          <w:numId w:val="7"/>
        </w:numPr>
        <w:spacing w:line="276" w:lineRule="auto"/>
        <w:contextualSpacing w:val="0"/>
        <w:jc w:val="center"/>
        <w:rPr>
          <w:rFonts w:ascii="Times New Roman" w:eastAsia="Calibri" w:hAnsi="Times New Roman"/>
          <w:b/>
          <w:sz w:val="22"/>
          <w:szCs w:val="22"/>
          <w:lang w:eastAsia="lt-LT"/>
        </w:rPr>
      </w:pPr>
      <w:r w:rsidRPr="002D7750">
        <w:rPr>
          <w:rFonts w:ascii="Times New Roman" w:eastAsia="Calibri" w:hAnsi="Times New Roman"/>
          <w:b/>
          <w:sz w:val="22"/>
          <w:szCs w:val="22"/>
          <w:lang w:eastAsia="lt-LT"/>
        </w:rPr>
        <w:lastRenderedPageBreak/>
        <w:t>INFORMAVIMAS APIE PIRKIMO PROCEDŪROS REZULTATUS</w:t>
      </w:r>
    </w:p>
    <w:p w14:paraId="47835C12" w14:textId="77777777" w:rsidR="00C03C38" w:rsidRPr="002D7750" w:rsidRDefault="00C03C38" w:rsidP="002D7750">
      <w:pPr>
        <w:spacing w:after="0" w:line="276" w:lineRule="auto"/>
        <w:jc w:val="center"/>
        <w:rPr>
          <w:rFonts w:ascii="Times New Roman" w:eastAsia="Calibri" w:hAnsi="Times New Roman" w:cs="Times New Roman"/>
          <w:b/>
          <w:lang w:eastAsia="lt-LT"/>
        </w:rPr>
      </w:pPr>
    </w:p>
    <w:p w14:paraId="156FF7A2" w14:textId="77777777" w:rsidR="00C03C38" w:rsidRPr="002D7750" w:rsidRDefault="00C03C38" w:rsidP="002D7750">
      <w:pPr>
        <w:widowControl w:val="0"/>
        <w:autoSpaceDE w:val="0"/>
        <w:autoSpaceDN w:val="0"/>
        <w:adjustRightInd w:val="0"/>
        <w:spacing w:after="0" w:line="276" w:lineRule="auto"/>
        <w:jc w:val="both"/>
        <w:rPr>
          <w:rFonts w:ascii="Times New Roman" w:eastAsia="Calibri" w:hAnsi="Times New Roman" w:cs="Times New Roman"/>
          <w:lang w:eastAsia="lt-LT"/>
        </w:rPr>
      </w:pPr>
      <w:r w:rsidRPr="002D7750">
        <w:rPr>
          <w:rFonts w:ascii="Times New Roman" w:eastAsia="Calibri" w:hAnsi="Times New Roman" w:cs="Times New Roman"/>
          <w:b/>
          <w:lang w:eastAsia="lt-LT"/>
        </w:rPr>
        <w:t>15.1.</w:t>
      </w:r>
      <w:r w:rsidRPr="002D7750">
        <w:rPr>
          <w:rFonts w:ascii="Times New Roman" w:eastAsia="Calibri" w:hAnsi="Times New Roman" w:cs="Times New Roman"/>
          <w:lang w:eastAsia="lt-LT"/>
        </w:rPr>
        <w:t xml:space="preserve"> Perkančioji organizacija, gavusi suinteresuoto dalyvio CVP IS susirašinėjimo priemonėmis pateiktą prašymą, turi ne vėliau kaip per 15 dienų nuo prašymo gavimo dienos, nurodyti:</w:t>
      </w:r>
    </w:p>
    <w:p w14:paraId="037BB435" w14:textId="77777777" w:rsidR="00C03C38" w:rsidRPr="002D7750" w:rsidRDefault="00C03C38" w:rsidP="002D7750">
      <w:pPr>
        <w:widowControl w:val="0"/>
        <w:autoSpaceDE w:val="0"/>
        <w:autoSpaceDN w:val="0"/>
        <w:adjustRightInd w:val="0"/>
        <w:spacing w:after="0" w:line="276" w:lineRule="auto"/>
        <w:jc w:val="both"/>
        <w:rPr>
          <w:rFonts w:ascii="Times New Roman" w:eastAsia="Calibri" w:hAnsi="Times New Roman" w:cs="Times New Roman"/>
          <w:lang w:eastAsia="lt-LT"/>
        </w:rPr>
      </w:pPr>
      <w:r w:rsidRPr="002D7750">
        <w:rPr>
          <w:rFonts w:ascii="Times New Roman" w:eastAsia="Calibri" w:hAnsi="Times New Roman" w:cs="Times New Roman"/>
          <w:b/>
          <w:lang w:eastAsia="lt-LT"/>
        </w:rPr>
        <w:t>15.1.1</w:t>
      </w:r>
      <w:r w:rsidRPr="002D7750">
        <w:rPr>
          <w:rFonts w:ascii="Times New Roman" w:eastAsia="Calibri" w:hAnsi="Times New Roman" w:cs="Times New Roman"/>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BBD0B21" w14:textId="77777777" w:rsidR="00C03C38" w:rsidRPr="006478AF" w:rsidRDefault="00C03C38" w:rsidP="002D7750">
      <w:pPr>
        <w:widowControl w:val="0"/>
        <w:autoSpaceDE w:val="0"/>
        <w:autoSpaceDN w:val="0"/>
        <w:adjustRightInd w:val="0"/>
        <w:spacing w:after="0" w:line="276" w:lineRule="auto"/>
        <w:jc w:val="both"/>
        <w:rPr>
          <w:rFonts w:ascii="Times New Roman" w:eastAsia="Calibri" w:hAnsi="Times New Roman" w:cs="Times New Roman"/>
          <w:sz w:val="24"/>
          <w:szCs w:val="24"/>
          <w:lang w:eastAsia="lt-LT"/>
        </w:rPr>
      </w:pPr>
      <w:r w:rsidRPr="002D7750">
        <w:rPr>
          <w:rFonts w:ascii="Times New Roman" w:eastAsia="Calibri" w:hAnsi="Times New Roman" w:cs="Times New Roman"/>
          <w:b/>
          <w:lang w:eastAsia="lt-LT"/>
        </w:rPr>
        <w:t>15.1.2</w:t>
      </w:r>
      <w:r w:rsidRPr="002D7750">
        <w:rPr>
          <w:rFonts w:ascii="Times New Roman" w:eastAsia="Calibri" w:hAnsi="Times New Roman" w:cs="Times New Roman"/>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r w:rsidRPr="006478AF">
        <w:rPr>
          <w:rFonts w:ascii="Times New Roman" w:eastAsia="Calibri" w:hAnsi="Times New Roman" w:cs="Times New Roman"/>
          <w:sz w:val="24"/>
          <w:szCs w:val="24"/>
          <w:lang w:eastAsia="lt-LT"/>
        </w:rPr>
        <w:t>.</w:t>
      </w:r>
    </w:p>
    <w:p w14:paraId="4004B333" w14:textId="77777777" w:rsidR="00C03C38" w:rsidRPr="007A35F6" w:rsidRDefault="00C03C38" w:rsidP="00091D8C">
      <w:pPr>
        <w:pStyle w:val="ListParagraph"/>
        <w:numPr>
          <w:ilvl w:val="0"/>
          <w:numId w:val="7"/>
        </w:numPr>
        <w:spacing w:line="276" w:lineRule="auto"/>
        <w:contextualSpacing w:val="0"/>
        <w:jc w:val="center"/>
        <w:rPr>
          <w:rFonts w:ascii="Times New Roman" w:eastAsia="Calibri" w:hAnsi="Times New Roman"/>
          <w:b/>
          <w:sz w:val="22"/>
          <w:szCs w:val="22"/>
          <w:lang w:eastAsia="lt-LT"/>
        </w:rPr>
      </w:pPr>
      <w:r w:rsidRPr="007A35F6">
        <w:rPr>
          <w:rFonts w:ascii="Times New Roman" w:eastAsia="Calibri" w:hAnsi="Times New Roman"/>
          <w:b/>
          <w:sz w:val="22"/>
          <w:szCs w:val="22"/>
          <w:lang w:eastAsia="lt-LT"/>
        </w:rPr>
        <w:t>SUTARTIES SĄLYGOS</w:t>
      </w:r>
    </w:p>
    <w:p w14:paraId="0F5B85BF" w14:textId="77777777" w:rsidR="00C03C38" w:rsidRPr="006478AF" w:rsidRDefault="00C03C38" w:rsidP="00AC7E67">
      <w:pPr>
        <w:spacing w:after="0" w:line="276" w:lineRule="auto"/>
        <w:jc w:val="both"/>
        <w:rPr>
          <w:rFonts w:ascii="Times New Roman" w:eastAsia="Calibri" w:hAnsi="Times New Roman" w:cs="Times New Roman"/>
          <w:b/>
          <w:sz w:val="24"/>
          <w:szCs w:val="24"/>
          <w:lang w:eastAsia="lt-LT"/>
        </w:rPr>
      </w:pPr>
    </w:p>
    <w:p w14:paraId="4526982C" w14:textId="77777777" w:rsidR="00C03C38" w:rsidRPr="007A35F6" w:rsidRDefault="00C03C38" w:rsidP="007A35F6">
      <w:pPr>
        <w:widowControl w:val="0"/>
        <w:autoSpaceDE w:val="0"/>
        <w:autoSpaceDN w:val="0"/>
        <w:adjustRightInd w:val="0"/>
        <w:spacing w:after="0" w:line="276" w:lineRule="auto"/>
        <w:jc w:val="both"/>
        <w:rPr>
          <w:rFonts w:ascii="Times New Roman" w:hAnsi="Times New Roman"/>
          <w:b/>
          <w:i/>
          <w:u w:val="single"/>
          <w:lang w:eastAsia="lt-LT"/>
        </w:rPr>
      </w:pPr>
      <w:r w:rsidRPr="006478AF">
        <w:rPr>
          <w:rFonts w:ascii="Times New Roman" w:hAnsi="Times New Roman"/>
          <w:b/>
          <w:sz w:val="24"/>
          <w:lang w:eastAsia="lt-LT"/>
        </w:rPr>
        <w:t>16.1</w:t>
      </w:r>
      <w:r w:rsidRPr="007A35F6">
        <w:rPr>
          <w:rFonts w:ascii="Times New Roman" w:hAnsi="Times New Roman"/>
          <w:lang w:eastAsia="lt-LT"/>
        </w:rPr>
        <w:t xml:space="preserve">. </w:t>
      </w:r>
      <w:r w:rsidRPr="007A35F6">
        <w:rPr>
          <w:rFonts w:ascii="Times New Roman" w:hAnsi="Times New Roman"/>
          <w:bCs/>
          <w:lang w:eastAsia="lt-LT"/>
        </w:rPr>
        <w:t xml:space="preserve">Pirkimo sutarties projektas pateikiamas konkurso sąlygų </w:t>
      </w:r>
      <w:r w:rsidRPr="0091260A">
        <w:rPr>
          <w:rFonts w:ascii="Times New Roman" w:hAnsi="Times New Roman"/>
          <w:bCs/>
          <w:lang w:eastAsia="lt-LT"/>
        </w:rPr>
        <w:t>4 priede</w:t>
      </w:r>
      <w:r w:rsidRPr="0091260A">
        <w:rPr>
          <w:rFonts w:ascii="Times New Roman" w:hAnsi="Times New Roman"/>
          <w:bCs/>
          <w:i/>
          <w:lang w:eastAsia="lt-LT"/>
        </w:rPr>
        <w:t>.</w:t>
      </w:r>
    </w:p>
    <w:p w14:paraId="74A8BB21" w14:textId="77777777" w:rsidR="00C03C38" w:rsidRPr="006478AF" w:rsidRDefault="00C03C38" w:rsidP="00AC7E67">
      <w:pPr>
        <w:spacing w:after="0" w:line="276" w:lineRule="auto"/>
        <w:jc w:val="both"/>
        <w:outlineLvl w:val="0"/>
        <w:rPr>
          <w:rFonts w:ascii="Times New Roman" w:eastAsia="Arial Unicode MS" w:hAnsi="Times New Roman" w:cs="Times New Roman"/>
          <w:b/>
          <w:caps/>
          <w:spacing w:val="4"/>
          <w:sz w:val="24"/>
          <w:szCs w:val="24"/>
          <w:bdr w:val="none" w:sz="0" w:space="0" w:color="auto" w:frame="1"/>
          <w:lang w:eastAsia="lt-LT"/>
        </w:rPr>
      </w:pPr>
    </w:p>
    <w:p w14:paraId="081FD774" w14:textId="77777777" w:rsidR="00C03C38" w:rsidRPr="007A35F6" w:rsidRDefault="00C03C38" w:rsidP="00091D8C">
      <w:pPr>
        <w:pStyle w:val="ListParagraph"/>
        <w:numPr>
          <w:ilvl w:val="0"/>
          <w:numId w:val="7"/>
        </w:numPr>
        <w:spacing w:line="276" w:lineRule="auto"/>
        <w:ind w:left="0" w:firstLine="0"/>
        <w:contextualSpacing w:val="0"/>
        <w:jc w:val="center"/>
        <w:outlineLvl w:val="0"/>
        <w:rPr>
          <w:rFonts w:ascii="Times New Roman" w:eastAsia="Arial Unicode MS" w:hAnsi="Times New Roman"/>
          <w:b/>
          <w:caps/>
          <w:spacing w:val="4"/>
          <w:sz w:val="22"/>
          <w:szCs w:val="22"/>
          <w:bdr w:val="none" w:sz="0" w:space="0" w:color="auto" w:frame="1"/>
          <w:lang w:eastAsia="lt-LT"/>
        </w:rPr>
      </w:pPr>
      <w:r w:rsidRPr="007A35F6">
        <w:rPr>
          <w:rFonts w:ascii="Times New Roman" w:eastAsia="Arial Unicode MS" w:hAnsi="Times New Roman"/>
          <w:b/>
          <w:caps/>
          <w:spacing w:val="4"/>
          <w:sz w:val="22"/>
          <w:szCs w:val="22"/>
          <w:bdr w:val="none" w:sz="0" w:space="0" w:color="auto" w:frame="1"/>
          <w:lang w:eastAsia="lt-LT"/>
        </w:rPr>
        <w:t>PASIŪLYMŲ ŠIFRAVIMAS</w:t>
      </w:r>
    </w:p>
    <w:p w14:paraId="4899375C" w14:textId="77777777" w:rsidR="00C03C38" w:rsidRPr="007A35F6" w:rsidRDefault="00C03C38" w:rsidP="007A35F6">
      <w:pPr>
        <w:spacing w:after="0" w:line="276" w:lineRule="auto"/>
        <w:jc w:val="both"/>
        <w:outlineLvl w:val="0"/>
        <w:rPr>
          <w:rFonts w:ascii="Times New Roman" w:eastAsia="Arial Unicode MS" w:hAnsi="Times New Roman" w:cs="Times New Roman"/>
          <w:b/>
          <w:caps/>
          <w:spacing w:val="4"/>
          <w:bdr w:val="none" w:sz="0" w:space="0" w:color="auto" w:frame="1"/>
          <w:lang w:eastAsia="lt-LT"/>
        </w:rPr>
      </w:pPr>
    </w:p>
    <w:p w14:paraId="38EDA36F" w14:textId="77777777" w:rsidR="00C03C38" w:rsidRPr="007A35F6" w:rsidRDefault="00C03C38" w:rsidP="007A35F6">
      <w:pPr>
        <w:tabs>
          <w:tab w:val="left" w:pos="720"/>
        </w:tabs>
        <w:suppressAutoHyphens/>
        <w:spacing w:after="0" w:line="276" w:lineRule="auto"/>
        <w:jc w:val="both"/>
        <w:rPr>
          <w:rFonts w:ascii="Times New Roman" w:eastAsia="Arial Unicode MS" w:hAnsi="Times New Roman" w:cs="Times New Roman"/>
          <w:color w:val="000000"/>
          <w:bdr w:val="none" w:sz="0" w:space="0" w:color="auto" w:frame="1"/>
          <w:lang w:eastAsia="lt-LT"/>
        </w:rPr>
      </w:pPr>
      <w:r w:rsidRPr="007A35F6">
        <w:rPr>
          <w:rFonts w:ascii="Times New Roman" w:eastAsia="Arial Unicode MS" w:hAnsi="Times New Roman" w:cs="Times New Roman"/>
          <w:b/>
          <w:color w:val="000000"/>
          <w:bdr w:val="none" w:sz="0" w:space="0" w:color="auto" w:frame="1"/>
          <w:lang w:eastAsia="lt-LT"/>
        </w:rPr>
        <w:t>17.1.</w:t>
      </w:r>
      <w:r w:rsidRPr="007A35F6">
        <w:rPr>
          <w:rFonts w:ascii="Times New Roman" w:eastAsia="Arial Unicode MS" w:hAnsi="Times New Roman" w:cs="Times New Roman"/>
          <w:color w:val="000000"/>
          <w:bdr w:val="none" w:sz="0" w:space="0" w:color="auto" w:frame="1"/>
          <w:lang w:eastAsia="lt-LT"/>
        </w:rPr>
        <w:t xml:space="preserve"> Tiekėjo teikiamas pasiūlymas gali būti užšifruojamas. Tiekėjas, nusprendęs pateikti užšifruotą pasiūlymą, turi:</w:t>
      </w:r>
    </w:p>
    <w:p w14:paraId="0FA39917" w14:textId="77777777" w:rsidR="00C03C38" w:rsidRPr="007A35F6" w:rsidRDefault="00C03C38" w:rsidP="007A35F6">
      <w:pPr>
        <w:widowControl w:val="0"/>
        <w:tabs>
          <w:tab w:val="left" w:pos="720"/>
        </w:tabs>
        <w:spacing w:after="0" w:line="276" w:lineRule="auto"/>
        <w:jc w:val="both"/>
        <w:rPr>
          <w:rFonts w:ascii="Times New Roman" w:hAnsi="Times New Roman" w:cs="Times New Roman"/>
        </w:rPr>
      </w:pPr>
      <w:r w:rsidRPr="007A35F6">
        <w:rPr>
          <w:rFonts w:ascii="Times New Roman" w:hAnsi="Times New Roman" w:cs="Times New Roman"/>
          <w:b/>
          <w:color w:val="000000"/>
        </w:rPr>
        <w:t>17.1.1</w:t>
      </w:r>
      <w:r w:rsidRPr="007A35F6">
        <w:rPr>
          <w:rFonts w:ascii="Times New Roman" w:hAnsi="Times New Roman" w:cs="Times New Roman"/>
          <w:color w:val="000000"/>
        </w:rPr>
        <w:t xml:space="preserve">. iki pasiūlymų pateikimo termino pabaigos, naudodamasis CVP IS priemonėmis pateikti užšifruotą pasiūlymą (užšifruojamas </w:t>
      </w:r>
      <w:r w:rsidRPr="007A35F6">
        <w:rPr>
          <w:rFonts w:ascii="Times New Roman" w:hAnsi="Times New Roman" w:cs="Times New Roman"/>
        </w:rPr>
        <w:t>visas pasiūlymas arba pasiūlymo dokumentas, kuriame nurodyta pasiūlymo kaina)</w:t>
      </w:r>
      <w:r w:rsidRPr="007A35F6">
        <w:rPr>
          <w:rFonts w:ascii="Times New Roman" w:hAnsi="Times New Roman" w:cs="Times New Roman"/>
          <w:color w:val="000000"/>
        </w:rPr>
        <w:t>;</w:t>
      </w:r>
    </w:p>
    <w:p w14:paraId="1234D0F0" w14:textId="77777777" w:rsidR="00C03C38" w:rsidRPr="007A35F6" w:rsidRDefault="00C03C38" w:rsidP="007A35F6">
      <w:pPr>
        <w:tabs>
          <w:tab w:val="left" w:pos="720"/>
        </w:tabs>
        <w:spacing w:after="0" w:line="276" w:lineRule="auto"/>
        <w:jc w:val="both"/>
        <w:rPr>
          <w:rFonts w:ascii="Times New Roman" w:hAnsi="Times New Roman" w:cs="Times New Roman"/>
          <w:color w:val="000000"/>
        </w:rPr>
      </w:pPr>
      <w:r w:rsidRPr="007A35F6">
        <w:rPr>
          <w:rFonts w:ascii="Times New Roman" w:hAnsi="Times New Roman" w:cs="Times New Roman"/>
          <w:b/>
        </w:rPr>
        <w:t>17.1.2</w:t>
      </w:r>
      <w:r w:rsidRPr="007A35F6">
        <w:rPr>
          <w:rFonts w:ascii="Times New Roman" w:hAnsi="Times New Roman" w:cs="Times New Roman"/>
        </w:rPr>
        <w:t>. per 30 min. nuo pasiūlymų pateikimo termino pabaigos CVP IS susirašinėjimo priemonėmis pateikti slaptažodį, su kuriuo perkančioji organizacija galės iššifruoti pateiktą pasiūlymą.</w:t>
      </w:r>
    </w:p>
    <w:p w14:paraId="0F4048E7" w14:textId="576C1A23" w:rsidR="00C03C38" w:rsidRPr="007A35F6" w:rsidRDefault="00C03C38" w:rsidP="007A35F6">
      <w:pPr>
        <w:tabs>
          <w:tab w:val="left" w:pos="720"/>
        </w:tabs>
        <w:spacing w:after="0" w:line="276" w:lineRule="auto"/>
        <w:jc w:val="both"/>
        <w:rPr>
          <w:rFonts w:ascii="Times New Roman" w:hAnsi="Times New Roman" w:cs="Times New Roman"/>
        </w:rPr>
      </w:pPr>
      <w:r w:rsidRPr="007A35F6">
        <w:rPr>
          <w:rFonts w:ascii="Times New Roman" w:hAnsi="Times New Roman" w:cs="Times New Roman"/>
          <w:b/>
        </w:rPr>
        <w:t>17.2.</w:t>
      </w:r>
      <w:r w:rsidRPr="007A35F6">
        <w:rPr>
          <w:rFonts w:ascii="Times New Roman" w:hAnsi="Times New Roman" w:cs="Times New Roman"/>
        </w:rPr>
        <w:t xml:space="preserve"> Iškilus CVP IS techninėms problemoms, kai tiekėjas neturi galimybės pateikti slaptažodžio per CVP IS susirašinėjimo priemonę, tiekėjas turi teisę slaptažodį pateikti kitomis priemonėmis: perkančiosios organizacijos elektroniniu paštu: </w:t>
      </w:r>
      <w:hyperlink r:id="rId27" w:history="1">
        <w:r w:rsidR="007A35F6" w:rsidRPr="002B6B10">
          <w:rPr>
            <w:rStyle w:val="Hyperlink"/>
          </w:rPr>
          <w:t>daiva.raubiene@kaupa.lt</w:t>
        </w:r>
      </w:hyperlink>
      <w:r w:rsidRPr="007A35F6">
        <w:rPr>
          <w:rFonts w:ascii="Times New Roman" w:hAnsi="Times New Roman" w:cs="Times New Roman"/>
        </w:rPr>
        <w:t xml:space="preserve">, nurodant pirkimo pavadinimą, numerį ir datą. </w:t>
      </w:r>
      <w:r w:rsidRPr="007A35F6">
        <w:rPr>
          <w:rFonts w:ascii="Times New Roman" w:hAnsi="Times New Roman" w:cs="Times New Roman"/>
          <w:lang w:eastAsia="lt-LT"/>
        </w:rPr>
        <w:t>Tokiu atveju tiekėjas turėtų būti aktyvus ir įsitikinti, kad pateiktas slaptažodis laiku pasiekė adresatą (pavyzdžiui, susisiekęs su perkančiąja organizacija oficialiu jos telefonu ir (arba) kitais būdais).</w:t>
      </w:r>
    </w:p>
    <w:p w14:paraId="303984DC" w14:textId="77777777" w:rsidR="00C03C38" w:rsidRDefault="00C03C38" w:rsidP="007A35F6">
      <w:pPr>
        <w:tabs>
          <w:tab w:val="left" w:pos="720"/>
        </w:tabs>
        <w:spacing w:after="0" w:line="276" w:lineRule="auto"/>
        <w:jc w:val="both"/>
        <w:rPr>
          <w:rFonts w:ascii="Times New Roman" w:hAnsi="Times New Roman" w:cs="Times New Roman"/>
        </w:rPr>
      </w:pPr>
      <w:r w:rsidRPr="007A35F6">
        <w:rPr>
          <w:rFonts w:ascii="Times New Roman" w:hAnsi="Times New Roman" w:cs="Times New Roman"/>
          <w:b/>
        </w:rPr>
        <w:t>17.3.</w:t>
      </w:r>
      <w:r w:rsidRPr="007A35F6">
        <w:rPr>
          <w:rFonts w:ascii="Times New Roman" w:hAnsi="Times New Roman" w:cs="Times New Roman"/>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033CF96E" w14:textId="77777777" w:rsidR="007A35F6" w:rsidRPr="007A35F6" w:rsidRDefault="007A35F6" w:rsidP="007A35F6">
      <w:pPr>
        <w:tabs>
          <w:tab w:val="left" w:pos="720"/>
        </w:tabs>
        <w:spacing w:after="0" w:line="276" w:lineRule="auto"/>
        <w:jc w:val="both"/>
        <w:rPr>
          <w:rFonts w:ascii="Times New Roman" w:hAnsi="Times New Roman" w:cs="Times New Roman"/>
          <w:b/>
        </w:rPr>
      </w:pPr>
    </w:p>
    <w:p w14:paraId="1504B773" w14:textId="51B70922" w:rsidR="00C03C38" w:rsidRPr="007A35F6" w:rsidRDefault="00C03C38" w:rsidP="00091D8C">
      <w:pPr>
        <w:pStyle w:val="ListParagraph"/>
        <w:keepNext/>
        <w:numPr>
          <w:ilvl w:val="0"/>
          <w:numId w:val="7"/>
        </w:numPr>
        <w:spacing w:line="276" w:lineRule="auto"/>
        <w:ind w:left="0" w:firstLine="0"/>
        <w:jc w:val="center"/>
        <w:rPr>
          <w:rFonts w:ascii="Times New Roman" w:eastAsia="Calibri" w:hAnsi="Times New Roman"/>
          <w:b/>
          <w:sz w:val="22"/>
          <w:szCs w:val="22"/>
        </w:rPr>
      </w:pPr>
      <w:r w:rsidRPr="007A35F6">
        <w:rPr>
          <w:rFonts w:ascii="Times New Roman" w:eastAsia="Calibri" w:hAnsi="Times New Roman"/>
          <w:b/>
          <w:sz w:val="22"/>
          <w:szCs w:val="22"/>
        </w:rPr>
        <w:t>BAIGIAMOSIOS NUOSTATOS</w:t>
      </w:r>
    </w:p>
    <w:p w14:paraId="70FE7198" w14:textId="77777777" w:rsidR="00C03C38" w:rsidRPr="007A35F6" w:rsidRDefault="00C03C38" w:rsidP="007A35F6">
      <w:pPr>
        <w:keepNext/>
        <w:spacing w:after="0" w:line="276" w:lineRule="auto"/>
        <w:jc w:val="center"/>
        <w:rPr>
          <w:rFonts w:ascii="Times New Roman" w:eastAsia="Calibri" w:hAnsi="Times New Roman" w:cs="Times New Roman"/>
          <w:b/>
        </w:rPr>
      </w:pPr>
    </w:p>
    <w:p w14:paraId="6C58C49C" w14:textId="77777777" w:rsidR="00C03C38" w:rsidRPr="007A35F6" w:rsidRDefault="00C03C38" w:rsidP="007A35F6">
      <w:pPr>
        <w:tabs>
          <w:tab w:val="left" w:pos="1134"/>
        </w:tabs>
        <w:spacing w:after="0" w:line="276" w:lineRule="auto"/>
        <w:jc w:val="both"/>
        <w:rPr>
          <w:rFonts w:ascii="Times New Roman" w:hAnsi="Times New Roman"/>
        </w:rPr>
      </w:pPr>
      <w:r w:rsidRPr="007A35F6">
        <w:rPr>
          <w:rFonts w:ascii="Times New Roman" w:hAnsi="Times New Roman"/>
          <w:b/>
        </w:rPr>
        <w:t>18.1.</w:t>
      </w:r>
      <w:r w:rsidRPr="007A35F6">
        <w:rPr>
          <w:rFonts w:ascii="Times New Roman" w:hAnsi="Times New Roman"/>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247B8032" w14:textId="77777777" w:rsidR="00C03C38" w:rsidRPr="007A35F6" w:rsidRDefault="00C03C38" w:rsidP="007A35F6">
      <w:pPr>
        <w:tabs>
          <w:tab w:val="left" w:pos="1134"/>
        </w:tabs>
        <w:spacing w:after="0" w:line="276" w:lineRule="auto"/>
        <w:jc w:val="both"/>
        <w:rPr>
          <w:rFonts w:ascii="Times New Roman" w:hAnsi="Times New Roman"/>
        </w:rPr>
      </w:pPr>
      <w:bookmarkStart w:id="20" w:name="_Hlk136295840"/>
      <w:r w:rsidRPr="007A35F6">
        <w:rPr>
          <w:rFonts w:ascii="Times New Roman" w:hAnsi="Times New Roman"/>
          <w:b/>
        </w:rPr>
        <w:t>18.2.</w:t>
      </w:r>
      <w:r w:rsidRPr="007A35F6">
        <w:rPr>
          <w:rFonts w:ascii="Times New Roman" w:hAnsi="Times New Roman"/>
        </w:rPr>
        <w:t xml:space="preserve"> </w:t>
      </w:r>
      <w:bookmarkEnd w:id="20"/>
      <w:r w:rsidRPr="007A35F6">
        <w:rPr>
          <w:rFonts w:ascii="Times New Roman" w:hAnsi="Times New Roman"/>
        </w:rPr>
        <w:t xml:space="preserve">Perkančioji organizacija nutrauks pradėtas pirkimo procedūras, paaiškėjus, kad buvo pažeisti VPĮ 17 straipsnio 1 dalyje nustatyti principai ir atitinkamos padėties negalima ištaisyti. </w:t>
      </w:r>
    </w:p>
    <w:p w14:paraId="30F1CAD1" w14:textId="77777777" w:rsidR="00C03C38" w:rsidRPr="007A35F6" w:rsidRDefault="00C03C38" w:rsidP="007A35F6">
      <w:pPr>
        <w:tabs>
          <w:tab w:val="left" w:pos="1134"/>
        </w:tabs>
        <w:spacing w:after="0" w:line="276" w:lineRule="auto"/>
        <w:jc w:val="both"/>
        <w:rPr>
          <w:rFonts w:ascii="Times New Roman" w:hAnsi="Times New Roman"/>
        </w:rPr>
      </w:pPr>
      <w:r w:rsidRPr="007A35F6">
        <w:rPr>
          <w:rFonts w:ascii="Times New Roman" w:hAnsi="Times New Roman"/>
          <w:b/>
        </w:rPr>
        <w:t>18.3.</w:t>
      </w:r>
      <w:r w:rsidRPr="007A35F6">
        <w:rPr>
          <w:rFonts w:ascii="Times New Roman" w:hAnsi="Times New Roman"/>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46FE86CC" w14:textId="77777777" w:rsidR="00C03C38" w:rsidRPr="007A35F6" w:rsidRDefault="00C03C38" w:rsidP="007A35F6">
      <w:pPr>
        <w:tabs>
          <w:tab w:val="left" w:pos="1134"/>
        </w:tabs>
        <w:spacing w:after="0" w:line="276" w:lineRule="auto"/>
        <w:jc w:val="both"/>
        <w:rPr>
          <w:rFonts w:ascii="Times New Roman" w:hAnsi="Times New Roman"/>
        </w:rPr>
      </w:pPr>
      <w:r w:rsidRPr="007A35F6">
        <w:rPr>
          <w:rFonts w:ascii="Times New Roman" w:hAnsi="Times New Roman"/>
          <w:b/>
          <w:bCs/>
        </w:rPr>
        <w:lastRenderedPageBreak/>
        <w:t>18.4.</w:t>
      </w:r>
      <w:r w:rsidRPr="007A35F6">
        <w:rPr>
          <w:rFonts w:ascii="Times New Roman" w:hAnsi="Times New Roman"/>
        </w:rPr>
        <w:t xml:space="preserve"> </w:t>
      </w:r>
      <w:r w:rsidRPr="007A35F6">
        <w:rPr>
          <w:rFonts w:ascii="Times New Roman" w:eastAsia="Calibri" w:hAnsi="Times New Roman" w:cs="Times New Roman"/>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E126486" w14:textId="77777777" w:rsidR="003645F4" w:rsidRDefault="003645F4" w:rsidP="00963F5F">
      <w:pPr>
        <w:spacing w:after="0" w:line="276" w:lineRule="auto"/>
        <w:jc w:val="right"/>
        <w:rPr>
          <w:rFonts w:ascii="Times New Roman" w:eastAsia="Calibri" w:hAnsi="Times New Roman" w:cs="Times New Roman"/>
          <w:lang w:eastAsia="lt-LT"/>
        </w:rPr>
      </w:pPr>
    </w:p>
    <w:p w14:paraId="7B5878E1" w14:textId="77777777" w:rsidR="003645F4" w:rsidRDefault="003645F4" w:rsidP="00963F5F">
      <w:pPr>
        <w:spacing w:after="0" w:line="276" w:lineRule="auto"/>
        <w:jc w:val="right"/>
        <w:rPr>
          <w:rFonts w:ascii="Times New Roman" w:eastAsia="Calibri" w:hAnsi="Times New Roman" w:cs="Times New Roman"/>
          <w:lang w:eastAsia="lt-LT"/>
        </w:rPr>
      </w:pPr>
    </w:p>
    <w:p w14:paraId="1B8CC06F" w14:textId="77777777" w:rsidR="003645F4" w:rsidRDefault="003645F4" w:rsidP="00963F5F">
      <w:pPr>
        <w:spacing w:after="0" w:line="276" w:lineRule="auto"/>
        <w:jc w:val="right"/>
        <w:rPr>
          <w:rFonts w:ascii="Times New Roman" w:eastAsia="Calibri" w:hAnsi="Times New Roman" w:cs="Times New Roman"/>
          <w:lang w:eastAsia="lt-LT"/>
        </w:rPr>
      </w:pPr>
    </w:p>
    <w:p w14:paraId="1EF59A22" w14:textId="77777777" w:rsidR="003645F4" w:rsidRDefault="003645F4" w:rsidP="00963F5F">
      <w:pPr>
        <w:spacing w:after="0" w:line="276" w:lineRule="auto"/>
        <w:jc w:val="right"/>
        <w:rPr>
          <w:rFonts w:ascii="Times New Roman" w:eastAsia="Calibri" w:hAnsi="Times New Roman" w:cs="Times New Roman"/>
          <w:lang w:eastAsia="lt-LT"/>
        </w:rPr>
      </w:pPr>
    </w:p>
    <w:p w14:paraId="1DE2A475" w14:textId="77777777" w:rsidR="003645F4" w:rsidRDefault="003645F4" w:rsidP="00963F5F">
      <w:pPr>
        <w:spacing w:after="0" w:line="276" w:lineRule="auto"/>
        <w:jc w:val="right"/>
        <w:rPr>
          <w:rFonts w:ascii="Times New Roman" w:eastAsia="Calibri" w:hAnsi="Times New Roman" w:cs="Times New Roman"/>
          <w:lang w:eastAsia="lt-LT"/>
        </w:rPr>
      </w:pPr>
    </w:p>
    <w:p w14:paraId="1B71B9C4" w14:textId="77777777" w:rsidR="003645F4" w:rsidRDefault="003645F4" w:rsidP="00963F5F">
      <w:pPr>
        <w:spacing w:after="0" w:line="276" w:lineRule="auto"/>
        <w:jc w:val="right"/>
        <w:rPr>
          <w:rFonts w:ascii="Times New Roman" w:eastAsia="Calibri" w:hAnsi="Times New Roman" w:cs="Times New Roman"/>
          <w:lang w:eastAsia="lt-LT"/>
        </w:rPr>
      </w:pPr>
    </w:p>
    <w:p w14:paraId="44EE825C" w14:textId="77777777" w:rsidR="003645F4" w:rsidRDefault="003645F4" w:rsidP="00963F5F">
      <w:pPr>
        <w:spacing w:after="0" w:line="276" w:lineRule="auto"/>
        <w:jc w:val="right"/>
        <w:rPr>
          <w:rFonts w:ascii="Times New Roman" w:eastAsia="Calibri" w:hAnsi="Times New Roman" w:cs="Times New Roman"/>
          <w:lang w:eastAsia="lt-LT"/>
        </w:rPr>
      </w:pPr>
    </w:p>
    <w:p w14:paraId="1C3C991E" w14:textId="77777777" w:rsidR="003645F4" w:rsidRDefault="003645F4" w:rsidP="00963F5F">
      <w:pPr>
        <w:spacing w:after="0" w:line="276" w:lineRule="auto"/>
        <w:jc w:val="right"/>
        <w:rPr>
          <w:rFonts w:ascii="Times New Roman" w:eastAsia="Calibri" w:hAnsi="Times New Roman" w:cs="Times New Roman"/>
          <w:lang w:eastAsia="lt-LT"/>
        </w:rPr>
      </w:pPr>
    </w:p>
    <w:p w14:paraId="0DEAB891" w14:textId="77777777" w:rsidR="003645F4" w:rsidRDefault="003645F4" w:rsidP="00963F5F">
      <w:pPr>
        <w:spacing w:after="0" w:line="276" w:lineRule="auto"/>
        <w:jc w:val="right"/>
        <w:rPr>
          <w:rFonts w:ascii="Times New Roman" w:eastAsia="Calibri" w:hAnsi="Times New Roman" w:cs="Times New Roman"/>
          <w:lang w:eastAsia="lt-LT"/>
        </w:rPr>
      </w:pPr>
    </w:p>
    <w:p w14:paraId="131F0B6D" w14:textId="77777777" w:rsidR="003645F4" w:rsidRDefault="003645F4" w:rsidP="00963F5F">
      <w:pPr>
        <w:spacing w:after="0" w:line="276" w:lineRule="auto"/>
        <w:jc w:val="right"/>
        <w:rPr>
          <w:rFonts w:ascii="Times New Roman" w:eastAsia="Calibri" w:hAnsi="Times New Roman" w:cs="Times New Roman"/>
          <w:lang w:eastAsia="lt-LT"/>
        </w:rPr>
      </w:pPr>
    </w:p>
    <w:p w14:paraId="6B533154" w14:textId="77777777" w:rsidR="003645F4" w:rsidRDefault="003645F4" w:rsidP="00963F5F">
      <w:pPr>
        <w:spacing w:after="0" w:line="276" w:lineRule="auto"/>
        <w:jc w:val="right"/>
        <w:rPr>
          <w:rFonts w:ascii="Times New Roman" w:eastAsia="Calibri" w:hAnsi="Times New Roman" w:cs="Times New Roman"/>
          <w:lang w:eastAsia="lt-LT"/>
        </w:rPr>
      </w:pPr>
    </w:p>
    <w:p w14:paraId="79A02074" w14:textId="77777777" w:rsidR="003645F4" w:rsidRDefault="003645F4" w:rsidP="00963F5F">
      <w:pPr>
        <w:spacing w:after="0" w:line="276" w:lineRule="auto"/>
        <w:jc w:val="right"/>
        <w:rPr>
          <w:rFonts w:ascii="Times New Roman" w:eastAsia="Calibri" w:hAnsi="Times New Roman" w:cs="Times New Roman"/>
          <w:lang w:eastAsia="lt-LT"/>
        </w:rPr>
      </w:pPr>
    </w:p>
    <w:p w14:paraId="0EDD7226" w14:textId="77777777" w:rsidR="003645F4" w:rsidRDefault="003645F4" w:rsidP="00963F5F">
      <w:pPr>
        <w:spacing w:after="0" w:line="276" w:lineRule="auto"/>
        <w:jc w:val="right"/>
        <w:rPr>
          <w:rFonts w:ascii="Times New Roman" w:eastAsia="Calibri" w:hAnsi="Times New Roman" w:cs="Times New Roman"/>
          <w:lang w:eastAsia="lt-LT"/>
        </w:rPr>
      </w:pPr>
    </w:p>
    <w:p w14:paraId="6411A036" w14:textId="77777777" w:rsidR="003645F4" w:rsidRDefault="003645F4" w:rsidP="00963F5F">
      <w:pPr>
        <w:spacing w:after="0" w:line="276" w:lineRule="auto"/>
        <w:jc w:val="right"/>
        <w:rPr>
          <w:rFonts w:ascii="Times New Roman" w:eastAsia="Calibri" w:hAnsi="Times New Roman" w:cs="Times New Roman"/>
          <w:lang w:eastAsia="lt-LT"/>
        </w:rPr>
      </w:pPr>
    </w:p>
    <w:p w14:paraId="0758EEEC" w14:textId="77777777" w:rsidR="003645F4" w:rsidRDefault="003645F4" w:rsidP="00963F5F">
      <w:pPr>
        <w:spacing w:after="0" w:line="276" w:lineRule="auto"/>
        <w:jc w:val="right"/>
        <w:rPr>
          <w:rFonts w:ascii="Times New Roman" w:eastAsia="Calibri" w:hAnsi="Times New Roman" w:cs="Times New Roman"/>
          <w:lang w:eastAsia="lt-LT"/>
        </w:rPr>
      </w:pPr>
    </w:p>
    <w:p w14:paraId="1E184317" w14:textId="77777777" w:rsidR="003645F4" w:rsidRDefault="003645F4" w:rsidP="00963F5F">
      <w:pPr>
        <w:spacing w:after="0" w:line="276" w:lineRule="auto"/>
        <w:jc w:val="right"/>
        <w:rPr>
          <w:rFonts w:ascii="Times New Roman" w:eastAsia="Calibri" w:hAnsi="Times New Roman" w:cs="Times New Roman"/>
          <w:lang w:eastAsia="lt-LT"/>
        </w:rPr>
      </w:pPr>
    </w:p>
    <w:p w14:paraId="61169A7E" w14:textId="77777777" w:rsidR="003645F4" w:rsidRDefault="003645F4" w:rsidP="00963F5F">
      <w:pPr>
        <w:spacing w:after="0" w:line="276" w:lineRule="auto"/>
        <w:jc w:val="right"/>
        <w:rPr>
          <w:rFonts w:ascii="Times New Roman" w:eastAsia="Calibri" w:hAnsi="Times New Roman" w:cs="Times New Roman"/>
          <w:lang w:eastAsia="lt-LT"/>
        </w:rPr>
      </w:pPr>
    </w:p>
    <w:p w14:paraId="7DAFDCC1" w14:textId="77777777" w:rsidR="003645F4" w:rsidRDefault="003645F4" w:rsidP="00963F5F">
      <w:pPr>
        <w:spacing w:after="0" w:line="276" w:lineRule="auto"/>
        <w:jc w:val="right"/>
        <w:rPr>
          <w:rFonts w:ascii="Times New Roman" w:eastAsia="Calibri" w:hAnsi="Times New Roman" w:cs="Times New Roman"/>
          <w:lang w:eastAsia="lt-LT"/>
        </w:rPr>
      </w:pPr>
    </w:p>
    <w:p w14:paraId="587A0897" w14:textId="77777777" w:rsidR="003645F4" w:rsidRDefault="003645F4" w:rsidP="00963F5F">
      <w:pPr>
        <w:spacing w:after="0" w:line="276" w:lineRule="auto"/>
        <w:jc w:val="right"/>
        <w:rPr>
          <w:rFonts w:ascii="Times New Roman" w:eastAsia="Calibri" w:hAnsi="Times New Roman" w:cs="Times New Roman"/>
          <w:lang w:eastAsia="lt-LT"/>
        </w:rPr>
      </w:pPr>
    </w:p>
    <w:p w14:paraId="428BBC16" w14:textId="77777777" w:rsidR="003645F4" w:rsidRDefault="003645F4" w:rsidP="00963F5F">
      <w:pPr>
        <w:spacing w:after="0" w:line="276" w:lineRule="auto"/>
        <w:jc w:val="right"/>
        <w:rPr>
          <w:rFonts w:ascii="Times New Roman" w:eastAsia="Calibri" w:hAnsi="Times New Roman" w:cs="Times New Roman"/>
          <w:lang w:eastAsia="lt-LT"/>
        </w:rPr>
      </w:pPr>
    </w:p>
    <w:p w14:paraId="03A32333" w14:textId="77777777" w:rsidR="003645F4" w:rsidRDefault="003645F4" w:rsidP="00963F5F">
      <w:pPr>
        <w:spacing w:after="0" w:line="276" w:lineRule="auto"/>
        <w:jc w:val="right"/>
        <w:rPr>
          <w:rFonts w:ascii="Times New Roman" w:eastAsia="Calibri" w:hAnsi="Times New Roman" w:cs="Times New Roman"/>
          <w:lang w:eastAsia="lt-LT"/>
        </w:rPr>
      </w:pPr>
    </w:p>
    <w:p w14:paraId="61207781" w14:textId="77777777" w:rsidR="003645F4" w:rsidRDefault="003645F4" w:rsidP="00963F5F">
      <w:pPr>
        <w:spacing w:after="0" w:line="276" w:lineRule="auto"/>
        <w:jc w:val="right"/>
        <w:rPr>
          <w:rFonts w:ascii="Times New Roman" w:eastAsia="Calibri" w:hAnsi="Times New Roman" w:cs="Times New Roman"/>
          <w:lang w:eastAsia="lt-LT"/>
        </w:rPr>
      </w:pPr>
    </w:p>
    <w:p w14:paraId="446E9D3D" w14:textId="77777777" w:rsidR="003645F4" w:rsidRDefault="003645F4" w:rsidP="00963F5F">
      <w:pPr>
        <w:spacing w:after="0" w:line="276" w:lineRule="auto"/>
        <w:jc w:val="right"/>
        <w:rPr>
          <w:rFonts w:ascii="Times New Roman" w:eastAsia="Calibri" w:hAnsi="Times New Roman" w:cs="Times New Roman"/>
          <w:lang w:eastAsia="lt-LT"/>
        </w:rPr>
      </w:pPr>
    </w:p>
    <w:p w14:paraId="3C300BCE" w14:textId="77777777" w:rsidR="003645F4" w:rsidRDefault="003645F4" w:rsidP="00963F5F">
      <w:pPr>
        <w:spacing w:after="0" w:line="276" w:lineRule="auto"/>
        <w:jc w:val="right"/>
        <w:rPr>
          <w:rFonts w:ascii="Times New Roman" w:eastAsia="Calibri" w:hAnsi="Times New Roman" w:cs="Times New Roman"/>
          <w:lang w:eastAsia="lt-LT"/>
        </w:rPr>
      </w:pPr>
    </w:p>
    <w:p w14:paraId="63A3B6E0" w14:textId="77777777" w:rsidR="003645F4" w:rsidRDefault="003645F4" w:rsidP="00963F5F">
      <w:pPr>
        <w:spacing w:after="0" w:line="276" w:lineRule="auto"/>
        <w:jc w:val="right"/>
        <w:rPr>
          <w:rFonts w:ascii="Times New Roman" w:eastAsia="Calibri" w:hAnsi="Times New Roman" w:cs="Times New Roman"/>
          <w:lang w:eastAsia="lt-LT"/>
        </w:rPr>
      </w:pPr>
    </w:p>
    <w:p w14:paraId="43E0DBF3" w14:textId="77777777" w:rsidR="003645F4" w:rsidRDefault="003645F4" w:rsidP="00963F5F">
      <w:pPr>
        <w:spacing w:after="0" w:line="276" w:lineRule="auto"/>
        <w:jc w:val="right"/>
        <w:rPr>
          <w:rFonts w:ascii="Times New Roman" w:eastAsia="Calibri" w:hAnsi="Times New Roman" w:cs="Times New Roman"/>
          <w:lang w:eastAsia="lt-LT"/>
        </w:rPr>
      </w:pPr>
    </w:p>
    <w:p w14:paraId="00FEB868" w14:textId="77777777" w:rsidR="003645F4" w:rsidRDefault="003645F4" w:rsidP="00963F5F">
      <w:pPr>
        <w:spacing w:after="0" w:line="276" w:lineRule="auto"/>
        <w:jc w:val="right"/>
        <w:rPr>
          <w:rFonts w:ascii="Times New Roman" w:eastAsia="Calibri" w:hAnsi="Times New Roman" w:cs="Times New Roman"/>
          <w:lang w:eastAsia="lt-LT"/>
        </w:rPr>
      </w:pPr>
    </w:p>
    <w:p w14:paraId="459C4C0E" w14:textId="77777777" w:rsidR="003645F4" w:rsidRDefault="003645F4" w:rsidP="00963F5F">
      <w:pPr>
        <w:spacing w:after="0" w:line="276" w:lineRule="auto"/>
        <w:jc w:val="right"/>
        <w:rPr>
          <w:rFonts w:ascii="Times New Roman" w:eastAsia="Calibri" w:hAnsi="Times New Roman" w:cs="Times New Roman"/>
          <w:lang w:eastAsia="lt-LT"/>
        </w:rPr>
      </w:pPr>
    </w:p>
    <w:p w14:paraId="66443871" w14:textId="77777777" w:rsidR="003645F4" w:rsidRDefault="003645F4" w:rsidP="00963F5F">
      <w:pPr>
        <w:spacing w:after="0" w:line="276" w:lineRule="auto"/>
        <w:jc w:val="right"/>
        <w:rPr>
          <w:rFonts w:ascii="Times New Roman" w:eastAsia="Calibri" w:hAnsi="Times New Roman" w:cs="Times New Roman"/>
          <w:lang w:eastAsia="lt-LT"/>
        </w:rPr>
      </w:pPr>
    </w:p>
    <w:p w14:paraId="548F7A5B" w14:textId="77777777" w:rsidR="003645F4" w:rsidRDefault="003645F4" w:rsidP="00963F5F">
      <w:pPr>
        <w:spacing w:after="0" w:line="276" w:lineRule="auto"/>
        <w:jc w:val="right"/>
        <w:rPr>
          <w:rFonts w:ascii="Times New Roman" w:eastAsia="Calibri" w:hAnsi="Times New Roman" w:cs="Times New Roman"/>
          <w:lang w:eastAsia="lt-LT"/>
        </w:rPr>
      </w:pPr>
    </w:p>
    <w:p w14:paraId="3D8CB596" w14:textId="77777777" w:rsidR="003645F4" w:rsidRDefault="003645F4" w:rsidP="00963F5F">
      <w:pPr>
        <w:spacing w:after="0" w:line="276" w:lineRule="auto"/>
        <w:jc w:val="right"/>
        <w:rPr>
          <w:rFonts w:ascii="Times New Roman" w:eastAsia="Calibri" w:hAnsi="Times New Roman" w:cs="Times New Roman"/>
          <w:lang w:eastAsia="lt-LT"/>
        </w:rPr>
      </w:pPr>
    </w:p>
    <w:p w14:paraId="720CD761" w14:textId="77777777" w:rsidR="003645F4" w:rsidRDefault="003645F4" w:rsidP="00963F5F">
      <w:pPr>
        <w:spacing w:after="0" w:line="276" w:lineRule="auto"/>
        <w:jc w:val="right"/>
        <w:rPr>
          <w:rFonts w:ascii="Times New Roman" w:eastAsia="Calibri" w:hAnsi="Times New Roman" w:cs="Times New Roman"/>
          <w:lang w:eastAsia="lt-LT"/>
        </w:rPr>
      </w:pPr>
    </w:p>
    <w:p w14:paraId="7AB18FE1" w14:textId="77777777" w:rsidR="003645F4" w:rsidRDefault="003645F4" w:rsidP="00963F5F">
      <w:pPr>
        <w:spacing w:after="0" w:line="276" w:lineRule="auto"/>
        <w:jc w:val="right"/>
        <w:rPr>
          <w:rFonts w:ascii="Times New Roman" w:eastAsia="Calibri" w:hAnsi="Times New Roman" w:cs="Times New Roman"/>
          <w:lang w:eastAsia="lt-LT"/>
        </w:rPr>
      </w:pPr>
    </w:p>
    <w:p w14:paraId="07D3EB5A" w14:textId="77777777" w:rsidR="003645F4" w:rsidRDefault="003645F4" w:rsidP="00963F5F">
      <w:pPr>
        <w:spacing w:after="0" w:line="276" w:lineRule="auto"/>
        <w:jc w:val="right"/>
        <w:rPr>
          <w:rFonts w:ascii="Times New Roman" w:eastAsia="Calibri" w:hAnsi="Times New Roman" w:cs="Times New Roman"/>
          <w:lang w:eastAsia="lt-LT"/>
        </w:rPr>
      </w:pPr>
    </w:p>
    <w:p w14:paraId="46E9AD86" w14:textId="77777777" w:rsidR="003645F4" w:rsidRDefault="003645F4" w:rsidP="00963F5F">
      <w:pPr>
        <w:spacing w:after="0" w:line="276" w:lineRule="auto"/>
        <w:jc w:val="right"/>
        <w:rPr>
          <w:rFonts w:ascii="Times New Roman" w:eastAsia="Calibri" w:hAnsi="Times New Roman" w:cs="Times New Roman"/>
          <w:lang w:eastAsia="lt-LT"/>
        </w:rPr>
      </w:pPr>
    </w:p>
    <w:p w14:paraId="21070F2F" w14:textId="77777777" w:rsidR="003645F4" w:rsidRDefault="003645F4" w:rsidP="00963F5F">
      <w:pPr>
        <w:spacing w:after="0" w:line="276" w:lineRule="auto"/>
        <w:jc w:val="right"/>
        <w:rPr>
          <w:rFonts w:ascii="Times New Roman" w:eastAsia="Calibri" w:hAnsi="Times New Roman" w:cs="Times New Roman"/>
          <w:lang w:eastAsia="lt-LT"/>
        </w:rPr>
      </w:pPr>
    </w:p>
    <w:p w14:paraId="3A4164CB" w14:textId="77777777" w:rsidR="003645F4" w:rsidRDefault="003645F4" w:rsidP="00963F5F">
      <w:pPr>
        <w:spacing w:after="0" w:line="276" w:lineRule="auto"/>
        <w:jc w:val="right"/>
        <w:rPr>
          <w:rFonts w:ascii="Times New Roman" w:eastAsia="Calibri" w:hAnsi="Times New Roman" w:cs="Times New Roman"/>
          <w:lang w:eastAsia="lt-LT"/>
        </w:rPr>
      </w:pPr>
    </w:p>
    <w:p w14:paraId="05AC8806" w14:textId="77777777" w:rsidR="003645F4" w:rsidRDefault="003645F4" w:rsidP="00963F5F">
      <w:pPr>
        <w:spacing w:after="0" w:line="276" w:lineRule="auto"/>
        <w:jc w:val="right"/>
        <w:rPr>
          <w:rFonts w:ascii="Times New Roman" w:eastAsia="Calibri" w:hAnsi="Times New Roman" w:cs="Times New Roman"/>
          <w:lang w:eastAsia="lt-LT"/>
        </w:rPr>
      </w:pPr>
    </w:p>
    <w:p w14:paraId="3ED9B0A7" w14:textId="77777777" w:rsidR="003645F4" w:rsidRDefault="003645F4" w:rsidP="00963F5F">
      <w:pPr>
        <w:spacing w:after="0" w:line="276" w:lineRule="auto"/>
        <w:jc w:val="right"/>
        <w:rPr>
          <w:rFonts w:ascii="Times New Roman" w:eastAsia="Calibri" w:hAnsi="Times New Roman" w:cs="Times New Roman"/>
          <w:lang w:eastAsia="lt-LT"/>
        </w:rPr>
      </w:pPr>
    </w:p>
    <w:p w14:paraId="793CC308" w14:textId="77777777" w:rsidR="003645F4" w:rsidRDefault="003645F4" w:rsidP="00963F5F">
      <w:pPr>
        <w:spacing w:after="0" w:line="276" w:lineRule="auto"/>
        <w:jc w:val="right"/>
        <w:rPr>
          <w:rFonts w:ascii="Times New Roman" w:eastAsia="Calibri" w:hAnsi="Times New Roman" w:cs="Times New Roman"/>
          <w:lang w:eastAsia="lt-LT"/>
        </w:rPr>
      </w:pPr>
    </w:p>
    <w:p w14:paraId="119D86C5" w14:textId="77777777" w:rsidR="003645F4" w:rsidRDefault="003645F4" w:rsidP="00963F5F">
      <w:pPr>
        <w:spacing w:after="0" w:line="276" w:lineRule="auto"/>
        <w:jc w:val="right"/>
        <w:rPr>
          <w:rFonts w:ascii="Times New Roman" w:eastAsia="Calibri" w:hAnsi="Times New Roman" w:cs="Times New Roman"/>
          <w:lang w:eastAsia="lt-LT"/>
        </w:rPr>
      </w:pPr>
    </w:p>
    <w:p w14:paraId="5B152489" w14:textId="77777777" w:rsidR="003645F4" w:rsidRDefault="003645F4" w:rsidP="00963F5F">
      <w:pPr>
        <w:spacing w:after="0" w:line="276" w:lineRule="auto"/>
        <w:jc w:val="right"/>
        <w:rPr>
          <w:rFonts w:ascii="Times New Roman" w:eastAsia="Calibri" w:hAnsi="Times New Roman" w:cs="Times New Roman"/>
          <w:lang w:eastAsia="lt-LT"/>
        </w:rPr>
      </w:pPr>
    </w:p>
    <w:p w14:paraId="659B560F" w14:textId="77777777" w:rsidR="003645F4" w:rsidRDefault="003645F4" w:rsidP="00963F5F">
      <w:pPr>
        <w:spacing w:after="0" w:line="276" w:lineRule="auto"/>
        <w:jc w:val="right"/>
        <w:rPr>
          <w:rFonts w:ascii="Times New Roman" w:eastAsia="Calibri" w:hAnsi="Times New Roman" w:cs="Times New Roman"/>
          <w:lang w:eastAsia="lt-LT"/>
        </w:rPr>
      </w:pPr>
    </w:p>
    <w:p w14:paraId="4E25D363" w14:textId="77777777" w:rsidR="003645F4" w:rsidRDefault="003645F4" w:rsidP="00963F5F">
      <w:pPr>
        <w:spacing w:after="0" w:line="276" w:lineRule="auto"/>
        <w:jc w:val="right"/>
        <w:rPr>
          <w:rFonts w:ascii="Times New Roman" w:eastAsia="Calibri" w:hAnsi="Times New Roman" w:cs="Times New Roman"/>
          <w:lang w:eastAsia="lt-LT"/>
        </w:rPr>
      </w:pPr>
    </w:p>
    <w:p w14:paraId="39EB8B27" w14:textId="5D94813C" w:rsidR="001C001B" w:rsidRPr="00963F5F" w:rsidRDefault="001C001B" w:rsidP="00963F5F">
      <w:pPr>
        <w:spacing w:after="0" w:line="276" w:lineRule="auto"/>
        <w:jc w:val="right"/>
        <w:rPr>
          <w:rFonts w:ascii="Times New Roman" w:eastAsia="Calibri" w:hAnsi="Times New Roman" w:cs="Times New Roman"/>
          <w:lang w:eastAsia="lt-LT"/>
        </w:rPr>
      </w:pPr>
      <w:r w:rsidRPr="00963F5F">
        <w:rPr>
          <w:rFonts w:ascii="Times New Roman" w:eastAsia="Calibri" w:hAnsi="Times New Roman" w:cs="Times New Roman"/>
          <w:lang w:eastAsia="lt-LT"/>
        </w:rPr>
        <w:lastRenderedPageBreak/>
        <w:t>Konkurso sąlygų</w:t>
      </w:r>
      <w:r w:rsidR="007A35F6" w:rsidRPr="00963F5F">
        <w:rPr>
          <w:rFonts w:ascii="Times New Roman" w:eastAsia="Calibri" w:hAnsi="Times New Roman" w:cs="Times New Roman"/>
          <w:lang w:eastAsia="lt-LT"/>
        </w:rPr>
        <w:t xml:space="preserve"> </w:t>
      </w:r>
      <w:r w:rsidRPr="00963F5F">
        <w:rPr>
          <w:rFonts w:ascii="Times New Roman" w:eastAsia="Calibri" w:hAnsi="Times New Roman" w:cs="Times New Roman"/>
          <w:lang w:eastAsia="lt-LT"/>
        </w:rPr>
        <w:t xml:space="preserve">Priedas Nr. </w:t>
      </w:r>
      <w:r w:rsidR="00DE4C02" w:rsidRPr="00963F5F">
        <w:rPr>
          <w:rFonts w:ascii="Times New Roman" w:eastAsia="Calibri" w:hAnsi="Times New Roman" w:cs="Times New Roman"/>
          <w:lang w:eastAsia="lt-LT"/>
        </w:rPr>
        <w:t>1</w:t>
      </w:r>
    </w:p>
    <w:p w14:paraId="49D76B00" w14:textId="77777777" w:rsidR="00162956" w:rsidRPr="00963F5F" w:rsidRDefault="00162956" w:rsidP="00963F5F">
      <w:pPr>
        <w:spacing w:after="0" w:line="276" w:lineRule="auto"/>
        <w:jc w:val="right"/>
        <w:rPr>
          <w:rFonts w:asciiTheme="majorBidi" w:eastAsia="Calibri" w:hAnsiTheme="majorBidi" w:cstheme="majorBidi"/>
          <w:lang w:eastAsia="lt-LT"/>
        </w:rPr>
      </w:pPr>
    </w:p>
    <w:p w14:paraId="2F77EA0E" w14:textId="77777777" w:rsidR="00162956" w:rsidRPr="00963F5F" w:rsidRDefault="00162956" w:rsidP="00963F5F">
      <w:pPr>
        <w:spacing w:after="0" w:line="276" w:lineRule="auto"/>
        <w:jc w:val="right"/>
        <w:rPr>
          <w:rFonts w:asciiTheme="majorBidi" w:eastAsia="Calibri" w:hAnsiTheme="majorBidi" w:cstheme="majorBidi"/>
          <w:lang w:eastAsia="lt-LT"/>
        </w:rPr>
      </w:pPr>
    </w:p>
    <w:p w14:paraId="37781E17" w14:textId="77777777" w:rsidR="00523CE4" w:rsidRPr="00963F5F" w:rsidRDefault="00523CE4" w:rsidP="00963F5F">
      <w:pPr>
        <w:suppressAutoHyphens/>
        <w:autoSpaceDN w:val="0"/>
        <w:spacing w:after="0" w:line="276" w:lineRule="auto"/>
        <w:jc w:val="center"/>
        <w:textAlignment w:val="baseline"/>
        <w:rPr>
          <w:rFonts w:ascii="Times New Roman" w:eastAsia="Times New Roman" w:hAnsi="Times New Roman" w:cs="Times New Roman"/>
          <w:b/>
          <w:bCs/>
        </w:rPr>
      </w:pPr>
      <w:r w:rsidRPr="00963F5F">
        <w:rPr>
          <w:rFonts w:ascii="Times New Roman" w:eastAsia="Times New Roman" w:hAnsi="Times New Roman" w:cs="Times New Roman"/>
          <w:b/>
          <w:bCs/>
        </w:rPr>
        <w:t>ĮVAIRIŲ GRUPIŲ/RŪŠIŲ ŪKINIŲ, STATYBINIŲ IR KITŲ PREKIŲ</w:t>
      </w:r>
    </w:p>
    <w:p w14:paraId="1627283B" w14:textId="57D8C270" w:rsidR="00523CE4" w:rsidRPr="00963F5F" w:rsidRDefault="00523CE4" w:rsidP="00963F5F">
      <w:pPr>
        <w:suppressAutoHyphens/>
        <w:autoSpaceDN w:val="0"/>
        <w:spacing w:after="240" w:line="276" w:lineRule="auto"/>
        <w:jc w:val="center"/>
        <w:textAlignment w:val="baseline"/>
        <w:rPr>
          <w:rFonts w:ascii="Times New Roman" w:hAnsi="Times New Roman" w:cs="Times New Roman"/>
          <w:b/>
        </w:rPr>
      </w:pPr>
      <w:r w:rsidRPr="00963F5F">
        <w:rPr>
          <w:rFonts w:ascii="Times New Roman" w:hAnsi="Times New Roman" w:cs="Times New Roman"/>
          <w:b/>
        </w:rPr>
        <w:t>TECHNINĖ SPECIFIKACIJA</w:t>
      </w:r>
    </w:p>
    <w:p w14:paraId="773F2B08" w14:textId="77777777" w:rsidR="00523CE4" w:rsidRPr="00963F5F" w:rsidRDefault="00523CE4" w:rsidP="00F23048">
      <w:pPr>
        <w:pStyle w:val="ListParagraph"/>
        <w:numPr>
          <w:ilvl w:val="0"/>
          <w:numId w:val="10"/>
        </w:numPr>
        <w:suppressAutoHyphens/>
        <w:autoSpaceDN w:val="0"/>
        <w:spacing w:line="276" w:lineRule="auto"/>
        <w:ind w:left="0" w:firstLine="0"/>
        <w:jc w:val="both"/>
        <w:textAlignment w:val="baseline"/>
        <w:rPr>
          <w:rFonts w:asciiTheme="majorBidi" w:hAnsiTheme="majorBidi" w:cstheme="majorBidi"/>
          <w:b/>
          <w:sz w:val="22"/>
          <w:szCs w:val="22"/>
        </w:rPr>
      </w:pPr>
      <w:r w:rsidRPr="00963F5F">
        <w:rPr>
          <w:rFonts w:asciiTheme="majorBidi" w:eastAsia="Calibri" w:hAnsiTheme="majorBidi" w:cstheme="majorBidi"/>
          <w:b/>
          <w:bCs/>
          <w:sz w:val="22"/>
          <w:szCs w:val="22"/>
        </w:rPr>
        <w:t>Pirkimo objektas</w:t>
      </w:r>
      <w:r w:rsidRPr="00963F5F">
        <w:rPr>
          <w:rFonts w:asciiTheme="majorBidi" w:eastAsia="Calibri" w:hAnsiTheme="majorBidi" w:cstheme="majorBidi"/>
          <w:sz w:val="22"/>
          <w:szCs w:val="22"/>
        </w:rPr>
        <w:t xml:space="preserve"> - įvairių grupių/rūšių ūkinės, statybinės ir kitos prekės (toliau – Prekės).</w:t>
      </w:r>
      <w:r w:rsidRPr="00963F5F">
        <w:rPr>
          <w:rFonts w:asciiTheme="majorBidi" w:hAnsiTheme="majorBidi" w:cstheme="majorBidi"/>
          <w:sz w:val="22"/>
          <w:szCs w:val="22"/>
        </w:rPr>
        <w:t xml:space="preserve"> </w:t>
      </w:r>
    </w:p>
    <w:p w14:paraId="42B5F280" w14:textId="5CF273C6" w:rsidR="005400EB" w:rsidRPr="005400EB" w:rsidRDefault="00CF7486" w:rsidP="00F23048">
      <w:pPr>
        <w:pStyle w:val="NormalWeb"/>
        <w:numPr>
          <w:ilvl w:val="0"/>
          <w:numId w:val="10"/>
        </w:numPr>
        <w:tabs>
          <w:tab w:val="left" w:pos="993"/>
          <w:tab w:val="left" w:pos="1134"/>
          <w:tab w:val="left" w:pos="1276"/>
        </w:tabs>
        <w:spacing w:before="0" w:beforeAutospacing="0" w:after="0" w:afterAutospacing="0" w:line="276" w:lineRule="auto"/>
        <w:ind w:left="0" w:firstLine="0"/>
        <w:jc w:val="both"/>
        <w:rPr>
          <w:sz w:val="22"/>
          <w:szCs w:val="22"/>
        </w:rPr>
      </w:pPr>
      <w:r w:rsidRPr="005400EB">
        <w:rPr>
          <w:rFonts w:asciiTheme="majorBidi" w:hAnsiTheme="majorBidi" w:cstheme="majorBidi"/>
          <w:b/>
          <w:bCs/>
          <w:color w:val="000000"/>
          <w:sz w:val="22"/>
          <w:szCs w:val="22"/>
        </w:rPr>
        <w:t xml:space="preserve">Bendrieji reikalavimai prekėms </w:t>
      </w:r>
      <w:r w:rsidR="00A2056F" w:rsidRPr="005400EB">
        <w:rPr>
          <w:rFonts w:asciiTheme="majorBidi" w:hAnsiTheme="majorBidi" w:cstheme="majorBidi"/>
          <w:color w:val="000000"/>
          <w:sz w:val="22"/>
          <w:szCs w:val="22"/>
        </w:rPr>
        <w:t xml:space="preserve">– </w:t>
      </w:r>
      <w:r w:rsidR="005400EB" w:rsidRPr="005400EB">
        <w:rPr>
          <w:rFonts w:asciiTheme="majorBidi" w:hAnsiTheme="majorBidi" w:cstheme="majorBidi"/>
          <w:color w:val="000000"/>
          <w:sz w:val="22"/>
          <w:szCs w:val="22"/>
        </w:rPr>
        <w:t>Prekių techninės savybės, naudojimo, transportavimo, sandėliavimo ir įpakavimo sąlygos turi atitikti prekių gamintojo nustatytus kokybės reikalavimus, taikomus teisės aktus ir standartus</w:t>
      </w:r>
      <w:r w:rsidR="002F229E" w:rsidRPr="002F229E">
        <w:rPr>
          <w:sz w:val="22"/>
          <w:szCs w:val="22"/>
        </w:rPr>
        <w:t>.</w:t>
      </w:r>
      <w:r w:rsidR="002F229E">
        <w:rPr>
          <w:sz w:val="22"/>
          <w:szCs w:val="22"/>
        </w:rPr>
        <w:t xml:space="preserve"> </w:t>
      </w:r>
      <w:r w:rsidR="002F229E" w:rsidRPr="002F229E">
        <w:rPr>
          <w:sz w:val="22"/>
          <w:szCs w:val="22"/>
        </w:rPr>
        <w:t>Prekės turi būti kokybiškos, atitikti Lietuvos Respublikoje galiojančių teisės aktų ir taikomų standartų reikalavimus, būti tinkamos naudoti pagal jų tikslinę paskirtį ir neturėti paslėptų trūkumų, dėl kurių Prekių nebūtų galima naudoti pagal jų tikslinę paskirtį arba dėl kurių sumažėtų jų naudingumas.</w:t>
      </w:r>
    </w:p>
    <w:p w14:paraId="0A7AFEB8" w14:textId="24AD1E20" w:rsidR="004D497A" w:rsidRDefault="004E4CB2" w:rsidP="00F23048">
      <w:pPr>
        <w:pStyle w:val="NormalWeb"/>
        <w:numPr>
          <w:ilvl w:val="0"/>
          <w:numId w:val="10"/>
        </w:numPr>
        <w:tabs>
          <w:tab w:val="left" w:pos="993"/>
          <w:tab w:val="left" w:pos="1134"/>
          <w:tab w:val="left" w:pos="1276"/>
        </w:tabs>
        <w:spacing w:before="0" w:beforeAutospacing="0" w:after="0" w:afterAutospacing="0" w:line="276" w:lineRule="auto"/>
        <w:ind w:left="0" w:firstLine="0"/>
        <w:jc w:val="both"/>
        <w:rPr>
          <w:rFonts w:asciiTheme="majorBidi" w:eastAsia="Calibri" w:hAnsiTheme="majorBidi" w:cstheme="majorBidi"/>
          <w:bCs/>
          <w:sz w:val="22"/>
          <w:szCs w:val="22"/>
        </w:rPr>
      </w:pPr>
      <w:r w:rsidRPr="004D497A">
        <w:rPr>
          <w:rFonts w:asciiTheme="majorBidi" w:eastAsia="Calibri" w:hAnsiTheme="majorBidi" w:cstheme="majorBidi"/>
          <w:b/>
          <w:sz w:val="22"/>
          <w:szCs w:val="22"/>
        </w:rPr>
        <w:t>Kainodara</w:t>
      </w:r>
      <w:r w:rsidRPr="004D497A">
        <w:rPr>
          <w:rFonts w:asciiTheme="majorBidi" w:eastAsia="Calibri" w:hAnsiTheme="majorBidi" w:cstheme="majorBidi"/>
          <w:bCs/>
          <w:sz w:val="22"/>
          <w:szCs w:val="22"/>
        </w:rPr>
        <w:t xml:space="preserve"> - </w:t>
      </w:r>
      <w:r w:rsidR="001A46B6" w:rsidRPr="004D497A">
        <w:rPr>
          <w:rFonts w:asciiTheme="majorBidi" w:eastAsia="Calibri" w:hAnsiTheme="majorBidi" w:cstheme="majorBidi"/>
          <w:bCs/>
          <w:sz w:val="22"/>
          <w:szCs w:val="22"/>
        </w:rPr>
        <w:t xml:space="preserve">Pirkimui taikoma kintamo įkainio kainodara, patvirtinta Viešųjų pirkimų tarnybos direktoriaus 2017-06-28 įsakymu Nr. 1S-95 „Dėl kainodaros taisyklių nustatymo metodikos patvirtinimo“. </w:t>
      </w:r>
      <w:r w:rsidR="005E67B6" w:rsidRPr="004D497A">
        <w:rPr>
          <w:rFonts w:asciiTheme="majorBidi" w:eastAsia="Calibri" w:hAnsiTheme="majorBidi" w:cstheme="majorBidi"/>
          <w:bCs/>
          <w:sz w:val="22"/>
          <w:szCs w:val="22"/>
        </w:rPr>
        <w:t>Perkančioji organizacija Prekes, nurodytas 1 lentelėje „Preliminarus Prekių sąrašas“, taip pat su pirkimo objektu susijusias Prekes, kurių nėra Preliminariame Prekių sąraše, pirks pagal poreikį. Prekės bus perkamos pagal pirkimo ir (ar) užsakymo pateikimo dieną viešai skelbiamas ir tuo metu galiojančias Tiekėjo mažmenines Prekių kainas Tiekėjo fizinėje prekybos</w:t>
      </w:r>
      <w:r w:rsidR="00D84277" w:rsidRPr="004D497A">
        <w:rPr>
          <w:rFonts w:asciiTheme="majorBidi" w:eastAsia="Calibri" w:hAnsiTheme="majorBidi" w:cstheme="majorBidi"/>
          <w:bCs/>
          <w:sz w:val="22"/>
          <w:szCs w:val="22"/>
        </w:rPr>
        <w:t xml:space="preserve"> (prekių atsiėmimo)</w:t>
      </w:r>
      <w:r w:rsidR="005E67B6" w:rsidRPr="004D497A">
        <w:rPr>
          <w:rFonts w:asciiTheme="majorBidi" w:eastAsia="Calibri" w:hAnsiTheme="majorBidi" w:cstheme="majorBidi"/>
          <w:bCs/>
          <w:sz w:val="22"/>
          <w:szCs w:val="22"/>
        </w:rPr>
        <w:t xml:space="preserve"> vietoje ir (ar) internetinėje svetainėje, pritaikius Tiekėjo pasiūlyme nurodytą nuolaidą.</w:t>
      </w:r>
      <w:r w:rsidR="00D84277" w:rsidRPr="004D497A">
        <w:rPr>
          <w:rFonts w:asciiTheme="majorBidi" w:eastAsia="Calibri" w:hAnsiTheme="majorBidi" w:cstheme="majorBidi"/>
          <w:bCs/>
          <w:sz w:val="22"/>
          <w:szCs w:val="22"/>
        </w:rPr>
        <w:t xml:space="preserve"> (</w:t>
      </w:r>
      <w:r w:rsidR="00D84277" w:rsidRPr="004D497A">
        <w:rPr>
          <w:rFonts w:asciiTheme="majorBidi" w:eastAsia="Calibri" w:hAnsiTheme="majorBidi" w:cstheme="majorBidi"/>
          <w:bCs/>
          <w:i/>
          <w:iCs/>
          <w:sz w:val="22"/>
          <w:szCs w:val="22"/>
        </w:rPr>
        <w:t xml:space="preserve">Kai Prekės užsakomos el. paštu: bus apmokama ne didesnėmis nei Prekių užsakymo el. paštu dieną  viešai skelbiamomis fizinėje parduotuvėje arba elektroniniame prekių kataloge / internetinėje parduotuvėje mažmeninėmis Prekių kainomis, </w:t>
      </w:r>
      <w:r w:rsidR="00D84277" w:rsidRPr="004D497A">
        <w:rPr>
          <w:rFonts w:asciiTheme="majorBidi" w:eastAsia="Calibri" w:hAnsiTheme="majorBidi" w:cstheme="majorBidi"/>
          <w:b/>
          <w:i/>
          <w:iCs/>
          <w:sz w:val="22"/>
          <w:szCs w:val="22"/>
        </w:rPr>
        <w:t>priklausomai nuo to, kur</w:t>
      </w:r>
      <w:r w:rsidR="00D84277" w:rsidRPr="004D497A">
        <w:rPr>
          <w:rFonts w:asciiTheme="majorBidi" w:eastAsia="Calibri" w:hAnsiTheme="majorBidi" w:cstheme="majorBidi"/>
          <w:bCs/>
          <w:i/>
          <w:iCs/>
          <w:sz w:val="22"/>
          <w:szCs w:val="22"/>
        </w:rPr>
        <w:t xml:space="preserve"> (fizinėje parduotuvėje ar elektroniniame prekių kataloge / internetinėje parduotuvėje) kainos yra mažesnės (t. y. taikoma mažiausia kaina), atėmus tiekėjo siūlomą nuolaidą)</w:t>
      </w:r>
      <w:r w:rsidR="00D84277" w:rsidRPr="004D497A">
        <w:t xml:space="preserve"> </w:t>
      </w:r>
      <w:r w:rsidR="00D84277" w:rsidRPr="004D497A">
        <w:rPr>
          <w:rFonts w:asciiTheme="majorBidi" w:eastAsia="Calibri" w:hAnsiTheme="majorBidi" w:cstheme="majorBidi"/>
          <w:bCs/>
          <w:i/>
          <w:iCs/>
          <w:sz w:val="22"/>
          <w:szCs w:val="22"/>
        </w:rPr>
        <w:t xml:space="preserve">Visais Prekių įsigijimo atvejais, turi būti atsižvelgiama į tai, ar įsigyjamai Prekei jos pardavimo vietoje (fizinėje parduotuvėje) ir (ar) internetinėje parduotuvėje / elektroniniame prekių kataloge yra taikomos nuolaidos (t. y. akcijos). Jeigu Prekių įsigijimo fizinėje parduotuvėje arba užsakymo pateikimo el. paštu dieną  perkamai Prekei taikoma nuolaida (t. y. akcija), </w:t>
      </w:r>
      <w:r w:rsidR="00D84277" w:rsidRPr="004D497A">
        <w:rPr>
          <w:rFonts w:asciiTheme="majorBidi" w:eastAsia="Calibri" w:hAnsiTheme="majorBidi" w:cstheme="majorBidi"/>
          <w:bCs/>
          <w:sz w:val="22"/>
          <w:szCs w:val="22"/>
        </w:rPr>
        <w:t>tokiu atveju:</w:t>
      </w:r>
    </w:p>
    <w:p w14:paraId="4670C723" w14:textId="1631AB08" w:rsidR="00D84277" w:rsidRPr="004D497A" w:rsidRDefault="00D84277" w:rsidP="00F23048">
      <w:pPr>
        <w:pStyle w:val="NormalWeb"/>
        <w:numPr>
          <w:ilvl w:val="1"/>
          <w:numId w:val="10"/>
        </w:numPr>
        <w:tabs>
          <w:tab w:val="left" w:pos="993"/>
          <w:tab w:val="left" w:pos="1134"/>
          <w:tab w:val="left" w:pos="1276"/>
        </w:tabs>
        <w:spacing w:line="276" w:lineRule="auto"/>
        <w:ind w:left="0" w:firstLine="0"/>
        <w:jc w:val="both"/>
        <w:rPr>
          <w:rFonts w:asciiTheme="majorBidi" w:eastAsia="Calibri" w:hAnsiTheme="majorBidi" w:cstheme="majorBidi"/>
          <w:bCs/>
          <w:sz w:val="22"/>
          <w:szCs w:val="22"/>
        </w:rPr>
      </w:pPr>
      <w:r w:rsidRPr="004D497A">
        <w:rPr>
          <w:rFonts w:asciiTheme="majorBidi" w:eastAsia="Calibri" w:hAnsiTheme="majorBidi" w:cstheme="majorBidi"/>
          <w:bCs/>
          <w:sz w:val="22"/>
          <w:szCs w:val="22"/>
        </w:rPr>
        <w:t>Sutartyje nurodyta nuolaida turi būti taikoma nuo mažmeninės Prekės kainos be nuolaidos (akcijos);</w:t>
      </w:r>
    </w:p>
    <w:p w14:paraId="6F94729D" w14:textId="77777777" w:rsidR="00D84277" w:rsidRPr="004D497A" w:rsidRDefault="00D84277" w:rsidP="00F23048">
      <w:pPr>
        <w:pStyle w:val="NormalWeb"/>
        <w:numPr>
          <w:ilvl w:val="1"/>
          <w:numId w:val="10"/>
        </w:numPr>
        <w:tabs>
          <w:tab w:val="left" w:pos="993"/>
          <w:tab w:val="left" w:pos="1134"/>
          <w:tab w:val="left" w:pos="1276"/>
        </w:tabs>
        <w:spacing w:line="276" w:lineRule="auto"/>
        <w:ind w:left="0" w:firstLine="0"/>
        <w:jc w:val="both"/>
        <w:rPr>
          <w:rFonts w:asciiTheme="majorBidi" w:eastAsia="Calibri" w:hAnsiTheme="majorBidi" w:cstheme="majorBidi"/>
          <w:bCs/>
          <w:sz w:val="22"/>
          <w:szCs w:val="22"/>
        </w:rPr>
      </w:pPr>
      <w:r w:rsidRPr="004D497A">
        <w:rPr>
          <w:rFonts w:asciiTheme="majorBidi" w:eastAsia="Calibri" w:hAnsiTheme="majorBidi" w:cstheme="majorBidi"/>
          <w:bCs/>
          <w:sz w:val="22"/>
          <w:szCs w:val="22"/>
        </w:rPr>
        <w:t>jei tiekėjo fizinėje parduotuvėje Prekės įsigijimo dieną galiojanti mažmeninė kaina su akcija yra mažesnė nei Prekei pritaikius sutartyje nurodytą nuolaidą, Prekei turi būti taikoma ta kaina, kuri yra mažesnė;</w:t>
      </w:r>
    </w:p>
    <w:p w14:paraId="2CFDD644" w14:textId="6600539B" w:rsidR="00D84277" w:rsidRPr="004D497A" w:rsidRDefault="00D84277" w:rsidP="00F23048">
      <w:pPr>
        <w:pStyle w:val="NormalWeb"/>
        <w:numPr>
          <w:ilvl w:val="1"/>
          <w:numId w:val="10"/>
        </w:numPr>
        <w:tabs>
          <w:tab w:val="left" w:pos="993"/>
          <w:tab w:val="left" w:pos="1134"/>
          <w:tab w:val="left" w:pos="1276"/>
        </w:tabs>
        <w:spacing w:line="276" w:lineRule="auto"/>
        <w:ind w:left="0" w:firstLine="0"/>
        <w:jc w:val="both"/>
        <w:rPr>
          <w:rFonts w:asciiTheme="majorBidi" w:eastAsia="Calibri" w:hAnsiTheme="majorBidi" w:cstheme="majorBidi"/>
          <w:bCs/>
          <w:sz w:val="22"/>
          <w:szCs w:val="22"/>
        </w:rPr>
      </w:pPr>
      <w:r w:rsidRPr="004D497A">
        <w:rPr>
          <w:rFonts w:asciiTheme="majorBidi" w:eastAsia="Calibri" w:hAnsiTheme="majorBidi" w:cstheme="majorBidi"/>
          <w:bCs/>
          <w:sz w:val="22"/>
          <w:szCs w:val="22"/>
        </w:rPr>
        <w:t xml:space="preserve">jei Prekės užsakymo el. paštu dieną galiojanti mažmeninė kaina su akcija fizinėje parduotuvėje arba internetinėje parduotuvėje / elektroniniame prekių kataloge yra mažesnė nei Prekei pritaikius sutartyje nurodytą nuolaidą, Prekei turi būti taikoma ta kaina, kuri yra mažesnė. </w:t>
      </w:r>
    </w:p>
    <w:p w14:paraId="2D06F18C" w14:textId="6D624D06" w:rsidR="005E67B6" w:rsidRPr="004D497A" w:rsidRDefault="00D84277" w:rsidP="00F23048">
      <w:pPr>
        <w:pStyle w:val="NormalWeb"/>
        <w:numPr>
          <w:ilvl w:val="1"/>
          <w:numId w:val="10"/>
        </w:numPr>
        <w:tabs>
          <w:tab w:val="left" w:pos="993"/>
          <w:tab w:val="left" w:pos="1134"/>
          <w:tab w:val="left" w:pos="1276"/>
        </w:tabs>
        <w:spacing w:before="0" w:beforeAutospacing="0" w:after="0" w:afterAutospacing="0" w:line="276" w:lineRule="auto"/>
        <w:ind w:left="0" w:firstLine="0"/>
        <w:jc w:val="both"/>
        <w:rPr>
          <w:rFonts w:asciiTheme="majorBidi" w:eastAsia="Calibri" w:hAnsiTheme="majorBidi" w:cstheme="majorBidi"/>
          <w:bCs/>
          <w:sz w:val="22"/>
          <w:szCs w:val="22"/>
        </w:rPr>
      </w:pPr>
      <w:r w:rsidRPr="004D497A">
        <w:rPr>
          <w:rFonts w:asciiTheme="majorBidi" w:eastAsia="Calibri" w:hAnsiTheme="majorBidi" w:cstheme="majorBidi"/>
          <w:bCs/>
          <w:sz w:val="22"/>
          <w:szCs w:val="22"/>
        </w:rPr>
        <w:t>jei vieno užsakymo metu perkamos kelios Prekės, tuomet nuolaidos taikomos kiekvienai perkamai Prekei atskirai, atsižvelgiant į tai, kuri nuolaida atitinkamai Prekei yra didžiausia įsigijimo momentu (t. y. perkama už mažiausią kainą).</w:t>
      </w:r>
    </w:p>
    <w:p w14:paraId="5B5D62BC" w14:textId="63541DC5" w:rsidR="00523CE4" w:rsidRPr="004D497A" w:rsidRDefault="001F758B" w:rsidP="004D497A">
      <w:pPr>
        <w:pStyle w:val="NormalWeb"/>
        <w:numPr>
          <w:ilvl w:val="0"/>
          <w:numId w:val="10"/>
        </w:numPr>
        <w:tabs>
          <w:tab w:val="left" w:pos="993"/>
          <w:tab w:val="left" w:pos="1134"/>
          <w:tab w:val="left" w:pos="1276"/>
        </w:tabs>
        <w:spacing w:before="0" w:beforeAutospacing="0" w:after="0" w:afterAutospacing="0" w:line="276" w:lineRule="auto"/>
        <w:ind w:left="0" w:firstLine="0"/>
        <w:jc w:val="both"/>
        <w:rPr>
          <w:rFonts w:asciiTheme="majorBidi" w:hAnsiTheme="majorBidi" w:cstheme="majorBidi"/>
          <w:sz w:val="22"/>
          <w:szCs w:val="22"/>
        </w:rPr>
      </w:pPr>
      <w:r w:rsidRPr="004D497A">
        <w:rPr>
          <w:rFonts w:asciiTheme="majorBidi" w:hAnsiTheme="majorBidi" w:cstheme="majorBidi"/>
          <w:b/>
          <w:bCs/>
          <w:spacing w:val="2"/>
          <w:sz w:val="22"/>
          <w:szCs w:val="22"/>
          <w:shd w:val="clear" w:color="auto" w:fill="FFFFFF"/>
        </w:rPr>
        <w:t>Nuolaida</w:t>
      </w:r>
      <w:r w:rsidRPr="004D497A">
        <w:rPr>
          <w:rFonts w:asciiTheme="majorBidi" w:hAnsiTheme="majorBidi" w:cstheme="majorBidi"/>
          <w:spacing w:val="2"/>
          <w:sz w:val="22"/>
          <w:szCs w:val="22"/>
          <w:shd w:val="clear" w:color="auto" w:fill="FFFFFF"/>
        </w:rPr>
        <w:t xml:space="preserve"> - </w:t>
      </w:r>
      <w:r w:rsidR="00523CE4" w:rsidRPr="004D497A">
        <w:rPr>
          <w:rFonts w:asciiTheme="majorBidi" w:hAnsiTheme="majorBidi" w:cstheme="majorBidi"/>
          <w:spacing w:val="2"/>
          <w:sz w:val="22"/>
          <w:szCs w:val="22"/>
          <w:shd w:val="clear" w:color="auto" w:fill="FFFFFF"/>
        </w:rPr>
        <w:t xml:space="preserve">Sutarties galiojimo laikotarpiu </w:t>
      </w:r>
      <w:r w:rsidR="007C58DF" w:rsidRPr="004D497A">
        <w:rPr>
          <w:rFonts w:asciiTheme="majorBidi" w:hAnsiTheme="majorBidi" w:cstheme="majorBidi"/>
          <w:spacing w:val="2"/>
          <w:sz w:val="22"/>
          <w:szCs w:val="22"/>
          <w:shd w:val="clear" w:color="auto" w:fill="FFFFFF"/>
        </w:rPr>
        <w:t>T</w:t>
      </w:r>
      <w:r w:rsidR="00C07B78" w:rsidRPr="004D497A">
        <w:rPr>
          <w:rFonts w:asciiTheme="majorBidi" w:hAnsiTheme="majorBidi" w:cstheme="majorBidi"/>
          <w:spacing w:val="2"/>
          <w:sz w:val="22"/>
          <w:szCs w:val="22"/>
          <w:shd w:val="clear" w:color="auto" w:fill="FFFFFF"/>
        </w:rPr>
        <w:t xml:space="preserve">iekėjo pasiūlyta </w:t>
      </w:r>
      <w:r w:rsidR="00523CE4" w:rsidRPr="004D497A">
        <w:rPr>
          <w:rFonts w:asciiTheme="majorBidi" w:hAnsiTheme="majorBidi" w:cstheme="majorBidi"/>
          <w:spacing w:val="2"/>
          <w:sz w:val="22"/>
          <w:szCs w:val="22"/>
          <w:shd w:val="clear" w:color="auto" w:fill="FFFFFF"/>
        </w:rPr>
        <w:t>nuolaida</w:t>
      </w:r>
      <w:r w:rsidR="00C07B78" w:rsidRPr="004D497A">
        <w:rPr>
          <w:rFonts w:asciiTheme="majorBidi" w:hAnsiTheme="majorBidi" w:cstheme="majorBidi"/>
          <w:spacing w:val="2"/>
          <w:sz w:val="22"/>
          <w:szCs w:val="22"/>
          <w:shd w:val="clear" w:color="auto" w:fill="FFFFFF"/>
        </w:rPr>
        <w:t xml:space="preserve"> negal</w:t>
      </w:r>
      <w:r w:rsidR="007C58DF" w:rsidRPr="004D497A">
        <w:rPr>
          <w:rFonts w:asciiTheme="majorBidi" w:hAnsiTheme="majorBidi" w:cstheme="majorBidi"/>
          <w:spacing w:val="2"/>
          <w:sz w:val="22"/>
          <w:szCs w:val="22"/>
          <w:shd w:val="clear" w:color="auto" w:fill="FFFFFF"/>
        </w:rPr>
        <w:t>ės</w:t>
      </w:r>
      <w:r w:rsidR="00C07B78" w:rsidRPr="004D497A">
        <w:rPr>
          <w:rFonts w:asciiTheme="majorBidi" w:hAnsiTheme="majorBidi" w:cstheme="majorBidi"/>
          <w:spacing w:val="2"/>
          <w:sz w:val="22"/>
          <w:szCs w:val="22"/>
          <w:shd w:val="clear" w:color="auto" w:fill="FFFFFF"/>
        </w:rPr>
        <w:t xml:space="preserve"> būti keičiama</w:t>
      </w:r>
      <w:r w:rsidR="00523CE4" w:rsidRPr="004D497A">
        <w:rPr>
          <w:rFonts w:asciiTheme="majorBidi" w:hAnsiTheme="majorBidi" w:cstheme="majorBidi"/>
          <w:spacing w:val="2"/>
          <w:sz w:val="22"/>
          <w:szCs w:val="22"/>
          <w:shd w:val="clear" w:color="auto" w:fill="FFFFFF"/>
        </w:rPr>
        <w:t>.</w:t>
      </w:r>
    </w:p>
    <w:p w14:paraId="25BD4E81" w14:textId="17121771" w:rsidR="009E7186" w:rsidRPr="00ED5E3B" w:rsidRDefault="00F42E10" w:rsidP="003D1FD2">
      <w:pPr>
        <w:pStyle w:val="ListParagraph"/>
        <w:numPr>
          <w:ilvl w:val="0"/>
          <w:numId w:val="10"/>
        </w:numPr>
        <w:spacing w:line="276" w:lineRule="auto"/>
        <w:ind w:left="0" w:firstLine="0"/>
        <w:jc w:val="both"/>
        <w:rPr>
          <w:rFonts w:asciiTheme="majorBidi" w:hAnsiTheme="majorBidi" w:cstheme="majorBidi"/>
          <w:sz w:val="22"/>
          <w:szCs w:val="22"/>
          <w:lang w:eastAsia="lt-LT"/>
        </w:rPr>
      </w:pPr>
      <w:r w:rsidRPr="00ED5E3B">
        <w:rPr>
          <w:rFonts w:asciiTheme="majorBidi" w:hAnsiTheme="majorBidi" w:cstheme="majorBidi"/>
          <w:b/>
          <w:bCs/>
          <w:color w:val="000000"/>
          <w:sz w:val="22"/>
          <w:szCs w:val="22"/>
        </w:rPr>
        <w:t>Internetinė parduotuvė</w:t>
      </w:r>
      <w:r w:rsidRPr="00ED5E3B">
        <w:rPr>
          <w:rFonts w:asciiTheme="majorBidi" w:hAnsiTheme="majorBidi" w:cstheme="majorBidi"/>
          <w:color w:val="000000"/>
          <w:sz w:val="22"/>
          <w:szCs w:val="22"/>
        </w:rPr>
        <w:t xml:space="preserve"> </w:t>
      </w:r>
      <w:r w:rsidR="00F00CA1" w:rsidRPr="00ED5E3B">
        <w:rPr>
          <w:rFonts w:asciiTheme="majorBidi" w:eastAsia="Calibri" w:hAnsiTheme="majorBidi" w:cstheme="majorBidi"/>
          <w:bCs/>
          <w:sz w:val="22"/>
          <w:szCs w:val="22"/>
        </w:rPr>
        <w:t xml:space="preserve">- </w:t>
      </w:r>
      <w:r w:rsidR="00ED5E3B" w:rsidRPr="00ED5E3B">
        <w:rPr>
          <w:rFonts w:asciiTheme="majorBidi" w:eastAsia="Calibri" w:hAnsiTheme="majorBidi" w:cstheme="majorBidi"/>
          <w:bCs/>
          <w:sz w:val="22"/>
          <w:szCs w:val="22"/>
        </w:rPr>
        <w:t xml:space="preserve">Tiekėjas turi užtikrinti viešai prieinamą internetinę svetainę, kurioje Perkančioji organizacija galėtų peržiūrėti Tiekėjo siūlomų Prekių asortimentą ir jų kainas. </w:t>
      </w:r>
    </w:p>
    <w:p w14:paraId="5EAE021E" w14:textId="0049E4DB" w:rsidR="00ED5E3B" w:rsidRPr="00ED5E3B" w:rsidRDefault="00386377" w:rsidP="00386377">
      <w:pPr>
        <w:pStyle w:val="ListParagraph"/>
        <w:spacing w:line="276" w:lineRule="auto"/>
        <w:ind w:left="0"/>
        <w:jc w:val="both"/>
        <w:rPr>
          <w:rFonts w:asciiTheme="majorBidi" w:hAnsiTheme="majorBidi" w:cstheme="majorBidi"/>
          <w:sz w:val="22"/>
          <w:szCs w:val="22"/>
          <w:lang w:eastAsia="lt-LT"/>
        </w:rPr>
      </w:pPr>
      <w:r>
        <w:rPr>
          <w:rFonts w:asciiTheme="majorBidi" w:hAnsiTheme="majorBidi" w:cstheme="majorBidi"/>
          <w:sz w:val="22"/>
          <w:szCs w:val="22"/>
          <w:lang w:eastAsia="lt-LT"/>
        </w:rPr>
        <w:t>I</w:t>
      </w:r>
      <w:r w:rsidRPr="00386377">
        <w:rPr>
          <w:rFonts w:asciiTheme="majorBidi" w:hAnsiTheme="majorBidi" w:cstheme="majorBidi"/>
          <w:sz w:val="22"/>
          <w:szCs w:val="22"/>
          <w:lang w:eastAsia="lt-LT"/>
        </w:rPr>
        <w:t>nternetinėje parduotuvėje / elektroniniame prekių kataloge turi būti pateikiamas Prekių asortimentas, nurodytas Techninėje specifikacijoje, ir viešai skelbiamos aktualios Prekių kainos, kurias Tiekėjas, su kuriuo bus sudaryta Sutartis, sutinka taikyti, įskaitant nuolaidas (akcijas), toms Prekėms, kurios bus užsakomos elektroniniu paštu.</w:t>
      </w:r>
    </w:p>
    <w:p w14:paraId="28A1BA96" w14:textId="0F662DB7" w:rsidR="00523CE4" w:rsidRPr="004D497A" w:rsidRDefault="001A46B6" w:rsidP="00723C4B">
      <w:pPr>
        <w:pStyle w:val="ListParagraph"/>
        <w:spacing w:line="276" w:lineRule="auto"/>
        <w:ind w:left="0"/>
        <w:jc w:val="both"/>
        <w:rPr>
          <w:rFonts w:asciiTheme="majorBidi" w:hAnsiTheme="majorBidi" w:cstheme="majorBidi"/>
          <w:sz w:val="22"/>
          <w:szCs w:val="22"/>
          <w:lang w:eastAsia="lt-LT"/>
        </w:rPr>
      </w:pPr>
      <w:r w:rsidRPr="004D497A">
        <w:rPr>
          <w:rFonts w:asciiTheme="majorBidi" w:hAnsiTheme="majorBidi" w:cstheme="majorBidi"/>
          <w:sz w:val="22"/>
          <w:szCs w:val="22"/>
        </w:rPr>
        <w:t>Tiekėjo</w:t>
      </w:r>
      <w:r w:rsidR="00523CE4" w:rsidRPr="004D497A">
        <w:rPr>
          <w:rFonts w:asciiTheme="majorBidi" w:hAnsiTheme="majorBidi" w:cstheme="majorBidi"/>
          <w:sz w:val="22"/>
          <w:szCs w:val="22"/>
        </w:rPr>
        <w:t xml:space="preserve"> internetinės svetainės adres</w:t>
      </w:r>
      <w:r w:rsidR="005056CE" w:rsidRPr="004D497A">
        <w:rPr>
          <w:rFonts w:asciiTheme="majorBidi" w:hAnsiTheme="majorBidi" w:cstheme="majorBidi"/>
          <w:sz w:val="22"/>
          <w:szCs w:val="22"/>
        </w:rPr>
        <w:t>as</w:t>
      </w:r>
      <w:r w:rsidR="00523CE4" w:rsidRPr="004D497A">
        <w:rPr>
          <w:rFonts w:asciiTheme="majorBidi" w:hAnsiTheme="majorBidi" w:cstheme="majorBidi"/>
          <w:sz w:val="22"/>
          <w:szCs w:val="22"/>
        </w:rPr>
        <w:t xml:space="preserve"> turi </w:t>
      </w:r>
      <w:r w:rsidR="00681164" w:rsidRPr="004D497A">
        <w:rPr>
          <w:rFonts w:asciiTheme="majorBidi" w:hAnsiTheme="majorBidi" w:cstheme="majorBidi"/>
          <w:sz w:val="22"/>
          <w:szCs w:val="22"/>
        </w:rPr>
        <w:t xml:space="preserve">būti </w:t>
      </w:r>
      <w:r w:rsidR="00523CE4" w:rsidRPr="004D497A">
        <w:rPr>
          <w:rFonts w:asciiTheme="majorBidi" w:hAnsiTheme="majorBidi" w:cstheme="majorBidi"/>
          <w:sz w:val="22"/>
          <w:szCs w:val="22"/>
        </w:rPr>
        <w:t>nurodyt</w:t>
      </w:r>
      <w:r w:rsidR="00681164" w:rsidRPr="004D497A">
        <w:rPr>
          <w:rFonts w:asciiTheme="majorBidi" w:hAnsiTheme="majorBidi" w:cstheme="majorBidi"/>
          <w:sz w:val="22"/>
          <w:szCs w:val="22"/>
        </w:rPr>
        <w:t>as</w:t>
      </w:r>
      <w:r w:rsidR="00523CE4" w:rsidRPr="004D497A">
        <w:rPr>
          <w:rFonts w:asciiTheme="majorBidi" w:hAnsiTheme="majorBidi" w:cstheme="majorBidi"/>
          <w:sz w:val="22"/>
          <w:szCs w:val="22"/>
        </w:rPr>
        <w:t xml:space="preserve"> </w:t>
      </w:r>
      <w:r w:rsidR="007D2C90" w:rsidRPr="004D497A">
        <w:rPr>
          <w:rFonts w:asciiTheme="majorBidi" w:hAnsiTheme="majorBidi" w:cstheme="majorBidi"/>
          <w:sz w:val="22"/>
          <w:szCs w:val="22"/>
        </w:rPr>
        <w:t>pirkimo sąlygų</w:t>
      </w:r>
      <w:r w:rsidR="00523CE4" w:rsidRPr="004D497A">
        <w:rPr>
          <w:rFonts w:asciiTheme="majorBidi" w:hAnsiTheme="majorBidi" w:cstheme="majorBidi"/>
          <w:sz w:val="22"/>
          <w:szCs w:val="22"/>
        </w:rPr>
        <w:t xml:space="preserve"> 2 priedo „Pasiūlymo forma“ 6 lentelėje.</w:t>
      </w:r>
      <w:r w:rsidR="00723C4B">
        <w:rPr>
          <w:rFonts w:asciiTheme="majorBidi" w:hAnsiTheme="majorBidi" w:cstheme="majorBidi"/>
          <w:sz w:val="22"/>
          <w:szCs w:val="22"/>
        </w:rPr>
        <w:t xml:space="preserve"> </w:t>
      </w:r>
      <w:r w:rsidR="00E67C2F" w:rsidRPr="004D497A">
        <w:rPr>
          <w:rFonts w:asciiTheme="majorBidi" w:hAnsiTheme="majorBidi" w:cstheme="majorBidi"/>
          <w:sz w:val="22"/>
          <w:szCs w:val="22"/>
          <w:lang w:eastAsia="lt-LT"/>
        </w:rPr>
        <w:t xml:space="preserve">Perkančioji organizacija numato, jog internetinėje parduotuvėje / elektroniniame prekių kataloge vykdys tik Prekių paiešką, o pačių Prekių internetinėje parduotuvėje nepirks; Prekes užsakys el. paštu; Tiekėjas </w:t>
      </w:r>
      <w:r w:rsidR="00E67C2F" w:rsidRPr="004D497A">
        <w:rPr>
          <w:rFonts w:asciiTheme="majorBidi" w:hAnsiTheme="majorBidi" w:cstheme="majorBidi"/>
          <w:sz w:val="22"/>
          <w:szCs w:val="22"/>
          <w:lang w:eastAsia="lt-LT"/>
        </w:rPr>
        <w:lastRenderedPageBreak/>
        <w:t>tur</w:t>
      </w:r>
      <w:r w:rsidR="00ED4472">
        <w:rPr>
          <w:rFonts w:asciiTheme="majorBidi" w:hAnsiTheme="majorBidi" w:cstheme="majorBidi"/>
          <w:sz w:val="22"/>
          <w:szCs w:val="22"/>
          <w:lang w:eastAsia="lt-LT"/>
        </w:rPr>
        <w:t>i</w:t>
      </w:r>
      <w:r w:rsidR="00E67C2F" w:rsidRPr="004D497A">
        <w:rPr>
          <w:rFonts w:asciiTheme="majorBidi" w:hAnsiTheme="majorBidi" w:cstheme="majorBidi"/>
          <w:sz w:val="22"/>
          <w:szCs w:val="22"/>
          <w:lang w:eastAsia="lt-LT"/>
        </w:rPr>
        <w:t xml:space="preserve"> užtikrinti, </w:t>
      </w:r>
      <w:r w:rsidR="00ED4472">
        <w:rPr>
          <w:rFonts w:asciiTheme="majorBidi" w:hAnsiTheme="majorBidi" w:cstheme="majorBidi"/>
          <w:sz w:val="22"/>
          <w:szCs w:val="22"/>
          <w:lang w:eastAsia="lt-LT"/>
        </w:rPr>
        <w:t>kad</w:t>
      </w:r>
      <w:r w:rsidR="00E67C2F" w:rsidRPr="004D497A">
        <w:rPr>
          <w:rFonts w:asciiTheme="majorBidi" w:hAnsiTheme="majorBidi" w:cstheme="majorBidi"/>
          <w:sz w:val="22"/>
          <w:szCs w:val="22"/>
          <w:lang w:eastAsia="lt-LT"/>
        </w:rPr>
        <w:t xml:space="preserve"> internetinė parduotuvė / elektroninis prekių katalogas veiks visą </w:t>
      </w:r>
      <w:r w:rsidR="00ED4472">
        <w:rPr>
          <w:rFonts w:asciiTheme="majorBidi" w:hAnsiTheme="majorBidi" w:cstheme="majorBidi"/>
          <w:sz w:val="22"/>
          <w:szCs w:val="22"/>
          <w:lang w:eastAsia="lt-LT"/>
        </w:rPr>
        <w:t>S</w:t>
      </w:r>
      <w:r w:rsidR="00E67C2F" w:rsidRPr="004D497A">
        <w:rPr>
          <w:rFonts w:asciiTheme="majorBidi" w:hAnsiTheme="majorBidi" w:cstheme="majorBidi"/>
          <w:sz w:val="22"/>
          <w:szCs w:val="22"/>
          <w:lang w:eastAsia="lt-LT"/>
        </w:rPr>
        <w:t>utarties galiojimo laikotarpį;</w:t>
      </w:r>
    </w:p>
    <w:p w14:paraId="5F7FE2BC" w14:textId="5AE3C9E7" w:rsidR="00523CE4" w:rsidRPr="004D497A" w:rsidRDefault="007D2C90">
      <w:pPr>
        <w:pStyle w:val="ListParagraph"/>
        <w:numPr>
          <w:ilvl w:val="0"/>
          <w:numId w:val="10"/>
        </w:numPr>
        <w:spacing w:line="276" w:lineRule="auto"/>
        <w:ind w:left="0" w:firstLine="0"/>
        <w:jc w:val="both"/>
        <w:rPr>
          <w:rFonts w:asciiTheme="majorBidi" w:hAnsiTheme="majorBidi" w:cstheme="majorBidi"/>
          <w:sz w:val="22"/>
          <w:szCs w:val="22"/>
        </w:rPr>
      </w:pPr>
      <w:r w:rsidRPr="004D497A">
        <w:rPr>
          <w:rFonts w:asciiTheme="majorBidi" w:hAnsiTheme="majorBidi" w:cstheme="majorBidi"/>
          <w:b/>
          <w:bCs/>
          <w:sz w:val="22"/>
          <w:szCs w:val="22"/>
        </w:rPr>
        <w:t>Prekinio k</w:t>
      </w:r>
      <w:r w:rsidR="00E67E1B" w:rsidRPr="004D497A">
        <w:rPr>
          <w:rFonts w:asciiTheme="majorBidi" w:hAnsiTheme="majorBidi" w:cstheme="majorBidi"/>
          <w:b/>
          <w:bCs/>
          <w:sz w:val="22"/>
          <w:szCs w:val="22"/>
        </w:rPr>
        <w:t>redito limitas</w:t>
      </w:r>
      <w:r w:rsidR="00E67E1B" w:rsidRPr="004D497A">
        <w:rPr>
          <w:rFonts w:asciiTheme="majorBidi" w:hAnsiTheme="majorBidi" w:cstheme="majorBidi"/>
          <w:sz w:val="22"/>
          <w:szCs w:val="22"/>
        </w:rPr>
        <w:t xml:space="preserve"> - </w:t>
      </w:r>
      <w:r w:rsidR="002F7D0E" w:rsidRPr="004D497A">
        <w:rPr>
          <w:rFonts w:asciiTheme="majorBidi" w:hAnsiTheme="majorBidi" w:cstheme="majorBidi"/>
          <w:sz w:val="22"/>
          <w:szCs w:val="22"/>
        </w:rPr>
        <w:t xml:space="preserve">Tiekėjas turi suteikti </w:t>
      </w:r>
      <w:r w:rsidR="00523CE4" w:rsidRPr="004D497A">
        <w:rPr>
          <w:rFonts w:asciiTheme="majorBidi" w:hAnsiTheme="majorBidi" w:cstheme="majorBidi"/>
          <w:sz w:val="22"/>
          <w:szCs w:val="22"/>
        </w:rPr>
        <w:t xml:space="preserve">Perkančiajai organizacijai </w:t>
      </w:r>
      <w:r w:rsidR="00523CE4" w:rsidRPr="004D497A">
        <w:rPr>
          <w:rFonts w:asciiTheme="majorBidi" w:hAnsiTheme="majorBidi" w:cstheme="majorBidi"/>
          <w:bCs/>
          <w:sz w:val="22"/>
          <w:szCs w:val="22"/>
        </w:rPr>
        <w:t xml:space="preserve">5000,00 </w:t>
      </w:r>
      <w:r w:rsidR="00E67E1B" w:rsidRPr="004D497A">
        <w:rPr>
          <w:rFonts w:asciiTheme="majorBidi" w:hAnsiTheme="majorBidi" w:cstheme="majorBidi"/>
          <w:sz w:val="22"/>
          <w:szCs w:val="22"/>
        </w:rPr>
        <w:t xml:space="preserve">(penkių tūkstančių eurų) </w:t>
      </w:r>
      <w:r w:rsidR="0069664C" w:rsidRPr="004D497A">
        <w:rPr>
          <w:rFonts w:asciiTheme="majorBidi" w:hAnsiTheme="majorBidi" w:cstheme="majorBidi"/>
          <w:bCs/>
          <w:sz w:val="22"/>
          <w:szCs w:val="22"/>
        </w:rPr>
        <w:t>EUR</w:t>
      </w:r>
      <w:r w:rsidR="0069664C" w:rsidRPr="004D497A">
        <w:rPr>
          <w:rFonts w:asciiTheme="majorBidi" w:hAnsiTheme="majorBidi" w:cstheme="majorBidi"/>
          <w:sz w:val="22"/>
          <w:szCs w:val="22"/>
        </w:rPr>
        <w:t xml:space="preserve"> </w:t>
      </w:r>
      <w:r w:rsidR="00E67E1B" w:rsidRPr="004D497A">
        <w:rPr>
          <w:rFonts w:asciiTheme="majorBidi" w:hAnsiTheme="majorBidi" w:cstheme="majorBidi"/>
          <w:sz w:val="22"/>
          <w:szCs w:val="22"/>
        </w:rPr>
        <w:t xml:space="preserve">su PVM </w:t>
      </w:r>
      <w:r w:rsidR="00523CE4" w:rsidRPr="004D497A">
        <w:rPr>
          <w:rFonts w:asciiTheme="majorBidi" w:hAnsiTheme="majorBidi" w:cstheme="majorBidi"/>
          <w:sz w:val="22"/>
          <w:szCs w:val="22"/>
        </w:rPr>
        <w:t>prekinio kredito limitą.</w:t>
      </w:r>
    </w:p>
    <w:p w14:paraId="37FBCE28" w14:textId="07C59F57" w:rsidR="00647015" w:rsidRDefault="00E67E1B" w:rsidP="00647015">
      <w:pPr>
        <w:spacing w:after="0" w:line="276" w:lineRule="auto"/>
        <w:jc w:val="both"/>
        <w:rPr>
          <w:rFonts w:asciiTheme="majorBidi" w:hAnsiTheme="majorBidi" w:cstheme="majorBidi"/>
        </w:rPr>
      </w:pPr>
      <w:r w:rsidRPr="004D497A">
        <w:rPr>
          <w:rFonts w:asciiTheme="majorBidi" w:eastAsia="Calibri" w:hAnsiTheme="majorBidi" w:cstheme="majorBidi"/>
          <w:b/>
        </w:rPr>
        <w:t>7</w:t>
      </w:r>
      <w:r w:rsidR="00523CE4" w:rsidRPr="004D497A">
        <w:rPr>
          <w:rFonts w:asciiTheme="majorBidi" w:eastAsia="Calibri" w:hAnsiTheme="majorBidi" w:cstheme="majorBidi"/>
          <w:b/>
        </w:rPr>
        <w:t>.</w:t>
      </w:r>
      <w:r w:rsidR="00523CE4" w:rsidRPr="004D497A">
        <w:rPr>
          <w:rFonts w:asciiTheme="majorBidi" w:eastAsia="Calibri" w:hAnsiTheme="majorBidi" w:cstheme="majorBidi"/>
        </w:rPr>
        <w:t xml:space="preserve"> </w:t>
      </w:r>
      <w:r w:rsidR="00F00CA1" w:rsidRPr="004D497A">
        <w:rPr>
          <w:rFonts w:asciiTheme="majorBidi" w:eastAsia="Calibri" w:hAnsiTheme="majorBidi" w:cstheme="majorBidi"/>
          <w:b/>
        </w:rPr>
        <w:t xml:space="preserve">Tiekėjo </w:t>
      </w:r>
      <w:r w:rsidR="006E0CEB">
        <w:rPr>
          <w:rFonts w:asciiTheme="majorBidi" w:eastAsia="Calibri" w:hAnsiTheme="majorBidi" w:cstheme="majorBidi"/>
          <w:b/>
        </w:rPr>
        <w:t>F</w:t>
      </w:r>
      <w:r w:rsidR="006E0CEB" w:rsidRPr="006E0CEB">
        <w:rPr>
          <w:rFonts w:asciiTheme="majorBidi" w:eastAsia="Calibri" w:hAnsiTheme="majorBidi" w:cstheme="majorBidi"/>
          <w:b/>
        </w:rPr>
        <w:t>izinių prekybos vietų prieinamumas</w:t>
      </w:r>
      <w:r w:rsidR="00F00CA1" w:rsidRPr="004D497A">
        <w:rPr>
          <w:rFonts w:asciiTheme="majorBidi" w:eastAsia="Calibri" w:hAnsiTheme="majorBidi" w:cstheme="majorBidi"/>
          <w:bCs/>
        </w:rPr>
        <w:t xml:space="preserve">- </w:t>
      </w:r>
      <w:r w:rsidR="0069664C">
        <w:rPr>
          <w:rFonts w:asciiTheme="majorBidi" w:hAnsiTheme="majorBidi" w:cstheme="majorBidi"/>
        </w:rPr>
        <w:t>a</w:t>
      </w:r>
      <w:r w:rsidR="00647015" w:rsidRPr="00647015">
        <w:rPr>
          <w:rFonts w:asciiTheme="majorBidi" w:hAnsiTheme="majorBidi" w:cstheme="majorBidi"/>
        </w:rPr>
        <w:t>tsižvelgiant į Perkančiosios organizacijos padalinių veiklos vietas, Prekės bus perkamos Tiekėjo fizinėse prekybos vietose Kauno ir Klaipėdos miestuose.</w:t>
      </w:r>
    </w:p>
    <w:p w14:paraId="5C4468FE" w14:textId="31B98D5E" w:rsidR="009464F0" w:rsidRPr="004552F1" w:rsidRDefault="004552F1" w:rsidP="004552F1">
      <w:pPr>
        <w:spacing w:after="0" w:line="276" w:lineRule="auto"/>
        <w:jc w:val="both"/>
        <w:rPr>
          <w:rFonts w:asciiTheme="majorBidi" w:eastAsia="Calibri" w:hAnsiTheme="majorBidi" w:cstheme="majorBidi"/>
        </w:rPr>
      </w:pPr>
      <w:r w:rsidRPr="00E0019E">
        <w:rPr>
          <w:rFonts w:asciiTheme="majorBidi" w:hAnsiTheme="majorBidi" w:cstheme="majorBidi"/>
          <w:b/>
          <w:bCs/>
        </w:rPr>
        <w:t>7.1</w:t>
      </w:r>
      <w:r>
        <w:rPr>
          <w:rFonts w:asciiTheme="majorBidi" w:hAnsiTheme="majorBidi" w:cstheme="majorBidi"/>
        </w:rPr>
        <w:t xml:space="preserve">. </w:t>
      </w:r>
      <w:r w:rsidRPr="004552F1">
        <w:rPr>
          <w:rFonts w:asciiTheme="majorBidi" w:hAnsiTheme="majorBidi" w:cstheme="majorBidi"/>
        </w:rPr>
        <w:t>Tiekėjas, vykdydamas Sutartį, turi užtikrinti Perkančiajai organizacijai galimybę Prekes įsigyti ne mažiau kaip 2 (dviejose) fizinėse prekybos vietose Kauno mieste ir ne mažiau kaip 1 (vienoje) fizinėje prekybos vietoje Klaipėdos mieste.</w:t>
      </w:r>
    </w:p>
    <w:p w14:paraId="31AE44A9" w14:textId="2C78A4EE" w:rsidR="004552F1" w:rsidRDefault="004552F1" w:rsidP="00F50D3D">
      <w:pPr>
        <w:tabs>
          <w:tab w:val="left" w:pos="0"/>
          <w:tab w:val="left" w:pos="1276"/>
        </w:tabs>
        <w:spacing w:after="0" w:line="276" w:lineRule="auto"/>
        <w:jc w:val="both"/>
        <w:rPr>
          <w:rFonts w:asciiTheme="majorBidi" w:eastAsia="Calibri" w:hAnsiTheme="majorBidi" w:cstheme="majorBidi"/>
          <w:bCs/>
        </w:rPr>
      </w:pPr>
      <w:r w:rsidRPr="00E0019E">
        <w:rPr>
          <w:rFonts w:asciiTheme="majorBidi" w:eastAsia="Calibri" w:hAnsiTheme="majorBidi" w:cstheme="majorBidi"/>
          <w:b/>
        </w:rPr>
        <w:t>7</w:t>
      </w:r>
      <w:r w:rsidR="00F50D3D" w:rsidRPr="00E0019E">
        <w:rPr>
          <w:rFonts w:asciiTheme="majorBidi" w:eastAsia="Calibri" w:hAnsiTheme="majorBidi" w:cstheme="majorBidi"/>
          <w:b/>
        </w:rPr>
        <w:t>.2</w:t>
      </w:r>
      <w:r w:rsidR="00F50D3D">
        <w:rPr>
          <w:rFonts w:asciiTheme="majorBidi" w:eastAsia="Calibri" w:hAnsiTheme="majorBidi" w:cstheme="majorBidi"/>
          <w:bCs/>
        </w:rPr>
        <w:t xml:space="preserve">. </w:t>
      </w:r>
      <w:r w:rsidR="00F50D3D" w:rsidRPr="00F50D3D">
        <w:rPr>
          <w:rFonts w:asciiTheme="majorBidi" w:eastAsia="Calibri" w:hAnsiTheme="majorBidi" w:cstheme="majorBidi"/>
          <w:bCs/>
        </w:rPr>
        <w:t>Tiekėjas, teikdamas pasiūlymą, pirkimo sąlygų 2 priedo „Pasiūlymo forma“ 5 lentelėje turi nurodyti fizinių prekybos vietų, kuriose bus užtikrinta galimybė Perkančiajai organizacijai įsigyti Prekes pagal Sutarties sąlygas, adresus: ne mažiau kaip 2 (dviejų) fizinių prekybos vietų Kauno mieste ir ne mažiau kaip 1 (vienos) fizinės prekybos vietos Klaipėdos mieste.</w:t>
      </w:r>
    </w:p>
    <w:p w14:paraId="23243F5F" w14:textId="65CF79D4" w:rsidR="006B490A" w:rsidRPr="002F7A8E" w:rsidRDefault="00F50D3D" w:rsidP="0021078A">
      <w:pPr>
        <w:tabs>
          <w:tab w:val="left" w:pos="0"/>
          <w:tab w:val="left" w:pos="1276"/>
        </w:tabs>
        <w:spacing w:after="0" w:line="276" w:lineRule="auto"/>
        <w:jc w:val="both"/>
        <w:rPr>
          <w:rStyle w:val="FontStyle12"/>
          <w:rFonts w:asciiTheme="majorBidi" w:hAnsiTheme="majorBidi" w:cstheme="majorBidi"/>
          <w:sz w:val="22"/>
          <w:szCs w:val="22"/>
        </w:rPr>
      </w:pPr>
      <w:r w:rsidRPr="00947F87">
        <w:rPr>
          <w:rStyle w:val="FontStyle12"/>
          <w:rFonts w:asciiTheme="majorBidi" w:hAnsiTheme="majorBidi" w:cstheme="majorBidi"/>
          <w:b/>
          <w:bCs/>
          <w:sz w:val="22"/>
          <w:szCs w:val="22"/>
        </w:rPr>
        <w:t>7.3</w:t>
      </w:r>
      <w:r>
        <w:rPr>
          <w:rStyle w:val="FontStyle12"/>
          <w:rFonts w:asciiTheme="majorBidi" w:hAnsiTheme="majorBidi" w:cstheme="majorBidi"/>
          <w:sz w:val="22"/>
          <w:szCs w:val="22"/>
        </w:rPr>
        <w:t xml:space="preserve">. </w:t>
      </w:r>
      <w:r w:rsidR="006B490A" w:rsidRPr="002F7A8E">
        <w:rPr>
          <w:rStyle w:val="FontStyle12"/>
          <w:rFonts w:asciiTheme="majorBidi" w:hAnsiTheme="majorBidi" w:cstheme="majorBidi"/>
          <w:sz w:val="22"/>
          <w:szCs w:val="22"/>
        </w:rPr>
        <w:t xml:space="preserve">Perkančiosios organizacijos atstovams fizinėje Tiekėjo parduotuvėje turi būti sudarytos sąlygos gauti atspausdintą sąskaitą faktūrą ne vėliau kaip per 15 (penkiolika) minučių (t. y. to paties apsipirkimo metu), kurioje turi būti nurodomos fizinės parduotuvės mažmeninės Prekių kainos, nustatytos Prekių apsipirkimo dieną, ir pritaikyta nuolaida. </w:t>
      </w:r>
    </w:p>
    <w:p w14:paraId="4723E8B4" w14:textId="78BE3F43" w:rsidR="00B0027A" w:rsidRPr="00E06357" w:rsidRDefault="00A411D5" w:rsidP="002F7A8E">
      <w:pPr>
        <w:tabs>
          <w:tab w:val="left" w:pos="0"/>
          <w:tab w:val="left" w:pos="1276"/>
        </w:tabs>
        <w:spacing w:after="0" w:line="276" w:lineRule="auto"/>
        <w:jc w:val="both"/>
        <w:rPr>
          <w:rStyle w:val="FontStyle12"/>
          <w:rFonts w:asciiTheme="majorBidi" w:hAnsiTheme="majorBidi" w:cstheme="majorBidi"/>
          <w:sz w:val="22"/>
          <w:szCs w:val="22"/>
        </w:rPr>
      </w:pPr>
      <w:r w:rsidRPr="00947F87">
        <w:rPr>
          <w:rStyle w:val="FontStyle12"/>
          <w:rFonts w:asciiTheme="majorBidi" w:hAnsiTheme="majorBidi" w:cstheme="majorBidi"/>
          <w:b/>
          <w:bCs/>
          <w:sz w:val="22"/>
          <w:szCs w:val="22"/>
        </w:rPr>
        <w:t>7.4</w:t>
      </w:r>
      <w:r w:rsidRPr="00E06357">
        <w:rPr>
          <w:rStyle w:val="FontStyle12"/>
          <w:rFonts w:asciiTheme="majorBidi" w:hAnsiTheme="majorBidi" w:cstheme="majorBidi"/>
          <w:sz w:val="22"/>
          <w:szCs w:val="22"/>
        </w:rPr>
        <w:t>.</w:t>
      </w:r>
      <w:r w:rsidR="006B490A" w:rsidRPr="00E06357">
        <w:rPr>
          <w:rStyle w:val="FontStyle12"/>
          <w:rFonts w:asciiTheme="majorBidi" w:hAnsiTheme="majorBidi" w:cstheme="majorBidi"/>
          <w:sz w:val="22"/>
          <w:szCs w:val="22"/>
        </w:rPr>
        <w:t xml:space="preserve"> Kiekvieno Prekių įsigijimo atveju Tiekėjas privalo pateikti sąskaitos faktūros kopiją elektroniniu paštu Perkančiosios organizacijos nurodytu elektroninio pašto adresu ir įkelti (pateikti) sąskaitą faktūrą į informacinę sistemą SABIS (E. sąskaita). Šis reikalavimas taikomas visais atvejais, neatsižvelgiant į tai, ar Prekės buvo įsigytos Tiekėjo fizinėje prekybos vietoje, ar užsakytos elektroniniu paštu ar kitomis Šalių sutartomis priemonėmis. Sąskaitos faktūros kopija elektroniniu paštu pateikiama ir sąskaita faktūra į SABIS įkeliama ne vėliau kaip per 1 (vieną) darbo dieną nuo Prekių įsigijimo (perdavimo) dienos. Sąskaitoje faktūroje turi būti nurodyta kiekviena įsigyta Prekė atskirai, jos mažmeninė kaina Prekių įsigijimo dieną, pritaikytos nuolaidos dydis ir galutinė kaina. Perkančiosios organizacijos reikalavimu Tiekėjas privalo pateikti duomenis, pagrindžiančius sąskaitoje faktūroje nurodytą mažmeninę Prekės kainą atitinkamą dieną.</w:t>
      </w:r>
    </w:p>
    <w:p w14:paraId="1DB143C5" w14:textId="3DD81157" w:rsidR="00A411D5" w:rsidRPr="00E06357" w:rsidRDefault="00A411D5" w:rsidP="00A411D5">
      <w:pPr>
        <w:tabs>
          <w:tab w:val="left" w:pos="0"/>
          <w:tab w:val="left" w:pos="1276"/>
        </w:tabs>
        <w:spacing w:after="0" w:line="276" w:lineRule="auto"/>
        <w:jc w:val="both"/>
        <w:rPr>
          <w:rFonts w:asciiTheme="majorBidi" w:eastAsia="Calibri" w:hAnsiTheme="majorBidi" w:cstheme="majorBidi"/>
          <w:bCs/>
        </w:rPr>
      </w:pPr>
      <w:r w:rsidRPr="00947F87">
        <w:rPr>
          <w:rStyle w:val="FontStyle12"/>
          <w:rFonts w:asciiTheme="majorBidi" w:hAnsiTheme="majorBidi" w:cstheme="majorBidi"/>
          <w:b/>
          <w:bCs/>
          <w:sz w:val="22"/>
          <w:szCs w:val="22"/>
        </w:rPr>
        <w:t>7.5</w:t>
      </w:r>
      <w:r w:rsidRPr="00E06357">
        <w:rPr>
          <w:rStyle w:val="FontStyle12"/>
          <w:rFonts w:asciiTheme="majorBidi" w:hAnsiTheme="majorBidi" w:cstheme="majorBidi"/>
          <w:sz w:val="22"/>
          <w:szCs w:val="22"/>
        </w:rPr>
        <w:t xml:space="preserve">. </w:t>
      </w:r>
      <w:r w:rsidRPr="00E06357">
        <w:rPr>
          <w:rFonts w:asciiTheme="majorBidi" w:hAnsiTheme="majorBidi" w:cstheme="majorBidi"/>
        </w:rPr>
        <w:t>Tiekėjas privalo užtikrinti šio punkto 7.</w:t>
      </w:r>
      <w:r w:rsidR="00E06357" w:rsidRPr="00E06357">
        <w:rPr>
          <w:rFonts w:asciiTheme="majorBidi" w:hAnsiTheme="majorBidi" w:cstheme="majorBidi"/>
        </w:rPr>
        <w:t>1</w:t>
      </w:r>
      <w:r w:rsidRPr="00E06357">
        <w:rPr>
          <w:rFonts w:asciiTheme="majorBidi" w:hAnsiTheme="majorBidi" w:cstheme="majorBidi"/>
        </w:rPr>
        <w:t>–7.</w:t>
      </w:r>
      <w:r w:rsidR="00E06357" w:rsidRPr="00E06357">
        <w:rPr>
          <w:rFonts w:asciiTheme="majorBidi" w:hAnsiTheme="majorBidi" w:cstheme="majorBidi"/>
        </w:rPr>
        <w:t>4</w:t>
      </w:r>
      <w:r w:rsidRPr="00E06357">
        <w:rPr>
          <w:rFonts w:asciiTheme="majorBidi" w:hAnsiTheme="majorBidi" w:cstheme="majorBidi"/>
        </w:rPr>
        <w:t xml:space="preserve"> papunkčiuose nustatytų reikalavimų vykdymą visą Sutarties galiojimo laikotarpį.</w:t>
      </w:r>
    </w:p>
    <w:p w14:paraId="3301DD7A" w14:textId="77777777" w:rsidR="002F7A8E" w:rsidRDefault="00910D72" w:rsidP="002F7A8E">
      <w:pPr>
        <w:tabs>
          <w:tab w:val="left" w:pos="0"/>
          <w:tab w:val="left" w:pos="1276"/>
        </w:tabs>
        <w:spacing w:after="0" w:line="276" w:lineRule="auto"/>
        <w:jc w:val="both"/>
        <w:rPr>
          <w:rFonts w:asciiTheme="majorBidi" w:hAnsiTheme="majorBidi" w:cstheme="majorBidi"/>
        </w:rPr>
      </w:pPr>
      <w:r w:rsidRPr="002B4411">
        <w:rPr>
          <w:rFonts w:ascii="Times New Roman" w:eastAsia="Calibri" w:hAnsi="Times New Roman"/>
          <w:b/>
          <w:bCs/>
        </w:rPr>
        <w:t>8</w:t>
      </w:r>
      <w:r w:rsidR="00523CE4" w:rsidRPr="002B4411">
        <w:rPr>
          <w:rFonts w:ascii="Times New Roman" w:eastAsia="Calibri" w:hAnsi="Times New Roman"/>
          <w:bCs/>
        </w:rPr>
        <w:t xml:space="preserve">. </w:t>
      </w:r>
      <w:r w:rsidR="00535EE7" w:rsidRPr="002B4411">
        <w:rPr>
          <w:rFonts w:ascii="Times New Roman" w:eastAsia="Calibri" w:hAnsi="Times New Roman" w:cs="Times New Roman"/>
          <w:b/>
        </w:rPr>
        <w:t>Prekių asortimento reikalavimas</w:t>
      </w:r>
      <w:r w:rsidR="00535EE7" w:rsidRPr="002B4411">
        <w:rPr>
          <w:rFonts w:ascii="Times New Roman" w:eastAsia="Calibri" w:hAnsi="Times New Roman" w:cs="Times New Roman"/>
          <w:bCs/>
        </w:rPr>
        <w:t xml:space="preserve"> - </w:t>
      </w:r>
      <w:r w:rsidR="005D7517" w:rsidRPr="002F7A8E">
        <w:rPr>
          <w:rFonts w:asciiTheme="majorBidi" w:hAnsiTheme="majorBidi" w:cstheme="majorBidi"/>
        </w:rPr>
        <w:t>Tiekėjas turi turėti 1 lentelėje „Preliminarus Prekių sąrašas“ nurodytas Prekes savo kasdieniame parduodamų Prekių asortimente.</w:t>
      </w:r>
    </w:p>
    <w:p w14:paraId="4F392C9C" w14:textId="77777777" w:rsidR="002F7A8E" w:rsidRDefault="005D7517" w:rsidP="002F7A8E">
      <w:pPr>
        <w:tabs>
          <w:tab w:val="left" w:pos="0"/>
          <w:tab w:val="left" w:pos="1276"/>
        </w:tabs>
        <w:spacing w:after="0" w:line="276" w:lineRule="auto"/>
        <w:jc w:val="both"/>
        <w:rPr>
          <w:rFonts w:asciiTheme="majorBidi" w:hAnsiTheme="majorBidi" w:cstheme="majorBidi"/>
        </w:rPr>
      </w:pPr>
      <w:r w:rsidRPr="002A4E83">
        <w:rPr>
          <w:rFonts w:asciiTheme="majorBidi" w:hAnsiTheme="majorBidi" w:cstheme="majorBidi"/>
          <w:b/>
          <w:bCs/>
        </w:rPr>
        <w:t>8.1</w:t>
      </w:r>
      <w:r w:rsidRPr="002F7A8E">
        <w:rPr>
          <w:rFonts w:asciiTheme="majorBidi" w:hAnsiTheme="majorBidi" w:cstheme="majorBidi"/>
        </w:rPr>
        <w:t>. Tiekėjas kartu su pasiūlymu turi pateikti pasirašytą laisvos formos deklaraciją (Priedas Nr. 5) arba kitą lygiavertį dokumentą, kuriuo patvirtina, kad:</w:t>
      </w:r>
    </w:p>
    <w:p w14:paraId="48BBB4C8" w14:textId="77777777" w:rsidR="002F7A8E" w:rsidRDefault="005D7517" w:rsidP="002F7A8E">
      <w:pPr>
        <w:tabs>
          <w:tab w:val="left" w:pos="0"/>
          <w:tab w:val="left" w:pos="1276"/>
        </w:tabs>
        <w:spacing w:after="0" w:line="276" w:lineRule="auto"/>
        <w:jc w:val="both"/>
        <w:rPr>
          <w:rFonts w:asciiTheme="majorBidi" w:hAnsiTheme="majorBidi" w:cstheme="majorBidi"/>
        </w:rPr>
      </w:pPr>
      <w:r w:rsidRPr="002A4E83">
        <w:rPr>
          <w:rFonts w:asciiTheme="majorBidi" w:hAnsiTheme="majorBidi" w:cstheme="majorBidi"/>
          <w:b/>
          <w:bCs/>
        </w:rPr>
        <w:t>8.1.1</w:t>
      </w:r>
      <w:r w:rsidRPr="002F7A8E">
        <w:rPr>
          <w:rFonts w:asciiTheme="majorBidi" w:hAnsiTheme="majorBidi" w:cstheme="majorBidi"/>
        </w:rPr>
        <w:t>. visą Sutarties galiojimo laikotarpį jo kasdieniame parduodamų Prekių asortimente bus 1 lentelėje „Preliminarus Prekių sąrašas“ nurodytos Prekės;</w:t>
      </w:r>
    </w:p>
    <w:p w14:paraId="699768C4" w14:textId="77777777" w:rsidR="002F7A8E" w:rsidRDefault="005D7517" w:rsidP="002F7A8E">
      <w:pPr>
        <w:tabs>
          <w:tab w:val="left" w:pos="0"/>
          <w:tab w:val="left" w:pos="1276"/>
        </w:tabs>
        <w:spacing w:after="0" w:line="276" w:lineRule="auto"/>
        <w:jc w:val="both"/>
        <w:rPr>
          <w:rFonts w:asciiTheme="majorBidi" w:hAnsiTheme="majorBidi" w:cstheme="majorBidi"/>
        </w:rPr>
      </w:pPr>
      <w:r w:rsidRPr="002A4E83">
        <w:rPr>
          <w:rFonts w:asciiTheme="majorBidi" w:hAnsiTheme="majorBidi" w:cstheme="majorBidi"/>
          <w:b/>
          <w:bCs/>
        </w:rPr>
        <w:t>8.1.2</w:t>
      </w:r>
      <w:r w:rsidRPr="002F7A8E">
        <w:rPr>
          <w:rFonts w:asciiTheme="majorBidi" w:hAnsiTheme="majorBidi" w:cstheme="majorBidi"/>
        </w:rPr>
        <w:t>. visą Sutarties galiojimo laikotarpį sudarys galimybę Perkančiajai organizacijai užsakyti Prekes elektroniniu paštu.</w:t>
      </w:r>
    </w:p>
    <w:p w14:paraId="52DFD60F" w14:textId="4DBD133A" w:rsidR="005D7517" w:rsidRPr="002F7A8E" w:rsidRDefault="005D7517" w:rsidP="002F7A8E">
      <w:pPr>
        <w:tabs>
          <w:tab w:val="left" w:pos="0"/>
          <w:tab w:val="left" w:pos="1276"/>
        </w:tabs>
        <w:spacing w:after="0" w:line="276" w:lineRule="auto"/>
        <w:jc w:val="both"/>
        <w:rPr>
          <w:rFonts w:asciiTheme="majorBidi" w:hAnsiTheme="majorBidi" w:cstheme="majorBidi"/>
        </w:rPr>
      </w:pPr>
      <w:r w:rsidRPr="00275F67">
        <w:rPr>
          <w:rFonts w:asciiTheme="majorBidi" w:hAnsiTheme="majorBidi" w:cstheme="majorBidi"/>
          <w:b/>
          <w:bCs/>
        </w:rPr>
        <w:t>8.2.</w:t>
      </w:r>
      <w:r w:rsidRPr="002F7A8E">
        <w:rPr>
          <w:rFonts w:asciiTheme="majorBidi" w:hAnsiTheme="majorBidi" w:cstheme="majorBidi"/>
        </w:rPr>
        <w:t xml:space="preserve"> Tiekėjas įsipareigoja Sutarties vykdymo metu Sutartyje ir šiuose pirkimo dokumentuose nustatyta tvarka taikyti savo internetinėje parduotuvėje (elektroniniame prekių kataloge) skelbiamas aktualias Prekių kainas, įskaitant nuolaidas (akcijas), toms Prekėms, kurios užsakomos elektroniniu paštu.</w:t>
      </w:r>
    </w:p>
    <w:p w14:paraId="7BDAF82A" w14:textId="210AB3F6" w:rsidR="006F58CB" w:rsidRDefault="00540957" w:rsidP="002F7A8E">
      <w:pPr>
        <w:tabs>
          <w:tab w:val="left" w:pos="0"/>
          <w:tab w:val="left" w:pos="1276"/>
        </w:tabs>
        <w:spacing w:after="0" w:line="276" w:lineRule="auto"/>
        <w:jc w:val="both"/>
        <w:rPr>
          <w:rFonts w:ascii="Times New Roman" w:eastAsia="Calibri" w:hAnsi="Times New Roman" w:cs="Times New Roman"/>
        </w:rPr>
      </w:pPr>
      <w:r w:rsidRPr="002B03C6">
        <w:rPr>
          <w:rFonts w:asciiTheme="majorBidi" w:eastAsia="Calibri" w:hAnsiTheme="majorBidi" w:cstheme="majorBidi"/>
          <w:b/>
        </w:rPr>
        <w:t>9</w:t>
      </w:r>
      <w:r w:rsidRPr="002B03C6">
        <w:rPr>
          <w:rFonts w:asciiTheme="majorBidi" w:eastAsia="Calibri" w:hAnsiTheme="majorBidi" w:cstheme="majorBidi"/>
          <w:bCs/>
        </w:rPr>
        <w:t>.</w:t>
      </w:r>
      <w:r w:rsidR="00A819CF" w:rsidRPr="00A819CF">
        <w:rPr>
          <w:rFonts w:asciiTheme="majorBidi" w:eastAsia="Calibri" w:hAnsiTheme="majorBidi" w:cstheme="majorBidi"/>
          <w:b/>
          <w:bCs/>
        </w:rPr>
        <w:t xml:space="preserve"> </w:t>
      </w:r>
      <w:r w:rsidR="002B03C6" w:rsidRPr="002B03C6">
        <w:rPr>
          <w:rFonts w:asciiTheme="majorBidi" w:eastAsia="Calibri" w:hAnsiTheme="majorBidi" w:cstheme="majorBidi"/>
          <w:b/>
          <w:bCs/>
        </w:rPr>
        <w:t>Prekių kainų ir likučių pagrindimas</w:t>
      </w:r>
      <w:r w:rsidR="002B03C6">
        <w:rPr>
          <w:rFonts w:asciiTheme="majorBidi" w:eastAsia="Calibri" w:hAnsiTheme="majorBidi" w:cstheme="majorBidi"/>
          <w:b/>
          <w:bCs/>
        </w:rPr>
        <w:t xml:space="preserve"> </w:t>
      </w:r>
      <w:r w:rsidR="002B03C6" w:rsidRPr="002B03C6">
        <w:rPr>
          <w:rFonts w:asciiTheme="majorBidi" w:eastAsia="Calibri" w:hAnsiTheme="majorBidi" w:cstheme="majorBidi"/>
        </w:rPr>
        <w:t xml:space="preserve">- </w:t>
      </w:r>
      <w:r w:rsidR="006F58CB">
        <w:rPr>
          <w:rFonts w:asciiTheme="majorBidi" w:eastAsia="Calibri" w:hAnsiTheme="majorBidi" w:cstheme="majorBidi"/>
        </w:rPr>
        <w:t>T</w:t>
      </w:r>
      <w:r w:rsidR="006F58CB" w:rsidRPr="006F58CB">
        <w:rPr>
          <w:rFonts w:ascii="Times New Roman" w:eastAsia="Calibri" w:hAnsi="Times New Roman" w:cs="Times New Roman"/>
        </w:rPr>
        <w:t xml:space="preserve">iekėjas kartu su pasiūlymu turi pateikti dokumentus, įrodančius, kad pirkimo sąlygų 2 priedo Pasiūlymo </w:t>
      </w:r>
      <w:r w:rsidR="0095069A">
        <w:rPr>
          <w:rFonts w:ascii="Times New Roman" w:eastAsia="Calibri" w:hAnsi="Times New Roman" w:cs="Times New Roman"/>
        </w:rPr>
        <w:t>formos</w:t>
      </w:r>
      <w:r w:rsidR="006F58CB" w:rsidRPr="006F58CB">
        <w:rPr>
          <w:rFonts w:ascii="Times New Roman" w:eastAsia="Calibri" w:hAnsi="Times New Roman" w:cs="Times New Roman"/>
        </w:rPr>
        <w:t xml:space="preserve"> 4 lentelėje nurodytos mažmeninės reguliarios Prekių kainos galiojo pasiūlymų pateikimo dieną ir buvo nurodytos be tuo metu galiojusių akcijų, nuolaidų ar kitų laikinų kainos sumažinimų.</w:t>
      </w:r>
    </w:p>
    <w:p w14:paraId="506D47A0" w14:textId="77777777" w:rsidR="007F4D66" w:rsidRDefault="00463194" w:rsidP="003F4288">
      <w:pPr>
        <w:tabs>
          <w:tab w:val="left" w:pos="0"/>
          <w:tab w:val="left" w:pos="1134"/>
        </w:tabs>
        <w:spacing w:after="0" w:line="276" w:lineRule="auto"/>
        <w:jc w:val="both"/>
        <w:rPr>
          <w:rFonts w:ascii="Times New Roman" w:eastAsia="Calibri" w:hAnsi="Times New Roman" w:cs="Times New Roman"/>
        </w:rPr>
      </w:pPr>
      <w:r w:rsidRPr="005F7609">
        <w:rPr>
          <w:rFonts w:ascii="Times New Roman" w:eastAsia="Calibri" w:hAnsi="Times New Roman" w:cs="Times New Roman"/>
          <w:b/>
          <w:bCs/>
        </w:rPr>
        <w:t>9.1</w:t>
      </w:r>
      <w:r>
        <w:rPr>
          <w:rFonts w:ascii="Times New Roman" w:eastAsia="Calibri" w:hAnsi="Times New Roman" w:cs="Times New Roman"/>
        </w:rPr>
        <w:t xml:space="preserve">. </w:t>
      </w:r>
      <w:r w:rsidR="00702F1F">
        <w:rPr>
          <w:rFonts w:ascii="Times New Roman" w:eastAsia="Calibri" w:hAnsi="Times New Roman" w:cs="Times New Roman"/>
        </w:rPr>
        <w:t>T</w:t>
      </w:r>
      <w:r w:rsidR="00702F1F" w:rsidRPr="00702F1F">
        <w:rPr>
          <w:rFonts w:ascii="Times New Roman" w:eastAsia="Calibri" w:hAnsi="Times New Roman" w:cs="Times New Roman"/>
        </w:rPr>
        <w:t xml:space="preserve">iekėjas turi pateikti įrodymus, patvirtinančius, kad </w:t>
      </w:r>
      <w:r w:rsidR="007C3951">
        <w:rPr>
          <w:rFonts w:ascii="Times New Roman" w:eastAsia="Calibri" w:hAnsi="Times New Roman" w:cs="Times New Roman"/>
        </w:rPr>
        <w:t xml:space="preserve">pasiūlymo </w:t>
      </w:r>
      <w:r w:rsidR="000042AB">
        <w:rPr>
          <w:rFonts w:ascii="Times New Roman" w:eastAsia="Calibri" w:hAnsi="Times New Roman" w:cs="Times New Roman"/>
        </w:rPr>
        <w:t>pateikimo dieną pirkimo dokumentų</w:t>
      </w:r>
      <w:r w:rsidR="00702F1F" w:rsidRPr="00702F1F">
        <w:rPr>
          <w:rFonts w:ascii="Times New Roman" w:eastAsia="Calibri" w:hAnsi="Times New Roman" w:cs="Times New Roman"/>
        </w:rPr>
        <w:t xml:space="preserve"> 2 priedo „Pasiūlymo forma“ 4 lentelėje </w:t>
      </w:r>
      <w:r w:rsidR="003F4288">
        <w:rPr>
          <w:rFonts w:ascii="Times New Roman" w:eastAsia="Calibri" w:hAnsi="Times New Roman" w:cs="Times New Roman"/>
        </w:rPr>
        <w:t>n</w:t>
      </w:r>
      <w:r w:rsidR="003F4288" w:rsidRPr="003F4288">
        <w:rPr>
          <w:rFonts w:ascii="Times New Roman" w:eastAsia="Calibri" w:hAnsi="Times New Roman" w:cs="Times New Roman"/>
        </w:rPr>
        <w:t xml:space="preserve">urodytos Prekės buvo </w:t>
      </w:r>
      <w:r w:rsidR="007F4D66">
        <w:rPr>
          <w:rFonts w:ascii="Times New Roman" w:eastAsia="Calibri" w:hAnsi="Times New Roman" w:cs="Times New Roman"/>
        </w:rPr>
        <w:t>parduodamos</w:t>
      </w:r>
      <w:r w:rsidR="003F4288" w:rsidRPr="003F4288">
        <w:rPr>
          <w:rFonts w:ascii="Times New Roman" w:eastAsia="Calibri" w:hAnsi="Times New Roman" w:cs="Times New Roman"/>
        </w:rPr>
        <w:t xml:space="preserve"> Tiekėjo fizinėje prekybos vietoje Kauno mieste arba Klaipėdos mieste, jeigu atitinkamoje prekybos vietoje ta Prekė faktiškai parduodama.</w:t>
      </w:r>
    </w:p>
    <w:p w14:paraId="7D475417" w14:textId="7F28846D" w:rsidR="002B03C6" w:rsidRDefault="00C35C91" w:rsidP="003F4288">
      <w:pPr>
        <w:tabs>
          <w:tab w:val="left" w:pos="0"/>
          <w:tab w:val="left" w:pos="1134"/>
        </w:tabs>
        <w:spacing w:after="0" w:line="276" w:lineRule="auto"/>
        <w:jc w:val="both"/>
        <w:rPr>
          <w:rFonts w:ascii="Times New Roman" w:eastAsia="Calibri" w:hAnsi="Times New Roman" w:cs="Times New Roman"/>
          <w:b/>
          <w:bCs/>
          <w:highlight w:val="yellow"/>
        </w:rPr>
      </w:pPr>
      <w:r w:rsidRPr="00C35C91">
        <w:rPr>
          <w:rFonts w:ascii="Times New Roman" w:eastAsia="Calibri" w:hAnsi="Times New Roman" w:cs="Times New Roman"/>
          <w:b/>
          <w:bCs/>
        </w:rPr>
        <w:t>9.</w:t>
      </w:r>
      <w:r w:rsidR="00C9621C">
        <w:rPr>
          <w:rFonts w:ascii="Times New Roman" w:eastAsia="Calibri" w:hAnsi="Times New Roman" w:cs="Times New Roman"/>
          <w:b/>
          <w:bCs/>
        </w:rPr>
        <w:t>2</w:t>
      </w:r>
      <w:r w:rsidRPr="00C35C91">
        <w:rPr>
          <w:rFonts w:ascii="Times New Roman" w:eastAsia="Calibri" w:hAnsi="Times New Roman" w:cs="Times New Roman"/>
        </w:rPr>
        <w:t xml:space="preserve">. </w:t>
      </w:r>
      <w:r w:rsidR="00A20905">
        <w:rPr>
          <w:rFonts w:ascii="Times New Roman" w:eastAsia="Calibri" w:hAnsi="Times New Roman" w:cs="Times New Roman"/>
        </w:rPr>
        <w:t>Š</w:t>
      </w:r>
      <w:r w:rsidR="00A20905" w:rsidRPr="00A20905">
        <w:rPr>
          <w:rFonts w:ascii="Times New Roman" w:eastAsia="Calibri" w:hAnsi="Times New Roman" w:cs="Times New Roman"/>
        </w:rPr>
        <w:t>io punkto 9 ir 9.1 papunkčiuose nustatytų reikalavimų atitikimui pagrįsti Tiekėjas turi pateikti vieną ar kelis iš šių dokumentų:</w:t>
      </w:r>
    </w:p>
    <w:p w14:paraId="05971EC1" w14:textId="15A85EAB" w:rsidR="00B60B70" w:rsidRPr="002F7A8E" w:rsidRDefault="00B60B70" w:rsidP="00472BD2">
      <w:pPr>
        <w:tabs>
          <w:tab w:val="left" w:pos="0"/>
          <w:tab w:val="left" w:pos="1134"/>
        </w:tabs>
        <w:spacing w:after="0" w:line="276" w:lineRule="auto"/>
        <w:jc w:val="both"/>
        <w:rPr>
          <w:rFonts w:ascii="Times New Roman" w:eastAsia="Calibri" w:hAnsi="Times New Roman" w:cs="Times New Roman"/>
        </w:rPr>
      </w:pPr>
      <w:r w:rsidRPr="00B60B70">
        <w:rPr>
          <w:rFonts w:ascii="Times New Roman" w:eastAsia="Calibri" w:hAnsi="Times New Roman" w:cs="Times New Roman"/>
          <w:b/>
          <w:bCs/>
        </w:rPr>
        <w:lastRenderedPageBreak/>
        <w:t>9.2.1</w:t>
      </w:r>
      <w:r w:rsidRPr="002F7A8E">
        <w:rPr>
          <w:rFonts w:ascii="Times New Roman" w:eastAsia="Calibri" w:hAnsi="Times New Roman" w:cs="Times New Roman"/>
        </w:rPr>
        <w:t xml:space="preserve">. </w:t>
      </w:r>
      <w:r w:rsidR="00472BD2" w:rsidRPr="002F7A8E">
        <w:rPr>
          <w:rFonts w:ascii="Times New Roman" w:eastAsia="Calibri" w:hAnsi="Times New Roman" w:cs="Times New Roman"/>
        </w:rPr>
        <w:t xml:space="preserve">laisvos formos deklaraciją kartu su Tiekėjo internetinės svetainės nuorodomis, pateikiant atskirą nuorodą į kiekvieną </w:t>
      </w:r>
      <w:r w:rsidR="00C2224B">
        <w:rPr>
          <w:rFonts w:ascii="Times New Roman" w:eastAsia="Calibri" w:hAnsi="Times New Roman" w:cs="Times New Roman"/>
        </w:rPr>
        <w:t>pirkimo dokumentų</w:t>
      </w:r>
      <w:r w:rsidR="00C2224B" w:rsidRPr="00702F1F">
        <w:rPr>
          <w:rFonts w:ascii="Times New Roman" w:eastAsia="Calibri" w:hAnsi="Times New Roman" w:cs="Times New Roman"/>
        </w:rPr>
        <w:t xml:space="preserve"> 2 priedo „Pasiūlymo forma“ </w:t>
      </w:r>
      <w:r w:rsidR="00472BD2" w:rsidRPr="002F7A8E">
        <w:rPr>
          <w:rFonts w:ascii="Times New Roman" w:eastAsia="Calibri" w:hAnsi="Times New Roman" w:cs="Times New Roman"/>
        </w:rPr>
        <w:t>4 lentelėje nurodytą Prekę</w:t>
      </w:r>
      <w:r w:rsidRPr="002F7A8E">
        <w:rPr>
          <w:rFonts w:ascii="Times New Roman" w:eastAsia="Calibri" w:hAnsi="Times New Roman" w:cs="Times New Roman"/>
        </w:rPr>
        <w:t xml:space="preserve"> atskirai</w:t>
      </w:r>
      <w:r w:rsidR="00717610" w:rsidRPr="002F7A8E">
        <w:rPr>
          <w:rFonts w:ascii="Times New Roman" w:eastAsia="Calibri" w:hAnsi="Times New Roman" w:cs="Times New Roman"/>
        </w:rPr>
        <w:t>,</w:t>
      </w:r>
      <w:r w:rsidRPr="002F7A8E">
        <w:rPr>
          <w:rFonts w:ascii="Times New Roman" w:eastAsia="Calibri" w:hAnsi="Times New Roman" w:cs="Times New Roman"/>
        </w:rPr>
        <w:t xml:space="preserve"> (arba)</w:t>
      </w:r>
    </w:p>
    <w:p w14:paraId="11838CA3" w14:textId="7942A295" w:rsidR="00B60B70" w:rsidRPr="002F7A8E" w:rsidRDefault="00B60B70" w:rsidP="00B60B70">
      <w:pPr>
        <w:tabs>
          <w:tab w:val="left" w:pos="0"/>
          <w:tab w:val="left" w:pos="1134"/>
        </w:tabs>
        <w:spacing w:after="0" w:line="276" w:lineRule="auto"/>
        <w:jc w:val="both"/>
        <w:rPr>
          <w:rFonts w:ascii="Times New Roman" w:eastAsia="Calibri" w:hAnsi="Times New Roman" w:cs="Times New Roman"/>
        </w:rPr>
      </w:pPr>
      <w:r w:rsidRPr="002F7A8E">
        <w:rPr>
          <w:rFonts w:ascii="Times New Roman" w:eastAsia="Calibri" w:hAnsi="Times New Roman" w:cs="Times New Roman"/>
          <w:b/>
          <w:bCs/>
        </w:rPr>
        <w:t>9.2.2</w:t>
      </w:r>
      <w:r w:rsidRPr="002F7A8E">
        <w:rPr>
          <w:rFonts w:ascii="Times New Roman" w:eastAsia="Calibri" w:hAnsi="Times New Roman" w:cs="Times New Roman"/>
        </w:rPr>
        <w:t>. momentines ekrano kopijas (</w:t>
      </w:r>
      <w:proofErr w:type="spellStart"/>
      <w:r w:rsidRPr="002F7A8E">
        <w:rPr>
          <w:rFonts w:ascii="Times New Roman" w:eastAsia="Calibri" w:hAnsi="Times New Roman" w:cs="Times New Roman"/>
        </w:rPr>
        <w:t>print</w:t>
      </w:r>
      <w:proofErr w:type="spellEnd"/>
      <w:r w:rsidRPr="002F7A8E">
        <w:rPr>
          <w:rFonts w:ascii="Times New Roman" w:eastAsia="Calibri" w:hAnsi="Times New Roman" w:cs="Times New Roman"/>
        </w:rPr>
        <w:t xml:space="preserve"> </w:t>
      </w:r>
      <w:proofErr w:type="spellStart"/>
      <w:r w:rsidRPr="002F7A8E">
        <w:rPr>
          <w:rFonts w:ascii="Times New Roman" w:eastAsia="Calibri" w:hAnsi="Times New Roman" w:cs="Times New Roman"/>
        </w:rPr>
        <w:t>screen</w:t>
      </w:r>
      <w:proofErr w:type="spellEnd"/>
      <w:r w:rsidRPr="002F7A8E">
        <w:rPr>
          <w:rFonts w:ascii="Times New Roman" w:eastAsia="Calibri" w:hAnsi="Times New Roman" w:cs="Times New Roman"/>
        </w:rPr>
        <w:t xml:space="preserve">), kuriose aiškiai matoma, kad informacija paimta iš </w:t>
      </w:r>
      <w:r w:rsidR="00881CB9" w:rsidRPr="002F7A8E">
        <w:rPr>
          <w:rFonts w:ascii="Times New Roman" w:eastAsia="Calibri" w:hAnsi="Times New Roman" w:cs="Times New Roman"/>
        </w:rPr>
        <w:t>T</w:t>
      </w:r>
      <w:r w:rsidRPr="002F7A8E">
        <w:rPr>
          <w:rFonts w:ascii="Times New Roman" w:eastAsia="Calibri" w:hAnsi="Times New Roman" w:cs="Times New Roman"/>
        </w:rPr>
        <w:t>iekėjo internetinės svetainės, nurodyta konkreti Prekė, jos mažmeninė reguliari kaina ir ekrano kopijos (</w:t>
      </w:r>
      <w:proofErr w:type="spellStart"/>
      <w:r w:rsidRPr="002F7A8E">
        <w:rPr>
          <w:rFonts w:ascii="Times New Roman" w:eastAsia="Calibri" w:hAnsi="Times New Roman" w:cs="Times New Roman"/>
        </w:rPr>
        <w:t>print</w:t>
      </w:r>
      <w:proofErr w:type="spellEnd"/>
      <w:r w:rsidRPr="002F7A8E">
        <w:rPr>
          <w:rFonts w:ascii="Times New Roman" w:eastAsia="Calibri" w:hAnsi="Times New Roman" w:cs="Times New Roman"/>
        </w:rPr>
        <w:t xml:space="preserve"> </w:t>
      </w:r>
      <w:proofErr w:type="spellStart"/>
      <w:r w:rsidRPr="002F7A8E">
        <w:rPr>
          <w:rFonts w:ascii="Times New Roman" w:eastAsia="Calibri" w:hAnsi="Times New Roman" w:cs="Times New Roman"/>
        </w:rPr>
        <w:t>screen</w:t>
      </w:r>
      <w:proofErr w:type="spellEnd"/>
      <w:r w:rsidRPr="002F7A8E">
        <w:rPr>
          <w:rFonts w:ascii="Times New Roman" w:eastAsia="Calibri" w:hAnsi="Times New Roman" w:cs="Times New Roman"/>
        </w:rPr>
        <w:t>) padarymo data</w:t>
      </w:r>
      <w:r w:rsidR="00881CB9" w:rsidRPr="002F7A8E">
        <w:rPr>
          <w:rFonts w:ascii="Times New Roman" w:eastAsia="Calibri" w:hAnsi="Times New Roman" w:cs="Times New Roman"/>
        </w:rPr>
        <w:t xml:space="preserve"> </w:t>
      </w:r>
      <w:r w:rsidRPr="002F7A8E">
        <w:rPr>
          <w:rFonts w:ascii="Times New Roman" w:eastAsia="Calibri" w:hAnsi="Times New Roman" w:cs="Times New Roman"/>
        </w:rPr>
        <w:t>(arba)</w:t>
      </w:r>
    </w:p>
    <w:p w14:paraId="7EB6F75E" w14:textId="281B15E9" w:rsidR="00B60B70" w:rsidRPr="002F7A8E" w:rsidRDefault="00B60B70" w:rsidP="00B60B70">
      <w:pPr>
        <w:tabs>
          <w:tab w:val="left" w:pos="0"/>
          <w:tab w:val="left" w:pos="1134"/>
        </w:tabs>
        <w:spacing w:after="0" w:line="276" w:lineRule="auto"/>
        <w:jc w:val="both"/>
        <w:rPr>
          <w:rFonts w:ascii="Times New Roman" w:eastAsia="Calibri" w:hAnsi="Times New Roman" w:cs="Times New Roman"/>
        </w:rPr>
      </w:pPr>
      <w:r w:rsidRPr="00495740">
        <w:rPr>
          <w:rFonts w:ascii="Times New Roman" w:eastAsia="Calibri" w:hAnsi="Times New Roman" w:cs="Times New Roman"/>
          <w:b/>
          <w:bCs/>
        </w:rPr>
        <w:t>9.2.3.</w:t>
      </w:r>
      <w:r w:rsidRPr="002F7A8E">
        <w:rPr>
          <w:rFonts w:ascii="Times New Roman" w:eastAsia="Calibri" w:hAnsi="Times New Roman" w:cs="Times New Roman"/>
        </w:rPr>
        <w:t xml:space="preserve"> kitus lygiaverčius dokumentus, iš kurių būtų galima nustatyti konkrečios Prekės mažmeninę reguliarią kainą pasiūlymo pateikimo dieną</w:t>
      </w:r>
      <w:r w:rsidR="000745CA" w:rsidRPr="002F7A8E">
        <w:rPr>
          <w:rFonts w:ascii="Times New Roman" w:eastAsia="Calibri" w:hAnsi="Times New Roman" w:cs="Times New Roman"/>
        </w:rPr>
        <w:t xml:space="preserve"> arba ne anksčiau nei 4 d.</w:t>
      </w:r>
      <w:r w:rsidR="006F2278">
        <w:rPr>
          <w:rFonts w:ascii="Times New Roman" w:eastAsia="Calibri" w:hAnsi="Times New Roman" w:cs="Times New Roman"/>
        </w:rPr>
        <w:t xml:space="preserve"> </w:t>
      </w:r>
      <w:r w:rsidR="000745CA" w:rsidRPr="002F7A8E">
        <w:rPr>
          <w:rFonts w:ascii="Times New Roman" w:eastAsia="Calibri" w:hAnsi="Times New Roman" w:cs="Times New Roman"/>
        </w:rPr>
        <w:t xml:space="preserve">d. iki pasiūlymo pateikimo dienos </w:t>
      </w:r>
      <w:r w:rsidRPr="002F7A8E">
        <w:rPr>
          <w:rFonts w:ascii="Times New Roman" w:eastAsia="Calibri" w:hAnsi="Times New Roman" w:cs="Times New Roman"/>
        </w:rPr>
        <w:t>ir patvirtinti, kad Prekės likutis tiekėjo fizinėje prekybos vietoje tą dieną nebuvo nulinis.</w:t>
      </w:r>
    </w:p>
    <w:p w14:paraId="4C3CCD28" w14:textId="0D71F44C" w:rsidR="00B60B70" w:rsidRPr="002F7A8E" w:rsidRDefault="00B60B70" w:rsidP="00B60B70">
      <w:pPr>
        <w:tabs>
          <w:tab w:val="left" w:pos="0"/>
          <w:tab w:val="left" w:pos="1134"/>
        </w:tabs>
        <w:spacing w:after="0" w:line="276" w:lineRule="auto"/>
        <w:jc w:val="both"/>
        <w:rPr>
          <w:rFonts w:ascii="Times New Roman" w:eastAsia="Calibri" w:hAnsi="Times New Roman" w:cs="Times New Roman"/>
        </w:rPr>
      </w:pPr>
      <w:r w:rsidRPr="006F2278">
        <w:rPr>
          <w:rFonts w:ascii="Times New Roman" w:eastAsia="Calibri" w:hAnsi="Times New Roman" w:cs="Times New Roman"/>
          <w:b/>
          <w:bCs/>
        </w:rPr>
        <w:t>9.3</w:t>
      </w:r>
      <w:r w:rsidRPr="002F7A8E">
        <w:rPr>
          <w:rFonts w:ascii="Times New Roman" w:eastAsia="Calibri" w:hAnsi="Times New Roman" w:cs="Times New Roman"/>
        </w:rPr>
        <w:t xml:space="preserve">. Jeigu tiekėjas pateikia internetinės svetainės nuorodas, nuoroda turi būti pateikta į kiekvieną </w:t>
      </w:r>
      <w:r w:rsidR="00C2224B">
        <w:rPr>
          <w:rFonts w:ascii="Times New Roman" w:eastAsia="Calibri" w:hAnsi="Times New Roman" w:cs="Times New Roman"/>
        </w:rPr>
        <w:t>pirkimo dokumentų</w:t>
      </w:r>
      <w:r w:rsidR="00C2224B" w:rsidRPr="00702F1F">
        <w:rPr>
          <w:rFonts w:ascii="Times New Roman" w:eastAsia="Calibri" w:hAnsi="Times New Roman" w:cs="Times New Roman"/>
        </w:rPr>
        <w:t xml:space="preserve"> 2 priedo „Pasiūlymo forma“ </w:t>
      </w:r>
      <w:r w:rsidRPr="002F7A8E">
        <w:rPr>
          <w:rFonts w:ascii="Times New Roman" w:eastAsia="Calibri" w:hAnsi="Times New Roman" w:cs="Times New Roman"/>
        </w:rPr>
        <w:t>4 lentelėje nurodytą Prekę atskirai.</w:t>
      </w:r>
    </w:p>
    <w:p w14:paraId="3F27FA58" w14:textId="71EE920A" w:rsidR="000745CA" w:rsidRPr="002F7A8E" w:rsidRDefault="000745CA" w:rsidP="000745CA">
      <w:pPr>
        <w:tabs>
          <w:tab w:val="left" w:pos="0"/>
          <w:tab w:val="left" w:pos="1134"/>
        </w:tabs>
        <w:spacing w:after="0" w:line="276" w:lineRule="auto"/>
        <w:jc w:val="both"/>
        <w:rPr>
          <w:rFonts w:ascii="Times New Roman" w:eastAsia="Calibri" w:hAnsi="Times New Roman" w:cs="Times New Roman"/>
        </w:rPr>
      </w:pPr>
      <w:r w:rsidRPr="006F2278">
        <w:rPr>
          <w:rFonts w:ascii="Times New Roman" w:eastAsia="Calibri" w:hAnsi="Times New Roman" w:cs="Times New Roman"/>
          <w:b/>
          <w:bCs/>
        </w:rPr>
        <w:t>9.4.</w:t>
      </w:r>
      <w:r w:rsidRPr="002F7A8E">
        <w:rPr>
          <w:rFonts w:ascii="Times New Roman" w:eastAsia="Calibri" w:hAnsi="Times New Roman" w:cs="Times New Roman"/>
        </w:rPr>
        <w:t xml:space="preserve"> Pateikti dokumentai turi būti pakankami Perkančiajai organizacijai įsitikinti, kad </w:t>
      </w:r>
      <w:r w:rsidR="0028050E">
        <w:rPr>
          <w:rFonts w:ascii="Times New Roman" w:eastAsia="Calibri" w:hAnsi="Times New Roman" w:cs="Times New Roman"/>
        </w:rPr>
        <w:t>pirkimo dokumentų</w:t>
      </w:r>
      <w:r w:rsidR="0028050E" w:rsidRPr="00702F1F">
        <w:rPr>
          <w:rFonts w:ascii="Times New Roman" w:eastAsia="Calibri" w:hAnsi="Times New Roman" w:cs="Times New Roman"/>
        </w:rPr>
        <w:t xml:space="preserve"> 2 priedo „Pasiūlymo forma“ 4 lentelėje</w:t>
      </w:r>
      <w:r w:rsidR="0028050E" w:rsidRPr="002F7A8E">
        <w:rPr>
          <w:rFonts w:ascii="Times New Roman" w:eastAsia="Calibri" w:hAnsi="Times New Roman" w:cs="Times New Roman"/>
        </w:rPr>
        <w:t xml:space="preserve"> </w:t>
      </w:r>
      <w:r w:rsidRPr="002F7A8E">
        <w:rPr>
          <w:rFonts w:ascii="Times New Roman" w:eastAsia="Calibri" w:hAnsi="Times New Roman" w:cs="Times New Roman"/>
        </w:rPr>
        <w:t>nurodytos Prekių kainos pasiūlymo pateikimo dieną buvo mažmeninės reguliarios kainos, netaikant akcijų, nuolaidų ar kitų laikinų kainos sumažinimų, ir kad Prekių likutis Tiekėjo fizinėje prekybos vietoje pasiūlymo pateikimo dieną nebuvo nulinis.</w:t>
      </w:r>
    </w:p>
    <w:p w14:paraId="7BBBD117" w14:textId="76EC2D28" w:rsidR="000745CA" w:rsidRPr="002F7A8E" w:rsidRDefault="000745CA" w:rsidP="000745CA">
      <w:pPr>
        <w:tabs>
          <w:tab w:val="left" w:pos="0"/>
          <w:tab w:val="left" w:pos="1134"/>
        </w:tabs>
        <w:spacing w:after="0" w:line="276" w:lineRule="auto"/>
        <w:jc w:val="both"/>
        <w:rPr>
          <w:rFonts w:ascii="Times New Roman" w:eastAsia="Calibri" w:hAnsi="Times New Roman" w:cs="Times New Roman"/>
        </w:rPr>
      </w:pPr>
      <w:r w:rsidRPr="005C6145">
        <w:rPr>
          <w:rFonts w:ascii="Times New Roman" w:eastAsia="Calibri" w:hAnsi="Times New Roman" w:cs="Times New Roman"/>
          <w:b/>
          <w:bCs/>
        </w:rPr>
        <w:t>9.5.</w:t>
      </w:r>
      <w:r w:rsidRPr="002F7A8E">
        <w:rPr>
          <w:rFonts w:ascii="Times New Roman" w:eastAsia="Calibri" w:hAnsi="Times New Roman" w:cs="Times New Roman"/>
        </w:rPr>
        <w:t xml:space="preserve"> Siekiant užtikrinti pasiūlymų palyginamumą ir užkirsti kelią dirbtiniam kainų koregavimui, </w:t>
      </w:r>
      <w:r w:rsidR="0028050E">
        <w:rPr>
          <w:rFonts w:ascii="Times New Roman" w:eastAsia="Calibri" w:hAnsi="Times New Roman" w:cs="Times New Roman"/>
        </w:rPr>
        <w:t>pirkimo dokumentų</w:t>
      </w:r>
      <w:r w:rsidR="0028050E" w:rsidRPr="00702F1F">
        <w:rPr>
          <w:rFonts w:ascii="Times New Roman" w:eastAsia="Calibri" w:hAnsi="Times New Roman" w:cs="Times New Roman"/>
        </w:rPr>
        <w:t xml:space="preserve"> 2 priedo „Pasiūlymo forma“ 4 lentelėje</w:t>
      </w:r>
      <w:r w:rsidR="0028050E" w:rsidRPr="002F7A8E">
        <w:rPr>
          <w:rFonts w:ascii="Times New Roman" w:eastAsia="Calibri" w:hAnsi="Times New Roman" w:cs="Times New Roman"/>
        </w:rPr>
        <w:t xml:space="preserve"> </w:t>
      </w:r>
      <w:r w:rsidRPr="002F7A8E">
        <w:rPr>
          <w:rFonts w:ascii="Times New Roman" w:eastAsia="Calibri" w:hAnsi="Times New Roman" w:cs="Times New Roman"/>
        </w:rPr>
        <w:t xml:space="preserve">„Pasiūlymo palyginamoji kaina“ nurodyta kiekvienos Prekės mažmeninė reguliari kaina negali būti mažesnė </w:t>
      </w:r>
      <w:r w:rsidR="00E6418D" w:rsidRPr="002F7A8E">
        <w:rPr>
          <w:rFonts w:ascii="Times New Roman" w:eastAsia="Calibri" w:hAnsi="Times New Roman" w:cs="Times New Roman"/>
        </w:rPr>
        <w:t xml:space="preserve">daugiau kaip 5% </w:t>
      </w:r>
      <w:r w:rsidRPr="002F7A8E">
        <w:rPr>
          <w:rFonts w:ascii="Times New Roman" w:eastAsia="Calibri" w:hAnsi="Times New Roman" w:cs="Times New Roman"/>
        </w:rPr>
        <w:t>už žemiausią tos pačios Prekės mažmeninę reguliarią kainą, Tiekėjo taikytą per 30 (trisd</w:t>
      </w:r>
      <w:r w:rsidR="00E6418D" w:rsidRPr="002F7A8E">
        <w:rPr>
          <w:rFonts w:ascii="Times New Roman" w:eastAsia="Calibri" w:hAnsi="Times New Roman" w:cs="Times New Roman"/>
        </w:rPr>
        <w:t>e</w:t>
      </w:r>
      <w:r w:rsidRPr="002F7A8E">
        <w:rPr>
          <w:rFonts w:ascii="Times New Roman" w:eastAsia="Calibri" w:hAnsi="Times New Roman" w:cs="Times New Roman"/>
        </w:rPr>
        <w:t>šimt) kalendorinių dienų laikotarpį iki pasiūlymų pateikimo termino pabaigos.</w:t>
      </w:r>
      <w:r w:rsidR="00E6418D" w:rsidRPr="002F7A8E">
        <w:rPr>
          <w:rFonts w:ascii="Times New Roman" w:eastAsia="Calibri" w:hAnsi="Times New Roman" w:cs="Times New Roman"/>
        </w:rPr>
        <w:t xml:space="preserve"> Jei prekės kaina yra sumažinama (trisdešimt) kalendorinių dienų laikotarpyje iki pasiūlymų pateikimo termino pabaigos – ji privalo būti išlaikyta ne mažiau kaip (trisdešimt) kalendorinių dienų.</w:t>
      </w:r>
    </w:p>
    <w:p w14:paraId="6F51585D" w14:textId="68100D5B" w:rsidR="000745CA" w:rsidRPr="002F7A8E" w:rsidRDefault="000745CA" w:rsidP="000745CA">
      <w:pPr>
        <w:tabs>
          <w:tab w:val="left" w:pos="0"/>
          <w:tab w:val="left" w:pos="1134"/>
        </w:tabs>
        <w:spacing w:after="0" w:line="276" w:lineRule="auto"/>
        <w:jc w:val="both"/>
        <w:rPr>
          <w:rFonts w:ascii="Times New Roman" w:eastAsia="Calibri" w:hAnsi="Times New Roman" w:cs="Times New Roman"/>
        </w:rPr>
      </w:pPr>
      <w:r w:rsidRPr="005C6145">
        <w:rPr>
          <w:rFonts w:ascii="Times New Roman" w:eastAsia="Calibri" w:hAnsi="Times New Roman" w:cs="Times New Roman"/>
          <w:b/>
          <w:bCs/>
        </w:rPr>
        <w:t>9.6.</w:t>
      </w:r>
      <w:r w:rsidRPr="002F7A8E">
        <w:rPr>
          <w:rFonts w:ascii="Times New Roman" w:eastAsia="Calibri" w:hAnsi="Times New Roman" w:cs="Times New Roman"/>
        </w:rPr>
        <w:t xml:space="preserve"> Perkančioji organizacija turi teisę bet kuriuo pasiūlymų vertinimo metu pareikalauti, o Tiekėjas privalo per jos nustatytą terminą pateikti duomenis apie kiekvienos </w:t>
      </w:r>
      <w:r w:rsidR="0028050E">
        <w:rPr>
          <w:rFonts w:ascii="Times New Roman" w:eastAsia="Calibri" w:hAnsi="Times New Roman" w:cs="Times New Roman"/>
        </w:rPr>
        <w:t>pirkimo dokumentų</w:t>
      </w:r>
      <w:r w:rsidR="0028050E" w:rsidRPr="00702F1F">
        <w:rPr>
          <w:rFonts w:ascii="Times New Roman" w:eastAsia="Calibri" w:hAnsi="Times New Roman" w:cs="Times New Roman"/>
        </w:rPr>
        <w:t xml:space="preserve"> 2 priedo „Pasiūlymo forma“ 4 lentelėje</w:t>
      </w:r>
      <w:r w:rsidR="0028050E" w:rsidRPr="002F7A8E">
        <w:rPr>
          <w:rFonts w:ascii="Times New Roman" w:eastAsia="Calibri" w:hAnsi="Times New Roman" w:cs="Times New Roman"/>
        </w:rPr>
        <w:t xml:space="preserve"> </w:t>
      </w:r>
      <w:r w:rsidRPr="002F7A8E">
        <w:rPr>
          <w:rFonts w:ascii="Times New Roman" w:eastAsia="Calibri" w:hAnsi="Times New Roman" w:cs="Times New Roman"/>
        </w:rPr>
        <w:t>nurodytos Prekės mažmeninių reguliarių kainų kitimą per 9.5 papunktyje nurodytą laikotarpį. Nustatyta, kad Tiekėjas pasiūlyme nurodė kainas, neatitinkančias 9.5 papunkčio reikalavimų, arba šių duomenų nepateikė, jo pasiūlymas atmetamas.</w:t>
      </w:r>
    </w:p>
    <w:p w14:paraId="1EB7CF1D" w14:textId="77777777" w:rsidR="000745CA" w:rsidRPr="002F7A8E" w:rsidRDefault="000745CA" w:rsidP="000745CA">
      <w:pPr>
        <w:tabs>
          <w:tab w:val="left" w:pos="0"/>
          <w:tab w:val="left" w:pos="1134"/>
        </w:tabs>
        <w:spacing w:after="0" w:line="276" w:lineRule="auto"/>
        <w:jc w:val="both"/>
        <w:rPr>
          <w:rFonts w:ascii="Times New Roman" w:eastAsia="Calibri" w:hAnsi="Times New Roman" w:cs="Times New Roman"/>
        </w:rPr>
      </w:pPr>
      <w:r w:rsidRPr="005C6145">
        <w:rPr>
          <w:rFonts w:ascii="Times New Roman" w:eastAsia="Calibri" w:hAnsi="Times New Roman" w:cs="Times New Roman"/>
          <w:b/>
          <w:bCs/>
        </w:rPr>
        <w:t>9.7.</w:t>
      </w:r>
      <w:r w:rsidRPr="002F7A8E">
        <w:rPr>
          <w:rFonts w:ascii="Times New Roman" w:eastAsia="Calibri" w:hAnsi="Times New Roman" w:cs="Times New Roman"/>
        </w:rPr>
        <w:t xml:space="preserve"> Sutarties vykdymo metu Tiekėjo taikoma konkrečios 1 lentelėje „Preliminarus Prekių sąrašas“ nurodytos Prekės mažmeninė reguliari kaina, nuo kurios skaičiuojama Sutartyje nustatyta nuolaida, negali viršyti tos Prekės mažmeninės reguliarios kainos, nurodytos pasiūlymo 4 lentelėje, daužiau kaip Lietuvos statistikos departamento skelbiamu atitinkamos prekių grupės vartotojų kainų indekso pokyčiu, apskaičiuotu nuo pasiūlymų pateikimo termino pabaigos iki Prekių užsakymo dienos. Šis ribojimas netaikomas Prekėms, kurių nėra pasiūlymo 4 lentelėje.</w:t>
      </w:r>
    </w:p>
    <w:p w14:paraId="53A480F2" w14:textId="77777777" w:rsidR="000745CA" w:rsidRDefault="000745CA" w:rsidP="000745CA">
      <w:pPr>
        <w:tabs>
          <w:tab w:val="left" w:pos="0"/>
          <w:tab w:val="left" w:pos="1134"/>
        </w:tabs>
        <w:spacing w:after="0" w:line="276" w:lineRule="auto"/>
        <w:jc w:val="both"/>
        <w:rPr>
          <w:rFonts w:ascii="Times New Roman" w:eastAsia="Calibri" w:hAnsi="Times New Roman" w:cs="Times New Roman"/>
          <w:b/>
          <w:bCs/>
        </w:rPr>
      </w:pPr>
      <w:r w:rsidRPr="005C6145">
        <w:rPr>
          <w:rFonts w:ascii="Times New Roman" w:eastAsia="Calibri" w:hAnsi="Times New Roman" w:cs="Times New Roman"/>
          <w:b/>
          <w:bCs/>
        </w:rPr>
        <w:t>9.8</w:t>
      </w:r>
      <w:r w:rsidRPr="002F7A8E">
        <w:rPr>
          <w:rFonts w:ascii="Times New Roman" w:eastAsia="Calibri" w:hAnsi="Times New Roman" w:cs="Times New Roman"/>
        </w:rPr>
        <w:t>. Perkančioji organizacija turi teisę Sutarties vykdymo metu bet kada patikrinti Tiekėjo taikomų mažmeninių kainų atitiktį 9.7 papunkčio reikalavimams, o Tiekėjas privalo per 5 (penkias) darbo dienas nuo Perkančiosios organizacijos prašymo pateikti tai pagrindžiančius duomenis. Nustatyta, kad Tiekėjas pažeidė 9.7 papunktį, jis privalo pergalioti Prekių kainą ir grąžinti Perkančiajai organizacijai permoką; pakartotinis šio reikalavimo pažeidimas laikomas esminiu Sutarties pažeidimu</w:t>
      </w:r>
      <w:r w:rsidRPr="000745CA">
        <w:rPr>
          <w:rFonts w:ascii="Times New Roman" w:eastAsia="Calibri" w:hAnsi="Times New Roman" w:cs="Times New Roman"/>
        </w:rPr>
        <w:t>.</w:t>
      </w:r>
      <w:r w:rsidRPr="000745CA">
        <w:rPr>
          <w:rFonts w:ascii="Times New Roman" w:eastAsia="Calibri" w:hAnsi="Times New Roman" w:cs="Times New Roman"/>
          <w:b/>
          <w:bCs/>
        </w:rPr>
        <w:t xml:space="preserve"> </w:t>
      </w:r>
    </w:p>
    <w:p w14:paraId="2B4A5180" w14:textId="1413D612" w:rsidR="00DE7351" w:rsidRDefault="005761D7" w:rsidP="000745CA">
      <w:pPr>
        <w:tabs>
          <w:tab w:val="left" w:pos="0"/>
          <w:tab w:val="left" w:pos="1134"/>
        </w:tabs>
        <w:spacing w:after="0" w:line="276" w:lineRule="auto"/>
        <w:jc w:val="both"/>
        <w:rPr>
          <w:rFonts w:ascii="Times New Roman" w:eastAsia="Calibri" w:hAnsi="Times New Roman" w:cs="Times New Roman"/>
        </w:rPr>
      </w:pPr>
      <w:r w:rsidRPr="005761D7">
        <w:rPr>
          <w:rFonts w:ascii="Times New Roman" w:eastAsia="Calibri" w:hAnsi="Times New Roman" w:cs="Times New Roman"/>
          <w:b/>
          <w:bCs/>
        </w:rPr>
        <w:t>10. Prekių užsakymas ir pristatymas</w:t>
      </w:r>
      <w:r w:rsidR="008D3885">
        <w:rPr>
          <w:rFonts w:ascii="Times New Roman" w:eastAsia="Calibri" w:hAnsi="Times New Roman" w:cs="Times New Roman"/>
          <w:b/>
          <w:bCs/>
        </w:rPr>
        <w:t xml:space="preserve"> - </w:t>
      </w:r>
      <w:r w:rsidR="00DE7351" w:rsidRPr="00DE7351">
        <w:rPr>
          <w:rFonts w:ascii="Times New Roman" w:eastAsia="Calibri" w:hAnsi="Times New Roman" w:cs="Times New Roman"/>
        </w:rPr>
        <w:t xml:space="preserve">Prekių užsakymas ir pristatymas – Tuo atveju, jeigu Tiekėjo fizinėje prekybos vietoje konkrečios Prekės nėra, tačiau Prekė yra Tiekėjo asortimente, Tiekėjas turi galimybę šią Prekę pristatyti į Tiekėjo fizinę prekybos vietą Kauno arba Klaipėdos mieste arba, kai Užsakymo vertė yra didesnė kaip </w:t>
      </w:r>
      <w:r w:rsidR="001A46B6" w:rsidRPr="002F7A8E">
        <w:rPr>
          <w:rFonts w:ascii="Times New Roman" w:eastAsia="Calibri" w:hAnsi="Times New Roman" w:cs="Times New Roman"/>
        </w:rPr>
        <w:t>100,</w:t>
      </w:r>
      <w:r w:rsidR="001A46B6">
        <w:rPr>
          <w:rFonts w:ascii="Times New Roman" w:eastAsia="Calibri" w:hAnsi="Times New Roman" w:cs="Times New Roman"/>
        </w:rPr>
        <w:t>00 (šimtą)</w:t>
      </w:r>
      <w:r w:rsidR="00DE7351" w:rsidRPr="00DE7351">
        <w:rPr>
          <w:rFonts w:ascii="Times New Roman" w:eastAsia="Calibri" w:hAnsi="Times New Roman" w:cs="Times New Roman"/>
        </w:rPr>
        <w:t xml:space="preserve"> Eur be PVM, – ir į Perkančiosios organizacijos nurodytą adresą. Prekių pristatymo terminas derinamas atskirai kiekvieno užsakymo metu, tačiau negali būti ilgesnis kaip 10 (dešimt) darbo dienų nuo užsakymo pateikimo dienos, išskyrus atvejus, kai Perkančioji organizacija ir Tiekėjas konkretaus užsakymo metu susitaria dėl kitokio termino. Užsakymas gali būti pateikiamas telefonu, elektroniniu paštu arba kitomis šalių sutartomis susirašinėjimo priemonėmis.</w:t>
      </w:r>
    </w:p>
    <w:p w14:paraId="3613BF0A" w14:textId="77777777" w:rsidR="002F7A8E" w:rsidRDefault="0056749A" w:rsidP="002F7A8E">
      <w:pPr>
        <w:tabs>
          <w:tab w:val="left" w:pos="0"/>
          <w:tab w:val="left" w:pos="1134"/>
        </w:tabs>
        <w:spacing w:after="0" w:line="276" w:lineRule="auto"/>
        <w:jc w:val="both"/>
        <w:rPr>
          <w:rFonts w:ascii="Times New Roman" w:eastAsia="Calibri" w:hAnsi="Times New Roman" w:cs="Times New Roman"/>
        </w:rPr>
      </w:pPr>
      <w:r w:rsidRPr="0056749A">
        <w:rPr>
          <w:rFonts w:ascii="Times New Roman" w:eastAsia="Calibri" w:hAnsi="Times New Roman" w:cs="Times New Roman"/>
          <w:b/>
          <w:bCs/>
        </w:rPr>
        <w:t xml:space="preserve">11. Sutarties apimtis - </w:t>
      </w:r>
      <w:r w:rsidRPr="0056749A">
        <w:rPr>
          <w:rFonts w:ascii="Times New Roman" w:eastAsia="Calibri" w:hAnsi="Times New Roman" w:cs="Times New Roman"/>
        </w:rPr>
        <w:t>Perkančioji organizacija įsipareigoja per Sutarties galiojimo laikotarpį nupirkti Prekių ne mažiau kaip už 60 procentų maksimalios Sutarties vertės.</w:t>
      </w:r>
      <w:r w:rsidR="002F7A8E">
        <w:rPr>
          <w:rFonts w:ascii="Times New Roman" w:eastAsia="Calibri" w:hAnsi="Times New Roman" w:cs="Times New Roman"/>
        </w:rPr>
        <w:t xml:space="preserve"> </w:t>
      </w:r>
      <w:bookmarkStart w:id="21" w:name="part_e02d093ed774476f877a829807ace8a3"/>
      <w:bookmarkEnd w:id="21"/>
    </w:p>
    <w:p w14:paraId="6C24BEC2" w14:textId="2E94B5BB" w:rsidR="00523CE4" w:rsidRPr="00384D9E" w:rsidRDefault="00DD67D0" w:rsidP="002F7A8E">
      <w:pPr>
        <w:tabs>
          <w:tab w:val="left" w:pos="0"/>
          <w:tab w:val="left" w:pos="1134"/>
        </w:tabs>
        <w:spacing w:after="0" w:line="276" w:lineRule="auto"/>
        <w:jc w:val="both"/>
        <w:rPr>
          <w:rFonts w:asciiTheme="majorBidi" w:hAnsiTheme="majorBidi" w:cstheme="majorBidi"/>
          <w:b/>
        </w:rPr>
      </w:pPr>
      <w:r>
        <w:rPr>
          <w:rFonts w:asciiTheme="majorBidi" w:hAnsiTheme="majorBidi" w:cstheme="majorBidi"/>
          <w:b/>
        </w:rPr>
        <w:lastRenderedPageBreak/>
        <w:t>1</w:t>
      </w:r>
      <w:r w:rsidR="00523CE4" w:rsidRPr="00384D9E">
        <w:rPr>
          <w:rFonts w:asciiTheme="majorBidi" w:hAnsiTheme="majorBidi" w:cstheme="majorBidi"/>
          <w:b/>
        </w:rPr>
        <w:t xml:space="preserve"> lentelė</w:t>
      </w:r>
      <w:r w:rsidR="00523CE4" w:rsidRPr="00384D9E">
        <w:rPr>
          <w:rFonts w:asciiTheme="majorBidi" w:hAnsiTheme="majorBidi" w:cstheme="majorBidi"/>
        </w:rPr>
        <w:t xml:space="preserve">. </w:t>
      </w:r>
      <w:r w:rsidR="00523CE4" w:rsidRPr="00384D9E">
        <w:rPr>
          <w:rFonts w:asciiTheme="majorBidi" w:hAnsiTheme="majorBidi" w:cstheme="majorBidi"/>
          <w:b/>
        </w:rPr>
        <w:t>Preliminarus Prekių sąrašas</w:t>
      </w:r>
      <w:r w:rsidR="00F95D75">
        <w:rPr>
          <w:rFonts w:asciiTheme="majorBidi" w:hAnsiTheme="majorBidi" w:cstheme="majorBidi"/>
          <w:b/>
        </w:rPr>
        <w:t xml:space="preserve"> (</w:t>
      </w:r>
      <w:r w:rsidR="00F95D75" w:rsidRPr="00384D9E">
        <w:rPr>
          <w:rFonts w:asciiTheme="majorBidi" w:hAnsiTheme="majorBidi" w:cstheme="majorBidi"/>
        </w:rPr>
        <w:t xml:space="preserve">Šias Prekes tiekėjas turi turėti </w:t>
      </w:r>
      <w:r w:rsidR="005F48CE">
        <w:rPr>
          <w:rFonts w:asciiTheme="majorBidi" w:hAnsiTheme="majorBidi" w:cstheme="majorBidi"/>
        </w:rPr>
        <w:t xml:space="preserve">bent </w:t>
      </w:r>
      <w:r w:rsidR="00F95D75" w:rsidRPr="00384D9E">
        <w:rPr>
          <w:rFonts w:asciiTheme="majorBidi" w:hAnsiTheme="majorBidi" w:cstheme="majorBidi"/>
        </w:rPr>
        <w:t>vienoje (pagal adresą) prekybos vietoje</w:t>
      </w:r>
      <w:r w:rsidR="00F95D75">
        <w:rPr>
          <w:rFonts w:asciiTheme="majorBidi" w:hAnsiTheme="majorBidi" w:cstheme="majorBidi"/>
        </w:rPr>
        <w:t>)</w:t>
      </w:r>
      <w:r w:rsidR="00523CE4" w:rsidRPr="00384D9E">
        <w:rPr>
          <w:rFonts w:asciiTheme="majorBidi" w:hAnsiTheme="majorBidi" w:cstheme="majorBidi"/>
          <w:b/>
        </w:rPr>
        <w:t>:</w:t>
      </w:r>
    </w:p>
    <w:p w14:paraId="58B719F4" w14:textId="77777777" w:rsidR="00523CE4" w:rsidRPr="00384D9E" w:rsidRDefault="00523CE4" w:rsidP="00523CE4">
      <w:pPr>
        <w:pStyle w:val="ListParagraph"/>
        <w:tabs>
          <w:tab w:val="left" w:pos="1134"/>
        </w:tabs>
        <w:ind w:left="0" w:firstLine="10773"/>
        <w:rPr>
          <w:rFonts w:asciiTheme="majorBidi" w:hAnsiTheme="majorBidi" w:cstheme="majorBidi"/>
          <w:sz w:val="22"/>
          <w:szCs w:val="22"/>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409"/>
        <w:gridCol w:w="6237"/>
      </w:tblGrid>
      <w:tr w:rsidR="00523CE4" w:rsidRPr="00384D9E" w14:paraId="662BC406" w14:textId="77777777" w:rsidTr="005D7517">
        <w:trPr>
          <w:cantSplit/>
          <w:trHeight w:val="443"/>
          <w:tblHeader/>
        </w:trPr>
        <w:tc>
          <w:tcPr>
            <w:tcW w:w="988" w:type="dxa"/>
            <w:shd w:val="clear" w:color="auto" w:fill="F2F2F2" w:themeFill="background1" w:themeFillShade="F2"/>
            <w:vAlign w:val="center"/>
          </w:tcPr>
          <w:p w14:paraId="036B7AB0" w14:textId="0B6EED5B" w:rsidR="00523CE4" w:rsidRPr="00384D9E" w:rsidRDefault="006570D4" w:rsidP="00C96035">
            <w:pPr>
              <w:spacing w:after="0"/>
              <w:jc w:val="center"/>
              <w:rPr>
                <w:rFonts w:asciiTheme="majorBidi" w:hAnsiTheme="majorBidi" w:cstheme="majorBidi"/>
                <w:b/>
              </w:rPr>
            </w:pPr>
            <w:r>
              <w:rPr>
                <w:rFonts w:asciiTheme="majorBidi" w:hAnsiTheme="majorBidi" w:cstheme="majorBidi"/>
                <w:b/>
              </w:rPr>
              <w:t xml:space="preserve">Eil. Nr. </w:t>
            </w:r>
          </w:p>
        </w:tc>
        <w:tc>
          <w:tcPr>
            <w:tcW w:w="2409" w:type="dxa"/>
            <w:shd w:val="clear" w:color="auto" w:fill="F2F2F2" w:themeFill="background1" w:themeFillShade="F2"/>
            <w:vAlign w:val="center"/>
          </w:tcPr>
          <w:p w14:paraId="4D4E6BA2" w14:textId="77777777" w:rsidR="00523CE4" w:rsidRPr="00CC0AE2" w:rsidRDefault="00523CE4" w:rsidP="00C96035">
            <w:pPr>
              <w:spacing w:after="0"/>
              <w:jc w:val="center"/>
              <w:rPr>
                <w:rFonts w:asciiTheme="majorBidi" w:hAnsiTheme="majorBidi" w:cstheme="majorBidi"/>
                <w:b/>
              </w:rPr>
            </w:pPr>
            <w:r w:rsidRPr="00CC0AE2">
              <w:rPr>
                <w:rFonts w:asciiTheme="majorBidi" w:hAnsiTheme="majorBidi" w:cstheme="majorBidi"/>
                <w:b/>
              </w:rPr>
              <w:t>Prekės pavadinimas</w:t>
            </w:r>
          </w:p>
        </w:tc>
        <w:tc>
          <w:tcPr>
            <w:tcW w:w="6237" w:type="dxa"/>
            <w:shd w:val="clear" w:color="auto" w:fill="F2F2F2" w:themeFill="background1" w:themeFillShade="F2"/>
            <w:vAlign w:val="center"/>
          </w:tcPr>
          <w:p w14:paraId="5483FA72" w14:textId="77777777" w:rsidR="00523CE4" w:rsidRPr="00CC0AE2" w:rsidRDefault="00523CE4" w:rsidP="00C96035">
            <w:pPr>
              <w:tabs>
                <w:tab w:val="left" w:pos="2772"/>
              </w:tabs>
              <w:spacing w:after="0"/>
              <w:jc w:val="center"/>
              <w:rPr>
                <w:rFonts w:asciiTheme="majorBidi" w:hAnsiTheme="majorBidi" w:cstheme="majorBidi"/>
                <w:b/>
              </w:rPr>
            </w:pPr>
            <w:r w:rsidRPr="00CC0AE2">
              <w:rPr>
                <w:rFonts w:asciiTheme="majorBidi" w:hAnsiTheme="majorBidi" w:cstheme="majorBidi"/>
                <w:b/>
              </w:rPr>
              <w:t>Aprašymas</w:t>
            </w:r>
          </w:p>
        </w:tc>
      </w:tr>
      <w:tr w:rsidR="00523CE4" w:rsidRPr="00384D9E" w14:paraId="7AAD5C6A" w14:textId="77777777" w:rsidTr="00182D64">
        <w:trPr>
          <w:trHeight w:val="1657"/>
        </w:trPr>
        <w:tc>
          <w:tcPr>
            <w:tcW w:w="988" w:type="dxa"/>
          </w:tcPr>
          <w:p w14:paraId="380C0780" w14:textId="3F55FAD7" w:rsidR="00523CE4" w:rsidRPr="00182D64" w:rsidRDefault="00523CE4">
            <w:pPr>
              <w:pStyle w:val="ListParagraph"/>
              <w:numPr>
                <w:ilvl w:val="0"/>
                <w:numId w:val="11"/>
              </w:numPr>
              <w:ind w:right="-62"/>
              <w:rPr>
                <w:rFonts w:asciiTheme="majorBidi" w:hAnsiTheme="majorBidi" w:cstheme="majorBidi"/>
                <w:b/>
              </w:rPr>
            </w:pPr>
          </w:p>
        </w:tc>
        <w:tc>
          <w:tcPr>
            <w:tcW w:w="2409" w:type="dxa"/>
          </w:tcPr>
          <w:p w14:paraId="408893DD" w14:textId="4A1750B3" w:rsidR="00523CE4" w:rsidRPr="00CC0AE2" w:rsidRDefault="001A2DDD" w:rsidP="00C96035">
            <w:pPr>
              <w:spacing w:after="0"/>
              <w:rPr>
                <w:rFonts w:asciiTheme="majorBidi" w:hAnsiTheme="majorBidi" w:cstheme="majorBidi"/>
                <w:bCs/>
                <w:lang w:val="pt-BR"/>
              </w:rPr>
            </w:pPr>
            <w:r w:rsidRPr="00CC0AE2">
              <w:rPr>
                <w:rFonts w:asciiTheme="majorBidi" w:hAnsiTheme="majorBidi" w:cstheme="majorBidi"/>
              </w:rPr>
              <w:t>Uždengimo popierius</w:t>
            </w:r>
          </w:p>
        </w:tc>
        <w:tc>
          <w:tcPr>
            <w:tcW w:w="6237" w:type="dxa"/>
          </w:tcPr>
          <w:p w14:paraId="529D615F" w14:textId="141FD2F7" w:rsidR="00523CE4" w:rsidRPr="00CC0AE2" w:rsidRDefault="008A31F2" w:rsidP="00F358B9">
            <w:pPr>
              <w:jc w:val="both"/>
              <w:rPr>
                <w:rFonts w:asciiTheme="majorBidi" w:hAnsiTheme="majorBidi" w:cstheme="majorBidi"/>
                <w:bCs/>
              </w:rPr>
            </w:pPr>
            <w:r w:rsidRPr="00CC0AE2">
              <w:rPr>
                <w:rFonts w:asciiTheme="majorBidi" w:hAnsiTheme="majorBidi" w:cstheme="majorBidi"/>
              </w:rPr>
              <w:t xml:space="preserve">Uždengimo popierius (apsauginis), skirtas grindų, baldų ir kitų paviršių apsaugai dažymo ir remonto darbų metu. Popierius turi būti pagamintas iš </w:t>
            </w:r>
            <w:proofErr w:type="spellStart"/>
            <w:r w:rsidRPr="00CC0AE2">
              <w:rPr>
                <w:rFonts w:asciiTheme="majorBidi" w:hAnsiTheme="majorBidi" w:cstheme="majorBidi"/>
              </w:rPr>
              <w:t>kraftinio</w:t>
            </w:r>
            <w:proofErr w:type="spellEnd"/>
            <w:r w:rsidRPr="00CC0AE2">
              <w:rPr>
                <w:rFonts w:asciiTheme="majorBidi" w:hAnsiTheme="majorBidi" w:cstheme="majorBidi"/>
              </w:rPr>
              <w:t xml:space="preserve"> popieriaus arba lygiavertės medžiagos, tankis – ne mažesnis kaip 175 g/m² (±10 g/m²). Rit</w:t>
            </w:r>
            <w:r w:rsidR="001A2DDD" w:rsidRPr="00CC0AE2">
              <w:rPr>
                <w:rFonts w:asciiTheme="majorBidi" w:hAnsiTheme="majorBidi" w:cstheme="majorBidi"/>
              </w:rPr>
              <w:t>i</w:t>
            </w:r>
            <w:r w:rsidR="00EE4D2C" w:rsidRPr="00CC0AE2">
              <w:rPr>
                <w:rFonts w:asciiTheme="majorBidi" w:hAnsiTheme="majorBidi" w:cstheme="majorBidi"/>
              </w:rPr>
              <w:t>nėlio</w:t>
            </w:r>
            <w:r w:rsidRPr="00CC0AE2">
              <w:rPr>
                <w:rFonts w:asciiTheme="majorBidi" w:hAnsiTheme="majorBidi" w:cstheme="majorBidi"/>
              </w:rPr>
              <w:t xml:space="preserve"> plotis – ne mažesnis kaip 120 cm (±2 cm), ilgis – ne mažesnis kaip 24 m (±1 m).</w:t>
            </w:r>
          </w:p>
        </w:tc>
      </w:tr>
      <w:tr w:rsidR="00523CE4" w:rsidRPr="00384D9E" w14:paraId="1CEAC6B7" w14:textId="77777777" w:rsidTr="00182D64">
        <w:tc>
          <w:tcPr>
            <w:tcW w:w="988" w:type="dxa"/>
          </w:tcPr>
          <w:p w14:paraId="67BF45B7" w14:textId="048D1A42" w:rsidR="00182D64" w:rsidRPr="00182D64" w:rsidRDefault="00182D64">
            <w:pPr>
              <w:pStyle w:val="ListParagraph"/>
              <w:numPr>
                <w:ilvl w:val="0"/>
                <w:numId w:val="11"/>
              </w:numPr>
              <w:ind w:right="-62"/>
              <w:rPr>
                <w:rFonts w:asciiTheme="majorBidi" w:hAnsiTheme="majorBidi" w:cstheme="majorBidi"/>
                <w:b/>
              </w:rPr>
            </w:pPr>
          </w:p>
        </w:tc>
        <w:tc>
          <w:tcPr>
            <w:tcW w:w="2409" w:type="dxa"/>
          </w:tcPr>
          <w:p w14:paraId="2FE27D62" w14:textId="730B449B" w:rsidR="00523CE4" w:rsidRPr="00CC0AE2" w:rsidRDefault="00EE4D2C" w:rsidP="00C96035">
            <w:pPr>
              <w:spacing w:after="0"/>
              <w:rPr>
                <w:rFonts w:asciiTheme="majorBidi" w:hAnsiTheme="majorBidi" w:cstheme="majorBidi"/>
                <w:bCs/>
              </w:rPr>
            </w:pPr>
            <w:r w:rsidRPr="00CC0AE2">
              <w:rPr>
                <w:rFonts w:asciiTheme="majorBidi" w:hAnsiTheme="majorBidi" w:cstheme="majorBidi"/>
              </w:rPr>
              <w:t>Apsauginė plėvelė</w:t>
            </w:r>
          </w:p>
        </w:tc>
        <w:tc>
          <w:tcPr>
            <w:tcW w:w="6237" w:type="dxa"/>
          </w:tcPr>
          <w:p w14:paraId="1EF0F4C4" w14:textId="5916F8AB" w:rsidR="00523CE4" w:rsidRPr="00CC0AE2" w:rsidRDefault="008A31F2" w:rsidP="00F358B9">
            <w:pPr>
              <w:jc w:val="both"/>
              <w:rPr>
                <w:rFonts w:asciiTheme="majorBidi" w:hAnsiTheme="majorBidi" w:cstheme="majorBidi"/>
                <w:bCs/>
              </w:rPr>
            </w:pPr>
            <w:r w:rsidRPr="00CC0AE2">
              <w:rPr>
                <w:rFonts w:asciiTheme="majorBidi" w:hAnsiTheme="majorBidi" w:cstheme="majorBidi"/>
              </w:rPr>
              <w:t>Apsauginė plėvelė, skirta grindų ir baldų apsaugai dažymo ir remonto darbų metu. Plėvelė turi būti pagaminta iš polietileno (HDPE arba LDPE) arba lygiavertės polimerinės medžiagos. Matmenys: plotis – ne mažesnis kaip 4 m (±0,1 m), ilgis – ne mažesnis kaip 5 m (±0,2 m), storis – ne mažesnis kaip 0,007 mm.</w:t>
            </w:r>
          </w:p>
        </w:tc>
      </w:tr>
      <w:tr w:rsidR="00523CE4" w:rsidRPr="00384D9E" w14:paraId="32AA5D97" w14:textId="77777777" w:rsidTr="00182D64">
        <w:trPr>
          <w:trHeight w:val="811"/>
        </w:trPr>
        <w:tc>
          <w:tcPr>
            <w:tcW w:w="988" w:type="dxa"/>
          </w:tcPr>
          <w:p w14:paraId="75D62734" w14:textId="5277B4EE" w:rsidR="00523CE4" w:rsidRPr="00182D64" w:rsidRDefault="00523CE4">
            <w:pPr>
              <w:pStyle w:val="ListParagraph"/>
              <w:numPr>
                <w:ilvl w:val="0"/>
                <w:numId w:val="11"/>
              </w:numPr>
              <w:ind w:right="-62"/>
              <w:rPr>
                <w:rFonts w:asciiTheme="majorBidi" w:hAnsiTheme="majorBidi" w:cstheme="majorBidi"/>
                <w:b/>
              </w:rPr>
            </w:pPr>
          </w:p>
        </w:tc>
        <w:tc>
          <w:tcPr>
            <w:tcW w:w="2409" w:type="dxa"/>
          </w:tcPr>
          <w:p w14:paraId="33AAF618" w14:textId="3AEFF892" w:rsidR="00523CE4" w:rsidRPr="00CC0AE2" w:rsidRDefault="00F91BCD" w:rsidP="00C96035">
            <w:pPr>
              <w:spacing w:after="0" w:line="240" w:lineRule="auto"/>
              <w:rPr>
                <w:rFonts w:asciiTheme="majorBidi" w:hAnsiTheme="majorBidi" w:cstheme="majorBidi"/>
                <w:bCs/>
              </w:rPr>
            </w:pPr>
            <w:r w:rsidRPr="00CC0AE2">
              <w:rPr>
                <w:rFonts w:asciiTheme="majorBidi" w:hAnsiTheme="majorBidi" w:cstheme="majorBidi"/>
              </w:rPr>
              <w:t>Betonas</w:t>
            </w:r>
          </w:p>
        </w:tc>
        <w:tc>
          <w:tcPr>
            <w:tcW w:w="6237" w:type="dxa"/>
            <w:vAlign w:val="bottom"/>
          </w:tcPr>
          <w:p w14:paraId="40AFC877" w14:textId="23B2623D" w:rsidR="00523CE4" w:rsidRPr="00CC0AE2" w:rsidRDefault="008A31F2" w:rsidP="00F358B9">
            <w:pPr>
              <w:jc w:val="both"/>
              <w:rPr>
                <w:rFonts w:asciiTheme="majorBidi" w:hAnsiTheme="majorBidi" w:cstheme="majorBidi"/>
                <w:bCs/>
              </w:rPr>
            </w:pPr>
            <w:r w:rsidRPr="00CC0AE2">
              <w:rPr>
                <w:rFonts w:asciiTheme="majorBidi" w:hAnsiTheme="majorBidi" w:cstheme="majorBidi"/>
              </w:rPr>
              <w:t>Betonas (sausas mišinys, C25/30 klasė), skirtas nedidelių betonavimo darbų atlikimui (pamatus, atramas, grindų plokščių taisymui). Mišinys turi būti pagamintas iš cemento, smėlio ir žvyro arba lygiavertės užpildų medžiagos. Atsparumas gniuždymui – ne mažesnis kaip C25/30 (B25). Masė – ne mažesnė kaip 25 kg (±0,5 kg).</w:t>
            </w:r>
          </w:p>
        </w:tc>
      </w:tr>
      <w:tr w:rsidR="00523CE4" w:rsidRPr="00384D9E" w14:paraId="6256D37E" w14:textId="77777777" w:rsidTr="00182D64">
        <w:tc>
          <w:tcPr>
            <w:tcW w:w="988" w:type="dxa"/>
          </w:tcPr>
          <w:p w14:paraId="4CD533F6" w14:textId="63C37AA2" w:rsidR="00523CE4" w:rsidRPr="00182D64" w:rsidRDefault="00523CE4">
            <w:pPr>
              <w:pStyle w:val="ListParagraph"/>
              <w:numPr>
                <w:ilvl w:val="0"/>
                <w:numId w:val="11"/>
              </w:numPr>
              <w:ind w:right="-62"/>
              <w:rPr>
                <w:rFonts w:asciiTheme="majorBidi" w:hAnsiTheme="majorBidi" w:cstheme="majorBidi"/>
                <w:b/>
              </w:rPr>
            </w:pPr>
          </w:p>
        </w:tc>
        <w:tc>
          <w:tcPr>
            <w:tcW w:w="2409" w:type="dxa"/>
          </w:tcPr>
          <w:p w14:paraId="2A37307F" w14:textId="43B13510" w:rsidR="00523CE4" w:rsidRPr="00CC0AE2" w:rsidRDefault="00F91BCD" w:rsidP="00C96035">
            <w:pPr>
              <w:spacing w:after="0" w:line="240" w:lineRule="auto"/>
              <w:rPr>
                <w:rFonts w:asciiTheme="majorBidi" w:hAnsiTheme="majorBidi" w:cstheme="majorBidi"/>
                <w:bCs/>
              </w:rPr>
            </w:pPr>
            <w:r w:rsidRPr="00CC0AE2">
              <w:rPr>
                <w:rFonts w:asciiTheme="majorBidi" w:hAnsiTheme="majorBidi" w:cstheme="majorBidi"/>
              </w:rPr>
              <w:t>Cementas</w:t>
            </w:r>
          </w:p>
        </w:tc>
        <w:tc>
          <w:tcPr>
            <w:tcW w:w="6237" w:type="dxa"/>
            <w:vAlign w:val="bottom"/>
          </w:tcPr>
          <w:p w14:paraId="224C4098" w14:textId="512B13EB" w:rsidR="00523CE4" w:rsidRPr="00CC0AE2" w:rsidRDefault="00044703" w:rsidP="00F358B9">
            <w:pPr>
              <w:jc w:val="both"/>
              <w:rPr>
                <w:rFonts w:asciiTheme="majorBidi" w:hAnsiTheme="majorBidi" w:cstheme="majorBidi"/>
                <w:bCs/>
              </w:rPr>
            </w:pPr>
            <w:r w:rsidRPr="00CC0AE2">
              <w:rPr>
                <w:rFonts w:asciiTheme="majorBidi" w:hAnsiTheme="majorBidi" w:cstheme="majorBidi"/>
              </w:rPr>
              <w:t>Cementas (CEM II/B-M 42,5 N), skirtas mūro, tinkavimo ir betono darbų atlikimui. Cementas turi būti CEM II/B-M 42,5 N klasės arba lygiavertės, atitinkantis LST EN 197-1 standartą. Masė – ne mažesnė kaip 25 kg (±0,5 kg).</w:t>
            </w:r>
          </w:p>
        </w:tc>
      </w:tr>
      <w:tr w:rsidR="00523CE4" w:rsidRPr="00384D9E" w14:paraId="3F76CF3B" w14:textId="77777777" w:rsidTr="00182D64">
        <w:tc>
          <w:tcPr>
            <w:tcW w:w="988" w:type="dxa"/>
          </w:tcPr>
          <w:p w14:paraId="37FC8588" w14:textId="77777777" w:rsidR="00523CE4" w:rsidRPr="00182D64" w:rsidRDefault="00523CE4">
            <w:pPr>
              <w:pStyle w:val="ListParagraph"/>
              <w:numPr>
                <w:ilvl w:val="0"/>
                <w:numId w:val="11"/>
              </w:numPr>
              <w:ind w:right="-62"/>
              <w:rPr>
                <w:rFonts w:asciiTheme="majorBidi" w:hAnsiTheme="majorBidi" w:cstheme="majorBidi"/>
                <w:b/>
              </w:rPr>
            </w:pPr>
          </w:p>
        </w:tc>
        <w:tc>
          <w:tcPr>
            <w:tcW w:w="2409" w:type="dxa"/>
          </w:tcPr>
          <w:p w14:paraId="6D9B7670" w14:textId="04A6F400" w:rsidR="00523CE4" w:rsidRPr="00CC0AE2" w:rsidRDefault="00F91BCD" w:rsidP="00C96035">
            <w:pPr>
              <w:spacing w:after="0"/>
              <w:rPr>
                <w:rFonts w:asciiTheme="majorBidi" w:hAnsiTheme="majorBidi" w:cstheme="majorBidi"/>
                <w:bCs/>
              </w:rPr>
            </w:pPr>
            <w:r w:rsidRPr="00CC0AE2">
              <w:rPr>
                <w:rFonts w:asciiTheme="majorBidi" w:hAnsiTheme="majorBidi" w:cstheme="majorBidi"/>
              </w:rPr>
              <w:t>Armavimo tinklelis</w:t>
            </w:r>
          </w:p>
        </w:tc>
        <w:tc>
          <w:tcPr>
            <w:tcW w:w="6237" w:type="dxa"/>
            <w:vAlign w:val="bottom"/>
          </w:tcPr>
          <w:p w14:paraId="001BA432" w14:textId="0620B9BA" w:rsidR="00523CE4" w:rsidRPr="00CC0AE2" w:rsidRDefault="00044703" w:rsidP="00F358B9">
            <w:pPr>
              <w:jc w:val="both"/>
              <w:rPr>
                <w:rFonts w:asciiTheme="majorBidi" w:hAnsiTheme="majorBidi" w:cstheme="majorBidi"/>
                <w:bCs/>
              </w:rPr>
            </w:pPr>
            <w:r w:rsidRPr="00CC0AE2">
              <w:rPr>
                <w:rFonts w:asciiTheme="majorBidi" w:hAnsiTheme="majorBidi" w:cstheme="majorBidi"/>
              </w:rPr>
              <w:t xml:space="preserve">Armavimo tinklelis (stiklo pluošto), skirtas fasadų termoizoliacinių sistemų armavimui. Tinklelis turi būti pagamintas iš šarmams atsparaus stiklo pluošto arba lygiavertės medžiagos, su polimerine impregnacija. Tankis – ne mažesnis kaip 165 g/m² (±5 g/m²). Akutės dydis – 4×4 mm arba 5×5 mm. </w:t>
            </w:r>
            <w:r w:rsidR="00F91BCD" w:rsidRPr="00CC0AE2">
              <w:rPr>
                <w:rFonts w:asciiTheme="majorBidi" w:hAnsiTheme="majorBidi" w:cstheme="majorBidi"/>
              </w:rPr>
              <w:t>Ritinėlio</w:t>
            </w:r>
            <w:r w:rsidRPr="00CC0AE2">
              <w:rPr>
                <w:rFonts w:asciiTheme="majorBidi" w:hAnsiTheme="majorBidi" w:cstheme="majorBidi"/>
              </w:rPr>
              <w:t xml:space="preserve"> plotas – ne mažesnis kaip 55 m² (±2 m²).</w:t>
            </w:r>
          </w:p>
        </w:tc>
      </w:tr>
      <w:tr w:rsidR="00523CE4" w:rsidRPr="00384D9E" w14:paraId="258BBFD4" w14:textId="77777777" w:rsidTr="00182D64">
        <w:tc>
          <w:tcPr>
            <w:tcW w:w="988" w:type="dxa"/>
          </w:tcPr>
          <w:p w14:paraId="4BF8E5B3"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2690CF08" w14:textId="4C420863" w:rsidR="00523CE4" w:rsidRPr="00CC0AE2" w:rsidRDefault="00F91BCD" w:rsidP="00C96035">
            <w:pPr>
              <w:spacing w:after="0"/>
              <w:rPr>
                <w:rFonts w:asciiTheme="majorBidi" w:hAnsiTheme="majorBidi" w:cstheme="majorBidi"/>
                <w:bCs/>
              </w:rPr>
            </w:pPr>
            <w:r w:rsidRPr="00CC0AE2">
              <w:rPr>
                <w:rFonts w:asciiTheme="majorBidi" w:hAnsiTheme="majorBidi" w:cstheme="majorBidi"/>
              </w:rPr>
              <w:t>Šaligatvio plytelė</w:t>
            </w:r>
          </w:p>
        </w:tc>
        <w:tc>
          <w:tcPr>
            <w:tcW w:w="6237" w:type="dxa"/>
            <w:vAlign w:val="bottom"/>
          </w:tcPr>
          <w:p w14:paraId="1C6338EE" w14:textId="2F76AB22" w:rsidR="00523CE4" w:rsidRPr="00CC0AE2" w:rsidRDefault="000F23BA" w:rsidP="00FF63D7">
            <w:pPr>
              <w:jc w:val="both"/>
              <w:rPr>
                <w:rFonts w:asciiTheme="majorBidi" w:hAnsiTheme="majorBidi" w:cstheme="majorBidi"/>
                <w:bCs/>
              </w:rPr>
            </w:pPr>
            <w:r w:rsidRPr="00CC0AE2">
              <w:rPr>
                <w:rFonts w:asciiTheme="majorBidi" w:hAnsiTheme="majorBidi" w:cstheme="majorBidi"/>
              </w:rPr>
              <w:t>Šaligatvio plytelė (betoninė, pres</w:t>
            </w:r>
            <w:r w:rsidR="00BD6650">
              <w:rPr>
                <w:rFonts w:asciiTheme="majorBidi" w:hAnsiTheme="majorBidi" w:cstheme="majorBidi"/>
              </w:rPr>
              <w:t>uota</w:t>
            </w:r>
            <w:r w:rsidRPr="00CC0AE2">
              <w:rPr>
                <w:rFonts w:asciiTheme="majorBidi" w:hAnsiTheme="majorBidi" w:cstheme="majorBidi"/>
              </w:rPr>
              <w:t xml:space="preserve">), skirta pėsčiųjų takų, kiemo teritorijų ir šaligatvių dangai. Plytelė turi būti pagaminta iš </w:t>
            </w:r>
            <w:proofErr w:type="spellStart"/>
            <w:r w:rsidRPr="00CC0AE2">
              <w:rPr>
                <w:rFonts w:asciiTheme="majorBidi" w:hAnsiTheme="majorBidi" w:cstheme="majorBidi"/>
              </w:rPr>
              <w:t>vibro</w:t>
            </w:r>
            <w:proofErr w:type="spellEnd"/>
            <w:r w:rsidRPr="00CC0AE2">
              <w:rPr>
                <w:rFonts w:asciiTheme="majorBidi" w:hAnsiTheme="majorBidi" w:cstheme="majorBidi"/>
              </w:rPr>
              <w:t xml:space="preserve"> ar </w:t>
            </w:r>
            <w:r w:rsidR="00FF63D7" w:rsidRPr="00FF63D7">
              <w:t xml:space="preserve"> </w:t>
            </w:r>
            <w:proofErr w:type="spellStart"/>
            <w:r w:rsidR="00FF63D7" w:rsidRPr="00FF63D7">
              <w:rPr>
                <w:rFonts w:asciiTheme="majorBidi" w:hAnsiTheme="majorBidi" w:cstheme="majorBidi"/>
              </w:rPr>
              <w:t>hidropresuoto</w:t>
            </w:r>
            <w:proofErr w:type="spellEnd"/>
            <w:r w:rsidR="00FF63D7" w:rsidRPr="00FF63D7">
              <w:rPr>
                <w:rFonts w:asciiTheme="majorBidi" w:hAnsiTheme="majorBidi" w:cstheme="majorBidi"/>
              </w:rPr>
              <w:t xml:space="preserve"> betono</w:t>
            </w:r>
            <w:r w:rsidR="00FF63D7">
              <w:rPr>
                <w:rFonts w:asciiTheme="majorBidi" w:hAnsiTheme="majorBidi" w:cstheme="majorBidi"/>
              </w:rPr>
              <w:t xml:space="preserve"> </w:t>
            </w:r>
            <w:r w:rsidRPr="00CC0AE2">
              <w:rPr>
                <w:rFonts w:asciiTheme="majorBidi" w:hAnsiTheme="majorBidi" w:cstheme="majorBidi"/>
              </w:rPr>
              <w:t>arba lygiavertės medžiagos. Matmenys: 300×300×60 mm (±3 mm). Plytelė turi atitikti LST EN 1338 standartą, atsparumo šalčiui klasė – ne žemesnė kaip F arba 3 pagal LST EN 1338 klasifikaciją.</w:t>
            </w:r>
          </w:p>
        </w:tc>
      </w:tr>
      <w:tr w:rsidR="007A096A" w:rsidRPr="00384D9E" w14:paraId="6EF515E1" w14:textId="77777777" w:rsidTr="005D7517">
        <w:tc>
          <w:tcPr>
            <w:tcW w:w="988" w:type="dxa"/>
          </w:tcPr>
          <w:p w14:paraId="3708FFBB" w14:textId="77777777" w:rsidR="007A096A" w:rsidRPr="00182D64" w:rsidRDefault="007A096A">
            <w:pPr>
              <w:pStyle w:val="ListParagraph"/>
              <w:numPr>
                <w:ilvl w:val="0"/>
                <w:numId w:val="11"/>
              </w:numPr>
              <w:ind w:right="-62"/>
              <w:jc w:val="center"/>
              <w:rPr>
                <w:rFonts w:asciiTheme="majorBidi" w:hAnsiTheme="majorBidi" w:cstheme="majorBidi"/>
                <w:b/>
              </w:rPr>
            </w:pPr>
          </w:p>
        </w:tc>
        <w:tc>
          <w:tcPr>
            <w:tcW w:w="2409" w:type="dxa"/>
            <w:vAlign w:val="center"/>
          </w:tcPr>
          <w:p w14:paraId="6F4767B9" w14:textId="47024257" w:rsidR="007A096A" w:rsidRPr="00CC0AE2" w:rsidRDefault="00F91BCD" w:rsidP="00C96035">
            <w:pPr>
              <w:spacing w:after="0"/>
              <w:rPr>
                <w:rFonts w:asciiTheme="majorBidi" w:hAnsiTheme="majorBidi" w:cstheme="majorBidi"/>
                <w:bCs/>
              </w:rPr>
            </w:pPr>
            <w:r w:rsidRPr="00CC0AE2">
              <w:rPr>
                <w:rFonts w:asciiTheme="majorBidi" w:hAnsiTheme="majorBidi" w:cstheme="majorBidi"/>
              </w:rPr>
              <w:t>Terasinė lenta</w:t>
            </w:r>
          </w:p>
        </w:tc>
        <w:tc>
          <w:tcPr>
            <w:tcW w:w="6237" w:type="dxa"/>
            <w:vAlign w:val="center"/>
          </w:tcPr>
          <w:p w14:paraId="2163064A" w14:textId="4C5F7ABA" w:rsidR="007A096A" w:rsidRPr="00CC0AE2" w:rsidRDefault="000F23BA" w:rsidP="00F358B9">
            <w:pPr>
              <w:jc w:val="both"/>
              <w:rPr>
                <w:rFonts w:asciiTheme="majorBidi" w:hAnsiTheme="majorBidi" w:cstheme="majorBidi"/>
                <w:bCs/>
              </w:rPr>
            </w:pPr>
            <w:r w:rsidRPr="00CC0AE2">
              <w:rPr>
                <w:rFonts w:asciiTheme="majorBidi" w:hAnsiTheme="majorBidi" w:cstheme="majorBidi"/>
              </w:rPr>
              <w:t xml:space="preserve">Terasinė lenta (impregnuota pušies mediena), skirta lauko terasų ir takų dangai. Lenta turi būti pagaminta iš pušies medienos arba lygiavertės spygliuočių medienos, impregnuotos apsauginiais tirpalais (apsaugos klasė ne žemesnė kaip UC3). Matmenys: storis – ne mažesnis kaip 28 mm (±2 mm), plotis – ne mažesnis kaip 120 mm (±2 mm), ilgis – ne mažesnis kaip 3000 mm (±5 mm). Spalva – </w:t>
            </w:r>
            <w:r w:rsidR="00F91BCD" w:rsidRPr="00CC0AE2">
              <w:rPr>
                <w:rFonts w:asciiTheme="majorBidi" w:hAnsiTheme="majorBidi" w:cstheme="majorBidi"/>
              </w:rPr>
              <w:t xml:space="preserve">pageidautina </w:t>
            </w:r>
            <w:r w:rsidRPr="00CC0AE2">
              <w:rPr>
                <w:rFonts w:asciiTheme="majorBidi" w:hAnsiTheme="majorBidi" w:cstheme="majorBidi"/>
              </w:rPr>
              <w:t>ruda arba lygiavertė.</w:t>
            </w:r>
          </w:p>
        </w:tc>
      </w:tr>
      <w:tr w:rsidR="00523CE4" w:rsidRPr="00384D9E" w14:paraId="1E895437" w14:textId="77777777" w:rsidTr="005D7517">
        <w:tc>
          <w:tcPr>
            <w:tcW w:w="988" w:type="dxa"/>
          </w:tcPr>
          <w:p w14:paraId="7D4AF8C9"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vAlign w:val="center"/>
          </w:tcPr>
          <w:p w14:paraId="40372FE1" w14:textId="31D665CB" w:rsidR="00523CE4" w:rsidRPr="00CC0AE2" w:rsidRDefault="00F91BCD" w:rsidP="00C96035">
            <w:pPr>
              <w:spacing w:after="0"/>
              <w:rPr>
                <w:rFonts w:asciiTheme="majorBidi" w:hAnsiTheme="majorBidi" w:cstheme="majorBidi"/>
                <w:bCs/>
              </w:rPr>
            </w:pPr>
            <w:r w:rsidRPr="00CC0AE2">
              <w:rPr>
                <w:rFonts w:asciiTheme="majorBidi" w:hAnsiTheme="majorBidi" w:cstheme="majorBidi"/>
              </w:rPr>
              <w:t>PVC grindjuostė, skirta grindų ir sienos sandūros uždengimui</w:t>
            </w:r>
          </w:p>
        </w:tc>
        <w:tc>
          <w:tcPr>
            <w:tcW w:w="6237" w:type="dxa"/>
            <w:vAlign w:val="center"/>
          </w:tcPr>
          <w:p w14:paraId="2034A421" w14:textId="5A859A20" w:rsidR="00523CE4" w:rsidRPr="00CC0AE2" w:rsidRDefault="000F23BA" w:rsidP="00F358B9">
            <w:pPr>
              <w:jc w:val="both"/>
              <w:rPr>
                <w:rFonts w:asciiTheme="majorBidi" w:hAnsiTheme="majorBidi" w:cstheme="majorBidi"/>
                <w:bCs/>
              </w:rPr>
            </w:pPr>
            <w:r w:rsidRPr="00CC0AE2">
              <w:rPr>
                <w:rFonts w:asciiTheme="majorBidi" w:hAnsiTheme="majorBidi" w:cstheme="majorBidi"/>
              </w:rPr>
              <w:t>PVC grindjuostė, skirta grindų ir sienos sandūros uždengimui. Grindjuostė turi būti pagaminta iš PVC (</w:t>
            </w:r>
            <w:proofErr w:type="spellStart"/>
            <w:r w:rsidRPr="00CC0AE2">
              <w:rPr>
                <w:rFonts w:asciiTheme="majorBidi" w:hAnsiTheme="majorBidi" w:cstheme="majorBidi"/>
              </w:rPr>
              <w:t>polivinilchlorido</w:t>
            </w:r>
            <w:proofErr w:type="spellEnd"/>
            <w:r w:rsidRPr="00CC0AE2">
              <w:rPr>
                <w:rFonts w:asciiTheme="majorBidi" w:hAnsiTheme="majorBidi" w:cstheme="majorBidi"/>
              </w:rPr>
              <w:t>) arba lygiavertės polimerinės medžiagos, su kabelio kanalu arba be jo. Aukštis – ne mažesnis kaip 75 mm (±3 mm), ilgis – ne mažesnis kaip 2,2 m (±0,05 m). Spalva – baltų ąžuolų arba lygiavertė.</w:t>
            </w:r>
          </w:p>
        </w:tc>
      </w:tr>
      <w:tr w:rsidR="007A096A" w:rsidRPr="00384D9E" w14:paraId="6B137E8B" w14:textId="77777777" w:rsidTr="005D7517">
        <w:tc>
          <w:tcPr>
            <w:tcW w:w="988" w:type="dxa"/>
          </w:tcPr>
          <w:p w14:paraId="534B8D31" w14:textId="77777777" w:rsidR="007A096A" w:rsidRPr="00182D64" w:rsidRDefault="007A096A">
            <w:pPr>
              <w:pStyle w:val="ListParagraph"/>
              <w:numPr>
                <w:ilvl w:val="0"/>
                <w:numId w:val="11"/>
              </w:numPr>
              <w:ind w:right="-62"/>
              <w:jc w:val="center"/>
              <w:rPr>
                <w:rFonts w:asciiTheme="majorBidi" w:hAnsiTheme="majorBidi" w:cstheme="majorBidi"/>
                <w:b/>
              </w:rPr>
            </w:pPr>
          </w:p>
        </w:tc>
        <w:tc>
          <w:tcPr>
            <w:tcW w:w="2409" w:type="dxa"/>
            <w:vAlign w:val="center"/>
          </w:tcPr>
          <w:p w14:paraId="14746B64" w14:textId="5BBDA479" w:rsidR="007A096A" w:rsidRPr="00CC0AE2" w:rsidRDefault="00F91BCD" w:rsidP="00C96035">
            <w:pPr>
              <w:spacing w:after="0"/>
              <w:rPr>
                <w:rFonts w:asciiTheme="majorBidi" w:hAnsiTheme="majorBidi" w:cstheme="majorBidi"/>
                <w:bCs/>
              </w:rPr>
            </w:pPr>
            <w:r w:rsidRPr="00CC0AE2">
              <w:rPr>
                <w:rFonts w:asciiTheme="majorBidi" w:hAnsiTheme="majorBidi" w:cstheme="majorBidi"/>
              </w:rPr>
              <w:t>Polietileninio putplasčio plėvelė (paklotas laminatui)</w:t>
            </w:r>
          </w:p>
        </w:tc>
        <w:tc>
          <w:tcPr>
            <w:tcW w:w="6237" w:type="dxa"/>
            <w:vAlign w:val="center"/>
          </w:tcPr>
          <w:p w14:paraId="5148A5F5" w14:textId="663728ED" w:rsidR="007A096A" w:rsidRPr="00CC0AE2" w:rsidRDefault="00CA28EC" w:rsidP="00F358B9">
            <w:pPr>
              <w:jc w:val="both"/>
              <w:rPr>
                <w:rFonts w:asciiTheme="majorBidi" w:hAnsiTheme="majorBidi" w:cstheme="majorBidi"/>
                <w:bCs/>
              </w:rPr>
            </w:pPr>
            <w:r w:rsidRPr="00CC0AE2">
              <w:rPr>
                <w:rFonts w:asciiTheme="majorBidi" w:hAnsiTheme="majorBidi" w:cstheme="majorBidi"/>
              </w:rPr>
              <w:t>Polietileninio putplasčio plėvelė (paklotas laminatui), skirta kaip garso ir drėgmės izoliacinis sluoksnis po laminato arba parketlentės danga. Plėvelė turi būti pagaminta iš susieto polietileno putų (PE) arba lygiavertės medžiagos. Storis – ne mažesnis kaip 3 mm (±0,5 mm). Ri</w:t>
            </w:r>
            <w:r w:rsidR="00F36FA4">
              <w:rPr>
                <w:rFonts w:asciiTheme="majorBidi" w:hAnsiTheme="majorBidi" w:cstheme="majorBidi"/>
              </w:rPr>
              <w:t>tinėlio</w:t>
            </w:r>
            <w:r w:rsidRPr="00CC0AE2">
              <w:rPr>
                <w:rFonts w:asciiTheme="majorBidi" w:hAnsiTheme="majorBidi" w:cstheme="majorBidi"/>
              </w:rPr>
              <w:t xml:space="preserve"> plotas – ne mažesnis kaip 15 m² (±1 m²).</w:t>
            </w:r>
          </w:p>
        </w:tc>
      </w:tr>
      <w:tr w:rsidR="007A096A" w:rsidRPr="00384D9E" w14:paraId="5C4EE9CD" w14:textId="77777777" w:rsidTr="005D7517">
        <w:tc>
          <w:tcPr>
            <w:tcW w:w="988" w:type="dxa"/>
          </w:tcPr>
          <w:p w14:paraId="046707BE" w14:textId="77777777" w:rsidR="007A096A" w:rsidRPr="00182D64" w:rsidRDefault="007A096A">
            <w:pPr>
              <w:pStyle w:val="ListParagraph"/>
              <w:numPr>
                <w:ilvl w:val="0"/>
                <w:numId w:val="11"/>
              </w:numPr>
              <w:ind w:right="-62"/>
              <w:jc w:val="center"/>
              <w:rPr>
                <w:rFonts w:asciiTheme="majorBidi" w:hAnsiTheme="majorBidi" w:cstheme="majorBidi"/>
                <w:b/>
              </w:rPr>
            </w:pPr>
          </w:p>
        </w:tc>
        <w:tc>
          <w:tcPr>
            <w:tcW w:w="2409" w:type="dxa"/>
            <w:vAlign w:val="center"/>
          </w:tcPr>
          <w:p w14:paraId="7FA0AA3C" w14:textId="59B12AAC" w:rsidR="007A096A" w:rsidRPr="00CC0AE2" w:rsidRDefault="00F91BCD" w:rsidP="00C96035">
            <w:pPr>
              <w:spacing w:after="0"/>
              <w:rPr>
                <w:rFonts w:asciiTheme="majorBidi" w:hAnsiTheme="majorBidi" w:cstheme="majorBidi"/>
                <w:bCs/>
              </w:rPr>
            </w:pPr>
            <w:proofErr w:type="spellStart"/>
            <w:r w:rsidRPr="00CC0AE2">
              <w:rPr>
                <w:rFonts w:asciiTheme="majorBidi" w:hAnsiTheme="majorBidi" w:cstheme="majorBidi"/>
              </w:rPr>
              <w:t>Polistirenas</w:t>
            </w:r>
            <w:proofErr w:type="spellEnd"/>
            <w:r w:rsidRPr="00CC0AE2">
              <w:rPr>
                <w:rFonts w:asciiTheme="majorBidi" w:hAnsiTheme="majorBidi" w:cstheme="majorBidi"/>
              </w:rPr>
              <w:t xml:space="preserve"> birus (EPS granulės)</w:t>
            </w:r>
          </w:p>
        </w:tc>
        <w:tc>
          <w:tcPr>
            <w:tcW w:w="6237" w:type="dxa"/>
            <w:vAlign w:val="center"/>
          </w:tcPr>
          <w:p w14:paraId="51AFB210" w14:textId="31A63B65" w:rsidR="007A096A" w:rsidRPr="00CC0AE2" w:rsidRDefault="00CA28EC" w:rsidP="00F358B9">
            <w:pPr>
              <w:jc w:val="both"/>
              <w:rPr>
                <w:rFonts w:asciiTheme="majorBidi" w:hAnsiTheme="majorBidi" w:cstheme="majorBidi"/>
                <w:bCs/>
              </w:rPr>
            </w:pPr>
            <w:proofErr w:type="spellStart"/>
            <w:r w:rsidRPr="00CC0AE2">
              <w:rPr>
                <w:rFonts w:asciiTheme="majorBidi" w:hAnsiTheme="majorBidi" w:cstheme="majorBidi"/>
              </w:rPr>
              <w:t>Polistirenas</w:t>
            </w:r>
            <w:proofErr w:type="spellEnd"/>
            <w:r w:rsidRPr="00CC0AE2">
              <w:rPr>
                <w:rFonts w:asciiTheme="majorBidi" w:hAnsiTheme="majorBidi" w:cstheme="majorBidi"/>
              </w:rPr>
              <w:t xml:space="preserve"> birus (EPS granulės), skirtas šilumos izoliacijai ir lengvojo užpildo įrengimui. Granulės turi būti pagamintos iš išplėsto </w:t>
            </w:r>
            <w:proofErr w:type="spellStart"/>
            <w:r w:rsidRPr="00CC0AE2">
              <w:rPr>
                <w:rFonts w:asciiTheme="majorBidi" w:hAnsiTheme="majorBidi" w:cstheme="majorBidi"/>
              </w:rPr>
              <w:t>polistireno</w:t>
            </w:r>
            <w:proofErr w:type="spellEnd"/>
            <w:r w:rsidRPr="00CC0AE2">
              <w:rPr>
                <w:rFonts w:asciiTheme="majorBidi" w:hAnsiTheme="majorBidi" w:cstheme="majorBidi"/>
              </w:rPr>
              <w:t xml:space="preserve"> (EPS) arba lygiavertės izoliacinės medžiagos. Tūris – ne mažesnis kaip 0,2 m³ (±0,01 m³).</w:t>
            </w:r>
          </w:p>
        </w:tc>
      </w:tr>
      <w:tr w:rsidR="007A096A" w:rsidRPr="00384D9E" w14:paraId="68C1C2C3" w14:textId="77777777" w:rsidTr="005D7517">
        <w:tc>
          <w:tcPr>
            <w:tcW w:w="988" w:type="dxa"/>
          </w:tcPr>
          <w:p w14:paraId="563165EE" w14:textId="77777777" w:rsidR="007A096A" w:rsidRPr="00182D64" w:rsidRDefault="007A096A">
            <w:pPr>
              <w:pStyle w:val="ListParagraph"/>
              <w:numPr>
                <w:ilvl w:val="0"/>
                <w:numId w:val="11"/>
              </w:numPr>
              <w:ind w:right="-62"/>
              <w:jc w:val="center"/>
              <w:rPr>
                <w:rFonts w:asciiTheme="majorBidi" w:hAnsiTheme="majorBidi" w:cstheme="majorBidi"/>
                <w:b/>
              </w:rPr>
            </w:pPr>
          </w:p>
        </w:tc>
        <w:tc>
          <w:tcPr>
            <w:tcW w:w="2409" w:type="dxa"/>
            <w:vAlign w:val="center"/>
          </w:tcPr>
          <w:p w14:paraId="40204782" w14:textId="53876D59" w:rsidR="007A096A" w:rsidRPr="00CC0AE2" w:rsidRDefault="00F91BCD" w:rsidP="00C96035">
            <w:pPr>
              <w:spacing w:after="0"/>
              <w:rPr>
                <w:rFonts w:asciiTheme="majorBidi" w:hAnsiTheme="majorBidi" w:cstheme="majorBidi"/>
                <w:bCs/>
              </w:rPr>
            </w:pPr>
            <w:proofErr w:type="spellStart"/>
            <w:r w:rsidRPr="00CC0AE2">
              <w:rPr>
                <w:rFonts w:asciiTheme="majorBidi" w:hAnsiTheme="majorBidi" w:cstheme="majorBidi"/>
              </w:rPr>
              <w:t>Ekstruzinis</w:t>
            </w:r>
            <w:proofErr w:type="spellEnd"/>
            <w:r w:rsidRPr="00CC0AE2">
              <w:rPr>
                <w:rFonts w:asciiTheme="majorBidi" w:hAnsiTheme="majorBidi" w:cstheme="majorBidi"/>
              </w:rPr>
              <w:t xml:space="preserve"> </w:t>
            </w:r>
            <w:proofErr w:type="spellStart"/>
            <w:r w:rsidRPr="00CC0AE2">
              <w:rPr>
                <w:rFonts w:asciiTheme="majorBidi" w:hAnsiTheme="majorBidi" w:cstheme="majorBidi"/>
              </w:rPr>
              <w:t>polistirenas</w:t>
            </w:r>
            <w:proofErr w:type="spellEnd"/>
            <w:r w:rsidRPr="00CC0AE2">
              <w:rPr>
                <w:rFonts w:asciiTheme="majorBidi" w:hAnsiTheme="majorBidi" w:cstheme="majorBidi"/>
              </w:rPr>
              <w:t xml:space="preserve"> </w:t>
            </w:r>
          </w:p>
        </w:tc>
        <w:tc>
          <w:tcPr>
            <w:tcW w:w="6237" w:type="dxa"/>
            <w:vAlign w:val="center"/>
          </w:tcPr>
          <w:p w14:paraId="31641D38" w14:textId="23EFCDDE" w:rsidR="007A096A" w:rsidRPr="00CC0AE2" w:rsidRDefault="00B027AF" w:rsidP="00F358B9">
            <w:pPr>
              <w:jc w:val="both"/>
              <w:rPr>
                <w:rFonts w:asciiTheme="majorBidi" w:hAnsiTheme="majorBidi" w:cstheme="majorBidi"/>
                <w:bCs/>
              </w:rPr>
            </w:pPr>
            <w:proofErr w:type="spellStart"/>
            <w:r w:rsidRPr="00CC0AE2">
              <w:rPr>
                <w:rFonts w:asciiTheme="majorBidi" w:hAnsiTheme="majorBidi" w:cstheme="majorBidi"/>
              </w:rPr>
              <w:t>Ekstruzinis</w:t>
            </w:r>
            <w:proofErr w:type="spellEnd"/>
            <w:r w:rsidRPr="00CC0AE2">
              <w:rPr>
                <w:rFonts w:asciiTheme="majorBidi" w:hAnsiTheme="majorBidi" w:cstheme="majorBidi"/>
              </w:rPr>
              <w:t xml:space="preserve"> </w:t>
            </w:r>
            <w:proofErr w:type="spellStart"/>
            <w:r w:rsidRPr="00CC0AE2">
              <w:rPr>
                <w:rFonts w:asciiTheme="majorBidi" w:hAnsiTheme="majorBidi" w:cstheme="majorBidi"/>
              </w:rPr>
              <w:t>polistirenas</w:t>
            </w:r>
            <w:proofErr w:type="spellEnd"/>
            <w:r w:rsidRPr="00CC0AE2">
              <w:rPr>
                <w:rFonts w:asciiTheme="majorBidi" w:hAnsiTheme="majorBidi" w:cstheme="majorBidi"/>
              </w:rPr>
              <w:t xml:space="preserve"> (XPS), skirtas šilumos izoliacijai cokoliuose, pamatuose ir kitų drėgnų zonų konstrukcijose. Plokštė turi būti pagaminta iš </w:t>
            </w:r>
            <w:proofErr w:type="spellStart"/>
            <w:r w:rsidRPr="00CC0AE2">
              <w:rPr>
                <w:rFonts w:asciiTheme="majorBidi" w:hAnsiTheme="majorBidi" w:cstheme="majorBidi"/>
              </w:rPr>
              <w:t>ekstruzinio</w:t>
            </w:r>
            <w:proofErr w:type="spellEnd"/>
            <w:r w:rsidRPr="00CC0AE2">
              <w:rPr>
                <w:rFonts w:asciiTheme="majorBidi" w:hAnsiTheme="majorBidi" w:cstheme="majorBidi"/>
              </w:rPr>
              <w:t xml:space="preserve"> </w:t>
            </w:r>
            <w:proofErr w:type="spellStart"/>
            <w:r w:rsidRPr="00CC0AE2">
              <w:rPr>
                <w:rFonts w:asciiTheme="majorBidi" w:hAnsiTheme="majorBidi" w:cstheme="majorBidi"/>
              </w:rPr>
              <w:t>polistireno</w:t>
            </w:r>
            <w:proofErr w:type="spellEnd"/>
            <w:r w:rsidRPr="00CC0AE2">
              <w:rPr>
                <w:rFonts w:asciiTheme="majorBidi" w:hAnsiTheme="majorBidi" w:cstheme="majorBidi"/>
              </w:rPr>
              <w:t xml:space="preserve"> (XPS) arba lygiavertės izoliacinės medžiagos. Storis – ne mažesnis kaip 30 mm (±1 mm). Matmenys: 600×1250 mm (±5 mm). Šilumos laidumas – ne didesnis kaip 0,034 W/(</w:t>
            </w:r>
            <w:proofErr w:type="spellStart"/>
            <w:r w:rsidRPr="00CC0AE2">
              <w:rPr>
                <w:rFonts w:asciiTheme="majorBidi" w:hAnsiTheme="majorBidi" w:cstheme="majorBidi"/>
              </w:rPr>
              <w:t>m·K</w:t>
            </w:r>
            <w:proofErr w:type="spellEnd"/>
            <w:r w:rsidRPr="00CC0AE2">
              <w:rPr>
                <w:rFonts w:asciiTheme="majorBidi" w:hAnsiTheme="majorBidi" w:cstheme="majorBidi"/>
              </w:rPr>
              <w:t xml:space="preserve">). Gniuždymosi stipris – ne mažesnis kaip 300 </w:t>
            </w:r>
            <w:proofErr w:type="spellStart"/>
            <w:r w:rsidRPr="00CC0AE2">
              <w:rPr>
                <w:rFonts w:asciiTheme="majorBidi" w:hAnsiTheme="majorBidi" w:cstheme="majorBidi"/>
              </w:rPr>
              <w:t>kPa</w:t>
            </w:r>
            <w:proofErr w:type="spellEnd"/>
            <w:r w:rsidRPr="00CC0AE2">
              <w:rPr>
                <w:rFonts w:asciiTheme="majorBidi" w:hAnsiTheme="majorBidi" w:cstheme="majorBidi"/>
              </w:rPr>
              <w:t>.</w:t>
            </w:r>
          </w:p>
        </w:tc>
      </w:tr>
      <w:tr w:rsidR="007A096A" w:rsidRPr="00384D9E" w14:paraId="71B943E1" w14:textId="77777777" w:rsidTr="005D7517">
        <w:tc>
          <w:tcPr>
            <w:tcW w:w="988" w:type="dxa"/>
          </w:tcPr>
          <w:p w14:paraId="2DE2A40F" w14:textId="77777777" w:rsidR="007A096A" w:rsidRPr="00182D64" w:rsidRDefault="007A096A">
            <w:pPr>
              <w:pStyle w:val="ListParagraph"/>
              <w:numPr>
                <w:ilvl w:val="0"/>
                <w:numId w:val="11"/>
              </w:numPr>
              <w:ind w:right="-62"/>
              <w:jc w:val="center"/>
              <w:rPr>
                <w:rFonts w:asciiTheme="majorBidi" w:hAnsiTheme="majorBidi" w:cstheme="majorBidi"/>
                <w:b/>
              </w:rPr>
            </w:pPr>
          </w:p>
        </w:tc>
        <w:tc>
          <w:tcPr>
            <w:tcW w:w="2409" w:type="dxa"/>
            <w:vAlign w:val="center"/>
          </w:tcPr>
          <w:p w14:paraId="6ABC91F0" w14:textId="50F49F13" w:rsidR="007A096A" w:rsidRPr="00CC0AE2" w:rsidRDefault="00F91BCD" w:rsidP="00C96035">
            <w:pPr>
              <w:spacing w:after="0"/>
              <w:rPr>
                <w:rFonts w:asciiTheme="majorBidi" w:hAnsiTheme="majorBidi" w:cstheme="majorBidi"/>
                <w:bCs/>
              </w:rPr>
            </w:pPr>
            <w:proofErr w:type="spellStart"/>
            <w:r w:rsidRPr="00CC0AE2">
              <w:rPr>
                <w:rFonts w:asciiTheme="majorBidi" w:hAnsiTheme="majorBidi" w:cstheme="majorBidi"/>
              </w:rPr>
              <w:t>Polistireninė</w:t>
            </w:r>
            <w:proofErr w:type="spellEnd"/>
            <w:r w:rsidRPr="00CC0AE2">
              <w:rPr>
                <w:rFonts w:asciiTheme="majorBidi" w:hAnsiTheme="majorBidi" w:cstheme="majorBidi"/>
              </w:rPr>
              <w:t xml:space="preserve"> plokštė </w:t>
            </w:r>
          </w:p>
        </w:tc>
        <w:tc>
          <w:tcPr>
            <w:tcW w:w="6237" w:type="dxa"/>
            <w:vAlign w:val="center"/>
          </w:tcPr>
          <w:p w14:paraId="5F3790C2" w14:textId="7A904267" w:rsidR="007A096A" w:rsidRPr="00CC0AE2" w:rsidRDefault="00B027AF" w:rsidP="00F358B9">
            <w:pPr>
              <w:jc w:val="both"/>
              <w:rPr>
                <w:rFonts w:asciiTheme="majorBidi" w:hAnsiTheme="majorBidi" w:cstheme="majorBidi"/>
                <w:bCs/>
              </w:rPr>
            </w:pPr>
            <w:proofErr w:type="spellStart"/>
            <w:r w:rsidRPr="00CC0AE2">
              <w:rPr>
                <w:rFonts w:asciiTheme="majorBidi" w:hAnsiTheme="majorBidi" w:cstheme="majorBidi"/>
              </w:rPr>
              <w:t>Polistireninė</w:t>
            </w:r>
            <w:proofErr w:type="spellEnd"/>
            <w:r w:rsidRPr="00CC0AE2">
              <w:rPr>
                <w:rFonts w:asciiTheme="majorBidi" w:hAnsiTheme="majorBidi" w:cstheme="majorBidi"/>
              </w:rPr>
              <w:t xml:space="preserve"> plokštė (EPS100), skirta sienų, lubų, grindų šilumos izoliacijai. Plokštė turi būti pagaminta iš išplėsto </w:t>
            </w:r>
            <w:proofErr w:type="spellStart"/>
            <w:r w:rsidRPr="00CC0AE2">
              <w:rPr>
                <w:rFonts w:asciiTheme="majorBidi" w:hAnsiTheme="majorBidi" w:cstheme="majorBidi"/>
              </w:rPr>
              <w:t>polistireno</w:t>
            </w:r>
            <w:proofErr w:type="spellEnd"/>
            <w:r w:rsidRPr="00CC0AE2">
              <w:rPr>
                <w:rFonts w:asciiTheme="majorBidi" w:hAnsiTheme="majorBidi" w:cstheme="majorBidi"/>
              </w:rPr>
              <w:t xml:space="preserve"> (EPS) arba lygiavertės izoliacinės medžiagos. Storis – ne mažesnis kaip 100 mm (±2 mm). Matmenys: 1000×1000 mm (±5 mm). Šilumos laidumas – ne didesnis kaip 0,036 W/(</w:t>
            </w:r>
            <w:proofErr w:type="spellStart"/>
            <w:r w:rsidRPr="00CC0AE2">
              <w:rPr>
                <w:rFonts w:asciiTheme="majorBidi" w:hAnsiTheme="majorBidi" w:cstheme="majorBidi"/>
              </w:rPr>
              <w:t>m·K</w:t>
            </w:r>
            <w:proofErr w:type="spellEnd"/>
            <w:r w:rsidRPr="00CC0AE2">
              <w:rPr>
                <w:rFonts w:asciiTheme="majorBidi" w:hAnsiTheme="majorBidi" w:cstheme="majorBidi"/>
              </w:rPr>
              <w:t xml:space="preserve">). Gniuždymosi stipris – ne mažesnis kaip 100 </w:t>
            </w:r>
            <w:proofErr w:type="spellStart"/>
            <w:r w:rsidRPr="00CC0AE2">
              <w:rPr>
                <w:rFonts w:asciiTheme="majorBidi" w:hAnsiTheme="majorBidi" w:cstheme="majorBidi"/>
              </w:rPr>
              <w:t>kPa</w:t>
            </w:r>
            <w:proofErr w:type="spellEnd"/>
            <w:r w:rsidRPr="00CC0AE2">
              <w:rPr>
                <w:rFonts w:asciiTheme="majorBidi" w:hAnsiTheme="majorBidi" w:cstheme="majorBidi"/>
              </w:rPr>
              <w:t>.</w:t>
            </w:r>
          </w:p>
        </w:tc>
      </w:tr>
      <w:tr w:rsidR="007A096A" w:rsidRPr="00384D9E" w14:paraId="32F94811" w14:textId="77777777" w:rsidTr="005D7517">
        <w:tc>
          <w:tcPr>
            <w:tcW w:w="988" w:type="dxa"/>
          </w:tcPr>
          <w:p w14:paraId="43BD5692" w14:textId="77777777" w:rsidR="007A096A" w:rsidRPr="00182D64" w:rsidRDefault="007A096A">
            <w:pPr>
              <w:pStyle w:val="ListParagraph"/>
              <w:numPr>
                <w:ilvl w:val="0"/>
                <w:numId w:val="11"/>
              </w:numPr>
              <w:ind w:right="-62"/>
              <w:jc w:val="center"/>
              <w:rPr>
                <w:rFonts w:asciiTheme="majorBidi" w:hAnsiTheme="majorBidi" w:cstheme="majorBidi"/>
                <w:b/>
              </w:rPr>
            </w:pPr>
          </w:p>
        </w:tc>
        <w:tc>
          <w:tcPr>
            <w:tcW w:w="2409" w:type="dxa"/>
            <w:vAlign w:val="center"/>
          </w:tcPr>
          <w:p w14:paraId="51AEF7D4" w14:textId="229B4A24" w:rsidR="007A096A" w:rsidRPr="00CC0AE2" w:rsidRDefault="00F91BCD" w:rsidP="00C96035">
            <w:pPr>
              <w:spacing w:after="0"/>
              <w:rPr>
                <w:rFonts w:asciiTheme="majorBidi" w:hAnsiTheme="majorBidi" w:cstheme="majorBidi"/>
                <w:bCs/>
              </w:rPr>
            </w:pPr>
            <w:r w:rsidRPr="00CC0AE2">
              <w:rPr>
                <w:rFonts w:asciiTheme="majorBidi" w:hAnsiTheme="majorBidi" w:cstheme="majorBidi"/>
              </w:rPr>
              <w:t>Daugiasluoksnis vamzdis</w:t>
            </w:r>
          </w:p>
        </w:tc>
        <w:tc>
          <w:tcPr>
            <w:tcW w:w="6237" w:type="dxa"/>
            <w:vAlign w:val="center"/>
          </w:tcPr>
          <w:p w14:paraId="40666339" w14:textId="6B50AF4A" w:rsidR="007A096A" w:rsidRPr="00CC0AE2" w:rsidRDefault="00B55F25" w:rsidP="00F358B9">
            <w:pPr>
              <w:jc w:val="both"/>
              <w:rPr>
                <w:rFonts w:asciiTheme="majorBidi" w:hAnsiTheme="majorBidi" w:cstheme="majorBidi"/>
                <w:bCs/>
              </w:rPr>
            </w:pPr>
            <w:r w:rsidRPr="00CC0AE2">
              <w:rPr>
                <w:rFonts w:asciiTheme="majorBidi" w:hAnsiTheme="majorBidi" w:cstheme="majorBidi"/>
              </w:rPr>
              <w:t>Daugiasluoksnis vamzdis (PEX/AL/PEX, APE), skirtas šildymo ir karšto/šalto vandens tiekimo sistemoms. Vamzdis turi būti pagamintas iš susieto polietileno su aliuminio sluoksniu (PEX/AL/PEX) arba lygiavertės daugiasluoksnės medžiagos. Išorinis skersmuo – ne mažesnis kaip 20 mm (±0,5 mm), sienelės storis – ne mažesnis kaip 2,0 mm (±0,1 mm).</w:t>
            </w:r>
          </w:p>
        </w:tc>
      </w:tr>
      <w:tr w:rsidR="007A096A" w:rsidRPr="00384D9E" w14:paraId="068B2AA5" w14:textId="77777777" w:rsidTr="005D7517">
        <w:tc>
          <w:tcPr>
            <w:tcW w:w="988" w:type="dxa"/>
          </w:tcPr>
          <w:p w14:paraId="2E9FF2EB" w14:textId="77777777" w:rsidR="007A096A" w:rsidRPr="00182D64" w:rsidRDefault="007A096A">
            <w:pPr>
              <w:pStyle w:val="ListParagraph"/>
              <w:numPr>
                <w:ilvl w:val="0"/>
                <w:numId w:val="11"/>
              </w:numPr>
              <w:ind w:right="-62"/>
              <w:jc w:val="center"/>
              <w:rPr>
                <w:rFonts w:asciiTheme="majorBidi" w:hAnsiTheme="majorBidi" w:cstheme="majorBidi"/>
                <w:b/>
              </w:rPr>
            </w:pPr>
          </w:p>
        </w:tc>
        <w:tc>
          <w:tcPr>
            <w:tcW w:w="2409" w:type="dxa"/>
            <w:vAlign w:val="center"/>
          </w:tcPr>
          <w:p w14:paraId="4936EE9F" w14:textId="5FF360B9" w:rsidR="007A096A" w:rsidRPr="00CC0AE2" w:rsidRDefault="00F91BCD" w:rsidP="00C96035">
            <w:pPr>
              <w:spacing w:after="0"/>
              <w:rPr>
                <w:rFonts w:asciiTheme="majorBidi" w:hAnsiTheme="majorBidi" w:cstheme="majorBidi"/>
                <w:bCs/>
              </w:rPr>
            </w:pPr>
            <w:r w:rsidRPr="00CC0AE2">
              <w:rPr>
                <w:rFonts w:asciiTheme="majorBidi" w:hAnsiTheme="majorBidi" w:cstheme="majorBidi"/>
              </w:rPr>
              <w:t>Sieninė keraminė plytelė</w:t>
            </w:r>
          </w:p>
        </w:tc>
        <w:tc>
          <w:tcPr>
            <w:tcW w:w="6237" w:type="dxa"/>
            <w:vAlign w:val="center"/>
          </w:tcPr>
          <w:p w14:paraId="5B6D2E04" w14:textId="374B7A1D" w:rsidR="007A096A" w:rsidRPr="00CC0AE2" w:rsidRDefault="00B55F25" w:rsidP="00F358B9">
            <w:pPr>
              <w:jc w:val="both"/>
              <w:rPr>
                <w:rFonts w:asciiTheme="majorBidi" w:hAnsiTheme="majorBidi" w:cstheme="majorBidi"/>
                <w:bCs/>
              </w:rPr>
            </w:pPr>
            <w:r w:rsidRPr="00CC0AE2">
              <w:rPr>
                <w:rFonts w:asciiTheme="majorBidi" w:hAnsiTheme="majorBidi" w:cstheme="majorBidi"/>
              </w:rPr>
              <w:t xml:space="preserve">Sieninė keraminė plytelė (balta, 25×40 cm), skirta sienų apdailai drėgnose patalpose. Plytelė turi būti pagaminta iš keraminės masės su </w:t>
            </w:r>
            <w:proofErr w:type="spellStart"/>
            <w:r w:rsidRPr="00CC0AE2">
              <w:rPr>
                <w:rFonts w:asciiTheme="majorBidi" w:hAnsiTheme="majorBidi" w:cstheme="majorBidi"/>
              </w:rPr>
              <w:t>glazuruot</w:t>
            </w:r>
            <w:r w:rsidR="00496229">
              <w:rPr>
                <w:rFonts w:asciiTheme="majorBidi" w:hAnsiTheme="majorBidi" w:cstheme="majorBidi"/>
              </w:rPr>
              <w:t>u</w:t>
            </w:r>
            <w:proofErr w:type="spellEnd"/>
            <w:r w:rsidRPr="00CC0AE2">
              <w:rPr>
                <w:rFonts w:asciiTheme="majorBidi" w:hAnsiTheme="majorBidi" w:cstheme="majorBidi"/>
              </w:rPr>
              <w:t xml:space="preserve"> paviršiumi arba lygiavertės medžiagos. Matmenys: 250×400 mm (±2 mm). Vandens </w:t>
            </w:r>
            <w:proofErr w:type="spellStart"/>
            <w:r w:rsidRPr="00CC0AE2">
              <w:rPr>
                <w:rFonts w:asciiTheme="majorBidi" w:hAnsiTheme="majorBidi" w:cstheme="majorBidi"/>
              </w:rPr>
              <w:t>įgerties</w:t>
            </w:r>
            <w:proofErr w:type="spellEnd"/>
            <w:r w:rsidRPr="00CC0AE2">
              <w:rPr>
                <w:rFonts w:asciiTheme="majorBidi" w:hAnsiTheme="majorBidi" w:cstheme="majorBidi"/>
              </w:rPr>
              <w:t xml:space="preserve"> koeficientas – ne didesnis kaip E &gt; 10 % (</w:t>
            </w:r>
            <w:proofErr w:type="spellStart"/>
            <w:r w:rsidRPr="00CC0AE2">
              <w:rPr>
                <w:rFonts w:asciiTheme="majorBidi" w:hAnsiTheme="majorBidi" w:cstheme="majorBidi"/>
              </w:rPr>
              <w:t>BIb</w:t>
            </w:r>
            <w:proofErr w:type="spellEnd"/>
            <w:r w:rsidRPr="00CC0AE2">
              <w:rPr>
                <w:rFonts w:asciiTheme="majorBidi" w:hAnsiTheme="majorBidi" w:cstheme="majorBidi"/>
              </w:rPr>
              <w:t xml:space="preserve"> grupė). Spalva – </w:t>
            </w:r>
            <w:r w:rsidR="00F91BCD" w:rsidRPr="00CC0AE2">
              <w:rPr>
                <w:rFonts w:asciiTheme="majorBidi" w:hAnsiTheme="majorBidi" w:cstheme="majorBidi"/>
              </w:rPr>
              <w:t xml:space="preserve">pageidautina </w:t>
            </w:r>
            <w:r w:rsidRPr="00CC0AE2">
              <w:rPr>
                <w:rFonts w:asciiTheme="majorBidi" w:hAnsiTheme="majorBidi" w:cstheme="majorBidi"/>
              </w:rPr>
              <w:t>balta arba lygiavertė. Pakuotėje – ne mažiau kaip 1,6 m².</w:t>
            </w:r>
          </w:p>
        </w:tc>
      </w:tr>
      <w:tr w:rsidR="007A096A" w:rsidRPr="00384D9E" w14:paraId="04A0C2EB" w14:textId="77777777" w:rsidTr="005D7517">
        <w:tc>
          <w:tcPr>
            <w:tcW w:w="988" w:type="dxa"/>
          </w:tcPr>
          <w:p w14:paraId="03993B61" w14:textId="77777777" w:rsidR="007A096A" w:rsidRPr="00182D64" w:rsidRDefault="007A096A">
            <w:pPr>
              <w:pStyle w:val="ListParagraph"/>
              <w:numPr>
                <w:ilvl w:val="0"/>
                <w:numId w:val="11"/>
              </w:numPr>
              <w:ind w:right="-62"/>
              <w:jc w:val="center"/>
              <w:rPr>
                <w:rFonts w:asciiTheme="majorBidi" w:hAnsiTheme="majorBidi" w:cstheme="majorBidi"/>
                <w:b/>
              </w:rPr>
            </w:pPr>
          </w:p>
        </w:tc>
        <w:tc>
          <w:tcPr>
            <w:tcW w:w="2409" w:type="dxa"/>
            <w:vAlign w:val="center"/>
          </w:tcPr>
          <w:p w14:paraId="2887A1FA" w14:textId="02DC9A55" w:rsidR="007A096A" w:rsidRPr="00CC0AE2" w:rsidRDefault="00F91BCD" w:rsidP="00C96035">
            <w:pPr>
              <w:spacing w:after="0"/>
              <w:rPr>
                <w:rFonts w:asciiTheme="majorBidi" w:hAnsiTheme="majorBidi" w:cstheme="majorBidi"/>
                <w:bCs/>
              </w:rPr>
            </w:pPr>
            <w:r w:rsidRPr="00CC0AE2">
              <w:rPr>
                <w:rFonts w:asciiTheme="majorBidi" w:hAnsiTheme="majorBidi" w:cstheme="majorBidi"/>
              </w:rPr>
              <w:t>Grindinė akmens masės plytelė</w:t>
            </w:r>
          </w:p>
        </w:tc>
        <w:tc>
          <w:tcPr>
            <w:tcW w:w="6237" w:type="dxa"/>
            <w:vAlign w:val="center"/>
          </w:tcPr>
          <w:p w14:paraId="765DB975" w14:textId="44BD4C24" w:rsidR="007A096A" w:rsidRPr="00CC0AE2" w:rsidRDefault="00B55F25" w:rsidP="00F358B9">
            <w:pPr>
              <w:jc w:val="both"/>
              <w:rPr>
                <w:rFonts w:asciiTheme="majorBidi" w:hAnsiTheme="majorBidi" w:cstheme="majorBidi"/>
                <w:bCs/>
              </w:rPr>
            </w:pPr>
            <w:r w:rsidRPr="00CC0AE2">
              <w:rPr>
                <w:rFonts w:asciiTheme="majorBidi" w:hAnsiTheme="majorBidi" w:cstheme="majorBidi"/>
              </w:rPr>
              <w:t>Grindinė akmens masės plytelė (pilka, 29,8×59,8 cm), skirta grindų apdailai vidaus patalpose. Plytelė turi būti pagaminta iš akmens masės (</w:t>
            </w:r>
            <w:proofErr w:type="spellStart"/>
            <w:r w:rsidRPr="00CC0AE2">
              <w:rPr>
                <w:rFonts w:asciiTheme="majorBidi" w:hAnsiTheme="majorBidi" w:cstheme="majorBidi"/>
              </w:rPr>
              <w:t>gres</w:t>
            </w:r>
            <w:proofErr w:type="spellEnd"/>
            <w:r w:rsidRPr="00CC0AE2">
              <w:rPr>
                <w:rFonts w:asciiTheme="majorBidi" w:hAnsiTheme="majorBidi" w:cstheme="majorBidi"/>
              </w:rPr>
              <w:t xml:space="preserve"> </w:t>
            </w:r>
            <w:proofErr w:type="spellStart"/>
            <w:r w:rsidRPr="00CC0AE2">
              <w:rPr>
                <w:rFonts w:asciiTheme="majorBidi" w:hAnsiTheme="majorBidi" w:cstheme="majorBidi"/>
              </w:rPr>
              <w:t>porcellanato</w:t>
            </w:r>
            <w:proofErr w:type="spellEnd"/>
            <w:r w:rsidRPr="00CC0AE2">
              <w:rPr>
                <w:rFonts w:asciiTheme="majorBidi" w:hAnsiTheme="majorBidi" w:cstheme="majorBidi"/>
              </w:rPr>
              <w:t xml:space="preserve">) arba lygiavertės medžiagos. Matmenys: 298×598 mm (±2 mm). Vandens </w:t>
            </w:r>
            <w:proofErr w:type="spellStart"/>
            <w:r w:rsidRPr="00CC0AE2">
              <w:rPr>
                <w:rFonts w:asciiTheme="majorBidi" w:hAnsiTheme="majorBidi" w:cstheme="majorBidi"/>
              </w:rPr>
              <w:t>įgerties</w:t>
            </w:r>
            <w:proofErr w:type="spellEnd"/>
            <w:r w:rsidRPr="00CC0AE2">
              <w:rPr>
                <w:rFonts w:asciiTheme="majorBidi" w:hAnsiTheme="majorBidi" w:cstheme="majorBidi"/>
              </w:rPr>
              <w:t xml:space="preserve"> koeficientas – ne didesnis kaip 0,5 % (</w:t>
            </w:r>
            <w:proofErr w:type="spellStart"/>
            <w:r w:rsidRPr="00CC0AE2">
              <w:rPr>
                <w:rFonts w:asciiTheme="majorBidi" w:hAnsiTheme="majorBidi" w:cstheme="majorBidi"/>
              </w:rPr>
              <w:t>BIa</w:t>
            </w:r>
            <w:proofErr w:type="spellEnd"/>
            <w:r w:rsidRPr="00CC0AE2">
              <w:rPr>
                <w:rFonts w:asciiTheme="majorBidi" w:hAnsiTheme="majorBidi" w:cstheme="majorBidi"/>
              </w:rPr>
              <w:t xml:space="preserve"> grupė). Slydimo atsparumo klasė – ne žemesnė kaip </w:t>
            </w:r>
            <w:r w:rsidRPr="00CC0AE2">
              <w:rPr>
                <w:rFonts w:asciiTheme="majorBidi" w:hAnsiTheme="majorBidi" w:cstheme="majorBidi"/>
              </w:rPr>
              <w:lastRenderedPageBreak/>
              <w:t>R9. Spalva – šviesiai pilka arba lygiavertė. Pakuotėje – ne mažiau kaip 1,6 m².</w:t>
            </w:r>
          </w:p>
        </w:tc>
      </w:tr>
      <w:tr w:rsidR="007A096A" w:rsidRPr="00384D9E" w14:paraId="11B6E556" w14:textId="77777777" w:rsidTr="005D7517">
        <w:tc>
          <w:tcPr>
            <w:tcW w:w="988" w:type="dxa"/>
          </w:tcPr>
          <w:p w14:paraId="6FB18577" w14:textId="77777777" w:rsidR="007A096A" w:rsidRPr="00182D64" w:rsidRDefault="007A096A">
            <w:pPr>
              <w:pStyle w:val="ListParagraph"/>
              <w:numPr>
                <w:ilvl w:val="0"/>
                <w:numId w:val="11"/>
              </w:numPr>
              <w:ind w:right="-62"/>
              <w:jc w:val="center"/>
              <w:rPr>
                <w:rFonts w:asciiTheme="majorBidi" w:hAnsiTheme="majorBidi" w:cstheme="majorBidi"/>
                <w:b/>
              </w:rPr>
            </w:pPr>
          </w:p>
        </w:tc>
        <w:tc>
          <w:tcPr>
            <w:tcW w:w="2409" w:type="dxa"/>
            <w:vAlign w:val="center"/>
          </w:tcPr>
          <w:p w14:paraId="085A2623" w14:textId="4E2C7D90" w:rsidR="007A096A" w:rsidRPr="00CC0AE2" w:rsidRDefault="00F91BCD" w:rsidP="00C96035">
            <w:pPr>
              <w:spacing w:after="0"/>
              <w:rPr>
                <w:rFonts w:asciiTheme="majorBidi" w:hAnsiTheme="majorBidi" w:cstheme="majorBidi"/>
                <w:bCs/>
              </w:rPr>
            </w:pPr>
            <w:r w:rsidRPr="00CC0AE2">
              <w:rPr>
                <w:rFonts w:asciiTheme="majorBidi" w:hAnsiTheme="majorBidi" w:cstheme="majorBidi"/>
              </w:rPr>
              <w:t>OSB-3 plokštė, skirta konstrukcinių grindų, sienų ir stogų elementų įrengimui drėgnose sąlygose</w:t>
            </w:r>
          </w:p>
        </w:tc>
        <w:tc>
          <w:tcPr>
            <w:tcW w:w="6237" w:type="dxa"/>
            <w:vAlign w:val="center"/>
          </w:tcPr>
          <w:p w14:paraId="0575C298" w14:textId="0C5E2F5B" w:rsidR="007A096A" w:rsidRPr="00CC0AE2" w:rsidRDefault="007C1FD3" w:rsidP="00F358B9">
            <w:pPr>
              <w:jc w:val="both"/>
              <w:rPr>
                <w:rFonts w:asciiTheme="majorBidi" w:hAnsiTheme="majorBidi" w:cstheme="majorBidi"/>
                <w:bCs/>
              </w:rPr>
            </w:pPr>
            <w:r w:rsidRPr="00CC0AE2">
              <w:rPr>
                <w:rFonts w:asciiTheme="majorBidi" w:hAnsiTheme="majorBidi" w:cstheme="majorBidi"/>
              </w:rPr>
              <w:t>OSB-3 plokštė, skirta konstrukcinių grindų, sienų ir stogų elementų įrengimui drėgnose sąlygose. Plokštė turi būti OSB-3 tipo, atitinkanti LST EN 300 standartą. Storis – ne mažesnis kaip 12 mm (±0,5 mm). Matmenys: 1250×2500 mm (±5 mm).</w:t>
            </w:r>
          </w:p>
        </w:tc>
      </w:tr>
      <w:tr w:rsidR="007A096A" w:rsidRPr="00384D9E" w14:paraId="4F567CE8" w14:textId="77777777" w:rsidTr="005D7517">
        <w:tc>
          <w:tcPr>
            <w:tcW w:w="988" w:type="dxa"/>
          </w:tcPr>
          <w:p w14:paraId="6BBF1A03" w14:textId="77777777" w:rsidR="007A096A" w:rsidRPr="00182D64" w:rsidRDefault="007A096A">
            <w:pPr>
              <w:pStyle w:val="ListParagraph"/>
              <w:numPr>
                <w:ilvl w:val="0"/>
                <w:numId w:val="11"/>
              </w:numPr>
              <w:ind w:right="-62"/>
              <w:jc w:val="center"/>
              <w:rPr>
                <w:rFonts w:asciiTheme="majorBidi" w:hAnsiTheme="majorBidi" w:cstheme="majorBidi"/>
                <w:b/>
              </w:rPr>
            </w:pPr>
          </w:p>
        </w:tc>
        <w:tc>
          <w:tcPr>
            <w:tcW w:w="2409" w:type="dxa"/>
            <w:vAlign w:val="center"/>
          </w:tcPr>
          <w:p w14:paraId="1D55C78C" w14:textId="41E5312E" w:rsidR="007A096A" w:rsidRPr="00CC0AE2" w:rsidRDefault="00F91BCD" w:rsidP="00C96035">
            <w:pPr>
              <w:spacing w:after="0"/>
              <w:rPr>
                <w:rFonts w:asciiTheme="majorBidi" w:hAnsiTheme="majorBidi" w:cstheme="majorBidi"/>
                <w:bCs/>
              </w:rPr>
            </w:pPr>
            <w:r w:rsidRPr="00CC0AE2">
              <w:rPr>
                <w:rFonts w:asciiTheme="majorBidi" w:hAnsiTheme="majorBidi" w:cstheme="majorBidi"/>
              </w:rPr>
              <w:t>Lubų pakabinamos plokštės</w:t>
            </w:r>
          </w:p>
        </w:tc>
        <w:tc>
          <w:tcPr>
            <w:tcW w:w="6237" w:type="dxa"/>
            <w:vAlign w:val="center"/>
          </w:tcPr>
          <w:p w14:paraId="7ED51368" w14:textId="03870AED" w:rsidR="007A096A" w:rsidRPr="00CC0AE2" w:rsidRDefault="007C1FD3" w:rsidP="00F358B9">
            <w:pPr>
              <w:jc w:val="both"/>
              <w:rPr>
                <w:rFonts w:asciiTheme="majorBidi" w:hAnsiTheme="majorBidi" w:cstheme="majorBidi"/>
                <w:bCs/>
              </w:rPr>
            </w:pPr>
            <w:r w:rsidRPr="00CC0AE2">
              <w:rPr>
                <w:rFonts w:asciiTheme="majorBidi" w:hAnsiTheme="majorBidi" w:cstheme="majorBidi"/>
              </w:rPr>
              <w:t>Lubų pakabinamos plokštės (mineralinės vatos), skirtos pakabinamo lubų sistemos įrengimui. Plokštės turi būti pagamintos iš mineralinės vatos arba lygiavertės medžiagos, su dažytu arba laminuotu paviršiumi. Matmenys: 600×600 mm (±2 mm), storis – ne mažesnis kaip 13 mm (±1 mm). Gaisrinio atsparumo klasė – ne žemesnė kaip A2-s1,d0.</w:t>
            </w:r>
          </w:p>
        </w:tc>
      </w:tr>
      <w:tr w:rsidR="007A096A" w:rsidRPr="00384D9E" w14:paraId="6F233AF3" w14:textId="77777777" w:rsidTr="005D7517">
        <w:tc>
          <w:tcPr>
            <w:tcW w:w="988" w:type="dxa"/>
          </w:tcPr>
          <w:p w14:paraId="7A64EFC6" w14:textId="77777777" w:rsidR="007A096A" w:rsidRPr="00182D64" w:rsidRDefault="007A096A">
            <w:pPr>
              <w:pStyle w:val="ListParagraph"/>
              <w:numPr>
                <w:ilvl w:val="0"/>
                <w:numId w:val="11"/>
              </w:numPr>
              <w:ind w:right="-62"/>
              <w:jc w:val="center"/>
              <w:rPr>
                <w:rFonts w:asciiTheme="majorBidi" w:hAnsiTheme="majorBidi" w:cstheme="majorBidi"/>
                <w:b/>
              </w:rPr>
            </w:pPr>
          </w:p>
        </w:tc>
        <w:tc>
          <w:tcPr>
            <w:tcW w:w="2409" w:type="dxa"/>
            <w:vAlign w:val="center"/>
          </w:tcPr>
          <w:p w14:paraId="0D4F6E6D" w14:textId="12BF52B7" w:rsidR="007A096A" w:rsidRPr="00CC0AE2" w:rsidRDefault="00F91BCD" w:rsidP="00C96035">
            <w:pPr>
              <w:spacing w:after="0"/>
              <w:rPr>
                <w:rFonts w:asciiTheme="majorBidi" w:hAnsiTheme="majorBidi" w:cstheme="majorBidi"/>
                <w:bCs/>
              </w:rPr>
            </w:pPr>
            <w:r w:rsidRPr="00CC0AE2">
              <w:rPr>
                <w:rFonts w:asciiTheme="majorBidi" w:hAnsiTheme="majorBidi" w:cstheme="majorBidi"/>
              </w:rPr>
              <w:t>Žarna lanksti</w:t>
            </w:r>
          </w:p>
        </w:tc>
        <w:tc>
          <w:tcPr>
            <w:tcW w:w="6237" w:type="dxa"/>
            <w:vAlign w:val="center"/>
          </w:tcPr>
          <w:p w14:paraId="3B4C09DD" w14:textId="09ED9BF8" w:rsidR="007A096A" w:rsidRPr="00CC0AE2" w:rsidRDefault="008C73D2" w:rsidP="00F358B9">
            <w:pPr>
              <w:jc w:val="both"/>
              <w:rPr>
                <w:rFonts w:asciiTheme="majorBidi" w:hAnsiTheme="majorBidi" w:cstheme="majorBidi"/>
                <w:bCs/>
              </w:rPr>
            </w:pPr>
            <w:r w:rsidRPr="00CC0AE2">
              <w:rPr>
                <w:rFonts w:asciiTheme="majorBidi" w:hAnsiTheme="majorBidi" w:cstheme="majorBidi"/>
              </w:rPr>
              <w:t xml:space="preserve">Žarna lanksti (vandens pajungimo), skirta vandens tiekimo prietaisų (maišytuvų, </w:t>
            </w:r>
            <w:proofErr w:type="spellStart"/>
            <w:r w:rsidRPr="00CC0AE2">
              <w:rPr>
                <w:rFonts w:asciiTheme="majorBidi" w:hAnsiTheme="majorBidi" w:cstheme="majorBidi"/>
              </w:rPr>
              <w:t>skalbykli</w:t>
            </w:r>
            <w:r w:rsidR="006F6EEC">
              <w:rPr>
                <w:rFonts w:asciiTheme="majorBidi" w:hAnsiTheme="majorBidi" w:cstheme="majorBidi"/>
              </w:rPr>
              <w:t>ų</w:t>
            </w:r>
            <w:proofErr w:type="spellEnd"/>
            <w:r w:rsidRPr="00CC0AE2">
              <w:rPr>
                <w:rFonts w:asciiTheme="majorBidi" w:hAnsiTheme="majorBidi" w:cstheme="majorBidi"/>
              </w:rPr>
              <w:t xml:space="preserve">) prijungimui. Žarna turi būti su nerūdijančio plieno pynimo </w:t>
            </w:r>
            <w:proofErr w:type="spellStart"/>
            <w:r w:rsidRPr="00CC0AE2">
              <w:rPr>
                <w:rFonts w:asciiTheme="majorBidi" w:hAnsiTheme="majorBidi" w:cstheme="majorBidi"/>
              </w:rPr>
              <w:t>apvalka</w:t>
            </w:r>
            <w:proofErr w:type="spellEnd"/>
            <w:r w:rsidRPr="00CC0AE2">
              <w:rPr>
                <w:rFonts w:asciiTheme="majorBidi" w:hAnsiTheme="majorBidi" w:cstheme="majorBidi"/>
              </w:rPr>
              <w:t xml:space="preserve"> arba lygiavertės medžiagos. Ilgis – ne mažesnis kaip 60 cm (±2 cm). Jungtys: 3/8 </w:t>
            </w:r>
            <w:proofErr w:type="spellStart"/>
            <w:r w:rsidRPr="00CC0AE2">
              <w:rPr>
                <w:rFonts w:asciiTheme="majorBidi" w:hAnsiTheme="majorBidi" w:cstheme="majorBidi"/>
              </w:rPr>
              <w:t>col</w:t>
            </w:r>
            <w:proofErr w:type="spellEnd"/>
            <w:r w:rsidRPr="00CC0AE2">
              <w:rPr>
                <w:rFonts w:asciiTheme="majorBidi" w:hAnsiTheme="majorBidi" w:cstheme="majorBidi"/>
              </w:rPr>
              <w:t xml:space="preserve"> – 1/2 </w:t>
            </w:r>
            <w:proofErr w:type="spellStart"/>
            <w:r w:rsidRPr="00CC0AE2">
              <w:rPr>
                <w:rFonts w:asciiTheme="majorBidi" w:hAnsiTheme="majorBidi" w:cstheme="majorBidi"/>
              </w:rPr>
              <w:t>col</w:t>
            </w:r>
            <w:proofErr w:type="spellEnd"/>
            <w:r w:rsidRPr="00CC0AE2">
              <w:rPr>
                <w:rFonts w:asciiTheme="majorBidi" w:hAnsiTheme="majorBidi" w:cstheme="majorBidi"/>
              </w:rPr>
              <w:t xml:space="preserve"> (arba lygiavertės).</w:t>
            </w:r>
          </w:p>
        </w:tc>
      </w:tr>
      <w:tr w:rsidR="007C1FD3" w:rsidRPr="00384D9E" w14:paraId="40B73B53" w14:textId="77777777" w:rsidTr="005D7517">
        <w:tc>
          <w:tcPr>
            <w:tcW w:w="988" w:type="dxa"/>
          </w:tcPr>
          <w:p w14:paraId="50654D8B" w14:textId="124477B0" w:rsidR="007C1FD3" w:rsidRPr="00182D64" w:rsidRDefault="007C1FD3">
            <w:pPr>
              <w:pStyle w:val="ListParagraph"/>
              <w:numPr>
                <w:ilvl w:val="0"/>
                <w:numId w:val="11"/>
              </w:numPr>
              <w:ind w:right="-62"/>
              <w:jc w:val="center"/>
              <w:rPr>
                <w:rFonts w:asciiTheme="majorBidi" w:hAnsiTheme="majorBidi" w:cstheme="majorBidi"/>
                <w:b/>
              </w:rPr>
            </w:pPr>
          </w:p>
        </w:tc>
        <w:tc>
          <w:tcPr>
            <w:tcW w:w="2409" w:type="dxa"/>
            <w:vAlign w:val="center"/>
          </w:tcPr>
          <w:p w14:paraId="595CB259" w14:textId="5F91FE9E" w:rsidR="007C1FD3" w:rsidRPr="00CC0AE2" w:rsidRDefault="008C358D" w:rsidP="00C96035">
            <w:pPr>
              <w:spacing w:after="0"/>
              <w:rPr>
                <w:rFonts w:asciiTheme="majorBidi" w:hAnsiTheme="majorBidi" w:cstheme="majorBidi"/>
                <w:bCs/>
              </w:rPr>
            </w:pPr>
            <w:r w:rsidRPr="00CC0AE2">
              <w:rPr>
                <w:rFonts w:asciiTheme="majorBidi" w:hAnsiTheme="majorBidi" w:cstheme="majorBidi"/>
              </w:rPr>
              <w:t>Alkūnė (vidinė, PP, D40, 88°)</w:t>
            </w:r>
          </w:p>
        </w:tc>
        <w:tc>
          <w:tcPr>
            <w:tcW w:w="6237" w:type="dxa"/>
            <w:vAlign w:val="center"/>
          </w:tcPr>
          <w:p w14:paraId="5432ECE7" w14:textId="70C245BE" w:rsidR="007C1FD3" w:rsidRPr="00CC0AE2" w:rsidRDefault="008C73D2" w:rsidP="00F358B9">
            <w:pPr>
              <w:jc w:val="both"/>
              <w:rPr>
                <w:rFonts w:asciiTheme="majorBidi" w:hAnsiTheme="majorBidi" w:cstheme="majorBidi"/>
                <w:bCs/>
              </w:rPr>
            </w:pPr>
            <w:r w:rsidRPr="00CC0AE2">
              <w:rPr>
                <w:rFonts w:asciiTheme="majorBidi" w:hAnsiTheme="majorBidi" w:cstheme="majorBidi"/>
              </w:rPr>
              <w:t>Alkūnė (vidinė, PP, D40, 88°), skirta vidaus nuotekų vamzdžių sujungimui kampu. Alkūnė turi būti pagaminta iš polipropileno (PP) arba lygiavertės polimerinės medžiagos. Skersmuo – ne mažesnis kaip 40 mm (±1 mm), kampas – 88° (±2°).</w:t>
            </w:r>
          </w:p>
        </w:tc>
      </w:tr>
      <w:tr w:rsidR="007C1FD3" w:rsidRPr="00384D9E" w14:paraId="7BE9550E" w14:textId="77777777" w:rsidTr="005D7517">
        <w:tc>
          <w:tcPr>
            <w:tcW w:w="988" w:type="dxa"/>
          </w:tcPr>
          <w:p w14:paraId="73A39FB2" w14:textId="1D291CB9" w:rsidR="007C1FD3" w:rsidRPr="00182D64" w:rsidRDefault="007C1FD3">
            <w:pPr>
              <w:pStyle w:val="ListParagraph"/>
              <w:numPr>
                <w:ilvl w:val="0"/>
                <w:numId w:val="11"/>
              </w:numPr>
              <w:ind w:right="-62"/>
              <w:jc w:val="center"/>
              <w:rPr>
                <w:rFonts w:asciiTheme="majorBidi" w:hAnsiTheme="majorBidi" w:cstheme="majorBidi"/>
                <w:b/>
              </w:rPr>
            </w:pPr>
          </w:p>
        </w:tc>
        <w:tc>
          <w:tcPr>
            <w:tcW w:w="2409" w:type="dxa"/>
            <w:vAlign w:val="center"/>
          </w:tcPr>
          <w:p w14:paraId="673257F6" w14:textId="2411591E" w:rsidR="007C1FD3" w:rsidRPr="00CC0AE2" w:rsidRDefault="008C358D" w:rsidP="00C96035">
            <w:pPr>
              <w:spacing w:after="0"/>
              <w:rPr>
                <w:rFonts w:asciiTheme="majorBidi" w:hAnsiTheme="majorBidi" w:cstheme="majorBidi"/>
                <w:bCs/>
              </w:rPr>
            </w:pPr>
            <w:r w:rsidRPr="00CC0AE2">
              <w:rPr>
                <w:rFonts w:asciiTheme="majorBidi" w:hAnsiTheme="majorBidi" w:cstheme="majorBidi"/>
              </w:rPr>
              <w:t>Laistymo žarna, skirta sodo ir lauko teritorijų laistymui</w:t>
            </w:r>
          </w:p>
        </w:tc>
        <w:tc>
          <w:tcPr>
            <w:tcW w:w="6237" w:type="dxa"/>
            <w:vAlign w:val="center"/>
          </w:tcPr>
          <w:p w14:paraId="11657294" w14:textId="16389CBF" w:rsidR="000F3ADF" w:rsidRPr="00CC0AE2" w:rsidRDefault="000F3ADF" w:rsidP="000F3ADF">
            <w:pPr>
              <w:jc w:val="both"/>
              <w:rPr>
                <w:rFonts w:asciiTheme="majorBidi" w:hAnsiTheme="majorBidi" w:cstheme="majorBidi"/>
                <w:bCs/>
              </w:rPr>
            </w:pPr>
            <w:r w:rsidRPr="000F3ADF">
              <w:rPr>
                <w:rFonts w:asciiTheme="majorBidi" w:hAnsiTheme="majorBidi" w:cstheme="majorBidi"/>
                <w:bCs/>
              </w:rPr>
              <w:t>Laistymo žarna, skirta sodo ir lauko teritorijų laistymui. Žarna turi būti pagaminta iš PVC, daugiasluoksnės polimerinės medžiagos arba lygiavertės medžiagos, armuota tekstilės sluoksniais. Vidinis skersmuo – ne mažesnis kaip 25 mm (1 colis). Ilgis – ne mažesnis kaip 25 m (±1 m). Darbinis slėgis – ne mažesnis kaip 8 bar.</w:t>
            </w:r>
          </w:p>
        </w:tc>
      </w:tr>
      <w:tr w:rsidR="007C1FD3" w:rsidRPr="00384D9E" w14:paraId="6C37C0E1" w14:textId="77777777" w:rsidTr="005D7517">
        <w:tc>
          <w:tcPr>
            <w:tcW w:w="988" w:type="dxa"/>
          </w:tcPr>
          <w:p w14:paraId="606A6392" w14:textId="77777777" w:rsidR="007C1FD3" w:rsidRPr="00182D64" w:rsidRDefault="007C1FD3">
            <w:pPr>
              <w:pStyle w:val="ListParagraph"/>
              <w:numPr>
                <w:ilvl w:val="0"/>
                <w:numId w:val="11"/>
              </w:numPr>
              <w:ind w:right="-62"/>
              <w:jc w:val="center"/>
              <w:rPr>
                <w:rFonts w:asciiTheme="majorBidi" w:hAnsiTheme="majorBidi" w:cstheme="majorBidi"/>
                <w:b/>
              </w:rPr>
            </w:pPr>
          </w:p>
        </w:tc>
        <w:tc>
          <w:tcPr>
            <w:tcW w:w="2409" w:type="dxa"/>
            <w:vAlign w:val="center"/>
          </w:tcPr>
          <w:p w14:paraId="6C7ABBEB" w14:textId="3DAFAFBC" w:rsidR="007C1FD3" w:rsidRPr="00CC0AE2" w:rsidRDefault="008C358D" w:rsidP="00C96035">
            <w:pPr>
              <w:spacing w:after="0"/>
              <w:rPr>
                <w:rFonts w:asciiTheme="majorBidi" w:hAnsiTheme="majorBidi" w:cstheme="majorBidi"/>
                <w:bCs/>
              </w:rPr>
            </w:pPr>
            <w:r w:rsidRPr="00CC0AE2">
              <w:rPr>
                <w:rFonts w:asciiTheme="majorBidi" w:hAnsiTheme="majorBidi" w:cstheme="majorBidi"/>
              </w:rPr>
              <w:t>Pakavimo plėvelė</w:t>
            </w:r>
          </w:p>
        </w:tc>
        <w:tc>
          <w:tcPr>
            <w:tcW w:w="6237" w:type="dxa"/>
            <w:vAlign w:val="center"/>
          </w:tcPr>
          <w:p w14:paraId="3B880515" w14:textId="03B84AA5" w:rsidR="007C1FD3" w:rsidRPr="00CC0AE2" w:rsidRDefault="008C73D2" w:rsidP="00F358B9">
            <w:pPr>
              <w:jc w:val="both"/>
              <w:rPr>
                <w:rFonts w:asciiTheme="majorBidi" w:hAnsiTheme="majorBidi" w:cstheme="majorBidi"/>
                <w:bCs/>
              </w:rPr>
            </w:pPr>
            <w:r w:rsidRPr="00CC0AE2">
              <w:rPr>
                <w:rFonts w:asciiTheme="majorBidi" w:hAnsiTheme="majorBidi" w:cstheme="majorBidi"/>
              </w:rPr>
              <w:t xml:space="preserve">Pakavimo plėvelė (tempiam a), skirta prekių ir krovinių įpakavimui, apsaugai transportuojant. Plėvelė turi būti pagaminta iš LLDPE arba lygiavertės polimerinės medžiagos. Plotis – ne mažesnis kaip 450 mm (±10 mm), storis – ne mažesnis kaip 17 </w:t>
            </w:r>
            <w:proofErr w:type="spellStart"/>
            <w:r w:rsidRPr="00CC0AE2">
              <w:rPr>
                <w:rFonts w:asciiTheme="majorBidi" w:hAnsiTheme="majorBidi" w:cstheme="majorBidi"/>
              </w:rPr>
              <w:t>mkr</w:t>
            </w:r>
            <w:proofErr w:type="spellEnd"/>
            <w:r w:rsidRPr="00CC0AE2">
              <w:rPr>
                <w:rFonts w:asciiTheme="majorBidi" w:hAnsiTheme="majorBidi" w:cstheme="majorBidi"/>
              </w:rPr>
              <w:t>. Rit</w:t>
            </w:r>
            <w:r w:rsidR="006F6EEC">
              <w:rPr>
                <w:rFonts w:asciiTheme="majorBidi" w:hAnsiTheme="majorBidi" w:cstheme="majorBidi"/>
              </w:rPr>
              <w:t>inėlio</w:t>
            </w:r>
            <w:r w:rsidRPr="00CC0AE2">
              <w:rPr>
                <w:rFonts w:asciiTheme="majorBidi" w:hAnsiTheme="majorBidi" w:cstheme="majorBidi"/>
              </w:rPr>
              <w:t xml:space="preserve"> ilgis – ne mažesnis kaip 200 m (±10 m).</w:t>
            </w:r>
          </w:p>
        </w:tc>
      </w:tr>
      <w:tr w:rsidR="007C1FD3" w:rsidRPr="00384D9E" w14:paraId="12931EC6" w14:textId="77777777" w:rsidTr="005D7517">
        <w:tc>
          <w:tcPr>
            <w:tcW w:w="988" w:type="dxa"/>
          </w:tcPr>
          <w:p w14:paraId="788B06B2" w14:textId="77777777" w:rsidR="007C1FD3" w:rsidRPr="00182D64" w:rsidRDefault="007C1FD3">
            <w:pPr>
              <w:pStyle w:val="ListParagraph"/>
              <w:numPr>
                <w:ilvl w:val="0"/>
                <w:numId w:val="11"/>
              </w:numPr>
              <w:ind w:right="-62"/>
              <w:jc w:val="center"/>
              <w:rPr>
                <w:rFonts w:asciiTheme="majorBidi" w:hAnsiTheme="majorBidi" w:cstheme="majorBidi"/>
                <w:b/>
              </w:rPr>
            </w:pPr>
          </w:p>
        </w:tc>
        <w:tc>
          <w:tcPr>
            <w:tcW w:w="2409" w:type="dxa"/>
            <w:vAlign w:val="center"/>
          </w:tcPr>
          <w:p w14:paraId="088CC66A" w14:textId="7368E3CC" w:rsidR="007C1FD3" w:rsidRPr="00CC0AE2" w:rsidRDefault="00CC0AE2" w:rsidP="00C96035">
            <w:pPr>
              <w:spacing w:after="0"/>
              <w:rPr>
                <w:rFonts w:asciiTheme="majorBidi" w:hAnsiTheme="majorBidi" w:cstheme="majorBidi"/>
                <w:bCs/>
              </w:rPr>
            </w:pPr>
            <w:r w:rsidRPr="00CC0AE2">
              <w:rPr>
                <w:rFonts w:asciiTheme="majorBidi" w:hAnsiTheme="majorBidi" w:cstheme="majorBidi"/>
              </w:rPr>
              <w:t>Polietileninė plėvelė</w:t>
            </w:r>
          </w:p>
        </w:tc>
        <w:tc>
          <w:tcPr>
            <w:tcW w:w="6237" w:type="dxa"/>
            <w:vAlign w:val="center"/>
          </w:tcPr>
          <w:p w14:paraId="1BA48BC7" w14:textId="7B02B314" w:rsidR="007C1FD3" w:rsidRPr="00CC0AE2" w:rsidRDefault="008C73D2" w:rsidP="00F358B9">
            <w:pPr>
              <w:jc w:val="both"/>
              <w:rPr>
                <w:rFonts w:asciiTheme="majorBidi" w:hAnsiTheme="majorBidi" w:cstheme="majorBidi"/>
                <w:bCs/>
              </w:rPr>
            </w:pPr>
            <w:r w:rsidRPr="00CC0AE2">
              <w:rPr>
                <w:rFonts w:asciiTheme="majorBidi" w:hAnsiTheme="majorBidi" w:cstheme="majorBidi"/>
              </w:rPr>
              <w:t xml:space="preserve">Polietileninė plėvelė (stabilizuota, skaidri), skirta šiltnamių, laikinų priedangų įrengimui ir statybos darbų apsaugai. Plėvelė turi būti pagaminta iš PE su UV stabilizatoriumi arba lygiavertės medžiagos. Plotis – ne mažesnis kaip 6 m, storis – ne mažesnis kaip 200 </w:t>
            </w:r>
            <w:proofErr w:type="spellStart"/>
            <w:r w:rsidRPr="00CC0AE2">
              <w:rPr>
                <w:rFonts w:asciiTheme="majorBidi" w:hAnsiTheme="majorBidi" w:cstheme="majorBidi"/>
              </w:rPr>
              <w:t>mkr</w:t>
            </w:r>
            <w:proofErr w:type="spellEnd"/>
            <w:r w:rsidRPr="00CC0AE2">
              <w:rPr>
                <w:rFonts w:asciiTheme="majorBidi" w:hAnsiTheme="majorBidi" w:cstheme="majorBidi"/>
              </w:rPr>
              <w:t>. R</w:t>
            </w:r>
            <w:r w:rsidR="000F3ADF">
              <w:rPr>
                <w:rFonts w:asciiTheme="majorBidi" w:hAnsiTheme="majorBidi" w:cstheme="majorBidi"/>
              </w:rPr>
              <w:t>itinėlio</w:t>
            </w:r>
            <w:r w:rsidRPr="00CC0AE2">
              <w:rPr>
                <w:rFonts w:asciiTheme="majorBidi" w:hAnsiTheme="majorBidi" w:cstheme="majorBidi"/>
              </w:rPr>
              <w:t xml:space="preserve"> ilgis – ne mažesnis kaip 60 m (±2 m).</w:t>
            </w:r>
          </w:p>
        </w:tc>
      </w:tr>
      <w:tr w:rsidR="007C1FD3" w:rsidRPr="00384D9E" w14:paraId="6B5AB51C" w14:textId="77777777" w:rsidTr="005D7517">
        <w:tc>
          <w:tcPr>
            <w:tcW w:w="988" w:type="dxa"/>
          </w:tcPr>
          <w:p w14:paraId="39816A79" w14:textId="77777777" w:rsidR="007C1FD3" w:rsidRPr="00182D64" w:rsidRDefault="007C1FD3">
            <w:pPr>
              <w:pStyle w:val="ListParagraph"/>
              <w:numPr>
                <w:ilvl w:val="0"/>
                <w:numId w:val="11"/>
              </w:numPr>
              <w:ind w:right="-62"/>
              <w:jc w:val="center"/>
              <w:rPr>
                <w:rFonts w:asciiTheme="majorBidi" w:hAnsiTheme="majorBidi" w:cstheme="majorBidi"/>
                <w:b/>
              </w:rPr>
            </w:pPr>
          </w:p>
        </w:tc>
        <w:tc>
          <w:tcPr>
            <w:tcW w:w="2409" w:type="dxa"/>
            <w:vAlign w:val="center"/>
          </w:tcPr>
          <w:p w14:paraId="34DE6465" w14:textId="46A2C1D2" w:rsidR="007C1FD3" w:rsidRPr="00CC0AE2" w:rsidRDefault="00CC0AE2" w:rsidP="00C96035">
            <w:pPr>
              <w:spacing w:after="0"/>
              <w:rPr>
                <w:rFonts w:asciiTheme="majorBidi" w:hAnsiTheme="majorBidi" w:cstheme="majorBidi"/>
                <w:bCs/>
              </w:rPr>
            </w:pPr>
            <w:r w:rsidRPr="00CC0AE2">
              <w:rPr>
                <w:rFonts w:asciiTheme="majorBidi" w:hAnsiTheme="majorBidi" w:cstheme="majorBidi"/>
              </w:rPr>
              <w:t>Vinys statybinės</w:t>
            </w:r>
          </w:p>
        </w:tc>
        <w:tc>
          <w:tcPr>
            <w:tcW w:w="6237" w:type="dxa"/>
            <w:vAlign w:val="center"/>
          </w:tcPr>
          <w:p w14:paraId="52BE589F" w14:textId="2F085D5D" w:rsidR="007C1FD3" w:rsidRPr="00CC0AE2" w:rsidRDefault="00D93727" w:rsidP="00F358B9">
            <w:pPr>
              <w:jc w:val="both"/>
              <w:rPr>
                <w:rFonts w:asciiTheme="majorBidi" w:hAnsiTheme="majorBidi" w:cstheme="majorBidi"/>
                <w:bCs/>
              </w:rPr>
            </w:pPr>
            <w:r w:rsidRPr="00CC0AE2">
              <w:rPr>
                <w:rFonts w:asciiTheme="majorBidi" w:hAnsiTheme="majorBidi" w:cstheme="majorBidi"/>
              </w:rPr>
              <w:t>Vinys statybinės (cinkuotos, 1,8×40 mm), skirtos medienos detalių sujungimui. Vinys turi būti pagamintos iš cinkuoto plieno arba lygiavertės koroziją atsparios medžiagos. Skersmuo – ne mažesnis kaip 1,8 mm (±0,1 mm), ilgis – ne mažesnis kaip 40 mm (±1 mm). Masė pakuotėje – ne mažesnė kaip 300 g (±10 g).</w:t>
            </w:r>
          </w:p>
        </w:tc>
      </w:tr>
      <w:tr w:rsidR="007C1FD3" w:rsidRPr="00384D9E" w14:paraId="6B6FF779" w14:textId="77777777" w:rsidTr="005D7517">
        <w:tc>
          <w:tcPr>
            <w:tcW w:w="988" w:type="dxa"/>
          </w:tcPr>
          <w:p w14:paraId="19494EC0" w14:textId="77777777" w:rsidR="007C1FD3" w:rsidRPr="00182D64" w:rsidRDefault="007C1FD3">
            <w:pPr>
              <w:pStyle w:val="ListParagraph"/>
              <w:numPr>
                <w:ilvl w:val="0"/>
                <w:numId w:val="11"/>
              </w:numPr>
              <w:ind w:right="-62"/>
              <w:jc w:val="center"/>
              <w:rPr>
                <w:rFonts w:asciiTheme="majorBidi" w:hAnsiTheme="majorBidi" w:cstheme="majorBidi"/>
                <w:b/>
              </w:rPr>
            </w:pPr>
          </w:p>
        </w:tc>
        <w:tc>
          <w:tcPr>
            <w:tcW w:w="2409" w:type="dxa"/>
            <w:vAlign w:val="center"/>
          </w:tcPr>
          <w:p w14:paraId="2C5ED1ED" w14:textId="1598C727" w:rsidR="007C1FD3" w:rsidRPr="00CC0AE2" w:rsidRDefault="00CC0AE2" w:rsidP="00C96035">
            <w:pPr>
              <w:spacing w:after="0"/>
              <w:rPr>
                <w:rFonts w:asciiTheme="majorBidi" w:hAnsiTheme="majorBidi" w:cstheme="majorBidi"/>
                <w:bCs/>
              </w:rPr>
            </w:pPr>
            <w:r w:rsidRPr="00CC0AE2">
              <w:rPr>
                <w:rFonts w:asciiTheme="majorBidi" w:hAnsiTheme="majorBidi" w:cstheme="majorBidi"/>
              </w:rPr>
              <w:t>Mova remontinė</w:t>
            </w:r>
          </w:p>
        </w:tc>
        <w:tc>
          <w:tcPr>
            <w:tcW w:w="6237" w:type="dxa"/>
            <w:vAlign w:val="center"/>
          </w:tcPr>
          <w:p w14:paraId="4CA83116" w14:textId="5F1B6FC1" w:rsidR="007C1FD3" w:rsidRPr="00CC0AE2" w:rsidRDefault="00D93727" w:rsidP="00F358B9">
            <w:pPr>
              <w:jc w:val="both"/>
              <w:rPr>
                <w:rFonts w:asciiTheme="majorBidi" w:hAnsiTheme="majorBidi" w:cstheme="majorBidi"/>
                <w:bCs/>
              </w:rPr>
            </w:pPr>
            <w:r w:rsidRPr="00CC0AE2">
              <w:rPr>
                <w:rFonts w:asciiTheme="majorBidi" w:hAnsiTheme="majorBidi" w:cstheme="majorBidi"/>
              </w:rPr>
              <w:t xml:space="preserve">Mova remontinė (ketaus, cinkuota, 2 </w:t>
            </w:r>
            <w:proofErr w:type="spellStart"/>
            <w:r w:rsidRPr="00CC0AE2">
              <w:rPr>
                <w:rFonts w:asciiTheme="majorBidi" w:hAnsiTheme="majorBidi" w:cstheme="majorBidi"/>
              </w:rPr>
              <w:t>col</w:t>
            </w:r>
            <w:proofErr w:type="spellEnd"/>
            <w:r w:rsidRPr="00CC0AE2">
              <w:rPr>
                <w:rFonts w:asciiTheme="majorBidi" w:hAnsiTheme="majorBidi" w:cstheme="majorBidi"/>
              </w:rPr>
              <w:t xml:space="preserve">), skirta ketaus vamzdžių sujungimui arba remontui. Mova turi būti pagaminta iš tempiamų </w:t>
            </w:r>
            <w:r w:rsidRPr="00CC0AE2">
              <w:rPr>
                <w:rFonts w:asciiTheme="majorBidi" w:hAnsiTheme="majorBidi" w:cstheme="majorBidi"/>
              </w:rPr>
              <w:lastRenderedPageBreak/>
              <w:t>ketaus arba plieno arba lygiavertės medžiagos, cinkuota. Prijungimo skersmuo – 2 coliai, vidinis sriegis. Atitinka DIN EN 10242 arba lygiavertį standartą.</w:t>
            </w:r>
          </w:p>
        </w:tc>
      </w:tr>
      <w:tr w:rsidR="007C1FD3" w:rsidRPr="00384D9E" w14:paraId="62FCBCD7" w14:textId="77777777" w:rsidTr="005D7517">
        <w:tc>
          <w:tcPr>
            <w:tcW w:w="988" w:type="dxa"/>
          </w:tcPr>
          <w:p w14:paraId="08D71E37" w14:textId="77777777" w:rsidR="007C1FD3" w:rsidRPr="00182D64" w:rsidRDefault="007C1FD3">
            <w:pPr>
              <w:pStyle w:val="ListParagraph"/>
              <w:numPr>
                <w:ilvl w:val="0"/>
                <w:numId w:val="11"/>
              </w:numPr>
              <w:ind w:right="-62"/>
              <w:jc w:val="center"/>
              <w:rPr>
                <w:rFonts w:asciiTheme="majorBidi" w:hAnsiTheme="majorBidi" w:cstheme="majorBidi"/>
                <w:b/>
              </w:rPr>
            </w:pPr>
          </w:p>
        </w:tc>
        <w:tc>
          <w:tcPr>
            <w:tcW w:w="2409" w:type="dxa"/>
            <w:vAlign w:val="center"/>
          </w:tcPr>
          <w:p w14:paraId="3FAECDCA" w14:textId="03446F1C" w:rsidR="007C1FD3" w:rsidRPr="00CC0AE2" w:rsidRDefault="00CC0AE2" w:rsidP="00C96035">
            <w:pPr>
              <w:spacing w:after="0"/>
              <w:rPr>
                <w:rFonts w:asciiTheme="majorBidi" w:hAnsiTheme="majorBidi" w:cstheme="majorBidi"/>
                <w:bCs/>
              </w:rPr>
            </w:pPr>
            <w:r w:rsidRPr="00CC0AE2">
              <w:rPr>
                <w:rFonts w:asciiTheme="majorBidi" w:hAnsiTheme="majorBidi" w:cstheme="majorBidi"/>
              </w:rPr>
              <w:t>Vamzdis PPR</w:t>
            </w:r>
          </w:p>
        </w:tc>
        <w:tc>
          <w:tcPr>
            <w:tcW w:w="6237" w:type="dxa"/>
            <w:vAlign w:val="center"/>
          </w:tcPr>
          <w:p w14:paraId="3019A5DC" w14:textId="25D27F8A" w:rsidR="007C1FD3" w:rsidRPr="00CC0AE2" w:rsidRDefault="00D93727" w:rsidP="00F358B9">
            <w:pPr>
              <w:jc w:val="both"/>
              <w:rPr>
                <w:rFonts w:asciiTheme="majorBidi" w:hAnsiTheme="majorBidi" w:cstheme="majorBidi"/>
                <w:bCs/>
              </w:rPr>
            </w:pPr>
            <w:r w:rsidRPr="00CC0AE2">
              <w:rPr>
                <w:rFonts w:asciiTheme="majorBidi" w:hAnsiTheme="majorBidi" w:cstheme="majorBidi"/>
              </w:rPr>
              <w:t>Vamzdis PPR (PN25, D20, stiklo pluošto armuotas), skirtas šildymo ir karsto vandens tiekimo sistemoms. Vamzdis turi būti pagamintas iš polipropileno (PP-RCT) arba lygiavertės polimerinės medžiagos, su stiklo pluošto armavimu. Išorinis skersmuo – ne mažesnis kaip 20 mm (±0,3 mm), sienelės storis – ne mažesnis kaip 2,8 mm (±0,1 mm). Ilgis – ne mažesnis kaip 4 m (±0,02 m).</w:t>
            </w:r>
          </w:p>
        </w:tc>
      </w:tr>
      <w:tr w:rsidR="00D93727" w:rsidRPr="00384D9E" w14:paraId="43D67D44" w14:textId="77777777" w:rsidTr="005D7517">
        <w:tc>
          <w:tcPr>
            <w:tcW w:w="988" w:type="dxa"/>
          </w:tcPr>
          <w:p w14:paraId="634F2D2D" w14:textId="77777777" w:rsidR="00D93727" w:rsidRPr="00182D64" w:rsidRDefault="00D93727">
            <w:pPr>
              <w:pStyle w:val="ListParagraph"/>
              <w:numPr>
                <w:ilvl w:val="0"/>
                <w:numId w:val="11"/>
              </w:numPr>
              <w:ind w:right="-62"/>
              <w:jc w:val="center"/>
              <w:rPr>
                <w:rFonts w:asciiTheme="majorBidi" w:hAnsiTheme="majorBidi" w:cstheme="majorBidi"/>
                <w:b/>
              </w:rPr>
            </w:pPr>
          </w:p>
        </w:tc>
        <w:tc>
          <w:tcPr>
            <w:tcW w:w="2409" w:type="dxa"/>
            <w:vAlign w:val="center"/>
          </w:tcPr>
          <w:p w14:paraId="6F851513" w14:textId="664E0F44" w:rsidR="00D93727" w:rsidRPr="00CC0AE2" w:rsidRDefault="00CC0AE2" w:rsidP="00C96035">
            <w:pPr>
              <w:spacing w:after="0"/>
              <w:rPr>
                <w:rFonts w:asciiTheme="majorBidi" w:hAnsiTheme="majorBidi" w:cstheme="majorBidi"/>
                <w:bCs/>
              </w:rPr>
            </w:pPr>
            <w:r w:rsidRPr="00CC0AE2">
              <w:rPr>
                <w:rFonts w:asciiTheme="majorBidi" w:hAnsiTheme="majorBidi" w:cstheme="majorBidi"/>
              </w:rPr>
              <w:t>Jungtis PPR</w:t>
            </w:r>
          </w:p>
        </w:tc>
        <w:tc>
          <w:tcPr>
            <w:tcW w:w="6237" w:type="dxa"/>
            <w:vAlign w:val="center"/>
          </w:tcPr>
          <w:p w14:paraId="5F867229" w14:textId="20AC3709" w:rsidR="00D93727" w:rsidRPr="00CC0AE2" w:rsidRDefault="00D93727" w:rsidP="00F358B9">
            <w:pPr>
              <w:jc w:val="both"/>
              <w:rPr>
                <w:rFonts w:asciiTheme="majorBidi" w:hAnsiTheme="majorBidi" w:cstheme="majorBidi"/>
                <w:bCs/>
              </w:rPr>
            </w:pPr>
            <w:r w:rsidRPr="00CC0AE2">
              <w:rPr>
                <w:rFonts w:asciiTheme="majorBidi" w:hAnsiTheme="majorBidi" w:cstheme="majorBidi"/>
              </w:rPr>
              <w:t xml:space="preserve">Jungtis PPR (su metaliniu išoriniu sriegiu, D20×1/2 </w:t>
            </w:r>
            <w:proofErr w:type="spellStart"/>
            <w:r w:rsidRPr="00CC0AE2">
              <w:rPr>
                <w:rFonts w:asciiTheme="majorBidi" w:hAnsiTheme="majorBidi" w:cstheme="majorBidi"/>
              </w:rPr>
              <w:t>col</w:t>
            </w:r>
            <w:proofErr w:type="spellEnd"/>
            <w:r w:rsidRPr="00CC0AE2">
              <w:rPr>
                <w:rFonts w:asciiTheme="majorBidi" w:hAnsiTheme="majorBidi" w:cstheme="majorBidi"/>
              </w:rPr>
              <w:t>), skirta PPR vamzdžio sujungimui su metaline armatūra. Jungtis turi būti pagaminta iš polipropileno su integruotu žalvariniu sriegiu arba lygiavertės medžiagos. Matmenys: D20 – 1/2 colio išorinis sriegis.</w:t>
            </w:r>
          </w:p>
        </w:tc>
      </w:tr>
      <w:tr w:rsidR="00D93727" w:rsidRPr="00384D9E" w14:paraId="35277CA6" w14:textId="77777777" w:rsidTr="005D7517">
        <w:tc>
          <w:tcPr>
            <w:tcW w:w="988" w:type="dxa"/>
          </w:tcPr>
          <w:p w14:paraId="7D6020E6" w14:textId="77777777" w:rsidR="00D93727" w:rsidRPr="00182D64" w:rsidRDefault="00D93727">
            <w:pPr>
              <w:pStyle w:val="ListParagraph"/>
              <w:numPr>
                <w:ilvl w:val="0"/>
                <w:numId w:val="11"/>
              </w:numPr>
              <w:ind w:right="-62"/>
              <w:jc w:val="center"/>
              <w:rPr>
                <w:rFonts w:asciiTheme="majorBidi" w:hAnsiTheme="majorBidi" w:cstheme="majorBidi"/>
                <w:b/>
              </w:rPr>
            </w:pPr>
          </w:p>
        </w:tc>
        <w:tc>
          <w:tcPr>
            <w:tcW w:w="2409" w:type="dxa"/>
            <w:vAlign w:val="center"/>
          </w:tcPr>
          <w:p w14:paraId="6BDB23BE" w14:textId="098E5BB4" w:rsidR="00D93727" w:rsidRPr="00CC0AE2" w:rsidRDefault="00CC0AE2" w:rsidP="00C96035">
            <w:pPr>
              <w:spacing w:after="0"/>
              <w:rPr>
                <w:rFonts w:asciiTheme="majorBidi" w:hAnsiTheme="majorBidi" w:cstheme="majorBidi"/>
                <w:bCs/>
              </w:rPr>
            </w:pPr>
            <w:r w:rsidRPr="00CC0AE2">
              <w:rPr>
                <w:rFonts w:asciiTheme="majorBidi" w:hAnsiTheme="majorBidi" w:cstheme="majorBidi"/>
              </w:rPr>
              <w:t>Vamzdis vandentiekio</w:t>
            </w:r>
          </w:p>
        </w:tc>
        <w:tc>
          <w:tcPr>
            <w:tcW w:w="6237" w:type="dxa"/>
            <w:vAlign w:val="center"/>
          </w:tcPr>
          <w:p w14:paraId="50F72A88" w14:textId="6C1E316D" w:rsidR="00D93727" w:rsidRPr="00CC0AE2" w:rsidRDefault="00046253" w:rsidP="00F358B9">
            <w:pPr>
              <w:jc w:val="both"/>
              <w:rPr>
                <w:rFonts w:asciiTheme="majorBidi" w:hAnsiTheme="majorBidi" w:cstheme="majorBidi"/>
                <w:bCs/>
              </w:rPr>
            </w:pPr>
            <w:r w:rsidRPr="00CC0AE2">
              <w:rPr>
                <w:rFonts w:asciiTheme="majorBidi" w:hAnsiTheme="majorBidi" w:cstheme="majorBidi"/>
              </w:rPr>
              <w:t>Vamzdis vandentiekio (stiklo pluošto armuotas, D20), skirtas šalto ir karšto vandens tiekimo sistemoms. Vamzdis turi būti pagamintas iš polipropileno su stiklo pluošto armavimu arba lygiavertės medžiagos. Išorinis skersmuo – ne mažesnis kaip 20 mm (±0,3 mm).</w:t>
            </w:r>
          </w:p>
        </w:tc>
      </w:tr>
      <w:tr w:rsidR="00D93727" w:rsidRPr="00384D9E" w14:paraId="0833A8BD" w14:textId="77777777" w:rsidTr="005D7517">
        <w:tc>
          <w:tcPr>
            <w:tcW w:w="988" w:type="dxa"/>
          </w:tcPr>
          <w:p w14:paraId="447D88EC" w14:textId="77777777" w:rsidR="00D93727" w:rsidRPr="00182D64" w:rsidRDefault="00D93727">
            <w:pPr>
              <w:pStyle w:val="ListParagraph"/>
              <w:numPr>
                <w:ilvl w:val="0"/>
                <w:numId w:val="11"/>
              </w:numPr>
              <w:ind w:right="-62"/>
              <w:jc w:val="center"/>
              <w:rPr>
                <w:rFonts w:asciiTheme="majorBidi" w:hAnsiTheme="majorBidi" w:cstheme="majorBidi"/>
                <w:b/>
              </w:rPr>
            </w:pPr>
          </w:p>
        </w:tc>
        <w:tc>
          <w:tcPr>
            <w:tcW w:w="2409" w:type="dxa"/>
            <w:vAlign w:val="center"/>
          </w:tcPr>
          <w:p w14:paraId="1EFAA8DE" w14:textId="0298EB8C" w:rsidR="00D93727" w:rsidRPr="00CC0AE2" w:rsidRDefault="00CC0AE2" w:rsidP="00C96035">
            <w:pPr>
              <w:spacing w:after="0"/>
              <w:rPr>
                <w:rFonts w:asciiTheme="majorBidi" w:hAnsiTheme="majorBidi" w:cstheme="majorBidi"/>
                <w:bCs/>
              </w:rPr>
            </w:pPr>
            <w:r w:rsidRPr="00CC0AE2">
              <w:rPr>
                <w:rFonts w:asciiTheme="majorBidi" w:hAnsiTheme="majorBidi" w:cstheme="majorBidi"/>
              </w:rPr>
              <w:t>Perėjimas PPR</w:t>
            </w:r>
          </w:p>
        </w:tc>
        <w:tc>
          <w:tcPr>
            <w:tcW w:w="6237" w:type="dxa"/>
            <w:vAlign w:val="center"/>
          </w:tcPr>
          <w:p w14:paraId="112D0C0A" w14:textId="269B68A3" w:rsidR="00D93727" w:rsidRPr="00CC0AE2" w:rsidRDefault="00543472" w:rsidP="00543472">
            <w:pPr>
              <w:jc w:val="both"/>
              <w:rPr>
                <w:rFonts w:asciiTheme="majorBidi" w:hAnsiTheme="majorBidi" w:cstheme="majorBidi"/>
                <w:bCs/>
              </w:rPr>
            </w:pPr>
            <w:r w:rsidRPr="00543472">
              <w:rPr>
                <w:rFonts w:asciiTheme="majorBidi" w:hAnsiTheme="majorBidi" w:cstheme="majorBidi"/>
              </w:rPr>
              <w:t xml:space="preserve">Perėjimas PPR (D20 × 1/2 </w:t>
            </w:r>
            <w:proofErr w:type="spellStart"/>
            <w:r w:rsidRPr="00543472">
              <w:rPr>
                <w:rFonts w:asciiTheme="majorBidi" w:hAnsiTheme="majorBidi" w:cstheme="majorBidi"/>
              </w:rPr>
              <w:t>col</w:t>
            </w:r>
            <w:proofErr w:type="spellEnd"/>
            <w:r w:rsidRPr="00543472">
              <w:rPr>
                <w:rFonts w:asciiTheme="majorBidi" w:hAnsiTheme="majorBidi" w:cstheme="majorBidi"/>
              </w:rPr>
              <w:t xml:space="preserve">., vidinis metalinis sriegis), skirtas PPR vamzdžiui sujungti su metaline armatūra. Perėjimas turi būti pagamintas iš polipropileno su integruotu žalvariniu sriegiu arba lygiavertės medžiagos. Matmenys – D20 × 1/2 </w:t>
            </w:r>
            <w:proofErr w:type="spellStart"/>
            <w:r w:rsidRPr="00543472">
              <w:rPr>
                <w:rFonts w:asciiTheme="majorBidi" w:hAnsiTheme="majorBidi" w:cstheme="majorBidi"/>
              </w:rPr>
              <w:t>col</w:t>
            </w:r>
            <w:proofErr w:type="spellEnd"/>
            <w:r w:rsidRPr="00543472">
              <w:rPr>
                <w:rFonts w:asciiTheme="majorBidi" w:hAnsiTheme="majorBidi" w:cstheme="majorBidi"/>
              </w:rPr>
              <w:t>. vidinis sriegis.</w:t>
            </w:r>
          </w:p>
        </w:tc>
      </w:tr>
      <w:tr w:rsidR="00D93727" w:rsidRPr="00384D9E" w14:paraId="5617AE69" w14:textId="77777777" w:rsidTr="005D7517">
        <w:tc>
          <w:tcPr>
            <w:tcW w:w="988" w:type="dxa"/>
          </w:tcPr>
          <w:p w14:paraId="0B2C3178" w14:textId="77777777" w:rsidR="00D93727" w:rsidRPr="00182D64" w:rsidRDefault="00D93727">
            <w:pPr>
              <w:pStyle w:val="ListParagraph"/>
              <w:numPr>
                <w:ilvl w:val="0"/>
                <w:numId w:val="11"/>
              </w:numPr>
              <w:ind w:right="-62"/>
              <w:jc w:val="center"/>
              <w:rPr>
                <w:rFonts w:asciiTheme="majorBidi" w:hAnsiTheme="majorBidi" w:cstheme="majorBidi"/>
                <w:b/>
              </w:rPr>
            </w:pPr>
          </w:p>
        </w:tc>
        <w:tc>
          <w:tcPr>
            <w:tcW w:w="2409" w:type="dxa"/>
            <w:vAlign w:val="center"/>
          </w:tcPr>
          <w:p w14:paraId="397275A0" w14:textId="29A751EC" w:rsidR="00D93727" w:rsidRPr="00CC0AE2" w:rsidRDefault="00CC0AE2" w:rsidP="00C96035">
            <w:pPr>
              <w:spacing w:after="0"/>
              <w:rPr>
                <w:rFonts w:asciiTheme="majorBidi" w:hAnsiTheme="majorBidi" w:cstheme="majorBidi"/>
                <w:bCs/>
              </w:rPr>
            </w:pPr>
            <w:r w:rsidRPr="00CC0AE2">
              <w:rPr>
                <w:rFonts w:asciiTheme="majorBidi" w:hAnsiTheme="majorBidi" w:cstheme="majorBidi"/>
              </w:rPr>
              <w:t>Alkūnė PPR</w:t>
            </w:r>
          </w:p>
        </w:tc>
        <w:tc>
          <w:tcPr>
            <w:tcW w:w="6237" w:type="dxa"/>
            <w:vAlign w:val="center"/>
          </w:tcPr>
          <w:p w14:paraId="77175B54" w14:textId="67651401" w:rsidR="00D93727" w:rsidRPr="00CC0AE2" w:rsidRDefault="00046253" w:rsidP="00F358B9">
            <w:pPr>
              <w:jc w:val="both"/>
              <w:rPr>
                <w:rFonts w:asciiTheme="majorBidi" w:hAnsiTheme="majorBidi" w:cstheme="majorBidi"/>
                <w:bCs/>
              </w:rPr>
            </w:pPr>
            <w:r w:rsidRPr="00CC0AE2">
              <w:rPr>
                <w:rFonts w:asciiTheme="majorBidi" w:hAnsiTheme="majorBidi" w:cstheme="majorBidi"/>
              </w:rPr>
              <w:t>Alkūnė PPR (D20, 90°), skirta PPR vamzdžių sujungimui kampu. Alkūnė turi būti pagaminta iš polipropileno arba lygiavertės polimerinės medžiagos. Skersmuo – ne mažesnis kaip 20 mm (±0,3 mm), kampas – 90° (±2°).</w:t>
            </w:r>
          </w:p>
        </w:tc>
      </w:tr>
      <w:tr w:rsidR="007C1FD3" w:rsidRPr="00384D9E" w14:paraId="6F2D9705" w14:textId="77777777" w:rsidTr="005D7517">
        <w:tc>
          <w:tcPr>
            <w:tcW w:w="988" w:type="dxa"/>
          </w:tcPr>
          <w:p w14:paraId="3E515301" w14:textId="77777777" w:rsidR="007C1FD3" w:rsidRPr="00182D64" w:rsidRDefault="007C1FD3">
            <w:pPr>
              <w:pStyle w:val="ListParagraph"/>
              <w:numPr>
                <w:ilvl w:val="0"/>
                <w:numId w:val="11"/>
              </w:numPr>
              <w:ind w:right="-62"/>
              <w:jc w:val="center"/>
              <w:rPr>
                <w:rFonts w:asciiTheme="majorBidi" w:hAnsiTheme="majorBidi" w:cstheme="majorBidi"/>
                <w:b/>
              </w:rPr>
            </w:pPr>
          </w:p>
        </w:tc>
        <w:tc>
          <w:tcPr>
            <w:tcW w:w="2409" w:type="dxa"/>
            <w:vAlign w:val="center"/>
          </w:tcPr>
          <w:p w14:paraId="50EA13CC" w14:textId="761598ED" w:rsidR="007C1FD3" w:rsidRPr="00CC0AE2" w:rsidRDefault="00CC0AE2" w:rsidP="00C96035">
            <w:pPr>
              <w:spacing w:after="0"/>
              <w:rPr>
                <w:rFonts w:asciiTheme="majorBidi" w:hAnsiTheme="majorBidi" w:cstheme="majorBidi"/>
                <w:bCs/>
              </w:rPr>
            </w:pPr>
            <w:r w:rsidRPr="00CC0AE2">
              <w:rPr>
                <w:rFonts w:asciiTheme="majorBidi" w:hAnsiTheme="majorBidi" w:cstheme="majorBidi"/>
              </w:rPr>
              <w:t>Sujungimas</w:t>
            </w:r>
          </w:p>
        </w:tc>
        <w:tc>
          <w:tcPr>
            <w:tcW w:w="6237" w:type="dxa"/>
            <w:vAlign w:val="center"/>
          </w:tcPr>
          <w:p w14:paraId="3F06490F" w14:textId="46AFF803" w:rsidR="00EC2880" w:rsidRPr="00CC0AE2" w:rsidRDefault="00EC2880" w:rsidP="00EC2880">
            <w:pPr>
              <w:jc w:val="both"/>
              <w:rPr>
                <w:rFonts w:asciiTheme="majorBidi" w:hAnsiTheme="majorBidi" w:cstheme="majorBidi"/>
                <w:bCs/>
              </w:rPr>
            </w:pPr>
            <w:r w:rsidRPr="00EC2880">
              <w:rPr>
                <w:rFonts w:asciiTheme="majorBidi" w:hAnsiTheme="majorBidi" w:cstheme="majorBidi"/>
                <w:bCs/>
              </w:rPr>
              <w:t>Sujungimas (</w:t>
            </w:r>
            <w:proofErr w:type="spellStart"/>
            <w:r w:rsidRPr="00EC2880">
              <w:rPr>
                <w:rFonts w:asciiTheme="majorBidi" w:hAnsiTheme="majorBidi" w:cstheme="majorBidi"/>
                <w:bCs/>
              </w:rPr>
              <w:t>nipelis</w:t>
            </w:r>
            <w:proofErr w:type="spellEnd"/>
            <w:r w:rsidRPr="00EC2880">
              <w:rPr>
                <w:rFonts w:asciiTheme="majorBidi" w:hAnsiTheme="majorBidi" w:cstheme="majorBidi"/>
                <w:bCs/>
              </w:rPr>
              <w:t xml:space="preserve">, 1/2 × 1/2 </w:t>
            </w:r>
            <w:proofErr w:type="spellStart"/>
            <w:r w:rsidRPr="00EC2880">
              <w:rPr>
                <w:rFonts w:asciiTheme="majorBidi" w:hAnsiTheme="majorBidi" w:cstheme="majorBidi"/>
                <w:bCs/>
              </w:rPr>
              <w:t>col</w:t>
            </w:r>
            <w:proofErr w:type="spellEnd"/>
            <w:r w:rsidRPr="00EC2880">
              <w:rPr>
                <w:rFonts w:asciiTheme="majorBidi" w:hAnsiTheme="majorBidi" w:cstheme="majorBidi"/>
                <w:bCs/>
              </w:rPr>
              <w:t xml:space="preserve">.), skirtas vamzdžiams sujungti naudojant </w:t>
            </w:r>
            <w:proofErr w:type="spellStart"/>
            <w:r w:rsidRPr="00EC2880">
              <w:rPr>
                <w:rFonts w:asciiTheme="majorBidi" w:hAnsiTheme="majorBidi" w:cstheme="majorBidi"/>
                <w:bCs/>
              </w:rPr>
              <w:t>sriegines</w:t>
            </w:r>
            <w:proofErr w:type="spellEnd"/>
            <w:r w:rsidRPr="00EC2880">
              <w:rPr>
                <w:rFonts w:asciiTheme="majorBidi" w:hAnsiTheme="majorBidi" w:cstheme="majorBidi"/>
                <w:bCs/>
              </w:rPr>
              <w:t xml:space="preserve"> jungtis. Sujungimas turi būti pagamintas iš žalvario</w:t>
            </w:r>
            <w:r w:rsidR="003B53DB">
              <w:rPr>
                <w:rFonts w:asciiTheme="majorBidi" w:hAnsiTheme="majorBidi" w:cstheme="majorBidi"/>
                <w:bCs/>
              </w:rPr>
              <w:t xml:space="preserve"> arba </w:t>
            </w:r>
            <w:r w:rsidRPr="00EC2880">
              <w:rPr>
                <w:rFonts w:asciiTheme="majorBidi" w:hAnsiTheme="majorBidi" w:cstheme="majorBidi"/>
                <w:bCs/>
              </w:rPr>
              <w:t xml:space="preserve">cinkuoto ketaus arba lygiavertės korozijai atsparios medžiagos. Matmenys – 1/2 × 1/2 </w:t>
            </w:r>
            <w:proofErr w:type="spellStart"/>
            <w:r w:rsidRPr="00EC2880">
              <w:rPr>
                <w:rFonts w:asciiTheme="majorBidi" w:hAnsiTheme="majorBidi" w:cstheme="majorBidi"/>
                <w:bCs/>
              </w:rPr>
              <w:t>col</w:t>
            </w:r>
            <w:proofErr w:type="spellEnd"/>
            <w:r w:rsidRPr="00EC2880">
              <w:rPr>
                <w:rFonts w:asciiTheme="majorBidi" w:hAnsiTheme="majorBidi" w:cstheme="majorBidi"/>
                <w:bCs/>
              </w:rPr>
              <w:t>., išorinis sriegis.</w:t>
            </w:r>
          </w:p>
        </w:tc>
      </w:tr>
      <w:tr w:rsidR="00046253" w:rsidRPr="00384D9E" w14:paraId="7847C2F5" w14:textId="77777777" w:rsidTr="005D7517">
        <w:tc>
          <w:tcPr>
            <w:tcW w:w="988" w:type="dxa"/>
          </w:tcPr>
          <w:p w14:paraId="35387635" w14:textId="77777777" w:rsidR="00046253" w:rsidRPr="00182D64" w:rsidRDefault="00046253">
            <w:pPr>
              <w:pStyle w:val="ListParagraph"/>
              <w:numPr>
                <w:ilvl w:val="0"/>
                <w:numId w:val="11"/>
              </w:numPr>
              <w:ind w:right="-62"/>
              <w:jc w:val="center"/>
              <w:rPr>
                <w:rFonts w:asciiTheme="majorBidi" w:hAnsiTheme="majorBidi" w:cstheme="majorBidi"/>
                <w:b/>
              </w:rPr>
            </w:pPr>
          </w:p>
        </w:tc>
        <w:tc>
          <w:tcPr>
            <w:tcW w:w="2409" w:type="dxa"/>
            <w:vAlign w:val="center"/>
          </w:tcPr>
          <w:p w14:paraId="521B971C" w14:textId="7EBD7C2E" w:rsidR="00046253" w:rsidRPr="00CC0AE2" w:rsidRDefault="00CC0AE2" w:rsidP="00C96035">
            <w:pPr>
              <w:spacing w:after="0"/>
              <w:rPr>
                <w:rFonts w:asciiTheme="majorBidi" w:hAnsiTheme="majorBidi" w:cstheme="majorBidi"/>
                <w:bCs/>
              </w:rPr>
            </w:pPr>
            <w:r w:rsidRPr="00CC0AE2">
              <w:rPr>
                <w:rFonts w:asciiTheme="majorBidi" w:hAnsiTheme="majorBidi" w:cstheme="majorBidi"/>
              </w:rPr>
              <w:t>Laikiklis PPR vamzdžiui</w:t>
            </w:r>
          </w:p>
        </w:tc>
        <w:tc>
          <w:tcPr>
            <w:tcW w:w="6237" w:type="dxa"/>
            <w:vAlign w:val="center"/>
          </w:tcPr>
          <w:p w14:paraId="0780EE6F" w14:textId="50E0E7D6" w:rsidR="00046253" w:rsidRPr="00CC0AE2" w:rsidRDefault="001E58C3" w:rsidP="00F358B9">
            <w:pPr>
              <w:jc w:val="both"/>
              <w:rPr>
                <w:rFonts w:asciiTheme="majorBidi" w:hAnsiTheme="majorBidi" w:cstheme="majorBidi"/>
                <w:bCs/>
              </w:rPr>
            </w:pPr>
            <w:r w:rsidRPr="00CC0AE2">
              <w:rPr>
                <w:rFonts w:asciiTheme="majorBidi" w:hAnsiTheme="majorBidi" w:cstheme="majorBidi"/>
              </w:rPr>
              <w:t>Laikiklis PPR vamzdžiui (D16, viengubas), skirtas PPR vamzdžio tvirtinimui prie sienos. Laikiklis turi būti pagamintas iš polipropileno arba lygiavertės polimerinės medžiagos. Skersmuo – ne mažesnis kaip 16 mm (±0,5 mm).</w:t>
            </w:r>
          </w:p>
        </w:tc>
      </w:tr>
      <w:tr w:rsidR="00046253" w:rsidRPr="00384D9E" w14:paraId="70B9133B" w14:textId="77777777" w:rsidTr="005D7517">
        <w:tc>
          <w:tcPr>
            <w:tcW w:w="988" w:type="dxa"/>
          </w:tcPr>
          <w:p w14:paraId="516B5212" w14:textId="77777777" w:rsidR="00046253" w:rsidRPr="00182D64" w:rsidRDefault="00046253">
            <w:pPr>
              <w:pStyle w:val="ListParagraph"/>
              <w:numPr>
                <w:ilvl w:val="0"/>
                <w:numId w:val="11"/>
              </w:numPr>
              <w:ind w:right="-62"/>
              <w:jc w:val="center"/>
              <w:rPr>
                <w:rFonts w:asciiTheme="majorBidi" w:hAnsiTheme="majorBidi" w:cstheme="majorBidi"/>
                <w:b/>
              </w:rPr>
            </w:pPr>
          </w:p>
        </w:tc>
        <w:tc>
          <w:tcPr>
            <w:tcW w:w="2409" w:type="dxa"/>
            <w:vAlign w:val="center"/>
          </w:tcPr>
          <w:p w14:paraId="1D386CDC" w14:textId="6FD5514E" w:rsidR="00046253" w:rsidRPr="00CC0AE2" w:rsidRDefault="00CC0AE2" w:rsidP="00C96035">
            <w:pPr>
              <w:spacing w:after="0"/>
              <w:rPr>
                <w:rFonts w:asciiTheme="majorBidi" w:hAnsiTheme="majorBidi" w:cstheme="majorBidi"/>
                <w:bCs/>
              </w:rPr>
            </w:pPr>
            <w:r w:rsidRPr="00CC0AE2">
              <w:rPr>
                <w:rFonts w:asciiTheme="majorBidi" w:hAnsiTheme="majorBidi" w:cstheme="majorBidi"/>
              </w:rPr>
              <w:t>Daugiasluoksnis vamzdis</w:t>
            </w:r>
          </w:p>
        </w:tc>
        <w:tc>
          <w:tcPr>
            <w:tcW w:w="6237" w:type="dxa"/>
            <w:vAlign w:val="center"/>
          </w:tcPr>
          <w:p w14:paraId="18B4F21D" w14:textId="3A0EB7C5" w:rsidR="00046253" w:rsidRPr="00CC0AE2" w:rsidRDefault="001E58C3" w:rsidP="00F358B9">
            <w:pPr>
              <w:jc w:val="both"/>
              <w:rPr>
                <w:rFonts w:asciiTheme="majorBidi" w:hAnsiTheme="majorBidi" w:cstheme="majorBidi"/>
                <w:bCs/>
              </w:rPr>
            </w:pPr>
            <w:r w:rsidRPr="00CC0AE2">
              <w:rPr>
                <w:rFonts w:asciiTheme="majorBidi" w:hAnsiTheme="majorBidi" w:cstheme="majorBidi"/>
              </w:rPr>
              <w:t>Daugiasluoksnis vamzdis (PEX/AL/PEX, D18×2 mm), skirtas šildymo ir vandens tiekimo sistemoms. Vamzdis turi būti pagamintas iš susieto polietileno su aliuminio sluoksniu (PEX/AL/PEX) arba lygiavertės daugiasluoksnės medžiagos. Išorinis skersmuo – ne mažesnis kaip 18 mm (±0,3 mm), sienelės storis – ne mažesnis kaip 2 mm (±0,1 mm).</w:t>
            </w:r>
          </w:p>
        </w:tc>
      </w:tr>
      <w:tr w:rsidR="00046253" w:rsidRPr="00384D9E" w14:paraId="398AD6EF" w14:textId="77777777" w:rsidTr="005D7517">
        <w:tc>
          <w:tcPr>
            <w:tcW w:w="988" w:type="dxa"/>
          </w:tcPr>
          <w:p w14:paraId="4280ADF8" w14:textId="77777777" w:rsidR="00046253" w:rsidRPr="00182D64" w:rsidRDefault="00046253">
            <w:pPr>
              <w:pStyle w:val="ListParagraph"/>
              <w:numPr>
                <w:ilvl w:val="0"/>
                <w:numId w:val="11"/>
              </w:numPr>
              <w:ind w:right="-62"/>
              <w:jc w:val="center"/>
              <w:rPr>
                <w:rFonts w:asciiTheme="majorBidi" w:hAnsiTheme="majorBidi" w:cstheme="majorBidi"/>
                <w:b/>
              </w:rPr>
            </w:pPr>
          </w:p>
        </w:tc>
        <w:tc>
          <w:tcPr>
            <w:tcW w:w="2409" w:type="dxa"/>
            <w:vAlign w:val="center"/>
          </w:tcPr>
          <w:p w14:paraId="5D9EE014" w14:textId="0AF30BD6" w:rsidR="00046253" w:rsidRPr="00CC0AE2" w:rsidRDefault="00CC0AE2" w:rsidP="00C96035">
            <w:pPr>
              <w:spacing w:after="0"/>
              <w:rPr>
                <w:rFonts w:asciiTheme="majorBidi" w:hAnsiTheme="majorBidi" w:cstheme="majorBidi"/>
                <w:bCs/>
              </w:rPr>
            </w:pPr>
            <w:r w:rsidRPr="00CC0AE2">
              <w:rPr>
                <w:rFonts w:asciiTheme="majorBidi" w:hAnsiTheme="majorBidi" w:cstheme="majorBidi"/>
              </w:rPr>
              <w:t>Aerozoliniai dažai</w:t>
            </w:r>
          </w:p>
        </w:tc>
        <w:tc>
          <w:tcPr>
            <w:tcW w:w="6237" w:type="dxa"/>
            <w:vAlign w:val="center"/>
          </w:tcPr>
          <w:p w14:paraId="33074911" w14:textId="7402613F" w:rsidR="00046253" w:rsidRPr="00CC0AE2" w:rsidRDefault="00F25E5A" w:rsidP="00F358B9">
            <w:pPr>
              <w:jc w:val="both"/>
              <w:rPr>
                <w:rFonts w:asciiTheme="majorBidi" w:hAnsiTheme="majorBidi" w:cstheme="majorBidi"/>
                <w:bCs/>
              </w:rPr>
            </w:pPr>
            <w:r w:rsidRPr="00CC0AE2">
              <w:rPr>
                <w:rFonts w:asciiTheme="majorBidi" w:hAnsiTheme="majorBidi" w:cstheme="majorBidi"/>
              </w:rPr>
              <w:t xml:space="preserve">Aerozoliniai dažai (auksinių atspalvių), skirti dekoratyviniam dažymui. Dažai turi būti aerozoliniame balionėlyje, pagaminti akrilo arba </w:t>
            </w:r>
            <w:proofErr w:type="spellStart"/>
            <w:r w:rsidRPr="00CC0AE2">
              <w:rPr>
                <w:rFonts w:asciiTheme="majorBidi" w:hAnsiTheme="majorBidi" w:cstheme="majorBidi"/>
              </w:rPr>
              <w:t>alkidinių</w:t>
            </w:r>
            <w:proofErr w:type="spellEnd"/>
            <w:r w:rsidRPr="00CC0AE2">
              <w:rPr>
                <w:rFonts w:asciiTheme="majorBidi" w:hAnsiTheme="majorBidi" w:cstheme="majorBidi"/>
              </w:rPr>
              <w:t xml:space="preserve"> dervų pagrindu arba lygiavertės sudėties. Dažai turi pasižymėti gera adhezija prie metalo, medienos ir plastiko paviršių. </w:t>
            </w:r>
            <w:r w:rsidRPr="00CC0AE2">
              <w:rPr>
                <w:rFonts w:asciiTheme="majorBidi" w:hAnsiTheme="majorBidi" w:cstheme="majorBidi"/>
              </w:rPr>
              <w:lastRenderedPageBreak/>
              <w:t>Tūris – ne mažesnis kaip 400 ml (±15 ml). Spalva – auksinė arba lygiavertė.</w:t>
            </w:r>
          </w:p>
        </w:tc>
      </w:tr>
      <w:tr w:rsidR="00F45978" w:rsidRPr="00384D9E" w14:paraId="00FDF113" w14:textId="77777777" w:rsidTr="005D7517">
        <w:tc>
          <w:tcPr>
            <w:tcW w:w="988" w:type="dxa"/>
          </w:tcPr>
          <w:p w14:paraId="3F5178B3" w14:textId="77777777" w:rsidR="00F45978" w:rsidRPr="00182D64" w:rsidRDefault="00F45978">
            <w:pPr>
              <w:pStyle w:val="ListParagraph"/>
              <w:numPr>
                <w:ilvl w:val="0"/>
                <w:numId w:val="11"/>
              </w:numPr>
              <w:ind w:right="-62"/>
              <w:jc w:val="center"/>
              <w:rPr>
                <w:rFonts w:asciiTheme="majorBidi" w:hAnsiTheme="majorBidi" w:cstheme="majorBidi"/>
                <w:b/>
              </w:rPr>
            </w:pPr>
          </w:p>
        </w:tc>
        <w:tc>
          <w:tcPr>
            <w:tcW w:w="2409" w:type="dxa"/>
            <w:vAlign w:val="center"/>
          </w:tcPr>
          <w:p w14:paraId="33903BFD" w14:textId="5625F28E" w:rsidR="00F45978" w:rsidRPr="00372F28" w:rsidRDefault="00CC0AE2" w:rsidP="00C96035">
            <w:pPr>
              <w:spacing w:after="0"/>
              <w:rPr>
                <w:rFonts w:asciiTheme="majorBidi" w:hAnsiTheme="majorBidi" w:cstheme="majorBidi"/>
                <w:bCs/>
              </w:rPr>
            </w:pPr>
            <w:r w:rsidRPr="00372F28">
              <w:rPr>
                <w:rFonts w:asciiTheme="majorBidi" w:hAnsiTheme="majorBidi" w:cstheme="majorBidi"/>
              </w:rPr>
              <w:t>Vidaus sienų ir lubų dažai, skirti mineraliniams paviršiams</w:t>
            </w:r>
          </w:p>
        </w:tc>
        <w:tc>
          <w:tcPr>
            <w:tcW w:w="6237" w:type="dxa"/>
            <w:vAlign w:val="center"/>
          </w:tcPr>
          <w:p w14:paraId="3F5A29AF" w14:textId="6368EFB4" w:rsidR="00F45978" w:rsidRPr="00372F28" w:rsidRDefault="00842F68" w:rsidP="00F358B9">
            <w:pPr>
              <w:jc w:val="both"/>
              <w:rPr>
                <w:rFonts w:asciiTheme="majorBidi" w:hAnsiTheme="majorBidi" w:cstheme="majorBidi"/>
                <w:bCs/>
              </w:rPr>
            </w:pPr>
            <w:r w:rsidRPr="00372F28">
              <w:rPr>
                <w:rFonts w:asciiTheme="majorBidi" w:hAnsiTheme="majorBidi" w:cstheme="majorBidi"/>
              </w:rPr>
              <w:t xml:space="preserve">Vidaus sienų ir lubų dažai, skirti mineraliniams paviršiams (tinkuotoms sienoms, </w:t>
            </w:r>
            <w:proofErr w:type="spellStart"/>
            <w:r w:rsidRPr="00372F28">
              <w:rPr>
                <w:rFonts w:asciiTheme="majorBidi" w:hAnsiTheme="majorBidi" w:cstheme="majorBidi"/>
              </w:rPr>
              <w:t>gipskartoniui</w:t>
            </w:r>
            <w:proofErr w:type="spellEnd"/>
            <w:r w:rsidRPr="00372F28">
              <w:rPr>
                <w:rFonts w:asciiTheme="majorBidi" w:hAnsiTheme="majorBidi" w:cstheme="majorBidi"/>
              </w:rPr>
              <w:t>, betonui) dažyti. Dažai turi būti vandeniniai, akriliniai arba lygiavertės polimerinės dispersijos pagrindu, matinio blizgesio, baltos spalvos (spalvų bazė A). Dažai turi būti atsparūs drėgnam šluostymui (ne žemesnė kaip 7 klasė pagal LST EN 13300). Tūris – ne mažesnis kaip 10 l (±0,5 l).</w:t>
            </w:r>
          </w:p>
        </w:tc>
      </w:tr>
      <w:tr w:rsidR="00372F28" w:rsidRPr="00384D9E" w14:paraId="7D540276" w14:textId="77777777" w:rsidTr="005D7517">
        <w:tc>
          <w:tcPr>
            <w:tcW w:w="988" w:type="dxa"/>
          </w:tcPr>
          <w:p w14:paraId="35FF4456" w14:textId="77777777" w:rsidR="00372F28" w:rsidRPr="00182D64" w:rsidRDefault="00372F28">
            <w:pPr>
              <w:pStyle w:val="ListParagraph"/>
              <w:numPr>
                <w:ilvl w:val="0"/>
                <w:numId w:val="11"/>
              </w:numPr>
              <w:ind w:right="-62"/>
              <w:jc w:val="center"/>
              <w:rPr>
                <w:rFonts w:asciiTheme="majorBidi" w:hAnsiTheme="majorBidi" w:cstheme="majorBidi"/>
                <w:b/>
              </w:rPr>
            </w:pPr>
          </w:p>
        </w:tc>
        <w:tc>
          <w:tcPr>
            <w:tcW w:w="2409" w:type="dxa"/>
            <w:vAlign w:val="center"/>
          </w:tcPr>
          <w:p w14:paraId="1CED629F" w14:textId="3814BF3D" w:rsidR="00372F28" w:rsidRPr="00372F28" w:rsidRDefault="00372F28" w:rsidP="00C96035">
            <w:pPr>
              <w:spacing w:after="0"/>
              <w:rPr>
                <w:rFonts w:asciiTheme="majorBidi" w:hAnsiTheme="majorBidi" w:cstheme="majorBidi"/>
              </w:rPr>
            </w:pPr>
            <w:r w:rsidRPr="00372F28">
              <w:rPr>
                <w:rFonts w:asciiTheme="majorBidi" w:hAnsiTheme="majorBidi" w:cstheme="majorBidi"/>
              </w:rPr>
              <w:t>Medienos apsauginis aliejus</w:t>
            </w:r>
          </w:p>
        </w:tc>
        <w:tc>
          <w:tcPr>
            <w:tcW w:w="6237" w:type="dxa"/>
            <w:vAlign w:val="center"/>
          </w:tcPr>
          <w:p w14:paraId="59ED3D42" w14:textId="19B70252" w:rsidR="00372F28" w:rsidRPr="00372F28" w:rsidRDefault="00372F28" w:rsidP="00F358B9">
            <w:pPr>
              <w:jc w:val="both"/>
              <w:rPr>
                <w:rFonts w:asciiTheme="majorBidi" w:hAnsiTheme="majorBidi" w:cstheme="majorBidi"/>
              </w:rPr>
            </w:pPr>
            <w:r w:rsidRPr="00372F28">
              <w:rPr>
                <w:rFonts w:asciiTheme="majorBidi" w:hAnsiTheme="majorBidi" w:cstheme="majorBidi"/>
              </w:rPr>
              <w:t>Medienos apsauginis aliejus, skirtas medienos paviršių (terasų, fasadų, tvorų) apsaugai nuo drėgmės, UV spinduliavimo ir pelėsių. Aliejus turi būti pagamintas natūralių arba modifikuotų aliejinių dervų pagrindu arba lygiavertės medžiagos. Aliejus turi gerai įsiskverbti į medienos paviršių, nesudaryti plėvelės. Tūris – ne mažesnis kaip 9 l (±0,3 l).</w:t>
            </w:r>
          </w:p>
        </w:tc>
      </w:tr>
      <w:tr w:rsidR="00F45978" w:rsidRPr="00384D9E" w14:paraId="33D8008B" w14:textId="77777777" w:rsidTr="005D7517">
        <w:tc>
          <w:tcPr>
            <w:tcW w:w="988" w:type="dxa"/>
          </w:tcPr>
          <w:p w14:paraId="16B184B9" w14:textId="77777777" w:rsidR="00F45978" w:rsidRPr="00182D64" w:rsidRDefault="00F45978">
            <w:pPr>
              <w:pStyle w:val="ListParagraph"/>
              <w:numPr>
                <w:ilvl w:val="0"/>
                <w:numId w:val="11"/>
              </w:numPr>
              <w:ind w:right="-62"/>
              <w:jc w:val="center"/>
              <w:rPr>
                <w:rFonts w:asciiTheme="majorBidi" w:hAnsiTheme="majorBidi" w:cstheme="majorBidi"/>
                <w:b/>
              </w:rPr>
            </w:pPr>
          </w:p>
        </w:tc>
        <w:tc>
          <w:tcPr>
            <w:tcW w:w="2409" w:type="dxa"/>
            <w:vAlign w:val="center"/>
          </w:tcPr>
          <w:p w14:paraId="333D628F" w14:textId="5DF2D670" w:rsidR="00F45978" w:rsidRPr="00372F28" w:rsidRDefault="00372F28" w:rsidP="00C96035">
            <w:pPr>
              <w:spacing w:after="0"/>
              <w:rPr>
                <w:rFonts w:asciiTheme="majorBidi" w:hAnsiTheme="majorBidi" w:cstheme="majorBidi"/>
                <w:bCs/>
              </w:rPr>
            </w:pPr>
            <w:r w:rsidRPr="00372F28">
              <w:rPr>
                <w:rFonts w:asciiTheme="majorBidi" w:hAnsiTheme="majorBidi" w:cstheme="majorBidi"/>
              </w:rPr>
              <w:t>Fasadiniai dažai, skirti pastatų išorinių sienų dažymui</w:t>
            </w:r>
          </w:p>
        </w:tc>
        <w:tc>
          <w:tcPr>
            <w:tcW w:w="6237" w:type="dxa"/>
            <w:vAlign w:val="center"/>
          </w:tcPr>
          <w:p w14:paraId="54FAC803" w14:textId="44275078" w:rsidR="00F45978" w:rsidRPr="00372F28" w:rsidRDefault="00842F68" w:rsidP="00F358B9">
            <w:pPr>
              <w:jc w:val="both"/>
              <w:rPr>
                <w:rFonts w:asciiTheme="majorBidi" w:hAnsiTheme="majorBidi" w:cstheme="majorBidi"/>
                <w:bCs/>
              </w:rPr>
            </w:pPr>
            <w:r w:rsidRPr="00372F28">
              <w:rPr>
                <w:rFonts w:asciiTheme="majorBidi" w:hAnsiTheme="majorBidi" w:cstheme="majorBidi"/>
              </w:rPr>
              <w:t>Fasadiniai dažai, skirti pastatų išorinių sienų dažymui. Dažai turi būti vandeniniai, akriliniai arba silikoniniai arba lygiavertės polimerinės dispersijos pagrindu, atsparūs atmosferos poveikiui, UV spinduliams ir drėgmei. Spalva – pilka arba lygiavertė. Tūris – ne mažesnis kaip 10 l (±0,5 l).</w:t>
            </w:r>
          </w:p>
        </w:tc>
      </w:tr>
      <w:tr w:rsidR="00F45978" w:rsidRPr="00384D9E" w14:paraId="4E684842" w14:textId="77777777" w:rsidTr="005D7517">
        <w:tc>
          <w:tcPr>
            <w:tcW w:w="988" w:type="dxa"/>
          </w:tcPr>
          <w:p w14:paraId="08A0549E" w14:textId="77777777" w:rsidR="00F45978" w:rsidRPr="00182D64" w:rsidRDefault="00F45978">
            <w:pPr>
              <w:pStyle w:val="ListParagraph"/>
              <w:numPr>
                <w:ilvl w:val="0"/>
                <w:numId w:val="11"/>
              </w:numPr>
              <w:ind w:right="-62"/>
              <w:jc w:val="center"/>
              <w:rPr>
                <w:rFonts w:asciiTheme="majorBidi" w:hAnsiTheme="majorBidi" w:cstheme="majorBidi"/>
                <w:b/>
              </w:rPr>
            </w:pPr>
          </w:p>
        </w:tc>
        <w:tc>
          <w:tcPr>
            <w:tcW w:w="2409" w:type="dxa"/>
            <w:vAlign w:val="center"/>
          </w:tcPr>
          <w:p w14:paraId="09DAF5A9" w14:textId="68770258" w:rsidR="00F45978" w:rsidRPr="00384D9E" w:rsidRDefault="00372F28" w:rsidP="00C96035">
            <w:pPr>
              <w:spacing w:after="0"/>
              <w:rPr>
                <w:rFonts w:asciiTheme="majorBidi" w:hAnsiTheme="majorBidi" w:cstheme="majorBidi"/>
                <w:bCs/>
              </w:rPr>
            </w:pPr>
            <w:r w:rsidRPr="00372F28">
              <w:rPr>
                <w:rFonts w:asciiTheme="majorBidi" w:hAnsiTheme="majorBidi" w:cstheme="majorBidi"/>
              </w:rPr>
              <w:t>Polimerinis glaistas</w:t>
            </w:r>
          </w:p>
        </w:tc>
        <w:tc>
          <w:tcPr>
            <w:tcW w:w="6237" w:type="dxa"/>
            <w:vAlign w:val="center"/>
          </w:tcPr>
          <w:p w14:paraId="300F1A14" w14:textId="4CE1B043" w:rsidR="00F45978" w:rsidRPr="00372F28" w:rsidRDefault="00350DD8" w:rsidP="00F358B9">
            <w:pPr>
              <w:jc w:val="both"/>
              <w:rPr>
                <w:rFonts w:asciiTheme="majorBidi" w:hAnsiTheme="majorBidi" w:cstheme="majorBidi"/>
                <w:bCs/>
              </w:rPr>
            </w:pPr>
            <w:r w:rsidRPr="00372F28">
              <w:rPr>
                <w:rFonts w:asciiTheme="majorBidi" w:hAnsiTheme="majorBidi" w:cstheme="majorBidi"/>
              </w:rPr>
              <w:t>Polimerinis glaistas, skirtas sienų ir lubų paviršių lyginimui ir apdailai prieš dažymą. Glaistas turi būti pagamintas polimerinių rišiklių ir kalkinių užpildų pagrindu arba lygiavertės medžiagos, tinkamas užpildyti nežymius įtrūkimus ir įskilimus. Masė – ne mažesnė kaip 18 kg (±0,5 kg).</w:t>
            </w:r>
          </w:p>
        </w:tc>
      </w:tr>
      <w:tr w:rsidR="00842F68" w:rsidRPr="00384D9E" w14:paraId="71269043" w14:textId="77777777" w:rsidTr="005D7517">
        <w:tc>
          <w:tcPr>
            <w:tcW w:w="988" w:type="dxa"/>
          </w:tcPr>
          <w:p w14:paraId="54652BF0" w14:textId="77777777" w:rsidR="00842F68" w:rsidRPr="00182D64" w:rsidRDefault="00842F68">
            <w:pPr>
              <w:pStyle w:val="ListParagraph"/>
              <w:numPr>
                <w:ilvl w:val="0"/>
                <w:numId w:val="11"/>
              </w:numPr>
              <w:ind w:right="-62"/>
              <w:jc w:val="center"/>
              <w:rPr>
                <w:rFonts w:asciiTheme="majorBidi" w:hAnsiTheme="majorBidi" w:cstheme="majorBidi"/>
                <w:b/>
              </w:rPr>
            </w:pPr>
          </w:p>
        </w:tc>
        <w:tc>
          <w:tcPr>
            <w:tcW w:w="2409" w:type="dxa"/>
            <w:vAlign w:val="center"/>
          </w:tcPr>
          <w:p w14:paraId="485374E6" w14:textId="0FDFC174" w:rsidR="00842F68" w:rsidRPr="00384D9E" w:rsidRDefault="00372F28" w:rsidP="00C96035">
            <w:pPr>
              <w:spacing w:after="0"/>
              <w:rPr>
                <w:rFonts w:asciiTheme="majorBidi" w:hAnsiTheme="majorBidi" w:cstheme="majorBidi"/>
                <w:bCs/>
              </w:rPr>
            </w:pPr>
            <w:r w:rsidRPr="00372F28">
              <w:rPr>
                <w:rFonts w:asciiTheme="majorBidi" w:hAnsiTheme="majorBidi" w:cstheme="majorBidi"/>
              </w:rPr>
              <w:t>Gruntas</w:t>
            </w:r>
          </w:p>
        </w:tc>
        <w:tc>
          <w:tcPr>
            <w:tcW w:w="6237" w:type="dxa"/>
            <w:vAlign w:val="center"/>
          </w:tcPr>
          <w:p w14:paraId="44B865CF" w14:textId="633A6BC6" w:rsidR="00842F68" w:rsidRPr="00372F28" w:rsidRDefault="00350DD8" w:rsidP="00F358B9">
            <w:pPr>
              <w:jc w:val="both"/>
              <w:rPr>
                <w:rFonts w:asciiTheme="majorBidi" w:hAnsiTheme="majorBidi" w:cstheme="majorBidi"/>
                <w:bCs/>
              </w:rPr>
            </w:pPr>
            <w:r w:rsidRPr="00372F28">
              <w:rPr>
                <w:rFonts w:asciiTheme="majorBidi" w:hAnsiTheme="majorBidi" w:cstheme="majorBidi"/>
              </w:rPr>
              <w:t xml:space="preserve">Gruntas (giliai įsigerianti </w:t>
            </w:r>
            <w:proofErr w:type="spellStart"/>
            <w:r w:rsidRPr="00372F28">
              <w:rPr>
                <w:rFonts w:asciiTheme="majorBidi" w:hAnsiTheme="majorBidi" w:cstheme="majorBidi"/>
              </w:rPr>
              <w:t>gruntuotė</w:t>
            </w:r>
            <w:proofErr w:type="spellEnd"/>
            <w:r w:rsidRPr="00372F28">
              <w:rPr>
                <w:rFonts w:asciiTheme="majorBidi" w:hAnsiTheme="majorBidi" w:cstheme="majorBidi"/>
              </w:rPr>
              <w:t xml:space="preserve">), skirtas mineralinių paviršių (tinko, betono, </w:t>
            </w:r>
            <w:proofErr w:type="spellStart"/>
            <w:r w:rsidRPr="00372F28">
              <w:rPr>
                <w:rFonts w:asciiTheme="majorBidi" w:hAnsiTheme="majorBidi" w:cstheme="majorBidi"/>
              </w:rPr>
              <w:t>gipskartonio</w:t>
            </w:r>
            <w:proofErr w:type="spellEnd"/>
            <w:r w:rsidRPr="00372F28">
              <w:rPr>
                <w:rFonts w:asciiTheme="majorBidi" w:hAnsiTheme="majorBidi" w:cstheme="majorBidi"/>
              </w:rPr>
              <w:t>) paruošimui prieš glaistymą, dažymą ar plytelės klijavimą. Gruntas turi būti vandeninis, akrilinės dispersijos pagrindu arba lygiavertės medžiagos. Tūris – ne mažesnis kaip 10 l (±0,5 l).</w:t>
            </w:r>
          </w:p>
        </w:tc>
      </w:tr>
      <w:tr w:rsidR="00842F68" w:rsidRPr="00384D9E" w14:paraId="74465362" w14:textId="77777777" w:rsidTr="005D7517">
        <w:tc>
          <w:tcPr>
            <w:tcW w:w="988" w:type="dxa"/>
          </w:tcPr>
          <w:p w14:paraId="2AB59DF2" w14:textId="4B8ECFC6" w:rsidR="00842F68" w:rsidRPr="00182D64" w:rsidRDefault="00842F68">
            <w:pPr>
              <w:pStyle w:val="ListParagraph"/>
              <w:numPr>
                <w:ilvl w:val="0"/>
                <w:numId w:val="11"/>
              </w:numPr>
              <w:ind w:right="-62"/>
              <w:jc w:val="center"/>
              <w:rPr>
                <w:rFonts w:asciiTheme="majorBidi" w:hAnsiTheme="majorBidi" w:cstheme="majorBidi"/>
                <w:b/>
              </w:rPr>
            </w:pPr>
          </w:p>
        </w:tc>
        <w:tc>
          <w:tcPr>
            <w:tcW w:w="2409" w:type="dxa"/>
            <w:vAlign w:val="center"/>
          </w:tcPr>
          <w:p w14:paraId="147917B2" w14:textId="60A40A66" w:rsidR="00842F68" w:rsidRPr="00384D9E" w:rsidRDefault="00372F28" w:rsidP="00C96035">
            <w:pPr>
              <w:spacing w:after="0"/>
              <w:rPr>
                <w:rFonts w:asciiTheme="majorBidi" w:hAnsiTheme="majorBidi" w:cstheme="majorBidi"/>
                <w:bCs/>
              </w:rPr>
            </w:pPr>
            <w:r w:rsidRPr="00372F28">
              <w:rPr>
                <w:rFonts w:asciiTheme="majorBidi" w:hAnsiTheme="majorBidi" w:cstheme="majorBidi"/>
              </w:rPr>
              <w:t>Skiedikli</w:t>
            </w:r>
            <w:r w:rsidR="006570D4">
              <w:rPr>
                <w:rFonts w:asciiTheme="majorBidi" w:hAnsiTheme="majorBidi" w:cstheme="majorBidi"/>
              </w:rPr>
              <w:t>s</w:t>
            </w:r>
          </w:p>
        </w:tc>
        <w:tc>
          <w:tcPr>
            <w:tcW w:w="6237" w:type="dxa"/>
            <w:vAlign w:val="center"/>
          </w:tcPr>
          <w:p w14:paraId="048EC5C9" w14:textId="458F1BE3" w:rsidR="00842F68" w:rsidRPr="00372F28" w:rsidRDefault="007A4FF6" w:rsidP="00F358B9">
            <w:pPr>
              <w:jc w:val="both"/>
              <w:rPr>
                <w:rFonts w:asciiTheme="majorBidi" w:hAnsiTheme="majorBidi" w:cstheme="majorBidi"/>
                <w:bCs/>
              </w:rPr>
            </w:pPr>
            <w:r w:rsidRPr="00372F28">
              <w:rPr>
                <w:rFonts w:asciiTheme="majorBidi" w:hAnsiTheme="majorBidi" w:cstheme="majorBidi"/>
              </w:rPr>
              <w:t>Skiediklis (</w:t>
            </w:r>
            <w:proofErr w:type="spellStart"/>
            <w:r w:rsidRPr="00372F28">
              <w:rPr>
                <w:rFonts w:asciiTheme="majorBidi" w:hAnsiTheme="majorBidi" w:cstheme="majorBidi"/>
              </w:rPr>
              <w:t>nefrasas</w:t>
            </w:r>
            <w:proofErr w:type="spellEnd"/>
            <w:r w:rsidRPr="00372F28">
              <w:rPr>
                <w:rFonts w:asciiTheme="majorBidi" w:hAnsiTheme="majorBidi" w:cstheme="majorBidi"/>
              </w:rPr>
              <w:t xml:space="preserve">), skirtas </w:t>
            </w:r>
            <w:proofErr w:type="spellStart"/>
            <w:r w:rsidRPr="00372F28">
              <w:rPr>
                <w:rFonts w:asciiTheme="majorBidi" w:hAnsiTheme="majorBidi" w:cstheme="majorBidi"/>
              </w:rPr>
              <w:t>alkidinių</w:t>
            </w:r>
            <w:proofErr w:type="spellEnd"/>
            <w:r w:rsidRPr="00372F28">
              <w:rPr>
                <w:rFonts w:asciiTheme="majorBidi" w:hAnsiTheme="majorBidi" w:cstheme="majorBidi"/>
              </w:rPr>
              <w:t xml:space="preserve"> dažų, lakų ir emalės skiedimui bei įrankių valymui. Skiediklis turi būti pagamintas iš naftos distiliavimo frakcijų arba lygiavertės organinės medžiagos. Tūris – ne mažesnis kaip 5 l (±0,2 l).</w:t>
            </w:r>
          </w:p>
        </w:tc>
      </w:tr>
      <w:tr w:rsidR="00842F68" w:rsidRPr="00384D9E" w14:paraId="2B67FF86" w14:textId="77777777" w:rsidTr="005D7517">
        <w:tc>
          <w:tcPr>
            <w:tcW w:w="988" w:type="dxa"/>
          </w:tcPr>
          <w:p w14:paraId="5C74C94C" w14:textId="50EBEDF3" w:rsidR="006570D4" w:rsidRPr="00182D64" w:rsidRDefault="006570D4">
            <w:pPr>
              <w:pStyle w:val="ListParagraph"/>
              <w:numPr>
                <w:ilvl w:val="0"/>
                <w:numId w:val="11"/>
              </w:numPr>
              <w:ind w:right="-62"/>
              <w:jc w:val="center"/>
              <w:rPr>
                <w:rFonts w:asciiTheme="majorBidi" w:hAnsiTheme="majorBidi" w:cstheme="majorBidi"/>
                <w:b/>
              </w:rPr>
            </w:pPr>
          </w:p>
        </w:tc>
        <w:tc>
          <w:tcPr>
            <w:tcW w:w="2409" w:type="dxa"/>
            <w:vAlign w:val="center"/>
          </w:tcPr>
          <w:p w14:paraId="075B5615" w14:textId="14E30D38" w:rsidR="00842F68" w:rsidRPr="006570D4" w:rsidRDefault="006570D4" w:rsidP="006C7846">
            <w:pPr>
              <w:spacing w:after="0"/>
              <w:rPr>
                <w:rFonts w:asciiTheme="majorBidi" w:hAnsiTheme="majorBidi" w:cstheme="majorBidi"/>
                <w:bCs/>
              </w:rPr>
            </w:pPr>
            <w:proofErr w:type="spellStart"/>
            <w:r w:rsidRPr="006570D4">
              <w:rPr>
                <w:rFonts w:asciiTheme="majorBidi" w:hAnsiTheme="majorBidi" w:cstheme="majorBidi"/>
              </w:rPr>
              <w:t>Vaitspiritas</w:t>
            </w:r>
            <w:proofErr w:type="spellEnd"/>
            <w:r w:rsidR="006C7846">
              <w:rPr>
                <w:rFonts w:asciiTheme="majorBidi" w:hAnsiTheme="majorBidi" w:cstheme="majorBidi"/>
              </w:rPr>
              <w:t xml:space="preserve"> </w:t>
            </w:r>
            <w:r w:rsidR="006C7846" w:rsidRPr="006C7846">
              <w:t xml:space="preserve"> </w:t>
            </w:r>
          </w:p>
        </w:tc>
        <w:tc>
          <w:tcPr>
            <w:tcW w:w="6237" w:type="dxa"/>
            <w:vAlign w:val="center"/>
          </w:tcPr>
          <w:p w14:paraId="56022591" w14:textId="5526FE78" w:rsidR="00842F68" w:rsidRPr="006570D4" w:rsidRDefault="007A4FF6" w:rsidP="00F358B9">
            <w:pPr>
              <w:jc w:val="both"/>
              <w:rPr>
                <w:rFonts w:asciiTheme="majorBidi" w:hAnsiTheme="majorBidi" w:cstheme="majorBidi"/>
                <w:bCs/>
              </w:rPr>
            </w:pPr>
            <w:proofErr w:type="spellStart"/>
            <w:r w:rsidRPr="006570D4">
              <w:rPr>
                <w:rFonts w:asciiTheme="majorBidi" w:hAnsiTheme="majorBidi" w:cstheme="majorBidi"/>
              </w:rPr>
              <w:t>Vaitspiritas</w:t>
            </w:r>
            <w:proofErr w:type="spellEnd"/>
            <w:r w:rsidRPr="006570D4">
              <w:rPr>
                <w:rFonts w:asciiTheme="majorBidi" w:hAnsiTheme="majorBidi" w:cstheme="majorBidi"/>
              </w:rPr>
              <w:t xml:space="preserve"> (baltasis spiritas), skirtas </w:t>
            </w:r>
            <w:proofErr w:type="spellStart"/>
            <w:r w:rsidRPr="006570D4">
              <w:rPr>
                <w:rFonts w:asciiTheme="majorBidi" w:hAnsiTheme="majorBidi" w:cstheme="majorBidi"/>
              </w:rPr>
              <w:t>alkidinių</w:t>
            </w:r>
            <w:proofErr w:type="spellEnd"/>
            <w:r w:rsidRPr="006570D4">
              <w:rPr>
                <w:rFonts w:asciiTheme="majorBidi" w:hAnsiTheme="majorBidi" w:cstheme="majorBidi"/>
              </w:rPr>
              <w:t xml:space="preserve"> dažų, lakų ir emalės skiedimui bei įrankių valymui. </w:t>
            </w:r>
            <w:proofErr w:type="spellStart"/>
            <w:r w:rsidRPr="006570D4">
              <w:rPr>
                <w:rFonts w:asciiTheme="majorBidi" w:hAnsiTheme="majorBidi" w:cstheme="majorBidi"/>
              </w:rPr>
              <w:t>Vaitspiritas</w:t>
            </w:r>
            <w:proofErr w:type="spellEnd"/>
            <w:r w:rsidRPr="006570D4">
              <w:rPr>
                <w:rFonts w:asciiTheme="majorBidi" w:hAnsiTheme="majorBidi" w:cstheme="majorBidi"/>
              </w:rPr>
              <w:t xml:space="preserve"> turi būti pagamintas iš naftos distiliavimo frakcijų (aromatiniu angliavandenilių kiekis ne didesnis kaip 22 %) arba lygiavertės organinės medžiagos. Tūris – ne mažesnis kaip 1 l (±0,05 l).</w:t>
            </w:r>
          </w:p>
        </w:tc>
      </w:tr>
      <w:tr w:rsidR="00842F68" w:rsidRPr="00384D9E" w14:paraId="462F45AB" w14:textId="77777777" w:rsidTr="005D7517">
        <w:tc>
          <w:tcPr>
            <w:tcW w:w="988" w:type="dxa"/>
          </w:tcPr>
          <w:p w14:paraId="7CFEA702" w14:textId="4B1BA01D" w:rsidR="006570D4" w:rsidRPr="00182D64" w:rsidRDefault="006570D4">
            <w:pPr>
              <w:pStyle w:val="ListParagraph"/>
              <w:numPr>
                <w:ilvl w:val="1"/>
                <w:numId w:val="11"/>
              </w:numPr>
              <w:ind w:right="-62"/>
              <w:rPr>
                <w:rFonts w:asciiTheme="majorBidi" w:hAnsiTheme="majorBidi" w:cstheme="majorBidi"/>
                <w:b/>
              </w:rPr>
            </w:pPr>
          </w:p>
        </w:tc>
        <w:tc>
          <w:tcPr>
            <w:tcW w:w="2409" w:type="dxa"/>
            <w:vAlign w:val="center"/>
          </w:tcPr>
          <w:p w14:paraId="5059EC3D" w14:textId="49A31B10" w:rsidR="00842F68" w:rsidRPr="006570D4" w:rsidRDefault="006570D4" w:rsidP="006570D4">
            <w:pPr>
              <w:spacing w:after="0"/>
              <w:rPr>
                <w:rFonts w:asciiTheme="majorBidi" w:hAnsiTheme="majorBidi" w:cstheme="majorBidi"/>
                <w:bCs/>
              </w:rPr>
            </w:pPr>
            <w:r w:rsidRPr="006570D4">
              <w:rPr>
                <w:rFonts w:asciiTheme="majorBidi" w:hAnsiTheme="majorBidi" w:cstheme="majorBidi"/>
              </w:rPr>
              <w:t>Betono kontaktinis gruntas</w:t>
            </w:r>
          </w:p>
        </w:tc>
        <w:tc>
          <w:tcPr>
            <w:tcW w:w="6237" w:type="dxa"/>
            <w:vAlign w:val="center"/>
          </w:tcPr>
          <w:p w14:paraId="1E605121" w14:textId="77777777" w:rsidR="007A4FF6" w:rsidRPr="006570D4" w:rsidRDefault="007A4FF6" w:rsidP="006570D4">
            <w:pPr>
              <w:jc w:val="both"/>
              <w:rPr>
                <w:rFonts w:asciiTheme="majorBidi" w:hAnsiTheme="majorBidi" w:cstheme="majorBidi"/>
              </w:rPr>
            </w:pPr>
            <w:r w:rsidRPr="006570D4">
              <w:rPr>
                <w:rFonts w:asciiTheme="majorBidi" w:hAnsiTheme="majorBidi" w:cstheme="majorBidi"/>
              </w:rPr>
              <w:t xml:space="preserve">Betono kontaktinis gruntas, skirtas lygių betono, tinko ir kitų mineralinių paviršių sukibimo pagerinimui prieš glaistymo, tinkavimo ar plytelės klijavimo darbus. Gruntas turi būti vandeninis, akrilinės dispersijos pagrindu su smulkia kvarcinio </w:t>
            </w:r>
            <w:proofErr w:type="spellStart"/>
            <w:r w:rsidRPr="006570D4">
              <w:rPr>
                <w:rFonts w:asciiTheme="majorBidi" w:hAnsiTheme="majorBidi" w:cstheme="majorBidi"/>
              </w:rPr>
              <w:t>smolėlio</w:t>
            </w:r>
            <w:proofErr w:type="spellEnd"/>
            <w:r w:rsidRPr="006570D4">
              <w:rPr>
                <w:rFonts w:asciiTheme="majorBidi" w:hAnsiTheme="majorBidi" w:cstheme="majorBidi"/>
              </w:rPr>
              <w:t xml:space="preserve"> frakcija </w:t>
            </w:r>
            <w:r w:rsidRPr="006570D4">
              <w:rPr>
                <w:rFonts w:asciiTheme="majorBidi" w:hAnsiTheme="majorBidi" w:cstheme="majorBidi"/>
              </w:rPr>
              <w:lastRenderedPageBreak/>
              <w:t>arba lygiavertės medžiagos. Masė – ne mažesnė kaip 1,5 kg (±0,1 kg).</w:t>
            </w:r>
          </w:p>
          <w:p w14:paraId="24C8CB62" w14:textId="77777777" w:rsidR="00842F68" w:rsidRPr="006570D4" w:rsidRDefault="00842F68" w:rsidP="006570D4">
            <w:pPr>
              <w:spacing w:after="0" w:line="240" w:lineRule="auto"/>
              <w:jc w:val="both"/>
              <w:rPr>
                <w:rFonts w:asciiTheme="majorBidi" w:hAnsiTheme="majorBidi" w:cstheme="majorBidi"/>
                <w:bCs/>
              </w:rPr>
            </w:pPr>
          </w:p>
        </w:tc>
      </w:tr>
      <w:tr w:rsidR="007A4FF6" w:rsidRPr="00384D9E" w14:paraId="0A9E8C61" w14:textId="77777777" w:rsidTr="005D7517">
        <w:tc>
          <w:tcPr>
            <w:tcW w:w="988" w:type="dxa"/>
          </w:tcPr>
          <w:p w14:paraId="55EE2E55" w14:textId="77777777" w:rsidR="007A4FF6" w:rsidRPr="00182D64" w:rsidRDefault="007A4FF6">
            <w:pPr>
              <w:pStyle w:val="ListParagraph"/>
              <w:numPr>
                <w:ilvl w:val="0"/>
                <w:numId w:val="11"/>
              </w:numPr>
              <w:ind w:right="-62"/>
              <w:jc w:val="center"/>
              <w:rPr>
                <w:rFonts w:asciiTheme="majorBidi" w:hAnsiTheme="majorBidi" w:cstheme="majorBidi"/>
                <w:b/>
              </w:rPr>
            </w:pPr>
          </w:p>
        </w:tc>
        <w:tc>
          <w:tcPr>
            <w:tcW w:w="2409" w:type="dxa"/>
            <w:vAlign w:val="center"/>
          </w:tcPr>
          <w:p w14:paraId="2D7452DD" w14:textId="0A2CD546" w:rsidR="007A4FF6" w:rsidRPr="006570D4" w:rsidRDefault="006570D4" w:rsidP="00C96035">
            <w:pPr>
              <w:spacing w:after="0"/>
              <w:rPr>
                <w:rFonts w:asciiTheme="majorBidi" w:hAnsiTheme="majorBidi" w:cstheme="majorBidi"/>
                <w:bCs/>
              </w:rPr>
            </w:pPr>
            <w:r w:rsidRPr="006570D4">
              <w:rPr>
                <w:rFonts w:asciiTheme="majorBidi" w:hAnsiTheme="majorBidi" w:cstheme="majorBidi"/>
              </w:rPr>
              <w:t>Gipso glaistas</w:t>
            </w:r>
          </w:p>
        </w:tc>
        <w:tc>
          <w:tcPr>
            <w:tcW w:w="6237" w:type="dxa"/>
            <w:vAlign w:val="center"/>
          </w:tcPr>
          <w:p w14:paraId="629BB5E9" w14:textId="38DCE82F" w:rsidR="007A4FF6" w:rsidRPr="006570D4" w:rsidRDefault="002F0E2A" w:rsidP="00F358B9">
            <w:pPr>
              <w:jc w:val="both"/>
              <w:rPr>
                <w:rFonts w:asciiTheme="majorBidi" w:hAnsiTheme="majorBidi" w:cstheme="majorBidi"/>
                <w:bCs/>
              </w:rPr>
            </w:pPr>
            <w:r w:rsidRPr="006570D4">
              <w:rPr>
                <w:rFonts w:asciiTheme="majorBidi" w:hAnsiTheme="majorBidi" w:cstheme="majorBidi"/>
              </w:rPr>
              <w:t xml:space="preserve">Gipso glaistas (šūčių užpildymui), skirtas </w:t>
            </w:r>
            <w:proofErr w:type="spellStart"/>
            <w:r w:rsidRPr="006570D4">
              <w:rPr>
                <w:rFonts w:asciiTheme="majorBidi" w:hAnsiTheme="majorBidi" w:cstheme="majorBidi"/>
              </w:rPr>
              <w:t>gipskartonio</w:t>
            </w:r>
            <w:proofErr w:type="spellEnd"/>
            <w:r w:rsidRPr="006570D4">
              <w:rPr>
                <w:rFonts w:asciiTheme="majorBidi" w:hAnsiTheme="majorBidi" w:cstheme="majorBidi"/>
              </w:rPr>
              <w:t xml:space="preserve"> siūlių glaistymui, varžtų galvučių uždengimui ir smulkių įtrūkimų taisymui. Glaistas turi būti pagamintas gipso pagrindu arba lygiavertės medžiagos, greitai stingstantis, lengvai šlifuojamas. Masė – ne mažesnė kaip 10 kg (±0,5 kg).</w:t>
            </w:r>
          </w:p>
        </w:tc>
      </w:tr>
      <w:tr w:rsidR="007A4FF6" w:rsidRPr="00384D9E" w14:paraId="5D234AD8" w14:textId="77777777" w:rsidTr="005D7517">
        <w:tc>
          <w:tcPr>
            <w:tcW w:w="988" w:type="dxa"/>
          </w:tcPr>
          <w:p w14:paraId="1BCF7ECF" w14:textId="77777777" w:rsidR="007A4FF6" w:rsidRPr="00182D64" w:rsidRDefault="007A4FF6">
            <w:pPr>
              <w:pStyle w:val="ListParagraph"/>
              <w:numPr>
                <w:ilvl w:val="0"/>
                <w:numId w:val="11"/>
              </w:numPr>
              <w:ind w:right="-62"/>
              <w:jc w:val="center"/>
              <w:rPr>
                <w:rFonts w:asciiTheme="majorBidi" w:hAnsiTheme="majorBidi" w:cstheme="majorBidi"/>
                <w:b/>
              </w:rPr>
            </w:pPr>
          </w:p>
        </w:tc>
        <w:tc>
          <w:tcPr>
            <w:tcW w:w="2409" w:type="dxa"/>
            <w:vAlign w:val="center"/>
          </w:tcPr>
          <w:p w14:paraId="02407B28" w14:textId="76AB970F" w:rsidR="007A4FF6" w:rsidRPr="006570D4" w:rsidRDefault="006570D4" w:rsidP="00C96035">
            <w:pPr>
              <w:spacing w:after="0"/>
              <w:rPr>
                <w:rFonts w:asciiTheme="majorBidi" w:hAnsiTheme="majorBidi" w:cstheme="majorBidi"/>
                <w:bCs/>
              </w:rPr>
            </w:pPr>
            <w:r w:rsidRPr="006570D4">
              <w:rPr>
                <w:rFonts w:asciiTheme="majorBidi" w:hAnsiTheme="majorBidi" w:cstheme="majorBidi"/>
              </w:rPr>
              <w:t>Tepamoji hidroizoliacija</w:t>
            </w:r>
          </w:p>
        </w:tc>
        <w:tc>
          <w:tcPr>
            <w:tcW w:w="6237" w:type="dxa"/>
            <w:vAlign w:val="center"/>
          </w:tcPr>
          <w:p w14:paraId="7EC16A98" w14:textId="14AD0440" w:rsidR="007A4FF6" w:rsidRPr="006570D4" w:rsidRDefault="002F0E2A" w:rsidP="00F358B9">
            <w:pPr>
              <w:jc w:val="both"/>
              <w:rPr>
                <w:rFonts w:asciiTheme="majorBidi" w:hAnsiTheme="majorBidi" w:cstheme="majorBidi"/>
                <w:bCs/>
              </w:rPr>
            </w:pPr>
            <w:r w:rsidRPr="006570D4">
              <w:rPr>
                <w:rFonts w:asciiTheme="majorBidi" w:hAnsiTheme="majorBidi" w:cstheme="majorBidi"/>
              </w:rPr>
              <w:t>Tepamoji hidroizoliacija, skirta drėgnų patalpų (vonios, dušo) grindų ir sienų hidroizoliacijos sluoksnio įrengimui. Medžiaga turi būti vandeninės dispersijos pagrindu, lanksti, po sudžiūvimo sudaranti vientisą vandeniui atsparią plėvelę arba lygiavertės medžiagos. Masė – ne mažesnė kaip 5 kg (±0,2 kg).</w:t>
            </w:r>
          </w:p>
        </w:tc>
      </w:tr>
      <w:tr w:rsidR="007A4FF6" w:rsidRPr="00384D9E" w14:paraId="4563A50D" w14:textId="77777777" w:rsidTr="005D7517">
        <w:tc>
          <w:tcPr>
            <w:tcW w:w="988" w:type="dxa"/>
          </w:tcPr>
          <w:p w14:paraId="529740B3" w14:textId="77777777" w:rsidR="007A4FF6" w:rsidRPr="00182D64" w:rsidRDefault="007A4FF6">
            <w:pPr>
              <w:pStyle w:val="ListParagraph"/>
              <w:numPr>
                <w:ilvl w:val="0"/>
                <w:numId w:val="11"/>
              </w:numPr>
              <w:ind w:right="-62"/>
              <w:jc w:val="center"/>
              <w:rPr>
                <w:rFonts w:asciiTheme="majorBidi" w:hAnsiTheme="majorBidi" w:cstheme="majorBidi"/>
                <w:b/>
              </w:rPr>
            </w:pPr>
          </w:p>
        </w:tc>
        <w:tc>
          <w:tcPr>
            <w:tcW w:w="2409" w:type="dxa"/>
            <w:vAlign w:val="center"/>
          </w:tcPr>
          <w:p w14:paraId="0F99E77A" w14:textId="22CA6B64" w:rsidR="007A4FF6" w:rsidRPr="006570D4" w:rsidRDefault="006570D4" w:rsidP="00C96035">
            <w:pPr>
              <w:spacing w:after="0"/>
              <w:rPr>
                <w:rFonts w:asciiTheme="majorBidi" w:hAnsiTheme="majorBidi" w:cstheme="majorBidi"/>
                <w:bCs/>
              </w:rPr>
            </w:pPr>
            <w:r w:rsidRPr="006570D4">
              <w:rPr>
                <w:rFonts w:asciiTheme="majorBidi" w:hAnsiTheme="majorBidi" w:cstheme="majorBidi"/>
              </w:rPr>
              <w:t>Plytelių glaistas</w:t>
            </w:r>
          </w:p>
        </w:tc>
        <w:tc>
          <w:tcPr>
            <w:tcW w:w="6237" w:type="dxa"/>
            <w:vAlign w:val="center"/>
          </w:tcPr>
          <w:p w14:paraId="1E51DBA2" w14:textId="45A5403D" w:rsidR="007A4FF6" w:rsidRPr="006570D4" w:rsidRDefault="002F0E2A" w:rsidP="00F358B9">
            <w:pPr>
              <w:jc w:val="both"/>
              <w:rPr>
                <w:rFonts w:asciiTheme="majorBidi" w:hAnsiTheme="majorBidi" w:cstheme="majorBidi"/>
                <w:bCs/>
              </w:rPr>
            </w:pPr>
            <w:r w:rsidRPr="006570D4">
              <w:rPr>
                <w:rFonts w:asciiTheme="majorBidi" w:hAnsiTheme="majorBidi" w:cstheme="majorBidi"/>
              </w:rPr>
              <w:t>Plytelių glaistas (elastingas, CE klasė), skirtas plytelių siūlių užpildymui. Glaistas turi būti cementinis, atsparus drėgmei, CG2 klasės arba lygiavertės pagal LST EN 13888. Masė – ne mažesnė kaip 5 kg (±0,2 kg). Spalva – sidabro pilka arba lygiavertė.</w:t>
            </w:r>
          </w:p>
        </w:tc>
      </w:tr>
      <w:tr w:rsidR="002F0E2A" w:rsidRPr="00384D9E" w14:paraId="6B41CDC1" w14:textId="77777777" w:rsidTr="005D7517">
        <w:tc>
          <w:tcPr>
            <w:tcW w:w="988" w:type="dxa"/>
          </w:tcPr>
          <w:p w14:paraId="5E59C0F3" w14:textId="77777777" w:rsidR="002F0E2A" w:rsidRPr="00182D64" w:rsidRDefault="002F0E2A">
            <w:pPr>
              <w:pStyle w:val="ListParagraph"/>
              <w:numPr>
                <w:ilvl w:val="0"/>
                <w:numId w:val="11"/>
              </w:numPr>
              <w:ind w:right="-62"/>
              <w:jc w:val="center"/>
              <w:rPr>
                <w:rFonts w:asciiTheme="majorBidi" w:hAnsiTheme="majorBidi" w:cstheme="majorBidi"/>
                <w:b/>
              </w:rPr>
            </w:pPr>
          </w:p>
        </w:tc>
        <w:tc>
          <w:tcPr>
            <w:tcW w:w="2409" w:type="dxa"/>
            <w:vAlign w:val="center"/>
          </w:tcPr>
          <w:p w14:paraId="344C1FFE" w14:textId="115AE587" w:rsidR="002F0E2A" w:rsidRPr="006570D4" w:rsidRDefault="006570D4" w:rsidP="00C96035">
            <w:pPr>
              <w:spacing w:after="0"/>
              <w:rPr>
                <w:rFonts w:asciiTheme="majorBidi" w:hAnsiTheme="majorBidi" w:cstheme="majorBidi"/>
                <w:bCs/>
              </w:rPr>
            </w:pPr>
            <w:r w:rsidRPr="006570D4">
              <w:rPr>
                <w:rFonts w:asciiTheme="majorBidi" w:hAnsiTheme="majorBidi" w:cstheme="majorBidi"/>
              </w:rPr>
              <w:t>Teptukas dažymui (plokščias)</w:t>
            </w:r>
          </w:p>
        </w:tc>
        <w:tc>
          <w:tcPr>
            <w:tcW w:w="6237" w:type="dxa"/>
            <w:vAlign w:val="center"/>
          </w:tcPr>
          <w:p w14:paraId="67741475" w14:textId="7187A15A" w:rsidR="002F0E2A" w:rsidRPr="006570D4" w:rsidRDefault="00752586" w:rsidP="00F358B9">
            <w:pPr>
              <w:jc w:val="both"/>
              <w:rPr>
                <w:rFonts w:asciiTheme="majorBidi" w:hAnsiTheme="majorBidi" w:cstheme="majorBidi"/>
                <w:bCs/>
              </w:rPr>
            </w:pPr>
            <w:r w:rsidRPr="006570D4">
              <w:rPr>
                <w:rFonts w:asciiTheme="majorBidi" w:hAnsiTheme="majorBidi" w:cstheme="majorBidi"/>
              </w:rPr>
              <w:t>Teptukas dažymui (plokščias), skirtas dažų ir lakų tepimui ant siaurių paviršių. Teptukas turi būti su mediniu kotu ir natūralių arba sintetinių šerių pluoštu arba lygiavertės medžiagos. Teptuko plotis – ne mažesnis kaip 10 mm (±1 mm).</w:t>
            </w:r>
          </w:p>
        </w:tc>
      </w:tr>
      <w:tr w:rsidR="002F0E2A" w:rsidRPr="00384D9E" w14:paraId="0328954A" w14:textId="77777777" w:rsidTr="005D7517">
        <w:tc>
          <w:tcPr>
            <w:tcW w:w="988" w:type="dxa"/>
          </w:tcPr>
          <w:p w14:paraId="56651882" w14:textId="77777777" w:rsidR="002F0E2A" w:rsidRPr="00182D64" w:rsidRDefault="002F0E2A">
            <w:pPr>
              <w:pStyle w:val="ListParagraph"/>
              <w:numPr>
                <w:ilvl w:val="0"/>
                <w:numId w:val="11"/>
              </w:numPr>
              <w:ind w:right="-62"/>
              <w:jc w:val="center"/>
              <w:rPr>
                <w:rFonts w:asciiTheme="majorBidi" w:hAnsiTheme="majorBidi" w:cstheme="majorBidi"/>
                <w:b/>
              </w:rPr>
            </w:pPr>
          </w:p>
        </w:tc>
        <w:tc>
          <w:tcPr>
            <w:tcW w:w="2409" w:type="dxa"/>
            <w:vAlign w:val="center"/>
          </w:tcPr>
          <w:p w14:paraId="7F6A15FA" w14:textId="5ED00EC7" w:rsidR="002F0E2A" w:rsidRPr="006570D4" w:rsidRDefault="006570D4" w:rsidP="00C96035">
            <w:pPr>
              <w:spacing w:after="0"/>
              <w:rPr>
                <w:rFonts w:asciiTheme="majorBidi" w:hAnsiTheme="majorBidi" w:cstheme="majorBidi"/>
                <w:bCs/>
              </w:rPr>
            </w:pPr>
            <w:r w:rsidRPr="006570D4">
              <w:rPr>
                <w:rFonts w:asciiTheme="majorBidi" w:hAnsiTheme="majorBidi" w:cstheme="majorBidi"/>
              </w:rPr>
              <w:t>Teptukas dažymui (plokščias)</w:t>
            </w:r>
          </w:p>
        </w:tc>
        <w:tc>
          <w:tcPr>
            <w:tcW w:w="6237" w:type="dxa"/>
            <w:vAlign w:val="center"/>
          </w:tcPr>
          <w:p w14:paraId="23DA2776" w14:textId="1EB51863" w:rsidR="002F0E2A" w:rsidRPr="006570D4" w:rsidRDefault="00752586" w:rsidP="00F358B9">
            <w:pPr>
              <w:jc w:val="both"/>
              <w:rPr>
                <w:rFonts w:asciiTheme="majorBidi" w:hAnsiTheme="majorBidi" w:cstheme="majorBidi"/>
                <w:bCs/>
              </w:rPr>
            </w:pPr>
            <w:r w:rsidRPr="006570D4">
              <w:rPr>
                <w:rFonts w:asciiTheme="majorBidi" w:hAnsiTheme="majorBidi" w:cstheme="majorBidi"/>
              </w:rPr>
              <w:t>Teptukas dažymui (plokščias), skirtas dažų ir lakų tepimui ant paviršių. Teptukas turi būti su mediniu arba plastikiniu kotu ir sintetinių arba natūralių šerių pluoštu arba lygiavertės medžiagos. Teptuko plotis – ne mažesnis kaip 38 mm (1,5 colio) (±2 mm).</w:t>
            </w:r>
          </w:p>
        </w:tc>
      </w:tr>
      <w:tr w:rsidR="00523CE4" w:rsidRPr="00384D9E" w14:paraId="15277096" w14:textId="77777777" w:rsidTr="005D7517">
        <w:tc>
          <w:tcPr>
            <w:tcW w:w="988" w:type="dxa"/>
          </w:tcPr>
          <w:p w14:paraId="15708DBC"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vAlign w:val="center"/>
          </w:tcPr>
          <w:p w14:paraId="19FA3147" w14:textId="60675E1B" w:rsidR="00523CE4" w:rsidRPr="006570D4" w:rsidRDefault="006570D4" w:rsidP="00C96035">
            <w:pPr>
              <w:spacing w:after="0"/>
              <w:rPr>
                <w:rFonts w:asciiTheme="majorBidi" w:hAnsiTheme="majorBidi" w:cstheme="majorBidi"/>
                <w:bCs/>
                <w:lang w:val="fr-FR"/>
              </w:rPr>
            </w:pPr>
            <w:r w:rsidRPr="006570D4">
              <w:rPr>
                <w:rFonts w:asciiTheme="majorBidi" w:hAnsiTheme="majorBidi" w:cstheme="majorBidi"/>
              </w:rPr>
              <w:t>Dažymo volelis</w:t>
            </w:r>
          </w:p>
        </w:tc>
        <w:tc>
          <w:tcPr>
            <w:tcW w:w="6237" w:type="dxa"/>
            <w:vAlign w:val="center"/>
          </w:tcPr>
          <w:p w14:paraId="2E412B50" w14:textId="6F91F5BC" w:rsidR="00523CE4" w:rsidRPr="006570D4" w:rsidRDefault="00752586" w:rsidP="00F358B9">
            <w:pPr>
              <w:jc w:val="both"/>
              <w:rPr>
                <w:rFonts w:asciiTheme="majorBidi" w:hAnsiTheme="majorBidi" w:cstheme="majorBidi"/>
                <w:bCs/>
              </w:rPr>
            </w:pPr>
            <w:r w:rsidRPr="006570D4">
              <w:rPr>
                <w:rFonts w:asciiTheme="majorBidi" w:hAnsiTheme="majorBidi" w:cstheme="majorBidi"/>
              </w:rPr>
              <w:t>Dažymo volelis (</w:t>
            </w:r>
            <w:proofErr w:type="spellStart"/>
            <w:r w:rsidRPr="006570D4">
              <w:rPr>
                <w:rFonts w:asciiTheme="majorBidi" w:hAnsiTheme="majorBidi" w:cstheme="majorBidi"/>
              </w:rPr>
              <w:t>veliūro</w:t>
            </w:r>
            <w:proofErr w:type="spellEnd"/>
            <w:r w:rsidRPr="006570D4">
              <w:rPr>
                <w:rFonts w:asciiTheme="majorBidi" w:hAnsiTheme="majorBidi" w:cstheme="majorBidi"/>
              </w:rPr>
              <w:t xml:space="preserve"> dangos), skirtas lygių sienų ir lubų dažymui. Volelis turi būti su </w:t>
            </w:r>
            <w:proofErr w:type="spellStart"/>
            <w:r w:rsidRPr="006570D4">
              <w:rPr>
                <w:rFonts w:asciiTheme="majorBidi" w:hAnsiTheme="majorBidi" w:cstheme="majorBidi"/>
              </w:rPr>
              <w:t>veliūro</w:t>
            </w:r>
            <w:proofErr w:type="spellEnd"/>
            <w:r w:rsidRPr="006570D4">
              <w:rPr>
                <w:rFonts w:asciiTheme="majorBidi" w:hAnsiTheme="majorBidi" w:cstheme="majorBidi"/>
              </w:rPr>
              <w:t xml:space="preserve"> (švelnios tekstilės) danga arba lygiavertės medžiagos, pluošto aukštis – ne didesnis kaip 4 mm. Volelio plotis – ne mažesnis kaip 18 cm (±1 cm), šerdies skersmuo – ne mažesnis kaip 40 mm (±2 mm).</w:t>
            </w:r>
          </w:p>
        </w:tc>
      </w:tr>
      <w:tr w:rsidR="00523CE4" w:rsidRPr="00384D9E" w14:paraId="47BFC62A" w14:textId="77777777" w:rsidTr="005D7517">
        <w:tc>
          <w:tcPr>
            <w:tcW w:w="988" w:type="dxa"/>
            <w:vAlign w:val="center"/>
          </w:tcPr>
          <w:p w14:paraId="2516D9C6"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vAlign w:val="center"/>
          </w:tcPr>
          <w:p w14:paraId="78AD4C01" w14:textId="7D057508" w:rsidR="00523CE4" w:rsidRPr="00384D9E" w:rsidRDefault="006570D4" w:rsidP="00C96035">
            <w:pPr>
              <w:spacing w:after="0"/>
              <w:rPr>
                <w:rFonts w:asciiTheme="majorBidi" w:hAnsiTheme="majorBidi" w:cstheme="majorBidi"/>
                <w:color w:val="000000"/>
              </w:rPr>
            </w:pPr>
            <w:r w:rsidRPr="006570D4">
              <w:rPr>
                <w:rFonts w:asciiTheme="majorBidi" w:hAnsiTheme="majorBidi" w:cstheme="majorBidi"/>
              </w:rPr>
              <w:t>Deimantinis grąžtas</w:t>
            </w:r>
          </w:p>
        </w:tc>
        <w:tc>
          <w:tcPr>
            <w:tcW w:w="6237" w:type="dxa"/>
            <w:vAlign w:val="center"/>
          </w:tcPr>
          <w:p w14:paraId="2B49C2B8" w14:textId="33078318" w:rsidR="00523CE4" w:rsidRPr="006570D4" w:rsidRDefault="00E90AE0" w:rsidP="00F358B9">
            <w:pPr>
              <w:jc w:val="both"/>
              <w:rPr>
                <w:rFonts w:asciiTheme="majorBidi" w:hAnsiTheme="majorBidi" w:cstheme="majorBidi"/>
              </w:rPr>
            </w:pPr>
            <w:r w:rsidRPr="006570D4">
              <w:rPr>
                <w:rFonts w:asciiTheme="majorBidi" w:hAnsiTheme="majorBidi" w:cstheme="majorBidi"/>
              </w:rPr>
              <w:t>Deimantinis grąžtas (6 mm), skirtas gręžimui į keramiką, akmenį, stiklą ir kitus kietus paviršius. Grąžtas turi būti su deimantiniu galiuku arba lygiavertės abrazyvinės medžiagos. Skersmuo – ne mažesnis kaip 6 mm (±0,2 mm). Tvirtinimas – M14 sriegis.</w:t>
            </w:r>
          </w:p>
        </w:tc>
      </w:tr>
      <w:tr w:rsidR="00523CE4" w:rsidRPr="00384D9E" w14:paraId="4282EE93" w14:textId="77777777" w:rsidTr="005D7517">
        <w:tc>
          <w:tcPr>
            <w:tcW w:w="988" w:type="dxa"/>
            <w:vAlign w:val="center"/>
          </w:tcPr>
          <w:p w14:paraId="23221160"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vAlign w:val="center"/>
          </w:tcPr>
          <w:p w14:paraId="6D015ABA" w14:textId="729B063E" w:rsidR="00523CE4" w:rsidRPr="00384D9E" w:rsidRDefault="006570D4" w:rsidP="00C96035">
            <w:pPr>
              <w:spacing w:after="0"/>
              <w:rPr>
                <w:rFonts w:asciiTheme="majorBidi" w:hAnsiTheme="majorBidi" w:cstheme="majorBidi"/>
                <w:color w:val="000000"/>
              </w:rPr>
            </w:pPr>
            <w:r w:rsidRPr="006570D4">
              <w:rPr>
                <w:rFonts w:asciiTheme="majorBidi" w:hAnsiTheme="majorBidi" w:cstheme="majorBidi"/>
              </w:rPr>
              <w:t>Grąžtų komplektas metalui</w:t>
            </w:r>
          </w:p>
        </w:tc>
        <w:tc>
          <w:tcPr>
            <w:tcW w:w="6237" w:type="dxa"/>
            <w:vAlign w:val="center"/>
          </w:tcPr>
          <w:p w14:paraId="68027D04" w14:textId="2F64CB15" w:rsidR="00523CE4" w:rsidRPr="006570D4" w:rsidRDefault="00537DEC" w:rsidP="00F358B9">
            <w:pPr>
              <w:jc w:val="both"/>
              <w:rPr>
                <w:rFonts w:asciiTheme="majorBidi" w:hAnsiTheme="majorBidi" w:cstheme="majorBidi"/>
              </w:rPr>
            </w:pPr>
            <w:r w:rsidRPr="006570D4">
              <w:rPr>
                <w:rFonts w:asciiTheme="majorBidi" w:hAnsiTheme="majorBidi" w:cstheme="majorBidi"/>
              </w:rPr>
              <w:t>Grąžtų komplektas metalui, skirtas gręžimui į metalą, plastiką ir medieną. Grąžtai turi būti pagaminti iš HSS (</w:t>
            </w:r>
            <w:proofErr w:type="spellStart"/>
            <w:r w:rsidRPr="006570D4">
              <w:rPr>
                <w:rFonts w:asciiTheme="majorBidi" w:hAnsiTheme="majorBidi" w:cstheme="majorBidi"/>
              </w:rPr>
              <w:t>greitapjovio</w:t>
            </w:r>
            <w:proofErr w:type="spellEnd"/>
            <w:r w:rsidRPr="006570D4">
              <w:rPr>
                <w:rFonts w:asciiTheme="majorBidi" w:hAnsiTheme="majorBidi" w:cstheme="majorBidi"/>
              </w:rPr>
              <w:t xml:space="preserve"> plieno) arba lygiavertės medžiagos. Komplekte – ne mažiau kaip 10 vnt. įvairių skersmenų (nuo 1 mm iki 10 mm). Grąžtai turi būti su cilindriniu kotu.</w:t>
            </w:r>
          </w:p>
        </w:tc>
      </w:tr>
      <w:tr w:rsidR="00523CE4" w:rsidRPr="00384D9E" w14:paraId="1BF99AF7" w14:textId="77777777" w:rsidTr="00182D64">
        <w:tc>
          <w:tcPr>
            <w:tcW w:w="988" w:type="dxa"/>
            <w:vAlign w:val="center"/>
          </w:tcPr>
          <w:p w14:paraId="34075B5D"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1948D016" w14:textId="0408CDC4" w:rsidR="00523CE4" w:rsidRPr="00384D9E" w:rsidRDefault="006570D4" w:rsidP="00C96035">
            <w:pPr>
              <w:spacing w:after="0"/>
              <w:rPr>
                <w:rFonts w:asciiTheme="majorBidi" w:hAnsiTheme="majorBidi" w:cstheme="majorBidi"/>
                <w:color w:val="000000"/>
              </w:rPr>
            </w:pPr>
            <w:proofErr w:type="spellStart"/>
            <w:r w:rsidRPr="006570D4">
              <w:rPr>
                <w:rFonts w:asciiTheme="majorBidi" w:hAnsiTheme="majorBidi" w:cstheme="majorBidi"/>
              </w:rPr>
              <w:t>Karūninių</w:t>
            </w:r>
            <w:proofErr w:type="spellEnd"/>
            <w:r w:rsidRPr="006570D4">
              <w:rPr>
                <w:rFonts w:asciiTheme="majorBidi" w:hAnsiTheme="majorBidi" w:cstheme="majorBidi"/>
              </w:rPr>
              <w:t xml:space="preserve"> grąžtų komplektas</w:t>
            </w:r>
          </w:p>
        </w:tc>
        <w:tc>
          <w:tcPr>
            <w:tcW w:w="6237" w:type="dxa"/>
            <w:vAlign w:val="center"/>
          </w:tcPr>
          <w:p w14:paraId="1963928B" w14:textId="46CB9685" w:rsidR="005C4D03" w:rsidRPr="006570D4" w:rsidRDefault="005C4D03" w:rsidP="005C4D03">
            <w:pPr>
              <w:jc w:val="both"/>
              <w:rPr>
                <w:rFonts w:asciiTheme="majorBidi" w:hAnsiTheme="majorBidi" w:cstheme="majorBidi"/>
              </w:rPr>
            </w:pPr>
            <w:proofErr w:type="spellStart"/>
            <w:r w:rsidRPr="005C4D03">
              <w:rPr>
                <w:rFonts w:asciiTheme="majorBidi" w:hAnsiTheme="majorBidi" w:cstheme="majorBidi"/>
              </w:rPr>
              <w:t>Karūninių</w:t>
            </w:r>
            <w:proofErr w:type="spellEnd"/>
            <w:r w:rsidRPr="005C4D03">
              <w:rPr>
                <w:rFonts w:asciiTheme="majorBidi" w:hAnsiTheme="majorBidi" w:cstheme="majorBidi"/>
              </w:rPr>
              <w:t xml:space="preserve"> grąžtų komplektas (skirtas medienai), skirtas didelio skersmens angoms gręžti medienoje ir </w:t>
            </w:r>
            <w:proofErr w:type="spellStart"/>
            <w:r w:rsidRPr="005C4D03">
              <w:rPr>
                <w:rFonts w:asciiTheme="majorBidi" w:hAnsiTheme="majorBidi" w:cstheme="majorBidi"/>
              </w:rPr>
              <w:t>gipskartonyje</w:t>
            </w:r>
            <w:proofErr w:type="spellEnd"/>
            <w:r w:rsidRPr="005C4D03">
              <w:rPr>
                <w:rFonts w:asciiTheme="majorBidi" w:hAnsiTheme="majorBidi" w:cstheme="majorBidi"/>
              </w:rPr>
              <w:t>. Karūnos turi būti pagamintos iš anglinio plieno,</w:t>
            </w:r>
            <w:r w:rsidR="007F1B2D">
              <w:rPr>
                <w:rFonts w:asciiTheme="majorBidi" w:hAnsiTheme="majorBidi" w:cstheme="majorBidi"/>
              </w:rPr>
              <w:t xml:space="preserve"> arba </w:t>
            </w:r>
            <w:proofErr w:type="spellStart"/>
            <w:r w:rsidRPr="005C4D03">
              <w:rPr>
                <w:rFonts w:asciiTheme="majorBidi" w:hAnsiTheme="majorBidi" w:cstheme="majorBidi"/>
              </w:rPr>
              <w:t>bimetalo</w:t>
            </w:r>
            <w:proofErr w:type="spellEnd"/>
            <w:r w:rsidRPr="005C4D03">
              <w:rPr>
                <w:rFonts w:asciiTheme="majorBidi" w:hAnsiTheme="majorBidi" w:cstheme="majorBidi"/>
              </w:rPr>
              <w:t xml:space="preserve"> arba lygiavertės medžiagos. Skersmenų diapazonas – nuo ne mažesnio kaip 19 mm </w:t>
            </w:r>
            <w:r w:rsidRPr="005C4D03">
              <w:rPr>
                <w:rFonts w:asciiTheme="majorBidi" w:hAnsiTheme="majorBidi" w:cstheme="majorBidi"/>
              </w:rPr>
              <w:lastRenderedPageBreak/>
              <w:t>iki ne mažesnio kaip 127 mm. Komplekte – ne mažiau kaip 16 vnt. (karūnos, laikikliai ir centravimo grąžtai).</w:t>
            </w:r>
          </w:p>
        </w:tc>
      </w:tr>
      <w:tr w:rsidR="00523CE4" w:rsidRPr="00384D9E" w14:paraId="0FD49E44" w14:textId="77777777" w:rsidTr="00182D64">
        <w:tc>
          <w:tcPr>
            <w:tcW w:w="988" w:type="dxa"/>
            <w:vAlign w:val="center"/>
          </w:tcPr>
          <w:p w14:paraId="51BABF9C"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0455A143" w14:textId="1647F323" w:rsidR="00523CE4" w:rsidRPr="00384D9E" w:rsidRDefault="006570D4" w:rsidP="00C96035">
            <w:pPr>
              <w:spacing w:after="0"/>
              <w:rPr>
                <w:rFonts w:asciiTheme="majorBidi" w:hAnsiTheme="majorBidi" w:cstheme="majorBidi"/>
                <w:color w:val="000000"/>
              </w:rPr>
            </w:pPr>
            <w:r w:rsidRPr="006570D4">
              <w:rPr>
                <w:rFonts w:asciiTheme="majorBidi" w:hAnsiTheme="majorBidi" w:cstheme="majorBidi"/>
              </w:rPr>
              <w:t>Grąžtas betonui</w:t>
            </w:r>
          </w:p>
        </w:tc>
        <w:tc>
          <w:tcPr>
            <w:tcW w:w="6237" w:type="dxa"/>
            <w:vAlign w:val="center"/>
          </w:tcPr>
          <w:p w14:paraId="641835CB" w14:textId="5A46954B" w:rsidR="00523CE4" w:rsidRPr="006570D4" w:rsidRDefault="00913F74" w:rsidP="00F358B9">
            <w:pPr>
              <w:jc w:val="both"/>
              <w:rPr>
                <w:rFonts w:asciiTheme="majorBidi" w:hAnsiTheme="majorBidi" w:cstheme="majorBidi"/>
              </w:rPr>
            </w:pPr>
            <w:r w:rsidRPr="006570D4">
              <w:rPr>
                <w:rFonts w:asciiTheme="majorBidi" w:hAnsiTheme="majorBidi" w:cstheme="majorBidi"/>
              </w:rPr>
              <w:t>Grąžtas betonui (A klasės, D40), skirtas gręžimui į betoną, mūrą, plytą su smūginiu gręžtuvu. Grąžtas turi būti pagamintas iš kietlydinio su SDS-</w:t>
            </w:r>
            <w:proofErr w:type="spellStart"/>
            <w:r w:rsidRPr="006570D4">
              <w:rPr>
                <w:rFonts w:asciiTheme="majorBidi" w:hAnsiTheme="majorBidi" w:cstheme="majorBidi"/>
              </w:rPr>
              <w:t>Plus</w:t>
            </w:r>
            <w:proofErr w:type="spellEnd"/>
            <w:r w:rsidRPr="006570D4">
              <w:rPr>
                <w:rFonts w:asciiTheme="majorBidi" w:hAnsiTheme="majorBidi" w:cstheme="majorBidi"/>
              </w:rPr>
              <w:t xml:space="preserve"> arba cilindriniu kotu arba lygiavertės medžiagos. Skersmuo – ne mažesnis kaip 40 mm (±1 mm), darbo ilgis – ne mažesnis kaip 70 mm (±2 mm). Atitinka LST 1388 arba lygiavertį standartą.</w:t>
            </w:r>
          </w:p>
        </w:tc>
      </w:tr>
      <w:tr w:rsidR="00523CE4" w:rsidRPr="00384D9E" w14:paraId="6B4941A1" w14:textId="77777777" w:rsidTr="00182D64">
        <w:tc>
          <w:tcPr>
            <w:tcW w:w="988" w:type="dxa"/>
            <w:vAlign w:val="center"/>
          </w:tcPr>
          <w:p w14:paraId="6AC8514B"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21E3AC19" w14:textId="3149DB82" w:rsidR="00523CE4" w:rsidRPr="00384D9E" w:rsidRDefault="006570D4" w:rsidP="00C96035">
            <w:pPr>
              <w:spacing w:after="0"/>
              <w:rPr>
                <w:rFonts w:asciiTheme="majorBidi" w:hAnsiTheme="majorBidi" w:cstheme="majorBidi"/>
                <w:color w:val="000000"/>
              </w:rPr>
            </w:pPr>
            <w:proofErr w:type="spellStart"/>
            <w:r w:rsidRPr="006570D4">
              <w:rPr>
                <w:rFonts w:asciiTheme="majorBidi" w:hAnsiTheme="majorBidi" w:cstheme="majorBidi"/>
              </w:rPr>
              <w:t>Kniediklis</w:t>
            </w:r>
            <w:proofErr w:type="spellEnd"/>
          </w:p>
        </w:tc>
        <w:tc>
          <w:tcPr>
            <w:tcW w:w="6237" w:type="dxa"/>
            <w:vAlign w:val="center"/>
          </w:tcPr>
          <w:p w14:paraId="364E0CAE" w14:textId="25A3D6E2" w:rsidR="00523CE4" w:rsidRPr="006570D4" w:rsidRDefault="00913F74" w:rsidP="000874EF">
            <w:pPr>
              <w:jc w:val="both"/>
              <w:rPr>
                <w:rFonts w:asciiTheme="majorBidi" w:hAnsiTheme="majorBidi" w:cstheme="majorBidi"/>
              </w:rPr>
            </w:pPr>
            <w:proofErr w:type="spellStart"/>
            <w:r w:rsidRPr="006570D4">
              <w:rPr>
                <w:rFonts w:asciiTheme="majorBidi" w:hAnsiTheme="majorBidi" w:cstheme="majorBidi"/>
              </w:rPr>
              <w:t>Kniediklis</w:t>
            </w:r>
            <w:proofErr w:type="spellEnd"/>
            <w:r w:rsidRPr="006570D4">
              <w:rPr>
                <w:rFonts w:asciiTheme="majorBidi" w:hAnsiTheme="majorBidi" w:cstheme="majorBidi"/>
              </w:rPr>
              <w:t xml:space="preserve"> (kniedžių veržlių montavimo įrankis), skirtas </w:t>
            </w:r>
            <w:proofErr w:type="spellStart"/>
            <w:r w:rsidRPr="006570D4">
              <w:rPr>
                <w:rFonts w:asciiTheme="majorBidi" w:hAnsiTheme="majorBidi" w:cstheme="majorBidi"/>
              </w:rPr>
              <w:t>srieginių</w:t>
            </w:r>
            <w:proofErr w:type="spellEnd"/>
            <w:r w:rsidRPr="006570D4">
              <w:rPr>
                <w:rFonts w:asciiTheme="majorBidi" w:hAnsiTheme="majorBidi" w:cstheme="majorBidi"/>
              </w:rPr>
              <w:t xml:space="preserve"> knied</w:t>
            </w:r>
            <w:r w:rsidR="00F358B9">
              <w:rPr>
                <w:rFonts w:asciiTheme="majorBidi" w:hAnsiTheme="majorBidi" w:cstheme="majorBidi"/>
              </w:rPr>
              <w:t>ž</w:t>
            </w:r>
            <w:r w:rsidRPr="006570D4">
              <w:rPr>
                <w:rFonts w:asciiTheme="majorBidi" w:hAnsiTheme="majorBidi" w:cstheme="majorBidi"/>
              </w:rPr>
              <w:t xml:space="preserve">ių veržlių montavimui metaliniuose ir plastike. </w:t>
            </w:r>
            <w:proofErr w:type="spellStart"/>
            <w:r w:rsidRPr="006570D4">
              <w:rPr>
                <w:rFonts w:asciiTheme="majorBidi" w:hAnsiTheme="majorBidi" w:cstheme="majorBidi"/>
              </w:rPr>
              <w:t>Kniediklis</w:t>
            </w:r>
            <w:proofErr w:type="spellEnd"/>
            <w:r w:rsidRPr="006570D4">
              <w:rPr>
                <w:rFonts w:asciiTheme="majorBidi" w:hAnsiTheme="majorBidi" w:cstheme="majorBidi"/>
              </w:rPr>
              <w:t xml:space="preserve"> turi būti rankinis, tinkamas M3–M10 </w:t>
            </w:r>
            <w:proofErr w:type="spellStart"/>
            <w:r w:rsidRPr="006570D4">
              <w:rPr>
                <w:rFonts w:asciiTheme="majorBidi" w:hAnsiTheme="majorBidi" w:cstheme="majorBidi"/>
              </w:rPr>
              <w:t>srieginių</w:t>
            </w:r>
            <w:proofErr w:type="spellEnd"/>
            <w:r w:rsidRPr="006570D4">
              <w:rPr>
                <w:rFonts w:asciiTheme="majorBidi" w:hAnsiTheme="majorBidi" w:cstheme="majorBidi"/>
              </w:rPr>
              <w:t xml:space="preserve"> knied</w:t>
            </w:r>
            <w:r w:rsidR="00F358B9">
              <w:rPr>
                <w:rFonts w:asciiTheme="majorBidi" w:hAnsiTheme="majorBidi" w:cstheme="majorBidi"/>
              </w:rPr>
              <w:t>ž</w:t>
            </w:r>
            <w:r w:rsidRPr="006570D4">
              <w:rPr>
                <w:rFonts w:asciiTheme="majorBidi" w:hAnsiTheme="majorBidi" w:cstheme="majorBidi"/>
              </w:rPr>
              <w:t xml:space="preserve">ių veržlių montavimui arba lygiavertės specifikacijos. Komplekte turi būti keliami strypai ir </w:t>
            </w:r>
            <w:proofErr w:type="spellStart"/>
            <w:r w:rsidRPr="006570D4">
              <w:rPr>
                <w:rFonts w:asciiTheme="majorBidi" w:hAnsiTheme="majorBidi" w:cstheme="majorBidi"/>
              </w:rPr>
              <w:t>srieginiai</w:t>
            </w:r>
            <w:proofErr w:type="spellEnd"/>
            <w:r w:rsidRPr="006570D4">
              <w:rPr>
                <w:rFonts w:asciiTheme="majorBidi" w:hAnsiTheme="majorBidi" w:cstheme="majorBidi"/>
              </w:rPr>
              <w:t xml:space="preserve"> antgaliai.</w:t>
            </w:r>
          </w:p>
        </w:tc>
      </w:tr>
      <w:tr w:rsidR="00913F74" w:rsidRPr="00384D9E" w14:paraId="5DB0A450" w14:textId="77777777" w:rsidTr="00182D64">
        <w:tc>
          <w:tcPr>
            <w:tcW w:w="988" w:type="dxa"/>
            <w:vAlign w:val="center"/>
          </w:tcPr>
          <w:p w14:paraId="4EA4EEAC" w14:textId="77777777" w:rsidR="00913F74" w:rsidRPr="00182D64" w:rsidRDefault="00913F74">
            <w:pPr>
              <w:pStyle w:val="ListParagraph"/>
              <w:numPr>
                <w:ilvl w:val="0"/>
                <w:numId w:val="11"/>
              </w:numPr>
              <w:ind w:right="-62"/>
              <w:jc w:val="center"/>
              <w:rPr>
                <w:rFonts w:asciiTheme="majorBidi" w:hAnsiTheme="majorBidi" w:cstheme="majorBidi"/>
                <w:b/>
              </w:rPr>
            </w:pPr>
          </w:p>
        </w:tc>
        <w:tc>
          <w:tcPr>
            <w:tcW w:w="2409" w:type="dxa"/>
          </w:tcPr>
          <w:p w14:paraId="286521CA" w14:textId="695A0218" w:rsidR="00913F74" w:rsidRPr="00384D9E" w:rsidRDefault="00585679" w:rsidP="00C96035">
            <w:pPr>
              <w:spacing w:after="0"/>
              <w:rPr>
                <w:rFonts w:asciiTheme="majorBidi" w:hAnsiTheme="majorBidi" w:cstheme="majorBidi"/>
                <w:color w:val="000000"/>
              </w:rPr>
            </w:pPr>
            <w:r w:rsidRPr="006570D4">
              <w:rPr>
                <w:rFonts w:asciiTheme="majorBidi" w:hAnsiTheme="majorBidi" w:cstheme="majorBidi"/>
              </w:rPr>
              <w:t>Kabių kalimo įrankis</w:t>
            </w:r>
          </w:p>
        </w:tc>
        <w:tc>
          <w:tcPr>
            <w:tcW w:w="6237" w:type="dxa"/>
            <w:vAlign w:val="center"/>
          </w:tcPr>
          <w:p w14:paraId="4ACE0C09" w14:textId="2D296386" w:rsidR="00913F74" w:rsidRPr="006570D4" w:rsidRDefault="002F094B" w:rsidP="000874EF">
            <w:pPr>
              <w:jc w:val="both"/>
              <w:rPr>
                <w:rFonts w:asciiTheme="majorBidi" w:hAnsiTheme="majorBidi" w:cstheme="majorBidi"/>
              </w:rPr>
            </w:pPr>
            <w:r w:rsidRPr="006570D4">
              <w:rPr>
                <w:rFonts w:asciiTheme="majorBidi" w:hAnsiTheme="majorBidi" w:cstheme="majorBidi"/>
              </w:rPr>
              <w:t>Kabių kalimo įrankis (mechaninis), skirtas plonų medžiagų (plastiko, kartono, tekstilės, plėvelių) tvirtinimui prie medienos ir kitų pagrindų. Įrankis turi būti metalinio korpuso, tinkamas 53 tipo ir 13 tipo kabėms, kabių ilgis – 6–10 mm (±0,5 mm). Rankena turi būti neslystanti. Kabės turi būti lengvai papildomos.</w:t>
            </w:r>
          </w:p>
        </w:tc>
      </w:tr>
      <w:tr w:rsidR="00523CE4" w:rsidRPr="00384D9E" w14:paraId="71C32D8A" w14:textId="77777777" w:rsidTr="005D7517">
        <w:trPr>
          <w:trHeight w:val="841"/>
        </w:trPr>
        <w:tc>
          <w:tcPr>
            <w:tcW w:w="988" w:type="dxa"/>
            <w:vAlign w:val="center"/>
          </w:tcPr>
          <w:p w14:paraId="7467B632"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vAlign w:val="center"/>
          </w:tcPr>
          <w:p w14:paraId="49C58DFB" w14:textId="77777777" w:rsidR="00523CE4" w:rsidRPr="00384D9E" w:rsidRDefault="00523CE4" w:rsidP="00C96035">
            <w:pPr>
              <w:spacing w:after="0"/>
              <w:rPr>
                <w:rFonts w:asciiTheme="majorBidi" w:hAnsiTheme="majorBidi" w:cstheme="majorBidi"/>
                <w:color w:val="000000"/>
              </w:rPr>
            </w:pPr>
            <w:r w:rsidRPr="00384D9E">
              <w:rPr>
                <w:rFonts w:asciiTheme="majorBidi" w:hAnsiTheme="majorBidi" w:cstheme="majorBidi"/>
                <w:color w:val="000000"/>
                <w:kern w:val="2"/>
                <w14:ligatures w14:val="standardContextual"/>
              </w:rPr>
              <w:t xml:space="preserve">Pjovimo diskas </w:t>
            </w:r>
          </w:p>
        </w:tc>
        <w:tc>
          <w:tcPr>
            <w:tcW w:w="6237" w:type="dxa"/>
            <w:vAlign w:val="center"/>
          </w:tcPr>
          <w:p w14:paraId="3AE4ACBA" w14:textId="378BBBC8" w:rsidR="00523CE4" w:rsidRPr="006570D4" w:rsidRDefault="00836CA1" w:rsidP="000874EF">
            <w:pPr>
              <w:jc w:val="both"/>
              <w:rPr>
                <w:rFonts w:asciiTheme="majorBidi" w:hAnsiTheme="majorBidi" w:cstheme="majorBidi"/>
                <w:kern w:val="2"/>
                <w14:ligatures w14:val="standardContextual"/>
              </w:rPr>
            </w:pPr>
            <w:r w:rsidRPr="006570D4">
              <w:rPr>
                <w:rFonts w:asciiTheme="majorBidi" w:hAnsiTheme="majorBidi" w:cstheme="majorBidi"/>
              </w:rPr>
              <w:t xml:space="preserve">Pjovimo diskas plienui (125×1,0 mm), skirtas plieno, nerūdijančio plieno ir kitų metalų pjovimui kampiniu šlifuokliu. Diskas turi būti pagamintas iš aliuminio oksido arba cirkonio </w:t>
            </w:r>
            <w:proofErr w:type="spellStart"/>
            <w:r w:rsidRPr="006570D4">
              <w:rPr>
                <w:rFonts w:asciiTheme="majorBidi" w:hAnsiTheme="majorBidi" w:cstheme="majorBidi"/>
              </w:rPr>
              <w:t>korundo</w:t>
            </w:r>
            <w:proofErr w:type="spellEnd"/>
            <w:r w:rsidRPr="006570D4">
              <w:rPr>
                <w:rFonts w:asciiTheme="majorBidi" w:hAnsiTheme="majorBidi" w:cstheme="majorBidi"/>
              </w:rPr>
              <w:t xml:space="preserve"> arba lygiavertės abrazyvinės medžiagos su sustiprinta danga. Skersmuo – ne mažesnis kaip 125 mm (±1 mm), storis – ne didesnis kaip 1,0 mm, anga – 22 mm</w:t>
            </w:r>
            <w:r w:rsidR="00523CE4" w:rsidRPr="006570D4">
              <w:rPr>
                <w:rFonts w:asciiTheme="majorBidi" w:hAnsiTheme="majorBidi" w:cstheme="majorBidi"/>
                <w:kern w:val="2"/>
                <w14:ligatures w14:val="standardContextual"/>
              </w:rPr>
              <w:t>.</w:t>
            </w:r>
          </w:p>
        </w:tc>
      </w:tr>
      <w:tr w:rsidR="00523CE4" w:rsidRPr="00384D9E" w14:paraId="7B1E3C90" w14:textId="77777777" w:rsidTr="005D7517">
        <w:tc>
          <w:tcPr>
            <w:tcW w:w="988" w:type="dxa"/>
            <w:vAlign w:val="center"/>
          </w:tcPr>
          <w:p w14:paraId="67B6FC65"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vAlign w:val="center"/>
          </w:tcPr>
          <w:p w14:paraId="71FD92DE" w14:textId="77777777" w:rsidR="00523CE4" w:rsidRPr="00384D9E" w:rsidRDefault="00523CE4" w:rsidP="00C96035">
            <w:pPr>
              <w:spacing w:after="0"/>
              <w:rPr>
                <w:rFonts w:asciiTheme="majorBidi" w:hAnsiTheme="majorBidi" w:cstheme="majorBidi"/>
                <w:color w:val="000000"/>
              </w:rPr>
            </w:pPr>
            <w:r w:rsidRPr="00384D9E">
              <w:rPr>
                <w:rFonts w:asciiTheme="majorBidi" w:hAnsiTheme="majorBidi" w:cstheme="majorBidi"/>
                <w:color w:val="000000"/>
                <w:kern w:val="2"/>
                <w14:ligatures w14:val="standardContextual"/>
              </w:rPr>
              <w:t xml:space="preserve">Pjovimo diskas </w:t>
            </w:r>
          </w:p>
        </w:tc>
        <w:tc>
          <w:tcPr>
            <w:tcW w:w="6237" w:type="dxa"/>
            <w:vAlign w:val="center"/>
          </w:tcPr>
          <w:p w14:paraId="27F8493C" w14:textId="1A0C8B45" w:rsidR="00523CE4" w:rsidRPr="006570D4" w:rsidRDefault="00305EEE" w:rsidP="000874EF">
            <w:pPr>
              <w:jc w:val="both"/>
              <w:rPr>
                <w:rFonts w:asciiTheme="majorBidi" w:hAnsiTheme="majorBidi" w:cstheme="majorBidi"/>
                <w:kern w:val="2"/>
                <w14:ligatures w14:val="standardContextual"/>
              </w:rPr>
            </w:pPr>
            <w:r w:rsidRPr="006570D4">
              <w:rPr>
                <w:rFonts w:asciiTheme="majorBidi" w:hAnsiTheme="majorBidi" w:cstheme="majorBidi"/>
              </w:rPr>
              <w:t xml:space="preserve">Pjovimo diskas nerūdijančiam plienui (115×1,2 mm), skirtas nerūdijančio plieno ir kitų metalų pjovimui kampiniu šlifuokliu. Diskas turi būti pagamintas iš aliuminio oksido arba cirkonio </w:t>
            </w:r>
            <w:proofErr w:type="spellStart"/>
            <w:r w:rsidRPr="006570D4">
              <w:rPr>
                <w:rFonts w:asciiTheme="majorBidi" w:hAnsiTheme="majorBidi" w:cstheme="majorBidi"/>
              </w:rPr>
              <w:t>korundo</w:t>
            </w:r>
            <w:proofErr w:type="spellEnd"/>
            <w:r w:rsidRPr="006570D4">
              <w:rPr>
                <w:rFonts w:asciiTheme="majorBidi" w:hAnsiTheme="majorBidi" w:cstheme="majorBidi"/>
              </w:rPr>
              <w:t xml:space="preserve"> arba lygiavertės abrazyvinės medžiagos, be geležies ir sieros, tinkamas </w:t>
            </w:r>
            <w:r w:rsidR="00D12372" w:rsidRPr="002F7A8E">
              <w:rPr>
                <w:rFonts w:asciiTheme="majorBidi" w:hAnsiTheme="majorBidi" w:cstheme="majorBidi"/>
              </w:rPr>
              <w:t>nerūdijančiam plienui</w:t>
            </w:r>
            <w:r w:rsidRPr="006570D4">
              <w:rPr>
                <w:rFonts w:asciiTheme="majorBidi" w:hAnsiTheme="majorBidi" w:cstheme="majorBidi"/>
              </w:rPr>
              <w:t>. Skersmuo – ne mažesnis kaip 115 mm (±1 mm), storis – ne didesnis kaip 1,2 mm, anga – 22 mm.</w:t>
            </w:r>
          </w:p>
        </w:tc>
      </w:tr>
      <w:tr w:rsidR="00523CE4" w:rsidRPr="00384D9E" w14:paraId="50E8469F" w14:textId="77777777" w:rsidTr="005D7517">
        <w:tc>
          <w:tcPr>
            <w:tcW w:w="988" w:type="dxa"/>
            <w:vAlign w:val="center"/>
          </w:tcPr>
          <w:p w14:paraId="5206623D"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vAlign w:val="center"/>
          </w:tcPr>
          <w:p w14:paraId="59F396CD" w14:textId="51D92313" w:rsidR="00523CE4" w:rsidRPr="00384D9E" w:rsidRDefault="006570D4" w:rsidP="00C96035">
            <w:pPr>
              <w:spacing w:after="0"/>
              <w:rPr>
                <w:rFonts w:asciiTheme="majorBidi" w:hAnsiTheme="majorBidi" w:cstheme="majorBidi"/>
                <w:color w:val="000000"/>
              </w:rPr>
            </w:pPr>
            <w:r w:rsidRPr="006570D4">
              <w:rPr>
                <w:rFonts w:asciiTheme="majorBidi" w:hAnsiTheme="majorBidi" w:cstheme="majorBidi"/>
              </w:rPr>
              <w:t>Šlifavimo juosta</w:t>
            </w:r>
          </w:p>
        </w:tc>
        <w:tc>
          <w:tcPr>
            <w:tcW w:w="6237" w:type="dxa"/>
            <w:vAlign w:val="center"/>
          </w:tcPr>
          <w:p w14:paraId="70ED0BBD" w14:textId="76945EAD" w:rsidR="00523CE4" w:rsidRPr="006570D4" w:rsidRDefault="00305EEE" w:rsidP="000874EF">
            <w:pPr>
              <w:jc w:val="both"/>
              <w:rPr>
                <w:rFonts w:asciiTheme="majorBidi" w:hAnsiTheme="majorBidi" w:cstheme="majorBidi"/>
                <w:kern w:val="2"/>
                <w14:ligatures w14:val="standardContextual"/>
              </w:rPr>
            </w:pPr>
            <w:r w:rsidRPr="006570D4">
              <w:rPr>
                <w:rFonts w:asciiTheme="majorBidi" w:hAnsiTheme="majorBidi" w:cstheme="majorBidi"/>
              </w:rPr>
              <w:t>Šlifavimo juosta (75×457 mm, P180), skirta juostiniu šlifuokliu medienos ir metalo paviršių šlifavimui. Juosta turi būti pagaminta iš aliuminio oksido arba lygiavertės abrazyvinės medžiagos ant audinio pagrindo. Matmenys: plotis – 75 mm (±1 mm), ilgis – 457 mm (±2 mm). Granuliacija – P180 (±5 %). Pakuotėje – ne mažiau kaip 10 vnt.</w:t>
            </w:r>
          </w:p>
        </w:tc>
      </w:tr>
      <w:tr w:rsidR="00523CE4" w:rsidRPr="00384D9E" w14:paraId="2A1D2DFB" w14:textId="77777777" w:rsidTr="005D7517">
        <w:tc>
          <w:tcPr>
            <w:tcW w:w="988" w:type="dxa"/>
            <w:vAlign w:val="center"/>
          </w:tcPr>
          <w:p w14:paraId="79EA306D"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vAlign w:val="center"/>
          </w:tcPr>
          <w:p w14:paraId="2850D0AB" w14:textId="1DCCA24D" w:rsidR="00523CE4" w:rsidRPr="00305EEE" w:rsidRDefault="006570D4" w:rsidP="00C96035">
            <w:pPr>
              <w:spacing w:after="0"/>
              <w:rPr>
                <w:rFonts w:asciiTheme="majorBidi" w:hAnsiTheme="majorBidi" w:cstheme="majorBidi"/>
                <w:bCs/>
              </w:rPr>
            </w:pPr>
            <w:r w:rsidRPr="006570D4">
              <w:rPr>
                <w:rFonts w:asciiTheme="majorBidi" w:hAnsiTheme="majorBidi" w:cstheme="majorBidi"/>
              </w:rPr>
              <w:t>Šlifavimo kempinė</w:t>
            </w:r>
          </w:p>
        </w:tc>
        <w:tc>
          <w:tcPr>
            <w:tcW w:w="6237" w:type="dxa"/>
          </w:tcPr>
          <w:p w14:paraId="3F61E865" w14:textId="73A47371" w:rsidR="00523CE4" w:rsidRPr="006570D4" w:rsidRDefault="00056544" w:rsidP="009C03FF">
            <w:pPr>
              <w:jc w:val="both"/>
              <w:rPr>
                <w:rFonts w:asciiTheme="majorBidi" w:hAnsiTheme="majorBidi" w:cstheme="majorBidi"/>
                <w:kern w:val="2"/>
                <w14:ligatures w14:val="standardContextual"/>
              </w:rPr>
            </w:pPr>
            <w:r w:rsidRPr="006570D4">
              <w:rPr>
                <w:rFonts w:asciiTheme="majorBidi" w:hAnsiTheme="majorBidi" w:cstheme="majorBidi"/>
              </w:rPr>
              <w:t>Šlifavimo kempinė, skirta medienos ir glaistyto paviršių šlifavimui rankomis. Kempinė turi būti pagaminta iš poliuretano putų pagrindo su abrazyviniu aliuminio oksido sluoksniu arba lygiavertės medžiagos. Matmenys: ne mažesni kaip 125×90×27 mm (±3 mm). Granuliacija – P100 (±10 %).</w:t>
            </w:r>
          </w:p>
        </w:tc>
      </w:tr>
      <w:tr w:rsidR="00523CE4" w:rsidRPr="00384D9E" w14:paraId="12AEBFAA" w14:textId="77777777" w:rsidTr="00182D64">
        <w:tc>
          <w:tcPr>
            <w:tcW w:w="988" w:type="dxa"/>
          </w:tcPr>
          <w:p w14:paraId="3C79AE01"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23154291" w14:textId="767532F5" w:rsidR="00523CE4" w:rsidRPr="006570D4" w:rsidRDefault="006570D4" w:rsidP="00C96035">
            <w:pPr>
              <w:spacing w:after="0"/>
              <w:rPr>
                <w:rFonts w:asciiTheme="majorBidi" w:hAnsiTheme="majorBidi" w:cstheme="majorBidi"/>
                <w:bCs/>
              </w:rPr>
            </w:pPr>
            <w:r w:rsidRPr="006570D4">
              <w:rPr>
                <w:rFonts w:ascii="Times New Roman" w:hAnsi="Times New Roman" w:cs="Times New Roman"/>
              </w:rPr>
              <w:t>Stiklų ir lygių paviršių ploviklis</w:t>
            </w:r>
          </w:p>
        </w:tc>
        <w:tc>
          <w:tcPr>
            <w:tcW w:w="6237" w:type="dxa"/>
          </w:tcPr>
          <w:p w14:paraId="01A7853A" w14:textId="3F34AA36" w:rsidR="00523CE4" w:rsidRPr="006570D4" w:rsidRDefault="00950873" w:rsidP="000874EF">
            <w:pPr>
              <w:jc w:val="both"/>
              <w:rPr>
                <w:rFonts w:ascii="Times New Roman" w:hAnsi="Times New Roman" w:cs="Times New Roman"/>
                <w:bCs/>
              </w:rPr>
            </w:pPr>
            <w:r w:rsidRPr="006570D4">
              <w:rPr>
                <w:rFonts w:ascii="Times New Roman" w:hAnsi="Times New Roman" w:cs="Times New Roman"/>
              </w:rPr>
              <w:t>Stiklų ir lygių paviršių ploviklis, skirtas langų, veidrodžių ir lygių paviršių valymui. Ploviklis turi būti išpilstytas butelyje su purk</w:t>
            </w:r>
            <w:r w:rsidR="006570D4">
              <w:rPr>
                <w:rFonts w:ascii="Times New Roman" w:hAnsi="Times New Roman" w:cs="Times New Roman"/>
              </w:rPr>
              <w:t>š</w:t>
            </w:r>
            <w:r w:rsidRPr="006570D4">
              <w:rPr>
                <w:rFonts w:ascii="Times New Roman" w:hAnsi="Times New Roman" w:cs="Times New Roman"/>
              </w:rPr>
              <w:t xml:space="preserve">tuvu, pagamintas alkoholio ir paviršiaus aktyviųjų medžiagų pagrindu arba lygiavertės ekologiškos </w:t>
            </w:r>
            <w:proofErr w:type="spellStart"/>
            <w:r w:rsidRPr="006570D4">
              <w:rPr>
                <w:rFonts w:ascii="Times New Roman" w:hAnsi="Times New Roman" w:cs="Times New Roman"/>
              </w:rPr>
              <w:t>formulacijos</w:t>
            </w:r>
            <w:proofErr w:type="spellEnd"/>
            <w:r w:rsidRPr="006570D4">
              <w:rPr>
                <w:rFonts w:ascii="Times New Roman" w:hAnsi="Times New Roman" w:cs="Times New Roman"/>
              </w:rPr>
              <w:t xml:space="preserve">. Ploviklis turi efektyviai šalinti </w:t>
            </w:r>
            <w:r w:rsidRPr="006570D4">
              <w:rPr>
                <w:rFonts w:ascii="Times New Roman" w:hAnsi="Times New Roman" w:cs="Times New Roman"/>
              </w:rPr>
              <w:lastRenderedPageBreak/>
              <w:t>nešvarumus ir nepalikti dryžių. Tūris – ne mažesnis kaip 500 ml (±20 ml).</w:t>
            </w:r>
          </w:p>
        </w:tc>
      </w:tr>
      <w:tr w:rsidR="00950873" w:rsidRPr="00384D9E" w14:paraId="1B9CD149" w14:textId="77777777" w:rsidTr="00182D64">
        <w:tc>
          <w:tcPr>
            <w:tcW w:w="988" w:type="dxa"/>
          </w:tcPr>
          <w:p w14:paraId="688244F5" w14:textId="77777777" w:rsidR="00950873" w:rsidRPr="00182D64" w:rsidRDefault="00950873">
            <w:pPr>
              <w:pStyle w:val="ListParagraph"/>
              <w:numPr>
                <w:ilvl w:val="0"/>
                <w:numId w:val="11"/>
              </w:numPr>
              <w:ind w:right="-62"/>
              <w:jc w:val="center"/>
              <w:rPr>
                <w:rFonts w:asciiTheme="majorBidi" w:hAnsiTheme="majorBidi" w:cstheme="majorBidi"/>
                <w:b/>
              </w:rPr>
            </w:pPr>
          </w:p>
        </w:tc>
        <w:tc>
          <w:tcPr>
            <w:tcW w:w="2409" w:type="dxa"/>
          </w:tcPr>
          <w:p w14:paraId="689C4B22" w14:textId="5A5FE825" w:rsidR="00950873" w:rsidRPr="001A2DDD" w:rsidRDefault="00585679" w:rsidP="00C96035">
            <w:pPr>
              <w:spacing w:after="0"/>
              <w:rPr>
                <w:rFonts w:asciiTheme="majorBidi" w:hAnsiTheme="majorBidi" w:cstheme="majorBidi"/>
                <w:bCs/>
              </w:rPr>
            </w:pPr>
            <w:r w:rsidRPr="006570D4">
              <w:rPr>
                <w:rFonts w:ascii="Times New Roman" w:hAnsi="Times New Roman" w:cs="Times New Roman"/>
              </w:rPr>
              <w:t>Sanitarinis valiklis (rūgštinis)</w:t>
            </w:r>
          </w:p>
        </w:tc>
        <w:tc>
          <w:tcPr>
            <w:tcW w:w="6237" w:type="dxa"/>
          </w:tcPr>
          <w:p w14:paraId="4EFB5947" w14:textId="66BCF144" w:rsidR="00950873" w:rsidRPr="006570D4" w:rsidRDefault="009C572D" w:rsidP="000874EF">
            <w:pPr>
              <w:jc w:val="both"/>
              <w:rPr>
                <w:rFonts w:ascii="Times New Roman" w:hAnsi="Times New Roman" w:cs="Times New Roman"/>
              </w:rPr>
            </w:pPr>
            <w:r w:rsidRPr="006570D4">
              <w:rPr>
                <w:rFonts w:ascii="Times New Roman" w:hAnsi="Times New Roman" w:cs="Times New Roman"/>
              </w:rPr>
              <w:t>Sanitarinis valiklis (rūgštinis), skirtas sanitarinių įrengi</w:t>
            </w:r>
            <w:r w:rsidR="000874EF">
              <w:rPr>
                <w:rFonts w:ascii="Times New Roman" w:hAnsi="Times New Roman" w:cs="Times New Roman"/>
              </w:rPr>
              <w:t>ni</w:t>
            </w:r>
            <w:r w:rsidRPr="006570D4">
              <w:rPr>
                <w:rFonts w:ascii="Times New Roman" w:hAnsi="Times New Roman" w:cs="Times New Roman"/>
              </w:rPr>
              <w:t>ų (unitazų, kriauklių, čiaupų) valymui ir kalkinių nuosėdų šalinimui. Valiklis turi būti skysto rūgštinio tipo, pagamintas citrinos rūgšties, fosforo rūgšties arba lygiavertės aktyviosios medžiagos pagrindu. Tūris – ne mažesnis kaip 1 l (±0,05 l).</w:t>
            </w:r>
          </w:p>
        </w:tc>
      </w:tr>
      <w:tr w:rsidR="00950873" w:rsidRPr="00384D9E" w14:paraId="038542CB" w14:textId="77777777" w:rsidTr="00182D64">
        <w:tc>
          <w:tcPr>
            <w:tcW w:w="988" w:type="dxa"/>
          </w:tcPr>
          <w:p w14:paraId="240294F8" w14:textId="77777777" w:rsidR="00950873" w:rsidRPr="00182D64" w:rsidRDefault="00950873">
            <w:pPr>
              <w:pStyle w:val="ListParagraph"/>
              <w:numPr>
                <w:ilvl w:val="0"/>
                <w:numId w:val="11"/>
              </w:numPr>
              <w:ind w:right="-62"/>
              <w:jc w:val="center"/>
              <w:rPr>
                <w:rFonts w:asciiTheme="majorBidi" w:hAnsiTheme="majorBidi" w:cstheme="majorBidi"/>
                <w:b/>
              </w:rPr>
            </w:pPr>
          </w:p>
        </w:tc>
        <w:tc>
          <w:tcPr>
            <w:tcW w:w="2409" w:type="dxa"/>
          </w:tcPr>
          <w:p w14:paraId="1219A41F" w14:textId="4A6DDAC6" w:rsidR="00950873" w:rsidRPr="00384D9E" w:rsidRDefault="00585679" w:rsidP="00C96035">
            <w:pPr>
              <w:spacing w:after="0"/>
              <w:rPr>
                <w:rFonts w:asciiTheme="majorBidi" w:hAnsiTheme="majorBidi" w:cstheme="majorBidi"/>
                <w:bCs/>
                <w:lang w:val="pt-BR"/>
              </w:rPr>
            </w:pPr>
            <w:r w:rsidRPr="006570D4">
              <w:rPr>
                <w:rFonts w:ascii="Times New Roman" w:hAnsi="Times New Roman" w:cs="Times New Roman"/>
              </w:rPr>
              <w:t>Kalkių nuosėdų valiklis</w:t>
            </w:r>
          </w:p>
        </w:tc>
        <w:tc>
          <w:tcPr>
            <w:tcW w:w="6237" w:type="dxa"/>
          </w:tcPr>
          <w:p w14:paraId="7CB9EB4F" w14:textId="5342C8A9" w:rsidR="00950873" w:rsidRPr="006570D4" w:rsidRDefault="009C572D" w:rsidP="000874EF">
            <w:pPr>
              <w:jc w:val="both"/>
              <w:rPr>
                <w:rFonts w:ascii="Times New Roman" w:hAnsi="Times New Roman" w:cs="Times New Roman"/>
              </w:rPr>
            </w:pPr>
            <w:r w:rsidRPr="006570D4">
              <w:rPr>
                <w:rFonts w:ascii="Times New Roman" w:hAnsi="Times New Roman" w:cs="Times New Roman"/>
              </w:rPr>
              <w:t>Kalkių nuosėdų valiklis (acto rūgšties pagrindu), skirtas kalkinėms nuosėdoms šalinti nuo čiaupų, kriauklių ir kitų paviršių. Valiklis turi būti pagamintas acto rūgšties arba lygiavertės natūralios rūgšties pagrindu. Tūris – ne mažesnis kaip 625 ml (±20 ml).</w:t>
            </w:r>
          </w:p>
        </w:tc>
      </w:tr>
      <w:tr w:rsidR="00950873" w:rsidRPr="00384D9E" w14:paraId="01EF3D75" w14:textId="77777777" w:rsidTr="00182D64">
        <w:tc>
          <w:tcPr>
            <w:tcW w:w="988" w:type="dxa"/>
          </w:tcPr>
          <w:p w14:paraId="23F65EFD" w14:textId="77777777" w:rsidR="00950873" w:rsidRPr="00182D64" w:rsidRDefault="00950873">
            <w:pPr>
              <w:pStyle w:val="ListParagraph"/>
              <w:numPr>
                <w:ilvl w:val="0"/>
                <w:numId w:val="11"/>
              </w:numPr>
              <w:ind w:right="-62"/>
              <w:jc w:val="center"/>
              <w:rPr>
                <w:rFonts w:asciiTheme="majorBidi" w:hAnsiTheme="majorBidi" w:cstheme="majorBidi"/>
                <w:b/>
              </w:rPr>
            </w:pPr>
          </w:p>
        </w:tc>
        <w:tc>
          <w:tcPr>
            <w:tcW w:w="2409" w:type="dxa"/>
          </w:tcPr>
          <w:p w14:paraId="3DA6CB07" w14:textId="7AD31474" w:rsidR="00950873" w:rsidRPr="00384D9E" w:rsidRDefault="00585679" w:rsidP="00C96035">
            <w:pPr>
              <w:spacing w:after="0"/>
              <w:rPr>
                <w:rFonts w:asciiTheme="majorBidi" w:hAnsiTheme="majorBidi" w:cstheme="majorBidi"/>
                <w:bCs/>
                <w:lang w:val="pt-BR"/>
              </w:rPr>
            </w:pPr>
            <w:r w:rsidRPr="006570D4">
              <w:rPr>
                <w:rFonts w:ascii="Times New Roman" w:hAnsi="Times New Roman" w:cs="Times New Roman"/>
              </w:rPr>
              <w:t>Šiukšlių maišai</w:t>
            </w:r>
          </w:p>
        </w:tc>
        <w:tc>
          <w:tcPr>
            <w:tcW w:w="6237" w:type="dxa"/>
          </w:tcPr>
          <w:p w14:paraId="42C7B172" w14:textId="14A6B8F5" w:rsidR="00950873" w:rsidRPr="006570D4" w:rsidRDefault="00BF5FAC" w:rsidP="000874EF">
            <w:pPr>
              <w:jc w:val="both"/>
              <w:rPr>
                <w:rFonts w:ascii="Times New Roman" w:hAnsi="Times New Roman" w:cs="Times New Roman"/>
              </w:rPr>
            </w:pPr>
            <w:r w:rsidRPr="006570D4">
              <w:rPr>
                <w:rFonts w:ascii="Times New Roman" w:hAnsi="Times New Roman" w:cs="Times New Roman"/>
              </w:rPr>
              <w:t>Šiukšlių maišai, skirti buitinių atliekų surinkimui ir išvežimui. Maišai turi būti pagaminti iš LDPE (mažo tankio polietileno) arba lygiavertės polimerinės plėvelės medžiagos. Maišų talpa – ne mažesnė kaip 60 l (±5 l). Pakuotėje – ne mažiau kaip 10 vnt. Maišai turi būti pakankamai stori, atsparūs plyšimui (storis ne mažesnis kaip 20 µm). Spalva – juoda arba lygiavertė.</w:t>
            </w:r>
          </w:p>
        </w:tc>
      </w:tr>
      <w:tr w:rsidR="00523CE4" w:rsidRPr="00384D9E" w14:paraId="618A7B17" w14:textId="77777777" w:rsidTr="005D7517">
        <w:tc>
          <w:tcPr>
            <w:tcW w:w="988" w:type="dxa"/>
          </w:tcPr>
          <w:p w14:paraId="54FB9C13"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539F5689" w14:textId="31E6AC16" w:rsidR="00523CE4" w:rsidRPr="00384D9E" w:rsidRDefault="00585679" w:rsidP="00C96035">
            <w:pPr>
              <w:spacing w:after="0"/>
              <w:rPr>
                <w:rFonts w:asciiTheme="majorBidi" w:hAnsiTheme="majorBidi" w:cstheme="majorBidi"/>
                <w:bCs/>
                <w:lang w:val="pt-BR"/>
              </w:rPr>
            </w:pPr>
            <w:r w:rsidRPr="006570D4">
              <w:rPr>
                <w:rFonts w:ascii="Times New Roman" w:hAnsi="Times New Roman" w:cs="Times New Roman"/>
              </w:rPr>
              <w:t>Šiukšlių maišai</w:t>
            </w:r>
          </w:p>
        </w:tc>
        <w:tc>
          <w:tcPr>
            <w:tcW w:w="6237" w:type="dxa"/>
          </w:tcPr>
          <w:p w14:paraId="22C7AED2" w14:textId="3F0FBC5D" w:rsidR="00523CE4" w:rsidRPr="006570D4" w:rsidRDefault="007C503C" w:rsidP="000874EF">
            <w:pPr>
              <w:jc w:val="both"/>
              <w:rPr>
                <w:rFonts w:ascii="Times New Roman" w:hAnsi="Times New Roman" w:cs="Times New Roman"/>
                <w:bCs/>
              </w:rPr>
            </w:pPr>
            <w:r w:rsidRPr="006570D4">
              <w:rPr>
                <w:rFonts w:ascii="Times New Roman" w:hAnsi="Times New Roman" w:cs="Times New Roman"/>
              </w:rPr>
              <w:t>Šiukšlių maišai, skirti didelės talpos atliekų surinkimui. Maišai turi būti pagaminti iš LDPE (mažo tankio polietileno) arba lygiavertės polimerinės plėvelės medžiagos. Maišų talpa – ne mažesnė kaip 100 l (±5 l). Plėvelės storis – ne mažesnis kaip 60 µm (±5 µm). Pakuotėje – ne mažiau kaip 5 vnt. Spalva – žalia arba juoda, arba lygiavertė.</w:t>
            </w:r>
          </w:p>
        </w:tc>
      </w:tr>
      <w:tr w:rsidR="00523CE4" w:rsidRPr="00384D9E" w14:paraId="38878312" w14:textId="77777777" w:rsidTr="005D7517">
        <w:tc>
          <w:tcPr>
            <w:tcW w:w="988" w:type="dxa"/>
          </w:tcPr>
          <w:p w14:paraId="14F006AA" w14:textId="77777777" w:rsidR="00523CE4" w:rsidRPr="00182D64" w:rsidRDefault="00523CE4">
            <w:pPr>
              <w:pStyle w:val="ListParagraph"/>
              <w:numPr>
                <w:ilvl w:val="0"/>
                <w:numId w:val="11"/>
              </w:numPr>
              <w:ind w:right="-62"/>
              <w:rPr>
                <w:rFonts w:asciiTheme="majorBidi" w:hAnsiTheme="majorBidi" w:cstheme="majorBidi"/>
                <w:b/>
              </w:rPr>
            </w:pPr>
          </w:p>
        </w:tc>
        <w:tc>
          <w:tcPr>
            <w:tcW w:w="2409" w:type="dxa"/>
          </w:tcPr>
          <w:p w14:paraId="573C6CFE" w14:textId="77777777" w:rsidR="00523CE4" w:rsidRPr="00384D9E" w:rsidRDefault="00523CE4" w:rsidP="00C96035">
            <w:pPr>
              <w:spacing w:after="0"/>
              <w:rPr>
                <w:rFonts w:asciiTheme="majorBidi" w:hAnsiTheme="majorBidi" w:cstheme="majorBidi"/>
                <w:bCs/>
                <w:lang w:val="pt-BR"/>
              </w:rPr>
            </w:pPr>
            <w:r w:rsidRPr="00384D9E">
              <w:rPr>
                <w:rFonts w:asciiTheme="majorBidi" w:hAnsiTheme="majorBidi" w:cstheme="majorBidi"/>
                <w:bCs/>
                <w:lang w:val="pt-BR"/>
              </w:rPr>
              <w:t>Spyna įleidžiama</w:t>
            </w:r>
          </w:p>
        </w:tc>
        <w:tc>
          <w:tcPr>
            <w:tcW w:w="6237" w:type="dxa"/>
            <w:vAlign w:val="bottom"/>
          </w:tcPr>
          <w:p w14:paraId="442E1FD2" w14:textId="0E6BAC7D" w:rsidR="00523CE4" w:rsidRPr="00585679" w:rsidRDefault="00225A3E" w:rsidP="00AF4517">
            <w:pPr>
              <w:jc w:val="both"/>
              <w:rPr>
                <w:rFonts w:asciiTheme="majorBidi" w:hAnsiTheme="majorBidi" w:cstheme="majorBidi"/>
                <w:bCs/>
              </w:rPr>
            </w:pPr>
            <w:r w:rsidRPr="00585679">
              <w:rPr>
                <w:rFonts w:asciiTheme="majorBidi" w:hAnsiTheme="majorBidi" w:cstheme="majorBidi"/>
              </w:rPr>
              <w:t>Spyna įleidžiama (durų), skirta vidaus durų užrakinimui. Spyna turi būti su chromo danga arba lygiavertės. Spyna turi būti tinkama standartinių durų montavimui. Medžiaga – plienas arba lygiavertė.</w:t>
            </w:r>
          </w:p>
        </w:tc>
      </w:tr>
      <w:tr w:rsidR="00523CE4" w:rsidRPr="00384D9E" w14:paraId="633A95B6" w14:textId="77777777" w:rsidTr="005D7517">
        <w:tc>
          <w:tcPr>
            <w:tcW w:w="988" w:type="dxa"/>
          </w:tcPr>
          <w:p w14:paraId="41BC23D4" w14:textId="77777777" w:rsidR="00523CE4" w:rsidRPr="00182D64" w:rsidRDefault="00523CE4">
            <w:pPr>
              <w:pStyle w:val="ListParagraph"/>
              <w:numPr>
                <w:ilvl w:val="0"/>
                <w:numId w:val="11"/>
              </w:numPr>
              <w:ind w:right="-62"/>
              <w:rPr>
                <w:rFonts w:asciiTheme="majorBidi" w:hAnsiTheme="majorBidi" w:cstheme="majorBidi"/>
                <w:b/>
              </w:rPr>
            </w:pPr>
          </w:p>
        </w:tc>
        <w:tc>
          <w:tcPr>
            <w:tcW w:w="2409" w:type="dxa"/>
          </w:tcPr>
          <w:p w14:paraId="69B75122" w14:textId="10670C15" w:rsidR="00523CE4" w:rsidRPr="00225A3E" w:rsidRDefault="00585679" w:rsidP="00C96035">
            <w:pPr>
              <w:spacing w:after="0"/>
              <w:rPr>
                <w:rFonts w:asciiTheme="majorBidi" w:hAnsiTheme="majorBidi" w:cstheme="majorBidi"/>
                <w:bCs/>
              </w:rPr>
            </w:pPr>
            <w:r w:rsidRPr="00585679">
              <w:rPr>
                <w:rFonts w:asciiTheme="majorBidi" w:hAnsiTheme="majorBidi" w:cstheme="majorBidi"/>
              </w:rPr>
              <w:t>Rankena lango</w:t>
            </w:r>
          </w:p>
        </w:tc>
        <w:tc>
          <w:tcPr>
            <w:tcW w:w="6237" w:type="dxa"/>
            <w:vAlign w:val="bottom"/>
          </w:tcPr>
          <w:p w14:paraId="38B06C61" w14:textId="42ECE9BA" w:rsidR="00523CE4" w:rsidRPr="00585679" w:rsidRDefault="00225A3E" w:rsidP="00BD118C">
            <w:pPr>
              <w:jc w:val="both"/>
              <w:rPr>
                <w:rFonts w:asciiTheme="majorBidi" w:hAnsiTheme="majorBidi" w:cstheme="majorBidi"/>
                <w:bCs/>
              </w:rPr>
            </w:pPr>
            <w:r w:rsidRPr="00585679">
              <w:rPr>
                <w:rFonts w:asciiTheme="majorBidi" w:hAnsiTheme="majorBidi" w:cstheme="majorBidi"/>
              </w:rPr>
              <w:t>Rankena lango, skirta lango atidarymo ir uždarymo valdymui. Rankena turi būti pagaminta iš aliuminio arba cinko lydinio arba lygiavertės medžiagos. Tvirtinimo atstumas – standartinis (43 mm). Spalva – balta arba lygiavertė.</w:t>
            </w:r>
          </w:p>
        </w:tc>
      </w:tr>
      <w:tr w:rsidR="00523CE4" w:rsidRPr="00384D9E" w14:paraId="492810E7" w14:textId="77777777" w:rsidTr="005D7517">
        <w:tc>
          <w:tcPr>
            <w:tcW w:w="988" w:type="dxa"/>
            <w:vAlign w:val="center"/>
          </w:tcPr>
          <w:p w14:paraId="598E441A"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41D7833F" w14:textId="010D8837" w:rsidR="00523CE4" w:rsidRPr="00384D9E" w:rsidRDefault="00585679" w:rsidP="00C96035">
            <w:pPr>
              <w:spacing w:after="0"/>
              <w:rPr>
                <w:rFonts w:asciiTheme="majorBidi" w:hAnsiTheme="majorBidi" w:cstheme="majorBidi"/>
                <w:color w:val="000000"/>
              </w:rPr>
            </w:pPr>
            <w:r w:rsidRPr="00585679">
              <w:rPr>
                <w:rFonts w:asciiTheme="majorBidi" w:hAnsiTheme="majorBidi" w:cstheme="majorBidi"/>
              </w:rPr>
              <w:t>Durų atrama</w:t>
            </w:r>
          </w:p>
        </w:tc>
        <w:tc>
          <w:tcPr>
            <w:tcW w:w="6237" w:type="dxa"/>
            <w:vAlign w:val="center"/>
          </w:tcPr>
          <w:p w14:paraId="03D2CDA6" w14:textId="1E0032D7" w:rsidR="00523CE4" w:rsidRPr="00585679" w:rsidRDefault="00585679" w:rsidP="00BD118C">
            <w:pPr>
              <w:jc w:val="both"/>
              <w:rPr>
                <w:rFonts w:asciiTheme="majorBidi" w:hAnsiTheme="majorBidi" w:cstheme="majorBidi"/>
              </w:rPr>
            </w:pPr>
            <w:r w:rsidRPr="00585679">
              <w:rPr>
                <w:rFonts w:asciiTheme="majorBidi" w:hAnsiTheme="majorBidi" w:cstheme="majorBidi"/>
              </w:rPr>
              <w:t xml:space="preserve">Durų atrama </w:t>
            </w:r>
            <w:r w:rsidR="00225A3E" w:rsidRPr="00585679">
              <w:rPr>
                <w:rFonts w:asciiTheme="majorBidi" w:hAnsiTheme="majorBidi" w:cstheme="majorBidi"/>
              </w:rPr>
              <w:t>(grindų), skirta durų stabdymui ir laikymui atidary</w:t>
            </w:r>
            <w:r w:rsidR="000874EF">
              <w:rPr>
                <w:rFonts w:asciiTheme="majorBidi" w:hAnsiTheme="majorBidi" w:cstheme="majorBidi"/>
              </w:rPr>
              <w:t>mo</w:t>
            </w:r>
            <w:r w:rsidR="00225A3E" w:rsidRPr="00585679">
              <w:rPr>
                <w:rFonts w:asciiTheme="majorBidi" w:hAnsiTheme="majorBidi" w:cstheme="majorBidi"/>
              </w:rPr>
              <w:t xml:space="preserve"> padėtyje. Atrama turi būti pagaminta iš cinko lydinio arba gumos arba lygiavertės medžiagos. Spalva – grafito/chromo arba lygiavertė.</w:t>
            </w:r>
          </w:p>
        </w:tc>
      </w:tr>
      <w:tr w:rsidR="004159BF" w:rsidRPr="00384D9E" w14:paraId="2A25632A" w14:textId="77777777" w:rsidTr="005D7517">
        <w:tc>
          <w:tcPr>
            <w:tcW w:w="988" w:type="dxa"/>
            <w:vAlign w:val="center"/>
          </w:tcPr>
          <w:p w14:paraId="09A3CD6E" w14:textId="77777777" w:rsidR="004159BF" w:rsidRPr="00182D64" w:rsidRDefault="004159BF">
            <w:pPr>
              <w:pStyle w:val="ListParagraph"/>
              <w:numPr>
                <w:ilvl w:val="0"/>
                <w:numId w:val="11"/>
              </w:numPr>
              <w:ind w:right="-62"/>
              <w:jc w:val="center"/>
              <w:rPr>
                <w:rFonts w:asciiTheme="majorBidi" w:hAnsiTheme="majorBidi" w:cstheme="majorBidi"/>
                <w:b/>
              </w:rPr>
            </w:pPr>
          </w:p>
        </w:tc>
        <w:tc>
          <w:tcPr>
            <w:tcW w:w="2409" w:type="dxa"/>
          </w:tcPr>
          <w:p w14:paraId="6C0CB745" w14:textId="24786AB7" w:rsidR="004159BF" w:rsidRPr="00384D9E" w:rsidRDefault="00585679" w:rsidP="00C96035">
            <w:pPr>
              <w:spacing w:after="0"/>
              <w:rPr>
                <w:rFonts w:asciiTheme="majorBidi" w:hAnsiTheme="majorBidi" w:cstheme="majorBidi"/>
                <w:color w:val="000000"/>
              </w:rPr>
            </w:pPr>
            <w:r w:rsidRPr="00585679">
              <w:rPr>
                <w:rFonts w:asciiTheme="majorBidi" w:hAnsiTheme="majorBidi" w:cstheme="majorBidi"/>
              </w:rPr>
              <w:t>Sraigtai terasoms</w:t>
            </w:r>
          </w:p>
        </w:tc>
        <w:tc>
          <w:tcPr>
            <w:tcW w:w="6237" w:type="dxa"/>
            <w:vAlign w:val="center"/>
          </w:tcPr>
          <w:p w14:paraId="3EDFC8C1" w14:textId="1AA3CDB0" w:rsidR="004159BF" w:rsidRPr="00585679" w:rsidRDefault="005E7E6C" w:rsidP="00BD118C">
            <w:pPr>
              <w:jc w:val="both"/>
              <w:rPr>
                <w:rFonts w:asciiTheme="majorBidi" w:hAnsiTheme="majorBidi" w:cstheme="majorBidi"/>
              </w:rPr>
            </w:pPr>
            <w:r w:rsidRPr="00585679">
              <w:rPr>
                <w:rFonts w:asciiTheme="majorBidi" w:hAnsiTheme="majorBidi" w:cstheme="majorBidi"/>
              </w:rPr>
              <w:t>Sraigtai terasoms (nerūdijančio plieno, 4,2×60 mm), skirti terasinės lentos tvirtinimui. Sraigtai turi būti su specialią paslėpta galvute, pagaminti iš nerūdijančio plieno (C4 korozijos klasė) arba lygiavertės medžiagos. Matmenys: 4,2×60 mm (±0,3 mm). Pakuotėje – ne mažiau kaip 700 vnt.</w:t>
            </w:r>
          </w:p>
        </w:tc>
      </w:tr>
      <w:tr w:rsidR="004159BF" w:rsidRPr="00384D9E" w14:paraId="37C2F0BC" w14:textId="77777777" w:rsidTr="005D7517">
        <w:tc>
          <w:tcPr>
            <w:tcW w:w="988" w:type="dxa"/>
            <w:vAlign w:val="center"/>
          </w:tcPr>
          <w:p w14:paraId="7629F9A2" w14:textId="77777777" w:rsidR="004159BF" w:rsidRPr="00182D64" w:rsidRDefault="004159BF">
            <w:pPr>
              <w:pStyle w:val="ListParagraph"/>
              <w:numPr>
                <w:ilvl w:val="0"/>
                <w:numId w:val="11"/>
              </w:numPr>
              <w:ind w:right="-62"/>
              <w:jc w:val="center"/>
              <w:rPr>
                <w:rFonts w:asciiTheme="majorBidi" w:hAnsiTheme="majorBidi" w:cstheme="majorBidi"/>
                <w:b/>
              </w:rPr>
            </w:pPr>
          </w:p>
        </w:tc>
        <w:tc>
          <w:tcPr>
            <w:tcW w:w="2409" w:type="dxa"/>
          </w:tcPr>
          <w:p w14:paraId="435AB742" w14:textId="16103772" w:rsidR="004159BF" w:rsidRPr="00384D9E" w:rsidRDefault="00585679" w:rsidP="00C96035">
            <w:pPr>
              <w:spacing w:after="0"/>
              <w:rPr>
                <w:rFonts w:asciiTheme="majorBidi" w:hAnsiTheme="majorBidi" w:cstheme="majorBidi"/>
                <w:color w:val="000000"/>
              </w:rPr>
            </w:pPr>
            <w:proofErr w:type="spellStart"/>
            <w:r w:rsidRPr="00585679">
              <w:rPr>
                <w:rFonts w:asciiTheme="majorBidi" w:hAnsiTheme="majorBidi" w:cstheme="majorBidi"/>
              </w:rPr>
              <w:t>Medsraigtis</w:t>
            </w:r>
            <w:proofErr w:type="spellEnd"/>
          </w:p>
        </w:tc>
        <w:tc>
          <w:tcPr>
            <w:tcW w:w="6237" w:type="dxa"/>
            <w:vAlign w:val="center"/>
          </w:tcPr>
          <w:p w14:paraId="0A353F1D" w14:textId="564E71DD" w:rsidR="004159BF" w:rsidRPr="00585679" w:rsidRDefault="000E4F19" w:rsidP="00BD118C">
            <w:pPr>
              <w:jc w:val="both"/>
              <w:rPr>
                <w:rFonts w:asciiTheme="majorBidi" w:hAnsiTheme="majorBidi" w:cstheme="majorBidi"/>
              </w:rPr>
            </w:pPr>
            <w:proofErr w:type="spellStart"/>
            <w:r w:rsidRPr="00585679">
              <w:rPr>
                <w:rFonts w:asciiTheme="majorBidi" w:hAnsiTheme="majorBidi" w:cstheme="majorBidi"/>
              </w:rPr>
              <w:t>Medsraigt</w:t>
            </w:r>
            <w:r w:rsidR="00E95844" w:rsidRPr="00585679">
              <w:rPr>
                <w:rFonts w:asciiTheme="majorBidi" w:hAnsiTheme="majorBidi" w:cstheme="majorBidi"/>
              </w:rPr>
              <w:t>i</w:t>
            </w:r>
            <w:r w:rsidRPr="00585679">
              <w:rPr>
                <w:rFonts w:asciiTheme="majorBidi" w:hAnsiTheme="majorBidi" w:cstheme="majorBidi"/>
              </w:rPr>
              <w:t>s</w:t>
            </w:r>
            <w:proofErr w:type="spellEnd"/>
            <w:r w:rsidRPr="00585679">
              <w:rPr>
                <w:rFonts w:asciiTheme="majorBidi" w:hAnsiTheme="majorBidi" w:cstheme="majorBidi"/>
              </w:rPr>
              <w:t xml:space="preserve"> (</w:t>
            </w:r>
            <w:proofErr w:type="spellStart"/>
            <w:r w:rsidRPr="00585679">
              <w:rPr>
                <w:rFonts w:asciiTheme="majorBidi" w:hAnsiTheme="majorBidi" w:cstheme="majorBidi"/>
              </w:rPr>
              <w:t>gipskartoniui</w:t>
            </w:r>
            <w:proofErr w:type="spellEnd"/>
            <w:r w:rsidRPr="00585679">
              <w:rPr>
                <w:rFonts w:asciiTheme="majorBidi" w:hAnsiTheme="majorBidi" w:cstheme="majorBidi"/>
              </w:rPr>
              <w:t xml:space="preserve">/metalui, 3,5×32 mm), skirtas </w:t>
            </w:r>
            <w:proofErr w:type="spellStart"/>
            <w:r w:rsidRPr="00585679">
              <w:rPr>
                <w:rFonts w:asciiTheme="majorBidi" w:hAnsiTheme="majorBidi" w:cstheme="majorBidi"/>
              </w:rPr>
              <w:t>gipskartonio</w:t>
            </w:r>
            <w:proofErr w:type="spellEnd"/>
            <w:r w:rsidRPr="00585679">
              <w:rPr>
                <w:rFonts w:asciiTheme="majorBidi" w:hAnsiTheme="majorBidi" w:cstheme="majorBidi"/>
              </w:rPr>
              <w:t xml:space="preserve"> plokščių tvirtinimui prie metalinių profilių. Sraigtas turi būti su </w:t>
            </w:r>
            <w:proofErr w:type="spellStart"/>
            <w:r w:rsidRPr="00585679">
              <w:rPr>
                <w:rFonts w:asciiTheme="majorBidi" w:hAnsiTheme="majorBidi" w:cstheme="majorBidi"/>
              </w:rPr>
              <w:t>fosfatuota</w:t>
            </w:r>
            <w:proofErr w:type="spellEnd"/>
            <w:r w:rsidRPr="00585679">
              <w:rPr>
                <w:rFonts w:asciiTheme="majorBidi" w:hAnsiTheme="majorBidi" w:cstheme="majorBidi"/>
              </w:rPr>
              <w:t xml:space="preserve"> danga arba lygiavertė, su smailiu galu ir kryžminė galvutė (PH2). Matmenys: 3,5×32 mm (±0,2 mm). Pakuotėje – ne mažiau kaip 1000 vnt.</w:t>
            </w:r>
          </w:p>
        </w:tc>
      </w:tr>
      <w:tr w:rsidR="00523CE4" w:rsidRPr="00384D9E" w14:paraId="20B97B5A" w14:textId="77777777" w:rsidTr="005D7517">
        <w:tc>
          <w:tcPr>
            <w:tcW w:w="988" w:type="dxa"/>
            <w:vAlign w:val="center"/>
          </w:tcPr>
          <w:p w14:paraId="211D3F38"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7A0EFDE3" w14:textId="57AF8BED" w:rsidR="00523CE4" w:rsidRPr="00384D9E" w:rsidRDefault="00585679" w:rsidP="00C96035">
            <w:pPr>
              <w:spacing w:after="0"/>
              <w:rPr>
                <w:rFonts w:asciiTheme="majorBidi" w:hAnsiTheme="majorBidi" w:cstheme="majorBidi"/>
                <w:color w:val="000000"/>
              </w:rPr>
            </w:pPr>
            <w:proofErr w:type="spellStart"/>
            <w:r w:rsidRPr="00585679">
              <w:rPr>
                <w:rFonts w:asciiTheme="majorBidi" w:hAnsiTheme="majorBidi" w:cstheme="majorBidi"/>
              </w:rPr>
              <w:t>Medsraigtis</w:t>
            </w:r>
            <w:proofErr w:type="spellEnd"/>
          </w:p>
        </w:tc>
        <w:tc>
          <w:tcPr>
            <w:tcW w:w="6237" w:type="dxa"/>
            <w:vAlign w:val="center"/>
          </w:tcPr>
          <w:p w14:paraId="2C2EF6A9" w14:textId="2916D61C" w:rsidR="00523CE4" w:rsidRPr="00585679" w:rsidRDefault="000E4F19" w:rsidP="00BD118C">
            <w:pPr>
              <w:jc w:val="both"/>
              <w:rPr>
                <w:rFonts w:asciiTheme="majorBidi" w:hAnsiTheme="majorBidi" w:cstheme="majorBidi"/>
                <w:kern w:val="2"/>
                <w14:ligatures w14:val="standardContextual"/>
              </w:rPr>
            </w:pPr>
            <w:proofErr w:type="spellStart"/>
            <w:r w:rsidRPr="00585679">
              <w:rPr>
                <w:rFonts w:asciiTheme="majorBidi" w:hAnsiTheme="majorBidi" w:cstheme="majorBidi"/>
              </w:rPr>
              <w:t>Medsraigtis</w:t>
            </w:r>
            <w:proofErr w:type="spellEnd"/>
            <w:r w:rsidRPr="00585679">
              <w:rPr>
                <w:rFonts w:asciiTheme="majorBidi" w:hAnsiTheme="majorBidi" w:cstheme="majorBidi"/>
              </w:rPr>
              <w:t xml:space="preserve"> (universalus, T20, 4,5×70 mm), skirtas medienos ir medienos plokščių tvirtinimui. Sraigtas turi būti su geltonai cinkuota danga arba lygiavertė, su T20 (</w:t>
            </w:r>
            <w:proofErr w:type="spellStart"/>
            <w:r w:rsidRPr="00585679">
              <w:rPr>
                <w:rFonts w:asciiTheme="majorBidi" w:hAnsiTheme="majorBidi" w:cstheme="majorBidi"/>
              </w:rPr>
              <w:t>Torx</w:t>
            </w:r>
            <w:proofErr w:type="spellEnd"/>
            <w:r w:rsidRPr="00585679">
              <w:rPr>
                <w:rFonts w:asciiTheme="majorBidi" w:hAnsiTheme="majorBidi" w:cstheme="majorBidi"/>
              </w:rPr>
              <w:t>) įgilinimu ir daliniu sriegiu. Matmenys: 4,5×70 mm (±0,3 mm). Pakuotėje – ne mažiau kaip 200 vnt.</w:t>
            </w:r>
          </w:p>
        </w:tc>
      </w:tr>
      <w:tr w:rsidR="00523CE4" w:rsidRPr="00384D9E" w14:paraId="2721C475" w14:textId="77777777" w:rsidTr="005D7517">
        <w:tc>
          <w:tcPr>
            <w:tcW w:w="988" w:type="dxa"/>
          </w:tcPr>
          <w:p w14:paraId="06BDE9E4"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3EC27A2A" w14:textId="1196A170" w:rsidR="00523CE4" w:rsidRPr="00384D9E" w:rsidRDefault="00585679" w:rsidP="00C96035">
            <w:pPr>
              <w:spacing w:after="0"/>
              <w:rPr>
                <w:rFonts w:asciiTheme="majorBidi" w:hAnsiTheme="majorBidi" w:cstheme="majorBidi"/>
                <w:bCs/>
                <w:lang w:val="pt-BR"/>
              </w:rPr>
            </w:pPr>
            <w:proofErr w:type="spellStart"/>
            <w:r w:rsidRPr="00585679">
              <w:rPr>
                <w:rFonts w:asciiTheme="majorBidi" w:hAnsiTheme="majorBidi" w:cstheme="majorBidi"/>
              </w:rPr>
              <w:t>Savisraigtis</w:t>
            </w:r>
            <w:proofErr w:type="spellEnd"/>
          </w:p>
        </w:tc>
        <w:tc>
          <w:tcPr>
            <w:tcW w:w="6237" w:type="dxa"/>
            <w:vAlign w:val="bottom"/>
          </w:tcPr>
          <w:p w14:paraId="45D568C9" w14:textId="319C87A9" w:rsidR="00523CE4" w:rsidRPr="00585679" w:rsidRDefault="001B3EB2" w:rsidP="00BD118C">
            <w:pPr>
              <w:jc w:val="both"/>
              <w:rPr>
                <w:rFonts w:asciiTheme="majorBidi" w:hAnsiTheme="majorBidi" w:cstheme="majorBidi"/>
                <w:bCs/>
              </w:rPr>
            </w:pPr>
            <w:proofErr w:type="spellStart"/>
            <w:r w:rsidRPr="00585679">
              <w:rPr>
                <w:rFonts w:asciiTheme="majorBidi" w:hAnsiTheme="majorBidi" w:cstheme="majorBidi"/>
              </w:rPr>
              <w:t>Savisraigtis</w:t>
            </w:r>
            <w:proofErr w:type="spellEnd"/>
            <w:r w:rsidRPr="00585679">
              <w:rPr>
                <w:rFonts w:asciiTheme="majorBidi" w:hAnsiTheme="majorBidi" w:cstheme="majorBidi"/>
              </w:rPr>
              <w:t xml:space="preserve"> (metalui/medienai, 4,2×22 mm), skirtas plonos skardos ir metalo tvirtinimui prie medienos arba metalo pagrindo. Sraigtas turi būti su gręžimo galu, cinkuotas arba lygiavertės dangos. Matmenys: 4,2×22 mm (±0,2 mm). Pakuotėje – ne mažiau kaip 500 vnt.</w:t>
            </w:r>
          </w:p>
        </w:tc>
      </w:tr>
      <w:tr w:rsidR="00523CE4" w:rsidRPr="00384D9E" w14:paraId="59189785" w14:textId="77777777" w:rsidTr="005D7517">
        <w:tc>
          <w:tcPr>
            <w:tcW w:w="988" w:type="dxa"/>
            <w:vAlign w:val="center"/>
          </w:tcPr>
          <w:p w14:paraId="56FF3313"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17575219" w14:textId="77777777" w:rsidR="00523CE4" w:rsidRPr="00384D9E" w:rsidRDefault="00523CE4" w:rsidP="00C96035">
            <w:pPr>
              <w:spacing w:after="0" w:line="240" w:lineRule="auto"/>
              <w:rPr>
                <w:rFonts w:asciiTheme="majorBidi" w:hAnsiTheme="majorBidi" w:cstheme="majorBidi"/>
                <w:bCs/>
              </w:rPr>
            </w:pPr>
            <w:r w:rsidRPr="00384D9E">
              <w:rPr>
                <w:rFonts w:asciiTheme="majorBidi" w:hAnsiTheme="majorBidi" w:cstheme="majorBidi"/>
                <w:bCs/>
              </w:rPr>
              <w:t>Izoliacinė juosta</w:t>
            </w:r>
          </w:p>
        </w:tc>
        <w:tc>
          <w:tcPr>
            <w:tcW w:w="6237" w:type="dxa"/>
            <w:vAlign w:val="center"/>
          </w:tcPr>
          <w:p w14:paraId="0BF535AB" w14:textId="71ED260B" w:rsidR="00523CE4" w:rsidRPr="00585679" w:rsidRDefault="003242EF" w:rsidP="00BD118C">
            <w:pPr>
              <w:jc w:val="both"/>
              <w:rPr>
                <w:rFonts w:asciiTheme="majorBidi" w:hAnsiTheme="majorBidi" w:cstheme="majorBidi"/>
                <w:bCs/>
              </w:rPr>
            </w:pPr>
            <w:r w:rsidRPr="00585679">
              <w:rPr>
                <w:rFonts w:asciiTheme="majorBidi" w:hAnsiTheme="majorBidi" w:cstheme="majorBidi"/>
              </w:rPr>
              <w:t>Izoliacinė juosta (PVC, elektros instaliacijai), skirta elektros laidų jungiamųjų vietų izoliavimui. Juosta turi būti pagaminta iš PVC arba lygiavertės polimerinės medžiagos, su guminiu arba akriliniu klijų sluoksnių. Plotis – ne mažesnis kaip 19 mm (±1 mm), ilgis – ne mažesnis kaip 33 m (±1 m), storis – ne mažesnis kaip 0,15 mm. Spalva – juoda arba lygiavertė.</w:t>
            </w:r>
          </w:p>
        </w:tc>
      </w:tr>
      <w:tr w:rsidR="00523CE4" w:rsidRPr="00384D9E" w14:paraId="7B4FFDFF" w14:textId="77777777" w:rsidTr="005D7517">
        <w:tc>
          <w:tcPr>
            <w:tcW w:w="988" w:type="dxa"/>
          </w:tcPr>
          <w:p w14:paraId="1F799E36" w14:textId="77777777" w:rsidR="00523CE4" w:rsidRPr="00182D64" w:rsidRDefault="00523CE4">
            <w:pPr>
              <w:pStyle w:val="ListParagraph"/>
              <w:numPr>
                <w:ilvl w:val="0"/>
                <w:numId w:val="11"/>
              </w:numPr>
              <w:ind w:right="-62"/>
              <w:rPr>
                <w:rFonts w:asciiTheme="majorBidi" w:hAnsiTheme="majorBidi" w:cstheme="majorBidi"/>
                <w:b/>
              </w:rPr>
            </w:pPr>
          </w:p>
        </w:tc>
        <w:tc>
          <w:tcPr>
            <w:tcW w:w="2409" w:type="dxa"/>
          </w:tcPr>
          <w:p w14:paraId="17B74FBE" w14:textId="496A6C60" w:rsidR="00523CE4" w:rsidRPr="00585679" w:rsidRDefault="00523CE4" w:rsidP="00C96035">
            <w:pPr>
              <w:spacing w:after="0"/>
              <w:rPr>
                <w:rFonts w:asciiTheme="majorBidi" w:hAnsiTheme="majorBidi" w:cstheme="majorBidi"/>
                <w:bCs/>
                <w:lang w:val="pt-BR"/>
              </w:rPr>
            </w:pPr>
            <w:r w:rsidRPr="00585679">
              <w:rPr>
                <w:rFonts w:asciiTheme="majorBidi" w:hAnsiTheme="majorBidi" w:cstheme="majorBidi"/>
                <w:bCs/>
                <w:lang w:val="pt-BR"/>
              </w:rPr>
              <w:t xml:space="preserve">Kabelis </w:t>
            </w:r>
            <w:r w:rsidR="00FD7989" w:rsidRPr="00585679">
              <w:rPr>
                <w:rFonts w:asciiTheme="majorBidi" w:hAnsiTheme="majorBidi" w:cstheme="majorBidi"/>
              </w:rPr>
              <w:t xml:space="preserve"> (varinis, YKY-L 5×6)</w:t>
            </w:r>
          </w:p>
        </w:tc>
        <w:tc>
          <w:tcPr>
            <w:tcW w:w="6237" w:type="dxa"/>
            <w:vAlign w:val="center"/>
          </w:tcPr>
          <w:p w14:paraId="6E7AE27E" w14:textId="3706EBE0" w:rsidR="00523CE4" w:rsidRPr="00585679" w:rsidRDefault="00FD7989" w:rsidP="00BD118C">
            <w:pPr>
              <w:jc w:val="both"/>
              <w:rPr>
                <w:rFonts w:asciiTheme="majorBidi" w:hAnsiTheme="majorBidi" w:cstheme="majorBidi"/>
                <w:bCs/>
              </w:rPr>
            </w:pPr>
            <w:r w:rsidRPr="00585679">
              <w:rPr>
                <w:rFonts w:asciiTheme="majorBidi" w:hAnsiTheme="majorBidi" w:cstheme="majorBidi"/>
              </w:rPr>
              <w:t xml:space="preserve">Kabelis (varinis, YKY-L 5×6), skirtas stacionarios elektros instaliacijos tiesimui žemoje arba vidaus patalpose. Kabelis turi būti varinis, su PVC izoliacija ir išorine PVC </w:t>
            </w:r>
            <w:proofErr w:type="spellStart"/>
            <w:r w:rsidRPr="00585679">
              <w:rPr>
                <w:rFonts w:asciiTheme="majorBidi" w:hAnsiTheme="majorBidi" w:cstheme="majorBidi"/>
              </w:rPr>
              <w:t>apvalka</w:t>
            </w:r>
            <w:proofErr w:type="spellEnd"/>
            <w:r w:rsidRPr="00585679">
              <w:rPr>
                <w:rFonts w:asciiTheme="majorBidi" w:hAnsiTheme="majorBidi" w:cstheme="majorBidi"/>
              </w:rPr>
              <w:t xml:space="preserve"> arba lygiavertės medžiagos. </w:t>
            </w:r>
            <w:proofErr w:type="spellStart"/>
            <w:r w:rsidRPr="00585679">
              <w:rPr>
                <w:rFonts w:asciiTheme="majorBidi" w:hAnsiTheme="majorBidi" w:cstheme="majorBidi"/>
              </w:rPr>
              <w:t>Gyslu</w:t>
            </w:r>
            <w:proofErr w:type="spellEnd"/>
            <w:r w:rsidRPr="00585679">
              <w:rPr>
                <w:rFonts w:asciiTheme="majorBidi" w:hAnsiTheme="majorBidi" w:cstheme="majorBidi"/>
              </w:rPr>
              <w:t xml:space="preserve"> skaičius – 5, skerspjūvis – ne mažesnis kaip 6 mm². Kabelis turi atitikti LST EN 60228 ir IEC standartus. Spalva – juoda arba lygiavertė.</w:t>
            </w:r>
          </w:p>
        </w:tc>
      </w:tr>
      <w:tr w:rsidR="00523CE4" w:rsidRPr="00384D9E" w14:paraId="31929D05" w14:textId="77777777" w:rsidTr="005D7517">
        <w:tc>
          <w:tcPr>
            <w:tcW w:w="988" w:type="dxa"/>
          </w:tcPr>
          <w:p w14:paraId="36D276CE"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432495C7" w14:textId="383FDAED" w:rsidR="00523CE4" w:rsidRPr="00A56C1E" w:rsidRDefault="00A56C1E" w:rsidP="00C96035">
            <w:pPr>
              <w:spacing w:after="0"/>
              <w:rPr>
                <w:rFonts w:asciiTheme="majorBidi" w:hAnsiTheme="majorBidi" w:cstheme="majorBidi"/>
                <w:bCs/>
                <w:lang w:val="pt-BR"/>
              </w:rPr>
            </w:pPr>
            <w:r w:rsidRPr="00A56C1E">
              <w:rPr>
                <w:rFonts w:asciiTheme="majorBidi" w:hAnsiTheme="majorBidi" w:cstheme="majorBidi"/>
              </w:rPr>
              <w:t>Ledo tirpiklis</w:t>
            </w:r>
          </w:p>
        </w:tc>
        <w:tc>
          <w:tcPr>
            <w:tcW w:w="6237" w:type="dxa"/>
            <w:vAlign w:val="bottom"/>
          </w:tcPr>
          <w:p w14:paraId="6D92BE12" w14:textId="6C11B129" w:rsidR="00523CE4" w:rsidRPr="00A56C1E" w:rsidRDefault="0000399B" w:rsidP="00BD118C">
            <w:pPr>
              <w:jc w:val="both"/>
              <w:rPr>
                <w:rFonts w:asciiTheme="majorBidi" w:hAnsiTheme="majorBidi" w:cstheme="majorBidi"/>
                <w:bCs/>
                <w:lang w:val="pt-BR"/>
              </w:rPr>
            </w:pPr>
            <w:r w:rsidRPr="00A56C1E">
              <w:rPr>
                <w:rFonts w:asciiTheme="majorBidi" w:hAnsiTheme="majorBidi" w:cstheme="majorBidi"/>
              </w:rPr>
              <w:t>Ledo tirpiklis automobilių stiklų atitirpinimui, skirtas greitam apledijimo pašalinimui nuo priekinio stiklo, šoninių stiklų, veidrodėlių ir spynų. Tirpiklis turi būti išpilstytas purškimo buteliuke su purkštuku arba lygiavertėje pakuotėje. Medžiaga turi būti alkoholio arba glikolio pagrindu, nepažeidžianti dažyto paviršiaus, gumos ir plastiko. Tūris – ne mažesnis kaip 500 ml (±20 ml).</w:t>
            </w:r>
          </w:p>
        </w:tc>
      </w:tr>
      <w:tr w:rsidR="00523CE4" w:rsidRPr="00384D9E" w14:paraId="380ACFA5" w14:textId="77777777" w:rsidTr="005D7517">
        <w:tc>
          <w:tcPr>
            <w:tcW w:w="988" w:type="dxa"/>
          </w:tcPr>
          <w:p w14:paraId="33D4A8E4" w14:textId="77777777" w:rsidR="00523CE4" w:rsidRPr="00182D64" w:rsidRDefault="00523CE4">
            <w:pPr>
              <w:pStyle w:val="ListParagraph"/>
              <w:numPr>
                <w:ilvl w:val="0"/>
                <w:numId w:val="11"/>
              </w:numPr>
              <w:ind w:right="-62"/>
              <w:rPr>
                <w:rFonts w:asciiTheme="majorBidi" w:hAnsiTheme="majorBidi" w:cstheme="majorBidi"/>
                <w:b/>
              </w:rPr>
            </w:pPr>
          </w:p>
        </w:tc>
        <w:tc>
          <w:tcPr>
            <w:tcW w:w="2409" w:type="dxa"/>
          </w:tcPr>
          <w:p w14:paraId="005FFC90" w14:textId="79CB0273" w:rsidR="00523CE4" w:rsidRPr="004D58C5" w:rsidRDefault="009C03FF" w:rsidP="00C96035">
            <w:pPr>
              <w:spacing w:after="0"/>
              <w:rPr>
                <w:rFonts w:asciiTheme="majorBidi" w:hAnsiTheme="majorBidi" w:cstheme="majorBidi"/>
                <w:bCs/>
                <w:lang w:val="pt-BR"/>
              </w:rPr>
            </w:pPr>
            <w:r w:rsidRPr="004D58C5">
              <w:rPr>
                <w:rFonts w:asciiTheme="majorBidi" w:hAnsiTheme="majorBidi" w:cstheme="majorBidi"/>
              </w:rPr>
              <w:t>Aliumin</w:t>
            </w:r>
            <w:r>
              <w:rPr>
                <w:rFonts w:asciiTheme="majorBidi" w:hAnsiTheme="majorBidi" w:cstheme="majorBidi"/>
              </w:rPr>
              <w:t>in</w:t>
            </w:r>
            <w:r w:rsidRPr="004D58C5">
              <w:rPr>
                <w:rFonts w:asciiTheme="majorBidi" w:hAnsiTheme="majorBidi" w:cstheme="majorBidi"/>
              </w:rPr>
              <w:t>ės  daugiafunkcės kopėčios</w:t>
            </w:r>
          </w:p>
        </w:tc>
        <w:tc>
          <w:tcPr>
            <w:tcW w:w="6237" w:type="dxa"/>
          </w:tcPr>
          <w:p w14:paraId="7D68C998" w14:textId="1AEBAE05" w:rsidR="00523CE4" w:rsidRPr="004D58C5" w:rsidRDefault="009C03FF" w:rsidP="00BD118C">
            <w:pPr>
              <w:jc w:val="both"/>
              <w:rPr>
                <w:rFonts w:asciiTheme="majorBidi" w:hAnsiTheme="majorBidi" w:cstheme="majorBidi"/>
                <w:bCs/>
              </w:rPr>
            </w:pPr>
            <w:r w:rsidRPr="004D58C5">
              <w:rPr>
                <w:rFonts w:asciiTheme="majorBidi" w:hAnsiTheme="majorBidi" w:cstheme="majorBidi"/>
              </w:rPr>
              <w:t>Aliumin</w:t>
            </w:r>
            <w:r>
              <w:rPr>
                <w:rFonts w:asciiTheme="majorBidi" w:hAnsiTheme="majorBidi" w:cstheme="majorBidi"/>
              </w:rPr>
              <w:t>in</w:t>
            </w:r>
            <w:r w:rsidRPr="004D58C5">
              <w:rPr>
                <w:rFonts w:asciiTheme="majorBidi" w:hAnsiTheme="majorBidi" w:cstheme="majorBidi"/>
              </w:rPr>
              <w:t xml:space="preserve">ės </w:t>
            </w:r>
            <w:r w:rsidR="00511F59" w:rsidRPr="004D58C5">
              <w:rPr>
                <w:rFonts w:asciiTheme="majorBidi" w:hAnsiTheme="majorBidi" w:cstheme="majorBidi"/>
              </w:rPr>
              <w:t xml:space="preserve"> daugiafunkcės kopėčios (5 pakopų), skirtos darbams aukštyje. Kopėčios turi būti pagamintos iš aliuminio lydinio arba lygiavertės lengvos metalo medžiagos, sulenkiamos į įvairias </w:t>
            </w:r>
            <w:proofErr w:type="spellStart"/>
            <w:r w:rsidR="00511F59" w:rsidRPr="004D58C5">
              <w:rPr>
                <w:rFonts w:asciiTheme="majorBidi" w:hAnsiTheme="majorBidi" w:cstheme="majorBidi"/>
              </w:rPr>
              <w:t>konfiguracijas</w:t>
            </w:r>
            <w:proofErr w:type="spellEnd"/>
            <w:r w:rsidR="00511F59" w:rsidRPr="004D58C5">
              <w:rPr>
                <w:rFonts w:asciiTheme="majorBidi" w:hAnsiTheme="majorBidi" w:cstheme="majorBidi"/>
              </w:rPr>
              <w:t xml:space="preserve"> (A formos, atraminės, kopėčios). Kopėčios turi turėti ne mažiau kaip 5 pakopas kiekvienoje sekcijoje. Didžiausia leistina apkrova – ne mažesnė kaip 150 kg. Kopėčios turi atitikti EN 131 standartą.</w:t>
            </w:r>
          </w:p>
        </w:tc>
      </w:tr>
      <w:tr w:rsidR="00523CE4" w:rsidRPr="00384D9E" w14:paraId="07D4B7BC" w14:textId="77777777" w:rsidTr="005D7517">
        <w:tc>
          <w:tcPr>
            <w:tcW w:w="988" w:type="dxa"/>
          </w:tcPr>
          <w:p w14:paraId="5606CCE5"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5DEF641A" w14:textId="5AC31A7D" w:rsidR="00523CE4" w:rsidRPr="00384D9E" w:rsidRDefault="007E78FC" w:rsidP="00C96035">
            <w:pPr>
              <w:spacing w:after="0"/>
              <w:rPr>
                <w:rFonts w:asciiTheme="majorBidi" w:hAnsiTheme="majorBidi" w:cstheme="majorBidi"/>
                <w:bCs/>
                <w:lang w:val="pt-BR"/>
              </w:rPr>
            </w:pPr>
            <w:r>
              <w:rPr>
                <w:rFonts w:asciiTheme="majorBidi" w:hAnsiTheme="majorBidi" w:cstheme="majorBidi"/>
                <w:color w:val="000000"/>
              </w:rPr>
              <w:t>P</w:t>
            </w:r>
            <w:r w:rsidR="00523CE4" w:rsidRPr="00384D9E">
              <w:rPr>
                <w:rFonts w:asciiTheme="majorBidi" w:hAnsiTheme="majorBidi" w:cstheme="majorBidi"/>
                <w:color w:val="000000"/>
              </w:rPr>
              <w:t xml:space="preserve">irštinės </w:t>
            </w:r>
          </w:p>
        </w:tc>
        <w:tc>
          <w:tcPr>
            <w:tcW w:w="6237" w:type="dxa"/>
            <w:vAlign w:val="bottom"/>
          </w:tcPr>
          <w:p w14:paraId="43E01D66" w14:textId="013EE694" w:rsidR="00523CE4" w:rsidRPr="007E78FC" w:rsidRDefault="00E815EB" w:rsidP="00BD118C">
            <w:pPr>
              <w:jc w:val="both"/>
              <w:rPr>
                <w:rFonts w:asciiTheme="majorBidi" w:hAnsiTheme="majorBidi" w:cstheme="majorBidi"/>
                <w:bCs/>
              </w:rPr>
            </w:pPr>
            <w:r w:rsidRPr="007E78FC">
              <w:rPr>
                <w:rFonts w:asciiTheme="majorBidi" w:hAnsiTheme="majorBidi" w:cstheme="majorBidi"/>
              </w:rPr>
              <w:t>Pirštinės žieminės (darbinių), skirtos rankų apsaugai atliekant lauko darbus šaltu metų laiku. Pirštinės turi būti su pašiltinimu, pagamintos iš odos arba sintetinės medžiagos arba lygiavertės, su neslystančia danga delnuose. Dydis – 10 (XL) arba nurodomas pagal poreikį.</w:t>
            </w:r>
          </w:p>
        </w:tc>
      </w:tr>
      <w:tr w:rsidR="007E78FC" w:rsidRPr="00384D9E" w14:paraId="1482B3F6" w14:textId="77777777" w:rsidTr="005D7517">
        <w:tc>
          <w:tcPr>
            <w:tcW w:w="988" w:type="dxa"/>
          </w:tcPr>
          <w:p w14:paraId="06996D6F" w14:textId="77777777" w:rsidR="007E78FC" w:rsidRPr="00182D64" w:rsidRDefault="007E78FC">
            <w:pPr>
              <w:pStyle w:val="ListParagraph"/>
              <w:numPr>
                <w:ilvl w:val="0"/>
                <w:numId w:val="11"/>
              </w:numPr>
              <w:ind w:right="-62"/>
              <w:jc w:val="center"/>
              <w:rPr>
                <w:rFonts w:asciiTheme="majorBidi" w:hAnsiTheme="majorBidi" w:cstheme="majorBidi"/>
                <w:b/>
              </w:rPr>
            </w:pPr>
          </w:p>
        </w:tc>
        <w:tc>
          <w:tcPr>
            <w:tcW w:w="2409" w:type="dxa"/>
          </w:tcPr>
          <w:p w14:paraId="4707EF66" w14:textId="7A1B3478" w:rsidR="007E78FC" w:rsidRPr="007E78FC" w:rsidRDefault="007E78FC" w:rsidP="007E78FC">
            <w:pPr>
              <w:spacing w:after="0"/>
              <w:rPr>
                <w:rFonts w:asciiTheme="majorBidi" w:hAnsiTheme="majorBidi" w:cstheme="majorBidi"/>
                <w:bCs/>
              </w:rPr>
            </w:pPr>
            <w:r w:rsidRPr="00E777A1">
              <w:rPr>
                <w:rFonts w:asciiTheme="majorBidi" w:hAnsiTheme="majorBidi" w:cstheme="majorBidi"/>
                <w:color w:val="000000"/>
              </w:rPr>
              <w:t xml:space="preserve">Pirštinės </w:t>
            </w:r>
          </w:p>
        </w:tc>
        <w:tc>
          <w:tcPr>
            <w:tcW w:w="6237" w:type="dxa"/>
            <w:vAlign w:val="bottom"/>
          </w:tcPr>
          <w:p w14:paraId="1677FF1D" w14:textId="4FC705AB" w:rsidR="007E78FC" w:rsidRPr="007E78FC" w:rsidRDefault="007E78FC" w:rsidP="00BD118C">
            <w:pPr>
              <w:jc w:val="both"/>
              <w:rPr>
                <w:rFonts w:asciiTheme="majorBidi" w:hAnsiTheme="majorBidi" w:cstheme="majorBidi"/>
                <w:bCs/>
                <w:lang w:val="pt-BR"/>
              </w:rPr>
            </w:pPr>
            <w:r w:rsidRPr="007E78FC">
              <w:rPr>
                <w:rFonts w:asciiTheme="majorBidi" w:hAnsiTheme="majorBidi" w:cstheme="majorBidi"/>
              </w:rPr>
              <w:t xml:space="preserve">Pirštinės darbinės (pašiltintos, aplietos </w:t>
            </w:r>
            <w:proofErr w:type="spellStart"/>
            <w:r w:rsidRPr="007E78FC">
              <w:rPr>
                <w:rFonts w:asciiTheme="majorBidi" w:hAnsiTheme="majorBidi" w:cstheme="majorBidi"/>
              </w:rPr>
              <w:t>nitrilu</w:t>
            </w:r>
            <w:proofErr w:type="spellEnd"/>
            <w:r w:rsidRPr="007E78FC">
              <w:rPr>
                <w:rFonts w:asciiTheme="majorBidi" w:hAnsiTheme="majorBidi" w:cstheme="majorBidi"/>
              </w:rPr>
              <w:t xml:space="preserve">), skirtos rankų apsaugai atliekant darbus drėgnomis ir šaltomis sąlygomis. Pirštinės turi būti pašiltintos, aplietos </w:t>
            </w:r>
            <w:proofErr w:type="spellStart"/>
            <w:r w:rsidRPr="007E78FC">
              <w:rPr>
                <w:rFonts w:asciiTheme="majorBidi" w:hAnsiTheme="majorBidi" w:cstheme="majorBidi"/>
              </w:rPr>
              <w:t>nitrilu</w:t>
            </w:r>
            <w:proofErr w:type="spellEnd"/>
            <w:r w:rsidRPr="007E78FC">
              <w:rPr>
                <w:rFonts w:asciiTheme="majorBidi" w:hAnsiTheme="majorBidi" w:cstheme="majorBidi"/>
              </w:rPr>
              <w:t xml:space="preserve"> arba lygiavertės polimerinės dangos. Dydis – XL arba nurodomas pagal poreikį.</w:t>
            </w:r>
          </w:p>
        </w:tc>
      </w:tr>
      <w:tr w:rsidR="007E78FC" w:rsidRPr="00384D9E" w14:paraId="52C9CB72" w14:textId="77777777" w:rsidTr="005D7517">
        <w:tc>
          <w:tcPr>
            <w:tcW w:w="988" w:type="dxa"/>
          </w:tcPr>
          <w:p w14:paraId="753E8F39" w14:textId="77777777" w:rsidR="007E78FC" w:rsidRPr="00182D64" w:rsidRDefault="007E78FC">
            <w:pPr>
              <w:pStyle w:val="ListParagraph"/>
              <w:numPr>
                <w:ilvl w:val="0"/>
                <w:numId w:val="11"/>
              </w:numPr>
              <w:ind w:right="-62"/>
              <w:jc w:val="center"/>
              <w:rPr>
                <w:rFonts w:asciiTheme="majorBidi" w:hAnsiTheme="majorBidi" w:cstheme="majorBidi"/>
                <w:b/>
              </w:rPr>
            </w:pPr>
          </w:p>
        </w:tc>
        <w:tc>
          <w:tcPr>
            <w:tcW w:w="2409" w:type="dxa"/>
          </w:tcPr>
          <w:p w14:paraId="7C097A02" w14:textId="00B8CEF1" w:rsidR="007E78FC" w:rsidRPr="00384D9E" w:rsidRDefault="007E78FC" w:rsidP="007E78FC">
            <w:pPr>
              <w:spacing w:after="0"/>
              <w:rPr>
                <w:rFonts w:asciiTheme="majorBidi" w:hAnsiTheme="majorBidi" w:cstheme="majorBidi"/>
                <w:bCs/>
                <w:lang w:val="pt-BR"/>
              </w:rPr>
            </w:pPr>
            <w:r w:rsidRPr="00E777A1">
              <w:rPr>
                <w:rFonts w:asciiTheme="majorBidi" w:hAnsiTheme="majorBidi" w:cstheme="majorBidi"/>
                <w:color w:val="000000"/>
              </w:rPr>
              <w:t xml:space="preserve">Pirštinės </w:t>
            </w:r>
          </w:p>
        </w:tc>
        <w:tc>
          <w:tcPr>
            <w:tcW w:w="6237" w:type="dxa"/>
            <w:vAlign w:val="bottom"/>
          </w:tcPr>
          <w:p w14:paraId="129AAC1F" w14:textId="54AFABBB" w:rsidR="007E78FC" w:rsidRPr="007E78FC" w:rsidRDefault="007E78FC" w:rsidP="00BD118C">
            <w:pPr>
              <w:jc w:val="both"/>
              <w:rPr>
                <w:rFonts w:asciiTheme="majorBidi" w:hAnsiTheme="majorBidi" w:cstheme="majorBidi"/>
                <w:bCs/>
                <w:lang w:val="pt-BR"/>
              </w:rPr>
            </w:pPr>
            <w:r w:rsidRPr="007E78FC">
              <w:rPr>
                <w:rFonts w:asciiTheme="majorBidi" w:hAnsiTheme="majorBidi" w:cstheme="majorBidi"/>
              </w:rPr>
              <w:t xml:space="preserve">Pirštinės darbinės (aplietos </w:t>
            </w:r>
            <w:proofErr w:type="spellStart"/>
            <w:r w:rsidRPr="007E78FC">
              <w:rPr>
                <w:rFonts w:asciiTheme="majorBidi" w:hAnsiTheme="majorBidi" w:cstheme="majorBidi"/>
              </w:rPr>
              <w:t>nitrilo</w:t>
            </w:r>
            <w:proofErr w:type="spellEnd"/>
            <w:r w:rsidRPr="007E78FC">
              <w:rPr>
                <w:rFonts w:asciiTheme="majorBidi" w:hAnsiTheme="majorBidi" w:cstheme="majorBidi"/>
              </w:rPr>
              <w:t xml:space="preserve"> putomis), skirtos rankų apsaugai atliekant montavimo ir remonto darbus. Pirštinės turi būti su nailoniniu arba </w:t>
            </w:r>
            <w:proofErr w:type="spellStart"/>
            <w:r w:rsidRPr="007E78FC">
              <w:rPr>
                <w:rFonts w:asciiTheme="majorBidi" w:hAnsiTheme="majorBidi" w:cstheme="majorBidi"/>
              </w:rPr>
              <w:t>poliesterinio</w:t>
            </w:r>
            <w:proofErr w:type="spellEnd"/>
            <w:r w:rsidRPr="007E78FC">
              <w:rPr>
                <w:rFonts w:asciiTheme="majorBidi" w:hAnsiTheme="majorBidi" w:cstheme="majorBidi"/>
              </w:rPr>
              <w:t xml:space="preserve"> pagrindo megztiniu ir </w:t>
            </w:r>
            <w:proofErr w:type="spellStart"/>
            <w:r w:rsidRPr="007E78FC">
              <w:rPr>
                <w:rFonts w:asciiTheme="majorBidi" w:hAnsiTheme="majorBidi" w:cstheme="majorBidi"/>
              </w:rPr>
              <w:t>nitrilo</w:t>
            </w:r>
            <w:proofErr w:type="spellEnd"/>
            <w:r w:rsidRPr="007E78FC">
              <w:rPr>
                <w:rFonts w:asciiTheme="majorBidi" w:hAnsiTheme="majorBidi" w:cstheme="majorBidi"/>
              </w:rPr>
              <w:t xml:space="preserve"> putų danga delnuose arba lygiavertės medžiagos. Turi atitikti EN 388 standartą.</w:t>
            </w:r>
          </w:p>
        </w:tc>
      </w:tr>
      <w:tr w:rsidR="00523CE4" w:rsidRPr="00384D9E" w14:paraId="71ED7112" w14:textId="77777777" w:rsidTr="005D7517">
        <w:tc>
          <w:tcPr>
            <w:tcW w:w="988" w:type="dxa"/>
          </w:tcPr>
          <w:p w14:paraId="4A94EFDD"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4EC2E101" w14:textId="77777777" w:rsidR="00523CE4" w:rsidRPr="00384D9E" w:rsidRDefault="00523CE4" w:rsidP="00C96035">
            <w:pPr>
              <w:spacing w:after="0"/>
              <w:rPr>
                <w:rFonts w:asciiTheme="majorBidi" w:hAnsiTheme="majorBidi" w:cstheme="majorBidi"/>
                <w:bCs/>
                <w:lang w:val="pt-BR"/>
              </w:rPr>
            </w:pPr>
            <w:r w:rsidRPr="00384D9E">
              <w:rPr>
                <w:rFonts w:asciiTheme="majorBidi" w:hAnsiTheme="majorBidi" w:cstheme="majorBidi"/>
                <w:color w:val="000000"/>
              </w:rPr>
              <w:t>Replės</w:t>
            </w:r>
          </w:p>
        </w:tc>
        <w:tc>
          <w:tcPr>
            <w:tcW w:w="6237" w:type="dxa"/>
            <w:vAlign w:val="bottom"/>
          </w:tcPr>
          <w:p w14:paraId="002B5763" w14:textId="77777777" w:rsidR="00301AF4" w:rsidRPr="007E78FC" w:rsidRDefault="00301AF4" w:rsidP="00301AF4">
            <w:pPr>
              <w:jc w:val="both"/>
              <w:rPr>
                <w:rFonts w:asciiTheme="majorBidi" w:hAnsiTheme="majorBidi" w:cstheme="majorBidi"/>
              </w:rPr>
            </w:pPr>
            <w:r w:rsidRPr="007E78FC">
              <w:rPr>
                <w:rFonts w:asciiTheme="majorBidi" w:hAnsiTheme="majorBidi" w:cstheme="majorBidi"/>
              </w:rPr>
              <w:t>Replės plokščios, skirtos smulkių detalių laikymui, lenkimui ir formavimui. Replės turi būti pagamintos iš chrome-</w:t>
            </w:r>
            <w:proofErr w:type="spellStart"/>
            <w:r w:rsidRPr="007E78FC">
              <w:rPr>
                <w:rFonts w:asciiTheme="majorBidi" w:hAnsiTheme="majorBidi" w:cstheme="majorBidi"/>
              </w:rPr>
              <w:t>vanadium</w:t>
            </w:r>
            <w:proofErr w:type="spellEnd"/>
            <w:r w:rsidRPr="007E78FC">
              <w:rPr>
                <w:rFonts w:asciiTheme="majorBidi" w:hAnsiTheme="majorBidi" w:cstheme="majorBidi"/>
              </w:rPr>
              <w:t xml:space="preserve"> (</w:t>
            </w:r>
            <w:proofErr w:type="spellStart"/>
            <w:r w:rsidRPr="007E78FC">
              <w:rPr>
                <w:rFonts w:asciiTheme="majorBidi" w:hAnsiTheme="majorBidi" w:cstheme="majorBidi"/>
              </w:rPr>
              <w:t>Cr</w:t>
            </w:r>
            <w:proofErr w:type="spellEnd"/>
            <w:r w:rsidRPr="007E78FC">
              <w:rPr>
                <w:rFonts w:asciiTheme="majorBidi" w:hAnsiTheme="majorBidi" w:cstheme="majorBidi"/>
              </w:rPr>
              <w:t>-V) plieno arba lygiavertės medžiagos, su dviejų komponentų rankenomis. Ilgis – ne mažesnis kaip 125 mm (±5 mm).</w:t>
            </w:r>
          </w:p>
          <w:p w14:paraId="253EB689" w14:textId="443C13D2" w:rsidR="00523CE4" w:rsidRPr="007E78FC" w:rsidRDefault="00523CE4" w:rsidP="00C96035">
            <w:pPr>
              <w:tabs>
                <w:tab w:val="left" w:pos="2772"/>
              </w:tabs>
              <w:spacing w:after="0" w:line="240" w:lineRule="auto"/>
              <w:jc w:val="both"/>
              <w:rPr>
                <w:rFonts w:asciiTheme="majorBidi" w:hAnsiTheme="majorBidi" w:cstheme="majorBidi"/>
                <w:bCs/>
                <w:lang w:val="pt-BR"/>
              </w:rPr>
            </w:pPr>
          </w:p>
        </w:tc>
      </w:tr>
      <w:tr w:rsidR="00523CE4" w:rsidRPr="00384D9E" w14:paraId="0D2E0B7A" w14:textId="77777777" w:rsidTr="005D7517">
        <w:tc>
          <w:tcPr>
            <w:tcW w:w="988" w:type="dxa"/>
          </w:tcPr>
          <w:p w14:paraId="3D17AE6F"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508BAB92" w14:textId="13537C3C" w:rsidR="00523CE4" w:rsidRPr="00384D9E" w:rsidRDefault="007E78FC" w:rsidP="00C96035">
            <w:pPr>
              <w:spacing w:after="0"/>
              <w:rPr>
                <w:rFonts w:asciiTheme="majorBidi" w:hAnsiTheme="majorBidi" w:cstheme="majorBidi"/>
                <w:bCs/>
                <w:lang w:val="pt-BR"/>
              </w:rPr>
            </w:pPr>
            <w:r w:rsidRPr="007E78FC">
              <w:rPr>
                <w:rFonts w:asciiTheme="majorBidi" w:hAnsiTheme="majorBidi" w:cstheme="majorBidi"/>
              </w:rPr>
              <w:t>Kalta</w:t>
            </w:r>
          </w:p>
        </w:tc>
        <w:tc>
          <w:tcPr>
            <w:tcW w:w="6237" w:type="dxa"/>
            <w:vAlign w:val="bottom"/>
          </w:tcPr>
          <w:p w14:paraId="1941D250" w14:textId="2C01F14D" w:rsidR="00523CE4" w:rsidRPr="007E78FC" w:rsidRDefault="00301AF4" w:rsidP="00BD118C">
            <w:pPr>
              <w:jc w:val="both"/>
              <w:rPr>
                <w:rFonts w:asciiTheme="majorBidi" w:hAnsiTheme="majorBidi" w:cstheme="majorBidi"/>
                <w:bCs/>
              </w:rPr>
            </w:pPr>
            <w:r w:rsidRPr="007E78FC">
              <w:rPr>
                <w:rFonts w:asciiTheme="majorBidi" w:hAnsiTheme="majorBidi" w:cstheme="majorBidi"/>
              </w:rPr>
              <w:t>Kaltas SDS+ (plokščias), skirtas betono, mūro ir tinko kalimui bei ardymui su perforatoriumi. Kaltas  su SDS-</w:t>
            </w:r>
            <w:proofErr w:type="spellStart"/>
            <w:r w:rsidRPr="007E78FC">
              <w:rPr>
                <w:rFonts w:asciiTheme="majorBidi" w:hAnsiTheme="majorBidi" w:cstheme="majorBidi"/>
              </w:rPr>
              <w:t>Plus</w:t>
            </w:r>
            <w:proofErr w:type="spellEnd"/>
            <w:r w:rsidRPr="007E78FC">
              <w:rPr>
                <w:rFonts w:asciiTheme="majorBidi" w:hAnsiTheme="majorBidi" w:cstheme="majorBidi"/>
              </w:rPr>
              <w:t xml:space="preserve"> tvirtinimu. Matmenys: plotis – ne mažesnis kaip 40 mm (±2 mm), ilgis – ne mažesnis kaip 250 mm (±5 mm).</w:t>
            </w:r>
          </w:p>
        </w:tc>
      </w:tr>
      <w:tr w:rsidR="00523CE4" w:rsidRPr="00384D9E" w14:paraId="42E980C1" w14:textId="77777777" w:rsidTr="005D7517">
        <w:tc>
          <w:tcPr>
            <w:tcW w:w="988" w:type="dxa"/>
          </w:tcPr>
          <w:p w14:paraId="3A7AF494" w14:textId="77777777" w:rsidR="00523CE4" w:rsidRPr="00182D64" w:rsidRDefault="00523CE4">
            <w:pPr>
              <w:pStyle w:val="ListParagraph"/>
              <w:numPr>
                <w:ilvl w:val="0"/>
                <w:numId w:val="11"/>
              </w:numPr>
              <w:ind w:right="-62"/>
              <w:jc w:val="center"/>
              <w:rPr>
                <w:rFonts w:asciiTheme="majorBidi" w:hAnsiTheme="majorBidi" w:cstheme="majorBidi"/>
                <w:b/>
              </w:rPr>
            </w:pPr>
          </w:p>
        </w:tc>
        <w:tc>
          <w:tcPr>
            <w:tcW w:w="2409" w:type="dxa"/>
          </w:tcPr>
          <w:p w14:paraId="1A05A085" w14:textId="09B3DD2A" w:rsidR="00523CE4" w:rsidRPr="001A2DDD" w:rsidRDefault="007E78FC" w:rsidP="00C96035">
            <w:pPr>
              <w:spacing w:after="0"/>
              <w:rPr>
                <w:rFonts w:asciiTheme="majorBidi" w:hAnsiTheme="majorBidi" w:cstheme="majorBidi"/>
                <w:bCs/>
              </w:rPr>
            </w:pPr>
            <w:r w:rsidRPr="007E78FC">
              <w:rPr>
                <w:rFonts w:asciiTheme="majorBidi" w:hAnsiTheme="majorBidi" w:cstheme="majorBidi"/>
              </w:rPr>
              <w:t>Kombinuotų raktų komplektas</w:t>
            </w:r>
          </w:p>
        </w:tc>
        <w:tc>
          <w:tcPr>
            <w:tcW w:w="6237" w:type="dxa"/>
          </w:tcPr>
          <w:p w14:paraId="64EBBE1E" w14:textId="015973F9" w:rsidR="00523CE4" w:rsidRPr="007E78FC" w:rsidRDefault="007E00C0" w:rsidP="00BD118C">
            <w:pPr>
              <w:jc w:val="both"/>
              <w:rPr>
                <w:rFonts w:asciiTheme="majorBidi" w:hAnsiTheme="majorBidi" w:cstheme="majorBidi"/>
                <w:bCs/>
                <w:lang w:val="pt-BR"/>
              </w:rPr>
            </w:pPr>
            <w:r w:rsidRPr="007E78FC">
              <w:rPr>
                <w:rFonts w:asciiTheme="majorBidi" w:hAnsiTheme="majorBidi" w:cstheme="majorBidi"/>
              </w:rPr>
              <w:t>Kombinuotų raktų komplektas, skirtas varžtų ir veržlių sukimui. Raktai turi būti pagaminti iš chrome-</w:t>
            </w:r>
            <w:proofErr w:type="spellStart"/>
            <w:r w:rsidRPr="007E78FC">
              <w:rPr>
                <w:rFonts w:asciiTheme="majorBidi" w:hAnsiTheme="majorBidi" w:cstheme="majorBidi"/>
              </w:rPr>
              <w:t>vanadium</w:t>
            </w:r>
            <w:proofErr w:type="spellEnd"/>
            <w:r w:rsidRPr="007E78FC">
              <w:rPr>
                <w:rFonts w:asciiTheme="majorBidi" w:hAnsiTheme="majorBidi" w:cstheme="majorBidi"/>
              </w:rPr>
              <w:t xml:space="preserve"> (</w:t>
            </w:r>
            <w:proofErr w:type="spellStart"/>
            <w:r w:rsidRPr="007E78FC">
              <w:rPr>
                <w:rFonts w:asciiTheme="majorBidi" w:hAnsiTheme="majorBidi" w:cstheme="majorBidi"/>
              </w:rPr>
              <w:t>Cr</w:t>
            </w:r>
            <w:proofErr w:type="spellEnd"/>
            <w:r w:rsidRPr="007E78FC">
              <w:rPr>
                <w:rFonts w:asciiTheme="majorBidi" w:hAnsiTheme="majorBidi" w:cstheme="majorBidi"/>
              </w:rPr>
              <w:t>-V) plieno arba lygiavertės medžiagos, kombinuoti (uždaro ir atviro galo). Komplekte – ne mažiau kaip 25 vnt. įvairių dydžių.</w:t>
            </w:r>
          </w:p>
        </w:tc>
      </w:tr>
      <w:tr w:rsidR="00523CE4" w:rsidRPr="00384D9E" w14:paraId="5556A386" w14:textId="77777777" w:rsidTr="005D7517">
        <w:tc>
          <w:tcPr>
            <w:tcW w:w="988" w:type="dxa"/>
          </w:tcPr>
          <w:p w14:paraId="12FD4F9F" w14:textId="77777777" w:rsidR="00523CE4" w:rsidRPr="00182D64" w:rsidRDefault="00523CE4">
            <w:pPr>
              <w:pStyle w:val="ListParagraph"/>
              <w:numPr>
                <w:ilvl w:val="0"/>
                <w:numId w:val="11"/>
              </w:numPr>
              <w:ind w:right="-62"/>
              <w:rPr>
                <w:rFonts w:asciiTheme="majorBidi" w:hAnsiTheme="majorBidi" w:cstheme="majorBidi"/>
                <w:b/>
              </w:rPr>
            </w:pPr>
          </w:p>
        </w:tc>
        <w:tc>
          <w:tcPr>
            <w:tcW w:w="2409" w:type="dxa"/>
          </w:tcPr>
          <w:p w14:paraId="1AE442A2" w14:textId="244E2B28" w:rsidR="00523CE4" w:rsidRPr="00384D9E" w:rsidRDefault="007E78FC" w:rsidP="00C96035">
            <w:pPr>
              <w:spacing w:after="0"/>
              <w:rPr>
                <w:rFonts w:asciiTheme="majorBidi" w:hAnsiTheme="majorBidi" w:cstheme="majorBidi"/>
                <w:bCs/>
                <w:lang w:val="pt-BR"/>
              </w:rPr>
            </w:pPr>
            <w:r w:rsidRPr="007E78FC">
              <w:rPr>
                <w:rFonts w:ascii="Times New Roman" w:hAnsi="Times New Roman" w:cs="Times New Roman"/>
              </w:rPr>
              <w:t>Atsuktuvų komplektas</w:t>
            </w:r>
          </w:p>
        </w:tc>
        <w:tc>
          <w:tcPr>
            <w:tcW w:w="6237" w:type="dxa"/>
            <w:vAlign w:val="bottom"/>
          </w:tcPr>
          <w:p w14:paraId="41DCF959" w14:textId="296B6A67" w:rsidR="00523CE4" w:rsidRPr="007E78FC" w:rsidRDefault="00216B37" w:rsidP="00BD118C">
            <w:pPr>
              <w:jc w:val="both"/>
              <w:rPr>
                <w:rFonts w:ascii="Times New Roman" w:hAnsi="Times New Roman" w:cs="Times New Roman"/>
                <w:bCs/>
                <w:lang w:val="pt-BR"/>
              </w:rPr>
            </w:pPr>
            <w:r w:rsidRPr="007E78FC">
              <w:rPr>
                <w:rFonts w:ascii="Times New Roman" w:hAnsi="Times New Roman" w:cs="Times New Roman"/>
              </w:rPr>
              <w:t>Atsuktuvų komplektas (ergonomiškas), skirtas varžtų ir sraigtų sukimui. Atsuktuvai turi būti su ergonomiškomis dviejų medžiagų rankenomis, pagaminti iš chrome-</w:t>
            </w:r>
            <w:proofErr w:type="spellStart"/>
            <w:r w:rsidRPr="007E78FC">
              <w:rPr>
                <w:rFonts w:ascii="Times New Roman" w:hAnsi="Times New Roman" w:cs="Times New Roman"/>
              </w:rPr>
              <w:t>vanadium</w:t>
            </w:r>
            <w:proofErr w:type="spellEnd"/>
            <w:r w:rsidRPr="007E78FC">
              <w:rPr>
                <w:rFonts w:ascii="Times New Roman" w:hAnsi="Times New Roman" w:cs="Times New Roman"/>
              </w:rPr>
              <w:t xml:space="preserve"> (</w:t>
            </w:r>
            <w:proofErr w:type="spellStart"/>
            <w:r w:rsidRPr="007E78FC">
              <w:rPr>
                <w:rFonts w:ascii="Times New Roman" w:hAnsi="Times New Roman" w:cs="Times New Roman"/>
              </w:rPr>
              <w:t>Cr</w:t>
            </w:r>
            <w:proofErr w:type="spellEnd"/>
            <w:r w:rsidRPr="007E78FC">
              <w:rPr>
                <w:rFonts w:ascii="Times New Roman" w:hAnsi="Times New Roman" w:cs="Times New Roman"/>
              </w:rPr>
              <w:t>-V) plieno arba lygiavertės medžiagos. Komplekte – ne mažiau kaip 5 vnt. (</w:t>
            </w:r>
            <w:proofErr w:type="spellStart"/>
            <w:r w:rsidRPr="007E78FC">
              <w:rPr>
                <w:rFonts w:ascii="Times New Roman" w:hAnsi="Times New Roman" w:cs="Times New Roman"/>
              </w:rPr>
              <w:t>plokščialasčiai</w:t>
            </w:r>
            <w:proofErr w:type="spellEnd"/>
            <w:r w:rsidRPr="007E78FC">
              <w:rPr>
                <w:rFonts w:ascii="Times New Roman" w:hAnsi="Times New Roman" w:cs="Times New Roman"/>
              </w:rPr>
              <w:t xml:space="preserve"> ir kryžminiai).</w:t>
            </w:r>
          </w:p>
        </w:tc>
      </w:tr>
      <w:tr w:rsidR="00216B37" w:rsidRPr="00384D9E" w14:paraId="3D6BCF5A" w14:textId="77777777" w:rsidTr="005D7517">
        <w:tc>
          <w:tcPr>
            <w:tcW w:w="988" w:type="dxa"/>
          </w:tcPr>
          <w:p w14:paraId="592939D4" w14:textId="77777777" w:rsidR="00216B37" w:rsidRPr="00182D64" w:rsidRDefault="00216B37">
            <w:pPr>
              <w:pStyle w:val="ListParagraph"/>
              <w:numPr>
                <w:ilvl w:val="0"/>
                <w:numId w:val="11"/>
              </w:numPr>
              <w:ind w:right="-62"/>
              <w:jc w:val="center"/>
              <w:rPr>
                <w:rFonts w:asciiTheme="majorBidi" w:hAnsiTheme="majorBidi" w:cstheme="majorBidi"/>
                <w:b/>
              </w:rPr>
            </w:pPr>
          </w:p>
        </w:tc>
        <w:tc>
          <w:tcPr>
            <w:tcW w:w="2409" w:type="dxa"/>
          </w:tcPr>
          <w:p w14:paraId="1D9C4E03" w14:textId="1DEAB2E6" w:rsidR="00216B37" w:rsidRPr="00384D9E" w:rsidRDefault="007E78FC" w:rsidP="00C96035">
            <w:pPr>
              <w:spacing w:after="0"/>
              <w:rPr>
                <w:rFonts w:asciiTheme="majorBidi" w:hAnsiTheme="majorBidi" w:cstheme="majorBidi"/>
                <w:bCs/>
                <w:lang w:val="pt-BR"/>
              </w:rPr>
            </w:pPr>
            <w:r w:rsidRPr="007E78FC">
              <w:rPr>
                <w:rFonts w:ascii="Times New Roman" w:hAnsi="Times New Roman" w:cs="Times New Roman"/>
              </w:rPr>
              <w:t>Galvučių komplektas</w:t>
            </w:r>
          </w:p>
        </w:tc>
        <w:tc>
          <w:tcPr>
            <w:tcW w:w="6237" w:type="dxa"/>
            <w:vAlign w:val="bottom"/>
          </w:tcPr>
          <w:p w14:paraId="10699452" w14:textId="1D9D7E53" w:rsidR="00216B37" w:rsidRPr="007E78FC" w:rsidRDefault="00216B37" w:rsidP="00BD118C">
            <w:pPr>
              <w:jc w:val="both"/>
              <w:rPr>
                <w:rFonts w:ascii="Times New Roman" w:hAnsi="Times New Roman" w:cs="Times New Roman"/>
              </w:rPr>
            </w:pPr>
            <w:r w:rsidRPr="007E78FC">
              <w:rPr>
                <w:rFonts w:ascii="Times New Roman" w:hAnsi="Times New Roman" w:cs="Times New Roman"/>
              </w:rPr>
              <w:t xml:space="preserve">Galvučių komplektas, skirtas varžtų ir veržlių sukimui su trakte </w:t>
            </w:r>
            <w:proofErr w:type="spellStart"/>
            <w:r w:rsidRPr="007E78FC">
              <w:rPr>
                <w:rFonts w:ascii="Times New Roman" w:hAnsi="Times New Roman" w:cs="Times New Roman"/>
              </w:rPr>
              <w:t>liu</w:t>
            </w:r>
            <w:proofErr w:type="spellEnd"/>
            <w:r w:rsidRPr="007E78FC">
              <w:rPr>
                <w:rFonts w:ascii="Times New Roman" w:hAnsi="Times New Roman" w:cs="Times New Roman"/>
              </w:rPr>
              <w:t>. Galvutės turi būti pagamintos iš chrome-</w:t>
            </w:r>
            <w:proofErr w:type="spellStart"/>
            <w:r w:rsidRPr="007E78FC">
              <w:rPr>
                <w:rFonts w:ascii="Times New Roman" w:hAnsi="Times New Roman" w:cs="Times New Roman"/>
              </w:rPr>
              <w:t>vanadium</w:t>
            </w:r>
            <w:proofErr w:type="spellEnd"/>
            <w:r w:rsidRPr="007E78FC">
              <w:rPr>
                <w:rFonts w:ascii="Times New Roman" w:hAnsi="Times New Roman" w:cs="Times New Roman"/>
              </w:rPr>
              <w:t xml:space="preserve"> (</w:t>
            </w:r>
            <w:proofErr w:type="spellStart"/>
            <w:r w:rsidRPr="007E78FC">
              <w:rPr>
                <w:rFonts w:ascii="Times New Roman" w:hAnsi="Times New Roman" w:cs="Times New Roman"/>
              </w:rPr>
              <w:t>Cr</w:t>
            </w:r>
            <w:proofErr w:type="spellEnd"/>
            <w:r w:rsidRPr="007E78FC">
              <w:rPr>
                <w:rFonts w:ascii="Times New Roman" w:hAnsi="Times New Roman" w:cs="Times New Roman"/>
              </w:rPr>
              <w:t xml:space="preserve">-V) plieno arba lygiavertės medžiagos. Komplekte – ne mažiau kaip 46 vnt. (galvutės, </w:t>
            </w:r>
            <w:proofErr w:type="spellStart"/>
            <w:r w:rsidRPr="007E78FC">
              <w:rPr>
                <w:rFonts w:ascii="Times New Roman" w:hAnsi="Times New Roman" w:cs="Times New Roman"/>
              </w:rPr>
              <w:t>ilgintuvai</w:t>
            </w:r>
            <w:proofErr w:type="spellEnd"/>
            <w:r w:rsidRPr="007E78FC">
              <w:rPr>
                <w:rFonts w:ascii="Times New Roman" w:hAnsi="Times New Roman" w:cs="Times New Roman"/>
              </w:rPr>
              <w:t xml:space="preserve">, </w:t>
            </w:r>
            <w:proofErr w:type="spellStart"/>
            <w:r w:rsidRPr="007E78FC">
              <w:rPr>
                <w:rFonts w:ascii="Times New Roman" w:hAnsi="Times New Roman" w:cs="Times New Roman"/>
              </w:rPr>
              <w:t>traktelis</w:t>
            </w:r>
            <w:proofErr w:type="spellEnd"/>
            <w:r w:rsidRPr="007E78FC">
              <w:rPr>
                <w:rFonts w:ascii="Times New Roman" w:hAnsi="Times New Roman" w:cs="Times New Roman"/>
              </w:rPr>
              <w:t>, adapteriai). Komplektas turi būti su dėklu.</w:t>
            </w:r>
          </w:p>
        </w:tc>
      </w:tr>
      <w:tr w:rsidR="00216B37" w:rsidRPr="00384D9E" w14:paraId="508ED8E5" w14:textId="77777777" w:rsidTr="005D7517">
        <w:tc>
          <w:tcPr>
            <w:tcW w:w="988" w:type="dxa"/>
          </w:tcPr>
          <w:p w14:paraId="28B07C75" w14:textId="77777777" w:rsidR="00216B37" w:rsidRPr="00182D64" w:rsidRDefault="00216B37">
            <w:pPr>
              <w:pStyle w:val="ListParagraph"/>
              <w:numPr>
                <w:ilvl w:val="0"/>
                <w:numId w:val="11"/>
              </w:numPr>
              <w:ind w:right="-62"/>
              <w:rPr>
                <w:rFonts w:asciiTheme="majorBidi" w:hAnsiTheme="majorBidi" w:cstheme="majorBidi"/>
                <w:b/>
              </w:rPr>
            </w:pPr>
          </w:p>
        </w:tc>
        <w:tc>
          <w:tcPr>
            <w:tcW w:w="2409" w:type="dxa"/>
          </w:tcPr>
          <w:p w14:paraId="15A35D43" w14:textId="7751BA63" w:rsidR="00216B37" w:rsidRPr="00216B37" w:rsidRDefault="007E78FC" w:rsidP="00C96035">
            <w:pPr>
              <w:spacing w:after="0"/>
              <w:rPr>
                <w:rFonts w:asciiTheme="majorBidi" w:hAnsiTheme="majorBidi" w:cstheme="majorBidi"/>
                <w:bCs/>
              </w:rPr>
            </w:pPr>
            <w:r w:rsidRPr="007E78FC">
              <w:rPr>
                <w:rFonts w:ascii="Times New Roman" w:hAnsi="Times New Roman" w:cs="Times New Roman"/>
              </w:rPr>
              <w:t>Įrankių rinkinys (universalus)</w:t>
            </w:r>
          </w:p>
        </w:tc>
        <w:tc>
          <w:tcPr>
            <w:tcW w:w="6237" w:type="dxa"/>
            <w:vAlign w:val="bottom"/>
          </w:tcPr>
          <w:p w14:paraId="373D9521" w14:textId="1705F143" w:rsidR="00216B37" w:rsidRPr="007E78FC" w:rsidRDefault="00537E8A" w:rsidP="00BD118C">
            <w:pPr>
              <w:jc w:val="both"/>
              <w:rPr>
                <w:rFonts w:ascii="Times New Roman" w:hAnsi="Times New Roman" w:cs="Times New Roman"/>
              </w:rPr>
            </w:pPr>
            <w:r w:rsidRPr="007E78FC">
              <w:rPr>
                <w:rFonts w:ascii="Times New Roman" w:hAnsi="Times New Roman" w:cs="Times New Roman"/>
              </w:rPr>
              <w:t>Įrankių rinkinys (universalus), skirtas smulkių remonto ir montavimo darbų atlikimui. Rinkinyje turi būti ne mažiau kaip 101 įrankis (atsuktuvai, replės, galvutės, raktai, kūjis ir pan.) arba lygiavertė komplektacija. Įrankiai turi būti pagaminti iš chrome-</w:t>
            </w:r>
            <w:proofErr w:type="spellStart"/>
            <w:r w:rsidRPr="007E78FC">
              <w:rPr>
                <w:rFonts w:ascii="Times New Roman" w:hAnsi="Times New Roman" w:cs="Times New Roman"/>
              </w:rPr>
              <w:t>vanadium</w:t>
            </w:r>
            <w:proofErr w:type="spellEnd"/>
            <w:r w:rsidRPr="007E78FC">
              <w:rPr>
                <w:rFonts w:ascii="Times New Roman" w:hAnsi="Times New Roman" w:cs="Times New Roman"/>
              </w:rPr>
              <w:t xml:space="preserve"> (</w:t>
            </w:r>
            <w:proofErr w:type="spellStart"/>
            <w:r w:rsidRPr="007E78FC">
              <w:rPr>
                <w:rFonts w:ascii="Times New Roman" w:hAnsi="Times New Roman" w:cs="Times New Roman"/>
              </w:rPr>
              <w:t>Cr</w:t>
            </w:r>
            <w:proofErr w:type="spellEnd"/>
            <w:r w:rsidRPr="007E78FC">
              <w:rPr>
                <w:rFonts w:ascii="Times New Roman" w:hAnsi="Times New Roman" w:cs="Times New Roman"/>
              </w:rPr>
              <w:t>-V) plieno arba lygiavertės medžiagos. Komplektas turi būti su lagaminu.</w:t>
            </w:r>
          </w:p>
        </w:tc>
      </w:tr>
      <w:tr w:rsidR="002F4863" w:rsidRPr="00384D9E" w14:paraId="360A454B" w14:textId="77777777" w:rsidTr="005D7517">
        <w:tc>
          <w:tcPr>
            <w:tcW w:w="988" w:type="dxa"/>
          </w:tcPr>
          <w:p w14:paraId="55FF12B8" w14:textId="77777777" w:rsidR="002F4863" w:rsidRPr="00182D64" w:rsidRDefault="002F4863">
            <w:pPr>
              <w:pStyle w:val="ListParagraph"/>
              <w:numPr>
                <w:ilvl w:val="0"/>
                <w:numId w:val="11"/>
              </w:numPr>
              <w:ind w:right="-62"/>
              <w:jc w:val="center"/>
              <w:rPr>
                <w:rFonts w:asciiTheme="majorBidi" w:hAnsiTheme="majorBidi" w:cstheme="majorBidi"/>
                <w:b/>
              </w:rPr>
            </w:pPr>
          </w:p>
        </w:tc>
        <w:tc>
          <w:tcPr>
            <w:tcW w:w="2409" w:type="dxa"/>
          </w:tcPr>
          <w:p w14:paraId="357E1375" w14:textId="2C0FBE6A" w:rsidR="002F4863" w:rsidRPr="00384D9E" w:rsidRDefault="007E78FC" w:rsidP="00C96035">
            <w:pPr>
              <w:spacing w:after="0"/>
              <w:rPr>
                <w:rFonts w:asciiTheme="majorBidi" w:hAnsiTheme="majorBidi" w:cstheme="majorBidi"/>
                <w:bCs/>
                <w:lang w:val="pt-BR"/>
              </w:rPr>
            </w:pPr>
            <w:r w:rsidRPr="007E78FC">
              <w:rPr>
                <w:rFonts w:asciiTheme="majorBidi" w:hAnsiTheme="majorBidi" w:cstheme="majorBidi"/>
              </w:rPr>
              <w:t>Šepetys</w:t>
            </w:r>
          </w:p>
        </w:tc>
        <w:tc>
          <w:tcPr>
            <w:tcW w:w="6237" w:type="dxa"/>
          </w:tcPr>
          <w:p w14:paraId="40BD3796" w14:textId="5BF0D8C8" w:rsidR="002F4863" w:rsidRPr="007E78FC" w:rsidRDefault="00084F31" w:rsidP="00BD118C">
            <w:pPr>
              <w:jc w:val="both"/>
              <w:rPr>
                <w:rFonts w:asciiTheme="majorBidi" w:hAnsiTheme="majorBidi" w:cstheme="majorBidi"/>
              </w:rPr>
            </w:pPr>
            <w:r w:rsidRPr="007E78FC">
              <w:rPr>
                <w:rFonts w:asciiTheme="majorBidi" w:hAnsiTheme="majorBidi" w:cstheme="majorBidi"/>
              </w:rPr>
              <w:t>Šepetys (rankinis, plastikiniu pagrindu), skirtas paviršių valymui ir dulkių nušlavimui. Šepetys turi būti su plastikiniu korpusu ir sintetiniais pluoštais arba lygiavertės medžiagos. Ilgis – ne mažesnis kaip 265 mm (±5 mm).</w:t>
            </w:r>
          </w:p>
        </w:tc>
      </w:tr>
      <w:tr w:rsidR="00523CE4" w:rsidRPr="00384D9E" w14:paraId="08C9F39B" w14:textId="77777777" w:rsidTr="005D7517">
        <w:tc>
          <w:tcPr>
            <w:tcW w:w="988" w:type="dxa"/>
          </w:tcPr>
          <w:p w14:paraId="2546B890" w14:textId="77777777" w:rsidR="00523CE4" w:rsidRPr="00182D64" w:rsidRDefault="00523CE4">
            <w:pPr>
              <w:pStyle w:val="ListParagraph"/>
              <w:numPr>
                <w:ilvl w:val="0"/>
                <w:numId w:val="11"/>
              </w:numPr>
              <w:ind w:right="-62"/>
              <w:rPr>
                <w:rFonts w:asciiTheme="majorBidi" w:hAnsiTheme="majorBidi" w:cstheme="majorBidi"/>
                <w:b/>
              </w:rPr>
            </w:pPr>
          </w:p>
        </w:tc>
        <w:tc>
          <w:tcPr>
            <w:tcW w:w="2409" w:type="dxa"/>
          </w:tcPr>
          <w:p w14:paraId="25232064" w14:textId="2871B5FE" w:rsidR="00523CE4" w:rsidRPr="00384D9E" w:rsidRDefault="007E78FC" w:rsidP="00C96035">
            <w:pPr>
              <w:spacing w:after="0"/>
              <w:rPr>
                <w:rFonts w:asciiTheme="majorBidi" w:hAnsiTheme="majorBidi" w:cstheme="majorBidi"/>
                <w:bCs/>
                <w:lang w:val="pt-BR"/>
              </w:rPr>
            </w:pPr>
            <w:r w:rsidRPr="007E78FC">
              <w:rPr>
                <w:rFonts w:asciiTheme="majorBidi" w:hAnsiTheme="majorBidi" w:cstheme="majorBidi"/>
              </w:rPr>
              <w:t xml:space="preserve">Šepetys </w:t>
            </w:r>
          </w:p>
        </w:tc>
        <w:tc>
          <w:tcPr>
            <w:tcW w:w="6237" w:type="dxa"/>
          </w:tcPr>
          <w:p w14:paraId="4F9E5905" w14:textId="331C447B" w:rsidR="00523CE4" w:rsidRPr="005F4150" w:rsidRDefault="00402A94" w:rsidP="00CB5E21">
            <w:pPr>
              <w:jc w:val="both"/>
              <w:rPr>
                <w:rFonts w:asciiTheme="majorBidi" w:hAnsiTheme="majorBidi" w:cstheme="majorBidi"/>
                <w:bCs/>
              </w:rPr>
            </w:pPr>
            <w:r w:rsidRPr="007E78FC">
              <w:rPr>
                <w:rFonts w:asciiTheme="majorBidi" w:hAnsiTheme="majorBidi" w:cstheme="majorBidi"/>
              </w:rPr>
              <w:t>Šepetys grindinio (su greito keitimo jungtimi), skirtas lauko ir vidaus paviršių šlavimui. Šepetys turi būti su plastikiniais arba natūraliais pluoštais arba lygiavertės medžiagos, su greito keitimo jungtimi. Plotis – ne mažesnis kaip 400 mm (±10 mm).</w:t>
            </w:r>
          </w:p>
        </w:tc>
      </w:tr>
      <w:tr w:rsidR="005F4150" w:rsidRPr="00384D9E" w14:paraId="28C27A4E" w14:textId="77777777" w:rsidTr="005D7517">
        <w:tc>
          <w:tcPr>
            <w:tcW w:w="988" w:type="dxa"/>
          </w:tcPr>
          <w:p w14:paraId="6D8E2A8D" w14:textId="77777777" w:rsidR="005F4150" w:rsidRPr="00182D64" w:rsidRDefault="005F4150">
            <w:pPr>
              <w:pStyle w:val="ListParagraph"/>
              <w:numPr>
                <w:ilvl w:val="0"/>
                <w:numId w:val="11"/>
              </w:numPr>
              <w:ind w:right="-62"/>
              <w:rPr>
                <w:rFonts w:asciiTheme="majorBidi" w:hAnsiTheme="majorBidi" w:cstheme="majorBidi"/>
                <w:b/>
              </w:rPr>
            </w:pPr>
          </w:p>
        </w:tc>
        <w:tc>
          <w:tcPr>
            <w:tcW w:w="2409" w:type="dxa"/>
          </w:tcPr>
          <w:p w14:paraId="020359C3" w14:textId="1E05CA66" w:rsidR="005F4150" w:rsidRPr="007E78FC" w:rsidRDefault="005F4150" w:rsidP="005F4150">
            <w:pPr>
              <w:spacing w:after="0"/>
              <w:rPr>
                <w:rFonts w:asciiTheme="majorBidi" w:hAnsiTheme="majorBidi" w:cstheme="majorBidi"/>
              </w:rPr>
            </w:pPr>
            <w:r w:rsidRPr="007E78FC">
              <w:rPr>
                <w:rFonts w:asciiTheme="majorBidi" w:hAnsiTheme="majorBidi" w:cstheme="majorBidi"/>
              </w:rPr>
              <w:t>Šepetys</w:t>
            </w:r>
            <w:r w:rsidR="00CB5E21">
              <w:rPr>
                <w:rFonts w:asciiTheme="majorBidi" w:hAnsiTheme="majorBidi" w:cstheme="majorBidi"/>
              </w:rPr>
              <w:t xml:space="preserve"> </w:t>
            </w:r>
          </w:p>
        </w:tc>
        <w:tc>
          <w:tcPr>
            <w:tcW w:w="6237" w:type="dxa"/>
          </w:tcPr>
          <w:p w14:paraId="55974F1A" w14:textId="39E29BAD" w:rsidR="005F4150" w:rsidRPr="007E78FC" w:rsidRDefault="005F4150" w:rsidP="005F4150">
            <w:pPr>
              <w:jc w:val="both"/>
              <w:rPr>
                <w:rFonts w:asciiTheme="majorBidi" w:hAnsiTheme="majorBidi" w:cstheme="majorBidi"/>
              </w:rPr>
            </w:pPr>
            <w:r w:rsidRPr="007E78FC">
              <w:rPr>
                <w:rFonts w:asciiTheme="majorBidi" w:hAnsiTheme="majorBidi" w:cstheme="majorBidi"/>
              </w:rPr>
              <w:t>Šepetys grindinio (</w:t>
            </w:r>
            <w:proofErr w:type="spellStart"/>
            <w:r w:rsidRPr="007E78FC">
              <w:rPr>
                <w:rFonts w:asciiTheme="majorBidi" w:hAnsiTheme="majorBidi" w:cstheme="majorBidi"/>
              </w:rPr>
              <w:t>šveistuvinis</w:t>
            </w:r>
            <w:proofErr w:type="spellEnd"/>
            <w:r w:rsidRPr="007E78FC">
              <w:rPr>
                <w:rFonts w:asciiTheme="majorBidi" w:hAnsiTheme="majorBidi" w:cstheme="majorBidi"/>
              </w:rPr>
              <w:t xml:space="preserve">, medinis), skirtas grindų šveitimui ir valymui. Šepetys turi būti su mediniu pagrindu ir natūraliais arba </w:t>
            </w:r>
            <w:r w:rsidRPr="007E78FC">
              <w:rPr>
                <w:rFonts w:asciiTheme="majorBidi" w:hAnsiTheme="majorBidi" w:cstheme="majorBidi"/>
              </w:rPr>
              <w:lastRenderedPageBreak/>
              <w:t>sintetiniais pluoštais arba lygiavertės medžiagos. Plotis – ne mažesnis kaip 250 mm (±10 mm).</w:t>
            </w:r>
          </w:p>
        </w:tc>
      </w:tr>
      <w:tr w:rsidR="005F4150" w:rsidRPr="00384D9E" w14:paraId="2AAD4436" w14:textId="77777777" w:rsidTr="005D7517">
        <w:tc>
          <w:tcPr>
            <w:tcW w:w="988" w:type="dxa"/>
          </w:tcPr>
          <w:p w14:paraId="46932C2B"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17124391" w14:textId="12E056CA" w:rsidR="005F4150" w:rsidRPr="00384D9E" w:rsidRDefault="005F4150" w:rsidP="005F4150">
            <w:pPr>
              <w:spacing w:after="0"/>
              <w:rPr>
                <w:rFonts w:asciiTheme="majorBidi" w:hAnsiTheme="majorBidi" w:cstheme="majorBidi"/>
                <w:bCs/>
                <w:lang w:val="pt-BR"/>
              </w:rPr>
            </w:pPr>
            <w:r w:rsidRPr="007E78FC">
              <w:rPr>
                <w:rFonts w:asciiTheme="majorBidi" w:hAnsiTheme="majorBidi" w:cstheme="majorBidi"/>
              </w:rPr>
              <w:t>Kotas šepečiui</w:t>
            </w:r>
          </w:p>
        </w:tc>
        <w:tc>
          <w:tcPr>
            <w:tcW w:w="6237" w:type="dxa"/>
          </w:tcPr>
          <w:p w14:paraId="32B6D244" w14:textId="40CF6588" w:rsidR="005F4150" w:rsidRPr="007E78FC" w:rsidRDefault="005F4150" w:rsidP="005F4150">
            <w:pPr>
              <w:jc w:val="both"/>
              <w:rPr>
                <w:rFonts w:asciiTheme="majorBidi" w:hAnsiTheme="majorBidi" w:cstheme="majorBidi"/>
                <w:bCs/>
              </w:rPr>
            </w:pPr>
            <w:r w:rsidRPr="007E78FC">
              <w:rPr>
                <w:rFonts w:asciiTheme="majorBidi" w:hAnsiTheme="majorBidi" w:cstheme="majorBidi"/>
              </w:rPr>
              <w:t>Kotas šepečiui (D24 mm, 150 cm), skirtas šluotų ir šepečių tvirtinimui. Kotas turi būti pagamintas iš medienos arba aliuminio arba lygiavertės medžiagos. Skersmuo – ne mažesnis kaip 24 mm (±1 mm). Ilgis – ne mažesnis kaip 150 cm (±2 cm).</w:t>
            </w:r>
          </w:p>
        </w:tc>
      </w:tr>
      <w:tr w:rsidR="005F4150" w:rsidRPr="00384D9E" w14:paraId="7D5C3825" w14:textId="77777777" w:rsidTr="005D7517">
        <w:tc>
          <w:tcPr>
            <w:tcW w:w="988" w:type="dxa"/>
          </w:tcPr>
          <w:p w14:paraId="37A84E83"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4ED8B614" w14:textId="06C68B88" w:rsidR="005F4150" w:rsidRPr="00402A94" w:rsidRDefault="005F4150" w:rsidP="005F4150">
            <w:pPr>
              <w:spacing w:after="0"/>
              <w:rPr>
                <w:rFonts w:asciiTheme="majorBidi" w:hAnsiTheme="majorBidi" w:cstheme="majorBidi"/>
                <w:bCs/>
              </w:rPr>
            </w:pPr>
            <w:r w:rsidRPr="007E78FC">
              <w:rPr>
                <w:rFonts w:asciiTheme="majorBidi" w:hAnsiTheme="majorBidi" w:cstheme="majorBidi"/>
              </w:rPr>
              <w:t>Šluota sodo</w:t>
            </w:r>
          </w:p>
        </w:tc>
        <w:tc>
          <w:tcPr>
            <w:tcW w:w="6237" w:type="dxa"/>
          </w:tcPr>
          <w:p w14:paraId="6ACE09D6" w14:textId="4850F3EC" w:rsidR="005F4150" w:rsidRPr="007E78FC" w:rsidRDefault="005F4150" w:rsidP="005F4150">
            <w:pPr>
              <w:jc w:val="both"/>
              <w:rPr>
                <w:rFonts w:asciiTheme="majorBidi" w:hAnsiTheme="majorBidi" w:cstheme="majorBidi"/>
                <w:bCs/>
              </w:rPr>
            </w:pPr>
            <w:r w:rsidRPr="007E78FC">
              <w:rPr>
                <w:rFonts w:asciiTheme="majorBidi" w:hAnsiTheme="majorBidi" w:cstheme="majorBidi"/>
              </w:rPr>
              <w:t xml:space="preserve">Šluota sodo (plastikinė), skirta lapų, šiukšlių ir smulkių atliekų nušlavimui iš lauko paviršių. Šluota turi būti su plastikini </w:t>
            </w:r>
            <w:proofErr w:type="spellStart"/>
            <w:r w:rsidRPr="007E78FC">
              <w:rPr>
                <w:rFonts w:asciiTheme="majorBidi" w:hAnsiTheme="majorBidi" w:cstheme="majorBidi"/>
              </w:rPr>
              <w:t>ais</w:t>
            </w:r>
            <w:proofErr w:type="spellEnd"/>
            <w:r w:rsidRPr="007E78FC">
              <w:rPr>
                <w:rFonts w:asciiTheme="majorBidi" w:hAnsiTheme="majorBidi" w:cstheme="majorBidi"/>
              </w:rPr>
              <w:t xml:space="preserve"> pluoštais arba lygiavertės sintetinės medžiagos, su kotu. Plotis – ne mažesnis kaip 400 mm (±10 mm).</w:t>
            </w:r>
          </w:p>
        </w:tc>
      </w:tr>
      <w:tr w:rsidR="005F4150" w:rsidRPr="00384D9E" w14:paraId="1490599E" w14:textId="77777777" w:rsidTr="005D7517">
        <w:tc>
          <w:tcPr>
            <w:tcW w:w="988" w:type="dxa"/>
          </w:tcPr>
          <w:p w14:paraId="6AC5FD06" w14:textId="77777777" w:rsidR="005F4150" w:rsidRPr="00182D64" w:rsidRDefault="005F4150">
            <w:pPr>
              <w:pStyle w:val="ListParagraph"/>
              <w:numPr>
                <w:ilvl w:val="0"/>
                <w:numId w:val="11"/>
              </w:numPr>
              <w:ind w:right="-62"/>
              <w:rPr>
                <w:rFonts w:asciiTheme="majorBidi" w:hAnsiTheme="majorBidi" w:cstheme="majorBidi"/>
                <w:b/>
              </w:rPr>
            </w:pPr>
          </w:p>
        </w:tc>
        <w:tc>
          <w:tcPr>
            <w:tcW w:w="2409" w:type="dxa"/>
          </w:tcPr>
          <w:p w14:paraId="4888B4B5" w14:textId="62D20B78" w:rsidR="005F4150" w:rsidRPr="00402A94" w:rsidRDefault="005F4150" w:rsidP="005F4150">
            <w:pPr>
              <w:spacing w:after="0"/>
              <w:rPr>
                <w:rFonts w:asciiTheme="majorBidi" w:hAnsiTheme="majorBidi" w:cstheme="majorBidi"/>
                <w:bCs/>
              </w:rPr>
            </w:pPr>
            <w:r w:rsidRPr="007E78FC">
              <w:rPr>
                <w:rFonts w:asciiTheme="majorBidi" w:hAnsiTheme="majorBidi" w:cstheme="majorBidi"/>
              </w:rPr>
              <w:t>Žirklės universalios</w:t>
            </w:r>
          </w:p>
        </w:tc>
        <w:tc>
          <w:tcPr>
            <w:tcW w:w="6237" w:type="dxa"/>
          </w:tcPr>
          <w:p w14:paraId="3F896264" w14:textId="75B0B450" w:rsidR="005F4150" w:rsidRPr="007E78FC" w:rsidRDefault="005F4150" w:rsidP="005F4150">
            <w:pPr>
              <w:jc w:val="both"/>
              <w:rPr>
                <w:rFonts w:asciiTheme="majorBidi" w:hAnsiTheme="majorBidi" w:cstheme="majorBidi"/>
              </w:rPr>
            </w:pPr>
            <w:r w:rsidRPr="007E78FC">
              <w:rPr>
                <w:rFonts w:asciiTheme="majorBidi" w:hAnsiTheme="majorBidi" w:cstheme="majorBidi"/>
              </w:rPr>
              <w:t>Žirklės universalios, skirtos popieriaus, kartono, plonių medžiagų pjaustymui. Žirklės turi būti su nerūdijančio plieno ašmenimis arba lygiavertės medžiagos ir ergonomiškomis rankenomis. Ilgis – ne mažesnis kaip 21 cm (±1 cm).</w:t>
            </w:r>
          </w:p>
        </w:tc>
      </w:tr>
      <w:tr w:rsidR="005F4150" w:rsidRPr="00384D9E" w14:paraId="4BE2AB97" w14:textId="77777777" w:rsidTr="005D7517">
        <w:tc>
          <w:tcPr>
            <w:tcW w:w="988" w:type="dxa"/>
          </w:tcPr>
          <w:p w14:paraId="74025740" w14:textId="77777777" w:rsidR="005F4150" w:rsidRPr="00182D64" w:rsidRDefault="005F4150">
            <w:pPr>
              <w:pStyle w:val="ListParagraph"/>
              <w:numPr>
                <w:ilvl w:val="0"/>
                <w:numId w:val="11"/>
              </w:numPr>
              <w:ind w:right="-62"/>
              <w:rPr>
                <w:rFonts w:asciiTheme="majorBidi" w:hAnsiTheme="majorBidi" w:cstheme="majorBidi"/>
                <w:b/>
              </w:rPr>
            </w:pPr>
          </w:p>
        </w:tc>
        <w:tc>
          <w:tcPr>
            <w:tcW w:w="2409" w:type="dxa"/>
          </w:tcPr>
          <w:p w14:paraId="18DA15D5" w14:textId="5C57BBAD" w:rsidR="005F4150" w:rsidRPr="00402A94" w:rsidRDefault="005F4150" w:rsidP="005F4150">
            <w:pPr>
              <w:spacing w:after="0"/>
              <w:rPr>
                <w:rFonts w:asciiTheme="majorBidi" w:hAnsiTheme="majorBidi" w:cstheme="majorBidi"/>
                <w:bCs/>
              </w:rPr>
            </w:pPr>
            <w:r w:rsidRPr="007E78FC">
              <w:rPr>
                <w:rFonts w:asciiTheme="majorBidi" w:hAnsiTheme="majorBidi" w:cstheme="majorBidi"/>
              </w:rPr>
              <w:t>Žiebtuvėlis</w:t>
            </w:r>
          </w:p>
        </w:tc>
        <w:tc>
          <w:tcPr>
            <w:tcW w:w="6237" w:type="dxa"/>
          </w:tcPr>
          <w:p w14:paraId="01844F4B" w14:textId="43737E07" w:rsidR="005F4150" w:rsidRPr="007E78FC" w:rsidRDefault="005F4150" w:rsidP="005F4150">
            <w:pPr>
              <w:jc w:val="both"/>
              <w:rPr>
                <w:rFonts w:asciiTheme="majorBidi" w:hAnsiTheme="majorBidi" w:cstheme="majorBidi"/>
                <w:bCs/>
              </w:rPr>
            </w:pPr>
            <w:r w:rsidRPr="007E78FC">
              <w:rPr>
                <w:rFonts w:asciiTheme="majorBidi" w:hAnsiTheme="majorBidi" w:cstheme="majorBidi"/>
              </w:rPr>
              <w:t>Žiebtuvėlis (ilgas, su lanksčia galvute), skirtas žvakių, kamino, kepsninės uždegimui. Žiebtuvėlis turi būti su ilga rankena, pildomas butanu arba vienkartinis. Ilgis – ne mažesnis kaip 200 mm (±10 mm).</w:t>
            </w:r>
          </w:p>
        </w:tc>
      </w:tr>
      <w:tr w:rsidR="005F4150" w:rsidRPr="00384D9E" w14:paraId="6EC2DABC" w14:textId="77777777" w:rsidTr="005D7517">
        <w:tc>
          <w:tcPr>
            <w:tcW w:w="988" w:type="dxa"/>
          </w:tcPr>
          <w:p w14:paraId="541E865C" w14:textId="77777777" w:rsidR="005F4150" w:rsidRPr="00182D64" w:rsidRDefault="005F4150">
            <w:pPr>
              <w:pStyle w:val="ListParagraph"/>
              <w:numPr>
                <w:ilvl w:val="0"/>
                <w:numId w:val="11"/>
              </w:numPr>
              <w:ind w:right="-62"/>
              <w:rPr>
                <w:rFonts w:asciiTheme="majorBidi" w:hAnsiTheme="majorBidi" w:cstheme="majorBidi"/>
                <w:b/>
              </w:rPr>
            </w:pPr>
          </w:p>
        </w:tc>
        <w:tc>
          <w:tcPr>
            <w:tcW w:w="2409" w:type="dxa"/>
          </w:tcPr>
          <w:p w14:paraId="321560D9" w14:textId="23BCC0D4" w:rsidR="005F4150" w:rsidRPr="00402A94" w:rsidRDefault="005F4150" w:rsidP="005F4150">
            <w:pPr>
              <w:spacing w:after="0"/>
              <w:rPr>
                <w:rFonts w:asciiTheme="majorBidi" w:hAnsiTheme="majorBidi" w:cstheme="majorBidi"/>
                <w:bCs/>
              </w:rPr>
            </w:pPr>
            <w:r w:rsidRPr="007E78FC">
              <w:rPr>
                <w:rFonts w:asciiTheme="majorBidi" w:hAnsiTheme="majorBidi" w:cstheme="majorBidi"/>
              </w:rPr>
              <w:t>Virtuvės plautuvė</w:t>
            </w:r>
          </w:p>
        </w:tc>
        <w:tc>
          <w:tcPr>
            <w:tcW w:w="6237" w:type="dxa"/>
          </w:tcPr>
          <w:p w14:paraId="79312E1C" w14:textId="0B4E5867" w:rsidR="005F4150" w:rsidRPr="007E78FC" w:rsidRDefault="005F4150" w:rsidP="00BD118C">
            <w:pPr>
              <w:jc w:val="both"/>
              <w:rPr>
                <w:rFonts w:asciiTheme="majorBidi" w:hAnsiTheme="majorBidi" w:cstheme="majorBidi"/>
                <w:bCs/>
                <w:lang w:val="pt-BR"/>
              </w:rPr>
            </w:pPr>
            <w:r w:rsidRPr="007E78FC">
              <w:rPr>
                <w:rFonts w:asciiTheme="majorBidi" w:hAnsiTheme="majorBidi" w:cstheme="majorBidi"/>
              </w:rPr>
              <w:t>Virtuvės plautuvė su maišytuvu ir sifonu (komplektas), skirta virtuvės vandens tiekimo ir nuotekų sistemos įrengimui. Plautuvė turi būti pagaminta iš granitinės masės arba keramikos arba nerūdijančio plieno arba lygiavertės medžiagos. Komplekte – plautuvė, maišytuvas ir sifonas. Spalva – smėlio arba lygiavertė.</w:t>
            </w:r>
          </w:p>
        </w:tc>
      </w:tr>
      <w:tr w:rsidR="005F4150" w:rsidRPr="00384D9E" w14:paraId="702C4202" w14:textId="77777777" w:rsidTr="005D7517">
        <w:tc>
          <w:tcPr>
            <w:tcW w:w="988" w:type="dxa"/>
          </w:tcPr>
          <w:p w14:paraId="444E5429"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0BFF7819" w14:textId="50A79D79" w:rsidR="005F4150" w:rsidRPr="00384D9E" w:rsidRDefault="005F4150" w:rsidP="005F4150">
            <w:pPr>
              <w:spacing w:after="0"/>
              <w:rPr>
                <w:rFonts w:asciiTheme="majorBidi" w:hAnsiTheme="majorBidi" w:cstheme="majorBidi"/>
                <w:color w:val="000000"/>
              </w:rPr>
            </w:pPr>
            <w:r w:rsidRPr="007E78FC">
              <w:rPr>
                <w:rFonts w:asciiTheme="majorBidi" w:hAnsiTheme="majorBidi" w:cstheme="majorBidi"/>
              </w:rPr>
              <w:t>Tualetinio popieriaus laikiklis</w:t>
            </w:r>
          </w:p>
        </w:tc>
        <w:tc>
          <w:tcPr>
            <w:tcW w:w="6237" w:type="dxa"/>
          </w:tcPr>
          <w:p w14:paraId="62AF0A55" w14:textId="46E906D5" w:rsidR="005F4150" w:rsidRPr="007E78FC" w:rsidRDefault="005F4150" w:rsidP="005F4150">
            <w:pPr>
              <w:jc w:val="both"/>
              <w:rPr>
                <w:rFonts w:asciiTheme="majorBidi" w:hAnsiTheme="majorBidi" w:cstheme="majorBidi"/>
              </w:rPr>
            </w:pPr>
            <w:r w:rsidRPr="007E78FC">
              <w:rPr>
                <w:rFonts w:asciiTheme="majorBidi" w:hAnsiTheme="majorBidi" w:cstheme="majorBidi"/>
              </w:rPr>
              <w:t xml:space="preserve">Tualetinio popieriaus laikiklis (su dangteliu), skirtas tualetinio popieriaus </w:t>
            </w:r>
            <w:proofErr w:type="spellStart"/>
            <w:r w:rsidRPr="007E78FC">
              <w:rPr>
                <w:rFonts w:asciiTheme="majorBidi" w:hAnsiTheme="majorBidi" w:cstheme="majorBidi"/>
              </w:rPr>
              <w:t>ritulėlio</w:t>
            </w:r>
            <w:proofErr w:type="spellEnd"/>
            <w:r w:rsidRPr="007E78FC">
              <w:rPr>
                <w:rFonts w:asciiTheme="majorBidi" w:hAnsiTheme="majorBidi" w:cstheme="majorBidi"/>
              </w:rPr>
              <w:t xml:space="preserve"> laikymui. Laikiklis turi būti pagamintas iš žalvario arba cinko lydinio su chromo danga arba lygiavertės medžiagos. Su dangteliu. Tvirtinimas – sieninis.</w:t>
            </w:r>
          </w:p>
        </w:tc>
      </w:tr>
      <w:tr w:rsidR="005F4150" w:rsidRPr="00384D9E" w14:paraId="6CE4CE58" w14:textId="77777777" w:rsidTr="005D7517">
        <w:tc>
          <w:tcPr>
            <w:tcW w:w="988" w:type="dxa"/>
          </w:tcPr>
          <w:p w14:paraId="6245ED96"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2FB86B76" w14:textId="77777777" w:rsidR="005F4150" w:rsidRPr="00384D9E" w:rsidRDefault="005F4150" w:rsidP="005F4150">
            <w:pPr>
              <w:spacing w:after="0"/>
              <w:rPr>
                <w:rFonts w:asciiTheme="majorBidi" w:hAnsiTheme="majorBidi" w:cstheme="majorBidi"/>
                <w:color w:val="000000"/>
              </w:rPr>
            </w:pPr>
            <w:r w:rsidRPr="00384D9E">
              <w:rPr>
                <w:rFonts w:asciiTheme="majorBidi" w:hAnsiTheme="majorBidi" w:cstheme="majorBidi"/>
                <w:color w:val="000000"/>
              </w:rPr>
              <w:t>LED lemputė</w:t>
            </w:r>
          </w:p>
        </w:tc>
        <w:tc>
          <w:tcPr>
            <w:tcW w:w="6237" w:type="dxa"/>
          </w:tcPr>
          <w:p w14:paraId="50FF4AC8" w14:textId="0472293E" w:rsidR="005F4150" w:rsidRPr="007E78FC" w:rsidRDefault="005F4150" w:rsidP="00182D64">
            <w:pPr>
              <w:jc w:val="both"/>
              <w:rPr>
                <w:rFonts w:asciiTheme="majorBidi" w:hAnsiTheme="majorBidi" w:cstheme="majorBidi"/>
              </w:rPr>
            </w:pPr>
            <w:r w:rsidRPr="007E78FC">
              <w:rPr>
                <w:rFonts w:asciiTheme="majorBidi" w:hAnsiTheme="majorBidi" w:cstheme="majorBidi"/>
              </w:rPr>
              <w:t xml:space="preserve">LED lemputė (A60, E27 </w:t>
            </w:r>
            <w:proofErr w:type="spellStart"/>
            <w:r w:rsidRPr="007E78FC">
              <w:rPr>
                <w:rFonts w:asciiTheme="majorBidi" w:hAnsiTheme="majorBidi" w:cstheme="majorBidi"/>
              </w:rPr>
              <w:t>cokelis</w:t>
            </w:r>
            <w:proofErr w:type="spellEnd"/>
            <w:r w:rsidRPr="007E78FC">
              <w:rPr>
                <w:rFonts w:asciiTheme="majorBidi" w:hAnsiTheme="majorBidi" w:cstheme="majorBidi"/>
              </w:rPr>
              <w:t xml:space="preserve">), skirta vidaus patalpų apšvietimui. Lemputė turi būti LED tipo, A60 formos, su E27 </w:t>
            </w:r>
            <w:proofErr w:type="spellStart"/>
            <w:r w:rsidRPr="007E78FC">
              <w:rPr>
                <w:rFonts w:asciiTheme="majorBidi" w:hAnsiTheme="majorBidi" w:cstheme="majorBidi"/>
              </w:rPr>
              <w:t>cokeliu</w:t>
            </w:r>
            <w:proofErr w:type="spellEnd"/>
            <w:r w:rsidRPr="007E78FC">
              <w:rPr>
                <w:rFonts w:asciiTheme="majorBidi" w:hAnsiTheme="majorBidi" w:cstheme="majorBidi"/>
              </w:rPr>
              <w:t xml:space="preserve">. Galia – ne mažesnė kaip 8 W (±0,5 W), spalvos temperatūra – 4000 K (±200 K), šviesos srautas – ne mažesnis kaip 806 </w:t>
            </w:r>
            <w:proofErr w:type="spellStart"/>
            <w:r w:rsidRPr="007E78FC">
              <w:rPr>
                <w:rFonts w:asciiTheme="majorBidi" w:hAnsiTheme="majorBidi" w:cstheme="majorBidi"/>
              </w:rPr>
              <w:t>lm</w:t>
            </w:r>
            <w:proofErr w:type="spellEnd"/>
            <w:r w:rsidRPr="007E78FC">
              <w:rPr>
                <w:rFonts w:asciiTheme="majorBidi" w:hAnsiTheme="majorBidi" w:cstheme="majorBidi"/>
              </w:rPr>
              <w:t>. Energijos efektyvumo klasė – ne žemesnė kaip E (pagal ES reglamentą 2019/2015).</w:t>
            </w:r>
          </w:p>
        </w:tc>
      </w:tr>
      <w:tr w:rsidR="005F4150" w:rsidRPr="00384D9E" w14:paraId="20136BBA" w14:textId="77777777" w:rsidTr="005D7517">
        <w:tc>
          <w:tcPr>
            <w:tcW w:w="988" w:type="dxa"/>
            <w:vAlign w:val="center"/>
          </w:tcPr>
          <w:p w14:paraId="20CCF132"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714DBBF1" w14:textId="141817FE" w:rsidR="005F4150" w:rsidRPr="00384D9E" w:rsidRDefault="00182D64" w:rsidP="005F4150">
            <w:pPr>
              <w:spacing w:after="0"/>
              <w:rPr>
                <w:rFonts w:asciiTheme="majorBidi" w:hAnsiTheme="majorBidi" w:cstheme="majorBidi"/>
                <w:color w:val="000000"/>
              </w:rPr>
            </w:pPr>
            <w:r w:rsidRPr="007E78FC">
              <w:rPr>
                <w:rFonts w:asciiTheme="majorBidi" w:hAnsiTheme="majorBidi" w:cstheme="majorBidi"/>
              </w:rPr>
              <w:t>LED maitinimo šaltinis</w:t>
            </w:r>
          </w:p>
        </w:tc>
        <w:tc>
          <w:tcPr>
            <w:tcW w:w="6237" w:type="dxa"/>
          </w:tcPr>
          <w:p w14:paraId="4E2FEFE8" w14:textId="06C60C24" w:rsidR="005F4150" w:rsidRPr="007E78FC" w:rsidRDefault="005F4150" w:rsidP="00BD118C">
            <w:pPr>
              <w:rPr>
                <w:rFonts w:asciiTheme="majorBidi" w:hAnsiTheme="majorBidi" w:cstheme="majorBidi"/>
              </w:rPr>
            </w:pPr>
            <w:r w:rsidRPr="007E78FC">
              <w:rPr>
                <w:rFonts w:asciiTheme="majorBidi" w:hAnsiTheme="majorBidi" w:cstheme="majorBidi"/>
              </w:rPr>
              <w:t>LED maitinimo šaltinis (12 V, 60 W), skirtas LED apšvietimo juostų ir LED šviestuvų maitinimui. Šaltinis turi būti su pastovia išėjimo įtampa 12 V DC, galia – ne mažesnė kaip 60 W, srovė – ne mažesnė kaip 5 A. Apsaugos klasė – ne žemesnė kaip IP67.</w:t>
            </w:r>
          </w:p>
        </w:tc>
      </w:tr>
      <w:tr w:rsidR="005F4150" w:rsidRPr="00384D9E" w14:paraId="71856763" w14:textId="77777777" w:rsidTr="005D7517">
        <w:tc>
          <w:tcPr>
            <w:tcW w:w="988" w:type="dxa"/>
            <w:vAlign w:val="center"/>
          </w:tcPr>
          <w:p w14:paraId="0D84D22C"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3B7FA293" w14:textId="77777777" w:rsidR="005F4150" w:rsidRPr="00384D9E" w:rsidRDefault="005F4150" w:rsidP="005F4150">
            <w:pPr>
              <w:tabs>
                <w:tab w:val="center" w:pos="1571"/>
              </w:tabs>
              <w:spacing w:after="0"/>
              <w:rPr>
                <w:rFonts w:asciiTheme="majorBidi" w:hAnsiTheme="majorBidi" w:cstheme="majorBidi"/>
                <w:color w:val="000000"/>
                <w:kern w:val="2"/>
                <w14:ligatures w14:val="standardContextual"/>
              </w:rPr>
            </w:pPr>
            <w:r w:rsidRPr="00384D9E">
              <w:rPr>
                <w:rFonts w:asciiTheme="majorBidi" w:hAnsiTheme="majorBidi" w:cstheme="majorBidi"/>
                <w:color w:val="000000"/>
                <w:kern w:val="2"/>
                <w14:ligatures w14:val="standardContextual"/>
              </w:rPr>
              <w:t>Montažinės putos</w:t>
            </w:r>
          </w:p>
        </w:tc>
        <w:tc>
          <w:tcPr>
            <w:tcW w:w="6237" w:type="dxa"/>
          </w:tcPr>
          <w:p w14:paraId="2A8CAAE9" w14:textId="3372040B" w:rsidR="005F4150" w:rsidRPr="00182D64" w:rsidRDefault="005F4150" w:rsidP="00182D64">
            <w:pPr>
              <w:rPr>
                <w:rFonts w:asciiTheme="majorBidi" w:hAnsiTheme="majorBidi" w:cstheme="majorBidi"/>
              </w:rPr>
            </w:pPr>
            <w:r w:rsidRPr="00182D64">
              <w:rPr>
                <w:rFonts w:asciiTheme="majorBidi" w:hAnsiTheme="majorBidi" w:cstheme="majorBidi"/>
              </w:rPr>
              <w:t xml:space="preserve">Montažinės putos (pistoletinės, langams ir durims), skirtos langų ir durų rėmų montavimo tarpų užpildymui. Putos turi būti </w:t>
            </w:r>
            <w:proofErr w:type="spellStart"/>
            <w:r w:rsidRPr="00182D64">
              <w:rPr>
                <w:rFonts w:asciiTheme="majorBidi" w:hAnsiTheme="majorBidi" w:cstheme="majorBidi"/>
              </w:rPr>
              <w:t>poliuretaninės</w:t>
            </w:r>
            <w:proofErr w:type="spellEnd"/>
            <w:r w:rsidRPr="00182D64">
              <w:rPr>
                <w:rFonts w:asciiTheme="majorBidi" w:hAnsiTheme="majorBidi" w:cstheme="majorBidi"/>
              </w:rPr>
              <w:t>, mažo plėtimosi (iki 20 %), tinkamos naudoti su montažiniu pistoletu, pasižyminčios gera termoizoliacine ir garso izoliacine savybėmis. Tūris – ne mažesnis kaip 750 ml (±20 ml).</w:t>
            </w:r>
          </w:p>
        </w:tc>
      </w:tr>
      <w:tr w:rsidR="005F4150" w:rsidRPr="00384D9E" w14:paraId="647C45B0" w14:textId="77777777" w:rsidTr="005D7517">
        <w:tc>
          <w:tcPr>
            <w:tcW w:w="988" w:type="dxa"/>
            <w:vAlign w:val="center"/>
          </w:tcPr>
          <w:p w14:paraId="25DC2A64" w14:textId="77777777" w:rsidR="005F4150" w:rsidRPr="00182D64" w:rsidRDefault="005F4150">
            <w:pPr>
              <w:pStyle w:val="ListParagraph"/>
              <w:numPr>
                <w:ilvl w:val="0"/>
                <w:numId w:val="11"/>
              </w:numPr>
              <w:ind w:right="-62"/>
              <w:rPr>
                <w:rFonts w:asciiTheme="majorBidi" w:hAnsiTheme="majorBidi" w:cstheme="majorBidi"/>
                <w:b/>
              </w:rPr>
            </w:pPr>
          </w:p>
        </w:tc>
        <w:tc>
          <w:tcPr>
            <w:tcW w:w="2409" w:type="dxa"/>
          </w:tcPr>
          <w:p w14:paraId="0A5307B0" w14:textId="1203B367" w:rsidR="005F4150" w:rsidRPr="00384D9E" w:rsidRDefault="00182D64" w:rsidP="005F4150">
            <w:pPr>
              <w:tabs>
                <w:tab w:val="center" w:pos="1571"/>
              </w:tabs>
              <w:spacing w:after="0"/>
              <w:rPr>
                <w:rFonts w:asciiTheme="majorBidi" w:hAnsiTheme="majorBidi" w:cstheme="majorBidi"/>
                <w:color w:val="000000"/>
                <w:kern w:val="2"/>
                <w14:ligatures w14:val="standardContextual"/>
              </w:rPr>
            </w:pPr>
            <w:r w:rsidRPr="00182D64">
              <w:rPr>
                <w:rFonts w:asciiTheme="majorBidi" w:hAnsiTheme="majorBidi" w:cstheme="majorBidi"/>
              </w:rPr>
              <w:t>Universalūs medienos klijai</w:t>
            </w:r>
          </w:p>
        </w:tc>
        <w:tc>
          <w:tcPr>
            <w:tcW w:w="6237" w:type="dxa"/>
          </w:tcPr>
          <w:p w14:paraId="2E5A97BF" w14:textId="6E6F57E3" w:rsidR="005F4150" w:rsidRPr="00182D64" w:rsidRDefault="005F4150" w:rsidP="00BD118C">
            <w:pPr>
              <w:jc w:val="both"/>
              <w:rPr>
                <w:rFonts w:asciiTheme="majorBidi" w:hAnsiTheme="majorBidi" w:cstheme="majorBidi"/>
                <w:kern w:val="2"/>
                <w14:ligatures w14:val="standardContextual"/>
              </w:rPr>
            </w:pPr>
            <w:r w:rsidRPr="00182D64">
              <w:rPr>
                <w:rFonts w:asciiTheme="majorBidi" w:hAnsiTheme="majorBidi" w:cstheme="majorBidi"/>
              </w:rPr>
              <w:t>Universalūs medienos klijai (PVA), skirti medinių detalių, baldų ir stalių gaminių klijavimui. Klijai turi būti PVA (</w:t>
            </w:r>
            <w:proofErr w:type="spellStart"/>
            <w:r w:rsidRPr="00182D64">
              <w:rPr>
                <w:rFonts w:asciiTheme="majorBidi" w:hAnsiTheme="majorBidi" w:cstheme="majorBidi"/>
              </w:rPr>
              <w:t>polivinilacetato</w:t>
            </w:r>
            <w:proofErr w:type="spellEnd"/>
            <w:r w:rsidRPr="00182D64">
              <w:rPr>
                <w:rFonts w:asciiTheme="majorBidi" w:hAnsiTheme="majorBidi" w:cstheme="majorBidi"/>
              </w:rPr>
              <w:t xml:space="preserve">) dispersijos pagrindu arba lygiavertės polimerinio rišiklio medžiagos, </w:t>
            </w:r>
            <w:r w:rsidRPr="00182D64">
              <w:rPr>
                <w:rFonts w:asciiTheme="majorBidi" w:hAnsiTheme="majorBidi" w:cstheme="majorBidi"/>
              </w:rPr>
              <w:lastRenderedPageBreak/>
              <w:t>atitinkantys D2 arba aukštesnę atsparumo drėgmei klasę pagal EN 204. Masė – ne mažesnė kaip 5 kg (±0,2 kg).</w:t>
            </w:r>
          </w:p>
        </w:tc>
      </w:tr>
      <w:tr w:rsidR="005F4150" w:rsidRPr="00384D9E" w14:paraId="2CAD1FAD" w14:textId="77777777" w:rsidTr="005D7517">
        <w:tc>
          <w:tcPr>
            <w:tcW w:w="988" w:type="dxa"/>
            <w:vAlign w:val="center"/>
          </w:tcPr>
          <w:p w14:paraId="6B1F54CE"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2C0540B9" w14:textId="2CD8F124" w:rsidR="005F4150" w:rsidRPr="00384D9E" w:rsidRDefault="00182D64" w:rsidP="005F4150">
            <w:pPr>
              <w:tabs>
                <w:tab w:val="center" w:pos="1571"/>
              </w:tabs>
              <w:spacing w:after="0"/>
              <w:rPr>
                <w:rFonts w:asciiTheme="majorBidi" w:hAnsiTheme="majorBidi" w:cstheme="majorBidi"/>
                <w:color w:val="000000"/>
                <w:kern w:val="2"/>
                <w14:ligatures w14:val="standardContextual"/>
              </w:rPr>
            </w:pPr>
            <w:r w:rsidRPr="00182D64">
              <w:rPr>
                <w:rFonts w:asciiTheme="majorBidi" w:hAnsiTheme="majorBidi" w:cstheme="majorBidi"/>
              </w:rPr>
              <w:t>Klijai montažiniai</w:t>
            </w:r>
          </w:p>
        </w:tc>
        <w:tc>
          <w:tcPr>
            <w:tcW w:w="6237" w:type="dxa"/>
          </w:tcPr>
          <w:p w14:paraId="6090C39C" w14:textId="547149E1" w:rsidR="005F4150" w:rsidRPr="00182D64" w:rsidRDefault="005F4150" w:rsidP="00BD118C">
            <w:pPr>
              <w:jc w:val="both"/>
              <w:rPr>
                <w:rFonts w:asciiTheme="majorBidi" w:hAnsiTheme="majorBidi" w:cstheme="majorBidi"/>
                <w:kern w:val="2"/>
                <w14:ligatures w14:val="standardContextual"/>
              </w:rPr>
            </w:pPr>
            <w:r w:rsidRPr="00182D64">
              <w:rPr>
                <w:rFonts w:asciiTheme="majorBidi" w:hAnsiTheme="majorBidi" w:cstheme="majorBidi"/>
              </w:rPr>
              <w:t>Klijai montažiniai (</w:t>
            </w:r>
            <w:proofErr w:type="spellStart"/>
            <w:r w:rsidRPr="00182D64">
              <w:rPr>
                <w:rFonts w:asciiTheme="majorBidi" w:hAnsiTheme="majorBidi" w:cstheme="majorBidi"/>
              </w:rPr>
              <w:t>poliuretaniniai</w:t>
            </w:r>
            <w:proofErr w:type="spellEnd"/>
            <w:r w:rsidRPr="00182D64">
              <w:rPr>
                <w:rFonts w:asciiTheme="majorBidi" w:hAnsiTheme="majorBidi" w:cstheme="majorBidi"/>
              </w:rPr>
              <w:t>), skirti įvairių medžiagų (medienos, betono, metalo, plastiko) klijavimui. Klijai turi būti poliuretano (PU) pagrindu arba lygiavertės polimerinės medžiagos, pasižymintys stipria adhezija ir atsparumu drėgmei. Tūris – ne mažesnis kaip 750 ml (±20 ml).</w:t>
            </w:r>
          </w:p>
        </w:tc>
      </w:tr>
      <w:tr w:rsidR="005F4150" w:rsidRPr="00384D9E" w14:paraId="6C5236DC" w14:textId="77777777" w:rsidTr="005D7517">
        <w:tc>
          <w:tcPr>
            <w:tcW w:w="988" w:type="dxa"/>
            <w:vAlign w:val="center"/>
          </w:tcPr>
          <w:p w14:paraId="4E439297" w14:textId="77777777" w:rsidR="005F4150" w:rsidRPr="00182D64" w:rsidRDefault="005F4150">
            <w:pPr>
              <w:pStyle w:val="ListParagraph"/>
              <w:numPr>
                <w:ilvl w:val="0"/>
                <w:numId w:val="11"/>
              </w:numPr>
              <w:ind w:right="-62"/>
              <w:rPr>
                <w:rFonts w:asciiTheme="majorBidi" w:hAnsiTheme="majorBidi" w:cstheme="majorBidi"/>
                <w:b/>
              </w:rPr>
            </w:pPr>
          </w:p>
        </w:tc>
        <w:tc>
          <w:tcPr>
            <w:tcW w:w="2409" w:type="dxa"/>
          </w:tcPr>
          <w:p w14:paraId="115B97BB" w14:textId="77777777" w:rsidR="005F4150" w:rsidRPr="00182D64" w:rsidRDefault="005F4150" w:rsidP="005F4150">
            <w:pPr>
              <w:tabs>
                <w:tab w:val="center" w:pos="1571"/>
              </w:tabs>
              <w:spacing w:after="0"/>
              <w:rPr>
                <w:rFonts w:asciiTheme="majorBidi" w:hAnsiTheme="majorBidi" w:cstheme="majorBidi"/>
                <w:kern w:val="2"/>
                <w14:ligatures w14:val="standardContextual"/>
              </w:rPr>
            </w:pPr>
            <w:r w:rsidRPr="00182D64">
              <w:rPr>
                <w:rFonts w:asciiTheme="majorBidi" w:hAnsiTheme="majorBidi" w:cstheme="majorBidi"/>
                <w:kern w:val="2"/>
                <w14:ligatures w14:val="standardContextual"/>
              </w:rPr>
              <w:t>Skarda</w:t>
            </w:r>
          </w:p>
        </w:tc>
        <w:tc>
          <w:tcPr>
            <w:tcW w:w="6237" w:type="dxa"/>
          </w:tcPr>
          <w:p w14:paraId="01D8917E" w14:textId="358B0870" w:rsidR="005F4150" w:rsidRPr="00182D64" w:rsidRDefault="005F4150" w:rsidP="00182D64">
            <w:pPr>
              <w:jc w:val="both"/>
              <w:rPr>
                <w:rFonts w:asciiTheme="majorBidi" w:hAnsiTheme="majorBidi" w:cstheme="majorBidi"/>
                <w:kern w:val="2"/>
                <w14:ligatures w14:val="standardContextual"/>
              </w:rPr>
            </w:pPr>
            <w:r w:rsidRPr="00182D64">
              <w:rPr>
                <w:rFonts w:asciiTheme="majorBidi" w:hAnsiTheme="majorBidi" w:cstheme="majorBidi"/>
              </w:rPr>
              <w:t xml:space="preserve">Skarda lygi (cinkuota, dažyta), skirta stogų dangų, </w:t>
            </w:r>
            <w:proofErr w:type="spellStart"/>
            <w:r w:rsidRPr="00182D64">
              <w:rPr>
                <w:rFonts w:asciiTheme="majorBidi" w:hAnsiTheme="majorBidi" w:cstheme="majorBidi"/>
              </w:rPr>
              <w:t>apskardinių</w:t>
            </w:r>
            <w:proofErr w:type="spellEnd"/>
            <w:r w:rsidRPr="00182D64">
              <w:rPr>
                <w:rFonts w:asciiTheme="majorBidi" w:hAnsiTheme="majorBidi" w:cstheme="majorBidi"/>
              </w:rPr>
              <w:t xml:space="preserve"> ir fasado elementų gamybai. Skarda turi būti pagaminta iš cinkuoto plieno su </w:t>
            </w:r>
            <w:proofErr w:type="spellStart"/>
            <w:r w:rsidRPr="00182D64">
              <w:rPr>
                <w:rFonts w:asciiTheme="majorBidi" w:hAnsiTheme="majorBidi" w:cstheme="majorBidi"/>
              </w:rPr>
              <w:t>pol</w:t>
            </w:r>
            <w:r w:rsidR="00BD118C">
              <w:rPr>
                <w:rFonts w:asciiTheme="majorBidi" w:hAnsiTheme="majorBidi" w:cstheme="majorBidi"/>
              </w:rPr>
              <w:t>ie</w:t>
            </w:r>
            <w:r w:rsidRPr="00182D64">
              <w:rPr>
                <w:rFonts w:asciiTheme="majorBidi" w:hAnsiTheme="majorBidi" w:cstheme="majorBidi"/>
              </w:rPr>
              <w:t>sterės</w:t>
            </w:r>
            <w:proofErr w:type="spellEnd"/>
            <w:r w:rsidRPr="00182D64">
              <w:rPr>
                <w:rFonts w:asciiTheme="majorBidi" w:hAnsiTheme="majorBidi" w:cstheme="majorBidi"/>
              </w:rPr>
              <w:t xml:space="preserve"> arba lygiavertės polimerinės dažinės dangos. Storis – ne mažesnis kaip 0,45 mm (±0,02 mm). Matmenys: 1250×2500 mm (±5 mm). Spalva – RAL7016 (antracito) arba lygiavertė.</w:t>
            </w:r>
          </w:p>
        </w:tc>
      </w:tr>
      <w:tr w:rsidR="005F4150" w:rsidRPr="00384D9E" w14:paraId="3125014C" w14:textId="77777777" w:rsidTr="005D7517">
        <w:tc>
          <w:tcPr>
            <w:tcW w:w="988" w:type="dxa"/>
            <w:vAlign w:val="center"/>
          </w:tcPr>
          <w:p w14:paraId="36B951FB"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7E8AD7E1" w14:textId="77777777" w:rsidR="005F4150" w:rsidRPr="00182D64" w:rsidRDefault="005F4150" w:rsidP="005F4150">
            <w:pPr>
              <w:tabs>
                <w:tab w:val="center" w:pos="1571"/>
              </w:tabs>
              <w:spacing w:after="0"/>
              <w:rPr>
                <w:rFonts w:asciiTheme="majorBidi" w:hAnsiTheme="majorBidi" w:cstheme="majorBidi"/>
                <w:kern w:val="2"/>
                <w14:ligatures w14:val="standardContextual"/>
              </w:rPr>
            </w:pPr>
            <w:r w:rsidRPr="00182D64">
              <w:rPr>
                <w:rFonts w:asciiTheme="majorBidi" w:hAnsiTheme="majorBidi" w:cstheme="majorBidi"/>
                <w:kern w:val="2"/>
                <w14:ligatures w14:val="standardContextual"/>
              </w:rPr>
              <w:t>Sniego kastuvas</w:t>
            </w:r>
          </w:p>
        </w:tc>
        <w:tc>
          <w:tcPr>
            <w:tcW w:w="6237" w:type="dxa"/>
          </w:tcPr>
          <w:p w14:paraId="2F88E0CE" w14:textId="0168BB21" w:rsidR="005F4150" w:rsidRPr="00182D64" w:rsidRDefault="005F4150" w:rsidP="00182D64">
            <w:pPr>
              <w:jc w:val="both"/>
              <w:rPr>
                <w:rFonts w:asciiTheme="majorBidi" w:hAnsiTheme="majorBidi" w:cstheme="majorBidi"/>
                <w:kern w:val="2"/>
                <w14:ligatures w14:val="standardContextual"/>
              </w:rPr>
            </w:pPr>
            <w:r w:rsidRPr="00182D64">
              <w:rPr>
                <w:rFonts w:asciiTheme="majorBidi" w:hAnsiTheme="majorBidi" w:cstheme="majorBidi"/>
              </w:rPr>
              <w:t>Kastuvas sniego, skirtas sniego valymui nuo takų, šaligatvių ir aikštelių. Kastuvas turi būti su plastikiniu arba aliumininiu geldelės pavidale arba lygiavertės medžiagos ir metaliniu arba stiklo pluošto kotu. Gelda plotis – ne mažesnis kaip 500 mm (±10 mm).</w:t>
            </w:r>
            <w:r w:rsidRPr="00182D64">
              <w:rPr>
                <w:rFonts w:asciiTheme="majorBidi" w:hAnsiTheme="majorBidi" w:cstheme="majorBidi"/>
                <w:kern w:val="2"/>
                <w14:ligatures w14:val="standardContextual"/>
              </w:rPr>
              <w:t>.</w:t>
            </w:r>
          </w:p>
        </w:tc>
      </w:tr>
      <w:tr w:rsidR="005F4150" w:rsidRPr="00384D9E" w14:paraId="3CA773AE" w14:textId="77777777" w:rsidTr="005D7517">
        <w:trPr>
          <w:trHeight w:val="1011"/>
        </w:trPr>
        <w:tc>
          <w:tcPr>
            <w:tcW w:w="988" w:type="dxa"/>
            <w:vAlign w:val="center"/>
          </w:tcPr>
          <w:p w14:paraId="73AF9EDE" w14:textId="77777777" w:rsidR="005F4150" w:rsidRPr="00182D64" w:rsidRDefault="005F4150">
            <w:pPr>
              <w:pStyle w:val="ListParagraph"/>
              <w:numPr>
                <w:ilvl w:val="0"/>
                <w:numId w:val="11"/>
              </w:numPr>
              <w:ind w:right="-62"/>
              <w:rPr>
                <w:rFonts w:asciiTheme="majorBidi" w:hAnsiTheme="majorBidi" w:cstheme="majorBidi"/>
                <w:b/>
              </w:rPr>
            </w:pPr>
          </w:p>
        </w:tc>
        <w:tc>
          <w:tcPr>
            <w:tcW w:w="2409" w:type="dxa"/>
          </w:tcPr>
          <w:p w14:paraId="336E97D2" w14:textId="6E06434A" w:rsidR="005F4150" w:rsidRPr="00182D64" w:rsidRDefault="00182D64" w:rsidP="005F4150">
            <w:pPr>
              <w:tabs>
                <w:tab w:val="center" w:pos="1571"/>
              </w:tabs>
              <w:spacing w:after="0"/>
              <w:rPr>
                <w:rFonts w:asciiTheme="majorBidi" w:hAnsiTheme="majorBidi" w:cstheme="majorBidi"/>
                <w:kern w:val="2"/>
                <w14:ligatures w14:val="standardContextual"/>
              </w:rPr>
            </w:pPr>
            <w:r w:rsidRPr="00182D64">
              <w:rPr>
                <w:rFonts w:asciiTheme="majorBidi" w:hAnsiTheme="majorBidi" w:cstheme="majorBidi"/>
              </w:rPr>
              <w:t>Akumuliatorius</w:t>
            </w:r>
          </w:p>
        </w:tc>
        <w:tc>
          <w:tcPr>
            <w:tcW w:w="6237" w:type="dxa"/>
          </w:tcPr>
          <w:p w14:paraId="34C31FCB" w14:textId="4D5EEDEA" w:rsidR="005F4150" w:rsidRPr="00182D64" w:rsidRDefault="005F4150" w:rsidP="00BD118C">
            <w:pPr>
              <w:jc w:val="both"/>
              <w:rPr>
                <w:rFonts w:asciiTheme="majorBidi" w:hAnsiTheme="majorBidi" w:cstheme="majorBidi"/>
                <w:kern w:val="2"/>
                <w14:ligatures w14:val="standardContextual"/>
              </w:rPr>
            </w:pPr>
            <w:r w:rsidRPr="00182D64">
              <w:rPr>
                <w:rFonts w:asciiTheme="majorBidi" w:hAnsiTheme="majorBidi" w:cstheme="majorBidi"/>
              </w:rPr>
              <w:t>Akumuliatorius (40V 5Ah, XGT platforma), skirtas akumuliatoriniams įrankiams maitinti. Akumuliatorius turi būti ličio jonų (</w:t>
            </w:r>
            <w:proofErr w:type="spellStart"/>
            <w:r w:rsidRPr="00182D64">
              <w:rPr>
                <w:rFonts w:asciiTheme="majorBidi" w:hAnsiTheme="majorBidi" w:cstheme="majorBidi"/>
              </w:rPr>
              <w:t>Li-Ion</w:t>
            </w:r>
            <w:proofErr w:type="spellEnd"/>
            <w:r w:rsidRPr="00182D64">
              <w:rPr>
                <w:rFonts w:asciiTheme="majorBidi" w:hAnsiTheme="majorBidi" w:cstheme="majorBidi"/>
              </w:rPr>
              <w:t>) tipo arba lygiavertės technologijos, 40 V (±2 V) įtampos, 5,0 Ah (±0,2 Ah) talpos. Akumuliatorius turi būti suderinamas su XGT platformos įrankiais arba lygiavertės sistemos.</w:t>
            </w:r>
          </w:p>
        </w:tc>
      </w:tr>
      <w:tr w:rsidR="005F4150" w:rsidRPr="00384D9E" w14:paraId="418A32F3" w14:textId="77777777" w:rsidTr="005D7517">
        <w:tc>
          <w:tcPr>
            <w:tcW w:w="988" w:type="dxa"/>
            <w:vAlign w:val="center"/>
          </w:tcPr>
          <w:p w14:paraId="7F0DB83E"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4C622127" w14:textId="0AECDFDD" w:rsidR="005F4150" w:rsidRPr="00182D64" w:rsidRDefault="00182D64" w:rsidP="005F4150">
            <w:pPr>
              <w:tabs>
                <w:tab w:val="center" w:pos="1571"/>
              </w:tabs>
              <w:spacing w:after="0"/>
              <w:rPr>
                <w:rFonts w:asciiTheme="majorBidi" w:hAnsiTheme="majorBidi" w:cstheme="majorBidi"/>
                <w:kern w:val="2"/>
                <w14:ligatures w14:val="standardContextual"/>
              </w:rPr>
            </w:pPr>
            <w:r w:rsidRPr="00182D64">
              <w:rPr>
                <w:rFonts w:asciiTheme="majorBidi" w:hAnsiTheme="majorBidi" w:cstheme="majorBidi"/>
              </w:rPr>
              <w:t>Baterija</w:t>
            </w:r>
          </w:p>
        </w:tc>
        <w:tc>
          <w:tcPr>
            <w:tcW w:w="6237" w:type="dxa"/>
          </w:tcPr>
          <w:p w14:paraId="6B9EAE1B" w14:textId="7D250C90" w:rsidR="005F4150" w:rsidRPr="00182D64" w:rsidRDefault="005F4150" w:rsidP="00BD118C">
            <w:pPr>
              <w:jc w:val="both"/>
              <w:rPr>
                <w:rFonts w:asciiTheme="majorBidi" w:hAnsiTheme="majorBidi" w:cstheme="majorBidi"/>
                <w:kern w:val="2"/>
                <w14:ligatures w14:val="standardContextual"/>
              </w:rPr>
            </w:pPr>
            <w:r w:rsidRPr="00182D64">
              <w:rPr>
                <w:rFonts w:asciiTheme="majorBidi" w:hAnsiTheme="majorBidi" w:cstheme="majorBidi"/>
              </w:rPr>
              <w:t>Baterija (C tipo, R14, 1,5 V), skirta elektros prietaisų maitinimui. Baterijos turi būti C tipo (R14), 1,5 V įtampos, cinko-anglies arba šarminės (</w:t>
            </w:r>
            <w:proofErr w:type="spellStart"/>
            <w:r w:rsidRPr="00182D64">
              <w:rPr>
                <w:rFonts w:asciiTheme="majorBidi" w:hAnsiTheme="majorBidi" w:cstheme="majorBidi"/>
              </w:rPr>
              <w:t>alkalinės</w:t>
            </w:r>
            <w:proofErr w:type="spellEnd"/>
            <w:r w:rsidRPr="00182D64">
              <w:rPr>
                <w:rFonts w:asciiTheme="majorBidi" w:hAnsiTheme="majorBidi" w:cstheme="majorBidi"/>
              </w:rPr>
              <w:t>) arba lygiavertės technologijos. Pakuotėje – ne mažiau kaip 2 vnt.</w:t>
            </w:r>
          </w:p>
        </w:tc>
      </w:tr>
      <w:tr w:rsidR="005F4150" w:rsidRPr="00384D9E" w14:paraId="1EF8AF21" w14:textId="77777777" w:rsidTr="005D7517">
        <w:tc>
          <w:tcPr>
            <w:tcW w:w="988" w:type="dxa"/>
            <w:vAlign w:val="center"/>
          </w:tcPr>
          <w:p w14:paraId="6DD178E7"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181833F3" w14:textId="399F9EC5" w:rsidR="005F4150" w:rsidRPr="00182D64" w:rsidRDefault="00182D64" w:rsidP="005F4150">
            <w:pPr>
              <w:tabs>
                <w:tab w:val="center" w:pos="1571"/>
              </w:tabs>
              <w:spacing w:after="0"/>
              <w:rPr>
                <w:rFonts w:asciiTheme="majorBidi" w:hAnsiTheme="majorBidi" w:cstheme="majorBidi"/>
                <w:kern w:val="2"/>
                <w14:ligatures w14:val="standardContextual"/>
              </w:rPr>
            </w:pPr>
            <w:r w:rsidRPr="00182D64">
              <w:rPr>
                <w:rFonts w:asciiTheme="majorBidi" w:hAnsiTheme="majorBidi" w:cstheme="majorBidi"/>
              </w:rPr>
              <w:t>Baterijos</w:t>
            </w:r>
          </w:p>
        </w:tc>
        <w:tc>
          <w:tcPr>
            <w:tcW w:w="6237" w:type="dxa"/>
          </w:tcPr>
          <w:p w14:paraId="738DB8D5" w14:textId="4EE37B4B" w:rsidR="005F4150" w:rsidRPr="00182D64" w:rsidRDefault="005F4150" w:rsidP="00F45D37">
            <w:pPr>
              <w:jc w:val="both"/>
              <w:rPr>
                <w:rFonts w:asciiTheme="majorBidi" w:hAnsiTheme="majorBidi" w:cstheme="majorBidi"/>
                <w:kern w:val="2"/>
                <w14:ligatures w14:val="standardContextual"/>
              </w:rPr>
            </w:pPr>
            <w:r w:rsidRPr="00182D64">
              <w:rPr>
                <w:rFonts w:asciiTheme="majorBidi" w:hAnsiTheme="majorBidi" w:cstheme="majorBidi"/>
              </w:rPr>
              <w:t>Baterijos (šarminės, AA tipo, 1,5 V), skirtos elektros prietaisų maitinimui. Baterijos turi būti AA tipo (LR6), 1,5 V įtampos, šarminės (</w:t>
            </w:r>
            <w:proofErr w:type="spellStart"/>
            <w:r w:rsidRPr="00182D64">
              <w:rPr>
                <w:rFonts w:asciiTheme="majorBidi" w:hAnsiTheme="majorBidi" w:cstheme="majorBidi"/>
              </w:rPr>
              <w:t>alkalinės</w:t>
            </w:r>
            <w:proofErr w:type="spellEnd"/>
            <w:r w:rsidRPr="00182D64">
              <w:rPr>
                <w:rFonts w:asciiTheme="majorBidi" w:hAnsiTheme="majorBidi" w:cstheme="majorBidi"/>
              </w:rPr>
              <w:t>) arba lygiavertės technologijos. Pakuotėje – ne mažiau kaip 12 vnt.</w:t>
            </w:r>
          </w:p>
        </w:tc>
      </w:tr>
      <w:tr w:rsidR="005F4150" w:rsidRPr="00384D9E" w14:paraId="4FADA78F" w14:textId="77777777" w:rsidTr="005D7517">
        <w:tc>
          <w:tcPr>
            <w:tcW w:w="988" w:type="dxa"/>
            <w:vAlign w:val="center"/>
          </w:tcPr>
          <w:p w14:paraId="266D8756"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52EDBDAA" w14:textId="2E974ED9" w:rsidR="005F4150" w:rsidRPr="00182D64" w:rsidRDefault="00182D64" w:rsidP="005F4150">
            <w:pPr>
              <w:tabs>
                <w:tab w:val="center" w:pos="1571"/>
              </w:tabs>
              <w:spacing w:after="0"/>
              <w:rPr>
                <w:rFonts w:asciiTheme="majorBidi" w:hAnsiTheme="majorBidi" w:cstheme="majorBidi"/>
                <w:kern w:val="2"/>
                <w14:ligatures w14:val="standardContextual"/>
              </w:rPr>
            </w:pPr>
            <w:r w:rsidRPr="00182D64">
              <w:rPr>
                <w:rFonts w:asciiTheme="majorBidi" w:hAnsiTheme="majorBidi" w:cstheme="majorBidi"/>
              </w:rPr>
              <w:t>Gesinimo priemonė</w:t>
            </w:r>
          </w:p>
        </w:tc>
        <w:tc>
          <w:tcPr>
            <w:tcW w:w="6237" w:type="dxa"/>
          </w:tcPr>
          <w:p w14:paraId="05921148" w14:textId="07C84369" w:rsidR="005F4150" w:rsidRPr="00182D64" w:rsidRDefault="005F4150" w:rsidP="00182D64">
            <w:pPr>
              <w:jc w:val="both"/>
              <w:rPr>
                <w:rFonts w:asciiTheme="majorBidi" w:hAnsiTheme="majorBidi" w:cstheme="majorBidi"/>
              </w:rPr>
            </w:pPr>
            <w:r w:rsidRPr="00182D64">
              <w:rPr>
                <w:rFonts w:asciiTheme="majorBidi" w:hAnsiTheme="majorBidi" w:cstheme="majorBidi"/>
              </w:rPr>
              <w:t>Gesinimo priemonė aerozolinėje pakuotėje, skirta pradinėms gaisro užgesinimo priemonėms užtikrinti. Gesintuvas turi būti aerozolinio tipo, užpildytas gesinimo putomis arba lygiavertėmis gaisro slopinimo medžiagomis, tinkančiomis A, B ir F klasės gaisrams gesinti. Masė – ne mažesnė kaip 1 kg (±0,05 kg). Gaminys turi atitikti galiojančius ES standartus.</w:t>
            </w:r>
          </w:p>
        </w:tc>
      </w:tr>
      <w:tr w:rsidR="005F4150" w:rsidRPr="00384D9E" w14:paraId="477610BB" w14:textId="77777777" w:rsidTr="005D7517">
        <w:tc>
          <w:tcPr>
            <w:tcW w:w="988" w:type="dxa"/>
            <w:vAlign w:val="center"/>
          </w:tcPr>
          <w:p w14:paraId="0E753AC3"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425C0DE7" w14:textId="7EF1A4E6" w:rsidR="005F4150" w:rsidRPr="00182D64" w:rsidRDefault="00182D64" w:rsidP="005F4150">
            <w:pPr>
              <w:tabs>
                <w:tab w:val="center" w:pos="1571"/>
              </w:tabs>
              <w:spacing w:after="0"/>
              <w:rPr>
                <w:rFonts w:asciiTheme="majorBidi" w:hAnsiTheme="majorBidi" w:cstheme="majorBidi"/>
                <w:kern w:val="2"/>
                <w14:ligatures w14:val="standardContextual"/>
              </w:rPr>
            </w:pPr>
            <w:r w:rsidRPr="00182D64">
              <w:rPr>
                <w:rFonts w:asciiTheme="majorBidi" w:hAnsiTheme="majorBidi" w:cstheme="majorBidi"/>
              </w:rPr>
              <w:t>Miltelinis gesintuvas</w:t>
            </w:r>
          </w:p>
        </w:tc>
        <w:tc>
          <w:tcPr>
            <w:tcW w:w="6237" w:type="dxa"/>
          </w:tcPr>
          <w:p w14:paraId="608E2032" w14:textId="4E64C9B8" w:rsidR="005F4150" w:rsidRPr="00182D64" w:rsidRDefault="005F4150" w:rsidP="00182D64">
            <w:pPr>
              <w:jc w:val="both"/>
              <w:rPr>
                <w:rFonts w:asciiTheme="majorBidi" w:hAnsiTheme="majorBidi" w:cstheme="majorBidi"/>
              </w:rPr>
            </w:pPr>
            <w:r w:rsidRPr="00182D64">
              <w:rPr>
                <w:rFonts w:asciiTheme="majorBidi" w:hAnsiTheme="majorBidi" w:cstheme="majorBidi"/>
              </w:rPr>
              <w:t>Miltelinis gesintuvas, skirtas pradinėms gaisro gesinimo priemonėms užtikrinti patalpose ir teritorijose. Gesintuvas turi būti užpildytas ABC klasės gesinimo milteliais arba lygiavertėmis gesinimo medžiagomis. Gesinimo priemonės masė – ne mažesnė kaip 6 kg (±0,3 kg). Gesintuvas turi atitikti LST EN 3 standarto reikalavimus, turėti manometrą ir žarną su antgaliu. Gesintuvas turi būti tiekiamas su tvirtinimo laikiklio įranga arba ji turi būti įsigyjama atskirai.</w:t>
            </w:r>
          </w:p>
        </w:tc>
      </w:tr>
      <w:tr w:rsidR="005F4150" w:rsidRPr="00384D9E" w14:paraId="6371F9B0" w14:textId="77777777" w:rsidTr="005D7517">
        <w:tc>
          <w:tcPr>
            <w:tcW w:w="988" w:type="dxa"/>
            <w:vAlign w:val="center"/>
          </w:tcPr>
          <w:p w14:paraId="32002BCF"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4B9D77E5" w14:textId="0907DB78" w:rsidR="005F4150" w:rsidRPr="007E78FC" w:rsidRDefault="005F4150" w:rsidP="005F4150">
            <w:pPr>
              <w:tabs>
                <w:tab w:val="center" w:pos="1571"/>
              </w:tabs>
              <w:spacing w:after="0"/>
              <w:rPr>
                <w:rFonts w:asciiTheme="majorBidi" w:hAnsiTheme="majorBidi" w:cstheme="majorBidi"/>
                <w:kern w:val="2"/>
                <w14:ligatures w14:val="standardContextual"/>
              </w:rPr>
            </w:pPr>
            <w:r w:rsidRPr="007E78FC">
              <w:rPr>
                <w:rFonts w:asciiTheme="majorBidi" w:hAnsiTheme="majorBidi" w:cstheme="majorBidi"/>
              </w:rPr>
              <w:t>Viela</w:t>
            </w:r>
          </w:p>
        </w:tc>
        <w:tc>
          <w:tcPr>
            <w:tcW w:w="6237" w:type="dxa"/>
          </w:tcPr>
          <w:p w14:paraId="730D61E8" w14:textId="4FB67AA4" w:rsidR="005F4150" w:rsidRPr="007E78FC" w:rsidRDefault="005F4150" w:rsidP="00182D64">
            <w:pPr>
              <w:jc w:val="both"/>
              <w:rPr>
                <w:rFonts w:asciiTheme="majorBidi" w:hAnsiTheme="majorBidi" w:cstheme="majorBidi"/>
              </w:rPr>
            </w:pPr>
            <w:r w:rsidRPr="007E78FC">
              <w:rPr>
                <w:rFonts w:asciiTheme="majorBidi" w:hAnsiTheme="majorBidi" w:cstheme="majorBidi"/>
              </w:rPr>
              <w:t xml:space="preserve">Viela (nerūdijančio plieno), skirta tvirtinimo, rišimo ir smulkių metalo darbų atlikimui. Viela turi būti pagaminta iš nerūdijančio plieno (AISI 304 arba lygiavertės klasės). Skersmuo – ne mažesnis kaip 1,2 mm (±0,05 mm). Ilgis </w:t>
            </w:r>
            <w:proofErr w:type="spellStart"/>
            <w:r w:rsidRPr="007E78FC">
              <w:rPr>
                <w:rFonts w:asciiTheme="majorBidi" w:hAnsiTheme="majorBidi" w:cstheme="majorBidi"/>
              </w:rPr>
              <w:t>ritulėlyje</w:t>
            </w:r>
            <w:proofErr w:type="spellEnd"/>
            <w:r w:rsidRPr="007E78FC">
              <w:rPr>
                <w:rFonts w:asciiTheme="majorBidi" w:hAnsiTheme="majorBidi" w:cstheme="majorBidi"/>
              </w:rPr>
              <w:t xml:space="preserve"> – ne mažesnis kaip 25 m (±1 m).</w:t>
            </w:r>
          </w:p>
        </w:tc>
      </w:tr>
      <w:tr w:rsidR="005F4150" w:rsidRPr="00384D9E" w14:paraId="1DE35932" w14:textId="77777777" w:rsidTr="005D7517">
        <w:tc>
          <w:tcPr>
            <w:tcW w:w="988" w:type="dxa"/>
            <w:vAlign w:val="center"/>
          </w:tcPr>
          <w:p w14:paraId="0489F5A1"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3BA0C90D" w14:textId="27DD65AC" w:rsidR="005F4150" w:rsidRPr="007E78FC" w:rsidRDefault="005F4150" w:rsidP="005F4150">
            <w:pPr>
              <w:tabs>
                <w:tab w:val="center" w:pos="1571"/>
              </w:tabs>
              <w:spacing w:after="0"/>
              <w:rPr>
                <w:rFonts w:asciiTheme="majorBidi" w:hAnsiTheme="majorBidi" w:cstheme="majorBidi"/>
                <w:kern w:val="2"/>
                <w14:ligatures w14:val="standardContextual"/>
              </w:rPr>
            </w:pPr>
            <w:r w:rsidRPr="007E78FC">
              <w:rPr>
                <w:rFonts w:asciiTheme="majorBidi" w:hAnsiTheme="majorBidi" w:cstheme="majorBidi"/>
              </w:rPr>
              <w:t>Trosas universalus</w:t>
            </w:r>
          </w:p>
        </w:tc>
        <w:tc>
          <w:tcPr>
            <w:tcW w:w="6237" w:type="dxa"/>
          </w:tcPr>
          <w:p w14:paraId="224DCDF8" w14:textId="40371541" w:rsidR="005F4150" w:rsidRPr="007E78FC" w:rsidRDefault="005F4150" w:rsidP="00182D64">
            <w:pPr>
              <w:jc w:val="both"/>
              <w:rPr>
                <w:rFonts w:asciiTheme="majorBidi" w:hAnsiTheme="majorBidi" w:cstheme="majorBidi"/>
              </w:rPr>
            </w:pPr>
            <w:r w:rsidRPr="007E78FC">
              <w:rPr>
                <w:rFonts w:asciiTheme="majorBidi" w:hAnsiTheme="majorBidi" w:cstheme="majorBidi"/>
              </w:rPr>
              <w:t xml:space="preserve">Trosas universalus (nerūdijančio plieno, D1,5 mm), skirtas tvirtinimo, pakabinimo ir tempimo darbams. Trosas turi būti pagamintas iš nerūdijančio plieno (1×7 </w:t>
            </w:r>
            <w:proofErr w:type="spellStart"/>
            <w:r w:rsidRPr="007E78FC">
              <w:rPr>
                <w:rFonts w:asciiTheme="majorBidi" w:hAnsiTheme="majorBidi" w:cstheme="majorBidi"/>
              </w:rPr>
              <w:t>pinimo</w:t>
            </w:r>
            <w:proofErr w:type="spellEnd"/>
            <w:r w:rsidRPr="007E78FC">
              <w:rPr>
                <w:rFonts w:asciiTheme="majorBidi" w:hAnsiTheme="majorBidi" w:cstheme="majorBidi"/>
              </w:rPr>
              <w:t>) arba lygiavertės medžiagos. Skersmuo – ne mažesnis kaip 1,5 mm (±0,1 mm). Ilgis ritulėje – ne mažesnis kaip 100 m (±2 m).</w:t>
            </w:r>
          </w:p>
        </w:tc>
      </w:tr>
      <w:tr w:rsidR="005F4150" w:rsidRPr="00384D9E" w14:paraId="2A4FE304" w14:textId="77777777" w:rsidTr="005D7517">
        <w:tc>
          <w:tcPr>
            <w:tcW w:w="988" w:type="dxa"/>
            <w:vAlign w:val="center"/>
          </w:tcPr>
          <w:p w14:paraId="45634042" w14:textId="77777777" w:rsidR="005F4150" w:rsidRPr="00182D64" w:rsidRDefault="005F4150">
            <w:pPr>
              <w:pStyle w:val="ListParagraph"/>
              <w:numPr>
                <w:ilvl w:val="0"/>
                <w:numId w:val="11"/>
              </w:numPr>
              <w:ind w:right="-62"/>
              <w:jc w:val="center"/>
              <w:rPr>
                <w:rFonts w:asciiTheme="majorBidi" w:hAnsiTheme="majorBidi" w:cstheme="majorBidi"/>
                <w:b/>
              </w:rPr>
            </w:pPr>
          </w:p>
        </w:tc>
        <w:tc>
          <w:tcPr>
            <w:tcW w:w="2409" w:type="dxa"/>
          </w:tcPr>
          <w:p w14:paraId="0BA4F175" w14:textId="28C63E81" w:rsidR="005F4150" w:rsidRPr="007E78FC" w:rsidRDefault="005F4150" w:rsidP="005F4150">
            <w:pPr>
              <w:tabs>
                <w:tab w:val="center" w:pos="1571"/>
              </w:tabs>
              <w:spacing w:after="0"/>
              <w:rPr>
                <w:rFonts w:asciiTheme="majorBidi" w:eastAsia="Calibri" w:hAnsiTheme="majorBidi" w:cstheme="majorBidi"/>
                <w:kern w:val="2"/>
                <w14:ligatures w14:val="standardContextual"/>
              </w:rPr>
            </w:pPr>
            <w:r w:rsidRPr="007E78FC">
              <w:rPr>
                <w:rFonts w:asciiTheme="majorBidi" w:hAnsiTheme="majorBidi" w:cstheme="majorBidi"/>
              </w:rPr>
              <w:t>Dažymo juosta</w:t>
            </w:r>
          </w:p>
        </w:tc>
        <w:tc>
          <w:tcPr>
            <w:tcW w:w="6237" w:type="dxa"/>
          </w:tcPr>
          <w:p w14:paraId="51CFC1F0" w14:textId="41938B46" w:rsidR="005F4150" w:rsidRPr="007E78FC" w:rsidRDefault="005F4150" w:rsidP="00182D64">
            <w:pPr>
              <w:jc w:val="both"/>
              <w:rPr>
                <w:rFonts w:asciiTheme="majorBidi" w:eastAsia="Calibri" w:hAnsiTheme="majorBidi" w:cstheme="majorBidi"/>
                <w:kern w:val="2"/>
                <w14:ligatures w14:val="standardContextual"/>
              </w:rPr>
            </w:pPr>
            <w:r w:rsidRPr="007E78FC">
              <w:rPr>
                <w:rFonts w:asciiTheme="majorBidi" w:hAnsiTheme="majorBidi" w:cstheme="majorBidi"/>
              </w:rPr>
              <w:t xml:space="preserve">Dažymo juosta (maskavimo), skirta dažomų paviršių apsaugai ir lygių dažymo linijų formavimui. Juosta turi būti pagaminta iš </w:t>
            </w:r>
            <w:proofErr w:type="spellStart"/>
            <w:r w:rsidRPr="007E78FC">
              <w:rPr>
                <w:rFonts w:asciiTheme="majorBidi" w:hAnsiTheme="majorBidi" w:cstheme="majorBidi"/>
              </w:rPr>
              <w:t>krepuoto</w:t>
            </w:r>
            <w:proofErr w:type="spellEnd"/>
            <w:r w:rsidRPr="007E78FC">
              <w:rPr>
                <w:rFonts w:asciiTheme="majorBidi" w:hAnsiTheme="majorBidi" w:cstheme="majorBidi"/>
              </w:rPr>
              <w:t xml:space="preserve"> popieriaus su akriliniu klijiniu sluoksniu arba lygiavertės medžiagos. Juosta turi lengvai klijuotis ir nusiklijuoti nepaliekant žymių. Plotis – ne mažesnis kaip 48 mm (±2 mm), ilgis – ne mažesnis kaip 50 m (±2 m).</w:t>
            </w:r>
          </w:p>
        </w:tc>
      </w:tr>
    </w:tbl>
    <w:p w14:paraId="0C7224F6" w14:textId="2A0675B3" w:rsidR="00DD67D0" w:rsidRDefault="000D3434" w:rsidP="007E78FC">
      <w:pPr>
        <w:tabs>
          <w:tab w:val="left" w:pos="1134"/>
        </w:tabs>
        <w:rPr>
          <w:rFonts w:ascii="Times New Roman" w:eastAsia="Calibri" w:hAnsi="Times New Roman" w:cs="Times New Roman"/>
          <w:b/>
          <w:i/>
          <w:sz w:val="24"/>
          <w:szCs w:val="24"/>
          <w:u w:val="single"/>
          <w:lang w:eastAsia="lt-LT"/>
        </w:rPr>
      </w:pPr>
      <w:r>
        <w:rPr>
          <w:rFonts w:ascii="Times New Roman" w:eastAsia="Calibri" w:hAnsi="Times New Roman" w:cs="Times New Roman"/>
          <w:b/>
          <w:i/>
          <w:sz w:val="24"/>
          <w:szCs w:val="24"/>
          <w:u w:val="single"/>
          <w:lang w:eastAsia="lt-LT"/>
        </w:rPr>
        <w:t>Pastaba</w:t>
      </w:r>
      <w:r w:rsidR="009976F0">
        <w:rPr>
          <w:rFonts w:ascii="Times New Roman" w:eastAsia="Calibri" w:hAnsi="Times New Roman" w:cs="Times New Roman"/>
          <w:b/>
          <w:i/>
          <w:sz w:val="24"/>
          <w:szCs w:val="24"/>
          <w:u w:val="single"/>
          <w:lang w:eastAsia="lt-LT"/>
        </w:rPr>
        <w:t>:</w:t>
      </w:r>
    </w:p>
    <w:p w14:paraId="1EAB0B20" w14:textId="6864B479" w:rsidR="000D3434" w:rsidRPr="009976F0" w:rsidRDefault="009976F0" w:rsidP="000D3434">
      <w:pPr>
        <w:pStyle w:val="NormalWeb"/>
        <w:spacing w:before="0" w:beforeAutospacing="0" w:after="0" w:afterAutospacing="0" w:line="276" w:lineRule="auto"/>
        <w:jc w:val="both"/>
        <w:rPr>
          <w:i/>
          <w:iCs/>
          <w:sz w:val="22"/>
          <w:szCs w:val="22"/>
        </w:rPr>
      </w:pPr>
      <w:r>
        <w:rPr>
          <w:sz w:val="22"/>
          <w:szCs w:val="22"/>
        </w:rPr>
        <w:t>-</w:t>
      </w:r>
      <w:r w:rsidR="000D3434" w:rsidRPr="009976F0">
        <w:rPr>
          <w:i/>
          <w:iCs/>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2D6831F" w14:textId="7A299CA4" w:rsidR="000D3434" w:rsidRPr="009976F0" w:rsidRDefault="009976F0" w:rsidP="000D3434">
      <w:pPr>
        <w:spacing w:after="0" w:line="276" w:lineRule="auto"/>
        <w:jc w:val="both"/>
        <w:rPr>
          <w:rFonts w:ascii="Times New Roman" w:eastAsiaTheme="minorEastAsia" w:hAnsi="Times New Roman" w:cs="Times New Roman"/>
          <w:i/>
          <w:iCs/>
          <w:color w:val="000000" w:themeColor="text1"/>
        </w:rPr>
      </w:pPr>
      <w:r w:rsidRPr="009976F0">
        <w:rPr>
          <w:rFonts w:ascii="Times New Roman" w:hAnsi="Times New Roman"/>
          <w:b/>
          <w:bCs/>
          <w:i/>
          <w:iCs/>
          <w:lang w:eastAsia="lt-LT"/>
        </w:rPr>
        <w:t>-</w:t>
      </w:r>
      <w:r w:rsidR="000D3434" w:rsidRPr="009976F0">
        <w:rPr>
          <w:rFonts w:ascii="Times New Roman" w:hAnsi="Times New Roman"/>
          <w:i/>
          <w:iCs/>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C175748" w14:textId="77777777" w:rsidR="00DD67D0" w:rsidRDefault="00DD67D0" w:rsidP="007E78FC">
      <w:pPr>
        <w:tabs>
          <w:tab w:val="left" w:pos="1134"/>
        </w:tabs>
        <w:rPr>
          <w:rFonts w:ascii="Times New Roman" w:eastAsia="Calibri" w:hAnsi="Times New Roman" w:cs="Times New Roman"/>
          <w:b/>
          <w:i/>
          <w:sz w:val="24"/>
          <w:szCs w:val="24"/>
          <w:u w:val="single"/>
          <w:lang w:eastAsia="lt-LT"/>
        </w:rPr>
      </w:pPr>
    </w:p>
    <w:p w14:paraId="667C3AA6" w14:textId="77777777" w:rsidR="00DD67D0" w:rsidRPr="00EE0170" w:rsidRDefault="00DD67D0" w:rsidP="00DD67D0">
      <w:pPr>
        <w:tabs>
          <w:tab w:val="num" w:pos="720"/>
          <w:tab w:val="num" w:pos="1440"/>
        </w:tabs>
        <w:spacing w:after="0" w:line="276" w:lineRule="auto"/>
        <w:jc w:val="center"/>
        <w:textAlignment w:val="baseline"/>
        <w:rPr>
          <w:rFonts w:ascii="Times New Roman" w:hAnsi="Times New Roman" w:cs="Times New Roman"/>
          <w:b/>
          <w:bCs/>
          <w:color w:val="FF0000"/>
          <w:lang w:eastAsia="lt-LT"/>
        </w:rPr>
      </w:pPr>
      <w:r w:rsidRPr="00EE0170">
        <w:rPr>
          <w:rFonts w:ascii="Times New Roman" w:hAnsi="Times New Roman" w:cs="Times New Roman"/>
          <w:b/>
          <w:bCs/>
          <w:color w:val="FF0000"/>
          <w:lang w:eastAsia="lt-LT"/>
        </w:rPr>
        <w:t>APLINKOS APSAUGOS REIKALAVIMAI:</w:t>
      </w:r>
    </w:p>
    <w:p w14:paraId="1F43B4C5" w14:textId="77777777" w:rsidR="00FC098B" w:rsidRDefault="00FC098B" w:rsidP="00FC098B">
      <w:pPr>
        <w:pStyle w:val="NormalWeb"/>
        <w:tabs>
          <w:tab w:val="left" w:pos="1134"/>
          <w:tab w:val="left" w:pos="1276"/>
        </w:tabs>
        <w:spacing w:after="0" w:line="276" w:lineRule="auto"/>
        <w:ind w:firstLine="284"/>
        <w:jc w:val="both"/>
        <w:rPr>
          <w:rFonts w:asciiTheme="majorBidi" w:eastAsiaTheme="minorHAnsi" w:hAnsiTheme="majorBidi" w:cstheme="majorBidi"/>
          <w:sz w:val="22"/>
          <w:szCs w:val="22"/>
          <w:lang w:eastAsia="en-US"/>
        </w:rPr>
      </w:pPr>
      <w:r w:rsidRPr="00FC098B">
        <w:rPr>
          <w:rFonts w:asciiTheme="majorBidi" w:eastAsiaTheme="minorHAnsi" w:hAnsiTheme="majorBidi" w:cstheme="majorBidi"/>
          <w:sz w:val="22"/>
          <w:szCs w:val="22"/>
          <w:lang w:eastAsia="en-US"/>
        </w:rPr>
        <w:t xml:space="preserve">Pirkimo objektui priskiriamoms </w:t>
      </w:r>
      <w:r w:rsidRPr="0099528F">
        <w:rPr>
          <w:rFonts w:asciiTheme="majorBidi" w:eastAsiaTheme="minorHAnsi" w:hAnsiTheme="majorBidi" w:cstheme="majorBidi"/>
          <w:b/>
          <w:bCs/>
          <w:sz w:val="22"/>
          <w:szCs w:val="22"/>
          <w:lang w:eastAsia="en-US"/>
        </w:rPr>
        <w:t>statybinėms medžiagoms</w:t>
      </w:r>
      <w:r w:rsidRPr="00FC098B">
        <w:rPr>
          <w:rFonts w:asciiTheme="majorBidi" w:eastAsiaTheme="minorHAnsi" w:hAnsiTheme="majorBidi" w:cstheme="majorBidi"/>
          <w:sz w:val="22"/>
          <w:szCs w:val="22"/>
          <w:lang w:eastAsia="en-US"/>
        </w:rPr>
        <w:t xml:space="preserve"> taikomi Lietuvos Respublikos aplinkos ministro 2011 m. birželio 28 d. įsakymu Nr. D1-508 patvirtinto Aplinkos apsaugos kriterijų taikymo vykdant žaliuosius pirkimus tvarkos aprašo (toliau – Tvarkos aprašas) 2 priede nustatyti minimalūs aplinkos apsaugos kriterijai, taikomi atitinkamoms prekių grupėms.</w:t>
      </w:r>
    </w:p>
    <w:p w14:paraId="08B482D3" w14:textId="2FD1D0CA" w:rsidR="00DD67D0" w:rsidRPr="00523CE4" w:rsidRDefault="00DD67D0" w:rsidP="00FC098B">
      <w:pPr>
        <w:pStyle w:val="NormalWeb"/>
        <w:tabs>
          <w:tab w:val="left" w:pos="1134"/>
          <w:tab w:val="left" w:pos="1276"/>
        </w:tabs>
        <w:spacing w:after="0" w:line="276" w:lineRule="auto"/>
        <w:jc w:val="both"/>
        <w:rPr>
          <w:b/>
          <w:sz w:val="22"/>
          <w:szCs w:val="22"/>
          <w:u w:val="single"/>
        </w:rPr>
      </w:pPr>
      <w:r w:rsidRPr="00523CE4">
        <w:rPr>
          <w:b/>
          <w:sz w:val="22"/>
          <w:szCs w:val="22"/>
          <w:u w:val="single"/>
        </w:rPr>
        <w:t>2 priedo 16 punktas -</w:t>
      </w:r>
      <w:r w:rsidRPr="00523CE4">
        <w:rPr>
          <w:sz w:val="22"/>
          <w:szCs w:val="22"/>
          <w:u w:val="single"/>
        </w:rPr>
        <w:t xml:space="preserve"> </w:t>
      </w:r>
      <w:r w:rsidRPr="00523CE4">
        <w:rPr>
          <w:b/>
          <w:sz w:val="22"/>
          <w:szCs w:val="22"/>
          <w:u w:val="single"/>
        </w:rPr>
        <w:t>Mediena ir jos produktai:</w:t>
      </w:r>
    </w:p>
    <w:p w14:paraId="5D2ABFB9" w14:textId="77777777" w:rsidR="00A125BB" w:rsidRPr="00A125BB" w:rsidRDefault="00A125BB" w:rsidP="00A125BB">
      <w:pPr>
        <w:pStyle w:val="NormalWeb"/>
        <w:tabs>
          <w:tab w:val="left" w:pos="1134"/>
        </w:tabs>
        <w:spacing w:before="0" w:beforeAutospacing="0" w:after="0" w:afterAutospacing="0" w:line="276" w:lineRule="auto"/>
        <w:jc w:val="both"/>
        <w:rPr>
          <w:sz w:val="22"/>
          <w:szCs w:val="22"/>
        </w:rPr>
      </w:pPr>
      <w:r w:rsidRPr="00A125BB">
        <w:rPr>
          <w:b/>
          <w:bCs/>
          <w:sz w:val="22"/>
          <w:szCs w:val="22"/>
        </w:rPr>
        <w:t>16.1.</w:t>
      </w:r>
      <w:r w:rsidRPr="00A125BB">
        <w:rPr>
          <w:sz w:val="22"/>
          <w:szCs w:val="22"/>
        </w:rPr>
        <w:t xml:space="preserve"> Ne mažiau kaip 80 proc. statiniuose naudojamos medienos, medienos medžiagų ir gaminių turi būti iš miškų, sertifikuotų naudojant FSC arba PEFC miškų sertifikavimo sistemas arba lygiavertes sertifikavimo sistemas.</w:t>
      </w:r>
    </w:p>
    <w:p w14:paraId="4C09F5E5" w14:textId="6DDB2063" w:rsidR="00A125BB" w:rsidRPr="00A125BB" w:rsidRDefault="00A125BB" w:rsidP="00A749A4">
      <w:pPr>
        <w:pStyle w:val="NormalWeb"/>
        <w:tabs>
          <w:tab w:val="left" w:pos="1134"/>
        </w:tabs>
        <w:spacing w:before="0" w:beforeAutospacing="0" w:after="0" w:afterAutospacing="0" w:line="276" w:lineRule="auto"/>
        <w:jc w:val="both"/>
        <w:rPr>
          <w:sz w:val="22"/>
          <w:szCs w:val="22"/>
        </w:rPr>
      </w:pPr>
      <w:r w:rsidRPr="00A125BB">
        <w:rPr>
          <w:b/>
          <w:bCs/>
          <w:sz w:val="22"/>
          <w:szCs w:val="22"/>
        </w:rPr>
        <w:t>16.2.</w:t>
      </w:r>
      <w:r w:rsidRPr="00A125BB">
        <w:rPr>
          <w:sz w:val="22"/>
          <w:szCs w:val="22"/>
        </w:rPr>
        <w:t xml:space="preserve"> </w:t>
      </w:r>
      <w:r w:rsidR="00A749A4" w:rsidRPr="00A749A4">
        <w:rPr>
          <w:sz w:val="22"/>
          <w:szCs w:val="22"/>
        </w:rPr>
        <w:t xml:space="preserve">Plokštėse, kuriose yra </w:t>
      </w:r>
      <w:proofErr w:type="spellStart"/>
      <w:r w:rsidR="00A749A4" w:rsidRPr="00A749A4">
        <w:rPr>
          <w:sz w:val="22"/>
          <w:szCs w:val="22"/>
        </w:rPr>
        <w:t>formaldehido</w:t>
      </w:r>
      <w:proofErr w:type="spellEnd"/>
      <w:r w:rsidR="00A749A4" w:rsidRPr="00A749A4">
        <w:rPr>
          <w:sz w:val="22"/>
          <w:szCs w:val="22"/>
        </w:rPr>
        <w:t xml:space="preserve"> rišamųjų medžiagų, </w:t>
      </w:r>
      <w:proofErr w:type="spellStart"/>
      <w:r w:rsidR="00A749A4" w:rsidRPr="00A749A4">
        <w:rPr>
          <w:sz w:val="22"/>
          <w:szCs w:val="22"/>
        </w:rPr>
        <w:t>formaldehido</w:t>
      </w:r>
      <w:proofErr w:type="spellEnd"/>
      <w:r w:rsidR="00A749A4" w:rsidRPr="00A749A4">
        <w:rPr>
          <w:sz w:val="22"/>
          <w:szCs w:val="22"/>
        </w:rPr>
        <w:t xml:space="preserve"> emisija į atmosferą E1 klasės plokštėms turi būti ne didesnė kaip 0,124 mg/m³ oro pagal bandymo metodą LST EN 13986 „Medienos skydai, naudojami statybinėms konstrukcijoms. Charakteristikos, atitikties įvertinimas ir ženklinimas“ (arba lygiavertį </w:t>
      </w:r>
      <w:r w:rsidR="00A749A4" w:rsidRPr="00A749A4">
        <w:rPr>
          <w:sz w:val="22"/>
          <w:szCs w:val="22"/>
        </w:rPr>
        <w:lastRenderedPageBreak/>
        <w:t xml:space="preserve">standartą) arba </w:t>
      </w:r>
      <w:proofErr w:type="spellStart"/>
      <w:r w:rsidR="00A749A4" w:rsidRPr="00A749A4">
        <w:rPr>
          <w:sz w:val="22"/>
          <w:szCs w:val="22"/>
        </w:rPr>
        <w:t>formaldehido</w:t>
      </w:r>
      <w:proofErr w:type="spellEnd"/>
      <w:r w:rsidR="00A749A4" w:rsidRPr="00A749A4">
        <w:rPr>
          <w:sz w:val="22"/>
          <w:szCs w:val="22"/>
        </w:rPr>
        <w:t xml:space="preserve"> koncentracija turi būti ne didesnė kaip 0,1 </w:t>
      </w:r>
      <w:proofErr w:type="spellStart"/>
      <w:r w:rsidR="00A749A4" w:rsidRPr="00A749A4">
        <w:rPr>
          <w:sz w:val="22"/>
          <w:szCs w:val="22"/>
        </w:rPr>
        <w:t>ppm</w:t>
      </w:r>
      <w:proofErr w:type="spellEnd"/>
      <w:r w:rsidR="00A749A4" w:rsidRPr="00A749A4">
        <w:rPr>
          <w:sz w:val="22"/>
          <w:szCs w:val="22"/>
        </w:rPr>
        <w:t xml:space="preserve"> pagal bandymo metodą LST EN 717-1 „Medienos skydai. </w:t>
      </w:r>
      <w:proofErr w:type="spellStart"/>
      <w:r w:rsidR="00A749A4" w:rsidRPr="00A749A4">
        <w:rPr>
          <w:sz w:val="22"/>
          <w:szCs w:val="22"/>
        </w:rPr>
        <w:t>Formaldehido</w:t>
      </w:r>
      <w:proofErr w:type="spellEnd"/>
      <w:r w:rsidR="00A749A4" w:rsidRPr="00A749A4">
        <w:rPr>
          <w:sz w:val="22"/>
          <w:szCs w:val="22"/>
        </w:rPr>
        <w:t xml:space="preserve"> išsiskyrimo nustatymas. 1 dalis. </w:t>
      </w:r>
      <w:proofErr w:type="spellStart"/>
      <w:r w:rsidR="00A749A4" w:rsidRPr="00A749A4">
        <w:rPr>
          <w:sz w:val="22"/>
          <w:szCs w:val="22"/>
        </w:rPr>
        <w:t>Formaldehido</w:t>
      </w:r>
      <w:proofErr w:type="spellEnd"/>
      <w:r w:rsidR="00A749A4" w:rsidRPr="00A749A4">
        <w:rPr>
          <w:sz w:val="22"/>
          <w:szCs w:val="22"/>
        </w:rPr>
        <w:t xml:space="preserve"> išsiskyrimo nustatymas kameros metodu“ (arba lygiavertį standartą).</w:t>
      </w:r>
    </w:p>
    <w:p w14:paraId="2CEBD631" w14:textId="77777777" w:rsidR="00DD67D0" w:rsidRPr="00384D9E" w:rsidRDefault="00DD67D0" w:rsidP="00A125BB">
      <w:pPr>
        <w:pStyle w:val="NormalWeb"/>
        <w:tabs>
          <w:tab w:val="left" w:pos="1134"/>
        </w:tabs>
        <w:spacing w:before="0" w:beforeAutospacing="0" w:after="0" w:afterAutospacing="0" w:line="276" w:lineRule="auto"/>
        <w:jc w:val="both"/>
        <w:rPr>
          <w:b/>
          <w:bCs/>
          <w:i/>
          <w:sz w:val="22"/>
          <w:szCs w:val="22"/>
        </w:rPr>
      </w:pPr>
      <w:r w:rsidRPr="00384D9E">
        <w:rPr>
          <w:b/>
          <w:bCs/>
          <w:i/>
          <w:iCs/>
          <w:sz w:val="22"/>
          <w:szCs w:val="22"/>
        </w:rPr>
        <w:t>Atitiktį reikalavimams įrodantys dokumentai</w:t>
      </w:r>
      <w:r w:rsidRPr="00384D9E">
        <w:rPr>
          <w:b/>
          <w:bCs/>
          <w:i/>
          <w:sz w:val="22"/>
          <w:szCs w:val="22"/>
        </w:rPr>
        <w:t>: sertifikatas FSC arba PEFC, arba kitas darnaus miškų ūkio standartas, arba nepriklausomos įstaigos atliktas bandymo protokolas, arba kiti lygiaverčiai įrodymai.</w:t>
      </w:r>
    </w:p>
    <w:p w14:paraId="6E84DBC8" w14:textId="31FC2546" w:rsidR="00DD67D0" w:rsidRPr="00384D9E" w:rsidRDefault="00DD67D0" w:rsidP="00DD67D0">
      <w:pPr>
        <w:pStyle w:val="NormalWeb"/>
        <w:tabs>
          <w:tab w:val="left" w:pos="1134"/>
        </w:tabs>
        <w:spacing w:after="0" w:line="276" w:lineRule="auto"/>
        <w:jc w:val="both"/>
        <w:rPr>
          <w:rFonts w:asciiTheme="majorBidi" w:hAnsiTheme="majorBidi" w:cstheme="majorBidi"/>
          <w:b/>
          <w:sz w:val="22"/>
          <w:szCs w:val="22"/>
          <w:u w:val="single"/>
        </w:rPr>
      </w:pPr>
      <w:r w:rsidRPr="00384D9E">
        <w:rPr>
          <w:rFonts w:asciiTheme="majorBidi" w:hAnsiTheme="majorBidi" w:cstheme="majorBidi"/>
          <w:b/>
          <w:sz w:val="22"/>
          <w:szCs w:val="22"/>
          <w:u w:val="single"/>
        </w:rPr>
        <w:t>2 priedo 17 punktas - Dažai:</w:t>
      </w:r>
    </w:p>
    <w:p w14:paraId="79F07A85" w14:textId="77777777" w:rsidR="00DD67D0" w:rsidRPr="00384D9E" w:rsidRDefault="00DD67D0" w:rsidP="00DD67D0">
      <w:pPr>
        <w:pStyle w:val="NormalWeb"/>
        <w:tabs>
          <w:tab w:val="left" w:pos="1134"/>
        </w:tabs>
        <w:spacing w:after="0" w:line="276" w:lineRule="auto"/>
        <w:jc w:val="both"/>
        <w:rPr>
          <w:rFonts w:asciiTheme="majorBidi" w:hAnsiTheme="majorBidi" w:cstheme="majorBidi"/>
          <w:sz w:val="22"/>
          <w:szCs w:val="22"/>
        </w:rPr>
      </w:pPr>
      <w:r w:rsidRPr="00554439">
        <w:rPr>
          <w:rFonts w:asciiTheme="majorBidi" w:hAnsiTheme="majorBidi" w:cstheme="majorBidi"/>
          <w:b/>
          <w:bCs/>
          <w:sz w:val="22"/>
          <w:szCs w:val="22"/>
        </w:rPr>
        <w:t>17.1</w:t>
      </w:r>
      <w:r w:rsidRPr="00384D9E">
        <w:rPr>
          <w:rFonts w:asciiTheme="majorBidi" w:hAnsiTheme="majorBidi" w:cstheme="majorBidi"/>
          <w:sz w:val="22"/>
          <w:szCs w:val="22"/>
        </w:rPr>
        <w:t xml:space="preserve">. paruoštų naudoti patalpų vidaus ir išorės dažų produkte (šis reikalavimas netaikomas prekių savybių ir orientacinių kiekių lentelės 90-93 pozicijoms) lakiųjų organinių junginių (LOJ), kurių pradinė virimo temperatūra, esant standartiniam 101,3 </w:t>
      </w:r>
      <w:proofErr w:type="spellStart"/>
      <w:r w:rsidRPr="00384D9E">
        <w:rPr>
          <w:rFonts w:asciiTheme="majorBidi" w:hAnsiTheme="majorBidi" w:cstheme="majorBidi"/>
          <w:sz w:val="22"/>
          <w:szCs w:val="22"/>
        </w:rPr>
        <w:t>kPa</w:t>
      </w:r>
      <w:proofErr w:type="spellEnd"/>
      <w:r w:rsidRPr="00384D9E">
        <w:rPr>
          <w:rFonts w:asciiTheme="majorBidi" w:hAnsiTheme="majorBidi" w:cstheme="majorBidi"/>
          <w:sz w:val="22"/>
          <w:szCs w:val="22"/>
        </w:rPr>
        <w:t xml:space="preserve"> slėgiui, yra ne aukštesnė kaip 250 ˚C, turi būti ne daugiau kaip (1 lentelė): </w:t>
      </w:r>
    </w:p>
    <w:p w14:paraId="19992BB1" w14:textId="02FB2C7A" w:rsidR="00DD67D0" w:rsidRPr="00384D9E" w:rsidRDefault="00D71B34" w:rsidP="00554439">
      <w:pPr>
        <w:pStyle w:val="NormalWeb"/>
        <w:tabs>
          <w:tab w:val="left" w:pos="1134"/>
        </w:tabs>
        <w:spacing w:before="0" w:beforeAutospacing="0" w:after="0" w:afterAutospacing="0" w:line="276" w:lineRule="auto"/>
        <w:jc w:val="both"/>
        <w:rPr>
          <w:rFonts w:asciiTheme="majorBidi" w:hAnsiTheme="majorBidi" w:cstheme="majorBidi"/>
          <w:sz w:val="22"/>
          <w:szCs w:val="22"/>
        </w:rPr>
      </w:pPr>
      <w:r>
        <w:rPr>
          <w:rFonts w:asciiTheme="majorBidi" w:hAnsiTheme="majorBidi" w:cstheme="majorBidi"/>
          <w:sz w:val="22"/>
          <w:szCs w:val="22"/>
        </w:rPr>
        <w:t>1.</w:t>
      </w:r>
      <w:r w:rsidR="00DD67D0" w:rsidRPr="00384D9E">
        <w:rPr>
          <w:rFonts w:asciiTheme="majorBidi" w:hAnsiTheme="majorBidi" w:cstheme="majorBidi"/>
          <w:sz w:val="22"/>
          <w:szCs w:val="22"/>
        </w:rPr>
        <w:t xml:space="preserve"> lentelė</w:t>
      </w:r>
      <w:r w:rsidR="00554439">
        <w:rPr>
          <w:rFonts w:asciiTheme="majorBidi" w:hAnsiTheme="majorBidi" w:cstheme="majorBidi"/>
          <w:sz w:val="22"/>
          <w:szCs w:val="22"/>
        </w:rPr>
        <w:t xml:space="preserve"> </w:t>
      </w:r>
    </w:p>
    <w:tbl>
      <w:tblPr>
        <w:tblStyle w:val="TableGrid"/>
        <w:tblW w:w="0" w:type="auto"/>
        <w:tblInd w:w="0" w:type="dxa"/>
        <w:tblLook w:val="04A0" w:firstRow="1" w:lastRow="0" w:firstColumn="1" w:lastColumn="0" w:noHBand="0" w:noVBand="1"/>
      </w:tblPr>
      <w:tblGrid>
        <w:gridCol w:w="1271"/>
        <w:gridCol w:w="5132"/>
        <w:gridCol w:w="3225"/>
      </w:tblGrid>
      <w:tr w:rsidR="00DD67D0" w:rsidRPr="00384D9E" w14:paraId="22988B84" w14:textId="77777777" w:rsidTr="00C44471">
        <w:trPr>
          <w:trHeight w:val="535"/>
        </w:trPr>
        <w:tc>
          <w:tcPr>
            <w:tcW w:w="12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2DE405" w14:textId="77777777" w:rsidR="00DD67D0" w:rsidRPr="00384D9E" w:rsidRDefault="00DD67D0" w:rsidP="00554439">
            <w:pPr>
              <w:pStyle w:val="NormalWeb"/>
              <w:tabs>
                <w:tab w:val="left" w:pos="1134"/>
              </w:tabs>
              <w:spacing w:before="0" w:beforeAutospacing="0" w:after="0" w:afterAutospacing="0"/>
              <w:rPr>
                <w:rFonts w:asciiTheme="majorBidi" w:hAnsiTheme="majorBidi" w:cstheme="majorBidi"/>
                <w:b/>
                <w:bCs/>
                <w:sz w:val="22"/>
                <w:szCs w:val="22"/>
              </w:rPr>
            </w:pPr>
            <w:proofErr w:type="spellStart"/>
            <w:r w:rsidRPr="00384D9E">
              <w:rPr>
                <w:rFonts w:asciiTheme="majorBidi" w:hAnsiTheme="majorBidi" w:cstheme="majorBidi"/>
                <w:b/>
                <w:bCs/>
                <w:sz w:val="22"/>
                <w:szCs w:val="22"/>
              </w:rPr>
              <w:t>Eil</w:t>
            </w:r>
            <w:proofErr w:type="spellEnd"/>
            <w:r w:rsidRPr="00384D9E">
              <w:rPr>
                <w:rFonts w:asciiTheme="majorBidi" w:hAnsiTheme="majorBidi" w:cstheme="majorBidi"/>
                <w:b/>
                <w:bCs/>
                <w:sz w:val="22"/>
                <w:szCs w:val="22"/>
              </w:rPr>
              <w:t>. Nr.</w:t>
            </w:r>
          </w:p>
        </w:tc>
        <w:tc>
          <w:tcPr>
            <w:tcW w:w="51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914892" w14:textId="77777777" w:rsidR="00DD67D0" w:rsidRPr="00384D9E" w:rsidRDefault="00DD67D0" w:rsidP="00554439">
            <w:pPr>
              <w:pStyle w:val="NormalWeb"/>
              <w:tabs>
                <w:tab w:val="left" w:pos="1134"/>
              </w:tabs>
              <w:spacing w:before="0" w:beforeAutospacing="0" w:after="0" w:afterAutospacing="0"/>
              <w:jc w:val="center"/>
              <w:rPr>
                <w:rFonts w:asciiTheme="majorBidi" w:hAnsiTheme="majorBidi" w:cstheme="majorBidi"/>
                <w:b/>
                <w:bCs/>
                <w:sz w:val="22"/>
                <w:szCs w:val="22"/>
              </w:rPr>
            </w:pPr>
            <w:proofErr w:type="spellStart"/>
            <w:r w:rsidRPr="00384D9E">
              <w:rPr>
                <w:rFonts w:asciiTheme="majorBidi" w:hAnsiTheme="majorBidi" w:cstheme="majorBidi"/>
                <w:b/>
                <w:bCs/>
                <w:sz w:val="22"/>
                <w:szCs w:val="22"/>
              </w:rPr>
              <w:t>Produkto</w:t>
            </w:r>
            <w:proofErr w:type="spellEnd"/>
            <w:r w:rsidRPr="00384D9E">
              <w:rPr>
                <w:rFonts w:asciiTheme="majorBidi" w:hAnsiTheme="majorBidi" w:cstheme="majorBidi"/>
                <w:b/>
                <w:bCs/>
                <w:sz w:val="22"/>
                <w:szCs w:val="22"/>
              </w:rPr>
              <w:t xml:space="preserve"> </w:t>
            </w:r>
            <w:proofErr w:type="spellStart"/>
            <w:r w:rsidRPr="00384D9E">
              <w:rPr>
                <w:rFonts w:asciiTheme="majorBidi" w:hAnsiTheme="majorBidi" w:cstheme="majorBidi"/>
                <w:b/>
                <w:bCs/>
                <w:sz w:val="22"/>
                <w:szCs w:val="22"/>
              </w:rPr>
              <w:t>aprašymas</w:t>
            </w:r>
            <w:proofErr w:type="spellEnd"/>
          </w:p>
          <w:p w14:paraId="5399B7B8" w14:textId="77777777" w:rsidR="00DD67D0" w:rsidRPr="00384D9E" w:rsidRDefault="00DD67D0" w:rsidP="00554439">
            <w:pPr>
              <w:pStyle w:val="NormalWeb"/>
              <w:tabs>
                <w:tab w:val="left" w:pos="1134"/>
              </w:tabs>
              <w:spacing w:before="0" w:beforeAutospacing="0" w:after="0" w:afterAutospacing="0"/>
              <w:jc w:val="center"/>
              <w:rPr>
                <w:rFonts w:asciiTheme="majorBidi" w:hAnsiTheme="majorBidi" w:cstheme="majorBidi"/>
                <w:b/>
                <w:bCs/>
                <w:sz w:val="22"/>
                <w:szCs w:val="22"/>
              </w:rPr>
            </w:pPr>
          </w:p>
        </w:tc>
        <w:tc>
          <w:tcPr>
            <w:tcW w:w="32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29EDE7" w14:textId="77777777" w:rsidR="00DD67D0" w:rsidRPr="00384D9E" w:rsidRDefault="00DD67D0" w:rsidP="00554439">
            <w:pPr>
              <w:pStyle w:val="NormalWeb"/>
              <w:tabs>
                <w:tab w:val="left" w:pos="1134"/>
              </w:tabs>
              <w:spacing w:before="0" w:beforeAutospacing="0" w:after="0" w:afterAutospacing="0"/>
              <w:jc w:val="center"/>
              <w:rPr>
                <w:rFonts w:asciiTheme="majorBidi" w:hAnsiTheme="majorBidi" w:cstheme="majorBidi"/>
                <w:b/>
                <w:bCs/>
                <w:sz w:val="22"/>
                <w:szCs w:val="22"/>
              </w:rPr>
            </w:pPr>
            <w:r w:rsidRPr="00384D9E">
              <w:rPr>
                <w:rFonts w:asciiTheme="majorBidi" w:hAnsiTheme="majorBidi" w:cstheme="majorBidi"/>
                <w:b/>
                <w:bCs/>
                <w:sz w:val="22"/>
                <w:szCs w:val="22"/>
              </w:rPr>
              <w:t xml:space="preserve">LOJ </w:t>
            </w:r>
            <w:proofErr w:type="spellStart"/>
            <w:r w:rsidRPr="00384D9E">
              <w:rPr>
                <w:rFonts w:asciiTheme="majorBidi" w:hAnsiTheme="majorBidi" w:cstheme="majorBidi"/>
                <w:b/>
                <w:bCs/>
                <w:sz w:val="22"/>
                <w:szCs w:val="22"/>
              </w:rPr>
              <w:t>ribinė</w:t>
            </w:r>
            <w:proofErr w:type="spellEnd"/>
            <w:r w:rsidRPr="00384D9E">
              <w:rPr>
                <w:rFonts w:asciiTheme="majorBidi" w:hAnsiTheme="majorBidi" w:cstheme="majorBidi"/>
                <w:b/>
                <w:bCs/>
                <w:sz w:val="22"/>
                <w:szCs w:val="22"/>
              </w:rPr>
              <w:t xml:space="preserve"> </w:t>
            </w:r>
            <w:proofErr w:type="spellStart"/>
            <w:r w:rsidRPr="00384D9E">
              <w:rPr>
                <w:rFonts w:asciiTheme="majorBidi" w:hAnsiTheme="majorBidi" w:cstheme="majorBidi"/>
                <w:b/>
                <w:bCs/>
                <w:sz w:val="22"/>
                <w:szCs w:val="22"/>
              </w:rPr>
              <w:t>vertė</w:t>
            </w:r>
            <w:proofErr w:type="spellEnd"/>
            <w:r w:rsidRPr="00384D9E">
              <w:rPr>
                <w:rFonts w:asciiTheme="majorBidi" w:hAnsiTheme="majorBidi" w:cstheme="majorBidi"/>
                <w:b/>
                <w:bCs/>
                <w:sz w:val="22"/>
                <w:szCs w:val="22"/>
              </w:rPr>
              <w:t>, g/l (</w:t>
            </w:r>
            <w:proofErr w:type="spellStart"/>
            <w:r w:rsidRPr="00384D9E">
              <w:rPr>
                <w:rFonts w:asciiTheme="majorBidi" w:hAnsiTheme="majorBidi" w:cstheme="majorBidi"/>
                <w:b/>
                <w:bCs/>
                <w:sz w:val="22"/>
                <w:szCs w:val="22"/>
              </w:rPr>
              <w:t>įskaitant</w:t>
            </w:r>
            <w:proofErr w:type="spellEnd"/>
            <w:r w:rsidRPr="00384D9E">
              <w:rPr>
                <w:rFonts w:asciiTheme="majorBidi" w:hAnsiTheme="majorBidi" w:cstheme="majorBidi"/>
                <w:b/>
                <w:bCs/>
                <w:sz w:val="22"/>
                <w:szCs w:val="22"/>
              </w:rPr>
              <w:t xml:space="preserve"> </w:t>
            </w:r>
            <w:proofErr w:type="spellStart"/>
            <w:r w:rsidRPr="00384D9E">
              <w:rPr>
                <w:rFonts w:asciiTheme="majorBidi" w:hAnsiTheme="majorBidi" w:cstheme="majorBidi"/>
                <w:b/>
                <w:bCs/>
                <w:sz w:val="22"/>
                <w:szCs w:val="22"/>
              </w:rPr>
              <w:t>vandenį</w:t>
            </w:r>
            <w:proofErr w:type="spellEnd"/>
            <w:r w:rsidRPr="00384D9E">
              <w:rPr>
                <w:rFonts w:asciiTheme="majorBidi" w:hAnsiTheme="majorBidi" w:cstheme="majorBidi"/>
                <w:b/>
                <w:bCs/>
                <w:sz w:val="22"/>
                <w:szCs w:val="22"/>
              </w:rPr>
              <w:t>)</w:t>
            </w:r>
          </w:p>
        </w:tc>
      </w:tr>
      <w:tr w:rsidR="00DD67D0" w:rsidRPr="00384D9E" w14:paraId="1A65A741" w14:textId="77777777" w:rsidTr="00C44471">
        <w:tc>
          <w:tcPr>
            <w:tcW w:w="1271" w:type="dxa"/>
            <w:tcBorders>
              <w:top w:val="single" w:sz="4" w:space="0" w:color="auto"/>
              <w:left w:val="single" w:sz="4" w:space="0" w:color="auto"/>
              <w:bottom w:val="single" w:sz="4" w:space="0" w:color="auto"/>
              <w:right w:val="single" w:sz="4" w:space="0" w:color="auto"/>
            </w:tcBorders>
            <w:hideMark/>
          </w:tcPr>
          <w:p w14:paraId="512CFD33"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1.</w:t>
            </w:r>
          </w:p>
        </w:tc>
        <w:tc>
          <w:tcPr>
            <w:tcW w:w="5132" w:type="dxa"/>
            <w:tcBorders>
              <w:top w:val="single" w:sz="4" w:space="0" w:color="auto"/>
              <w:left w:val="single" w:sz="4" w:space="0" w:color="auto"/>
              <w:bottom w:val="single" w:sz="4" w:space="0" w:color="auto"/>
              <w:right w:val="single" w:sz="4" w:space="0" w:color="auto"/>
            </w:tcBorders>
            <w:hideMark/>
          </w:tcPr>
          <w:p w14:paraId="45FA7AD9" w14:textId="77777777" w:rsidR="00DD67D0" w:rsidRPr="00384D9E" w:rsidRDefault="00DD67D0" w:rsidP="00C44471">
            <w:pPr>
              <w:pStyle w:val="NormalWeb"/>
              <w:tabs>
                <w:tab w:val="left" w:pos="1134"/>
              </w:tabs>
              <w:jc w:val="both"/>
              <w:rPr>
                <w:rFonts w:asciiTheme="majorBidi" w:hAnsiTheme="majorBidi" w:cstheme="majorBidi"/>
                <w:sz w:val="22"/>
                <w:szCs w:val="22"/>
              </w:rPr>
            </w:pPr>
            <w:proofErr w:type="spellStart"/>
            <w:r w:rsidRPr="00384D9E">
              <w:rPr>
                <w:rFonts w:asciiTheme="majorBidi" w:hAnsiTheme="majorBidi" w:cstheme="majorBidi"/>
                <w:sz w:val="22"/>
                <w:szCs w:val="22"/>
              </w:rPr>
              <w:t>Vidinių</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sienų</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ir</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lubų</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matinės</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dangos</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blizgesys</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esant</w:t>
            </w:r>
            <w:proofErr w:type="spellEnd"/>
            <w:r w:rsidRPr="00384D9E">
              <w:rPr>
                <w:rFonts w:asciiTheme="majorBidi" w:hAnsiTheme="majorBidi" w:cstheme="majorBidi"/>
                <w:sz w:val="22"/>
                <w:szCs w:val="22"/>
              </w:rPr>
              <w:t xml:space="preserve"> 60º </w:t>
            </w:r>
            <w:proofErr w:type="spellStart"/>
            <w:r w:rsidRPr="00384D9E">
              <w:rPr>
                <w:rFonts w:asciiTheme="majorBidi" w:hAnsiTheme="majorBidi" w:cstheme="majorBidi"/>
                <w:sz w:val="22"/>
                <w:szCs w:val="22"/>
              </w:rPr>
              <w:t>kampui</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mažesnis</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kaip</w:t>
            </w:r>
            <w:proofErr w:type="spellEnd"/>
            <w:r w:rsidRPr="00384D9E">
              <w:rPr>
                <w:rFonts w:asciiTheme="majorBidi" w:hAnsiTheme="majorBidi" w:cstheme="majorBidi"/>
                <w:sz w:val="22"/>
                <w:szCs w:val="22"/>
              </w:rPr>
              <w:t xml:space="preserve"> 25) </w:t>
            </w:r>
            <w:proofErr w:type="spellStart"/>
            <w:r w:rsidRPr="00384D9E">
              <w:rPr>
                <w:rFonts w:asciiTheme="majorBidi" w:hAnsiTheme="majorBidi" w:cstheme="majorBidi"/>
                <w:sz w:val="22"/>
                <w:szCs w:val="22"/>
              </w:rPr>
              <w:t>dengimo</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medžiagos</w:t>
            </w:r>
            <w:proofErr w:type="spellEnd"/>
          </w:p>
        </w:tc>
        <w:tc>
          <w:tcPr>
            <w:tcW w:w="3225" w:type="dxa"/>
            <w:tcBorders>
              <w:top w:val="single" w:sz="4" w:space="0" w:color="auto"/>
              <w:left w:val="single" w:sz="4" w:space="0" w:color="auto"/>
              <w:bottom w:val="single" w:sz="4" w:space="0" w:color="auto"/>
              <w:right w:val="single" w:sz="4" w:space="0" w:color="auto"/>
            </w:tcBorders>
            <w:hideMark/>
          </w:tcPr>
          <w:p w14:paraId="3547B132"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15</w:t>
            </w:r>
          </w:p>
        </w:tc>
      </w:tr>
      <w:tr w:rsidR="00DD67D0" w:rsidRPr="00384D9E" w14:paraId="122CA896" w14:textId="77777777" w:rsidTr="00C44471">
        <w:tc>
          <w:tcPr>
            <w:tcW w:w="1271" w:type="dxa"/>
            <w:tcBorders>
              <w:top w:val="single" w:sz="4" w:space="0" w:color="auto"/>
              <w:left w:val="single" w:sz="4" w:space="0" w:color="auto"/>
              <w:bottom w:val="single" w:sz="4" w:space="0" w:color="auto"/>
              <w:right w:val="single" w:sz="4" w:space="0" w:color="auto"/>
            </w:tcBorders>
            <w:hideMark/>
          </w:tcPr>
          <w:p w14:paraId="48CE2528"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2.</w:t>
            </w:r>
          </w:p>
        </w:tc>
        <w:tc>
          <w:tcPr>
            <w:tcW w:w="5132" w:type="dxa"/>
            <w:tcBorders>
              <w:top w:val="single" w:sz="4" w:space="0" w:color="auto"/>
              <w:left w:val="single" w:sz="4" w:space="0" w:color="auto"/>
              <w:bottom w:val="single" w:sz="4" w:space="0" w:color="auto"/>
              <w:right w:val="single" w:sz="4" w:space="0" w:color="auto"/>
            </w:tcBorders>
            <w:hideMark/>
          </w:tcPr>
          <w:p w14:paraId="27744061" w14:textId="77777777" w:rsidR="00DD67D0" w:rsidRPr="00384D9E" w:rsidRDefault="00DD67D0" w:rsidP="00C44471">
            <w:pPr>
              <w:pStyle w:val="NormalWeb"/>
              <w:tabs>
                <w:tab w:val="left" w:pos="1134"/>
              </w:tabs>
              <w:jc w:val="both"/>
              <w:rPr>
                <w:rFonts w:asciiTheme="majorBidi" w:hAnsiTheme="majorBidi" w:cstheme="majorBidi"/>
                <w:sz w:val="22"/>
                <w:szCs w:val="22"/>
              </w:rPr>
            </w:pPr>
            <w:proofErr w:type="spellStart"/>
            <w:r w:rsidRPr="00384D9E">
              <w:rPr>
                <w:rFonts w:asciiTheme="majorBidi" w:hAnsiTheme="majorBidi" w:cstheme="majorBidi"/>
                <w:sz w:val="22"/>
                <w:szCs w:val="22"/>
              </w:rPr>
              <w:t>Vidinių</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sienų</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ir</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lubų</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blizgiosios</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dangos</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blizgesys</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esant</w:t>
            </w:r>
            <w:proofErr w:type="spellEnd"/>
            <w:r w:rsidRPr="00384D9E">
              <w:rPr>
                <w:rFonts w:asciiTheme="majorBidi" w:hAnsiTheme="majorBidi" w:cstheme="majorBidi"/>
                <w:sz w:val="22"/>
                <w:szCs w:val="22"/>
              </w:rPr>
              <w:t xml:space="preserve"> 60º </w:t>
            </w:r>
            <w:proofErr w:type="spellStart"/>
            <w:r w:rsidRPr="00384D9E">
              <w:rPr>
                <w:rFonts w:asciiTheme="majorBidi" w:hAnsiTheme="majorBidi" w:cstheme="majorBidi"/>
                <w:sz w:val="22"/>
                <w:szCs w:val="22"/>
              </w:rPr>
              <w:t>kampui</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mažesnis</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kaip</w:t>
            </w:r>
            <w:proofErr w:type="spellEnd"/>
            <w:r w:rsidRPr="00384D9E">
              <w:rPr>
                <w:rFonts w:asciiTheme="majorBidi" w:hAnsiTheme="majorBidi" w:cstheme="majorBidi"/>
                <w:sz w:val="22"/>
                <w:szCs w:val="22"/>
              </w:rPr>
              <w:t xml:space="preserve"> 25) </w:t>
            </w:r>
            <w:proofErr w:type="spellStart"/>
            <w:r w:rsidRPr="00384D9E">
              <w:rPr>
                <w:rFonts w:asciiTheme="majorBidi" w:hAnsiTheme="majorBidi" w:cstheme="majorBidi"/>
                <w:sz w:val="22"/>
                <w:szCs w:val="22"/>
              </w:rPr>
              <w:t>dengimo</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medžiagos</w:t>
            </w:r>
            <w:proofErr w:type="spellEnd"/>
          </w:p>
        </w:tc>
        <w:tc>
          <w:tcPr>
            <w:tcW w:w="3225" w:type="dxa"/>
            <w:tcBorders>
              <w:top w:val="single" w:sz="4" w:space="0" w:color="auto"/>
              <w:left w:val="single" w:sz="4" w:space="0" w:color="auto"/>
              <w:bottom w:val="single" w:sz="4" w:space="0" w:color="auto"/>
              <w:right w:val="single" w:sz="4" w:space="0" w:color="auto"/>
            </w:tcBorders>
            <w:hideMark/>
          </w:tcPr>
          <w:p w14:paraId="31D6A2B4"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60</w:t>
            </w:r>
          </w:p>
        </w:tc>
      </w:tr>
      <w:tr w:rsidR="00DD67D0" w:rsidRPr="00384D9E" w14:paraId="226C4FFD" w14:textId="77777777" w:rsidTr="00C44471">
        <w:tc>
          <w:tcPr>
            <w:tcW w:w="1271" w:type="dxa"/>
            <w:tcBorders>
              <w:top w:val="single" w:sz="4" w:space="0" w:color="auto"/>
              <w:left w:val="single" w:sz="4" w:space="0" w:color="auto"/>
              <w:bottom w:val="single" w:sz="4" w:space="0" w:color="auto"/>
              <w:right w:val="single" w:sz="4" w:space="0" w:color="auto"/>
            </w:tcBorders>
            <w:hideMark/>
          </w:tcPr>
          <w:p w14:paraId="564C4A1F"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3.</w:t>
            </w:r>
          </w:p>
        </w:tc>
        <w:tc>
          <w:tcPr>
            <w:tcW w:w="5132" w:type="dxa"/>
            <w:tcBorders>
              <w:top w:val="single" w:sz="4" w:space="0" w:color="auto"/>
              <w:left w:val="single" w:sz="4" w:space="0" w:color="auto"/>
              <w:bottom w:val="single" w:sz="4" w:space="0" w:color="auto"/>
              <w:right w:val="single" w:sz="4" w:space="0" w:color="auto"/>
            </w:tcBorders>
            <w:hideMark/>
          </w:tcPr>
          <w:p w14:paraId="47C479FA" w14:textId="77777777" w:rsidR="00DD67D0" w:rsidRPr="00384D9E" w:rsidRDefault="00DD67D0" w:rsidP="00C44471">
            <w:pPr>
              <w:pStyle w:val="NormalWeb"/>
              <w:tabs>
                <w:tab w:val="left" w:pos="1134"/>
              </w:tabs>
              <w:jc w:val="both"/>
              <w:rPr>
                <w:rFonts w:asciiTheme="majorBidi" w:hAnsiTheme="majorBidi" w:cstheme="majorBidi"/>
                <w:sz w:val="22"/>
                <w:szCs w:val="22"/>
                <w:lang w:val="pt-BR"/>
              </w:rPr>
            </w:pPr>
            <w:r w:rsidRPr="00384D9E">
              <w:rPr>
                <w:rFonts w:asciiTheme="majorBidi" w:hAnsiTheme="majorBidi" w:cstheme="majorBidi"/>
                <w:sz w:val="22"/>
                <w:szCs w:val="22"/>
                <w:lang w:val="pt-BR"/>
              </w:rPr>
              <w:t>Išorinių sienų mineraliniam pagrindui skirtos dangos</w:t>
            </w:r>
          </w:p>
        </w:tc>
        <w:tc>
          <w:tcPr>
            <w:tcW w:w="3225" w:type="dxa"/>
            <w:tcBorders>
              <w:top w:val="single" w:sz="4" w:space="0" w:color="auto"/>
              <w:left w:val="single" w:sz="4" w:space="0" w:color="auto"/>
              <w:bottom w:val="single" w:sz="4" w:space="0" w:color="auto"/>
              <w:right w:val="single" w:sz="4" w:space="0" w:color="auto"/>
            </w:tcBorders>
            <w:hideMark/>
          </w:tcPr>
          <w:p w14:paraId="5788492E"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30</w:t>
            </w:r>
          </w:p>
        </w:tc>
      </w:tr>
      <w:tr w:rsidR="00DD67D0" w:rsidRPr="00384D9E" w14:paraId="0650D738" w14:textId="77777777" w:rsidTr="00C44471">
        <w:tc>
          <w:tcPr>
            <w:tcW w:w="1271" w:type="dxa"/>
            <w:tcBorders>
              <w:top w:val="single" w:sz="4" w:space="0" w:color="auto"/>
              <w:left w:val="single" w:sz="4" w:space="0" w:color="auto"/>
              <w:bottom w:val="single" w:sz="4" w:space="0" w:color="auto"/>
              <w:right w:val="single" w:sz="4" w:space="0" w:color="auto"/>
            </w:tcBorders>
            <w:hideMark/>
          </w:tcPr>
          <w:p w14:paraId="3045746D"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4.</w:t>
            </w:r>
          </w:p>
        </w:tc>
        <w:tc>
          <w:tcPr>
            <w:tcW w:w="5132" w:type="dxa"/>
            <w:tcBorders>
              <w:top w:val="single" w:sz="4" w:space="0" w:color="auto"/>
              <w:left w:val="single" w:sz="4" w:space="0" w:color="auto"/>
              <w:bottom w:val="single" w:sz="4" w:space="0" w:color="auto"/>
              <w:right w:val="single" w:sz="4" w:space="0" w:color="auto"/>
            </w:tcBorders>
            <w:hideMark/>
          </w:tcPr>
          <w:p w14:paraId="7390596E" w14:textId="77777777" w:rsidR="00DD67D0" w:rsidRPr="00384D9E" w:rsidRDefault="00DD67D0" w:rsidP="00C44471">
            <w:pPr>
              <w:pStyle w:val="NormalWeb"/>
              <w:tabs>
                <w:tab w:val="left" w:pos="1134"/>
              </w:tabs>
              <w:jc w:val="both"/>
              <w:rPr>
                <w:rFonts w:asciiTheme="majorBidi" w:hAnsiTheme="majorBidi" w:cstheme="majorBidi"/>
                <w:sz w:val="22"/>
                <w:szCs w:val="22"/>
                <w:lang w:val="pt-BR"/>
              </w:rPr>
            </w:pPr>
            <w:r w:rsidRPr="00384D9E">
              <w:rPr>
                <w:rFonts w:asciiTheme="majorBidi" w:hAnsiTheme="majorBidi" w:cstheme="majorBidi"/>
                <w:sz w:val="22"/>
                <w:szCs w:val="22"/>
                <w:lang w:val="pt-BR"/>
              </w:rPr>
              <w:t>Vidaus ir (ar) išorės apdailos ir padengimo dažai medienai ir metalui</w:t>
            </w:r>
          </w:p>
        </w:tc>
        <w:tc>
          <w:tcPr>
            <w:tcW w:w="3225" w:type="dxa"/>
            <w:tcBorders>
              <w:top w:val="single" w:sz="4" w:space="0" w:color="auto"/>
              <w:left w:val="single" w:sz="4" w:space="0" w:color="auto"/>
              <w:bottom w:val="single" w:sz="4" w:space="0" w:color="auto"/>
              <w:right w:val="single" w:sz="4" w:space="0" w:color="auto"/>
            </w:tcBorders>
            <w:hideMark/>
          </w:tcPr>
          <w:p w14:paraId="03C3B704"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90</w:t>
            </w:r>
          </w:p>
        </w:tc>
      </w:tr>
      <w:tr w:rsidR="00DD67D0" w:rsidRPr="00384D9E" w14:paraId="55A3E947" w14:textId="77777777" w:rsidTr="00C44471">
        <w:tc>
          <w:tcPr>
            <w:tcW w:w="1271" w:type="dxa"/>
            <w:tcBorders>
              <w:top w:val="single" w:sz="4" w:space="0" w:color="auto"/>
              <w:left w:val="single" w:sz="4" w:space="0" w:color="auto"/>
              <w:bottom w:val="single" w:sz="4" w:space="0" w:color="auto"/>
              <w:right w:val="single" w:sz="4" w:space="0" w:color="auto"/>
            </w:tcBorders>
            <w:hideMark/>
          </w:tcPr>
          <w:p w14:paraId="665D2CC0"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5.</w:t>
            </w:r>
          </w:p>
        </w:tc>
        <w:tc>
          <w:tcPr>
            <w:tcW w:w="5132" w:type="dxa"/>
            <w:tcBorders>
              <w:top w:val="single" w:sz="4" w:space="0" w:color="auto"/>
              <w:left w:val="single" w:sz="4" w:space="0" w:color="auto"/>
              <w:bottom w:val="single" w:sz="4" w:space="0" w:color="auto"/>
              <w:right w:val="single" w:sz="4" w:space="0" w:color="auto"/>
            </w:tcBorders>
            <w:hideMark/>
          </w:tcPr>
          <w:p w14:paraId="1F8A9E70" w14:textId="77777777" w:rsidR="00DD67D0" w:rsidRPr="00384D9E" w:rsidRDefault="00DD67D0" w:rsidP="00C44471">
            <w:pPr>
              <w:pStyle w:val="NormalWeb"/>
              <w:tabs>
                <w:tab w:val="left" w:pos="1134"/>
              </w:tabs>
              <w:jc w:val="both"/>
              <w:rPr>
                <w:rFonts w:asciiTheme="majorBidi" w:hAnsiTheme="majorBidi" w:cstheme="majorBidi"/>
                <w:sz w:val="22"/>
                <w:szCs w:val="22"/>
                <w:lang w:val="pt-BR"/>
              </w:rPr>
            </w:pPr>
            <w:r w:rsidRPr="00384D9E">
              <w:rPr>
                <w:rFonts w:asciiTheme="majorBidi" w:hAnsiTheme="majorBidi" w:cstheme="majorBidi"/>
                <w:sz w:val="22"/>
                <w:szCs w:val="22"/>
                <w:lang w:val="pt-BR"/>
              </w:rPr>
              <w:t>Vidaus apdailos lakai ir medienos beicai, įskaitant neskaidrius medienos beicus</w:t>
            </w:r>
          </w:p>
        </w:tc>
        <w:tc>
          <w:tcPr>
            <w:tcW w:w="3225" w:type="dxa"/>
            <w:tcBorders>
              <w:top w:val="single" w:sz="4" w:space="0" w:color="auto"/>
              <w:left w:val="single" w:sz="4" w:space="0" w:color="auto"/>
              <w:bottom w:val="single" w:sz="4" w:space="0" w:color="auto"/>
              <w:right w:val="single" w:sz="4" w:space="0" w:color="auto"/>
            </w:tcBorders>
            <w:hideMark/>
          </w:tcPr>
          <w:p w14:paraId="23ECFC9D"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75</w:t>
            </w:r>
          </w:p>
        </w:tc>
      </w:tr>
      <w:tr w:rsidR="00DD67D0" w:rsidRPr="00384D9E" w14:paraId="4D4E6FDC" w14:textId="77777777" w:rsidTr="00C44471">
        <w:tc>
          <w:tcPr>
            <w:tcW w:w="1271" w:type="dxa"/>
            <w:tcBorders>
              <w:top w:val="single" w:sz="4" w:space="0" w:color="auto"/>
              <w:left w:val="single" w:sz="4" w:space="0" w:color="auto"/>
              <w:bottom w:val="single" w:sz="4" w:space="0" w:color="auto"/>
              <w:right w:val="single" w:sz="4" w:space="0" w:color="auto"/>
            </w:tcBorders>
            <w:hideMark/>
          </w:tcPr>
          <w:p w14:paraId="0C392542"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6.</w:t>
            </w:r>
          </w:p>
        </w:tc>
        <w:tc>
          <w:tcPr>
            <w:tcW w:w="5132" w:type="dxa"/>
            <w:tcBorders>
              <w:top w:val="single" w:sz="4" w:space="0" w:color="auto"/>
              <w:left w:val="single" w:sz="4" w:space="0" w:color="auto"/>
              <w:bottom w:val="single" w:sz="4" w:space="0" w:color="auto"/>
              <w:right w:val="single" w:sz="4" w:space="0" w:color="auto"/>
            </w:tcBorders>
            <w:hideMark/>
          </w:tcPr>
          <w:p w14:paraId="07570E00" w14:textId="77777777" w:rsidR="00DD67D0" w:rsidRPr="00D8375F" w:rsidRDefault="00DD67D0" w:rsidP="00C44471">
            <w:pPr>
              <w:pStyle w:val="NormalWeb"/>
              <w:tabs>
                <w:tab w:val="left" w:pos="1134"/>
              </w:tabs>
              <w:jc w:val="both"/>
              <w:rPr>
                <w:rFonts w:asciiTheme="majorBidi" w:hAnsiTheme="majorBidi" w:cstheme="majorBidi"/>
                <w:sz w:val="22"/>
                <w:szCs w:val="22"/>
              </w:rPr>
            </w:pPr>
            <w:proofErr w:type="spellStart"/>
            <w:r w:rsidRPr="00D8375F">
              <w:rPr>
                <w:rFonts w:asciiTheme="majorBidi" w:hAnsiTheme="majorBidi" w:cstheme="majorBidi"/>
                <w:sz w:val="22"/>
                <w:szCs w:val="22"/>
              </w:rPr>
              <w:t>Išorės</w:t>
            </w:r>
            <w:proofErr w:type="spellEnd"/>
            <w:r w:rsidRPr="00D8375F">
              <w:rPr>
                <w:rFonts w:asciiTheme="majorBidi" w:hAnsiTheme="majorBidi" w:cstheme="majorBidi"/>
                <w:sz w:val="22"/>
                <w:szCs w:val="22"/>
              </w:rPr>
              <w:t xml:space="preserve"> </w:t>
            </w:r>
            <w:proofErr w:type="spellStart"/>
            <w:r w:rsidRPr="00D8375F">
              <w:rPr>
                <w:rFonts w:asciiTheme="majorBidi" w:hAnsiTheme="majorBidi" w:cstheme="majorBidi"/>
                <w:sz w:val="22"/>
                <w:szCs w:val="22"/>
              </w:rPr>
              <w:t>apdailos</w:t>
            </w:r>
            <w:proofErr w:type="spellEnd"/>
            <w:r w:rsidRPr="00D8375F">
              <w:rPr>
                <w:rFonts w:asciiTheme="majorBidi" w:hAnsiTheme="majorBidi" w:cstheme="majorBidi"/>
                <w:sz w:val="22"/>
                <w:szCs w:val="22"/>
              </w:rPr>
              <w:t xml:space="preserve"> </w:t>
            </w:r>
            <w:proofErr w:type="spellStart"/>
            <w:r w:rsidRPr="00D8375F">
              <w:rPr>
                <w:rFonts w:asciiTheme="majorBidi" w:hAnsiTheme="majorBidi" w:cstheme="majorBidi"/>
                <w:sz w:val="22"/>
                <w:szCs w:val="22"/>
              </w:rPr>
              <w:t>lakai</w:t>
            </w:r>
            <w:proofErr w:type="spellEnd"/>
            <w:r w:rsidRPr="00D8375F">
              <w:rPr>
                <w:rFonts w:asciiTheme="majorBidi" w:hAnsiTheme="majorBidi" w:cstheme="majorBidi"/>
                <w:sz w:val="22"/>
                <w:szCs w:val="22"/>
              </w:rPr>
              <w:t xml:space="preserve"> </w:t>
            </w:r>
            <w:proofErr w:type="spellStart"/>
            <w:r w:rsidRPr="00D8375F">
              <w:rPr>
                <w:rFonts w:asciiTheme="majorBidi" w:hAnsiTheme="majorBidi" w:cstheme="majorBidi"/>
                <w:sz w:val="22"/>
                <w:szCs w:val="22"/>
              </w:rPr>
              <w:t>ir</w:t>
            </w:r>
            <w:proofErr w:type="spellEnd"/>
            <w:r w:rsidRPr="00D8375F">
              <w:rPr>
                <w:rFonts w:asciiTheme="majorBidi" w:hAnsiTheme="majorBidi" w:cstheme="majorBidi"/>
                <w:sz w:val="22"/>
                <w:szCs w:val="22"/>
              </w:rPr>
              <w:t xml:space="preserve"> </w:t>
            </w:r>
            <w:proofErr w:type="spellStart"/>
            <w:r w:rsidRPr="00D8375F">
              <w:rPr>
                <w:rFonts w:asciiTheme="majorBidi" w:hAnsiTheme="majorBidi" w:cstheme="majorBidi"/>
                <w:sz w:val="22"/>
                <w:szCs w:val="22"/>
              </w:rPr>
              <w:t>medienos</w:t>
            </w:r>
            <w:proofErr w:type="spellEnd"/>
            <w:r w:rsidRPr="00D8375F">
              <w:rPr>
                <w:rFonts w:asciiTheme="majorBidi" w:hAnsiTheme="majorBidi" w:cstheme="majorBidi"/>
                <w:sz w:val="22"/>
                <w:szCs w:val="22"/>
              </w:rPr>
              <w:t xml:space="preserve"> </w:t>
            </w:r>
            <w:proofErr w:type="spellStart"/>
            <w:r w:rsidRPr="00D8375F">
              <w:rPr>
                <w:rFonts w:asciiTheme="majorBidi" w:hAnsiTheme="majorBidi" w:cstheme="majorBidi"/>
                <w:sz w:val="22"/>
                <w:szCs w:val="22"/>
              </w:rPr>
              <w:t>beicai</w:t>
            </w:r>
            <w:proofErr w:type="spellEnd"/>
            <w:r w:rsidRPr="00D8375F">
              <w:rPr>
                <w:rFonts w:asciiTheme="majorBidi" w:hAnsiTheme="majorBidi" w:cstheme="majorBidi"/>
                <w:sz w:val="22"/>
                <w:szCs w:val="22"/>
              </w:rPr>
              <w:t xml:space="preserve">, </w:t>
            </w:r>
            <w:proofErr w:type="spellStart"/>
            <w:r w:rsidRPr="00D8375F">
              <w:rPr>
                <w:rFonts w:asciiTheme="majorBidi" w:hAnsiTheme="majorBidi" w:cstheme="majorBidi"/>
                <w:sz w:val="22"/>
                <w:szCs w:val="22"/>
              </w:rPr>
              <w:t>įskaitant</w:t>
            </w:r>
            <w:proofErr w:type="spellEnd"/>
            <w:r w:rsidRPr="00D8375F">
              <w:rPr>
                <w:rFonts w:asciiTheme="majorBidi" w:hAnsiTheme="majorBidi" w:cstheme="majorBidi"/>
                <w:sz w:val="22"/>
                <w:szCs w:val="22"/>
              </w:rPr>
              <w:t xml:space="preserve"> </w:t>
            </w:r>
            <w:proofErr w:type="spellStart"/>
            <w:r w:rsidRPr="00D8375F">
              <w:rPr>
                <w:rFonts w:asciiTheme="majorBidi" w:hAnsiTheme="majorBidi" w:cstheme="majorBidi"/>
                <w:sz w:val="22"/>
                <w:szCs w:val="22"/>
              </w:rPr>
              <w:t>neskaidrius</w:t>
            </w:r>
            <w:proofErr w:type="spellEnd"/>
            <w:r w:rsidRPr="00D8375F">
              <w:rPr>
                <w:rFonts w:asciiTheme="majorBidi" w:hAnsiTheme="majorBidi" w:cstheme="majorBidi"/>
                <w:sz w:val="22"/>
                <w:szCs w:val="22"/>
              </w:rPr>
              <w:t xml:space="preserve"> </w:t>
            </w:r>
            <w:proofErr w:type="spellStart"/>
            <w:r w:rsidRPr="00D8375F">
              <w:rPr>
                <w:rFonts w:asciiTheme="majorBidi" w:hAnsiTheme="majorBidi" w:cstheme="majorBidi"/>
                <w:sz w:val="22"/>
                <w:szCs w:val="22"/>
              </w:rPr>
              <w:t>medienos</w:t>
            </w:r>
            <w:proofErr w:type="spellEnd"/>
            <w:r w:rsidRPr="00D8375F">
              <w:rPr>
                <w:rFonts w:asciiTheme="majorBidi" w:hAnsiTheme="majorBidi" w:cstheme="majorBidi"/>
                <w:sz w:val="22"/>
                <w:szCs w:val="22"/>
              </w:rPr>
              <w:t xml:space="preserve"> </w:t>
            </w:r>
            <w:proofErr w:type="spellStart"/>
            <w:r w:rsidRPr="00D8375F">
              <w:rPr>
                <w:rFonts w:asciiTheme="majorBidi" w:hAnsiTheme="majorBidi" w:cstheme="majorBidi"/>
                <w:sz w:val="22"/>
                <w:szCs w:val="22"/>
              </w:rPr>
              <w:t>beicus</w:t>
            </w:r>
            <w:proofErr w:type="spellEnd"/>
          </w:p>
        </w:tc>
        <w:tc>
          <w:tcPr>
            <w:tcW w:w="3225" w:type="dxa"/>
            <w:tcBorders>
              <w:top w:val="single" w:sz="4" w:space="0" w:color="auto"/>
              <w:left w:val="single" w:sz="4" w:space="0" w:color="auto"/>
              <w:bottom w:val="single" w:sz="4" w:space="0" w:color="auto"/>
              <w:right w:val="single" w:sz="4" w:space="0" w:color="auto"/>
            </w:tcBorders>
            <w:hideMark/>
          </w:tcPr>
          <w:p w14:paraId="31C0D23E"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90</w:t>
            </w:r>
          </w:p>
        </w:tc>
      </w:tr>
      <w:tr w:rsidR="00DD67D0" w:rsidRPr="00384D9E" w14:paraId="0274A702" w14:textId="77777777" w:rsidTr="00C44471">
        <w:trPr>
          <w:trHeight w:val="420"/>
        </w:trPr>
        <w:tc>
          <w:tcPr>
            <w:tcW w:w="1271" w:type="dxa"/>
            <w:tcBorders>
              <w:top w:val="single" w:sz="4" w:space="0" w:color="auto"/>
              <w:left w:val="single" w:sz="4" w:space="0" w:color="auto"/>
              <w:bottom w:val="single" w:sz="4" w:space="0" w:color="auto"/>
              <w:right w:val="single" w:sz="4" w:space="0" w:color="auto"/>
            </w:tcBorders>
            <w:hideMark/>
          </w:tcPr>
          <w:p w14:paraId="552634DF"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 xml:space="preserve">7. </w:t>
            </w:r>
          </w:p>
        </w:tc>
        <w:tc>
          <w:tcPr>
            <w:tcW w:w="5132" w:type="dxa"/>
            <w:tcBorders>
              <w:top w:val="single" w:sz="4" w:space="0" w:color="auto"/>
              <w:left w:val="single" w:sz="4" w:space="0" w:color="auto"/>
              <w:bottom w:val="single" w:sz="4" w:space="0" w:color="auto"/>
              <w:right w:val="single" w:sz="4" w:space="0" w:color="auto"/>
            </w:tcBorders>
            <w:hideMark/>
          </w:tcPr>
          <w:p w14:paraId="35C722B5" w14:textId="77777777" w:rsidR="00DD67D0" w:rsidRPr="00384D9E" w:rsidRDefault="00DD67D0" w:rsidP="00C44471">
            <w:pPr>
              <w:pStyle w:val="NormalWeb"/>
              <w:tabs>
                <w:tab w:val="left" w:pos="1134"/>
              </w:tabs>
              <w:jc w:val="both"/>
              <w:rPr>
                <w:rFonts w:asciiTheme="majorBidi" w:hAnsiTheme="majorBidi" w:cstheme="majorBidi"/>
                <w:sz w:val="22"/>
                <w:szCs w:val="22"/>
                <w:lang w:val="pt-BR"/>
              </w:rPr>
            </w:pPr>
            <w:r w:rsidRPr="00384D9E">
              <w:rPr>
                <w:rFonts w:asciiTheme="majorBidi" w:hAnsiTheme="majorBidi" w:cstheme="majorBidi"/>
                <w:sz w:val="22"/>
                <w:szCs w:val="22"/>
                <w:lang w:val="pt-BR"/>
              </w:rPr>
              <w:t>Vidaus ir išorės plonasluoksniai medienos beicai</w:t>
            </w:r>
          </w:p>
        </w:tc>
        <w:tc>
          <w:tcPr>
            <w:tcW w:w="3225" w:type="dxa"/>
            <w:tcBorders>
              <w:top w:val="single" w:sz="4" w:space="0" w:color="auto"/>
              <w:left w:val="single" w:sz="4" w:space="0" w:color="auto"/>
              <w:bottom w:val="single" w:sz="4" w:space="0" w:color="auto"/>
              <w:right w:val="single" w:sz="4" w:space="0" w:color="auto"/>
            </w:tcBorders>
            <w:hideMark/>
          </w:tcPr>
          <w:p w14:paraId="338B4F79"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75</w:t>
            </w:r>
          </w:p>
        </w:tc>
      </w:tr>
      <w:tr w:rsidR="00DD67D0" w:rsidRPr="00384D9E" w14:paraId="4586112B" w14:textId="77777777" w:rsidTr="00C44471">
        <w:trPr>
          <w:trHeight w:val="107"/>
        </w:trPr>
        <w:tc>
          <w:tcPr>
            <w:tcW w:w="1271" w:type="dxa"/>
            <w:tcBorders>
              <w:top w:val="single" w:sz="4" w:space="0" w:color="auto"/>
              <w:left w:val="single" w:sz="4" w:space="0" w:color="auto"/>
              <w:bottom w:val="single" w:sz="4" w:space="0" w:color="auto"/>
              <w:right w:val="single" w:sz="4" w:space="0" w:color="auto"/>
            </w:tcBorders>
            <w:hideMark/>
          </w:tcPr>
          <w:p w14:paraId="5037A73B"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8.</w:t>
            </w:r>
          </w:p>
        </w:tc>
        <w:tc>
          <w:tcPr>
            <w:tcW w:w="5132" w:type="dxa"/>
            <w:tcBorders>
              <w:top w:val="single" w:sz="4" w:space="0" w:color="auto"/>
              <w:left w:val="single" w:sz="4" w:space="0" w:color="auto"/>
              <w:bottom w:val="single" w:sz="4" w:space="0" w:color="auto"/>
              <w:right w:val="single" w:sz="4" w:space="0" w:color="auto"/>
            </w:tcBorders>
            <w:hideMark/>
          </w:tcPr>
          <w:p w14:paraId="0217626C" w14:textId="77777777" w:rsidR="00DD67D0" w:rsidRPr="00384D9E" w:rsidRDefault="00DD67D0" w:rsidP="00C44471">
            <w:pPr>
              <w:pStyle w:val="NormalWeb"/>
              <w:tabs>
                <w:tab w:val="left" w:pos="1134"/>
              </w:tabs>
              <w:jc w:val="both"/>
              <w:rPr>
                <w:rFonts w:asciiTheme="majorBidi" w:hAnsiTheme="majorBidi" w:cstheme="majorBidi"/>
                <w:sz w:val="22"/>
                <w:szCs w:val="22"/>
              </w:rPr>
            </w:pPr>
            <w:proofErr w:type="spellStart"/>
            <w:r w:rsidRPr="00384D9E">
              <w:rPr>
                <w:rFonts w:asciiTheme="majorBidi" w:hAnsiTheme="majorBidi" w:cstheme="majorBidi"/>
                <w:sz w:val="22"/>
                <w:szCs w:val="22"/>
              </w:rPr>
              <w:t>Gruntai</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ir</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rišamieji</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gruntai</w:t>
            </w:r>
            <w:proofErr w:type="spellEnd"/>
          </w:p>
        </w:tc>
        <w:tc>
          <w:tcPr>
            <w:tcW w:w="3225" w:type="dxa"/>
            <w:tcBorders>
              <w:top w:val="single" w:sz="4" w:space="0" w:color="auto"/>
              <w:left w:val="single" w:sz="4" w:space="0" w:color="auto"/>
              <w:bottom w:val="single" w:sz="4" w:space="0" w:color="auto"/>
              <w:right w:val="single" w:sz="4" w:space="0" w:color="auto"/>
            </w:tcBorders>
            <w:hideMark/>
          </w:tcPr>
          <w:p w14:paraId="56278780"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15</w:t>
            </w:r>
          </w:p>
        </w:tc>
      </w:tr>
      <w:tr w:rsidR="00DD67D0" w:rsidRPr="00384D9E" w14:paraId="473DE246" w14:textId="77777777" w:rsidTr="00C44471">
        <w:trPr>
          <w:trHeight w:val="132"/>
        </w:trPr>
        <w:tc>
          <w:tcPr>
            <w:tcW w:w="1271" w:type="dxa"/>
            <w:tcBorders>
              <w:top w:val="single" w:sz="4" w:space="0" w:color="auto"/>
              <w:left w:val="single" w:sz="4" w:space="0" w:color="auto"/>
              <w:bottom w:val="single" w:sz="4" w:space="0" w:color="auto"/>
              <w:right w:val="single" w:sz="4" w:space="0" w:color="auto"/>
            </w:tcBorders>
            <w:hideMark/>
          </w:tcPr>
          <w:p w14:paraId="434D7D08"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9.</w:t>
            </w:r>
          </w:p>
        </w:tc>
        <w:tc>
          <w:tcPr>
            <w:tcW w:w="5132" w:type="dxa"/>
            <w:tcBorders>
              <w:top w:val="single" w:sz="4" w:space="0" w:color="auto"/>
              <w:left w:val="single" w:sz="4" w:space="0" w:color="auto"/>
              <w:bottom w:val="single" w:sz="4" w:space="0" w:color="auto"/>
              <w:right w:val="single" w:sz="4" w:space="0" w:color="auto"/>
            </w:tcBorders>
            <w:hideMark/>
          </w:tcPr>
          <w:p w14:paraId="0EC270A7" w14:textId="77777777" w:rsidR="00DD67D0" w:rsidRPr="00384D9E" w:rsidRDefault="00DD67D0" w:rsidP="00C44471">
            <w:pPr>
              <w:pStyle w:val="NormalWeb"/>
              <w:tabs>
                <w:tab w:val="left" w:pos="1134"/>
              </w:tabs>
              <w:jc w:val="both"/>
              <w:rPr>
                <w:rFonts w:asciiTheme="majorBidi" w:hAnsiTheme="majorBidi" w:cstheme="majorBidi"/>
                <w:sz w:val="22"/>
                <w:szCs w:val="22"/>
              </w:rPr>
            </w:pPr>
            <w:proofErr w:type="spellStart"/>
            <w:r w:rsidRPr="00384D9E">
              <w:rPr>
                <w:rFonts w:asciiTheme="majorBidi" w:hAnsiTheme="majorBidi" w:cstheme="majorBidi"/>
                <w:sz w:val="22"/>
                <w:szCs w:val="22"/>
              </w:rPr>
              <w:t>Rišamieji</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gruntai</w:t>
            </w:r>
            <w:proofErr w:type="spellEnd"/>
          </w:p>
        </w:tc>
        <w:tc>
          <w:tcPr>
            <w:tcW w:w="3225" w:type="dxa"/>
            <w:tcBorders>
              <w:top w:val="single" w:sz="4" w:space="0" w:color="auto"/>
              <w:left w:val="single" w:sz="4" w:space="0" w:color="auto"/>
              <w:bottom w:val="single" w:sz="4" w:space="0" w:color="auto"/>
              <w:right w:val="single" w:sz="4" w:space="0" w:color="auto"/>
            </w:tcBorders>
            <w:hideMark/>
          </w:tcPr>
          <w:p w14:paraId="54687ADA"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15</w:t>
            </w:r>
          </w:p>
        </w:tc>
      </w:tr>
      <w:tr w:rsidR="00DD67D0" w:rsidRPr="00384D9E" w14:paraId="4B33AD65" w14:textId="77777777" w:rsidTr="00C44471">
        <w:trPr>
          <w:trHeight w:val="151"/>
        </w:trPr>
        <w:tc>
          <w:tcPr>
            <w:tcW w:w="1271" w:type="dxa"/>
            <w:tcBorders>
              <w:top w:val="single" w:sz="4" w:space="0" w:color="auto"/>
              <w:left w:val="single" w:sz="4" w:space="0" w:color="auto"/>
              <w:bottom w:val="single" w:sz="4" w:space="0" w:color="auto"/>
              <w:right w:val="single" w:sz="4" w:space="0" w:color="auto"/>
            </w:tcBorders>
            <w:hideMark/>
          </w:tcPr>
          <w:p w14:paraId="2C1E728B"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10.</w:t>
            </w:r>
          </w:p>
        </w:tc>
        <w:tc>
          <w:tcPr>
            <w:tcW w:w="5132" w:type="dxa"/>
            <w:tcBorders>
              <w:top w:val="single" w:sz="4" w:space="0" w:color="auto"/>
              <w:left w:val="single" w:sz="4" w:space="0" w:color="auto"/>
              <w:bottom w:val="single" w:sz="4" w:space="0" w:color="auto"/>
              <w:right w:val="single" w:sz="4" w:space="0" w:color="auto"/>
            </w:tcBorders>
            <w:hideMark/>
          </w:tcPr>
          <w:p w14:paraId="271D138B" w14:textId="77777777" w:rsidR="00DD67D0" w:rsidRPr="00384D9E" w:rsidRDefault="00DD67D0" w:rsidP="00C44471">
            <w:pPr>
              <w:pStyle w:val="NormalWeb"/>
              <w:tabs>
                <w:tab w:val="left" w:pos="1134"/>
              </w:tabs>
              <w:jc w:val="both"/>
              <w:rPr>
                <w:rFonts w:asciiTheme="majorBidi" w:hAnsiTheme="majorBidi" w:cstheme="majorBidi"/>
                <w:sz w:val="22"/>
                <w:szCs w:val="22"/>
              </w:rPr>
            </w:pPr>
            <w:proofErr w:type="spellStart"/>
            <w:r w:rsidRPr="00384D9E">
              <w:rPr>
                <w:rFonts w:asciiTheme="majorBidi" w:hAnsiTheme="majorBidi" w:cstheme="majorBidi"/>
                <w:sz w:val="22"/>
                <w:szCs w:val="22"/>
              </w:rPr>
              <w:t>Vienkomponentės</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dangos</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dengimo</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medžiagos</w:t>
            </w:r>
            <w:proofErr w:type="spellEnd"/>
          </w:p>
        </w:tc>
        <w:tc>
          <w:tcPr>
            <w:tcW w:w="3225" w:type="dxa"/>
            <w:tcBorders>
              <w:top w:val="single" w:sz="4" w:space="0" w:color="auto"/>
              <w:left w:val="single" w:sz="4" w:space="0" w:color="auto"/>
              <w:bottom w:val="single" w:sz="4" w:space="0" w:color="auto"/>
              <w:right w:val="single" w:sz="4" w:space="0" w:color="auto"/>
            </w:tcBorders>
            <w:hideMark/>
          </w:tcPr>
          <w:p w14:paraId="21837531"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100</w:t>
            </w:r>
          </w:p>
        </w:tc>
      </w:tr>
      <w:tr w:rsidR="00DD67D0" w:rsidRPr="00384D9E" w14:paraId="08EE3EC3" w14:textId="77777777" w:rsidTr="00C44471">
        <w:trPr>
          <w:trHeight w:val="119"/>
        </w:trPr>
        <w:tc>
          <w:tcPr>
            <w:tcW w:w="1271" w:type="dxa"/>
            <w:tcBorders>
              <w:top w:val="single" w:sz="4" w:space="0" w:color="auto"/>
              <w:left w:val="single" w:sz="4" w:space="0" w:color="auto"/>
              <w:bottom w:val="single" w:sz="4" w:space="0" w:color="auto"/>
              <w:right w:val="single" w:sz="4" w:space="0" w:color="auto"/>
            </w:tcBorders>
            <w:hideMark/>
          </w:tcPr>
          <w:p w14:paraId="188FD84E"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11.</w:t>
            </w:r>
          </w:p>
        </w:tc>
        <w:tc>
          <w:tcPr>
            <w:tcW w:w="5132" w:type="dxa"/>
            <w:tcBorders>
              <w:top w:val="single" w:sz="4" w:space="0" w:color="auto"/>
              <w:left w:val="single" w:sz="4" w:space="0" w:color="auto"/>
              <w:bottom w:val="single" w:sz="4" w:space="0" w:color="auto"/>
              <w:right w:val="single" w:sz="4" w:space="0" w:color="auto"/>
            </w:tcBorders>
            <w:hideMark/>
          </w:tcPr>
          <w:p w14:paraId="6169EF4B" w14:textId="77777777" w:rsidR="00DD67D0" w:rsidRPr="00384D9E" w:rsidRDefault="00DD67D0" w:rsidP="00C44471">
            <w:pPr>
              <w:pStyle w:val="NormalWeb"/>
              <w:tabs>
                <w:tab w:val="left" w:pos="1134"/>
              </w:tabs>
              <w:jc w:val="both"/>
              <w:rPr>
                <w:rFonts w:asciiTheme="majorBidi" w:hAnsiTheme="majorBidi" w:cstheme="majorBidi"/>
                <w:sz w:val="22"/>
                <w:szCs w:val="22"/>
                <w:lang w:val="pt-BR"/>
              </w:rPr>
            </w:pPr>
            <w:r w:rsidRPr="00384D9E">
              <w:rPr>
                <w:rFonts w:asciiTheme="majorBidi" w:hAnsiTheme="majorBidi" w:cstheme="majorBidi"/>
                <w:sz w:val="22"/>
                <w:szCs w:val="22"/>
                <w:lang w:val="pt-BR"/>
              </w:rPr>
              <w:t>Dvikomponentės reaktyviosios dangos, skirtos specialiam galutiniam naudojimui (pvz., grindims)</w:t>
            </w:r>
          </w:p>
        </w:tc>
        <w:tc>
          <w:tcPr>
            <w:tcW w:w="3225" w:type="dxa"/>
            <w:tcBorders>
              <w:top w:val="single" w:sz="4" w:space="0" w:color="auto"/>
              <w:left w:val="single" w:sz="4" w:space="0" w:color="auto"/>
              <w:bottom w:val="single" w:sz="4" w:space="0" w:color="auto"/>
              <w:right w:val="single" w:sz="4" w:space="0" w:color="auto"/>
            </w:tcBorders>
            <w:hideMark/>
          </w:tcPr>
          <w:p w14:paraId="380DEA9C"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100</w:t>
            </w:r>
          </w:p>
        </w:tc>
      </w:tr>
      <w:tr w:rsidR="00DD67D0" w:rsidRPr="00384D9E" w14:paraId="25E5A7B8" w14:textId="77777777" w:rsidTr="00C44471">
        <w:trPr>
          <w:trHeight w:val="100"/>
        </w:trPr>
        <w:tc>
          <w:tcPr>
            <w:tcW w:w="1271" w:type="dxa"/>
            <w:tcBorders>
              <w:top w:val="single" w:sz="4" w:space="0" w:color="auto"/>
              <w:left w:val="single" w:sz="4" w:space="0" w:color="auto"/>
              <w:bottom w:val="single" w:sz="4" w:space="0" w:color="auto"/>
              <w:right w:val="single" w:sz="4" w:space="0" w:color="auto"/>
            </w:tcBorders>
            <w:hideMark/>
          </w:tcPr>
          <w:p w14:paraId="36EA7B62"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12.</w:t>
            </w:r>
          </w:p>
        </w:tc>
        <w:tc>
          <w:tcPr>
            <w:tcW w:w="5132" w:type="dxa"/>
            <w:tcBorders>
              <w:top w:val="single" w:sz="4" w:space="0" w:color="auto"/>
              <w:left w:val="single" w:sz="4" w:space="0" w:color="auto"/>
              <w:bottom w:val="single" w:sz="4" w:space="0" w:color="auto"/>
              <w:right w:val="single" w:sz="4" w:space="0" w:color="auto"/>
            </w:tcBorders>
            <w:hideMark/>
          </w:tcPr>
          <w:p w14:paraId="5C8C2F73" w14:textId="77777777" w:rsidR="00DD67D0" w:rsidRPr="00384D9E" w:rsidRDefault="00DD67D0" w:rsidP="00C44471">
            <w:pPr>
              <w:pStyle w:val="NormalWeb"/>
              <w:tabs>
                <w:tab w:val="left" w:pos="1134"/>
              </w:tabs>
              <w:jc w:val="both"/>
              <w:rPr>
                <w:rFonts w:asciiTheme="majorBidi" w:hAnsiTheme="majorBidi" w:cstheme="majorBidi"/>
                <w:sz w:val="22"/>
                <w:szCs w:val="22"/>
              </w:rPr>
            </w:pPr>
            <w:proofErr w:type="spellStart"/>
            <w:r w:rsidRPr="00384D9E">
              <w:rPr>
                <w:rFonts w:asciiTheme="majorBidi" w:hAnsiTheme="majorBidi" w:cstheme="majorBidi"/>
                <w:sz w:val="22"/>
                <w:szCs w:val="22"/>
              </w:rPr>
              <w:t>Dekoratyvinės</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dangos</w:t>
            </w:r>
            <w:proofErr w:type="spellEnd"/>
            <w:r w:rsidRPr="00384D9E">
              <w:rPr>
                <w:rFonts w:asciiTheme="majorBidi" w:hAnsiTheme="majorBidi" w:cstheme="majorBidi"/>
                <w:sz w:val="22"/>
                <w:szCs w:val="22"/>
              </w:rPr>
              <w:tab/>
            </w:r>
          </w:p>
        </w:tc>
        <w:tc>
          <w:tcPr>
            <w:tcW w:w="3225" w:type="dxa"/>
            <w:tcBorders>
              <w:top w:val="single" w:sz="4" w:space="0" w:color="auto"/>
              <w:left w:val="single" w:sz="4" w:space="0" w:color="auto"/>
              <w:bottom w:val="single" w:sz="4" w:space="0" w:color="auto"/>
              <w:right w:val="single" w:sz="4" w:space="0" w:color="auto"/>
            </w:tcBorders>
            <w:hideMark/>
          </w:tcPr>
          <w:p w14:paraId="0905283F"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90</w:t>
            </w:r>
          </w:p>
        </w:tc>
      </w:tr>
      <w:tr w:rsidR="00DD67D0" w:rsidRPr="00384D9E" w14:paraId="505E289E" w14:textId="77777777" w:rsidTr="00B92CAD">
        <w:trPr>
          <w:trHeight w:val="303"/>
        </w:trPr>
        <w:tc>
          <w:tcPr>
            <w:tcW w:w="1271" w:type="dxa"/>
            <w:tcBorders>
              <w:top w:val="single" w:sz="4" w:space="0" w:color="auto"/>
              <w:left w:val="single" w:sz="4" w:space="0" w:color="auto"/>
              <w:bottom w:val="single" w:sz="4" w:space="0" w:color="auto"/>
              <w:right w:val="single" w:sz="4" w:space="0" w:color="auto"/>
            </w:tcBorders>
            <w:hideMark/>
          </w:tcPr>
          <w:p w14:paraId="76600579" w14:textId="77777777" w:rsidR="00DD67D0" w:rsidRPr="00384D9E" w:rsidRDefault="00DD67D0" w:rsidP="00C44471">
            <w:pPr>
              <w:pStyle w:val="NormalWeb"/>
              <w:tabs>
                <w:tab w:val="left" w:pos="1134"/>
              </w:tabs>
              <w:jc w:val="both"/>
              <w:rPr>
                <w:rFonts w:asciiTheme="majorBidi" w:hAnsiTheme="majorBidi" w:cstheme="majorBidi"/>
                <w:sz w:val="22"/>
                <w:szCs w:val="22"/>
              </w:rPr>
            </w:pPr>
            <w:r w:rsidRPr="00384D9E">
              <w:rPr>
                <w:rFonts w:asciiTheme="majorBidi" w:hAnsiTheme="majorBidi" w:cstheme="majorBidi"/>
                <w:sz w:val="22"/>
                <w:szCs w:val="22"/>
              </w:rPr>
              <w:t>13.</w:t>
            </w:r>
          </w:p>
        </w:tc>
        <w:tc>
          <w:tcPr>
            <w:tcW w:w="5132" w:type="dxa"/>
            <w:tcBorders>
              <w:top w:val="single" w:sz="4" w:space="0" w:color="auto"/>
              <w:left w:val="single" w:sz="4" w:space="0" w:color="auto"/>
              <w:bottom w:val="single" w:sz="4" w:space="0" w:color="auto"/>
              <w:right w:val="single" w:sz="4" w:space="0" w:color="auto"/>
            </w:tcBorders>
            <w:hideMark/>
          </w:tcPr>
          <w:p w14:paraId="5CBEE5AC" w14:textId="77777777" w:rsidR="00DD67D0" w:rsidRPr="00384D9E" w:rsidRDefault="00DD67D0" w:rsidP="00C44471">
            <w:pPr>
              <w:pStyle w:val="NormalWeb"/>
              <w:tabs>
                <w:tab w:val="left" w:pos="1134"/>
              </w:tabs>
              <w:jc w:val="both"/>
              <w:rPr>
                <w:rFonts w:asciiTheme="majorBidi" w:hAnsiTheme="majorBidi" w:cstheme="majorBidi"/>
                <w:sz w:val="22"/>
                <w:szCs w:val="22"/>
              </w:rPr>
            </w:pPr>
            <w:proofErr w:type="spellStart"/>
            <w:r w:rsidRPr="00384D9E">
              <w:rPr>
                <w:rFonts w:asciiTheme="majorBidi" w:hAnsiTheme="majorBidi" w:cstheme="majorBidi"/>
                <w:sz w:val="22"/>
                <w:szCs w:val="22"/>
              </w:rPr>
              <w:t>Antikoroziniai</w:t>
            </w:r>
            <w:proofErr w:type="spellEnd"/>
            <w:r w:rsidRPr="00384D9E">
              <w:rPr>
                <w:rFonts w:asciiTheme="majorBidi" w:hAnsiTheme="majorBidi" w:cstheme="majorBidi"/>
                <w:sz w:val="22"/>
                <w:szCs w:val="22"/>
              </w:rPr>
              <w:t xml:space="preserve"> </w:t>
            </w:r>
            <w:proofErr w:type="spellStart"/>
            <w:r w:rsidRPr="00384D9E">
              <w:rPr>
                <w:rFonts w:asciiTheme="majorBidi" w:hAnsiTheme="majorBidi" w:cstheme="majorBidi"/>
                <w:sz w:val="22"/>
                <w:szCs w:val="22"/>
              </w:rPr>
              <w:t>dažai</w:t>
            </w:r>
            <w:proofErr w:type="spellEnd"/>
          </w:p>
        </w:tc>
        <w:tc>
          <w:tcPr>
            <w:tcW w:w="3225" w:type="dxa"/>
            <w:tcBorders>
              <w:top w:val="single" w:sz="4" w:space="0" w:color="auto"/>
              <w:left w:val="single" w:sz="4" w:space="0" w:color="auto"/>
              <w:bottom w:val="single" w:sz="4" w:space="0" w:color="auto"/>
              <w:right w:val="single" w:sz="4" w:space="0" w:color="auto"/>
            </w:tcBorders>
            <w:hideMark/>
          </w:tcPr>
          <w:p w14:paraId="227DD4EC" w14:textId="77777777" w:rsidR="00DD67D0" w:rsidRPr="00384D9E" w:rsidRDefault="00DD67D0" w:rsidP="00C44471">
            <w:pPr>
              <w:pStyle w:val="NormalWeb"/>
              <w:tabs>
                <w:tab w:val="left" w:pos="1134"/>
              </w:tabs>
              <w:jc w:val="center"/>
              <w:rPr>
                <w:rFonts w:asciiTheme="majorBidi" w:hAnsiTheme="majorBidi" w:cstheme="majorBidi"/>
                <w:sz w:val="22"/>
                <w:szCs w:val="22"/>
              </w:rPr>
            </w:pPr>
            <w:r w:rsidRPr="00384D9E">
              <w:rPr>
                <w:rFonts w:asciiTheme="majorBidi" w:hAnsiTheme="majorBidi" w:cstheme="majorBidi"/>
                <w:sz w:val="22"/>
                <w:szCs w:val="22"/>
              </w:rPr>
              <w:t>80</w:t>
            </w:r>
          </w:p>
        </w:tc>
      </w:tr>
    </w:tbl>
    <w:p w14:paraId="474908CB" w14:textId="77777777" w:rsidR="00DD67D0" w:rsidRPr="00384D9E" w:rsidRDefault="00DD67D0" w:rsidP="00DD67D0">
      <w:pPr>
        <w:pStyle w:val="NormalWeb"/>
        <w:tabs>
          <w:tab w:val="left" w:pos="1134"/>
        </w:tabs>
        <w:spacing w:after="0"/>
        <w:ind w:firstLine="13608"/>
        <w:jc w:val="both"/>
        <w:rPr>
          <w:rFonts w:asciiTheme="majorBidi" w:hAnsiTheme="majorBidi" w:cstheme="majorBidi"/>
          <w:sz w:val="22"/>
          <w:szCs w:val="22"/>
        </w:rPr>
      </w:pPr>
    </w:p>
    <w:p w14:paraId="31E66C34" w14:textId="77777777" w:rsidR="00B82B9A" w:rsidRDefault="00DD67D0" w:rsidP="00B82B9A">
      <w:pPr>
        <w:pStyle w:val="NormalWeb"/>
        <w:tabs>
          <w:tab w:val="left" w:pos="1134"/>
        </w:tabs>
        <w:spacing w:after="0" w:line="276" w:lineRule="auto"/>
        <w:jc w:val="both"/>
        <w:rPr>
          <w:rFonts w:asciiTheme="majorBidi" w:hAnsiTheme="majorBidi" w:cstheme="majorBidi"/>
          <w:sz w:val="22"/>
          <w:szCs w:val="22"/>
        </w:rPr>
      </w:pPr>
      <w:r w:rsidRPr="00384D9E">
        <w:rPr>
          <w:rFonts w:asciiTheme="majorBidi" w:hAnsiTheme="majorBidi" w:cstheme="majorBidi"/>
          <w:sz w:val="22"/>
          <w:szCs w:val="22"/>
        </w:rPr>
        <w:t xml:space="preserve">17.2. </w:t>
      </w:r>
      <w:r w:rsidR="00B82B9A" w:rsidRPr="00B82B9A">
        <w:rPr>
          <w:rFonts w:asciiTheme="majorBidi" w:hAnsiTheme="majorBidi" w:cstheme="majorBidi"/>
          <w:sz w:val="22"/>
          <w:szCs w:val="22"/>
        </w:rPr>
        <w:t xml:space="preserve">Patalpų vidaus ir išorės dažų sudėtyje neturi būti daugiau kaip 0,01 proc. </w:t>
      </w:r>
      <w:r w:rsidR="00B82B9A" w:rsidRPr="008211C5">
        <w:rPr>
          <w:rFonts w:asciiTheme="majorBidi" w:hAnsiTheme="majorBidi" w:cstheme="majorBidi"/>
          <w:b/>
          <w:bCs/>
          <w:sz w:val="22"/>
          <w:szCs w:val="22"/>
        </w:rPr>
        <w:t>pagal masę</w:t>
      </w:r>
      <w:r w:rsidR="00B82B9A" w:rsidRPr="00B82B9A">
        <w:rPr>
          <w:rFonts w:asciiTheme="majorBidi" w:hAnsiTheme="majorBidi" w:cstheme="majorBidi"/>
          <w:sz w:val="22"/>
          <w:szCs w:val="22"/>
        </w:rPr>
        <w:t xml:space="preserve">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w:t>
      </w:r>
    </w:p>
    <w:p w14:paraId="424CFA2C" w14:textId="189BF3D8" w:rsidR="00DD67D0" w:rsidRPr="00384D9E" w:rsidRDefault="00DD67D0" w:rsidP="00B82B9A">
      <w:pPr>
        <w:pStyle w:val="NormalWeb"/>
        <w:tabs>
          <w:tab w:val="left" w:pos="1134"/>
        </w:tabs>
        <w:spacing w:after="0" w:line="276" w:lineRule="auto"/>
        <w:jc w:val="both"/>
        <w:rPr>
          <w:rFonts w:asciiTheme="majorBidi" w:hAnsiTheme="majorBidi" w:cstheme="majorBidi"/>
          <w:b/>
        </w:rPr>
      </w:pPr>
      <w:r w:rsidRPr="00B82B9A">
        <w:rPr>
          <w:rFonts w:asciiTheme="majorBidi" w:hAnsiTheme="majorBidi" w:cstheme="majorBidi"/>
          <w:b/>
          <w:sz w:val="22"/>
          <w:szCs w:val="22"/>
        </w:rPr>
        <w:lastRenderedPageBreak/>
        <w:t xml:space="preserve">2 priedo 18 punktas - </w:t>
      </w:r>
      <w:r w:rsidRPr="00B82B9A">
        <w:rPr>
          <w:rFonts w:asciiTheme="majorBidi" w:hAnsiTheme="majorBidi" w:cstheme="majorBidi"/>
          <w:b/>
          <w:sz w:val="22"/>
          <w:szCs w:val="22"/>
          <w:u w:val="single"/>
        </w:rPr>
        <w:t>Termoizoliacinės medžiagos</w:t>
      </w:r>
      <w:r w:rsidRPr="00384D9E">
        <w:rPr>
          <w:rFonts w:asciiTheme="majorBidi" w:hAnsiTheme="majorBidi" w:cstheme="majorBidi"/>
          <w:b/>
          <w:u w:val="single"/>
        </w:rPr>
        <w:t>:</w:t>
      </w:r>
    </w:p>
    <w:p w14:paraId="7ADA5C4D" w14:textId="77777777" w:rsidR="00DD7381" w:rsidRPr="00DD7381" w:rsidRDefault="00DD7381" w:rsidP="00DD7381">
      <w:pPr>
        <w:spacing w:after="0" w:line="276" w:lineRule="auto"/>
        <w:jc w:val="both"/>
        <w:rPr>
          <w:rFonts w:asciiTheme="majorBidi" w:eastAsia="Times New Roman" w:hAnsiTheme="majorBidi" w:cstheme="majorBidi"/>
          <w:lang w:eastAsia="lt-LT"/>
        </w:rPr>
      </w:pPr>
      <w:r w:rsidRPr="00DD7381">
        <w:rPr>
          <w:rFonts w:asciiTheme="majorBidi" w:eastAsia="Times New Roman" w:hAnsiTheme="majorBidi" w:cstheme="majorBidi"/>
          <w:b/>
          <w:bCs/>
          <w:lang w:eastAsia="lt-LT"/>
        </w:rPr>
        <w:t>18.1.</w:t>
      </w:r>
      <w:r w:rsidRPr="00DD7381">
        <w:rPr>
          <w:rFonts w:asciiTheme="majorBidi" w:eastAsia="Times New Roman" w:hAnsiTheme="majorBidi" w:cstheme="majorBidi"/>
          <w:lang w:eastAsia="lt-LT"/>
        </w:rPr>
        <w:t xml:space="preserve"> Produktas neturi išskirti šių cheminių medžiagų:</w:t>
      </w:r>
    </w:p>
    <w:p w14:paraId="2613EFCF" w14:textId="77777777" w:rsidR="00DD7381" w:rsidRPr="00DD7381" w:rsidRDefault="00DD7381" w:rsidP="00DD7381">
      <w:pPr>
        <w:spacing w:after="0" w:line="276" w:lineRule="auto"/>
        <w:jc w:val="both"/>
        <w:rPr>
          <w:rFonts w:asciiTheme="majorBidi" w:eastAsia="Times New Roman" w:hAnsiTheme="majorBidi" w:cstheme="majorBidi"/>
          <w:lang w:eastAsia="lt-LT"/>
        </w:rPr>
      </w:pPr>
      <w:r w:rsidRPr="00DD7381">
        <w:rPr>
          <w:rFonts w:asciiTheme="majorBidi" w:eastAsia="Times New Roman" w:hAnsiTheme="majorBidi" w:cstheme="majorBidi"/>
          <w:b/>
          <w:bCs/>
          <w:lang w:eastAsia="lt-LT"/>
        </w:rPr>
        <w:t>18.1.1.</w:t>
      </w:r>
      <w:r w:rsidRPr="00DD7381">
        <w:rPr>
          <w:rFonts w:asciiTheme="majorBidi" w:eastAsia="Times New Roman" w:hAnsiTheme="majorBidi" w:cstheme="majorBidi"/>
          <w:lang w:eastAsia="lt-LT"/>
        </w:rPr>
        <w:t xml:space="preserve"> </w:t>
      </w:r>
      <w:proofErr w:type="spellStart"/>
      <w:r w:rsidRPr="00DD7381">
        <w:rPr>
          <w:rFonts w:asciiTheme="majorBidi" w:eastAsia="Times New Roman" w:hAnsiTheme="majorBidi" w:cstheme="majorBidi"/>
          <w:lang w:eastAsia="lt-LT"/>
        </w:rPr>
        <w:t>fluorintų</w:t>
      </w:r>
      <w:proofErr w:type="spellEnd"/>
      <w:r w:rsidRPr="00DD7381">
        <w:rPr>
          <w:rFonts w:asciiTheme="majorBidi" w:eastAsia="Times New Roman" w:hAnsiTheme="majorBidi" w:cstheme="majorBidi"/>
          <w:lang w:eastAsia="lt-LT"/>
        </w:rPr>
        <w:t xml:space="preserve"> šiltnamio efektą sukeliančių dujų pagal Europos Parlamento ir Tarybos reglamentą (EB) Nr. 842/2006 dėl </w:t>
      </w:r>
      <w:proofErr w:type="spellStart"/>
      <w:r w:rsidRPr="00DD7381">
        <w:rPr>
          <w:rFonts w:asciiTheme="majorBidi" w:eastAsia="Times New Roman" w:hAnsiTheme="majorBidi" w:cstheme="majorBidi"/>
          <w:lang w:eastAsia="lt-LT"/>
        </w:rPr>
        <w:t>fluorintų</w:t>
      </w:r>
      <w:proofErr w:type="spellEnd"/>
      <w:r w:rsidRPr="00DD7381">
        <w:rPr>
          <w:rFonts w:asciiTheme="majorBidi" w:eastAsia="Times New Roman" w:hAnsiTheme="majorBidi" w:cstheme="majorBidi"/>
          <w:lang w:eastAsia="lt-LT"/>
        </w:rPr>
        <w:t xml:space="preserve"> šiltnamio efektą sukeliančių dujų;</w:t>
      </w:r>
    </w:p>
    <w:p w14:paraId="65E39929" w14:textId="77777777" w:rsidR="00DD7381" w:rsidRPr="00DD7381" w:rsidRDefault="00DD7381" w:rsidP="00DD7381">
      <w:pPr>
        <w:spacing w:after="0" w:line="276" w:lineRule="auto"/>
        <w:jc w:val="both"/>
        <w:rPr>
          <w:rFonts w:asciiTheme="majorBidi" w:eastAsia="Times New Roman" w:hAnsiTheme="majorBidi" w:cstheme="majorBidi"/>
          <w:lang w:eastAsia="lt-LT"/>
        </w:rPr>
      </w:pPr>
      <w:r w:rsidRPr="00DD7381">
        <w:rPr>
          <w:rFonts w:asciiTheme="majorBidi" w:eastAsia="Times New Roman" w:hAnsiTheme="majorBidi" w:cstheme="majorBidi"/>
          <w:b/>
          <w:bCs/>
          <w:lang w:eastAsia="lt-LT"/>
        </w:rPr>
        <w:t>18.1.2.</w:t>
      </w:r>
      <w:r w:rsidRPr="00DD7381">
        <w:rPr>
          <w:rFonts w:asciiTheme="majorBidi" w:eastAsia="Times New Roman" w:hAnsiTheme="majorBidi" w:cstheme="majorBidi"/>
          <w:lang w:eastAsia="lt-LT"/>
        </w:rPr>
        <w:t xml:space="preserve"> pavojingų cheminių medžiagų, klasifikuojamų priskiriant bet kurią iš nurodytų pavojingumo frazių pagal Reglamentą (EB) Nr. 1272/2008: 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(H411).</w:t>
      </w:r>
    </w:p>
    <w:p w14:paraId="6777A63D" w14:textId="77777777" w:rsidR="00DD7381" w:rsidRPr="00DD7381" w:rsidRDefault="00DD7381" w:rsidP="00DD7381">
      <w:pPr>
        <w:spacing w:after="0" w:line="276" w:lineRule="auto"/>
        <w:jc w:val="both"/>
        <w:rPr>
          <w:rFonts w:asciiTheme="majorBidi" w:eastAsia="Times New Roman" w:hAnsiTheme="majorBidi" w:cstheme="majorBidi"/>
          <w:lang w:eastAsia="lt-LT"/>
        </w:rPr>
      </w:pPr>
      <w:r w:rsidRPr="00DD7381">
        <w:rPr>
          <w:rFonts w:asciiTheme="majorBidi" w:eastAsia="Times New Roman" w:hAnsiTheme="majorBidi" w:cstheme="majorBidi"/>
          <w:b/>
          <w:bCs/>
          <w:lang w:eastAsia="lt-LT"/>
        </w:rPr>
        <w:t>18.2.</w:t>
      </w:r>
      <w:r w:rsidRPr="00DD7381">
        <w:rPr>
          <w:rFonts w:asciiTheme="majorBidi" w:eastAsia="Times New Roman" w:hAnsiTheme="majorBidi" w:cstheme="majorBidi"/>
          <w:lang w:eastAsia="lt-LT"/>
        </w:rPr>
        <w:t xml:space="preserve"> Produktų, pagamintų medienos pagrindu (pvz., kamštinė medžiaga, celiuliozė), gamyboje naudojama mediena ar jos dalis turi būti iš miškų, sertifikuotų naudojant FSC ar PEFC miškų sertifikavimo sistemas arba lygiavertes sertifikavimo sistemas.</w:t>
      </w:r>
    </w:p>
    <w:p w14:paraId="74316506" w14:textId="77777777" w:rsidR="00DD7381" w:rsidRPr="00DD7381" w:rsidRDefault="00DD7381" w:rsidP="00DD7381">
      <w:pPr>
        <w:spacing w:after="0" w:line="276" w:lineRule="auto"/>
        <w:jc w:val="both"/>
        <w:rPr>
          <w:rFonts w:asciiTheme="majorBidi" w:eastAsia="Times New Roman" w:hAnsiTheme="majorBidi" w:cstheme="majorBidi"/>
          <w:lang w:eastAsia="lt-LT"/>
        </w:rPr>
      </w:pPr>
      <w:r w:rsidRPr="00DD7381">
        <w:rPr>
          <w:rFonts w:asciiTheme="majorBidi" w:eastAsia="Times New Roman" w:hAnsiTheme="majorBidi" w:cstheme="majorBidi"/>
          <w:b/>
          <w:bCs/>
          <w:lang w:eastAsia="lt-LT"/>
        </w:rPr>
        <w:t>19 punktas – Gipso plokštės</w:t>
      </w:r>
    </w:p>
    <w:p w14:paraId="25FD827B" w14:textId="77777777" w:rsidR="00DD7381" w:rsidRPr="00DD7381" w:rsidRDefault="00DD7381" w:rsidP="00DD7381">
      <w:pPr>
        <w:spacing w:after="0" w:line="276" w:lineRule="auto"/>
        <w:jc w:val="both"/>
        <w:rPr>
          <w:rFonts w:asciiTheme="majorBidi" w:eastAsia="Times New Roman" w:hAnsiTheme="majorBidi" w:cstheme="majorBidi"/>
          <w:lang w:eastAsia="lt-LT"/>
        </w:rPr>
      </w:pPr>
      <w:r w:rsidRPr="00DD7381">
        <w:rPr>
          <w:rFonts w:asciiTheme="majorBidi" w:eastAsia="Times New Roman" w:hAnsiTheme="majorBidi" w:cstheme="majorBidi"/>
          <w:b/>
          <w:bCs/>
          <w:lang w:eastAsia="lt-LT"/>
        </w:rPr>
        <w:t>19.1.</w:t>
      </w:r>
      <w:r w:rsidRPr="00DD7381">
        <w:rPr>
          <w:rFonts w:asciiTheme="majorBidi" w:eastAsia="Times New Roman" w:hAnsiTheme="majorBidi" w:cstheme="majorBidi"/>
          <w:lang w:eastAsia="lt-LT"/>
        </w:rPr>
        <w:t xml:space="preserve"> Gipso plokščių sudėtyje turi būti ne mažiau kaip 2 proc. perdirbtų medžiagų.</w:t>
      </w:r>
    </w:p>
    <w:p w14:paraId="0983605C" w14:textId="77777777" w:rsidR="00DD7381" w:rsidRPr="00DD7381" w:rsidRDefault="00DD7381" w:rsidP="00DD7381">
      <w:pPr>
        <w:spacing w:after="0" w:line="276" w:lineRule="auto"/>
        <w:jc w:val="both"/>
        <w:rPr>
          <w:rFonts w:asciiTheme="majorBidi" w:eastAsia="Times New Roman" w:hAnsiTheme="majorBidi" w:cstheme="majorBidi"/>
          <w:lang w:eastAsia="lt-LT"/>
        </w:rPr>
      </w:pPr>
      <w:r w:rsidRPr="00DD7381">
        <w:rPr>
          <w:rFonts w:asciiTheme="majorBidi" w:eastAsia="Times New Roman" w:hAnsiTheme="majorBidi" w:cstheme="majorBidi"/>
          <w:b/>
          <w:bCs/>
          <w:lang w:eastAsia="lt-LT"/>
        </w:rPr>
        <w:t>19.2.</w:t>
      </w:r>
      <w:r w:rsidRPr="00DD7381">
        <w:rPr>
          <w:rFonts w:asciiTheme="majorBidi" w:eastAsia="Times New Roman" w:hAnsiTheme="majorBidi" w:cstheme="majorBidi"/>
          <w:lang w:eastAsia="lt-LT"/>
        </w:rPr>
        <w:t xml:space="preserve"> Gipso plokščių gamybai naudojamas popierius turi būti pagamintas iš 100 proc. perdirbto popieriaus plaušų ar ne daugiau kaip 5 proc. pirminės medienos plaušų, gautų iš miškų, sertifikuotų naudojant FSC ar PEFC miškų sertifikavimo sistemas arba lygiavertes sertifikavimo sistemas, kita dalis – iš perdirbto popieriaus plaušų.</w:t>
      </w:r>
    </w:p>
    <w:p w14:paraId="10145B54" w14:textId="77777777" w:rsidR="00DD7381" w:rsidRPr="00DD7381" w:rsidRDefault="00DD7381" w:rsidP="00DD7381">
      <w:pPr>
        <w:spacing w:after="0" w:line="276" w:lineRule="auto"/>
        <w:jc w:val="both"/>
        <w:rPr>
          <w:rFonts w:asciiTheme="majorBidi" w:eastAsia="Times New Roman" w:hAnsiTheme="majorBidi" w:cstheme="majorBidi"/>
          <w:b/>
          <w:bCs/>
          <w:i/>
          <w:iCs/>
          <w:lang w:eastAsia="lt-LT"/>
        </w:rPr>
      </w:pPr>
      <w:r w:rsidRPr="00DD7381">
        <w:rPr>
          <w:rFonts w:asciiTheme="majorBidi" w:eastAsia="Times New Roman" w:hAnsiTheme="majorBidi" w:cstheme="majorBidi"/>
          <w:b/>
          <w:bCs/>
          <w:i/>
          <w:iCs/>
          <w:lang w:eastAsia="lt-LT"/>
        </w:rPr>
        <w:t>Atitiktį reikalavimams įrodantys dokumentai: ekologinis ženklas „</w:t>
      </w:r>
      <w:proofErr w:type="spellStart"/>
      <w:r w:rsidRPr="00DD7381">
        <w:rPr>
          <w:rFonts w:asciiTheme="majorBidi" w:eastAsia="Times New Roman" w:hAnsiTheme="majorBidi" w:cstheme="majorBidi"/>
          <w:b/>
          <w:bCs/>
          <w:i/>
          <w:iCs/>
          <w:lang w:eastAsia="lt-LT"/>
        </w:rPr>
        <w:t>European</w:t>
      </w:r>
      <w:proofErr w:type="spellEnd"/>
      <w:r w:rsidRPr="00DD7381">
        <w:rPr>
          <w:rFonts w:asciiTheme="majorBidi" w:eastAsia="Times New Roman" w:hAnsiTheme="majorBidi" w:cstheme="majorBidi"/>
          <w:b/>
          <w:bCs/>
          <w:i/>
          <w:iCs/>
          <w:lang w:eastAsia="lt-LT"/>
        </w:rPr>
        <w:t xml:space="preserve"> </w:t>
      </w:r>
      <w:proofErr w:type="spellStart"/>
      <w:r w:rsidRPr="00DD7381">
        <w:rPr>
          <w:rFonts w:asciiTheme="majorBidi" w:eastAsia="Times New Roman" w:hAnsiTheme="majorBidi" w:cstheme="majorBidi"/>
          <w:b/>
          <w:bCs/>
          <w:i/>
          <w:iCs/>
          <w:lang w:eastAsia="lt-LT"/>
        </w:rPr>
        <w:t>Ecolabel</w:t>
      </w:r>
      <w:proofErr w:type="spellEnd"/>
      <w:r w:rsidRPr="00DD7381">
        <w:rPr>
          <w:rFonts w:asciiTheme="majorBidi" w:eastAsia="Times New Roman" w:hAnsiTheme="majorBidi" w:cstheme="majorBidi"/>
          <w:b/>
          <w:bCs/>
          <w:i/>
          <w:iCs/>
          <w:lang w:eastAsia="lt-LT"/>
        </w:rPr>
        <w:t>“ arba saugos duomenų lapas, arba paskelbtosios (notifikuotos) institucijos atlikto bandymo protokolas, arba kiti lygiaverčiai įrodymai.</w:t>
      </w:r>
    </w:p>
    <w:p w14:paraId="73E44D50" w14:textId="77777777" w:rsidR="00DD7381" w:rsidRDefault="00DD7381" w:rsidP="00DD7381">
      <w:pPr>
        <w:spacing w:after="0" w:line="276" w:lineRule="auto"/>
        <w:jc w:val="both"/>
        <w:rPr>
          <w:rFonts w:asciiTheme="majorBidi" w:eastAsia="Times New Roman" w:hAnsiTheme="majorBidi" w:cstheme="majorBidi"/>
          <w:b/>
          <w:bCs/>
          <w:lang w:eastAsia="lt-LT"/>
        </w:rPr>
      </w:pPr>
    </w:p>
    <w:p w14:paraId="780057F0" w14:textId="73A3F469" w:rsidR="00DD7381" w:rsidRPr="00DD7381" w:rsidRDefault="00DD7381" w:rsidP="00DD7381">
      <w:pPr>
        <w:spacing w:after="0" w:line="276" w:lineRule="auto"/>
        <w:jc w:val="both"/>
        <w:rPr>
          <w:rFonts w:asciiTheme="majorBidi" w:eastAsia="Times New Roman" w:hAnsiTheme="majorBidi" w:cstheme="majorBidi"/>
          <w:lang w:eastAsia="lt-LT"/>
        </w:rPr>
      </w:pPr>
      <w:r w:rsidRPr="00DD7381">
        <w:rPr>
          <w:rFonts w:asciiTheme="majorBidi" w:eastAsia="Times New Roman" w:hAnsiTheme="majorBidi" w:cstheme="majorBidi"/>
          <w:b/>
          <w:bCs/>
          <w:lang w:eastAsia="lt-LT"/>
        </w:rPr>
        <w:t>20 punktas – Plytelės</w:t>
      </w:r>
    </w:p>
    <w:p w14:paraId="403A9BC2" w14:textId="34562CF0" w:rsidR="00DD7381" w:rsidRPr="00DD7381" w:rsidRDefault="00DD7381" w:rsidP="007B3DFE">
      <w:pPr>
        <w:spacing w:after="0" w:line="276" w:lineRule="auto"/>
        <w:jc w:val="both"/>
        <w:rPr>
          <w:rFonts w:asciiTheme="majorBidi" w:eastAsia="Times New Roman" w:hAnsiTheme="majorBidi" w:cstheme="majorBidi"/>
          <w:lang w:eastAsia="lt-LT"/>
        </w:rPr>
      </w:pPr>
      <w:r w:rsidRPr="00DD7381">
        <w:rPr>
          <w:rFonts w:asciiTheme="majorBidi" w:eastAsia="Times New Roman" w:hAnsiTheme="majorBidi" w:cstheme="majorBidi"/>
          <w:b/>
          <w:bCs/>
          <w:lang w:eastAsia="lt-LT"/>
        </w:rPr>
        <w:t>20.1.</w:t>
      </w:r>
      <w:r w:rsidRPr="00DD7381">
        <w:rPr>
          <w:rFonts w:asciiTheme="majorBidi" w:eastAsia="Times New Roman" w:hAnsiTheme="majorBidi" w:cstheme="majorBidi"/>
          <w:lang w:eastAsia="lt-LT"/>
        </w:rPr>
        <w:t xml:space="preserve"> </w:t>
      </w:r>
      <w:r w:rsidR="007B3DFE" w:rsidRPr="007B3DFE">
        <w:rPr>
          <w:rFonts w:asciiTheme="majorBidi" w:eastAsia="Times New Roman" w:hAnsiTheme="majorBidi" w:cstheme="majorBidi"/>
          <w:lang w:eastAsia="lt-LT"/>
        </w:rPr>
        <w:t>Produkto žaliavoje neturi būti pavojingų cheminių medžiagų ar jų junginių, klasifikuojamų priskiriant bet kurią iš nurodytų pavojingumo frazių pagal Reglamentą (EB) Nr. 1272/2008: kancerogeninės (H350, H350i), toksiškos reprodukcijai (H360D, H360F, H360FD, H360Fd, H360Df, H361f, H361d, H361fd), sukeliančios paveldimus genetinius defektus (H340, H341), veikdamos ilgą laiką pakenkia kai kuriems organams (H372, H373), galinčios pakenkti organams (H371), pavojingos vandens aplinkai (H400, H410, H411, H412, H413), pavojingos ozono sluoksniui (EUH059).</w:t>
      </w:r>
    </w:p>
    <w:p w14:paraId="7FFDBB2B" w14:textId="77777777" w:rsidR="00DD67D0" w:rsidRPr="00384D9E" w:rsidRDefault="00DD67D0" w:rsidP="00DD67D0">
      <w:pPr>
        <w:spacing w:after="120" w:line="276" w:lineRule="auto"/>
        <w:jc w:val="both"/>
        <w:rPr>
          <w:rFonts w:asciiTheme="majorBidi" w:eastAsia="Times New Roman" w:hAnsiTheme="majorBidi" w:cstheme="majorBidi"/>
          <w:lang w:eastAsia="lt-LT"/>
        </w:rPr>
      </w:pPr>
      <w:r w:rsidRPr="007B3DFE">
        <w:rPr>
          <w:rFonts w:asciiTheme="majorBidi" w:eastAsia="Times New Roman" w:hAnsiTheme="majorBidi" w:cstheme="majorBidi"/>
          <w:b/>
          <w:bCs/>
          <w:lang w:eastAsia="lt-LT"/>
        </w:rPr>
        <w:t>20.2</w:t>
      </w:r>
      <w:r w:rsidRPr="00384D9E">
        <w:rPr>
          <w:rFonts w:asciiTheme="majorBidi" w:eastAsia="Times New Roman" w:hAnsiTheme="majorBidi" w:cstheme="majorBidi"/>
          <w:lang w:eastAsia="lt-LT"/>
        </w:rPr>
        <w:t>. glazūruotų plytelių prieduose naudojamo švino, kadmio ir stibio (arba jų junginių) turi būti ne daugiau kaip:</w:t>
      </w:r>
    </w:p>
    <w:p w14:paraId="4402567C" w14:textId="77777777" w:rsidR="00DD67D0" w:rsidRPr="00384D9E" w:rsidRDefault="00DD67D0" w:rsidP="00DD67D0">
      <w:pPr>
        <w:spacing w:after="120" w:line="276" w:lineRule="auto"/>
        <w:jc w:val="both"/>
        <w:rPr>
          <w:rFonts w:asciiTheme="majorBidi" w:eastAsia="Times New Roman" w:hAnsiTheme="majorBidi" w:cstheme="majorBidi"/>
          <w:lang w:eastAsia="lt-LT"/>
        </w:rPr>
      </w:pPr>
      <w:r w:rsidRPr="00384D9E">
        <w:rPr>
          <w:rFonts w:asciiTheme="majorBidi" w:eastAsia="Times New Roman" w:hAnsiTheme="majorBidi" w:cstheme="majorBidi"/>
          <w:lang w:eastAsia="lt-LT"/>
        </w:rPr>
        <w:t>2 lentelė:</w:t>
      </w:r>
    </w:p>
    <w:tbl>
      <w:tblPr>
        <w:tblW w:w="0" w:type="auto"/>
        <w:tblInd w:w="-10" w:type="dxa"/>
        <w:tblCellMar>
          <w:left w:w="0" w:type="dxa"/>
          <w:right w:w="0" w:type="dxa"/>
        </w:tblCellMar>
        <w:tblLook w:val="04A0" w:firstRow="1" w:lastRow="0" w:firstColumn="1" w:lastColumn="0" w:noHBand="0" w:noVBand="1"/>
      </w:tblPr>
      <w:tblGrid>
        <w:gridCol w:w="1418"/>
        <w:gridCol w:w="2977"/>
        <w:gridCol w:w="4905"/>
      </w:tblGrid>
      <w:tr w:rsidR="00DD67D0" w:rsidRPr="00384D9E" w14:paraId="57B2773D" w14:textId="77777777" w:rsidTr="00C44471">
        <w:tc>
          <w:tcPr>
            <w:tcW w:w="141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28BCA23F" w14:textId="77777777" w:rsidR="00DD67D0" w:rsidRPr="00384D9E" w:rsidRDefault="00DD67D0" w:rsidP="00C44471">
            <w:pPr>
              <w:spacing w:before="100" w:beforeAutospacing="1" w:after="100" w:afterAutospacing="1" w:line="240" w:lineRule="auto"/>
              <w:jc w:val="center"/>
              <w:rPr>
                <w:rFonts w:asciiTheme="majorBidi" w:eastAsia="Times New Roman" w:hAnsiTheme="majorBidi" w:cstheme="majorBidi"/>
                <w:lang w:eastAsia="lt-LT"/>
              </w:rPr>
            </w:pPr>
            <w:r w:rsidRPr="00384D9E">
              <w:rPr>
                <w:rFonts w:asciiTheme="majorBidi" w:eastAsia="Times New Roman" w:hAnsiTheme="majorBidi" w:cstheme="majorBidi"/>
                <w:lang w:eastAsia="lt-LT"/>
              </w:rPr>
              <w:t>Eil. Nr.</w:t>
            </w:r>
          </w:p>
        </w:tc>
        <w:tc>
          <w:tcPr>
            <w:tcW w:w="2977"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67A92480" w14:textId="77777777" w:rsidR="00DD67D0" w:rsidRPr="00384D9E" w:rsidRDefault="00DD67D0" w:rsidP="00C44471">
            <w:pPr>
              <w:spacing w:before="100" w:beforeAutospacing="1" w:after="100" w:afterAutospacing="1" w:line="240" w:lineRule="auto"/>
              <w:jc w:val="center"/>
              <w:rPr>
                <w:rFonts w:asciiTheme="majorBidi" w:eastAsia="Times New Roman" w:hAnsiTheme="majorBidi" w:cstheme="majorBidi"/>
                <w:lang w:eastAsia="lt-LT"/>
              </w:rPr>
            </w:pPr>
            <w:r w:rsidRPr="00384D9E">
              <w:rPr>
                <w:rFonts w:asciiTheme="majorBidi" w:eastAsia="Times New Roman" w:hAnsiTheme="majorBidi" w:cstheme="majorBidi"/>
                <w:lang w:eastAsia="lt-LT"/>
              </w:rPr>
              <w:t>Pavadinimas</w:t>
            </w:r>
          </w:p>
        </w:tc>
        <w:tc>
          <w:tcPr>
            <w:tcW w:w="490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5EEA25A1" w14:textId="77777777" w:rsidR="00DD67D0" w:rsidRPr="00384D9E" w:rsidRDefault="00DD67D0" w:rsidP="00C44471">
            <w:pPr>
              <w:spacing w:before="100" w:beforeAutospacing="1" w:after="100" w:afterAutospacing="1" w:line="240" w:lineRule="auto"/>
              <w:jc w:val="center"/>
              <w:rPr>
                <w:rFonts w:asciiTheme="majorBidi" w:eastAsia="Times New Roman" w:hAnsiTheme="majorBidi" w:cstheme="majorBidi"/>
                <w:lang w:eastAsia="lt-LT"/>
              </w:rPr>
            </w:pPr>
            <w:r w:rsidRPr="00384D9E">
              <w:rPr>
                <w:rFonts w:asciiTheme="majorBidi" w:eastAsia="Times New Roman" w:hAnsiTheme="majorBidi" w:cstheme="majorBidi"/>
                <w:lang w:eastAsia="lt-LT"/>
              </w:rPr>
              <w:t>Ribinė vertė, proc. nuo glazūrų svorio</w:t>
            </w:r>
          </w:p>
        </w:tc>
      </w:tr>
      <w:tr w:rsidR="00DD67D0" w:rsidRPr="00384D9E" w14:paraId="14927DF3" w14:textId="77777777" w:rsidTr="00C44471">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95529F" w14:textId="77777777" w:rsidR="00DD67D0" w:rsidRPr="00384D9E" w:rsidRDefault="00DD67D0" w:rsidP="00C44471">
            <w:pPr>
              <w:spacing w:before="100" w:beforeAutospacing="1" w:after="100" w:afterAutospacing="1" w:line="240" w:lineRule="auto"/>
              <w:jc w:val="center"/>
              <w:rPr>
                <w:rFonts w:asciiTheme="majorBidi" w:eastAsia="Times New Roman" w:hAnsiTheme="majorBidi" w:cstheme="majorBidi"/>
                <w:lang w:eastAsia="lt-LT"/>
              </w:rPr>
            </w:pPr>
            <w:r w:rsidRPr="00384D9E">
              <w:rPr>
                <w:rFonts w:asciiTheme="majorBidi" w:eastAsia="Times New Roman" w:hAnsiTheme="majorBidi" w:cstheme="majorBidi"/>
                <w:lang w:eastAsia="lt-LT"/>
              </w:rPr>
              <w:t>1.</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F8F9A72" w14:textId="77777777" w:rsidR="00DD67D0" w:rsidRPr="00384D9E" w:rsidRDefault="00DD67D0" w:rsidP="00C44471">
            <w:pPr>
              <w:spacing w:before="100" w:beforeAutospacing="1" w:after="100" w:afterAutospacing="1" w:line="240" w:lineRule="auto"/>
              <w:rPr>
                <w:rFonts w:asciiTheme="majorBidi" w:eastAsia="Times New Roman" w:hAnsiTheme="majorBidi" w:cstheme="majorBidi"/>
                <w:lang w:eastAsia="lt-LT"/>
              </w:rPr>
            </w:pPr>
            <w:r w:rsidRPr="00384D9E">
              <w:rPr>
                <w:rFonts w:asciiTheme="majorBidi" w:eastAsia="Times New Roman" w:hAnsiTheme="majorBidi" w:cstheme="majorBidi"/>
                <w:lang w:eastAsia="lt-LT"/>
              </w:rPr>
              <w:t>Švinas (</w:t>
            </w:r>
            <w:proofErr w:type="spellStart"/>
            <w:r w:rsidRPr="00384D9E">
              <w:rPr>
                <w:rFonts w:asciiTheme="majorBidi" w:eastAsia="Times New Roman" w:hAnsiTheme="majorBidi" w:cstheme="majorBidi"/>
                <w:lang w:eastAsia="lt-LT"/>
              </w:rPr>
              <w:t>Pb</w:t>
            </w:r>
            <w:proofErr w:type="spellEnd"/>
            <w:r w:rsidRPr="00384D9E">
              <w:rPr>
                <w:rFonts w:asciiTheme="majorBidi" w:eastAsia="Times New Roman" w:hAnsiTheme="majorBidi" w:cstheme="majorBidi"/>
                <w:lang w:eastAsia="lt-LT"/>
              </w:rPr>
              <w:t>)</w:t>
            </w:r>
          </w:p>
        </w:tc>
        <w:tc>
          <w:tcPr>
            <w:tcW w:w="4905" w:type="dxa"/>
            <w:tcBorders>
              <w:top w:val="nil"/>
              <w:left w:val="nil"/>
              <w:bottom w:val="single" w:sz="8" w:space="0" w:color="auto"/>
              <w:right w:val="single" w:sz="8" w:space="0" w:color="auto"/>
            </w:tcBorders>
            <w:tcMar>
              <w:top w:w="0" w:type="dxa"/>
              <w:left w:w="108" w:type="dxa"/>
              <w:bottom w:w="0" w:type="dxa"/>
              <w:right w:w="108" w:type="dxa"/>
            </w:tcMar>
            <w:hideMark/>
          </w:tcPr>
          <w:p w14:paraId="6324C47B" w14:textId="77777777" w:rsidR="00DD67D0" w:rsidRPr="00384D9E" w:rsidRDefault="00DD67D0" w:rsidP="00C44471">
            <w:pPr>
              <w:spacing w:before="100" w:beforeAutospacing="1" w:after="100" w:afterAutospacing="1" w:line="240" w:lineRule="auto"/>
              <w:jc w:val="center"/>
              <w:rPr>
                <w:rFonts w:asciiTheme="majorBidi" w:eastAsia="Times New Roman" w:hAnsiTheme="majorBidi" w:cstheme="majorBidi"/>
                <w:lang w:eastAsia="lt-LT"/>
              </w:rPr>
            </w:pPr>
            <w:r w:rsidRPr="00384D9E">
              <w:rPr>
                <w:rFonts w:asciiTheme="majorBidi" w:eastAsia="Times New Roman" w:hAnsiTheme="majorBidi" w:cstheme="majorBidi"/>
                <w:lang w:eastAsia="lt-LT"/>
              </w:rPr>
              <w:t>0,5</w:t>
            </w:r>
          </w:p>
        </w:tc>
      </w:tr>
      <w:tr w:rsidR="00DD67D0" w:rsidRPr="00384D9E" w14:paraId="3DB5DE1C" w14:textId="77777777" w:rsidTr="00C44471">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F68FE5" w14:textId="77777777" w:rsidR="00DD67D0" w:rsidRPr="00384D9E" w:rsidRDefault="00DD67D0" w:rsidP="00C44471">
            <w:pPr>
              <w:spacing w:before="100" w:beforeAutospacing="1" w:after="100" w:afterAutospacing="1" w:line="240" w:lineRule="auto"/>
              <w:jc w:val="center"/>
              <w:rPr>
                <w:rFonts w:asciiTheme="majorBidi" w:eastAsia="Times New Roman" w:hAnsiTheme="majorBidi" w:cstheme="majorBidi"/>
                <w:lang w:eastAsia="lt-LT"/>
              </w:rPr>
            </w:pPr>
            <w:r w:rsidRPr="00384D9E">
              <w:rPr>
                <w:rFonts w:asciiTheme="majorBidi" w:eastAsia="Times New Roman" w:hAnsiTheme="majorBidi" w:cstheme="majorBidi"/>
                <w:lang w:eastAsia="lt-LT"/>
              </w:rPr>
              <w:t>2.</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7FB1C02" w14:textId="77777777" w:rsidR="00DD67D0" w:rsidRPr="00384D9E" w:rsidRDefault="00DD67D0" w:rsidP="00C44471">
            <w:pPr>
              <w:spacing w:before="100" w:beforeAutospacing="1" w:after="100" w:afterAutospacing="1" w:line="240" w:lineRule="auto"/>
              <w:rPr>
                <w:rFonts w:asciiTheme="majorBidi" w:eastAsia="Times New Roman" w:hAnsiTheme="majorBidi" w:cstheme="majorBidi"/>
                <w:lang w:eastAsia="lt-LT"/>
              </w:rPr>
            </w:pPr>
            <w:r w:rsidRPr="00384D9E">
              <w:rPr>
                <w:rFonts w:asciiTheme="majorBidi" w:eastAsia="Times New Roman" w:hAnsiTheme="majorBidi" w:cstheme="majorBidi"/>
                <w:lang w:eastAsia="lt-LT"/>
              </w:rPr>
              <w:t>Kadmis (</w:t>
            </w:r>
            <w:proofErr w:type="spellStart"/>
            <w:r w:rsidRPr="00384D9E">
              <w:rPr>
                <w:rFonts w:asciiTheme="majorBidi" w:eastAsia="Times New Roman" w:hAnsiTheme="majorBidi" w:cstheme="majorBidi"/>
                <w:lang w:eastAsia="lt-LT"/>
              </w:rPr>
              <w:t>Cd</w:t>
            </w:r>
            <w:proofErr w:type="spellEnd"/>
            <w:r w:rsidRPr="00384D9E">
              <w:rPr>
                <w:rFonts w:asciiTheme="majorBidi" w:eastAsia="Times New Roman" w:hAnsiTheme="majorBidi" w:cstheme="majorBidi"/>
                <w:lang w:eastAsia="lt-LT"/>
              </w:rPr>
              <w:t>)</w:t>
            </w:r>
          </w:p>
        </w:tc>
        <w:tc>
          <w:tcPr>
            <w:tcW w:w="4905" w:type="dxa"/>
            <w:tcBorders>
              <w:top w:val="nil"/>
              <w:left w:val="nil"/>
              <w:bottom w:val="single" w:sz="8" w:space="0" w:color="auto"/>
              <w:right w:val="single" w:sz="8" w:space="0" w:color="auto"/>
            </w:tcBorders>
            <w:tcMar>
              <w:top w:w="0" w:type="dxa"/>
              <w:left w:w="108" w:type="dxa"/>
              <w:bottom w:w="0" w:type="dxa"/>
              <w:right w:w="108" w:type="dxa"/>
            </w:tcMar>
            <w:hideMark/>
          </w:tcPr>
          <w:p w14:paraId="576E4E12" w14:textId="77777777" w:rsidR="00DD67D0" w:rsidRPr="00384D9E" w:rsidRDefault="00DD67D0" w:rsidP="00C44471">
            <w:pPr>
              <w:spacing w:before="100" w:beforeAutospacing="1" w:after="100" w:afterAutospacing="1" w:line="240" w:lineRule="auto"/>
              <w:jc w:val="center"/>
              <w:rPr>
                <w:rFonts w:asciiTheme="majorBidi" w:eastAsia="Times New Roman" w:hAnsiTheme="majorBidi" w:cstheme="majorBidi"/>
                <w:lang w:eastAsia="lt-LT"/>
              </w:rPr>
            </w:pPr>
            <w:r w:rsidRPr="00384D9E">
              <w:rPr>
                <w:rFonts w:asciiTheme="majorBidi" w:eastAsia="Times New Roman" w:hAnsiTheme="majorBidi" w:cstheme="majorBidi"/>
                <w:lang w:eastAsia="lt-LT"/>
              </w:rPr>
              <w:t>0,1</w:t>
            </w:r>
          </w:p>
        </w:tc>
      </w:tr>
      <w:tr w:rsidR="00DD67D0" w:rsidRPr="00384D9E" w14:paraId="4AB732DB" w14:textId="77777777" w:rsidTr="00C44471">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169C49" w14:textId="77777777" w:rsidR="00DD67D0" w:rsidRPr="00384D9E" w:rsidRDefault="00DD67D0" w:rsidP="00C44471">
            <w:pPr>
              <w:spacing w:before="100" w:beforeAutospacing="1" w:after="100" w:afterAutospacing="1" w:line="240" w:lineRule="auto"/>
              <w:jc w:val="center"/>
              <w:rPr>
                <w:rFonts w:asciiTheme="majorBidi" w:eastAsia="Times New Roman" w:hAnsiTheme="majorBidi" w:cstheme="majorBidi"/>
                <w:lang w:eastAsia="lt-LT"/>
              </w:rPr>
            </w:pPr>
            <w:r w:rsidRPr="00384D9E">
              <w:rPr>
                <w:rFonts w:asciiTheme="majorBidi" w:eastAsia="Times New Roman" w:hAnsiTheme="majorBidi" w:cstheme="majorBidi"/>
                <w:lang w:eastAsia="lt-LT"/>
              </w:rPr>
              <w:t>3.</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F765444" w14:textId="77777777" w:rsidR="00DD67D0" w:rsidRPr="00384D9E" w:rsidRDefault="00DD67D0" w:rsidP="00C44471">
            <w:pPr>
              <w:spacing w:before="100" w:beforeAutospacing="1" w:after="100" w:afterAutospacing="1" w:line="240" w:lineRule="auto"/>
              <w:rPr>
                <w:rFonts w:asciiTheme="majorBidi" w:eastAsia="Times New Roman" w:hAnsiTheme="majorBidi" w:cstheme="majorBidi"/>
                <w:lang w:eastAsia="lt-LT"/>
              </w:rPr>
            </w:pPr>
            <w:r w:rsidRPr="00384D9E">
              <w:rPr>
                <w:rFonts w:asciiTheme="majorBidi" w:eastAsia="Times New Roman" w:hAnsiTheme="majorBidi" w:cstheme="majorBidi"/>
                <w:lang w:eastAsia="lt-LT"/>
              </w:rPr>
              <w:t>Stibis (</w:t>
            </w:r>
            <w:proofErr w:type="spellStart"/>
            <w:r w:rsidRPr="00384D9E">
              <w:rPr>
                <w:rFonts w:asciiTheme="majorBidi" w:eastAsia="Times New Roman" w:hAnsiTheme="majorBidi" w:cstheme="majorBidi"/>
                <w:lang w:eastAsia="lt-LT"/>
              </w:rPr>
              <w:t>Sb</w:t>
            </w:r>
            <w:proofErr w:type="spellEnd"/>
            <w:r w:rsidRPr="00384D9E">
              <w:rPr>
                <w:rFonts w:asciiTheme="majorBidi" w:eastAsia="Times New Roman" w:hAnsiTheme="majorBidi" w:cstheme="majorBidi"/>
                <w:lang w:eastAsia="lt-LT"/>
              </w:rPr>
              <w:t>)</w:t>
            </w:r>
          </w:p>
        </w:tc>
        <w:tc>
          <w:tcPr>
            <w:tcW w:w="4905" w:type="dxa"/>
            <w:tcBorders>
              <w:top w:val="nil"/>
              <w:left w:val="nil"/>
              <w:bottom w:val="single" w:sz="8" w:space="0" w:color="auto"/>
              <w:right w:val="single" w:sz="8" w:space="0" w:color="auto"/>
            </w:tcBorders>
            <w:tcMar>
              <w:top w:w="0" w:type="dxa"/>
              <w:left w:w="108" w:type="dxa"/>
              <w:bottom w:w="0" w:type="dxa"/>
              <w:right w:w="108" w:type="dxa"/>
            </w:tcMar>
            <w:hideMark/>
          </w:tcPr>
          <w:p w14:paraId="098B93F1" w14:textId="77777777" w:rsidR="00DD67D0" w:rsidRPr="00384D9E" w:rsidRDefault="00DD67D0" w:rsidP="00C44471">
            <w:pPr>
              <w:spacing w:before="100" w:beforeAutospacing="1" w:after="100" w:afterAutospacing="1" w:line="240" w:lineRule="auto"/>
              <w:jc w:val="center"/>
              <w:rPr>
                <w:rFonts w:asciiTheme="majorBidi" w:eastAsia="Times New Roman" w:hAnsiTheme="majorBidi" w:cstheme="majorBidi"/>
                <w:lang w:eastAsia="lt-LT"/>
              </w:rPr>
            </w:pPr>
            <w:r w:rsidRPr="00384D9E">
              <w:rPr>
                <w:rFonts w:asciiTheme="majorBidi" w:eastAsia="Times New Roman" w:hAnsiTheme="majorBidi" w:cstheme="majorBidi"/>
                <w:lang w:eastAsia="lt-LT"/>
              </w:rPr>
              <w:t>0,25</w:t>
            </w:r>
          </w:p>
        </w:tc>
      </w:tr>
    </w:tbl>
    <w:p w14:paraId="6E4EC5AE" w14:textId="77777777" w:rsidR="0000148F" w:rsidRDefault="0000148F" w:rsidP="0000148F">
      <w:pPr>
        <w:pStyle w:val="NormalWeb"/>
        <w:tabs>
          <w:tab w:val="left" w:pos="1134"/>
        </w:tabs>
        <w:spacing w:before="0" w:beforeAutospacing="0" w:after="0" w:afterAutospacing="0" w:line="276" w:lineRule="auto"/>
        <w:jc w:val="both"/>
        <w:rPr>
          <w:rFonts w:asciiTheme="majorBidi" w:hAnsiTheme="majorBidi" w:cstheme="majorBidi"/>
          <w:sz w:val="22"/>
          <w:szCs w:val="22"/>
        </w:rPr>
      </w:pPr>
    </w:p>
    <w:p w14:paraId="29AEC802" w14:textId="77777777" w:rsidR="002A0C48" w:rsidRPr="002A0C48" w:rsidRDefault="002A0C48" w:rsidP="00AA310A">
      <w:pPr>
        <w:pStyle w:val="NormalWeb"/>
        <w:tabs>
          <w:tab w:val="left" w:pos="1134"/>
        </w:tabs>
        <w:spacing w:before="0" w:beforeAutospacing="0" w:after="0" w:afterAutospacing="0" w:line="276" w:lineRule="auto"/>
        <w:jc w:val="both"/>
        <w:rPr>
          <w:rFonts w:asciiTheme="majorBidi" w:hAnsiTheme="majorBidi" w:cstheme="majorBidi"/>
          <w:b/>
          <w:bCs/>
          <w:sz w:val="22"/>
          <w:szCs w:val="22"/>
        </w:rPr>
      </w:pPr>
      <w:r w:rsidRPr="002A0C48">
        <w:rPr>
          <w:rFonts w:asciiTheme="majorBidi" w:hAnsiTheme="majorBidi" w:cstheme="majorBidi"/>
          <w:b/>
          <w:bCs/>
          <w:sz w:val="22"/>
          <w:szCs w:val="22"/>
        </w:rPr>
        <w:t>2 priedo 21¹ punktas – Laminatas ir parketas</w:t>
      </w:r>
    </w:p>
    <w:p w14:paraId="313BB47E" w14:textId="77777777" w:rsidR="002A0C48" w:rsidRPr="002A0C48" w:rsidRDefault="002A0C48" w:rsidP="00AA310A">
      <w:pPr>
        <w:pStyle w:val="NormalWeb"/>
        <w:tabs>
          <w:tab w:val="left" w:pos="1134"/>
        </w:tabs>
        <w:spacing w:before="0" w:beforeAutospacing="0" w:after="0" w:afterAutospacing="0" w:line="276" w:lineRule="auto"/>
        <w:jc w:val="both"/>
        <w:rPr>
          <w:rFonts w:asciiTheme="majorBidi" w:hAnsiTheme="majorBidi" w:cstheme="majorBidi"/>
          <w:sz w:val="22"/>
          <w:szCs w:val="22"/>
        </w:rPr>
      </w:pPr>
      <w:r w:rsidRPr="002A0C48">
        <w:rPr>
          <w:rFonts w:asciiTheme="majorBidi" w:hAnsiTheme="majorBidi" w:cstheme="majorBidi"/>
          <w:sz w:val="22"/>
          <w:szCs w:val="22"/>
        </w:rPr>
        <w:t>21¹.1. Ne mažiau kaip 80 proc. produkte naudojamos medienos, medienos medžiagų ir gaminių turi būti iš FSC, PEFC ar joms lygiavertėmis miškų sertifikavimo sistemomis sertifikuotų miškų.</w:t>
      </w:r>
    </w:p>
    <w:p w14:paraId="5A880F5A" w14:textId="77777777" w:rsidR="002A0C48" w:rsidRPr="002A0C48" w:rsidRDefault="002A0C48" w:rsidP="00AA310A">
      <w:pPr>
        <w:pStyle w:val="NormalWeb"/>
        <w:tabs>
          <w:tab w:val="left" w:pos="1134"/>
        </w:tabs>
        <w:spacing w:before="0" w:beforeAutospacing="0" w:after="0" w:afterAutospacing="0" w:line="276" w:lineRule="auto"/>
        <w:jc w:val="both"/>
        <w:rPr>
          <w:rFonts w:asciiTheme="majorBidi" w:hAnsiTheme="majorBidi" w:cstheme="majorBidi"/>
          <w:sz w:val="22"/>
          <w:szCs w:val="22"/>
        </w:rPr>
      </w:pPr>
      <w:r w:rsidRPr="002A0C48">
        <w:rPr>
          <w:rFonts w:asciiTheme="majorBidi" w:hAnsiTheme="majorBidi" w:cstheme="majorBidi"/>
          <w:sz w:val="22"/>
          <w:szCs w:val="22"/>
        </w:rPr>
        <w:t>21¹.2. Produkte neturi būti daugiau kaip 5 proc. masės lakiųjų organinių junginių (LOJ).</w:t>
      </w:r>
    </w:p>
    <w:p w14:paraId="30C1D7C6" w14:textId="77777777" w:rsidR="002A0C48" w:rsidRPr="002A0C48" w:rsidRDefault="002A0C48" w:rsidP="00AA310A">
      <w:pPr>
        <w:pStyle w:val="NormalWeb"/>
        <w:tabs>
          <w:tab w:val="left" w:pos="1134"/>
        </w:tabs>
        <w:spacing w:before="0" w:beforeAutospacing="0" w:after="0" w:afterAutospacing="0" w:line="276" w:lineRule="auto"/>
        <w:jc w:val="both"/>
        <w:rPr>
          <w:rFonts w:asciiTheme="majorBidi" w:hAnsiTheme="majorBidi" w:cstheme="majorBidi"/>
          <w:sz w:val="22"/>
          <w:szCs w:val="22"/>
        </w:rPr>
      </w:pPr>
      <w:r w:rsidRPr="002A0C48">
        <w:rPr>
          <w:rFonts w:asciiTheme="majorBidi" w:hAnsiTheme="majorBidi" w:cstheme="majorBidi"/>
          <w:sz w:val="22"/>
          <w:szCs w:val="22"/>
        </w:rPr>
        <w:t xml:space="preserve">21¹.3. </w:t>
      </w:r>
      <w:proofErr w:type="spellStart"/>
      <w:r w:rsidRPr="002A0C48">
        <w:rPr>
          <w:rFonts w:asciiTheme="majorBidi" w:hAnsiTheme="majorBidi" w:cstheme="majorBidi"/>
          <w:sz w:val="22"/>
          <w:szCs w:val="22"/>
        </w:rPr>
        <w:t>Formaldehido</w:t>
      </w:r>
      <w:proofErr w:type="spellEnd"/>
      <w:r w:rsidRPr="002A0C48">
        <w:rPr>
          <w:rFonts w:asciiTheme="majorBidi" w:hAnsiTheme="majorBidi" w:cstheme="majorBidi"/>
          <w:sz w:val="22"/>
          <w:szCs w:val="22"/>
        </w:rPr>
        <w:t xml:space="preserve"> išmetamieji teršalai neturi viršyti 0,05 </w:t>
      </w:r>
      <w:proofErr w:type="spellStart"/>
      <w:r w:rsidRPr="002A0C48">
        <w:rPr>
          <w:rFonts w:asciiTheme="majorBidi" w:hAnsiTheme="majorBidi" w:cstheme="majorBidi"/>
          <w:sz w:val="22"/>
          <w:szCs w:val="22"/>
        </w:rPr>
        <w:t>ppm</w:t>
      </w:r>
      <w:proofErr w:type="spellEnd"/>
      <w:r w:rsidRPr="002A0C48">
        <w:rPr>
          <w:rFonts w:asciiTheme="majorBidi" w:hAnsiTheme="majorBidi" w:cstheme="majorBidi"/>
          <w:sz w:val="22"/>
          <w:szCs w:val="22"/>
        </w:rPr>
        <w:t>.</w:t>
      </w:r>
    </w:p>
    <w:p w14:paraId="20E6D240" w14:textId="77777777" w:rsidR="002A0C48" w:rsidRDefault="002A0C48" w:rsidP="0000148F">
      <w:pPr>
        <w:pStyle w:val="NormalWeb"/>
        <w:tabs>
          <w:tab w:val="left" w:pos="1134"/>
        </w:tabs>
        <w:spacing w:before="0" w:beforeAutospacing="0" w:after="0" w:afterAutospacing="0" w:line="276" w:lineRule="auto"/>
        <w:jc w:val="both"/>
        <w:rPr>
          <w:rFonts w:asciiTheme="majorBidi" w:hAnsiTheme="majorBidi" w:cstheme="majorBidi"/>
          <w:b/>
          <w:bCs/>
          <w:sz w:val="22"/>
          <w:szCs w:val="22"/>
        </w:rPr>
      </w:pPr>
    </w:p>
    <w:p w14:paraId="20D50127" w14:textId="5F5D7F3B" w:rsidR="0000148F" w:rsidRPr="0000148F" w:rsidRDefault="0000148F" w:rsidP="0000148F">
      <w:pPr>
        <w:pStyle w:val="NormalWeb"/>
        <w:tabs>
          <w:tab w:val="left" w:pos="1134"/>
        </w:tabs>
        <w:spacing w:before="0" w:beforeAutospacing="0" w:after="0" w:afterAutospacing="0" w:line="276" w:lineRule="auto"/>
        <w:jc w:val="both"/>
        <w:rPr>
          <w:rFonts w:asciiTheme="majorBidi" w:hAnsiTheme="majorBidi" w:cstheme="majorBidi"/>
          <w:b/>
          <w:bCs/>
          <w:sz w:val="22"/>
          <w:szCs w:val="22"/>
        </w:rPr>
      </w:pPr>
      <w:r w:rsidRPr="0000148F">
        <w:rPr>
          <w:rFonts w:asciiTheme="majorBidi" w:hAnsiTheme="majorBidi" w:cstheme="majorBidi"/>
          <w:b/>
          <w:bCs/>
          <w:sz w:val="22"/>
          <w:szCs w:val="22"/>
        </w:rPr>
        <w:t>Pakuotėms taikomi aplinkos apsaugos reikalavimai</w:t>
      </w:r>
    </w:p>
    <w:p w14:paraId="51738533" w14:textId="22D66344" w:rsidR="00AA310A" w:rsidRDefault="005D7517" w:rsidP="00AA310A">
      <w:pPr>
        <w:pStyle w:val="NormalWeb"/>
        <w:tabs>
          <w:tab w:val="left" w:pos="1134"/>
        </w:tabs>
        <w:spacing w:before="0" w:beforeAutospacing="0" w:after="0" w:afterAutospacing="0" w:line="276" w:lineRule="auto"/>
        <w:ind w:firstLine="10915"/>
        <w:jc w:val="both"/>
        <w:rPr>
          <w:rFonts w:asciiTheme="majorBidi" w:hAnsiTheme="majorBidi" w:cstheme="majorBidi"/>
          <w:sz w:val="22"/>
          <w:szCs w:val="22"/>
        </w:rPr>
      </w:pPr>
      <w:proofErr w:type="spellStart"/>
      <w:r w:rsidRPr="00AA310A">
        <w:rPr>
          <w:rFonts w:asciiTheme="majorBidi" w:hAnsiTheme="majorBidi" w:cstheme="majorBidi"/>
          <w:sz w:val="22"/>
          <w:szCs w:val="22"/>
        </w:rPr>
        <w:lastRenderedPageBreak/>
        <w:t>P</w:t>
      </w:r>
      <w:r>
        <w:rPr>
          <w:rFonts w:asciiTheme="majorBidi" w:hAnsiTheme="majorBidi" w:cstheme="majorBidi"/>
          <w:sz w:val="22"/>
          <w:szCs w:val="22"/>
        </w:rPr>
        <w:t>Prekių</w:t>
      </w:r>
      <w:proofErr w:type="spellEnd"/>
      <w:r>
        <w:rPr>
          <w:rFonts w:asciiTheme="majorBidi" w:hAnsiTheme="majorBidi" w:cstheme="majorBidi"/>
          <w:sz w:val="22"/>
          <w:szCs w:val="22"/>
        </w:rPr>
        <w:t xml:space="preserve"> </w:t>
      </w:r>
      <w:r w:rsidR="00AA310A" w:rsidRPr="00AA310A">
        <w:rPr>
          <w:rFonts w:asciiTheme="majorBidi" w:hAnsiTheme="majorBidi" w:cstheme="majorBidi"/>
          <w:sz w:val="22"/>
          <w:szCs w:val="22"/>
        </w:rPr>
        <w:t>pakuotės turi atitikti Tvarkos apraše nustatytus pakuotėms taikomus minimalius aplinkos apsaugos kriterijus.</w:t>
      </w:r>
      <w:r w:rsidR="00AA310A">
        <w:rPr>
          <w:rFonts w:asciiTheme="majorBidi" w:hAnsiTheme="majorBidi" w:cstheme="majorBidi"/>
          <w:sz w:val="22"/>
          <w:szCs w:val="22"/>
        </w:rPr>
        <w:t xml:space="preserve"> </w:t>
      </w:r>
    </w:p>
    <w:p w14:paraId="5E56AE89" w14:textId="77777777" w:rsidR="00A02916" w:rsidRDefault="00AA310A" w:rsidP="00AA310A">
      <w:pPr>
        <w:pStyle w:val="NormalWeb"/>
        <w:tabs>
          <w:tab w:val="left" w:pos="1134"/>
        </w:tabs>
        <w:spacing w:before="0" w:beforeAutospacing="0" w:after="0" w:afterAutospacing="0" w:line="276" w:lineRule="auto"/>
        <w:jc w:val="both"/>
        <w:rPr>
          <w:rFonts w:asciiTheme="majorBidi" w:hAnsiTheme="majorBidi" w:cstheme="majorBidi"/>
          <w:sz w:val="22"/>
          <w:szCs w:val="22"/>
        </w:rPr>
      </w:pPr>
      <w:r w:rsidRPr="00AA310A">
        <w:rPr>
          <w:rFonts w:asciiTheme="majorBidi" w:hAnsiTheme="majorBidi" w:cstheme="majorBidi"/>
          <w:sz w:val="22"/>
          <w:szCs w:val="22"/>
        </w:rPr>
        <w:t xml:space="preserve">Pakuotė turi būti laikoma perdirbamąja pagal Lietuvos Respublikos mokesčio už aplinkos teršimą įstatymo ir kitų taikomų teisės aktų reikalavimus. Aplinkos ministerija nurodo, kad perdirbamajai pakuotei priskiriama pakuotė, kurios medžiagas galima perdirbti į produktus, atitinkančius taikomus standartus, arba kurią sudarančios medžiagos gali būti biologiškai suskaidytos; tam tikrais atvejais </w:t>
      </w:r>
      <w:proofErr w:type="spellStart"/>
      <w:r w:rsidRPr="00AA310A">
        <w:rPr>
          <w:rFonts w:asciiTheme="majorBidi" w:hAnsiTheme="majorBidi" w:cstheme="majorBidi"/>
          <w:sz w:val="22"/>
          <w:szCs w:val="22"/>
        </w:rPr>
        <w:t>perdirbamumui</w:t>
      </w:r>
      <w:proofErr w:type="spellEnd"/>
      <w:r w:rsidRPr="00AA310A">
        <w:rPr>
          <w:rFonts w:asciiTheme="majorBidi" w:hAnsiTheme="majorBidi" w:cstheme="majorBidi"/>
          <w:sz w:val="22"/>
          <w:szCs w:val="22"/>
        </w:rPr>
        <w:t xml:space="preserve"> pagrįsti būtini papildomi dokumentai. </w:t>
      </w:r>
      <w:r>
        <w:rPr>
          <w:rFonts w:asciiTheme="majorBidi" w:hAnsiTheme="majorBidi" w:cstheme="majorBidi"/>
          <w:sz w:val="22"/>
          <w:szCs w:val="22"/>
        </w:rPr>
        <w:t xml:space="preserve"> </w:t>
      </w:r>
    </w:p>
    <w:p w14:paraId="5B9CBBA8" w14:textId="700A8329" w:rsidR="00AA310A" w:rsidRPr="00AA310A" w:rsidRDefault="00AA310A" w:rsidP="00AA310A">
      <w:pPr>
        <w:pStyle w:val="NormalWeb"/>
        <w:tabs>
          <w:tab w:val="left" w:pos="1134"/>
        </w:tabs>
        <w:spacing w:before="0" w:beforeAutospacing="0" w:after="0" w:afterAutospacing="0" w:line="276" w:lineRule="auto"/>
        <w:jc w:val="both"/>
        <w:rPr>
          <w:rFonts w:asciiTheme="majorBidi" w:hAnsiTheme="majorBidi" w:cstheme="majorBidi"/>
          <w:sz w:val="22"/>
          <w:szCs w:val="22"/>
        </w:rPr>
      </w:pPr>
      <w:r w:rsidRPr="00AA310A">
        <w:rPr>
          <w:rFonts w:asciiTheme="majorBidi" w:hAnsiTheme="majorBidi" w:cstheme="majorBidi"/>
          <w:sz w:val="22"/>
          <w:szCs w:val="22"/>
        </w:rPr>
        <w:t>Atitiktį aplinkos apsaugos reikalavimams įrodantys dokumentai gali būti gamintojo ir (ar) importuotojo raštiškas patvirtinimas apie Prekės ir (ar) pakuotės atitiktį taikomiems aplinkos apsaugos kriterijams, techniniai dokumentai, sertifikatai, bandymų protokolai arba kiti lygiaverčiai įrodymai.</w:t>
      </w:r>
    </w:p>
    <w:p w14:paraId="7B08C054" w14:textId="2D0D79DF" w:rsidR="0000148F" w:rsidRPr="0000148F" w:rsidRDefault="0000148F" w:rsidP="0000148F">
      <w:pPr>
        <w:pStyle w:val="NormalWeb"/>
        <w:tabs>
          <w:tab w:val="left" w:pos="1134"/>
        </w:tabs>
        <w:spacing w:before="0" w:beforeAutospacing="0" w:after="0" w:afterAutospacing="0" w:line="276" w:lineRule="auto"/>
        <w:ind w:firstLine="10915"/>
        <w:jc w:val="both"/>
        <w:rPr>
          <w:rFonts w:asciiTheme="majorBidi" w:hAnsiTheme="majorBidi" w:cstheme="majorBidi"/>
          <w:i/>
          <w:iCs/>
          <w:sz w:val="22"/>
          <w:szCs w:val="22"/>
        </w:rPr>
      </w:pPr>
      <w:proofErr w:type="spellStart"/>
      <w:r w:rsidRPr="0000148F">
        <w:rPr>
          <w:rFonts w:asciiTheme="majorBidi" w:hAnsiTheme="majorBidi" w:cstheme="majorBidi"/>
          <w:i/>
          <w:iCs/>
          <w:sz w:val="22"/>
          <w:szCs w:val="22"/>
        </w:rPr>
        <w:t>PPrekių</w:t>
      </w:r>
      <w:proofErr w:type="spellEnd"/>
      <w:r w:rsidRPr="0000148F">
        <w:rPr>
          <w:rFonts w:asciiTheme="majorBidi" w:hAnsiTheme="majorBidi" w:cstheme="majorBidi"/>
          <w:i/>
          <w:iCs/>
          <w:sz w:val="22"/>
          <w:szCs w:val="22"/>
        </w:rPr>
        <w:t xml:space="preserve"> atitiktis aplinkos apsaugos reikalavimams bus tikrinama Sutarties vykdymo metu. Perkančiajai organizacijai pareikalavus, tiekėjas privalo pateikti dokumentus, patvirtinančius konkrečios tiekiamos Prekės atitiktį jai taikomiems aplinkos apsaugos kriterijams.</w:t>
      </w:r>
    </w:p>
    <w:p w14:paraId="3A79D107" w14:textId="7A502D87" w:rsidR="00DD67D0" w:rsidRPr="00384D9E" w:rsidRDefault="00DD67D0" w:rsidP="009A5588">
      <w:pPr>
        <w:pStyle w:val="NormalWeb"/>
        <w:tabs>
          <w:tab w:val="left" w:pos="1134"/>
        </w:tabs>
        <w:spacing w:after="0" w:line="276" w:lineRule="auto"/>
        <w:ind w:firstLine="10915"/>
        <w:jc w:val="both"/>
        <w:rPr>
          <w:rFonts w:asciiTheme="majorBidi" w:hAnsiTheme="majorBidi" w:cstheme="majorBidi"/>
          <w:sz w:val="22"/>
          <w:szCs w:val="22"/>
        </w:rPr>
      </w:pPr>
      <w:r w:rsidRPr="00384D9E">
        <w:rPr>
          <w:rFonts w:asciiTheme="majorBidi" w:hAnsiTheme="majorBidi" w:cstheme="majorBidi"/>
          <w:sz w:val="22"/>
          <w:szCs w:val="22"/>
        </w:rPr>
        <w:t xml:space="preserve">2 </w:t>
      </w:r>
    </w:p>
    <w:p w14:paraId="4F858AA5" w14:textId="120099C2" w:rsidR="00523CE4" w:rsidRPr="00755496" w:rsidRDefault="00523CE4" w:rsidP="007E78FC">
      <w:pPr>
        <w:tabs>
          <w:tab w:val="left" w:pos="1134"/>
        </w:tabs>
        <w:rPr>
          <w:rFonts w:ascii="Times New Roman" w:eastAsia="Calibri" w:hAnsi="Times New Roman" w:cs="Times New Roman"/>
          <w:b/>
          <w:i/>
          <w:sz w:val="24"/>
          <w:szCs w:val="24"/>
          <w:u w:val="single"/>
          <w:lang w:eastAsia="lt-LT"/>
        </w:rPr>
      </w:pPr>
      <w:r w:rsidRPr="00384D9E">
        <w:rPr>
          <w:rFonts w:asciiTheme="majorBidi" w:hAnsiTheme="majorBidi" w:cstheme="majorBidi"/>
          <w:noProof/>
          <w:lang w:eastAsia="lt-LT"/>
        </w:rPr>
        <mc:AlternateContent>
          <mc:Choice Requires="wps">
            <w:drawing>
              <wp:anchor distT="0" distB="0" distL="114300" distR="114300" simplePos="0" relativeHeight="251659264" behindDoc="0" locked="0" layoutInCell="1" allowOverlap="1" wp14:anchorId="74AD4B52" wp14:editId="372F77FC">
                <wp:simplePos x="0" y="0"/>
                <wp:positionH relativeFrom="column">
                  <wp:posOffset>2948706</wp:posOffset>
                </wp:positionH>
                <wp:positionV relativeFrom="paragraph">
                  <wp:posOffset>1963394</wp:posOffset>
                </wp:positionV>
                <wp:extent cx="2914883" cy="0"/>
                <wp:effectExtent l="0" t="0" r="0" b="0"/>
                <wp:wrapNone/>
                <wp:docPr id="398828170" name="Tiesioji jungtis 1"/>
                <wp:cNvGraphicFramePr/>
                <a:graphic xmlns:a="http://schemas.openxmlformats.org/drawingml/2006/main">
                  <a:graphicData uri="http://schemas.microsoft.com/office/word/2010/wordprocessingShape">
                    <wps:wsp>
                      <wps:cNvCnPr/>
                      <wps:spPr>
                        <a:xfrm>
                          <a:off x="0" y="0"/>
                          <a:ext cx="291488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025FE4E8" id="Tiesioji jungti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2.2pt,154.6pt" to="461.7pt,1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" strokecolor="#4472c4 [3204]" strokeweight=".5pt">
                <v:stroke joinstyle="miter"/>
              </v:line>
            </w:pict>
          </mc:Fallback>
        </mc:AlternateContent>
      </w:r>
    </w:p>
    <w:p w14:paraId="1144E6FD" w14:textId="77777777" w:rsidR="00203C80" w:rsidRDefault="00203C80" w:rsidP="00491015">
      <w:pPr>
        <w:spacing w:after="0" w:line="240" w:lineRule="auto"/>
        <w:jc w:val="right"/>
        <w:rPr>
          <w:rFonts w:asciiTheme="majorBidi" w:eastAsia="Calibri" w:hAnsiTheme="majorBidi" w:cstheme="majorBidi"/>
          <w:lang w:eastAsia="lt-LT"/>
        </w:rPr>
      </w:pPr>
    </w:p>
    <w:p w14:paraId="31F5BB18" w14:textId="77777777" w:rsidR="001B6A65" w:rsidRDefault="001B6A65" w:rsidP="00491015">
      <w:pPr>
        <w:spacing w:after="0" w:line="240" w:lineRule="auto"/>
        <w:jc w:val="right"/>
        <w:rPr>
          <w:rFonts w:asciiTheme="majorBidi" w:eastAsia="Calibri" w:hAnsiTheme="majorBidi" w:cstheme="majorBidi"/>
          <w:lang w:eastAsia="lt-LT"/>
        </w:rPr>
      </w:pPr>
    </w:p>
    <w:p w14:paraId="7083F319" w14:textId="77777777" w:rsidR="001B6A65" w:rsidRDefault="001B6A65" w:rsidP="00491015">
      <w:pPr>
        <w:spacing w:after="0" w:line="240" w:lineRule="auto"/>
        <w:jc w:val="right"/>
        <w:rPr>
          <w:rFonts w:asciiTheme="majorBidi" w:eastAsia="Calibri" w:hAnsiTheme="majorBidi" w:cstheme="majorBidi"/>
          <w:lang w:eastAsia="lt-LT"/>
        </w:rPr>
      </w:pPr>
    </w:p>
    <w:p w14:paraId="7ADB7806" w14:textId="77777777" w:rsidR="001B6A65" w:rsidRDefault="001B6A65" w:rsidP="00491015">
      <w:pPr>
        <w:spacing w:after="0" w:line="240" w:lineRule="auto"/>
        <w:jc w:val="right"/>
        <w:rPr>
          <w:rFonts w:asciiTheme="majorBidi" w:eastAsia="Calibri" w:hAnsiTheme="majorBidi" w:cstheme="majorBidi"/>
          <w:lang w:eastAsia="lt-LT"/>
        </w:rPr>
      </w:pPr>
    </w:p>
    <w:p w14:paraId="02FF00E8" w14:textId="77777777" w:rsidR="001B6A65" w:rsidRDefault="001B6A65" w:rsidP="00491015">
      <w:pPr>
        <w:spacing w:after="0" w:line="240" w:lineRule="auto"/>
        <w:jc w:val="right"/>
        <w:rPr>
          <w:rFonts w:asciiTheme="majorBidi" w:eastAsia="Calibri" w:hAnsiTheme="majorBidi" w:cstheme="majorBidi"/>
          <w:lang w:eastAsia="lt-LT"/>
        </w:rPr>
      </w:pPr>
    </w:p>
    <w:p w14:paraId="217D5F5B" w14:textId="77777777" w:rsidR="001B6A65" w:rsidRDefault="001B6A65" w:rsidP="00491015">
      <w:pPr>
        <w:spacing w:after="0" w:line="240" w:lineRule="auto"/>
        <w:jc w:val="right"/>
        <w:rPr>
          <w:rFonts w:asciiTheme="majorBidi" w:eastAsia="Calibri" w:hAnsiTheme="majorBidi" w:cstheme="majorBidi"/>
          <w:lang w:eastAsia="lt-LT"/>
        </w:rPr>
      </w:pPr>
    </w:p>
    <w:p w14:paraId="19F73C3A" w14:textId="77777777" w:rsidR="001B6A65" w:rsidRDefault="001B6A65" w:rsidP="00491015">
      <w:pPr>
        <w:spacing w:after="0" w:line="240" w:lineRule="auto"/>
        <w:jc w:val="right"/>
        <w:rPr>
          <w:rFonts w:asciiTheme="majorBidi" w:eastAsia="Calibri" w:hAnsiTheme="majorBidi" w:cstheme="majorBidi"/>
          <w:lang w:eastAsia="lt-LT"/>
        </w:rPr>
      </w:pPr>
    </w:p>
    <w:p w14:paraId="4D71194C" w14:textId="77777777" w:rsidR="001B6A65" w:rsidRDefault="001B6A65" w:rsidP="00491015">
      <w:pPr>
        <w:spacing w:after="0" w:line="240" w:lineRule="auto"/>
        <w:jc w:val="right"/>
        <w:rPr>
          <w:rFonts w:asciiTheme="majorBidi" w:eastAsia="Calibri" w:hAnsiTheme="majorBidi" w:cstheme="majorBidi"/>
          <w:lang w:eastAsia="lt-LT"/>
        </w:rPr>
      </w:pPr>
    </w:p>
    <w:p w14:paraId="01F96368" w14:textId="77777777" w:rsidR="001B6A65" w:rsidRDefault="001B6A65" w:rsidP="00491015">
      <w:pPr>
        <w:spacing w:after="0" w:line="240" w:lineRule="auto"/>
        <w:jc w:val="right"/>
        <w:rPr>
          <w:rFonts w:asciiTheme="majorBidi" w:eastAsia="Calibri" w:hAnsiTheme="majorBidi" w:cstheme="majorBidi"/>
          <w:lang w:eastAsia="lt-LT"/>
        </w:rPr>
      </w:pPr>
    </w:p>
    <w:p w14:paraId="41882720" w14:textId="77777777" w:rsidR="00D71B34" w:rsidRDefault="00D71B34" w:rsidP="00491015">
      <w:pPr>
        <w:spacing w:after="0" w:line="240" w:lineRule="auto"/>
        <w:jc w:val="right"/>
        <w:rPr>
          <w:rFonts w:asciiTheme="majorBidi" w:eastAsia="Calibri" w:hAnsiTheme="majorBidi" w:cstheme="majorBidi"/>
          <w:lang w:eastAsia="lt-LT"/>
        </w:rPr>
      </w:pPr>
    </w:p>
    <w:p w14:paraId="3A0C7079" w14:textId="77777777" w:rsidR="002F7A8E" w:rsidRDefault="002F7A8E" w:rsidP="00491015">
      <w:pPr>
        <w:spacing w:after="0" w:line="240" w:lineRule="auto"/>
        <w:jc w:val="right"/>
        <w:rPr>
          <w:rFonts w:asciiTheme="majorBidi" w:eastAsia="Calibri" w:hAnsiTheme="majorBidi" w:cstheme="majorBidi"/>
          <w:lang w:eastAsia="lt-LT"/>
        </w:rPr>
      </w:pPr>
    </w:p>
    <w:p w14:paraId="5E98E002" w14:textId="77777777" w:rsidR="002F7A8E" w:rsidRDefault="002F7A8E" w:rsidP="00491015">
      <w:pPr>
        <w:spacing w:after="0" w:line="240" w:lineRule="auto"/>
        <w:jc w:val="right"/>
        <w:rPr>
          <w:rFonts w:asciiTheme="majorBidi" w:eastAsia="Calibri" w:hAnsiTheme="majorBidi" w:cstheme="majorBidi"/>
          <w:lang w:eastAsia="lt-LT"/>
        </w:rPr>
      </w:pPr>
    </w:p>
    <w:p w14:paraId="277C28C3" w14:textId="77777777" w:rsidR="002F7A8E" w:rsidRDefault="002F7A8E" w:rsidP="00491015">
      <w:pPr>
        <w:spacing w:after="0" w:line="240" w:lineRule="auto"/>
        <w:jc w:val="right"/>
        <w:rPr>
          <w:rFonts w:asciiTheme="majorBidi" w:eastAsia="Calibri" w:hAnsiTheme="majorBidi" w:cstheme="majorBidi"/>
          <w:lang w:eastAsia="lt-LT"/>
        </w:rPr>
      </w:pPr>
    </w:p>
    <w:p w14:paraId="368CC002" w14:textId="77777777" w:rsidR="002F7A8E" w:rsidRDefault="002F7A8E" w:rsidP="00491015">
      <w:pPr>
        <w:spacing w:after="0" w:line="240" w:lineRule="auto"/>
        <w:jc w:val="right"/>
        <w:rPr>
          <w:rFonts w:asciiTheme="majorBidi" w:eastAsia="Calibri" w:hAnsiTheme="majorBidi" w:cstheme="majorBidi"/>
          <w:lang w:eastAsia="lt-LT"/>
        </w:rPr>
      </w:pPr>
    </w:p>
    <w:p w14:paraId="61AA9084" w14:textId="77777777" w:rsidR="002F7A8E" w:rsidRDefault="002F7A8E" w:rsidP="00491015">
      <w:pPr>
        <w:spacing w:after="0" w:line="240" w:lineRule="auto"/>
        <w:jc w:val="right"/>
        <w:rPr>
          <w:rFonts w:asciiTheme="majorBidi" w:eastAsia="Calibri" w:hAnsiTheme="majorBidi" w:cstheme="majorBidi"/>
          <w:lang w:eastAsia="lt-LT"/>
        </w:rPr>
      </w:pPr>
    </w:p>
    <w:p w14:paraId="5DE3D3D7" w14:textId="77777777" w:rsidR="002F7A8E" w:rsidRDefault="002F7A8E" w:rsidP="00491015">
      <w:pPr>
        <w:spacing w:after="0" w:line="240" w:lineRule="auto"/>
        <w:jc w:val="right"/>
        <w:rPr>
          <w:rFonts w:asciiTheme="majorBidi" w:eastAsia="Calibri" w:hAnsiTheme="majorBidi" w:cstheme="majorBidi"/>
          <w:lang w:eastAsia="lt-LT"/>
        </w:rPr>
      </w:pPr>
    </w:p>
    <w:p w14:paraId="0683C223" w14:textId="77777777" w:rsidR="002F7A8E" w:rsidRDefault="002F7A8E" w:rsidP="00491015">
      <w:pPr>
        <w:spacing w:after="0" w:line="240" w:lineRule="auto"/>
        <w:jc w:val="right"/>
        <w:rPr>
          <w:rFonts w:asciiTheme="majorBidi" w:eastAsia="Calibri" w:hAnsiTheme="majorBidi" w:cstheme="majorBidi"/>
          <w:lang w:eastAsia="lt-LT"/>
        </w:rPr>
      </w:pPr>
    </w:p>
    <w:p w14:paraId="3B972C75" w14:textId="77777777" w:rsidR="002F7A8E" w:rsidRDefault="002F7A8E" w:rsidP="00491015">
      <w:pPr>
        <w:spacing w:after="0" w:line="240" w:lineRule="auto"/>
        <w:jc w:val="right"/>
        <w:rPr>
          <w:rFonts w:asciiTheme="majorBidi" w:eastAsia="Calibri" w:hAnsiTheme="majorBidi" w:cstheme="majorBidi"/>
          <w:lang w:eastAsia="lt-LT"/>
        </w:rPr>
      </w:pPr>
    </w:p>
    <w:p w14:paraId="2FA6B59C" w14:textId="77777777" w:rsidR="002F7A8E" w:rsidRDefault="002F7A8E" w:rsidP="00491015">
      <w:pPr>
        <w:spacing w:after="0" w:line="240" w:lineRule="auto"/>
        <w:jc w:val="right"/>
        <w:rPr>
          <w:rFonts w:asciiTheme="majorBidi" w:eastAsia="Calibri" w:hAnsiTheme="majorBidi" w:cstheme="majorBidi"/>
          <w:lang w:eastAsia="lt-LT"/>
        </w:rPr>
      </w:pPr>
    </w:p>
    <w:p w14:paraId="5E0EFD6B" w14:textId="77777777" w:rsidR="002F7A8E" w:rsidRDefault="002F7A8E" w:rsidP="00491015">
      <w:pPr>
        <w:spacing w:after="0" w:line="240" w:lineRule="auto"/>
        <w:jc w:val="right"/>
        <w:rPr>
          <w:rFonts w:asciiTheme="majorBidi" w:eastAsia="Calibri" w:hAnsiTheme="majorBidi" w:cstheme="majorBidi"/>
          <w:lang w:eastAsia="lt-LT"/>
        </w:rPr>
      </w:pPr>
    </w:p>
    <w:p w14:paraId="6EE4B293" w14:textId="77777777" w:rsidR="002F7A8E" w:rsidRDefault="002F7A8E" w:rsidP="00491015">
      <w:pPr>
        <w:spacing w:after="0" w:line="240" w:lineRule="auto"/>
        <w:jc w:val="right"/>
        <w:rPr>
          <w:rFonts w:asciiTheme="majorBidi" w:eastAsia="Calibri" w:hAnsiTheme="majorBidi" w:cstheme="majorBidi"/>
          <w:lang w:eastAsia="lt-LT"/>
        </w:rPr>
      </w:pPr>
    </w:p>
    <w:p w14:paraId="605D2D64" w14:textId="77777777" w:rsidR="002F7A8E" w:rsidRDefault="002F7A8E" w:rsidP="00491015">
      <w:pPr>
        <w:spacing w:after="0" w:line="240" w:lineRule="auto"/>
        <w:jc w:val="right"/>
        <w:rPr>
          <w:rFonts w:asciiTheme="majorBidi" w:eastAsia="Calibri" w:hAnsiTheme="majorBidi" w:cstheme="majorBidi"/>
          <w:lang w:eastAsia="lt-LT"/>
        </w:rPr>
      </w:pPr>
    </w:p>
    <w:p w14:paraId="1C413733" w14:textId="77777777" w:rsidR="002F7A8E" w:rsidRDefault="002F7A8E" w:rsidP="00491015">
      <w:pPr>
        <w:spacing w:after="0" w:line="240" w:lineRule="auto"/>
        <w:jc w:val="right"/>
        <w:rPr>
          <w:rFonts w:asciiTheme="majorBidi" w:eastAsia="Calibri" w:hAnsiTheme="majorBidi" w:cstheme="majorBidi"/>
          <w:lang w:eastAsia="lt-LT"/>
        </w:rPr>
      </w:pPr>
    </w:p>
    <w:p w14:paraId="58946DE4" w14:textId="77777777" w:rsidR="002F7A8E" w:rsidRDefault="002F7A8E" w:rsidP="00491015">
      <w:pPr>
        <w:spacing w:after="0" w:line="240" w:lineRule="auto"/>
        <w:jc w:val="right"/>
        <w:rPr>
          <w:rFonts w:asciiTheme="majorBidi" w:eastAsia="Calibri" w:hAnsiTheme="majorBidi" w:cstheme="majorBidi"/>
          <w:lang w:eastAsia="lt-LT"/>
        </w:rPr>
      </w:pPr>
    </w:p>
    <w:p w14:paraId="6ACCAFAB" w14:textId="77777777" w:rsidR="002F7A8E" w:rsidRDefault="002F7A8E" w:rsidP="00491015">
      <w:pPr>
        <w:spacing w:after="0" w:line="240" w:lineRule="auto"/>
        <w:jc w:val="right"/>
        <w:rPr>
          <w:rFonts w:asciiTheme="majorBidi" w:eastAsia="Calibri" w:hAnsiTheme="majorBidi" w:cstheme="majorBidi"/>
          <w:lang w:eastAsia="lt-LT"/>
        </w:rPr>
      </w:pPr>
    </w:p>
    <w:p w14:paraId="3B59D974" w14:textId="77777777" w:rsidR="002F7A8E" w:rsidRDefault="002F7A8E" w:rsidP="00491015">
      <w:pPr>
        <w:spacing w:after="0" w:line="240" w:lineRule="auto"/>
        <w:jc w:val="right"/>
        <w:rPr>
          <w:rFonts w:asciiTheme="majorBidi" w:eastAsia="Calibri" w:hAnsiTheme="majorBidi" w:cstheme="majorBidi"/>
          <w:lang w:eastAsia="lt-LT"/>
        </w:rPr>
      </w:pPr>
    </w:p>
    <w:p w14:paraId="473A6428" w14:textId="77777777" w:rsidR="002F7A8E" w:rsidRDefault="002F7A8E" w:rsidP="00491015">
      <w:pPr>
        <w:spacing w:after="0" w:line="240" w:lineRule="auto"/>
        <w:jc w:val="right"/>
        <w:rPr>
          <w:rFonts w:asciiTheme="majorBidi" w:eastAsia="Calibri" w:hAnsiTheme="majorBidi" w:cstheme="majorBidi"/>
          <w:lang w:eastAsia="lt-LT"/>
        </w:rPr>
      </w:pPr>
    </w:p>
    <w:p w14:paraId="63F1DBA7" w14:textId="77777777" w:rsidR="002F7A8E" w:rsidRDefault="002F7A8E" w:rsidP="00491015">
      <w:pPr>
        <w:spacing w:after="0" w:line="240" w:lineRule="auto"/>
        <w:jc w:val="right"/>
        <w:rPr>
          <w:rFonts w:asciiTheme="majorBidi" w:eastAsia="Calibri" w:hAnsiTheme="majorBidi" w:cstheme="majorBidi"/>
          <w:lang w:eastAsia="lt-LT"/>
        </w:rPr>
      </w:pPr>
    </w:p>
    <w:p w14:paraId="04CA937D" w14:textId="77777777" w:rsidR="002F7A8E" w:rsidRDefault="002F7A8E" w:rsidP="00491015">
      <w:pPr>
        <w:spacing w:after="0" w:line="240" w:lineRule="auto"/>
        <w:jc w:val="right"/>
        <w:rPr>
          <w:rFonts w:asciiTheme="majorBidi" w:eastAsia="Calibri" w:hAnsiTheme="majorBidi" w:cstheme="majorBidi"/>
          <w:lang w:eastAsia="lt-LT"/>
        </w:rPr>
      </w:pPr>
    </w:p>
    <w:p w14:paraId="1CA50C9B" w14:textId="77777777" w:rsidR="002F7A8E" w:rsidRDefault="002F7A8E" w:rsidP="00491015">
      <w:pPr>
        <w:spacing w:after="0" w:line="240" w:lineRule="auto"/>
        <w:jc w:val="right"/>
        <w:rPr>
          <w:rFonts w:asciiTheme="majorBidi" w:eastAsia="Calibri" w:hAnsiTheme="majorBidi" w:cstheme="majorBidi"/>
          <w:lang w:eastAsia="lt-LT"/>
        </w:rPr>
      </w:pPr>
    </w:p>
    <w:p w14:paraId="1C8FBF61" w14:textId="77777777" w:rsidR="002F7A8E" w:rsidRDefault="002F7A8E" w:rsidP="00491015">
      <w:pPr>
        <w:spacing w:after="0" w:line="240" w:lineRule="auto"/>
        <w:jc w:val="right"/>
        <w:rPr>
          <w:rFonts w:asciiTheme="majorBidi" w:eastAsia="Calibri" w:hAnsiTheme="majorBidi" w:cstheme="majorBidi"/>
          <w:lang w:eastAsia="lt-LT"/>
        </w:rPr>
      </w:pPr>
    </w:p>
    <w:p w14:paraId="0C1760B2" w14:textId="77777777" w:rsidR="002F7A8E" w:rsidRDefault="002F7A8E" w:rsidP="00491015">
      <w:pPr>
        <w:spacing w:after="0" w:line="240" w:lineRule="auto"/>
        <w:jc w:val="right"/>
        <w:rPr>
          <w:rFonts w:asciiTheme="majorBidi" w:eastAsia="Calibri" w:hAnsiTheme="majorBidi" w:cstheme="majorBidi"/>
          <w:lang w:eastAsia="lt-LT"/>
        </w:rPr>
      </w:pPr>
    </w:p>
    <w:p w14:paraId="331B42AE" w14:textId="670F2621" w:rsidR="00491015" w:rsidRPr="00740ECA" w:rsidRDefault="00491015" w:rsidP="00491015">
      <w:pPr>
        <w:spacing w:after="0" w:line="240" w:lineRule="auto"/>
        <w:jc w:val="right"/>
        <w:rPr>
          <w:rFonts w:ascii="Times New Roman" w:eastAsia="Calibri" w:hAnsi="Times New Roman" w:cs="Times New Roman"/>
          <w:lang w:eastAsia="lt-LT"/>
        </w:rPr>
      </w:pPr>
      <w:r w:rsidRPr="00746427">
        <w:rPr>
          <w:rFonts w:asciiTheme="majorBidi" w:eastAsia="Calibri" w:hAnsiTheme="majorBidi" w:cstheme="majorBidi"/>
          <w:lang w:eastAsia="lt-LT"/>
        </w:rPr>
        <w:lastRenderedPageBreak/>
        <w:t>Konkurso</w:t>
      </w:r>
      <w:r w:rsidRPr="00740ECA">
        <w:rPr>
          <w:rFonts w:ascii="Times New Roman" w:eastAsia="Calibri" w:hAnsi="Times New Roman" w:cs="Times New Roman"/>
          <w:lang w:eastAsia="lt-LT"/>
        </w:rPr>
        <w:t xml:space="preserve"> sąlygų</w:t>
      </w:r>
      <w:r>
        <w:rPr>
          <w:rFonts w:ascii="Times New Roman" w:eastAsia="Calibri" w:hAnsi="Times New Roman" w:cs="Times New Roman"/>
          <w:lang w:eastAsia="lt-LT"/>
        </w:rPr>
        <w:t xml:space="preserve"> </w:t>
      </w:r>
      <w:r w:rsidRPr="00740ECA">
        <w:rPr>
          <w:rFonts w:ascii="Times New Roman" w:eastAsia="Calibri" w:hAnsi="Times New Roman" w:cs="Times New Roman"/>
          <w:lang w:eastAsia="lt-LT"/>
        </w:rPr>
        <w:t xml:space="preserve">Priedas Nr. </w:t>
      </w:r>
      <w:r>
        <w:rPr>
          <w:rFonts w:ascii="Times New Roman" w:eastAsia="Calibri" w:hAnsi="Times New Roman" w:cs="Times New Roman"/>
          <w:lang w:eastAsia="lt-LT"/>
        </w:rPr>
        <w:t>2</w:t>
      </w:r>
    </w:p>
    <w:p w14:paraId="06F2554A" w14:textId="77777777" w:rsidR="00332BD5" w:rsidRPr="00740ECA" w:rsidRDefault="00332BD5" w:rsidP="001C001B">
      <w:pPr>
        <w:spacing w:after="200" w:line="276" w:lineRule="auto"/>
        <w:jc w:val="center"/>
        <w:rPr>
          <w:rFonts w:ascii="Times New Roman" w:eastAsia="Calibri" w:hAnsi="Times New Roman" w:cs="Times New Roman"/>
          <w:i/>
        </w:rPr>
      </w:pPr>
    </w:p>
    <w:p w14:paraId="3C463BA4" w14:textId="0A21DA11" w:rsidR="00A2095B" w:rsidRPr="00DA67E1" w:rsidRDefault="00A2095B" w:rsidP="00FC6ED6">
      <w:pPr>
        <w:jc w:val="center"/>
        <w:rPr>
          <w:rFonts w:ascii="Times New Roman Bold" w:eastAsia="Times New Roman" w:hAnsi="Times New Roman Bold" w:cs="Times New Roman"/>
          <w:b/>
          <w:bCs/>
          <w:caps/>
          <w:sz w:val="24"/>
          <w:szCs w:val="24"/>
          <w:lang w:eastAsia="lt-LT"/>
        </w:rPr>
      </w:pPr>
      <w:r w:rsidRPr="004272AC">
        <w:rPr>
          <w:rFonts w:ascii="Times New Roman" w:eastAsia="Calibri" w:hAnsi="Times New Roman" w:cs="Times New Roman"/>
          <w:b/>
          <w:noProof/>
          <w:lang w:eastAsia="lt-LT"/>
        </w:rPr>
        <w:t>PASIŪLYMAS</w:t>
      </w:r>
      <w:bookmarkStart w:id="22" w:name="__DdeLink__990_4154601558"/>
      <w:bookmarkEnd w:id="22"/>
    </w:p>
    <w:p w14:paraId="7D888D4A" w14:textId="77777777" w:rsidR="00FC6ED6" w:rsidRPr="004272AC" w:rsidRDefault="00FC6ED6" w:rsidP="00A2095B">
      <w:pPr>
        <w:tabs>
          <w:tab w:val="right" w:leader="underscore" w:pos="8505"/>
        </w:tabs>
        <w:spacing w:after="0" w:line="240" w:lineRule="auto"/>
        <w:rPr>
          <w:rFonts w:ascii="Times New Roman" w:eastAsia="Calibri" w:hAnsi="Times New Roman" w:cs="Times New Roman"/>
        </w:rPr>
      </w:pPr>
    </w:p>
    <w:p w14:paraId="1017E081" w14:textId="77777777" w:rsidR="00FC6ED6" w:rsidRDefault="00FC6ED6" w:rsidP="00FC6ED6">
      <w:pPr>
        <w:spacing w:after="0" w:line="276" w:lineRule="auto"/>
        <w:jc w:val="center"/>
        <w:rPr>
          <w:rFonts w:ascii="Times New Roman" w:eastAsia="Calibri" w:hAnsi="Times New Roman" w:cs="Times New Roman"/>
          <w:i/>
        </w:rPr>
      </w:pPr>
      <w:r w:rsidRPr="004272AC">
        <w:rPr>
          <w:rFonts w:ascii="Times New Roman" w:eastAsia="Calibri" w:hAnsi="Times New Roman" w:cs="Times New Roman"/>
          <w:i/>
        </w:rPr>
        <w:t>(pateikiamas atskiru dokumentu)</w:t>
      </w:r>
    </w:p>
    <w:p w14:paraId="08557FF0" w14:textId="77777777" w:rsidR="00FC6ED6" w:rsidRDefault="00FC6ED6" w:rsidP="00FC6ED6">
      <w:pPr>
        <w:spacing w:after="0" w:line="276" w:lineRule="auto"/>
        <w:jc w:val="center"/>
        <w:rPr>
          <w:rFonts w:ascii="Times New Roman" w:eastAsia="Calibri" w:hAnsi="Times New Roman" w:cs="Times New Roman"/>
          <w:i/>
        </w:rPr>
      </w:pPr>
    </w:p>
    <w:p w14:paraId="1FF0E490" w14:textId="77777777" w:rsidR="00FC6ED6" w:rsidRDefault="00FC6ED6" w:rsidP="00FC6ED6">
      <w:pPr>
        <w:spacing w:after="0" w:line="276" w:lineRule="auto"/>
        <w:jc w:val="center"/>
        <w:rPr>
          <w:rFonts w:ascii="Times New Roman" w:eastAsia="Calibri" w:hAnsi="Times New Roman" w:cs="Times New Roman"/>
          <w:i/>
        </w:rPr>
      </w:pPr>
    </w:p>
    <w:p w14:paraId="204AA073" w14:textId="701B74BE" w:rsidR="00491015" w:rsidRPr="00740ECA" w:rsidRDefault="00491015" w:rsidP="00491015">
      <w:pPr>
        <w:spacing w:after="0" w:line="240" w:lineRule="auto"/>
        <w:jc w:val="right"/>
        <w:rPr>
          <w:rFonts w:ascii="Times New Roman" w:eastAsia="Calibri" w:hAnsi="Times New Roman" w:cs="Times New Roman"/>
          <w:lang w:eastAsia="lt-LT"/>
        </w:rPr>
      </w:pPr>
      <w:r w:rsidRPr="00740ECA">
        <w:rPr>
          <w:rFonts w:ascii="Times New Roman" w:eastAsia="Calibri" w:hAnsi="Times New Roman" w:cs="Times New Roman"/>
          <w:lang w:eastAsia="lt-LT"/>
        </w:rPr>
        <w:t>Konkurso sąlygų</w:t>
      </w:r>
      <w:r>
        <w:rPr>
          <w:rFonts w:ascii="Times New Roman" w:eastAsia="Calibri" w:hAnsi="Times New Roman" w:cs="Times New Roman"/>
          <w:lang w:eastAsia="lt-LT"/>
        </w:rPr>
        <w:t xml:space="preserve"> </w:t>
      </w:r>
      <w:r w:rsidRPr="00740ECA">
        <w:rPr>
          <w:rFonts w:ascii="Times New Roman" w:eastAsia="Calibri" w:hAnsi="Times New Roman" w:cs="Times New Roman"/>
          <w:lang w:eastAsia="lt-LT"/>
        </w:rPr>
        <w:t xml:space="preserve">Priedas Nr. </w:t>
      </w:r>
      <w:r>
        <w:rPr>
          <w:rFonts w:ascii="Times New Roman" w:eastAsia="Calibri" w:hAnsi="Times New Roman" w:cs="Times New Roman"/>
          <w:lang w:eastAsia="lt-LT"/>
        </w:rPr>
        <w:t>3</w:t>
      </w:r>
    </w:p>
    <w:p w14:paraId="785B52F4" w14:textId="77777777" w:rsidR="00491015" w:rsidRDefault="00491015" w:rsidP="00FC6ED6">
      <w:pPr>
        <w:spacing w:after="0" w:line="276" w:lineRule="auto"/>
        <w:jc w:val="center"/>
        <w:rPr>
          <w:rFonts w:ascii="Times New Roman" w:eastAsia="Calibri" w:hAnsi="Times New Roman" w:cs="Times New Roman"/>
          <w:i/>
        </w:rPr>
      </w:pPr>
    </w:p>
    <w:p w14:paraId="3E0408F6" w14:textId="77777777" w:rsidR="00491015" w:rsidRDefault="00491015" w:rsidP="00FC6ED6">
      <w:pPr>
        <w:spacing w:after="0" w:line="276" w:lineRule="auto"/>
        <w:jc w:val="center"/>
        <w:rPr>
          <w:rFonts w:ascii="Times New Roman" w:eastAsia="Calibri" w:hAnsi="Times New Roman" w:cs="Times New Roman"/>
          <w:b/>
          <w:bCs/>
          <w:iCs/>
        </w:rPr>
      </w:pPr>
      <w:r w:rsidRPr="00491015">
        <w:rPr>
          <w:rFonts w:ascii="Times New Roman" w:eastAsia="Calibri" w:hAnsi="Times New Roman" w:cs="Times New Roman"/>
          <w:b/>
          <w:bCs/>
          <w:iCs/>
        </w:rPr>
        <w:t>EBPVD</w:t>
      </w:r>
    </w:p>
    <w:p w14:paraId="3BD8959E" w14:textId="77777777" w:rsidR="00491015" w:rsidRDefault="00491015" w:rsidP="00491015">
      <w:pPr>
        <w:spacing w:after="0" w:line="276" w:lineRule="auto"/>
        <w:jc w:val="center"/>
        <w:rPr>
          <w:rFonts w:ascii="Times New Roman" w:eastAsia="Calibri" w:hAnsi="Times New Roman" w:cs="Times New Roman"/>
          <w:i/>
        </w:rPr>
      </w:pPr>
      <w:r w:rsidRPr="004272AC">
        <w:rPr>
          <w:rFonts w:ascii="Times New Roman" w:eastAsia="Calibri" w:hAnsi="Times New Roman" w:cs="Times New Roman"/>
          <w:i/>
        </w:rPr>
        <w:t>(pateikiamas atskiru dokumentu)</w:t>
      </w:r>
    </w:p>
    <w:p w14:paraId="6E1A0140" w14:textId="355FF9EF" w:rsidR="00491015" w:rsidRDefault="00491015" w:rsidP="00FC6ED6">
      <w:pPr>
        <w:spacing w:after="0" w:line="276" w:lineRule="auto"/>
        <w:jc w:val="center"/>
        <w:rPr>
          <w:rFonts w:ascii="Times New Roman" w:eastAsia="Calibri" w:hAnsi="Times New Roman" w:cs="Times New Roman"/>
          <w:b/>
          <w:bCs/>
          <w:iCs/>
        </w:rPr>
      </w:pPr>
      <w:r w:rsidRPr="00491015">
        <w:rPr>
          <w:rFonts w:ascii="Times New Roman" w:eastAsia="Calibri" w:hAnsi="Times New Roman" w:cs="Times New Roman"/>
          <w:b/>
          <w:bCs/>
          <w:iCs/>
        </w:rPr>
        <w:t xml:space="preserve"> </w:t>
      </w:r>
    </w:p>
    <w:p w14:paraId="316239A8" w14:textId="77777777" w:rsidR="00491015" w:rsidRDefault="00491015" w:rsidP="00A2095B">
      <w:pPr>
        <w:spacing w:after="0" w:line="240" w:lineRule="auto"/>
        <w:ind w:left="5102"/>
        <w:jc w:val="right"/>
        <w:rPr>
          <w:rFonts w:ascii="Times New Roman" w:eastAsia="Calibri" w:hAnsi="Times New Roman" w:cs="Times New Roman"/>
          <w:lang w:eastAsia="lt-LT"/>
        </w:rPr>
      </w:pPr>
    </w:p>
    <w:p w14:paraId="2C118683" w14:textId="4002401C" w:rsidR="00A2095B" w:rsidRPr="004272AC" w:rsidRDefault="00A2095B" w:rsidP="00A2095B">
      <w:pPr>
        <w:spacing w:after="0" w:line="240" w:lineRule="auto"/>
        <w:ind w:left="5102"/>
        <w:jc w:val="right"/>
        <w:rPr>
          <w:rFonts w:ascii="Times New Roman" w:eastAsia="Calibri" w:hAnsi="Times New Roman" w:cs="Times New Roman"/>
          <w:lang w:eastAsia="lt-LT"/>
        </w:rPr>
      </w:pPr>
      <w:r w:rsidRPr="004272AC">
        <w:rPr>
          <w:rFonts w:ascii="Times New Roman" w:eastAsia="Calibri" w:hAnsi="Times New Roman" w:cs="Times New Roman"/>
          <w:lang w:eastAsia="lt-LT"/>
        </w:rPr>
        <w:t>Pirkimo sąlygų</w:t>
      </w:r>
    </w:p>
    <w:p w14:paraId="37621DBE" w14:textId="162CBFB8" w:rsidR="00A2095B" w:rsidRPr="004272AC" w:rsidRDefault="00A2095B" w:rsidP="00A2095B">
      <w:pPr>
        <w:spacing w:after="0" w:line="240" w:lineRule="auto"/>
        <w:ind w:left="5102"/>
        <w:jc w:val="right"/>
        <w:rPr>
          <w:rFonts w:ascii="Times New Roman" w:eastAsia="Calibri" w:hAnsi="Times New Roman" w:cs="Times New Roman"/>
          <w:lang w:eastAsia="lt-LT"/>
        </w:rPr>
      </w:pPr>
      <w:r w:rsidRPr="004272AC">
        <w:rPr>
          <w:rFonts w:ascii="Times New Roman" w:eastAsia="Calibri" w:hAnsi="Times New Roman" w:cs="Times New Roman"/>
          <w:lang w:eastAsia="lt-LT"/>
        </w:rPr>
        <w:t xml:space="preserve">Priedas Nr. </w:t>
      </w:r>
      <w:r w:rsidR="00FC6ED6">
        <w:rPr>
          <w:rFonts w:ascii="Times New Roman" w:eastAsia="Calibri" w:hAnsi="Times New Roman" w:cs="Times New Roman"/>
          <w:lang w:eastAsia="lt-LT"/>
        </w:rPr>
        <w:t>4</w:t>
      </w:r>
    </w:p>
    <w:p w14:paraId="4A1BC6CF" w14:textId="77777777" w:rsidR="00A2095B" w:rsidRPr="004272AC" w:rsidRDefault="00A2095B" w:rsidP="00A2095B">
      <w:pPr>
        <w:spacing w:after="0" w:line="240" w:lineRule="auto"/>
        <w:ind w:left="5102"/>
        <w:jc w:val="right"/>
        <w:rPr>
          <w:rFonts w:ascii="Times New Roman" w:eastAsia="Calibri" w:hAnsi="Times New Roman" w:cs="Times New Roman"/>
          <w:lang w:eastAsia="lt-LT"/>
        </w:rPr>
      </w:pPr>
    </w:p>
    <w:p w14:paraId="26A6C34D" w14:textId="77777777" w:rsidR="00A2095B" w:rsidRPr="004272AC" w:rsidRDefault="00A2095B" w:rsidP="00A2095B">
      <w:pPr>
        <w:spacing w:after="0" w:line="276" w:lineRule="auto"/>
        <w:jc w:val="center"/>
        <w:rPr>
          <w:rFonts w:ascii="Times New Roman" w:eastAsia="Calibri" w:hAnsi="Times New Roman" w:cs="Times New Roman"/>
          <w:b/>
        </w:rPr>
      </w:pPr>
      <w:r w:rsidRPr="004272AC">
        <w:rPr>
          <w:rFonts w:ascii="Times New Roman" w:eastAsia="Times New Roman" w:hAnsi="Times New Roman" w:cs="Times New Roman"/>
          <w:b/>
        </w:rPr>
        <w:t>Sutarties projektas</w:t>
      </w:r>
      <w:r w:rsidRPr="004272AC">
        <w:rPr>
          <w:rFonts w:ascii="Times New Roman" w:eastAsia="Calibri" w:hAnsi="Times New Roman" w:cs="Times New Roman"/>
          <w:b/>
        </w:rPr>
        <w:t xml:space="preserve"> </w:t>
      </w:r>
    </w:p>
    <w:p w14:paraId="669F1B1D" w14:textId="77777777" w:rsidR="00A2095B" w:rsidRDefault="00A2095B" w:rsidP="00A2095B">
      <w:pPr>
        <w:spacing w:after="0" w:line="276" w:lineRule="auto"/>
        <w:jc w:val="center"/>
        <w:rPr>
          <w:rFonts w:ascii="Times New Roman" w:eastAsia="Calibri" w:hAnsi="Times New Roman" w:cs="Times New Roman"/>
          <w:i/>
        </w:rPr>
      </w:pPr>
      <w:r w:rsidRPr="004272AC">
        <w:rPr>
          <w:rFonts w:ascii="Times New Roman" w:eastAsia="Calibri" w:hAnsi="Times New Roman" w:cs="Times New Roman"/>
          <w:i/>
        </w:rPr>
        <w:t>(pateikiamas atskiru dokumentu)</w:t>
      </w:r>
    </w:p>
    <w:p w14:paraId="2A0AD5B8" w14:textId="77777777" w:rsidR="002D45DB" w:rsidRDefault="002D45DB" w:rsidP="00A2095B">
      <w:pPr>
        <w:spacing w:after="0" w:line="276" w:lineRule="auto"/>
        <w:jc w:val="center"/>
        <w:rPr>
          <w:rFonts w:ascii="Times New Roman" w:eastAsia="Calibri" w:hAnsi="Times New Roman" w:cs="Times New Roman"/>
          <w:i/>
        </w:rPr>
      </w:pPr>
    </w:p>
    <w:p w14:paraId="205E7F26" w14:textId="77777777" w:rsidR="002D45DB" w:rsidRPr="004272AC" w:rsidRDefault="002D45DB" w:rsidP="002D45DB">
      <w:pPr>
        <w:spacing w:after="0" w:line="240" w:lineRule="auto"/>
        <w:ind w:left="5102"/>
        <w:jc w:val="right"/>
        <w:rPr>
          <w:rFonts w:ascii="Times New Roman" w:eastAsia="Calibri" w:hAnsi="Times New Roman" w:cs="Times New Roman"/>
          <w:lang w:eastAsia="lt-LT"/>
        </w:rPr>
      </w:pPr>
      <w:r w:rsidRPr="004272AC">
        <w:rPr>
          <w:rFonts w:ascii="Times New Roman" w:eastAsia="Calibri" w:hAnsi="Times New Roman" w:cs="Times New Roman"/>
          <w:lang w:eastAsia="lt-LT"/>
        </w:rPr>
        <w:t>Pirkimo sąlygų</w:t>
      </w:r>
    </w:p>
    <w:p w14:paraId="64408D26" w14:textId="36265655" w:rsidR="002D45DB" w:rsidRPr="004272AC" w:rsidRDefault="002D45DB" w:rsidP="002D45DB">
      <w:pPr>
        <w:spacing w:after="0" w:line="240" w:lineRule="auto"/>
        <w:ind w:left="5102"/>
        <w:jc w:val="right"/>
        <w:rPr>
          <w:rFonts w:ascii="Times New Roman" w:eastAsia="Calibri" w:hAnsi="Times New Roman" w:cs="Times New Roman"/>
          <w:lang w:eastAsia="lt-LT"/>
        </w:rPr>
      </w:pPr>
      <w:r w:rsidRPr="004272AC">
        <w:rPr>
          <w:rFonts w:ascii="Times New Roman" w:eastAsia="Calibri" w:hAnsi="Times New Roman" w:cs="Times New Roman"/>
          <w:lang w:eastAsia="lt-LT"/>
        </w:rPr>
        <w:t xml:space="preserve">Priedas Nr. </w:t>
      </w:r>
      <w:r w:rsidR="002F7A8E">
        <w:rPr>
          <w:rFonts w:ascii="Times New Roman" w:eastAsia="Calibri" w:hAnsi="Times New Roman" w:cs="Times New Roman"/>
          <w:lang w:eastAsia="lt-LT"/>
        </w:rPr>
        <w:t>5</w:t>
      </w:r>
    </w:p>
    <w:p w14:paraId="64C8EDF2" w14:textId="77777777" w:rsidR="002D45DB" w:rsidRDefault="002D45DB" w:rsidP="00A2095B">
      <w:pPr>
        <w:spacing w:after="0" w:line="276" w:lineRule="auto"/>
        <w:jc w:val="center"/>
        <w:rPr>
          <w:rFonts w:ascii="Times New Roman" w:eastAsia="Calibri" w:hAnsi="Times New Roman" w:cs="Times New Roman"/>
          <w:i/>
        </w:rPr>
      </w:pPr>
    </w:p>
    <w:p w14:paraId="124F58AF" w14:textId="77777777" w:rsidR="002D45DB" w:rsidRDefault="002D45DB" w:rsidP="00A2095B">
      <w:pPr>
        <w:spacing w:after="0" w:line="276" w:lineRule="auto"/>
        <w:jc w:val="center"/>
        <w:rPr>
          <w:rFonts w:ascii="Times New Roman" w:eastAsia="Calibri" w:hAnsi="Times New Roman" w:cs="Times New Roman"/>
          <w:i/>
        </w:rPr>
      </w:pPr>
    </w:p>
    <w:p w14:paraId="5829DA1E" w14:textId="613C7235" w:rsidR="002D45DB" w:rsidRPr="00C557C5" w:rsidRDefault="002D45DB" w:rsidP="002D45DB">
      <w:pPr>
        <w:spacing w:after="0"/>
        <w:jc w:val="both"/>
        <w:rPr>
          <w:rFonts w:asciiTheme="majorBidi" w:hAnsiTheme="majorBidi" w:cstheme="majorBidi"/>
          <w:b/>
          <w:bCs/>
        </w:rPr>
      </w:pPr>
      <w:r w:rsidRPr="00C557C5">
        <w:rPr>
          <w:rFonts w:asciiTheme="majorBidi" w:hAnsiTheme="majorBidi" w:cstheme="majorBidi"/>
          <w:b/>
          <w:bCs/>
        </w:rPr>
        <w:t>D</w:t>
      </w:r>
      <w:r>
        <w:rPr>
          <w:rFonts w:asciiTheme="majorBidi" w:hAnsiTheme="majorBidi" w:cstheme="majorBidi"/>
          <w:b/>
          <w:bCs/>
        </w:rPr>
        <w:t xml:space="preserve">eklaracija dėl prekių turėjimo </w:t>
      </w:r>
      <w:r w:rsidRPr="00C557C5">
        <w:rPr>
          <w:rFonts w:asciiTheme="majorBidi" w:hAnsiTheme="majorBidi" w:cstheme="majorBidi"/>
          <w:b/>
          <w:bCs/>
        </w:rPr>
        <w:t>T</w:t>
      </w:r>
      <w:r>
        <w:rPr>
          <w:rFonts w:asciiTheme="majorBidi" w:hAnsiTheme="majorBidi" w:cstheme="majorBidi"/>
          <w:b/>
          <w:bCs/>
        </w:rPr>
        <w:t>iekėjo kasdieniame parduodamų prekių asortimente</w:t>
      </w:r>
      <w:r w:rsidRPr="00C557C5">
        <w:rPr>
          <w:rFonts w:asciiTheme="majorBidi" w:hAnsiTheme="majorBidi" w:cstheme="majorBidi"/>
          <w:b/>
          <w:bCs/>
        </w:rPr>
        <w:t xml:space="preserve"> </w:t>
      </w:r>
    </w:p>
    <w:p w14:paraId="0FAA3C85" w14:textId="77777777" w:rsidR="002D45DB" w:rsidRDefault="002D45DB" w:rsidP="002D45DB">
      <w:pPr>
        <w:spacing w:after="0" w:line="276" w:lineRule="auto"/>
        <w:jc w:val="center"/>
        <w:rPr>
          <w:rFonts w:ascii="Times New Roman" w:eastAsia="Calibri" w:hAnsi="Times New Roman" w:cs="Times New Roman"/>
          <w:i/>
        </w:rPr>
      </w:pPr>
    </w:p>
    <w:p w14:paraId="5287A151" w14:textId="66F63DB5" w:rsidR="002D45DB" w:rsidRDefault="002D45DB" w:rsidP="002D45DB">
      <w:pPr>
        <w:spacing w:after="0" w:line="276" w:lineRule="auto"/>
        <w:jc w:val="center"/>
        <w:rPr>
          <w:rFonts w:ascii="Times New Roman" w:eastAsia="Calibri" w:hAnsi="Times New Roman" w:cs="Times New Roman"/>
          <w:i/>
        </w:rPr>
      </w:pPr>
      <w:r w:rsidRPr="004272AC">
        <w:rPr>
          <w:rFonts w:ascii="Times New Roman" w:eastAsia="Calibri" w:hAnsi="Times New Roman" w:cs="Times New Roman"/>
          <w:i/>
        </w:rPr>
        <w:t>(pateikiamas atskiru dokumentu)</w:t>
      </w:r>
    </w:p>
    <w:p w14:paraId="38447B51" w14:textId="77777777" w:rsidR="002D45DB" w:rsidRDefault="002D45DB" w:rsidP="002D45DB">
      <w:pPr>
        <w:spacing w:after="0" w:line="276" w:lineRule="auto"/>
        <w:jc w:val="center"/>
        <w:rPr>
          <w:rFonts w:ascii="Times New Roman" w:eastAsia="Calibri" w:hAnsi="Times New Roman" w:cs="Times New Roman"/>
          <w:i/>
        </w:rPr>
      </w:pPr>
    </w:p>
    <w:p w14:paraId="5E009A3C" w14:textId="77777777" w:rsidR="002D45DB" w:rsidRDefault="002D45DB" w:rsidP="00A2095B">
      <w:pPr>
        <w:spacing w:after="0" w:line="276" w:lineRule="auto"/>
        <w:jc w:val="center"/>
        <w:rPr>
          <w:rFonts w:ascii="Times New Roman" w:eastAsia="Calibri" w:hAnsi="Times New Roman" w:cs="Times New Roman"/>
          <w:i/>
        </w:rPr>
      </w:pPr>
    </w:p>
    <w:sectPr w:rsidR="002D45DB" w:rsidSect="00523CE4">
      <w:headerReference w:type="even" r:id="rId28"/>
      <w:headerReference w:type="default" r:id="rId29"/>
      <w:footerReference w:type="even" r:id="rId30"/>
      <w:footerReference w:type="default" r:id="rId31"/>
      <w:headerReference w:type="first" r:id="rId32"/>
      <w:footerReference w:type="first" r:id="rId3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595BB" w14:textId="77777777" w:rsidR="00902A1A" w:rsidRPr="003319F0" w:rsidRDefault="00902A1A" w:rsidP="00BC330F">
      <w:pPr>
        <w:spacing w:after="0" w:line="240" w:lineRule="auto"/>
      </w:pPr>
      <w:r w:rsidRPr="003319F0">
        <w:separator/>
      </w:r>
    </w:p>
  </w:endnote>
  <w:endnote w:type="continuationSeparator" w:id="0">
    <w:p w14:paraId="211DA836" w14:textId="77777777" w:rsidR="00902A1A" w:rsidRPr="003319F0" w:rsidRDefault="00902A1A" w:rsidP="00BC330F">
      <w:pPr>
        <w:spacing w:after="0" w:line="240" w:lineRule="auto"/>
      </w:pPr>
      <w:r w:rsidRPr="003319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Roman">
    <w:altName w:val="Times New Roman"/>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3A891" w14:textId="77777777" w:rsidR="00D12372" w:rsidRDefault="00D123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652459"/>
      <w:docPartObj>
        <w:docPartGallery w:val="Page Numbers (Bottom of Page)"/>
        <w:docPartUnique/>
      </w:docPartObj>
    </w:sdtPr>
    <w:sdtEndPr/>
    <w:sdtContent>
      <w:p w14:paraId="425B2BCF" w14:textId="0BC4AA5E" w:rsidR="00E53B2B" w:rsidRPr="003319F0" w:rsidRDefault="00E53B2B">
        <w:pPr>
          <w:pStyle w:val="Footer"/>
          <w:jc w:val="center"/>
        </w:pPr>
        <w:r w:rsidRPr="003319F0">
          <w:fldChar w:fldCharType="begin"/>
        </w:r>
        <w:r w:rsidRPr="003319F0">
          <w:instrText>PAGE   \* MERGEFORMAT</w:instrText>
        </w:r>
        <w:r w:rsidRPr="003319F0">
          <w:fldChar w:fldCharType="separate"/>
        </w:r>
        <w:r w:rsidR="0025627D">
          <w:rPr>
            <w:noProof/>
          </w:rPr>
          <w:t>32</w:t>
        </w:r>
        <w:r w:rsidRPr="003319F0">
          <w:fldChar w:fldCharType="end"/>
        </w:r>
      </w:p>
    </w:sdtContent>
  </w:sdt>
  <w:p w14:paraId="3EAC6E14" w14:textId="77777777" w:rsidR="00E53B2B" w:rsidRPr="003319F0" w:rsidRDefault="00E53B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6A243" w14:textId="77777777" w:rsidR="00D12372" w:rsidRDefault="00D123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1E6B0" w14:textId="77777777" w:rsidR="00902A1A" w:rsidRPr="003319F0" w:rsidRDefault="00902A1A" w:rsidP="00BC330F">
      <w:pPr>
        <w:spacing w:after="0" w:line="240" w:lineRule="auto"/>
      </w:pPr>
      <w:r w:rsidRPr="003319F0">
        <w:separator/>
      </w:r>
    </w:p>
  </w:footnote>
  <w:footnote w:type="continuationSeparator" w:id="0">
    <w:p w14:paraId="282974C5" w14:textId="77777777" w:rsidR="00902A1A" w:rsidRPr="003319F0" w:rsidRDefault="00902A1A" w:rsidP="00BC330F">
      <w:pPr>
        <w:spacing w:after="0" w:line="240" w:lineRule="auto"/>
      </w:pPr>
      <w:r w:rsidRPr="003319F0">
        <w:continuationSeparator/>
      </w:r>
    </w:p>
  </w:footnote>
  <w:footnote w:id="1">
    <w:p w14:paraId="3016C21D" w14:textId="77777777" w:rsidR="006B714B" w:rsidRPr="00481E4A" w:rsidRDefault="006B714B" w:rsidP="006B714B">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5F8F688A" w14:textId="77777777" w:rsidR="00206DB3" w:rsidRPr="00707494" w:rsidRDefault="00206DB3" w:rsidP="00206DB3">
      <w:pPr>
        <w:pStyle w:val="FootnoteText"/>
        <w:rPr>
          <w:lang w:val="lt-LT"/>
        </w:rPr>
      </w:pPr>
      <w:r>
        <w:rPr>
          <w:rStyle w:val="FootnoteReference"/>
        </w:rPr>
        <w:footnoteRef/>
      </w:r>
      <w:r w:rsidRPr="00206DB3">
        <w:rPr>
          <w:lang w:val="lt-LT"/>
        </w:rPr>
        <w:t xml:space="preserve"> </w:t>
      </w:r>
      <w:hyperlink r:id="rId2" w:history="1">
        <w:r w:rsidRPr="00206DB3">
          <w:rPr>
            <w:rStyle w:val="Hyperlink"/>
            <w:lang w:val="lt-LT"/>
          </w:rPr>
          <w:t>https://e-tar.lt/portal/lt/legalAct/66ae9a80883011ed8df094f359a60216/asr</w:t>
        </w:r>
      </w:hyperlink>
      <w:r w:rsidRPr="00206DB3">
        <w:rPr>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97E2F" w14:textId="77777777" w:rsidR="00D12372" w:rsidRDefault="00D123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385D9" w14:textId="77777777" w:rsidR="00D12372" w:rsidRDefault="00D123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4E18" w14:textId="77777777" w:rsidR="00D12372" w:rsidRDefault="00D123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2BA9389F"/>
    <w:multiLevelType w:val="hybridMultilevel"/>
    <w:tmpl w:val="60449128"/>
    <w:lvl w:ilvl="0" w:tplc="308007B6">
      <w:start w:val="1"/>
      <w:numFmt w:val="decimal"/>
      <w:lvlText w:val="%1."/>
      <w:lvlJc w:val="left"/>
      <w:pPr>
        <w:ind w:left="720" w:hanging="360"/>
      </w:pPr>
      <w:rPr>
        <w:rFonts w:eastAsia="Calibri" w:hint="default"/>
        <w:b/>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34A64C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4" w15:restartNumberingAfterBreak="0">
    <w:nsid w:val="47DD2BBB"/>
    <w:multiLevelType w:val="hybridMultilevel"/>
    <w:tmpl w:val="A7F60576"/>
    <w:lvl w:ilvl="0" w:tplc="03AAF5FA">
      <w:start w:val="1"/>
      <w:numFmt w:val="decimal"/>
      <w:lvlText w:val="%1."/>
      <w:lvlJc w:val="left"/>
      <w:pPr>
        <w:ind w:left="720" w:hanging="360"/>
      </w:pPr>
      <w:rPr>
        <w:rFonts w:hint="default"/>
        <w:sz w:val="22"/>
        <w:szCs w:val="22"/>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64666BDD"/>
    <w:multiLevelType w:val="multilevel"/>
    <w:tmpl w:val="E892CC38"/>
    <w:lvl w:ilvl="0">
      <w:start w:val="2"/>
      <w:numFmt w:val="decimal"/>
      <w:lvlText w:val="%1."/>
      <w:lvlJc w:val="left"/>
      <w:pPr>
        <w:ind w:left="36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7"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89F58CA"/>
    <w:multiLevelType w:val="multilevel"/>
    <w:tmpl w:val="8F90FDA2"/>
    <w:lvl w:ilvl="0">
      <w:start w:val="4"/>
      <w:numFmt w:val="decimal"/>
      <w:lvlText w:val="%1."/>
      <w:lvlJc w:val="left"/>
      <w:pPr>
        <w:ind w:left="1080" w:hanging="360"/>
      </w:pPr>
      <w:rPr>
        <w:rFonts w:hint="default"/>
      </w:rPr>
    </w:lvl>
    <w:lvl w:ilvl="1">
      <w:start w:val="1"/>
      <w:numFmt w:val="decimal"/>
      <w:isLgl/>
      <w:lvlText w:val="%1.%2."/>
      <w:lvlJc w:val="left"/>
      <w:pPr>
        <w:ind w:left="1080" w:hanging="360"/>
      </w:pPr>
      <w:rPr>
        <w:rFonts w:hint="default"/>
        <w:b/>
        <w:color w:val="auto"/>
        <w:sz w:val="22"/>
        <w:szCs w:val="22"/>
      </w:rPr>
    </w:lvl>
    <w:lvl w:ilvl="2">
      <w:start w:val="1"/>
      <w:numFmt w:val="decimal"/>
      <w:isLgl/>
      <w:lvlText w:val="%1.%2.%3."/>
      <w:lvlJc w:val="left"/>
      <w:pPr>
        <w:ind w:left="1440" w:hanging="720"/>
      </w:pPr>
      <w:rPr>
        <w:rFonts w:hint="default"/>
        <w:b/>
        <w:color w:val="auto"/>
      </w:rPr>
    </w:lvl>
    <w:lvl w:ilvl="3">
      <w:start w:val="1"/>
      <w:numFmt w:val="decimal"/>
      <w:isLgl/>
      <w:lvlText w:val="%1.%2.%3.%4."/>
      <w:lvlJc w:val="left"/>
      <w:pPr>
        <w:ind w:left="1440" w:hanging="720"/>
      </w:pPr>
      <w:rPr>
        <w:rFonts w:hint="default"/>
        <w:b/>
        <w:color w:val="auto"/>
      </w:rPr>
    </w:lvl>
    <w:lvl w:ilvl="4">
      <w:start w:val="1"/>
      <w:numFmt w:val="decimal"/>
      <w:isLgl/>
      <w:lvlText w:val="%1.%2.%3.%4.%5."/>
      <w:lvlJc w:val="left"/>
      <w:pPr>
        <w:ind w:left="1800" w:hanging="1080"/>
      </w:pPr>
      <w:rPr>
        <w:rFonts w:hint="default"/>
        <w:b/>
        <w:color w:val="auto"/>
      </w:rPr>
    </w:lvl>
    <w:lvl w:ilvl="5">
      <w:start w:val="1"/>
      <w:numFmt w:val="decimal"/>
      <w:isLgl/>
      <w:lvlText w:val="%1.%2.%3.%4.%5.%6."/>
      <w:lvlJc w:val="left"/>
      <w:pPr>
        <w:ind w:left="1800" w:hanging="1080"/>
      </w:pPr>
      <w:rPr>
        <w:rFonts w:hint="default"/>
        <w:b/>
        <w:color w:val="auto"/>
      </w:rPr>
    </w:lvl>
    <w:lvl w:ilvl="6">
      <w:start w:val="1"/>
      <w:numFmt w:val="decimal"/>
      <w:isLgl/>
      <w:lvlText w:val="%1.%2.%3.%4.%5.%6.%7."/>
      <w:lvlJc w:val="left"/>
      <w:pPr>
        <w:ind w:left="2160" w:hanging="1440"/>
      </w:pPr>
      <w:rPr>
        <w:rFonts w:hint="default"/>
        <w:b/>
        <w:color w:val="auto"/>
      </w:rPr>
    </w:lvl>
    <w:lvl w:ilvl="7">
      <w:start w:val="1"/>
      <w:numFmt w:val="decimal"/>
      <w:isLgl/>
      <w:lvlText w:val="%1.%2.%3.%4.%5.%6.%7.%8."/>
      <w:lvlJc w:val="left"/>
      <w:pPr>
        <w:ind w:left="2160" w:hanging="1440"/>
      </w:pPr>
      <w:rPr>
        <w:rFonts w:hint="default"/>
        <w:b/>
        <w:color w:val="auto"/>
      </w:rPr>
    </w:lvl>
    <w:lvl w:ilvl="8">
      <w:start w:val="1"/>
      <w:numFmt w:val="decimal"/>
      <w:isLgl/>
      <w:lvlText w:val="%1.%2.%3.%4.%5.%6.%7.%8.%9."/>
      <w:lvlJc w:val="left"/>
      <w:pPr>
        <w:ind w:left="2520" w:hanging="1800"/>
      </w:pPr>
      <w:rPr>
        <w:rFonts w:hint="default"/>
        <w:b/>
        <w:color w:val="auto"/>
      </w:rPr>
    </w:lvl>
  </w:abstractNum>
  <w:abstractNum w:abstractNumId="9"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abstractNum w:abstractNumId="10" w15:restartNumberingAfterBreak="0">
    <w:nsid w:val="7B1F2DB4"/>
    <w:multiLevelType w:val="multilevel"/>
    <w:tmpl w:val="62B66BA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F1D606B"/>
    <w:multiLevelType w:val="multilevel"/>
    <w:tmpl w:val="D0386A98"/>
    <w:lvl w:ilvl="0">
      <w:start w:val="2"/>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b/>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num w:numId="1" w16cid:durableId="185482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7634321">
    <w:abstractNumId w:val="3"/>
  </w:num>
  <w:num w:numId="3" w16cid:durableId="1806434485">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1141827">
    <w:abstractNumId w:val="6"/>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3645109">
    <w:abstractNumId w:val="0"/>
  </w:num>
  <w:num w:numId="6" w16cid:durableId="1034960990">
    <w:abstractNumId w:val="7"/>
  </w:num>
  <w:num w:numId="7" w16cid:durableId="291518303">
    <w:abstractNumId w:val="8"/>
  </w:num>
  <w:num w:numId="8" w16cid:durableId="2123649510">
    <w:abstractNumId w:val="10"/>
  </w:num>
  <w:num w:numId="9" w16cid:durableId="1087652963">
    <w:abstractNumId w:val="11"/>
  </w:num>
  <w:num w:numId="10" w16cid:durableId="1041635827">
    <w:abstractNumId w:val="1"/>
  </w:num>
  <w:num w:numId="11" w16cid:durableId="760875109">
    <w:abstractNumId w:val="4"/>
  </w:num>
  <w:num w:numId="12" w16cid:durableId="2019916996">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30F"/>
    <w:rsid w:val="0000148F"/>
    <w:rsid w:val="00001809"/>
    <w:rsid w:val="0000300C"/>
    <w:rsid w:val="000035CC"/>
    <w:rsid w:val="0000399B"/>
    <w:rsid w:val="000042AB"/>
    <w:rsid w:val="00004F56"/>
    <w:rsid w:val="00005617"/>
    <w:rsid w:val="00010FBD"/>
    <w:rsid w:val="00015D1D"/>
    <w:rsid w:val="000160F1"/>
    <w:rsid w:val="00021F60"/>
    <w:rsid w:val="000230AA"/>
    <w:rsid w:val="00023C86"/>
    <w:rsid w:val="00024413"/>
    <w:rsid w:val="00026401"/>
    <w:rsid w:val="00027BFE"/>
    <w:rsid w:val="000313F6"/>
    <w:rsid w:val="00033641"/>
    <w:rsid w:val="00033A88"/>
    <w:rsid w:val="00033E47"/>
    <w:rsid w:val="00033F0E"/>
    <w:rsid w:val="0003432F"/>
    <w:rsid w:val="00035674"/>
    <w:rsid w:val="00035A96"/>
    <w:rsid w:val="00035EFD"/>
    <w:rsid w:val="00035F28"/>
    <w:rsid w:val="00036A49"/>
    <w:rsid w:val="00036CD8"/>
    <w:rsid w:val="00036CED"/>
    <w:rsid w:val="00037A83"/>
    <w:rsid w:val="0004017C"/>
    <w:rsid w:val="00040DF2"/>
    <w:rsid w:val="000414DC"/>
    <w:rsid w:val="00041BC0"/>
    <w:rsid w:val="00041E04"/>
    <w:rsid w:val="00044703"/>
    <w:rsid w:val="00046253"/>
    <w:rsid w:val="0005028C"/>
    <w:rsid w:val="00051CE8"/>
    <w:rsid w:val="00052B4B"/>
    <w:rsid w:val="000536CD"/>
    <w:rsid w:val="0005539A"/>
    <w:rsid w:val="00055467"/>
    <w:rsid w:val="000555B5"/>
    <w:rsid w:val="00056544"/>
    <w:rsid w:val="00060C1A"/>
    <w:rsid w:val="00062C7C"/>
    <w:rsid w:val="00062E0C"/>
    <w:rsid w:val="00063709"/>
    <w:rsid w:val="0006497A"/>
    <w:rsid w:val="00064BA1"/>
    <w:rsid w:val="00066451"/>
    <w:rsid w:val="00071496"/>
    <w:rsid w:val="0007426B"/>
    <w:rsid w:val="000745CA"/>
    <w:rsid w:val="00074859"/>
    <w:rsid w:val="00075829"/>
    <w:rsid w:val="00076C4A"/>
    <w:rsid w:val="00084F31"/>
    <w:rsid w:val="000871F1"/>
    <w:rsid w:val="000874EF"/>
    <w:rsid w:val="00087661"/>
    <w:rsid w:val="0009153C"/>
    <w:rsid w:val="00091D8C"/>
    <w:rsid w:val="00093A27"/>
    <w:rsid w:val="00093B12"/>
    <w:rsid w:val="00097E29"/>
    <w:rsid w:val="000A0669"/>
    <w:rsid w:val="000A2FD1"/>
    <w:rsid w:val="000B271D"/>
    <w:rsid w:val="000B595F"/>
    <w:rsid w:val="000B5D32"/>
    <w:rsid w:val="000B7420"/>
    <w:rsid w:val="000B7B8C"/>
    <w:rsid w:val="000C6446"/>
    <w:rsid w:val="000D00DA"/>
    <w:rsid w:val="000D0D90"/>
    <w:rsid w:val="000D25DC"/>
    <w:rsid w:val="000D3186"/>
    <w:rsid w:val="000D3434"/>
    <w:rsid w:val="000D5D8F"/>
    <w:rsid w:val="000D70B7"/>
    <w:rsid w:val="000E0DA1"/>
    <w:rsid w:val="000E4F19"/>
    <w:rsid w:val="000E70B6"/>
    <w:rsid w:val="000F081F"/>
    <w:rsid w:val="000F23BA"/>
    <w:rsid w:val="000F3ADF"/>
    <w:rsid w:val="000F3D58"/>
    <w:rsid w:val="000F4C5C"/>
    <w:rsid w:val="000F591F"/>
    <w:rsid w:val="000F61ED"/>
    <w:rsid w:val="00100720"/>
    <w:rsid w:val="00101A76"/>
    <w:rsid w:val="0010328D"/>
    <w:rsid w:val="0010670A"/>
    <w:rsid w:val="00106ED6"/>
    <w:rsid w:val="00107175"/>
    <w:rsid w:val="00107536"/>
    <w:rsid w:val="00110223"/>
    <w:rsid w:val="00111C01"/>
    <w:rsid w:val="00113509"/>
    <w:rsid w:val="00113E9D"/>
    <w:rsid w:val="001143A1"/>
    <w:rsid w:val="0011492C"/>
    <w:rsid w:val="0012050F"/>
    <w:rsid w:val="001208B8"/>
    <w:rsid w:val="001223A1"/>
    <w:rsid w:val="00122E7F"/>
    <w:rsid w:val="00124696"/>
    <w:rsid w:val="00125554"/>
    <w:rsid w:val="0012674C"/>
    <w:rsid w:val="0012732A"/>
    <w:rsid w:val="00130915"/>
    <w:rsid w:val="00131D46"/>
    <w:rsid w:val="0013468B"/>
    <w:rsid w:val="001406FB"/>
    <w:rsid w:val="00142193"/>
    <w:rsid w:val="00142FC1"/>
    <w:rsid w:val="001441D5"/>
    <w:rsid w:val="00144E82"/>
    <w:rsid w:val="0014733F"/>
    <w:rsid w:val="00147780"/>
    <w:rsid w:val="00151138"/>
    <w:rsid w:val="00151DD1"/>
    <w:rsid w:val="001520C6"/>
    <w:rsid w:val="0015384B"/>
    <w:rsid w:val="00153AD6"/>
    <w:rsid w:val="00154127"/>
    <w:rsid w:val="0015552B"/>
    <w:rsid w:val="00156AE0"/>
    <w:rsid w:val="00156EFA"/>
    <w:rsid w:val="00160B5D"/>
    <w:rsid w:val="0016128E"/>
    <w:rsid w:val="001624C6"/>
    <w:rsid w:val="00162956"/>
    <w:rsid w:val="001759EF"/>
    <w:rsid w:val="001777D9"/>
    <w:rsid w:val="00177BF6"/>
    <w:rsid w:val="00181F27"/>
    <w:rsid w:val="00182D64"/>
    <w:rsid w:val="00183F50"/>
    <w:rsid w:val="00186613"/>
    <w:rsid w:val="001904F2"/>
    <w:rsid w:val="0019084E"/>
    <w:rsid w:val="00190B1F"/>
    <w:rsid w:val="00191C0B"/>
    <w:rsid w:val="001926CE"/>
    <w:rsid w:val="00193F47"/>
    <w:rsid w:val="00195938"/>
    <w:rsid w:val="001A1797"/>
    <w:rsid w:val="001A2045"/>
    <w:rsid w:val="001A2DDD"/>
    <w:rsid w:val="001A46B6"/>
    <w:rsid w:val="001A567F"/>
    <w:rsid w:val="001A6A76"/>
    <w:rsid w:val="001A7DD3"/>
    <w:rsid w:val="001B02F6"/>
    <w:rsid w:val="001B2D9C"/>
    <w:rsid w:val="001B2EC7"/>
    <w:rsid w:val="001B36E2"/>
    <w:rsid w:val="001B3EB2"/>
    <w:rsid w:val="001B4904"/>
    <w:rsid w:val="001B515B"/>
    <w:rsid w:val="001B6291"/>
    <w:rsid w:val="001B6A65"/>
    <w:rsid w:val="001B6B48"/>
    <w:rsid w:val="001C001B"/>
    <w:rsid w:val="001C55C8"/>
    <w:rsid w:val="001C64EA"/>
    <w:rsid w:val="001D0224"/>
    <w:rsid w:val="001D1826"/>
    <w:rsid w:val="001E57AE"/>
    <w:rsid w:val="001E58C3"/>
    <w:rsid w:val="001E61B6"/>
    <w:rsid w:val="001E68D3"/>
    <w:rsid w:val="001E7EDA"/>
    <w:rsid w:val="001F0A78"/>
    <w:rsid w:val="001F758B"/>
    <w:rsid w:val="00200845"/>
    <w:rsid w:val="00203588"/>
    <w:rsid w:val="00203C80"/>
    <w:rsid w:val="0020424A"/>
    <w:rsid w:val="002051A6"/>
    <w:rsid w:val="00205C0D"/>
    <w:rsid w:val="00206DB3"/>
    <w:rsid w:val="00207D9B"/>
    <w:rsid w:val="0021078A"/>
    <w:rsid w:val="002130FD"/>
    <w:rsid w:val="00213762"/>
    <w:rsid w:val="00215E2C"/>
    <w:rsid w:val="00216B37"/>
    <w:rsid w:val="0022016E"/>
    <w:rsid w:val="00220890"/>
    <w:rsid w:val="0022130F"/>
    <w:rsid w:val="00225143"/>
    <w:rsid w:val="00225296"/>
    <w:rsid w:val="00225A3E"/>
    <w:rsid w:val="0022627B"/>
    <w:rsid w:val="002268E6"/>
    <w:rsid w:val="00231729"/>
    <w:rsid w:val="00231A4B"/>
    <w:rsid w:val="002329A4"/>
    <w:rsid w:val="00232D96"/>
    <w:rsid w:val="0023588F"/>
    <w:rsid w:val="0024187E"/>
    <w:rsid w:val="00241F64"/>
    <w:rsid w:val="00245811"/>
    <w:rsid w:val="00247C96"/>
    <w:rsid w:val="00251094"/>
    <w:rsid w:val="0025140E"/>
    <w:rsid w:val="00252E31"/>
    <w:rsid w:val="0025627D"/>
    <w:rsid w:val="0026171A"/>
    <w:rsid w:val="00261A67"/>
    <w:rsid w:val="002626B7"/>
    <w:rsid w:val="002678D0"/>
    <w:rsid w:val="00267C42"/>
    <w:rsid w:val="00275F67"/>
    <w:rsid w:val="002761D1"/>
    <w:rsid w:val="0028050E"/>
    <w:rsid w:val="00280576"/>
    <w:rsid w:val="00280A90"/>
    <w:rsid w:val="00283380"/>
    <w:rsid w:val="002856BB"/>
    <w:rsid w:val="00291161"/>
    <w:rsid w:val="00291316"/>
    <w:rsid w:val="0029275B"/>
    <w:rsid w:val="002A0C48"/>
    <w:rsid w:val="002A19EB"/>
    <w:rsid w:val="002A21AB"/>
    <w:rsid w:val="002A227D"/>
    <w:rsid w:val="002A4397"/>
    <w:rsid w:val="002A4E83"/>
    <w:rsid w:val="002B03C6"/>
    <w:rsid w:val="002B0A34"/>
    <w:rsid w:val="002B0F11"/>
    <w:rsid w:val="002B278C"/>
    <w:rsid w:val="002B2A09"/>
    <w:rsid w:val="002B3121"/>
    <w:rsid w:val="002B3885"/>
    <w:rsid w:val="002B4411"/>
    <w:rsid w:val="002B7F71"/>
    <w:rsid w:val="002C36B8"/>
    <w:rsid w:val="002C39AE"/>
    <w:rsid w:val="002C3CC7"/>
    <w:rsid w:val="002C3F47"/>
    <w:rsid w:val="002C5EAF"/>
    <w:rsid w:val="002C6C4F"/>
    <w:rsid w:val="002D06D5"/>
    <w:rsid w:val="002D23B0"/>
    <w:rsid w:val="002D3B93"/>
    <w:rsid w:val="002D45DB"/>
    <w:rsid w:val="002D5F8A"/>
    <w:rsid w:val="002D7750"/>
    <w:rsid w:val="002E01A5"/>
    <w:rsid w:val="002E11A0"/>
    <w:rsid w:val="002E5045"/>
    <w:rsid w:val="002E5726"/>
    <w:rsid w:val="002E6F3A"/>
    <w:rsid w:val="002E7BE5"/>
    <w:rsid w:val="002E7D1F"/>
    <w:rsid w:val="002F02E7"/>
    <w:rsid w:val="002F0630"/>
    <w:rsid w:val="002F094B"/>
    <w:rsid w:val="002F0E2A"/>
    <w:rsid w:val="002F1AD0"/>
    <w:rsid w:val="002F229E"/>
    <w:rsid w:val="002F2DE8"/>
    <w:rsid w:val="002F4863"/>
    <w:rsid w:val="002F5C02"/>
    <w:rsid w:val="002F71BE"/>
    <w:rsid w:val="002F7A8E"/>
    <w:rsid w:val="002F7D0E"/>
    <w:rsid w:val="00301AF4"/>
    <w:rsid w:val="0030437F"/>
    <w:rsid w:val="00304AF2"/>
    <w:rsid w:val="00304D13"/>
    <w:rsid w:val="00305DAB"/>
    <w:rsid w:val="00305EEE"/>
    <w:rsid w:val="00305F9A"/>
    <w:rsid w:val="0030785E"/>
    <w:rsid w:val="00314200"/>
    <w:rsid w:val="00315146"/>
    <w:rsid w:val="003165A7"/>
    <w:rsid w:val="00320E02"/>
    <w:rsid w:val="00322DAD"/>
    <w:rsid w:val="00323203"/>
    <w:rsid w:val="003242EF"/>
    <w:rsid w:val="0032475C"/>
    <w:rsid w:val="0032543F"/>
    <w:rsid w:val="00327E61"/>
    <w:rsid w:val="0033043C"/>
    <w:rsid w:val="003306B4"/>
    <w:rsid w:val="003308EA"/>
    <w:rsid w:val="0033132F"/>
    <w:rsid w:val="003319F0"/>
    <w:rsid w:val="003323A1"/>
    <w:rsid w:val="00332BD5"/>
    <w:rsid w:val="003332B0"/>
    <w:rsid w:val="00334F80"/>
    <w:rsid w:val="003359C8"/>
    <w:rsid w:val="00336818"/>
    <w:rsid w:val="00336DE1"/>
    <w:rsid w:val="00337C47"/>
    <w:rsid w:val="0034283C"/>
    <w:rsid w:val="00343662"/>
    <w:rsid w:val="00344184"/>
    <w:rsid w:val="00347081"/>
    <w:rsid w:val="003475FC"/>
    <w:rsid w:val="003500E9"/>
    <w:rsid w:val="00350DD8"/>
    <w:rsid w:val="00351BE8"/>
    <w:rsid w:val="00351F4B"/>
    <w:rsid w:val="00352686"/>
    <w:rsid w:val="00354022"/>
    <w:rsid w:val="00354524"/>
    <w:rsid w:val="00354936"/>
    <w:rsid w:val="00355DB8"/>
    <w:rsid w:val="00357B26"/>
    <w:rsid w:val="00360154"/>
    <w:rsid w:val="00361A6E"/>
    <w:rsid w:val="00361B0E"/>
    <w:rsid w:val="00361DEC"/>
    <w:rsid w:val="003645F4"/>
    <w:rsid w:val="00365743"/>
    <w:rsid w:val="00365B43"/>
    <w:rsid w:val="003673C6"/>
    <w:rsid w:val="003677EF"/>
    <w:rsid w:val="00372F28"/>
    <w:rsid w:val="00373CCD"/>
    <w:rsid w:val="00375A90"/>
    <w:rsid w:val="00376D14"/>
    <w:rsid w:val="00377E95"/>
    <w:rsid w:val="00380334"/>
    <w:rsid w:val="00382237"/>
    <w:rsid w:val="0038346A"/>
    <w:rsid w:val="00383F96"/>
    <w:rsid w:val="00384752"/>
    <w:rsid w:val="00384D9E"/>
    <w:rsid w:val="00386377"/>
    <w:rsid w:val="00394276"/>
    <w:rsid w:val="0039559B"/>
    <w:rsid w:val="00395FD1"/>
    <w:rsid w:val="00396287"/>
    <w:rsid w:val="003A1580"/>
    <w:rsid w:val="003A179A"/>
    <w:rsid w:val="003A2C33"/>
    <w:rsid w:val="003A46A0"/>
    <w:rsid w:val="003A70EB"/>
    <w:rsid w:val="003A724D"/>
    <w:rsid w:val="003A74A8"/>
    <w:rsid w:val="003A7F76"/>
    <w:rsid w:val="003B0220"/>
    <w:rsid w:val="003B398F"/>
    <w:rsid w:val="003B3E60"/>
    <w:rsid w:val="003B50F6"/>
    <w:rsid w:val="003B53DB"/>
    <w:rsid w:val="003B5B15"/>
    <w:rsid w:val="003B72CF"/>
    <w:rsid w:val="003B74B1"/>
    <w:rsid w:val="003C08F5"/>
    <w:rsid w:val="003C18DC"/>
    <w:rsid w:val="003C476C"/>
    <w:rsid w:val="003C4852"/>
    <w:rsid w:val="003C48C2"/>
    <w:rsid w:val="003C5BEC"/>
    <w:rsid w:val="003C7D52"/>
    <w:rsid w:val="003C7D78"/>
    <w:rsid w:val="003D11BC"/>
    <w:rsid w:val="003D14CA"/>
    <w:rsid w:val="003D1CEA"/>
    <w:rsid w:val="003D3E21"/>
    <w:rsid w:val="003D4B02"/>
    <w:rsid w:val="003D6598"/>
    <w:rsid w:val="003D7DDD"/>
    <w:rsid w:val="003E10C2"/>
    <w:rsid w:val="003E1B7A"/>
    <w:rsid w:val="003E2FBD"/>
    <w:rsid w:val="003E476B"/>
    <w:rsid w:val="003F2102"/>
    <w:rsid w:val="003F30F2"/>
    <w:rsid w:val="003F330C"/>
    <w:rsid w:val="003F3500"/>
    <w:rsid w:val="003F4288"/>
    <w:rsid w:val="003F4B59"/>
    <w:rsid w:val="003F5536"/>
    <w:rsid w:val="003F6D94"/>
    <w:rsid w:val="0040043E"/>
    <w:rsid w:val="004014B5"/>
    <w:rsid w:val="00402A94"/>
    <w:rsid w:val="0040365B"/>
    <w:rsid w:val="00403C7C"/>
    <w:rsid w:val="0040437F"/>
    <w:rsid w:val="00405F42"/>
    <w:rsid w:val="00410193"/>
    <w:rsid w:val="00411D41"/>
    <w:rsid w:val="004159BF"/>
    <w:rsid w:val="0042148E"/>
    <w:rsid w:val="00425377"/>
    <w:rsid w:val="00425894"/>
    <w:rsid w:val="00426780"/>
    <w:rsid w:val="00427A4E"/>
    <w:rsid w:val="00430116"/>
    <w:rsid w:val="00430A73"/>
    <w:rsid w:val="00431950"/>
    <w:rsid w:val="00431D6F"/>
    <w:rsid w:val="00432639"/>
    <w:rsid w:val="004344DA"/>
    <w:rsid w:val="00437ACE"/>
    <w:rsid w:val="00441428"/>
    <w:rsid w:val="00441EF0"/>
    <w:rsid w:val="004425F2"/>
    <w:rsid w:val="00445451"/>
    <w:rsid w:val="0045390C"/>
    <w:rsid w:val="00454075"/>
    <w:rsid w:val="004542AE"/>
    <w:rsid w:val="00454D00"/>
    <w:rsid w:val="004552F1"/>
    <w:rsid w:val="00456DEA"/>
    <w:rsid w:val="0046067D"/>
    <w:rsid w:val="0046144A"/>
    <w:rsid w:val="00463194"/>
    <w:rsid w:val="00464892"/>
    <w:rsid w:val="00464C5A"/>
    <w:rsid w:val="00467458"/>
    <w:rsid w:val="00470B88"/>
    <w:rsid w:val="00472BD2"/>
    <w:rsid w:val="004734E4"/>
    <w:rsid w:val="004737F6"/>
    <w:rsid w:val="00474C4A"/>
    <w:rsid w:val="00476A07"/>
    <w:rsid w:val="0048292C"/>
    <w:rsid w:val="00483E36"/>
    <w:rsid w:val="004864FD"/>
    <w:rsid w:val="00491015"/>
    <w:rsid w:val="00491849"/>
    <w:rsid w:val="00493074"/>
    <w:rsid w:val="00494426"/>
    <w:rsid w:val="0049499F"/>
    <w:rsid w:val="00495740"/>
    <w:rsid w:val="00495CB7"/>
    <w:rsid w:val="00496229"/>
    <w:rsid w:val="00496EA7"/>
    <w:rsid w:val="004A11AB"/>
    <w:rsid w:val="004A267B"/>
    <w:rsid w:val="004A34CC"/>
    <w:rsid w:val="004A35AE"/>
    <w:rsid w:val="004A789D"/>
    <w:rsid w:val="004B1375"/>
    <w:rsid w:val="004B25E5"/>
    <w:rsid w:val="004B2641"/>
    <w:rsid w:val="004B2A8C"/>
    <w:rsid w:val="004B3477"/>
    <w:rsid w:val="004B3F18"/>
    <w:rsid w:val="004B615D"/>
    <w:rsid w:val="004B70DC"/>
    <w:rsid w:val="004C0846"/>
    <w:rsid w:val="004C1602"/>
    <w:rsid w:val="004C30BE"/>
    <w:rsid w:val="004C64CC"/>
    <w:rsid w:val="004C7490"/>
    <w:rsid w:val="004C7A9F"/>
    <w:rsid w:val="004D235F"/>
    <w:rsid w:val="004D2FA3"/>
    <w:rsid w:val="004D387C"/>
    <w:rsid w:val="004D497A"/>
    <w:rsid w:val="004D58C5"/>
    <w:rsid w:val="004D6D6D"/>
    <w:rsid w:val="004D71B4"/>
    <w:rsid w:val="004D7B31"/>
    <w:rsid w:val="004E46A9"/>
    <w:rsid w:val="004E487C"/>
    <w:rsid w:val="004E4CB2"/>
    <w:rsid w:val="004E5A12"/>
    <w:rsid w:val="004E5B64"/>
    <w:rsid w:val="004E646A"/>
    <w:rsid w:val="004E6770"/>
    <w:rsid w:val="004F0102"/>
    <w:rsid w:val="004F10D9"/>
    <w:rsid w:val="004F42ED"/>
    <w:rsid w:val="004F4E42"/>
    <w:rsid w:val="004F6D19"/>
    <w:rsid w:val="004F74D7"/>
    <w:rsid w:val="00501525"/>
    <w:rsid w:val="0050176A"/>
    <w:rsid w:val="00502DEF"/>
    <w:rsid w:val="00504BF8"/>
    <w:rsid w:val="005056CE"/>
    <w:rsid w:val="005076C2"/>
    <w:rsid w:val="00507718"/>
    <w:rsid w:val="00511F59"/>
    <w:rsid w:val="00523CE4"/>
    <w:rsid w:val="00531539"/>
    <w:rsid w:val="00533C47"/>
    <w:rsid w:val="00535EE7"/>
    <w:rsid w:val="00537167"/>
    <w:rsid w:val="005372DD"/>
    <w:rsid w:val="00537DEC"/>
    <w:rsid w:val="00537E8A"/>
    <w:rsid w:val="005400EB"/>
    <w:rsid w:val="00540957"/>
    <w:rsid w:val="00540FA5"/>
    <w:rsid w:val="00541147"/>
    <w:rsid w:val="0054196F"/>
    <w:rsid w:val="00543472"/>
    <w:rsid w:val="0054790F"/>
    <w:rsid w:val="005525AC"/>
    <w:rsid w:val="00553688"/>
    <w:rsid w:val="00554439"/>
    <w:rsid w:val="005552EA"/>
    <w:rsid w:val="00556314"/>
    <w:rsid w:val="00560101"/>
    <w:rsid w:val="00560D21"/>
    <w:rsid w:val="00563F14"/>
    <w:rsid w:val="00564548"/>
    <w:rsid w:val="005667E2"/>
    <w:rsid w:val="00567372"/>
    <w:rsid w:val="0056749A"/>
    <w:rsid w:val="00571AEF"/>
    <w:rsid w:val="00572ACA"/>
    <w:rsid w:val="0057599A"/>
    <w:rsid w:val="005761D7"/>
    <w:rsid w:val="00576302"/>
    <w:rsid w:val="005765AC"/>
    <w:rsid w:val="00582BC1"/>
    <w:rsid w:val="00584BC8"/>
    <w:rsid w:val="005852F5"/>
    <w:rsid w:val="00585679"/>
    <w:rsid w:val="00587798"/>
    <w:rsid w:val="00587986"/>
    <w:rsid w:val="00592648"/>
    <w:rsid w:val="00592E58"/>
    <w:rsid w:val="005945DD"/>
    <w:rsid w:val="005978BC"/>
    <w:rsid w:val="005A1844"/>
    <w:rsid w:val="005A353F"/>
    <w:rsid w:val="005A3670"/>
    <w:rsid w:val="005A4FDB"/>
    <w:rsid w:val="005A5102"/>
    <w:rsid w:val="005A642B"/>
    <w:rsid w:val="005B03BE"/>
    <w:rsid w:val="005B587A"/>
    <w:rsid w:val="005B7E75"/>
    <w:rsid w:val="005C1007"/>
    <w:rsid w:val="005C46F2"/>
    <w:rsid w:val="005C4D03"/>
    <w:rsid w:val="005C6145"/>
    <w:rsid w:val="005C6862"/>
    <w:rsid w:val="005C6BEA"/>
    <w:rsid w:val="005D0219"/>
    <w:rsid w:val="005D50EF"/>
    <w:rsid w:val="005D72E4"/>
    <w:rsid w:val="005D7517"/>
    <w:rsid w:val="005E1072"/>
    <w:rsid w:val="005E17C3"/>
    <w:rsid w:val="005E3B10"/>
    <w:rsid w:val="005E3CE9"/>
    <w:rsid w:val="005E44E0"/>
    <w:rsid w:val="005E4976"/>
    <w:rsid w:val="005E6465"/>
    <w:rsid w:val="005E67B6"/>
    <w:rsid w:val="005E6A14"/>
    <w:rsid w:val="005E763B"/>
    <w:rsid w:val="005E7E6C"/>
    <w:rsid w:val="005F154C"/>
    <w:rsid w:val="005F2C1C"/>
    <w:rsid w:val="005F359E"/>
    <w:rsid w:val="005F4150"/>
    <w:rsid w:val="005F48CE"/>
    <w:rsid w:val="005F7609"/>
    <w:rsid w:val="00600163"/>
    <w:rsid w:val="00600A57"/>
    <w:rsid w:val="00601503"/>
    <w:rsid w:val="00601B66"/>
    <w:rsid w:val="0060641B"/>
    <w:rsid w:val="00612A46"/>
    <w:rsid w:val="00614630"/>
    <w:rsid w:val="006148C8"/>
    <w:rsid w:val="0061555D"/>
    <w:rsid w:val="006216B4"/>
    <w:rsid w:val="00621EC0"/>
    <w:rsid w:val="0062488C"/>
    <w:rsid w:val="0062550D"/>
    <w:rsid w:val="006274F2"/>
    <w:rsid w:val="00631304"/>
    <w:rsid w:val="00633196"/>
    <w:rsid w:val="00635825"/>
    <w:rsid w:val="0064032C"/>
    <w:rsid w:val="0064452F"/>
    <w:rsid w:val="00647015"/>
    <w:rsid w:val="00647AB2"/>
    <w:rsid w:val="006570D4"/>
    <w:rsid w:val="0065766A"/>
    <w:rsid w:val="0066057B"/>
    <w:rsid w:val="006638BE"/>
    <w:rsid w:val="00663904"/>
    <w:rsid w:val="00664293"/>
    <w:rsid w:val="00665068"/>
    <w:rsid w:val="0066772E"/>
    <w:rsid w:val="00667E24"/>
    <w:rsid w:val="006741CB"/>
    <w:rsid w:val="0067429D"/>
    <w:rsid w:val="00675F0D"/>
    <w:rsid w:val="00681164"/>
    <w:rsid w:val="0068139E"/>
    <w:rsid w:val="006821D1"/>
    <w:rsid w:val="006825B1"/>
    <w:rsid w:val="00682DDC"/>
    <w:rsid w:val="00686E3D"/>
    <w:rsid w:val="00691275"/>
    <w:rsid w:val="006944C7"/>
    <w:rsid w:val="0069664C"/>
    <w:rsid w:val="006A156A"/>
    <w:rsid w:val="006A1B89"/>
    <w:rsid w:val="006A36BC"/>
    <w:rsid w:val="006A4426"/>
    <w:rsid w:val="006A4E25"/>
    <w:rsid w:val="006A4F1A"/>
    <w:rsid w:val="006A58EF"/>
    <w:rsid w:val="006A7AED"/>
    <w:rsid w:val="006B490A"/>
    <w:rsid w:val="006B5AA2"/>
    <w:rsid w:val="006B6391"/>
    <w:rsid w:val="006B714B"/>
    <w:rsid w:val="006C3CF2"/>
    <w:rsid w:val="006C7846"/>
    <w:rsid w:val="006D06A6"/>
    <w:rsid w:val="006D0D0C"/>
    <w:rsid w:val="006D1AAF"/>
    <w:rsid w:val="006D3E35"/>
    <w:rsid w:val="006D3EA2"/>
    <w:rsid w:val="006E0CEB"/>
    <w:rsid w:val="006E1435"/>
    <w:rsid w:val="006E1958"/>
    <w:rsid w:val="006E26A2"/>
    <w:rsid w:val="006E4408"/>
    <w:rsid w:val="006E5291"/>
    <w:rsid w:val="006E7A97"/>
    <w:rsid w:val="006F028C"/>
    <w:rsid w:val="006F2278"/>
    <w:rsid w:val="006F3248"/>
    <w:rsid w:val="006F4219"/>
    <w:rsid w:val="006F426E"/>
    <w:rsid w:val="006F58CB"/>
    <w:rsid w:val="006F6252"/>
    <w:rsid w:val="006F6EEC"/>
    <w:rsid w:val="006F6F81"/>
    <w:rsid w:val="006F751C"/>
    <w:rsid w:val="006F75E7"/>
    <w:rsid w:val="006F7B8A"/>
    <w:rsid w:val="007009B8"/>
    <w:rsid w:val="00702F1F"/>
    <w:rsid w:val="007042DB"/>
    <w:rsid w:val="007064FF"/>
    <w:rsid w:val="00706D20"/>
    <w:rsid w:val="007110F5"/>
    <w:rsid w:val="007134DB"/>
    <w:rsid w:val="00715C26"/>
    <w:rsid w:val="00717610"/>
    <w:rsid w:val="0071762E"/>
    <w:rsid w:val="007213E7"/>
    <w:rsid w:val="0072233E"/>
    <w:rsid w:val="007226F7"/>
    <w:rsid w:val="007228E5"/>
    <w:rsid w:val="00723C4B"/>
    <w:rsid w:val="0072406A"/>
    <w:rsid w:val="007257FA"/>
    <w:rsid w:val="00725EC7"/>
    <w:rsid w:val="00731DF7"/>
    <w:rsid w:val="00740ECA"/>
    <w:rsid w:val="00743A00"/>
    <w:rsid w:val="00744615"/>
    <w:rsid w:val="00746427"/>
    <w:rsid w:val="00747623"/>
    <w:rsid w:val="00751CEC"/>
    <w:rsid w:val="00752586"/>
    <w:rsid w:val="00752F4C"/>
    <w:rsid w:val="00753E88"/>
    <w:rsid w:val="007543AE"/>
    <w:rsid w:val="00754B25"/>
    <w:rsid w:val="00755F58"/>
    <w:rsid w:val="00757880"/>
    <w:rsid w:val="0076017D"/>
    <w:rsid w:val="00761024"/>
    <w:rsid w:val="007645C3"/>
    <w:rsid w:val="00765629"/>
    <w:rsid w:val="0076597F"/>
    <w:rsid w:val="00771ABD"/>
    <w:rsid w:val="00771E82"/>
    <w:rsid w:val="00772D4E"/>
    <w:rsid w:val="00775C00"/>
    <w:rsid w:val="0077622C"/>
    <w:rsid w:val="0077627C"/>
    <w:rsid w:val="00776330"/>
    <w:rsid w:val="00777F30"/>
    <w:rsid w:val="00777F4B"/>
    <w:rsid w:val="00782B40"/>
    <w:rsid w:val="00786DBC"/>
    <w:rsid w:val="00786FDB"/>
    <w:rsid w:val="007877B5"/>
    <w:rsid w:val="007907D2"/>
    <w:rsid w:val="007925AB"/>
    <w:rsid w:val="007925AF"/>
    <w:rsid w:val="007A096A"/>
    <w:rsid w:val="007A13B3"/>
    <w:rsid w:val="007A35F6"/>
    <w:rsid w:val="007A471A"/>
    <w:rsid w:val="007A4FF6"/>
    <w:rsid w:val="007A5AC0"/>
    <w:rsid w:val="007A5C87"/>
    <w:rsid w:val="007B3DFE"/>
    <w:rsid w:val="007B52EE"/>
    <w:rsid w:val="007B5965"/>
    <w:rsid w:val="007B7F94"/>
    <w:rsid w:val="007C1FD3"/>
    <w:rsid w:val="007C320F"/>
    <w:rsid w:val="007C3951"/>
    <w:rsid w:val="007C503C"/>
    <w:rsid w:val="007C57EA"/>
    <w:rsid w:val="007C58DF"/>
    <w:rsid w:val="007C62C0"/>
    <w:rsid w:val="007C704A"/>
    <w:rsid w:val="007C7D28"/>
    <w:rsid w:val="007C7E88"/>
    <w:rsid w:val="007D0934"/>
    <w:rsid w:val="007D0C60"/>
    <w:rsid w:val="007D23F0"/>
    <w:rsid w:val="007D2C90"/>
    <w:rsid w:val="007D3A27"/>
    <w:rsid w:val="007D4DB2"/>
    <w:rsid w:val="007D6087"/>
    <w:rsid w:val="007D60DB"/>
    <w:rsid w:val="007D6B44"/>
    <w:rsid w:val="007D6F9E"/>
    <w:rsid w:val="007E00C0"/>
    <w:rsid w:val="007E033C"/>
    <w:rsid w:val="007E2207"/>
    <w:rsid w:val="007E2649"/>
    <w:rsid w:val="007E36F4"/>
    <w:rsid w:val="007E55A4"/>
    <w:rsid w:val="007E78FC"/>
    <w:rsid w:val="007F0583"/>
    <w:rsid w:val="007F0CBA"/>
    <w:rsid w:val="007F1B2D"/>
    <w:rsid w:val="007F3E8A"/>
    <w:rsid w:val="007F4D66"/>
    <w:rsid w:val="008006DA"/>
    <w:rsid w:val="00801736"/>
    <w:rsid w:val="00801F49"/>
    <w:rsid w:val="00803A14"/>
    <w:rsid w:val="0080407F"/>
    <w:rsid w:val="008069F2"/>
    <w:rsid w:val="008071FF"/>
    <w:rsid w:val="00807C5A"/>
    <w:rsid w:val="00811DE9"/>
    <w:rsid w:val="00812936"/>
    <w:rsid w:val="00812A1C"/>
    <w:rsid w:val="00812A33"/>
    <w:rsid w:val="00815DE0"/>
    <w:rsid w:val="00816C04"/>
    <w:rsid w:val="00817732"/>
    <w:rsid w:val="00817A0B"/>
    <w:rsid w:val="00820A4C"/>
    <w:rsid w:val="008211C5"/>
    <w:rsid w:val="0082142E"/>
    <w:rsid w:val="00822843"/>
    <w:rsid w:val="00826FB2"/>
    <w:rsid w:val="008317EE"/>
    <w:rsid w:val="00832C36"/>
    <w:rsid w:val="00836972"/>
    <w:rsid w:val="00836CA1"/>
    <w:rsid w:val="00836EF4"/>
    <w:rsid w:val="0084010B"/>
    <w:rsid w:val="00840868"/>
    <w:rsid w:val="00842F68"/>
    <w:rsid w:val="0085022F"/>
    <w:rsid w:val="0085045E"/>
    <w:rsid w:val="008508E0"/>
    <w:rsid w:val="008518B8"/>
    <w:rsid w:val="00854D6D"/>
    <w:rsid w:val="00854EC4"/>
    <w:rsid w:val="00855235"/>
    <w:rsid w:val="00860F67"/>
    <w:rsid w:val="00863549"/>
    <w:rsid w:val="00864486"/>
    <w:rsid w:val="008655FC"/>
    <w:rsid w:val="00870E0D"/>
    <w:rsid w:val="008737F6"/>
    <w:rsid w:val="00874462"/>
    <w:rsid w:val="0087538B"/>
    <w:rsid w:val="008760A6"/>
    <w:rsid w:val="00876CC6"/>
    <w:rsid w:val="00881CB9"/>
    <w:rsid w:val="008943E4"/>
    <w:rsid w:val="008A0C2C"/>
    <w:rsid w:val="008A1D57"/>
    <w:rsid w:val="008A23F1"/>
    <w:rsid w:val="008A30A6"/>
    <w:rsid w:val="008A31F2"/>
    <w:rsid w:val="008A3602"/>
    <w:rsid w:val="008A3DD8"/>
    <w:rsid w:val="008A5326"/>
    <w:rsid w:val="008A56C7"/>
    <w:rsid w:val="008A6256"/>
    <w:rsid w:val="008B0D46"/>
    <w:rsid w:val="008B0E04"/>
    <w:rsid w:val="008B1149"/>
    <w:rsid w:val="008B1392"/>
    <w:rsid w:val="008B36CF"/>
    <w:rsid w:val="008B3BE3"/>
    <w:rsid w:val="008C358D"/>
    <w:rsid w:val="008C5F5C"/>
    <w:rsid w:val="008C64AB"/>
    <w:rsid w:val="008C73D2"/>
    <w:rsid w:val="008D051A"/>
    <w:rsid w:val="008D07BF"/>
    <w:rsid w:val="008D3885"/>
    <w:rsid w:val="008E0795"/>
    <w:rsid w:val="008E2BDF"/>
    <w:rsid w:val="008E5757"/>
    <w:rsid w:val="008E5C76"/>
    <w:rsid w:val="008E7E2C"/>
    <w:rsid w:val="008F11CE"/>
    <w:rsid w:val="008F11D6"/>
    <w:rsid w:val="008F3DCE"/>
    <w:rsid w:val="008F77B3"/>
    <w:rsid w:val="009020F4"/>
    <w:rsid w:val="009022C2"/>
    <w:rsid w:val="00902A1A"/>
    <w:rsid w:val="00904BF8"/>
    <w:rsid w:val="0090578E"/>
    <w:rsid w:val="00905FD9"/>
    <w:rsid w:val="00907386"/>
    <w:rsid w:val="00910366"/>
    <w:rsid w:val="00910D72"/>
    <w:rsid w:val="00911B46"/>
    <w:rsid w:val="00911D9D"/>
    <w:rsid w:val="0091260A"/>
    <w:rsid w:val="009128FF"/>
    <w:rsid w:val="00912F3E"/>
    <w:rsid w:val="00913F74"/>
    <w:rsid w:val="00914E1E"/>
    <w:rsid w:val="009172D0"/>
    <w:rsid w:val="00917756"/>
    <w:rsid w:val="00924063"/>
    <w:rsid w:val="00924DD0"/>
    <w:rsid w:val="009323A6"/>
    <w:rsid w:val="00934EDA"/>
    <w:rsid w:val="00937FEE"/>
    <w:rsid w:val="009422E4"/>
    <w:rsid w:val="009436CD"/>
    <w:rsid w:val="009438F4"/>
    <w:rsid w:val="00945372"/>
    <w:rsid w:val="009464F0"/>
    <w:rsid w:val="00947136"/>
    <w:rsid w:val="00947F87"/>
    <w:rsid w:val="0095069A"/>
    <w:rsid w:val="00950873"/>
    <w:rsid w:val="00952C49"/>
    <w:rsid w:val="00954C1C"/>
    <w:rsid w:val="00956EC7"/>
    <w:rsid w:val="00957357"/>
    <w:rsid w:val="0095767C"/>
    <w:rsid w:val="00957B0C"/>
    <w:rsid w:val="00960566"/>
    <w:rsid w:val="009611D5"/>
    <w:rsid w:val="00962AED"/>
    <w:rsid w:val="00962F6A"/>
    <w:rsid w:val="00963408"/>
    <w:rsid w:val="00963F5F"/>
    <w:rsid w:val="0096438B"/>
    <w:rsid w:val="00964948"/>
    <w:rsid w:val="009669C8"/>
    <w:rsid w:val="00966D36"/>
    <w:rsid w:val="009713F2"/>
    <w:rsid w:val="0097248E"/>
    <w:rsid w:val="00973622"/>
    <w:rsid w:val="0097363D"/>
    <w:rsid w:val="00976FAD"/>
    <w:rsid w:val="00977E69"/>
    <w:rsid w:val="009801A4"/>
    <w:rsid w:val="00980BFF"/>
    <w:rsid w:val="00981CD3"/>
    <w:rsid w:val="0098271F"/>
    <w:rsid w:val="00982813"/>
    <w:rsid w:val="0098650D"/>
    <w:rsid w:val="00992487"/>
    <w:rsid w:val="00994407"/>
    <w:rsid w:val="0099528F"/>
    <w:rsid w:val="009976F0"/>
    <w:rsid w:val="009A0BCF"/>
    <w:rsid w:val="009A15BE"/>
    <w:rsid w:val="009A17B1"/>
    <w:rsid w:val="009A3053"/>
    <w:rsid w:val="009A3758"/>
    <w:rsid w:val="009A5588"/>
    <w:rsid w:val="009A57B4"/>
    <w:rsid w:val="009A618F"/>
    <w:rsid w:val="009A7B04"/>
    <w:rsid w:val="009B35F5"/>
    <w:rsid w:val="009B3E85"/>
    <w:rsid w:val="009B6242"/>
    <w:rsid w:val="009C0265"/>
    <w:rsid w:val="009C03FF"/>
    <w:rsid w:val="009C15A6"/>
    <w:rsid w:val="009C228F"/>
    <w:rsid w:val="009C3F4A"/>
    <w:rsid w:val="009C4673"/>
    <w:rsid w:val="009C572D"/>
    <w:rsid w:val="009C5FA9"/>
    <w:rsid w:val="009C67EE"/>
    <w:rsid w:val="009C7E35"/>
    <w:rsid w:val="009D2779"/>
    <w:rsid w:val="009D2B6D"/>
    <w:rsid w:val="009D4F9B"/>
    <w:rsid w:val="009D55CF"/>
    <w:rsid w:val="009D68B6"/>
    <w:rsid w:val="009E18BB"/>
    <w:rsid w:val="009E1A8C"/>
    <w:rsid w:val="009E1B75"/>
    <w:rsid w:val="009E1D80"/>
    <w:rsid w:val="009E277C"/>
    <w:rsid w:val="009E2E5B"/>
    <w:rsid w:val="009E41B3"/>
    <w:rsid w:val="009E4BE7"/>
    <w:rsid w:val="009E4FB7"/>
    <w:rsid w:val="009E7186"/>
    <w:rsid w:val="009E790B"/>
    <w:rsid w:val="009F1B8C"/>
    <w:rsid w:val="009F6F2A"/>
    <w:rsid w:val="009F7A82"/>
    <w:rsid w:val="00A0015C"/>
    <w:rsid w:val="00A005CF"/>
    <w:rsid w:val="00A00F16"/>
    <w:rsid w:val="00A01E31"/>
    <w:rsid w:val="00A02311"/>
    <w:rsid w:val="00A02916"/>
    <w:rsid w:val="00A03188"/>
    <w:rsid w:val="00A0462D"/>
    <w:rsid w:val="00A0595E"/>
    <w:rsid w:val="00A061F7"/>
    <w:rsid w:val="00A075D4"/>
    <w:rsid w:val="00A125BB"/>
    <w:rsid w:val="00A15886"/>
    <w:rsid w:val="00A15AC7"/>
    <w:rsid w:val="00A16FBA"/>
    <w:rsid w:val="00A20240"/>
    <w:rsid w:val="00A2056F"/>
    <w:rsid w:val="00A2073F"/>
    <w:rsid w:val="00A20809"/>
    <w:rsid w:val="00A20905"/>
    <w:rsid w:val="00A2095B"/>
    <w:rsid w:val="00A229EF"/>
    <w:rsid w:val="00A23212"/>
    <w:rsid w:val="00A23590"/>
    <w:rsid w:val="00A24812"/>
    <w:rsid w:val="00A26D3C"/>
    <w:rsid w:val="00A27D03"/>
    <w:rsid w:val="00A3018D"/>
    <w:rsid w:val="00A344DA"/>
    <w:rsid w:val="00A411D5"/>
    <w:rsid w:val="00A418F0"/>
    <w:rsid w:val="00A459DA"/>
    <w:rsid w:val="00A46290"/>
    <w:rsid w:val="00A54543"/>
    <w:rsid w:val="00A55CFC"/>
    <w:rsid w:val="00A56C1E"/>
    <w:rsid w:val="00A56C4A"/>
    <w:rsid w:val="00A6066B"/>
    <w:rsid w:val="00A62C23"/>
    <w:rsid w:val="00A62D3E"/>
    <w:rsid w:val="00A65AD3"/>
    <w:rsid w:val="00A65E02"/>
    <w:rsid w:val="00A66396"/>
    <w:rsid w:val="00A66BF2"/>
    <w:rsid w:val="00A67D65"/>
    <w:rsid w:val="00A702E1"/>
    <w:rsid w:val="00A7036F"/>
    <w:rsid w:val="00A70713"/>
    <w:rsid w:val="00A73C4B"/>
    <w:rsid w:val="00A749A4"/>
    <w:rsid w:val="00A760AA"/>
    <w:rsid w:val="00A819CF"/>
    <w:rsid w:val="00A81C3D"/>
    <w:rsid w:val="00A83A34"/>
    <w:rsid w:val="00A85116"/>
    <w:rsid w:val="00A852D2"/>
    <w:rsid w:val="00A911B3"/>
    <w:rsid w:val="00A91958"/>
    <w:rsid w:val="00A92BE0"/>
    <w:rsid w:val="00A9514A"/>
    <w:rsid w:val="00A9598E"/>
    <w:rsid w:val="00AA25CA"/>
    <w:rsid w:val="00AA310A"/>
    <w:rsid w:val="00AA3A1F"/>
    <w:rsid w:val="00AA3B3F"/>
    <w:rsid w:val="00AA5B8D"/>
    <w:rsid w:val="00AA6D81"/>
    <w:rsid w:val="00AB0C62"/>
    <w:rsid w:val="00AB1E46"/>
    <w:rsid w:val="00AB33E4"/>
    <w:rsid w:val="00AB56B7"/>
    <w:rsid w:val="00AC1F62"/>
    <w:rsid w:val="00AC568D"/>
    <w:rsid w:val="00AC64C4"/>
    <w:rsid w:val="00AC7E67"/>
    <w:rsid w:val="00AD072D"/>
    <w:rsid w:val="00AD08F2"/>
    <w:rsid w:val="00AD28A9"/>
    <w:rsid w:val="00AD5081"/>
    <w:rsid w:val="00AD74CE"/>
    <w:rsid w:val="00AD7F81"/>
    <w:rsid w:val="00AE063C"/>
    <w:rsid w:val="00AE0D86"/>
    <w:rsid w:val="00AE0F9F"/>
    <w:rsid w:val="00AE2078"/>
    <w:rsid w:val="00AE6B32"/>
    <w:rsid w:val="00AE6F9E"/>
    <w:rsid w:val="00AF2CF7"/>
    <w:rsid w:val="00AF4517"/>
    <w:rsid w:val="00AF5537"/>
    <w:rsid w:val="00AF5C66"/>
    <w:rsid w:val="00AF6315"/>
    <w:rsid w:val="00AF6FAC"/>
    <w:rsid w:val="00AF7238"/>
    <w:rsid w:val="00B000EC"/>
    <w:rsid w:val="00B0027A"/>
    <w:rsid w:val="00B00AC4"/>
    <w:rsid w:val="00B00AD5"/>
    <w:rsid w:val="00B0258F"/>
    <w:rsid w:val="00B027AF"/>
    <w:rsid w:val="00B051DC"/>
    <w:rsid w:val="00B05E6D"/>
    <w:rsid w:val="00B0673D"/>
    <w:rsid w:val="00B126A5"/>
    <w:rsid w:val="00B1559C"/>
    <w:rsid w:val="00B17736"/>
    <w:rsid w:val="00B2046D"/>
    <w:rsid w:val="00B213D7"/>
    <w:rsid w:val="00B319A8"/>
    <w:rsid w:val="00B37752"/>
    <w:rsid w:val="00B441AB"/>
    <w:rsid w:val="00B464CB"/>
    <w:rsid w:val="00B4730E"/>
    <w:rsid w:val="00B47F56"/>
    <w:rsid w:val="00B47FAA"/>
    <w:rsid w:val="00B50339"/>
    <w:rsid w:val="00B51CDB"/>
    <w:rsid w:val="00B52EE6"/>
    <w:rsid w:val="00B53FA6"/>
    <w:rsid w:val="00B54EE8"/>
    <w:rsid w:val="00B553E1"/>
    <w:rsid w:val="00B555D1"/>
    <w:rsid w:val="00B55F25"/>
    <w:rsid w:val="00B562C8"/>
    <w:rsid w:val="00B57D1D"/>
    <w:rsid w:val="00B60B70"/>
    <w:rsid w:val="00B60F4E"/>
    <w:rsid w:val="00B631D0"/>
    <w:rsid w:val="00B649E3"/>
    <w:rsid w:val="00B65890"/>
    <w:rsid w:val="00B738C0"/>
    <w:rsid w:val="00B80F31"/>
    <w:rsid w:val="00B8290E"/>
    <w:rsid w:val="00B82B9A"/>
    <w:rsid w:val="00B8558D"/>
    <w:rsid w:val="00B92487"/>
    <w:rsid w:val="00B92CAD"/>
    <w:rsid w:val="00B958D6"/>
    <w:rsid w:val="00B96627"/>
    <w:rsid w:val="00B96DA8"/>
    <w:rsid w:val="00BA1D3C"/>
    <w:rsid w:val="00BA59DD"/>
    <w:rsid w:val="00BA605B"/>
    <w:rsid w:val="00BB302D"/>
    <w:rsid w:val="00BC03E1"/>
    <w:rsid w:val="00BC0F86"/>
    <w:rsid w:val="00BC1415"/>
    <w:rsid w:val="00BC3100"/>
    <w:rsid w:val="00BC330F"/>
    <w:rsid w:val="00BC3E86"/>
    <w:rsid w:val="00BC45CF"/>
    <w:rsid w:val="00BC57E4"/>
    <w:rsid w:val="00BC6B49"/>
    <w:rsid w:val="00BD118C"/>
    <w:rsid w:val="00BD165A"/>
    <w:rsid w:val="00BD223C"/>
    <w:rsid w:val="00BD3703"/>
    <w:rsid w:val="00BD47C7"/>
    <w:rsid w:val="00BD57A6"/>
    <w:rsid w:val="00BD6650"/>
    <w:rsid w:val="00BD66FF"/>
    <w:rsid w:val="00BD7E58"/>
    <w:rsid w:val="00BE1184"/>
    <w:rsid w:val="00BE42FE"/>
    <w:rsid w:val="00BE6E5E"/>
    <w:rsid w:val="00BE7419"/>
    <w:rsid w:val="00BF12F6"/>
    <w:rsid w:val="00BF3ACB"/>
    <w:rsid w:val="00BF3C32"/>
    <w:rsid w:val="00BF509D"/>
    <w:rsid w:val="00BF5E63"/>
    <w:rsid w:val="00BF5FAC"/>
    <w:rsid w:val="00BF7805"/>
    <w:rsid w:val="00C016EE"/>
    <w:rsid w:val="00C03C38"/>
    <w:rsid w:val="00C04171"/>
    <w:rsid w:val="00C05BB9"/>
    <w:rsid w:val="00C067D9"/>
    <w:rsid w:val="00C07B78"/>
    <w:rsid w:val="00C07D7D"/>
    <w:rsid w:val="00C07E70"/>
    <w:rsid w:val="00C11B94"/>
    <w:rsid w:val="00C12AEF"/>
    <w:rsid w:val="00C140C7"/>
    <w:rsid w:val="00C205DA"/>
    <w:rsid w:val="00C21BEF"/>
    <w:rsid w:val="00C2224B"/>
    <w:rsid w:val="00C2527D"/>
    <w:rsid w:val="00C262BB"/>
    <w:rsid w:val="00C26583"/>
    <w:rsid w:val="00C27C9A"/>
    <w:rsid w:val="00C32F91"/>
    <w:rsid w:val="00C35C91"/>
    <w:rsid w:val="00C42C2E"/>
    <w:rsid w:val="00C45B81"/>
    <w:rsid w:val="00C463B1"/>
    <w:rsid w:val="00C46959"/>
    <w:rsid w:val="00C52D3F"/>
    <w:rsid w:val="00C539C5"/>
    <w:rsid w:val="00C5551A"/>
    <w:rsid w:val="00C561E1"/>
    <w:rsid w:val="00C6038D"/>
    <w:rsid w:val="00C617EF"/>
    <w:rsid w:val="00C617FC"/>
    <w:rsid w:val="00C640A6"/>
    <w:rsid w:val="00C64BA3"/>
    <w:rsid w:val="00C70C0F"/>
    <w:rsid w:val="00C71CC4"/>
    <w:rsid w:val="00C72483"/>
    <w:rsid w:val="00C72593"/>
    <w:rsid w:val="00C72667"/>
    <w:rsid w:val="00C726B5"/>
    <w:rsid w:val="00C7571E"/>
    <w:rsid w:val="00C764C5"/>
    <w:rsid w:val="00C867AE"/>
    <w:rsid w:val="00C869D6"/>
    <w:rsid w:val="00C922F7"/>
    <w:rsid w:val="00C9255B"/>
    <w:rsid w:val="00C9621C"/>
    <w:rsid w:val="00C97013"/>
    <w:rsid w:val="00C9708E"/>
    <w:rsid w:val="00CA2865"/>
    <w:rsid w:val="00CA28EC"/>
    <w:rsid w:val="00CA667F"/>
    <w:rsid w:val="00CB344D"/>
    <w:rsid w:val="00CB4131"/>
    <w:rsid w:val="00CB48A8"/>
    <w:rsid w:val="00CB55CD"/>
    <w:rsid w:val="00CB5E21"/>
    <w:rsid w:val="00CB61D8"/>
    <w:rsid w:val="00CC0AE2"/>
    <w:rsid w:val="00CD01CC"/>
    <w:rsid w:val="00CD10F9"/>
    <w:rsid w:val="00CD1282"/>
    <w:rsid w:val="00CD7A91"/>
    <w:rsid w:val="00CE07F8"/>
    <w:rsid w:val="00CE3076"/>
    <w:rsid w:val="00CE378D"/>
    <w:rsid w:val="00CE5D49"/>
    <w:rsid w:val="00CE6194"/>
    <w:rsid w:val="00CE6DA4"/>
    <w:rsid w:val="00CF0728"/>
    <w:rsid w:val="00CF7486"/>
    <w:rsid w:val="00CF7565"/>
    <w:rsid w:val="00D01F8B"/>
    <w:rsid w:val="00D03163"/>
    <w:rsid w:val="00D065DA"/>
    <w:rsid w:val="00D0712E"/>
    <w:rsid w:val="00D11791"/>
    <w:rsid w:val="00D12372"/>
    <w:rsid w:val="00D164FB"/>
    <w:rsid w:val="00D20491"/>
    <w:rsid w:val="00D20D0B"/>
    <w:rsid w:val="00D21823"/>
    <w:rsid w:val="00D21D6A"/>
    <w:rsid w:val="00D23407"/>
    <w:rsid w:val="00D25556"/>
    <w:rsid w:val="00D34E01"/>
    <w:rsid w:val="00D359FF"/>
    <w:rsid w:val="00D36706"/>
    <w:rsid w:val="00D422A0"/>
    <w:rsid w:val="00D431C5"/>
    <w:rsid w:val="00D43FC7"/>
    <w:rsid w:val="00D46054"/>
    <w:rsid w:val="00D47EB8"/>
    <w:rsid w:val="00D5081D"/>
    <w:rsid w:val="00D51052"/>
    <w:rsid w:val="00D521A3"/>
    <w:rsid w:val="00D54675"/>
    <w:rsid w:val="00D5734D"/>
    <w:rsid w:val="00D6024F"/>
    <w:rsid w:val="00D635FE"/>
    <w:rsid w:val="00D65AB2"/>
    <w:rsid w:val="00D660F1"/>
    <w:rsid w:val="00D71B34"/>
    <w:rsid w:val="00D72131"/>
    <w:rsid w:val="00D72727"/>
    <w:rsid w:val="00D72963"/>
    <w:rsid w:val="00D741FE"/>
    <w:rsid w:val="00D74827"/>
    <w:rsid w:val="00D76B57"/>
    <w:rsid w:val="00D76D1A"/>
    <w:rsid w:val="00D8071D"/>
    <w:rsid w:val="00D80BA8"/>
    <w:rsid w:val="00D8375F"/>
    <w:rsid w:val="00D83F73"/>
    <w:rsid w:val="00D84277"/>
    <w:rsid w:val="00D864B9"/>
    <w:rsid w:val="00D87B2E"/>
    <w:rsid w:val="00D927A7"/>
    <w:rsid w:val="00D9314B"/>
    <w:rsid w:val="00D935F4"/>
    <w:rsid w:val="00D93727"/>
    <w:rsid w:val="00D9396B"/>
    <w:rsid w:val="00D948B6"/>
    <w:rsid w:val="00D94FD6"/>
    <w:rsid w:val="00D95F16"/>
    <w:rsid w:val="00D96E94"/>
    <w:rsid w:val="00DA09EE"/>
    <w:rsid w:val="00DA3513"/>
    <w:rsid w:val="00DA75C0"/>
    <w:rsid w:val="00DB2FF2"/>
    <w:rsid w:val="00DB31C1"/>
    <w:rsid w:val="00DB7E69"/>
    <w:rsid w:val="00DC080C"/>
    <w:rsid w:val="00DC0D9B"/>
    <w:rsid w:val="00DC40E7"/>
    <w:rsid w:val="00DC41CA"/>
    <w:rsid w:val="00DC453F"/>
    <w:rsid w:val="00DC4690"/>
    <w:rsid w:val="00DC694B"/>
    <w:rsid w:val="00DD04B5"/>
    <w:rsid w:val="00DD0683"/>
    <w:rsid w:val="00DD0E8D"/>
    <w:rsid w:val="00DD12DF"/>
    <w:rsid w:val="00DD24E5"/>
    <w:rsid w:val="00DD4F1F"/>
    <w:rsid w:val="00DD6477"/>
    <w:rsid w:val="00DD67D0"/>
    <w:rsid w:val="00DD7381"/>
    <w:rsid w:val="00DD786A"/>
    <w:rsid w:val="00DE09AD"/>
    <w:rsid w:val="00DE1023"/>
    <w:rsid w:val="00DE498C"/>
    <w:rsid w:val="00DE4C02"/>
    <w:rsid w:val="00DE5F06"/>
    <w:rsid w:val="00DE7351"/>
    <w:rsid w:val="00DE786D"/>
    <w:rsid w:val="00DF1AC3"/>
    <w:rsid w:val="00DF24BB"/>
    <w:rsid w:val="00DF25F5"/>
    <w:rsid w:val="00DF64E3"/>
    <w:rsid w:val="00DF66DD"/>
    <w:rsid w:val="00DF68E7"/>
    <w:rsid w:val="00DF6CB1"/>
    <w:rsid w:val="00E0019E"/>
    <w:rsid w:val="00E01643"/>
    <w:rsid w:val="00E02071"/>
    <w:rsid w:val="00E06357"/>
    <w:rsid w:val="00E10B46"/>
    <w:rsid w:val="00E11925"/>
    <w:rsid w:val="00E13F21"/>
    <w:rsid w:val="00E14189"/>
    <w:rsid w:val="00E14836"/>
    <w:rsid w:val="00E14EB5"/>
    <w:rsid w:val="00E15BCA"/>
    <w:rsid w:val="00E15CE8"/>
    <w:rsid w:val="00E16AD0"/>
    <w:rsid w:val="00E2013F"/>
    <w:rsid w:val="00E2250E"/>
    <w:rsid w:val="00E23FBF"/>
    <w:rsid w:val="00E31A1C"/>
    <w:rsid w:val="00E32BBF"/>
    <w:rsid w:val="00E369E8"/>
    <w:rsid w:val="00E45C7A"/>
    <w:rsid w:val="00E46310"/>
    <w:rsid w:val="00E47904"/>
    <w:rsid w:val="00E5093B"/>
    <w:rsid w:val="00E50D45"/>
    <w:rsid w:val="00E53B2B"/>
    <w:rsid w:val="00E55965"/>
    <w:rsid w:val="00E55CB9"/>
    <w:rsid w:val="00E62796"/>
    <w:rsid w:val="00E62E15"/>
    <w:rsid w:val="00E63981"/>
    <w:rsid w:val="00E6418D"/>
    <w:rsid w:val="00E6429A"/>
    <w:rsid w:val="00E64E01"/>
    <w:rsid w:val="00E67C2F"/>
    <w:rsid w:val="00E67E1B"/>
    <w:rsid w:val="00E72466"/>
    <w:rsid w:val="00E73C59"/>
    <w:rsid w:val="00E748E6"/>
    <w:rsid w:val="00E74B59"/>
    <w:rsid w:val="00E773A7"/>
    <w:rsid w:val="00E809B5"/>
    <w:rsid w:val="00E815EB"/>
    <w:rsid w:val="00E8177B"/>
    <w:rsid w:val="00E81C04"/>
    <w:rsid w:val="00E83721"/>
    <w:rsid w:val="00E851AB"/>
    <w:rsid w:val="00E866A3"/>
    <w:rsid w:val="00E87088"/>
    <w:rsid w:val="00E909EE"/>
    <w:rsid w:val="00E90AE0"/>
    <w:rsid w:val="00E91853"/>
    <w:rsid w:val="00E92F1E"/>
    <w:rsid w:val="00E93312"/>
    <w:rsid w:val="00E9346D"/>
    <w:rsid w:val="00E94803"/>
    <w:rsid w:val="00E957AB"/>
    <w:rsid w:val="00E95844"/>
    <w:rsid w:val="00E960F6"/>
    <w:rsid w:val="00E96396"/>
    <w:rsid w:val="00E97C20"/>
    <w:rsid w:val="00E97ED2"/>
    <w:rsid w:val="00EA6293"/>
    <w:rsid w:val="00EB0340"/>
    <w:rsid w:val="00EB0A60"/>
    <w:rsid w:val="00EB1D36"/>
    <w:rsid w:val="00EB2E61"/>
    <w:rsid w:val="00EB382C"/>
    <w:rsid w:val="00EB4539"/>
    <w:rsid w:val="00EB5E95"/>
    <w:rsid w:val="00EB5EB7"/>
    <w:rsid w:val="00EC004E"/>
    <w:rsid w:val="00EC0387"/>
    <w:rsid w:val="00EC23E9"/>
    <w:rsid w:val="00EC26F7"/>
    <w:rsid w:val="00EC2880"/>
    <w:rsid w:val="00EC47D6"/>
    <w:rsid w:val="00EC6DB7"/>
    <w:rsid w:val="00EC7A2B"/>
    <w:rsid w:val="00ED1321"/>
    <w:rsid w:val="00ED1A4B"/>
    <w:rsid w:val="00ED340D"/>
    <w:rsid w:val="00ED40D5"/>
    <w:rsid w:val="00ED4472"/>
    <w:rsid w:val="00ED5348"/>
    <w:rsid w:val="00ED5413"/>
    <w:rsid w:val="00ED564F"/>
    <w:rsid w:val="00ED5904"/>
    <w:rsid w:val="00ED597B"/>
    <w:rsid w:val="00ED5C65"/>
    <w:rsid w:val="00ED5E3B"/>
    <w:rsid w:val="00ED7AE5"/>
    <w:rsid w:val="00EE1E40"/>
    <w:rsid w:val="00EE28B4"/>
    <w:rsid w:val="00EE310C"/>
    <w:rsid w:val="00EE4D2C"/>
    <w:rsid w:val="00EE54DA"/>
    <w:rsid w:val="00EE5D41"/>
    <w:rsid w:val="00EF0B3C"/>
    <w:rsid w:val="00EF29A0"/>
    <w:rsid w:val="00EF2ACF"/>
    <w:rsid w:val="00EF3565"/>
    <w:rsid w:val="00EF5ECC"/>
    <w:rsid w:val="00EF60A4"/>
    <w:rsid w:val="00F00CA1"/>
    <w:rsid w:val="00F01239"/>
    <w:rsid w:val="00F012A5"/>
    <w:rsid w:val="00F015C7"/>
    <w:rsid w:val="00F06554"/>
    <w:rsid w:val="00F10981"/>
    <w:rsid w:val="00F12496"/>
    <w:rsid w:val="00F155E0"/>
    <w:rsid w:val="00F21F30"/>
    <w:rsid w:val="00F23048"/>
    <w:rsid w:val="00F23791"/>
    <w:rsid w:val="00F25A20"/>
    <w:rsid w:val="00F25E5A"/>
    <w:rsid w:val="00F26BCC"/>
    <w:rsid w:val="00F26C67"/>
    <w:rsid w:val="00F30018"/>
    <w:rsid w:val="00F31E7B"/>
    <w:rsid w:val="00F34CD3"/>
    <w:rsid w:val="00F358B9"/>
    <w:rsid w:val="00F36FA4"/>
    <w:rsid w:val="00F37BBB"/>
    <w:rsid w:val="00F40E26"/>
    <w:rsid w:val="00F4248E"/>
    <w:rsid w:val="00F42E10"/>
    <w:rsid w:val="00F45978"/>
    <w:rsid w:val="00F45D37"/>
    <w:rsid w:val="00F47384"/>
    <w:rsid w:val="00F50D3D"/>
    <w:rsid w:val="00F51B05"/>
    <w:rsid w:val="00F54CBF"/>
    <w:rsid w:val="00F61B7C"/>
    <w:rsid w:val="00F61FA6"/>
    <w:rsid w:val="00F63DFF"/>
    <w:rsid w:val="00F6527C"/>
    <w:rsid w:val="00F6602C"/>
    <w:rsid w:val="00F6732E"/>
    <w:rsid w:val="00F677D9"/>
    <w:rsid w:val="00F76706"/>
    <w:rsid w:val="00F81236"/>
    <w:rsid w:val="00F91BCD"/>
    <w:rsid w:val="00F949E9"/>
    <w:rsid w:val="00F94CE6"/>
    <w:rsid w:val="00F95D75"/>
    <w:rsid w:val="00F96601"/>
    <w:rsid w:val="00FA0A21"/>
    <w:rsid w:val="00FA158B"/>
    <w:rsid w:val="00FA2117"/>
    <w:rsid w:val="00FA6AF4"/>
    <w:rsid w:val="00FA6D0A"/>
    <w:rsid w:val="00FB2CF1"/>
    <w:rsid w:val="00FB2F32"/>
    <w:rsid w:val="00FB3C0D"/>
    <w:rsid w:val="00FB5E11"/>
    <w:rsid w:val="00FC098B"/>
    <w:rsid w:val="00FC0A89"/>
    <w:rsid w:val="00FC3459"/>
    <w:rsid w:val="00FC379E"/>
    <w:rsid w:val="00FC44D1"/>
    <w:rsid w:val="00FC6ED6"/>
    <w:rsid w:val="00FD1A7B"/>
    <w:rsid w:val="00FD1B5E"/>
    <w:rsid w:val="00FD7989"/>
    <w:rsid w:val="00FE0ED5"/>
    <w:rsid w:val="00FE1096"/>
    <w:rsid w:val="00FE3CCC"/>
    <w:rsid w:val="00FE4213"/>
    <w:rsid w:val="00FE439A"/>
    <w:rsid w:val="00FE5C06"/>
    <w:rsid w:val="00FE6381"/>
    <w:rsid w:val="00FE7424"/>
    <w:rsid w:val="00FF006D"/>
    <w:rsid w:val="00FF0141"/>
    <w:rsid w:val="00FF18DA"/>
    <w:rsid w:val="00FF3218"/>
    <w:rsid w:val="00FF3770"/>
    <w:rsid w:val="00FF3EA1"/>
    <w:rsid w:val="00FF63D7"/>
    <w:rsid w:val="00FF7242"/>
    <w:rsid w:val="00FF758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6C75"/>
  <w15:chartTrackingRefBased/>
  <w15:docId w15:val="{6CFCC347-0AAA-4030-8F73-7C7939B3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BC330F"/>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BC330F"/>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BC330F"/>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BC330F"/>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BC330F"/>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BC330F"/>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BC330F"/>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BC330F"/>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BC330F"/>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C330F"/>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BC330F"/>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BC330F"/>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BC330F"/>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BC330F"/>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BC330F"/>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BC330F"/>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BC330F"/>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BC330F"/>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BC330F"/>
  </w:style>
  <w:style w:type="numbering" w:customStyle="1" w:styleId="NoList11">
    <w:name w:val="No List11"/>
    <w:next w:val="NoList"/>
    <w:uiPriority w:val="99"/>
    <w:semiHidden/>
    <w:unhideWhenUsed/>
    <w:rsid w:val="00BC330F"/>
  </w:style>
  <w:style w:type="character" w:styleId="Hyperlink">
    <w:name w:val="Hyperlink"/>
    <w:aliases w:val="Alna"/>
    <w:basedOn w:val="DefaultParagraphFont"/>
    <w:uiPriority w:val="99"/>
    <w:unhideWhenUsed/>
    <w:rsid w:val="00BC330F"/>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BC330F"/>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BC330F"/>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BC330F"/>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BC330F"/>
    <w:rPr>
      <w:b/>
      <w:bCs/>
      <w:i w:val="0"/>
      <w:iCs w:val="0"/>
    </w:rPr>
  </w:style>
  <w:style w:type="character" w:customStyle="1" w:styleId="Heading2Char1">
    <w:name w:val="Heading 2 Char1"/>
    <w:aliases w:val="Title Header2 Char1"/>
    <w:basedOn w:val="DefaultParagraphFont"/>
    <w:uiPriority w:val="99"/>
    <w:semiHidden/>
    <w:rsid w:val="00BC330F"/>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BC330F"/>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BC330F"/>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BC3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C330F"/>
    <w:rPr>
      <w:rFonts w:ascii="Courier New" w:eastAsia="Times New Roman" w:hAnsi="Courier New" w:cs="Courier New"/>
      <w:sz w:val="20"/>
      <w:szCs w:val="20"/>
      <w:lang w:val="en-US"/>
    </w:rPr>
  </w:style>
  <w:style w:type="paragraph" w:customStyle="1" w:styleId="msonormal0">
    <w:name w:val="msonormal"/>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BC330F"/>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BC330F"/>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BC330F"/>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BC330F"/>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BC330F"/>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BC330F"/>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BC330F"/>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BC330F"/>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BC330F"/>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BC330F"/>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BC330F"/>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BC330F"/>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BC330F"/>
    <w:rPr>
      <w:rFonts w:ascii="Arial" w:eastAsia="Times New Roman" w:hAnsi="Arial" w:cs="Times New Roman"/>
      <w:sz w:val="20"/>
      <w:szCs w:val="20"/>
      <w:lang w:val="sv-SE"/>
    </w:rPr>
  </w:style>
  <w:style w:type="paragraph" w:styleId="Header">
    <w:name w:val="header"/>
    <w:basedOn w:val="Normal"/>
    <w:link w:val="Head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BC330F"/>
    <w:rPr>
      <w:rFonts w:ascii="Arial" w:eastAsia="Times New Roman" w:hAnsi="Arial" w:cs="Arial"/>
      <w:sz w:val="20"/>
      <w:szCs w:val="24"/>
      <w:lang w:eastAsia="lt-LT"/>
    </w:rPr>
  </w:style>
  <w:style w:type="paragraph" w:styleId="Footer">
    <w:name w:val="footer"/>
    <w:basedOn w:val="Normal"/>
    <w:link w:val="Foot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BC330F"/>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BC330F"/>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BC330F"/>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BC330F"/>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BC330F"/>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BC330F"/>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BC330F"/>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BC330F"/>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BC330F"/>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BC330F"/>
  </w:style>
  <w:style w:type="paragraph" w:styleId="BodyTextIndent">
    <w:name w:val="Body Text Indent"/>
    <w:basedOn w:val="Normal"/>
    <w:link w:val="BodyTextIndentChar"/>
    <w:uiPriority w:val="99"/>
    <w:semiHidden/>
    <w:unhideWhenUsed/>
    <w:rsid w:val="00BC330F"/>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BC330F"/>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BC330F"/>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BC330F"/>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BC330F"/>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BC330F"/>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BC330F"/>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BC330F"/>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BC330F"/>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BC330F"/>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BC330F"/>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BC330F"/>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BC330F"/>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BC330F"/>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BC330F"/>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BC330F"/>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BC330F"/>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BC330F"/>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BC330F"/>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Sąrašo pastraipa.Bullet"/>
    <w:basedOn w:val="Normal"/>
    <w:link w:val="ListParagraphChar"/>
    <w:uiPriority w:val="34"/>
    <w:qFormat/>
    <w:rsid w:val="00BC330F"/>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BC330F"/>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BC330F"/>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BC330F"/>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BC330F"/>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BC330F"/>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BC330F"/>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BC330F"/>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BC330F"/>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BC330F"/>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BC330F"/>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BC330F"/>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BC330F"/>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BC330F"/>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BC330F"/>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BC330F"/>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BC330F"/>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BC330F"/>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BC330F"/>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BC330F"/>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BC330F"/>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BC330F"/>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BC330F"/>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BC330F"/>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BC330F"/>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BC330F"/>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BC330F"/>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BC330F"/>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BC330F"/>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BC330F"/>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BC330F"/>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BC330F"/>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BC330F"/>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BC330F"/>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BC330F"/>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BC330F"/>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BC330F"/>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BC330F"/>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BC330F"/>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BC330F"/>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BC330F"/>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BC330F"/>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BC330F"/>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BC330F"/>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BC330F"/>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BC330F"/>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BC330F"/>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BC330F"/>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BC330F"/>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BC330F"/>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BC330F"/>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BC330F"/>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BC330F"/>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BC330F"/>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BC330F"/>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BC330F"/>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BC330F"/>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BC330F"/>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BC330F"/>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BC330F"/>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BC330F"/>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BC330F"/>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BC330F"/>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BC330F"/>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BC330F"/>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BC330F"/>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BC330F"/>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BC330F"/>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BC330F"/>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BC330F"/>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BC330F"/>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BC330F"/>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BC330F"/>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BC330F"/>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BC330F"/>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BC330F"/>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BC330F"/>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BC330F"/>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BC330F"/>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BC330F"/>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BC330F"/>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BC330F"/>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BC330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BC330F"/>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BC330F"/>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BC330F"/>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BC330F"/>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BC330F"/>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BC330F"/>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rsid w:val="00BC330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BC330F"/>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BC330F"/>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BC330F"/>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BC330F"/>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BC330F"/>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BC330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BC330F"/>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BC330F"/>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BC330F"/>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BC330F"/>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BC330F"/>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BC330F"/>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BC330F"/>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BC330F"/>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BC330F"/>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BC330F"/>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BC330F"/>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BC330F"/>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BC330F"/>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BC330F"/>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BC330F"/>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BC330F"/>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BC330F"/>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BC330F"/>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BC330F"/>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BC330F"/>
    <w:rPr>
      <w:rFonts w:ascii="Times New Roman" w:hAnsi="Times New Roman" w:cs="Times New Roman" w:hint="default"/>
      <w:sz w:val="16"/>
    </w:rPr>
  </w:style>
  <w:style w:type="character" w:styleId="PageNumber">
    <w:name w:val="page number"/>
    <w:basedOn w:val="DefaultParagraphFont"/>
    <w:uiPriority w:val="99"/>
    <w:semiHidden/>
    <w:unhideWhenUsed/>
    <w:rsid w:val="00BC330F"/>
    <w:rPr>
      <w:rFonts w:ascii="Times New Roman" w:hAnsi="Times New Roman" w:cs="Times New Roman" w:hint="default"/>
    </w:rPr>
  </w:style>
  <w:style w:type="character" w:styleId="PlaceholderText">
    <w:name w:val="Placeholder Text"/>
    <w:basedOn w:val="DefaultParagraphFont"/>
    <w:uiPriority w:val="99"/>
    <w:semiHidden/>
    <w:rsid w:val="00BC330F"/>
    <w:rPr>
      <w:rFonts w:ascii="Times New Roman" w:hAnsi="Times New Roman" w:cs="Times New Roman" w:hint="default"/>
      <w:color w:val="808080"/>
    </w:rPr>
  </w:style>
  <w:style w:type="character" w:customStyle="1" w:styleId="FontStyle155">
    <w:name w:val="Font Style155"/>
    <w:uiPriority w:val="99"/>
    <w:rsid w:val="00BC330F"/>
    <w:rPr>
      <w:rFonts w:ascii="Times New Roman" w:hAnsi="Times New Roman" w:cs="Times New Roman" w:hint="default"/>
      <w:b/>
      <w:bCs w:val="0"/>
      <w:sz w:val="26"/>
    </w:rPr>
  </w:style>
  <w:style w:type="character" w:customStyle="1" w:styleId="FontStyle156">
    <w:name w:val="Font Style156"/>
    <w:uiPriority w:val="99"/>
    <w:rsid w:val="00BC330F"/>
    <w:rPr>
      <w:rFonts w:ascii="Times New Roman" w:hAnsi="Times New Roman" w:cs="Times New Roman" w:hint="default"/>
      <w:b/>
      <w:bCs w:val="0"/>
      <w:spacing w:val="10"/>
      <w:sz w:val="30"/>
    </w:rPr>
  </w:style>
  <w:style w:type="character" w:customStyle="1" w:styleId="FontStyle157">
    <w:name w:val="Font Style157"/>
    <w:uiPriority w:val="99"/>
    <w:rsid w:val="00BC330F"/>
    <w:rPr>
      <w:rFonts w:ascii="Times New Roman" w:hAnsi="Times New Roman" w:cs="Times New Roman" w:hint="default"/>
      <w:i/>
      <w:iCs w:val="0"/>
      <w:sz w:val="20"/>
    </w:rPr>
  </w:style>
  <w:style w:type="character" w:customStyle="1" w:styleId="FontStyle158">
    <w:name w:val="Font Style158"/>
    <w:uiPriority w:val="99"/>
    <w:rsid w:val="00BC330F"/>
    <w:rPr>
      <w:rFonts w:ascii="Times New Roman" w:hAnsi="Times New Roman" w:cs="Times New Roman" w:hint="default"/>
      <w:i/>
      <w:iCs w:val="0"/>
      <w:smallCaps/>
      <w:sz w:val="20"/>
    </w:rPr>
  </w:style>
  <w:style w:type="character" w:customStyle="1" w:styleId="FontStyle159">
    <w:name w:val="Font Style159"/>
    <w:uiPriority w:val="99"/>
    <w:rsid w:val="00BC330F"/>
    <w:rPr>
      <w:rFonts w:ascii="Times New Roman" w:hAnsi="Times New Roman" w:cs="Times New Roman" w:hint="default"/>
      <w:b/>
      <w:bCs w:val="0"/>
      <w:sz w:val="20"/>
    </w:rPr>
  </w:style>
  <w:style w:type="character" w:customStyle="1" w:styleId="FontStyle160">
    <w:name w:val="Font Style160"/>
    <w:uiPriority w:val="99"/>
    <w:rsid w:val="00BC330F"/>
    <w:rPr>
      <w:rFonts w:ascii="Times New Roman" w:hAnsi="Times New Roman" w:cs="Times New Roman" w:hint="default"/>
      <w:sz w:val="20"/>
    </w:rPr>
  </w:style>
  <w:style w:type="character" w:customStyle="1" w:styleId="FontStyle161">
    <w:name w:val="Font Style161"/>
    <w:uiPriority w:val="99"/>
    <w:rsid w:val="00BC330F"/>
    <w:rPr>
      <w:rFonts w:ascii="Times New Roman" w:hAnsi="Times New Roman" w:cs="Times New Roman" w:hint="default"/>
      <w:b/>
      <w:bCs w:val="0"/>
      <w:sz w:val="18"/>
    </w:rPr>
  </w:style>
  <w:style w:type="character" w:customStyle="1" w:styleId="FontStyle162">
    <w:name w:val="Font Style162"/>
    <w:uiPriority w:val="99"/>
    <w:rsid w:val="00BC330F"/>
    <w:rPr>
      <w:rFonts w:ascii="Times New Roman" w:hAnsi="Times New Roman" w:cs="Times New Roman" w:hint="default"/>
      <w:sz w:val="14"/>
    </w:rPr>
  </w:style>
  <w:style w:type="character" w:customStyle="1" w:styleId="FontStyle163">
    <w:name w:val="Font Style163"/>
    <w:uiPriority w:val="99"/>
    <w:rsid w:val="00BC330F"/>
    <w:rPr>
      <w:rFonts w:ascii="Times New Roman" w:hAnsi="Times New Roman" w:cs="Times New Roman" w:hint="default"/>
      <w:i/>
      <w:iCs w:val="0"/>
      <w:sz w:val="14"/>
    </w:rPr>
  </w:style>
  <w:style w:type="character" w:customStyle="1" w:styleId="FontStyle164">
    <w:name w:val="Font Style164"/>
    <w:uiPriority w:val="99"/>
    <w:rsid w:val="00BC330F"/>
    <w:rPr>
      <w:rFonts w:ascii="Times New Roman" w:hAnsi="Times New Roman" w:cs="Times New Roman" w:hint="default"/>
      <w:b/>
      <w:bCs w:val="0"/>
      <w:sz w:val="14"/>
    </w:rPr>
  </w:style>
  <w:style w:type="character" w:customStyle="1" w:styleId="FontStyle165">
    <w:name w:val="Font Style165"/>
    <w:uiPriority w:val="99"/>
    <w:rsid w:val="00BC330F"/>
    <w:rPr>
      <w:rFonts w:ascii="Times New Roman" w:hAnsi="Times New Roman" w:cs="Times New Roman" w:hint="default"/>
      <w:sz w:val="14"/>
    </w:rPr>
  </w:style>
  <w:style w:type="character" w:customStyle="1" w:styleId="FontStyle166">
    <w:name w:val="Font Style166"/>
    <w:uiPriority w:val="99"/>
    <w:rsid w:val="00BC330F"/>
    <w:rPr>
      <w:rFonts w:ascii="Bookman Old Style" w:hAnsi="Bookman Old Style" w:hint="default"/>
      <w:i/>
      <w:iCs w:val="0"/>
      <w:sz w:val="20"/>
    </w:rPr>
  </w:style>
  <w:style w:type="character" w:customStyle="1" w:styleId="FontStyle167">
    <w:name w:val="Font Style167"/>
    <w:uiPriority w:val="99"/>
    <w:rsid w:val="00BC330F"/>
    <w:rPr>
      <w:rFonts w:ascii="Times New Roman" w:hAnsi="Times New Roman" w:cs="Times New Roman" w:hint="default"/>
      <w:i/>
      <w:iCs w:val="0"/>
      <w:spacing w:val="10"/>
      <w:sz w:val="10"/>
    </w:rPr>
  </w:style>
  <w:style w:type="character" w:customStyle="1" w:styleId="FontStyle168">
    <w:name w:val="Font Style168"/>
    <w:uiPriority w:val="99"/>
    <w:rsid w:val="00BC330F"/>
    <w:rPr>
      <w:rFonts w:ascii="Bookman Old Style" w:hAnsi="Bookman Old Style" w:hint="default"/>
      <w:b/>
      <w:bCs w:val="0"/>
      <w:spacing w:val="20"/>
      <w:sz w:val="12"/>
    </w:rPr>
  </w:style>
  <w:style w:type="character" w:customStyle="1" w:styleId="FontStyle169">
    <w:name w:val="Font Style169"/>
    <w:uiPriority w:val="99"/>
    <w:rsid w:val="00BC330F"/>
    <w:rPr>
      <w:rFonts w:ascii="Century Gothic" w:hAnsi="Century Gothic" w:hint="default"/>
      <w:smallCaps/>
      <w:spacing w:val="20"/>
      <w:sz w:val="8"/>
    </w:rPr>
  </w:style>
  <w:style w:type="character" w:customStyle="1" w:styleId="FontStyle170">
    <w:name w:val="Font Style170"/>
    <w:uiPriority w:val="99"/>
    <w:rsid w:val="00BC330F"/>
    <w:rPr>
      <w:rFonts w:ascii="Courier New" w:hAnsi="Courier New" w:cs="Courier New" w:hint="default"/>
      <w:sz w:val="20"/>
    </w:rPr>
  </w:style>
  <w:style w:type="character" w:customStyle="1" w:styleId="FontStyle171">
    <w:name w:val="Font Style171"/>
    <w:uiPriority w:val="99"/>
    <w:rsid w:val="00BC330F"/>
    <w:rPr>
      <w:rFonts w:ascii="Times New Roman" w:hAnsi="Times New Roman" w:cs="Times New Roman" w:hint="default"/>
      <w:sz w:val="16"/>
    </w:rPr>
  </w:style>
  <w:style w:type="character" w:customStyle="1" w:styleId="FontStyle172">
    <w:name w:val="Font Style172"/>
    <w:uiPriority w:val="99"/>
    <w:rsid w:val="00BC330F"/>
    <w:rPr>
      <w:rFonts w:ascii="Times New Roman" w:hAnsi="Times New Roman" w:cs="Times New Roman" w:hint="default"/>
      <w:b/>
      <w:bCs w:val="0"/>
      <w:sz w:val="16"/>
    </w:rPr>
  </w:style>
  <w:style w:type="character" w:customStyle="1" w:styleId="FontStyle173">
    <w:name w:val="Font Style173"/>
    <w:uiPriority w:val="99"/>
    <w:rsid w:val="00BC330F"/>
    <w:rPr>
      <w:rFonts w:ascii="Times New Roman" w:hAnsi="Times New Roman" w:cs="Times New Roman" w:hint="default"/>
      <w:i/>
      <w:iCs w:val="0"/>
      <w:spacing w:val="20"/>
      <w:sz w:val="22"/>
    </w:rPr>
  </w:style>
  <w:style w:type="character" w:customStyle="1" w:styleId="FontStyle174">
    <w:name w:val="Font Style174"/>
    <w:uiPriority w:val="99"/>
    <w:rsid w:val="00BC330F"/>
    <w:rPr>
      <w:rFonts w:ascii="Times New Roman" w:hAnsi="Times New Roman" w:cs="Times New Roman" w:hint="default"/>
      <w:i/>
      <w:iCs w:val="0"/>
      <w:sz w:val="24"/>
    </w:rPr>
  </w:style>
  <w:style w:type="character" w:customStyle="1" w:styleId="FontStyle175">
    <w:name w:val="Font Style175"/>
    <w:uiPriority w:val="99"/>
    <w:rsid w:val="00BC330F"/>
    <w:rPr>
      <w:rFonts w:ascii="Times New Roman" w:hAnsi="Times New Roman" w:cs="Times New Roman" w:hint="default"/>
      <w:b/>
      <w:bCs w:val="0"/>
      <w:sz w:val="10"/>
    </w:rPr>
  </w:style>
  <w:style w:type="character" w:customStyle="1" w:styleId="FontStyle176">
    <w:name w:val="Font Style176"/>
    <w:uiPriority w:val="99"/>
    <w:rsid w:val="00BC330F"/>
    <w:rPr>
      <w:rFonts w:ascii="Times New Roman" w:hAnsi="Times New Roman" w:cs="Times New Roman" w:hint="default"/>
      <w:i/>
      <w:iCs w:val="0"/>
      <w:sz w:val="10"/>
    </w:rPr>
  </w:style>
  <w:style w:type="character" w:customStyle="1" w:styleId="FontStyle177">
    <w:name w:val="Font Style177"/>
    <w:uiPriority w:val="99"/>
    <w:rsid w:val="00BC330F"/>
    <w:rPr>
      <w:rFonts w:ascii="Constantia" w:hAnsi="Constantia" w:hint="default"/>
      <w:sz w:val="16"/>
    </w:rPr>
  </w:style>
  <w:style w:type="character" w:customStyle="1" w:styleId="FontStyle178">
    <w:name w:val="Font Style178"/>
    <w:uiPriority w:val="99"/>
    <w:rsid w:val="00BC330F"/>
    <w:rPr>
      <w:rFonts w:ascii="Century Gothic" w:hAnsi="Century Gothic" w:hint="default"/>
      <w:i/>
      <w:iCs w:val="0"/>
      <w:spacing w:val="-10"/>
      <w:sz w:val="18"/>
    </w:rPr>
  </w:style>
  <w:style w:type="character" w:customStyle="1" w:styleId="FontStyle179">
    <w:name w:val="Font Style179"/>
    <w:uiPriority w:val="99"/>
    <w:rsid w:val="00BC330F"/>
    <w:rPr>
      <w:rFonts w:ascii="Times New Roman" w:hAnsi="Times New Roman" w:cs="Times New Roman" w:hint="default"/>
      <w:i/>
      <w:iCs w:val="0"/>
      <w:sz w:val="8"/>
    </w:rPr>
  </w:style>
  <w:style w:type="character" w:customStyle="1" w:styleId="FontStyle180">
    <w:name w:val="Font Style180"/>
    <w:uiPriority w:val="99"/>
    <w:rsid w:val="00BC330F"/>
    <w:rPr>
      <w:rFonts w:ascii="Times New Roman" w:hAnsi="Times New Roman" w:cs="Times New Roman" w:hint="default"/>
      <w:b/>
      <w:bCs w:val="0"/>
      <w:sz w:val="8"/>
    </w:rPr>
  </w:style>
  <w:style w:type="character" w:customStyle="1" w:styleId="FontStyle181">
    <w:name w:val="Font Style181"/>
    <w:uiPriority w:val="99"/>
    <w:rsid w:val="00BC330F"/>
    <w:rPr>
      <w:rFonts w:ascii="Bookman Old Style" w:hAnsi="Bookman Old Style" w:hint="default"/>
      <w:sz w:val="20"/>
    </w:rPr>
  </w:style>
  <w:style w:type="character" w:customStyle="1" w:styleId="FontStyle182">
    <w:name w:val="Font Style182"/>
    <w:uiPriority w:val="99"/>
    <w:rsid w:val="00BC330F"/>
    <w:rPr>
      <w:rFonts w:ascii="Courier New" w:hAnsi="Courier New" w:cs="Courier New" w:hint="default"/>
      <w:sz w:val="20"/>
    </w:rPr>
  </w:style>
  <w:style w:type="character" w:customStyle="1" w:styleId="FontStyle183">
    <w:name w:val="Font Style183"/>
    <w:uiPriority w:val="99"/>
    <w:rsid w:val="00BC330F"/>
    <w:rPr>
      <w:rFonts w:ascii="Times New Roman" w:hAnsi="Times New Roman" w:cs="Times New Roman" w:hint="default"/>
      <w:b/>
      <w:bCs w:val="0"/>
      <w:i/>
      <w:iCs w:val="0"/>
      <w:sz w:val="12"/>
    </w:rPr>
  </w:style>
  <w:style w:type="character" w:customStyle="1" w:styleId="FontStyle184">
    <w:name w:val="Font Style184"/>
    <w:uiPriority w:val="99"/>
    <w:rsid w:val="00BC330F"/>
    <w:rPr>
      <w:rFonts w:ascii="Times New Roman" w:hAnsi="Times New Roman" w:cs="Times New Roman" w:hint="default"/>
      <w:sz w:val="12"/>
    </w:rPr>
  </w:style>
  <w:style w:type="character" w:customStyle="1" w:styleId="FontStyle185">
    <w:name w:val="Font Style185"/>
    <w:uiPriority w:val="99"/>
    <w:rsid w:val="00BC330F"/>
    <w:rPr>
      <w:rFonts w:ascii="Times New Roman" w:hAnsi="Times New Roman" w:cs="Times New Roman" w:hint="default"/>
      <w:sz w:val="12"/>
    </w:rPr>
  </w:style>
  <w:style w:type="character" w:customStyle="1" w:styleId="FontStyle186">
    <w:name w:val="Font Style186"/>
    <w:uiPriority w:val="99"/>
    <w:rsid w:val="00BC330F"/>
    <w:rPr>
      <w:rFonts w:ascii="Times New Roman" w:hAnsi="Times New Roman" w:cs="Times New Roman" w:hint="default"/>
      <w:b/>
      <w:bCs w:val="0"/>
      <w:sz w:val="8"/>
    </w:rPr>
  </w:style>
  <w:style w:type="character" w:customStyle="1" w:styleId="FontStyle187">
    <w:name w:val="Font Style187"/>
    <w:uiPriority w:val="99"/>
    <w:rsid w:val="00BC330F"/>
    <w:rPr>
      <w:rFonts w:ascii="Constantia" w:hAnsi="Constantia" w:hint="default"/>
      <w:b/>
      <w:bCs w:val="0"/>
      <w:spacing w:val="-10"/>
      <w:sz w:val="16"/>
    </w:rPr>
  </w:style>
  <w:style w:type="character" w:customStyle="1" w:styleId="FontStyle188">
    <w:name w:val="Font Style188"/>
    <w:uiPriority w:val="99"/>
    <w:rsid w:val="00BC330F"/>
    <w:rPr>
      <w:rFonts w:ascii="Times New Roman" w:hAnsi="Times New Roman" w:cs="Times New Roman" w:hint="default"/>
      <w:i/>
      <w:iCs w:val="0"/>
      <w:sz w:val="12"/>
    </w:rPr>
  </w:style>
  <w:style w:type="character" w:customStyle="1" w:styleId="FontStyle189">
    <w:name w:val="Font Style189"/>
    <w:uiPriority w:val="99"/>
    <w:rsid w:val="00BC330F"/>
    <w:rPr>
      <w:rFonts w:ascii="Candara" w:hAnsi="Candara" w:hint="default"/>
      <w:i/>
      <w:iCs w:val="0"/>
      <w:sz w:val="12"/>
    </w:rPr>
  </w:style>
  <w:style w:type="character" w:customStyle="1" w:styleId="FontStyle190">
    <w:name w:val="Font Style190"/>
    <w:uiPriority w:val="99"/>
    <w:rsid w:val="00BC330F"/>
    <w:rPr>
      <w:rFonts w:ascii="Times New Roman" w:hAnsi="Times New Roman" w:cs="Times New Roman" w:hint="default"/>
      <w:b/>
      <w:bCs w:val="0"/>
      <w:spacing w:val="10"/>
      <w:sz w:val="8"/>
    </w:rPr>
  </w:style>
  <w:style w:type="character" w:customStyle="1" w:styleId="FontStyle191">
    <w:name w:val="Font Style191"/>
    <w:uiPriority w:val="99"/>
    <w:rsid w:val="00BC330F"/>
    <w:rPr>
      <w:rFonts w:ascii="Times New Roman" w:hAnsi="Times New Roman" w:cs="Times New Roman" w:hint="default"/>
      <w:i/>
      <w:iCs w:val="0"/>
      <w:sz w:val="10"/>
    </w:rPr>
  </w:style>
  <w:style w:type="character" w:customStyle="1" w:styleId="FontStyle192">
    <w:name w:val="Font Style192"/>
    <w:uiPriority w:val="99"/>
    <w:rsid w:val="00BC330F"/>
    <w:rPr>
      <w:rFonts w:ascii="Franklin Gothic Demi" w:hAnsi="Franklin Gothic Demi" w:hint="default"/>
      <w:b/>
      <w:bCs w:val="0"/>
      <w:i/>
      <w:iCs w:val="0"/>
      <w:spacing w:val="90"/>
      <w:sz w:val="14"/>
    </w:rPr>
  </w:style>
  <w:style w:type="character" w:customStyle="1" w:styleId="FontStyle193">
    <w:name w:val="Font Style193"/>
    <w:uiPriority w:val="99"/>
    <w:rsid w:val="00BC330F"/>
    <w:rPr>
      <w:rFonts w:ascii="Constantia" w:hAnsi="Constantia" w:hint="default"/>
      <w:sz w:val="16"/>
    </w:rPr>
  </w:style>
  <w:style w:type="character" w:customStyle="1" w:styleId="FontStyle194">
    <w:name w:val="Font Style194"/>
    <w:uiPriority w:val="99"/>
    <w:rsid w:val="00BC330F"/>
    <w:rPr>
      <w:rFonts w:ascii="Constantia" w:hAnsi="Constantia" w:hint="default"/>
      <w:i/>
      <w:iCs w:val="0"/>
      <w:sz w:val="8"/>
    </w:rPr>
  </w:style>
  <w:style w:type="character" w:customStyle="1" w:styleId="FontStyle195">
    <w:name w:val="Font Style195"/>
    <w:uiPriority w:val="99"/>
    <w:rsid w:val="00BC330F"/>
    <w:rPr>
      <w:rFonts w:ascii="Times New Roman" w:hAnsi="Times New Roman" w:cs="Times New Roman" w:hint="default"/>
      <w:sz w:val="22"/>
    </w:rPr>
  </w:style>
  <w:style w:type="character" w:customStyle="1" w:styleId="FontStyle196">
    <w:name w:val="Font Style196"/>
    <w:uiPriority w:val="99"/>
    <w:rsid w:val="00BC330F"/>
    <w:rPr>
      <w:rFonts w:ascii="Georgia" w:hAnsi="Georgia" w:hint="default"/>
      <w:sz w:val="10"/>
    </w:rPr>
  </w:style>
  <w:style w:type="character" w:customStyle="1" w:styleId="FontStyle197">
    <w:name w:val="Font Style197"/>
    <w:uiPriority w:val="99"/>
    <w:rsid w:val="00BC330F"/>
    <w:rPr>
      <w:rFonts w:ascii="Times New Roman" w:hAnsi="Times New Roman" w:cs="Times New Roman" w:hint="default"/>
      <w:sz w:val="10"/>
    </w:rPr>
  </w:style>
  <w:style w:type="character" w:customStyle="1" w:styleId="FontStyle198">
    <w:name w:val="Font Style198"/>
    <w:uiPriority w:val="99"/>
    <w:rsid w:val="00BC330F"/>
    <w:rPr>
      <w:rFonts w:ascii="Times New Roman" w:hAnsi="Times New Roman" w:cs="Times New Roman" w:hint="default"/>
      <w:sz w:val="16"/>
    </w:rPr>
  </w:style>
  <w:style w:type="character" w:customStyle="1" w:styleId="FontStyle199">
    <w:name w:val="Font Style199"/>
    <w:uiPriority w:val="99"/>
    <w:rsid w:val="00BC330F"/>
    <w:rPr>
      <w:rFonts w:ascii="Arial Unicode MS" w:eastAsia="Times New Roman" w:hAnsi="Arial Unicode MS" w:hint="default"/>
      <w:sz w:val="16"/>
    </w:rPr>
  </w:style>
  <w:style w:type="character" w:customStyle="1" w:styleId="FontStyle200">
    <w:name w:val="Font Style200"/>
    <w:uiPriority w:val="99"/>
    <w:rsid w:val="00BC330F"/>
    <w:rPr>
      <w:rFonts w:ascii="Arial Narrow" w:hAnsi="Arial Narrow" w:hint="default"/>
      <w:b/>
      <w:bCs w:val="0"/>
      <w:sz w:val="12"/>
    </w:rPr>
  </w:style>
  <w:style w:type="character" w:customStyle="1" w:styleId="FontStyle201">
    <w:name w:val="Font Style201"/>
    <w:uiPriority w:val="99"/>
    <w:rsid w:val="00BC330F"/>
    <w:rPr>
      <w:rFonts w:ascii="Arial Narrow" w:hAnsi="Arial Narrow" w:hint="default"/>
      <w:b/>
      <w:bCs w:val="0"/>
      <w:sz w:val="16"/>
    </w:rPr>
  </w:style>
  <w:style w:type="character" w:customStyle="1" w:styleId="FontStyle202">
    <w:name w:val="Font Style202"/>
    <w:uiPriority w:val="99"/>
    <w:rsid w:val="00BC330F"/>
    <w:rPr>
      <w:rFonts w:ascii="Arial Narrow" w:hAnsi="Arial Narrow" w:hint="default"/>
      <w:b/>
      <w:bCs w:val="0"/>
      <w:sz w:val="10"/>
    </w:rPr>
  </w:style>
  <w:style w:type="character" w:customStyle="1" w:styleId="FontStyle203">
    <w:name w:val="Font Style203"/>
    <w:uiPriority w:val="99"/>
    <w:rsid w:val="00BC330F"/>
    <w:rPr>
      <w:rFonts w:ascii="Arial Narrow" w:hAnsi="Arial Narrow" w:hint="default"/>
      <w:sz w:val="12"/>
    </w:rPr>
  </w:style>
  <w:style w:type="character" w:customStyle="1" w:styleId="FontStyle204">
    <w:name w:val="Font Style204"/>
    <w:uiPriority w:val="99"/>
    <w:rsid w:val="00BC330F"/>
    <w:rPr>
      <w:rFonts w:ascii="Arial Narrow" w:hAnsi="Arial Narrow" w:hint="default"/>
      <w:sz w:val="8"/>
    </w:rPr>
  </w:style>
  <w:style w:type="character" w:customStyle="1" w:styleId="FontStyle205">
    <w:name w:val="Font Style205"/>
    <w:uiPriority w:val="99"/>
    <w:rsid w:val="00BC330F"/>
    <w:rPr>
      <w:rFonts w:ascii="Arial Narrow" w:hAnsi="Arial Narrow" w:hint="default"/>
      <w:i/>
      <w:iCs w:val="0"/>
      <w:sz w:val="10"/>
    </w:rPr>
  </w:style>
  <w:style w:type="character" w:customStyle="1" w:styleId="FontStyle206">
    <w:name w:val="Font Style206"/>
    <w:uiPriority w:val="99"/>
    <w:rsid w:val="00BC330F"/>
    <w:rPr>
      <w:rFonts w:ascii="Times New Roman" w:hAnsi="Times New Roman" w:cs="Times New Roman" w:hint="default"/>
      <w:sz w:val="20"/>
    </w:rPr>
  </w:style>
  <w:style w:type="character" w:customStyle="1" w:styleId="FontStyle207">
    <w:name w:val="Font Style207"/>
    <w:uiPriority w:val="99"/>
    <w:rsid w:val="00BC330F"/>
    <w:rPr>
      <w:rFonts w:ascii="Times New Roman" w:hAnsi="Times New Roman" w:cs="Times New Roman" w:hint="default"/>
      <w:sz w:val="20"/>
    </w:rPr>
  </w:style>
  <w:style w:type="character" w:customStyle="1" w:styleId="FontStyle208">
    <w:name w:val="Font Style208"/>
    <w:uiPriority w:val="99"/>
    <w:rsid w:val="00BC330F"/>
    <w:rPr>
      <w:rFonts w:ascii="David" w:hAnsi="David" w:cs="David" w:hint="cs"/>
      <w:b/>
      <w:bCs w:val="0"/>
      <w:sz w:val="22"/>
      <w:lang w:bidi="he-IL"/>
    </w:rPr>
  </w:style>
  <w:style w:type="character" w:customStyle="1" w:styleId="FontStyle209">
    <w:name w:val="Font Style209"/>
    <w:uiPriority w:val="99"/>
    <w:rsid w:val="00BC330F"/>
    <w:rPr>
      <w:rFonts w:ascii="Arial Narrow" w:hAnsi="Arial Narrow" w:hint="default"/>
      <w:sz w:val="8"/>
    </w:rPr>
  </w:style>
  <w:style w:type="character" w:customStyle="1" w:styleId="FontStyle210">
    <w:name w:val="Font Style210"/>
    <w:uiPriority w:val="99"/>
    <w:rsid w:val="00BC330F"/>
    <w:rPr>
      <w:rFonts w:ascii="Arial Narrow" w:hAnsi="Arial Narrow" w:hint="default"/>
      <w:i/>
      <w:iCs w:val="0"/>
      <w:sz w:val="8"/>
    </w:rPr>
  </w:style>
  <w:style w:type="character" w:customStyle="1" w:styleId="FontStyle211">
    <w:name w:val="Font Style211"/>
    <w:uiPriority w:val="99"/>
    <w:rsid w:val="00BC330F"/>
    <w:rPr>
      <w:rFonts w:ascii="Arial Narrow" w:hAnsi="Arial Narrow" w:hint="default"/>
      <w:sz w:val="10"/>
    </w:rPr>
  </w:style>
  <w:style w:type="character" w:customStyle="1" w:styleId="FontStyle212">
    <w:name w:val="Font Style212"/>
    <w:uiPriority w:val="99"/>
    <w:rsid w:val="00BC330F"/>
    <w:rPr>
      <w:rFonts w:ascii="Times New Roman" w:hAnsi="Times New Roman" w:cs="Times New Roman" w:hint="default"/>
      <w:b/>
      <w:bCs w:val="0"/>
      <w:sz w:val="8"/>
    </w:rPr>
  </w:style>
  <w:style w:type="character" w:customStyle="1" w:styleId="FontStyle213">
    <w:name w:val="Font Style213"/>
    <w:uiPriority w:val="99"/>
    <w:rsid w:val="00BC330F"/>
    <w:rPr>
      <w:rFonts w:ascii="Arial Narrow" w:hAnsi="Arial Narrow" w:hint="default"/>
      <w:i/>
      <w:iCs w:val="0"/>
      <w:sz w:val="12"/>
    </w:rPr>
  </w:style>
  <w:style w:type="character" w:customStyle="1" w:styleId="FontStyle214">
    <w:name w:val="Font Style214"/>
    <w:uiPriority w:val="99"/>
    <w:rsid w:val="00BC330F"/>
    <w:rPr>
      <w:rFonts w:ascii="Times New Roman" w:hAnsi="Times New Roman" w:cs="Times New Roman" w:hint="default"/>
      <w:b/>
      <w:bCs w:val="0"/>
      <w:w w:val="20"/>
      <w:sz w:val="14"/>
    </w:rPr>
  </w:style>
  <w:style w:type="character" w:customStyle="1" w:styleId="FontStyle215">
    <w:name w:val="Font Style215"/>
    <w:uiPriority w:val="99"/>
    <w:rsid w:val="00BC330F"/>
    <w:rPr>
      <w:rFonts w:ascii="Times New Roman" w:hAnsi="Times New Roman" w:cs="Times New Roman" w:hint="default"/>
      <w:b/>
      <w:bCs w:val="0"/>
      <w:smallCaps/>
      <w:sz w:val="8"/>
    </w:rPr>
  </w:style>
  <w:style w:type="character" w:customStyle="1" w:styleId="FontStyle216">
    <w:name w:val="Font Style216"/>
    <w:uiPriority w:val="99"/>
    <w:rsid w:val="00BC330F"/>
    <w:rPr>
      <w:rFonts w:ascii="Arial Unicode MS" w:eastAsia="Times New Roman" w:hAnsi="Arial Unicode MS" w:hint="default"/>
      <w:b/>
      <w:bCs w:val="0"/>
      <w:sz w:val="18"/>
    </w:rPr>
  </w:style>
  <w:style w:type="character" w:customStyle="1" w:styleId="FontStyle217">
    <w:name w:val="Font Style217"/>
    <w:uiPriority w:val="99"/>
    <w:rsid w:val="00BC330F"/>
    <w:rPr>
      <w:rFonts w:ascii="Times New Roman" w:hAnsi="Times New Roman" w:cs="Times New Roman" w:hint="default"/>
      <w:sz w:val="20"/>
    </w:rPr>
  </w:style>
  <w:style w:type="character" w:customStyle="1" w:styleId="FontStyle218">
    <w:name w:val="Font Style218"/>
    <w:uiPriority w:val="99"/>
    <w:rsid w:val="00BC330F"/>
    <w:rPr>
      <w:rFonts w:ascii="Arial Narrow" w:hAnsi="Arial Narrow" w:hint="default"/>
      <w:b/>
      <w:bCs w:val="0"/>
      <w:i/>
      <w:iCs w:val="0"/>
      <w:sz w:val="26"/>
    </w:rPr>
  </w:style>
  <w:style w:type="character" w:customStyle="1" w:styleId="FontStyle219">
    <w:name w:val="Font Style219"/>
    <w:uiPriority w:val="99"/>
    <w:rsid w:val="00BC330F"/>
    <w:rPr>
      <w:rFonts w:ascii="Arial Narrow" w:hAnsi="Arial Narrow" w:hint="default"/>
      <w:spacing w:val="-20"/>
      <w:sz w:val="34"/>
    </w:rPr>
  </w:style>
  <w:style w:type="character" w:customStyle="1" w:styleId="FontStyle220">
    <w:name w:val="Font Style220"/>
    <w:uiPriority w:val="99"/>
    <w:rsid w:val="00BC330F"/>
    <w:rPr>
      <w:rFonts w:ascii="Times New Roman" w:hAnsi="Times New Roman" w:cs="Times New Roman" w:hint="default"/>
      <w:sz w:val="20"/>
    </w:rPr>
  </w:style>
  <w:style w:type="character" w:customStyle="1" w:styleId="FontStyle221">
    <w:name w:val="Font Style221"/>
    <w:uiPriority w:val="99"/>
    <w:rsid w:val="00BC330F"/>
    <w:rPr>
      <w:rFonts w:ascii="Times New Roman" w:hAnsi="Times New Roman" w:cs="Times New Roman" w:hint="default"/>
      <w:spacing w:val="-10"/>
      <w:sz w:val="32"/>
    </w:rPr>
  </w:style>
  <w:style w:type="character" w:customStyle="1" w:styleId="FontStyle222">
    <w:name w:val="Font Style222"/>
    <w:uiPriority w:val="99"/>
    <w:rsid w:val="00BC330F"/>
    <w:rPr>
      <w:rFonts w:ascii="Times New Roman" w:hAnsi="Times New Roman" w:cs="Times New Roman" w:hint="default"/>
      <w:b/>
      <w:bCs w:val="0"/>
      <w:sz w:val="32"/>
    </w:rPr>
  </w:style>
  <w:style w:type="character" w:customStyle="1" w:styleId="FontStyle223">
    <w:name w:val="Font Style223"/>
    <w:uiPriority w:val="99"/>
    <w:rsid w:val="00BC330F"/>
    <w:rPr>
      <w:rFonts w:ascii="Times New Roman" w:hAnsi="Times New Roman" w:cs="Times New Roman" w:hint="default"/>
      <w:i/>
      <w:iCs w:val="0"/>
      <w:sz w:val="14"/>
    </w:rPr>
  </w:style>
  <w:style w:type="character" w:customStyle="1" w:styleId="FontStyle224">
    <w:name w:val="Font Style224"/>
    <w:uiPriority w:val="99"/>
    <w:rsid w:val="00BC330F"/>
    <w:rPr>
      <w:rFonts w:ascii="Franklin Gothic Heavy" w:hAnsi="Franklin Gothic Heavy" w:hint="default"/>
      <w:sz w:val="22"/>
    </w:rPr>
  </w:style>
  <w:style w:type="character" w:customStyle="1" w:styleId="FontStyle225">
    <w:name w:val="Font Style225"/>
    <w:uiPriority w:val="99"/>
    <w:rsid w:val="00BC330F"/>
    <w:rPr>
      <w:rFonts w:ascii="Arial Narrow" w:hAnsi="Arial Narrow" w:hint="default"/>
      <w:sz w:val="12"/>
    </w:rPr>
  </w:style>
  <w:style w:type="character" w:customStyle="1" w:styleId="FontStyle226">
    <w:name w:val="Font Style226"/>
    <w:uiPriority w:val="99"/>
    <w:rsid w:val="00BC330F"/>
    <w:rPr>
      <w:rFonts w:ascii="Arial Narrow" w:hAnsi="Arial Narrow" w:hint="default"/>
      <w:sz w:val="14"/>
    </w:rPr>
  </w:style>
  <w:style w:type="character" w:customStyle="1" w:styleId="TitleHeader2CharChar">
    <w:name w:val="Title Header2 Char Char"/>
    <w:uiPriority w:val="99"/>
    <w:rsid w:val="00BC330F"/>
    <w:rPr>
      <w:sz w:val="24"/>
      <w:lang w:val="lt-LT" w:eastAsia="lt-LT"/>
    </w:rPr>
  </w:style>
  <w:style w:type="character" w:customStyle="1" w:styleId="CharChar7">
    <w:name w:val="Char Char7"/>
    <w:uiPriority w:val="99"/>
    <w:rsid w:val="00BC330F"/>
    <w:rPr>
      <w:sz w:val="24"/>
      <w:lang w:val="lt-LT" w:eastAsia="lt-LT"/>
    </w:rPr>
  </w:style>
  <w:style w:type="character" w:customStyle="1" w:styleId="zinlist1">
    <w:name w:val="zin_list1"/>
    <w:uiPriority w:val="99"/>
    <w:rsid w:val="00BC330F"/>
    <w:rPr>
      <w:i/>
      <w:iCs w:val="0"/>
      <w:sz w:val="17"/>
    </w:rPr>
  </w:style>
  <w:style w:type="character" w:customStyle="1" w:styleId="parahead1">
    <w:name w:val="parahead1"/>
    <w:basedOn w:val="DefaultParagraphFont"/>
    <w:uiPriority w:val="99"/>
    <w:rsid w:val="00BC330F"/>
    <w:rPr>
      <w:rFonts w:ascii="Verdana" w:hAnsi="Verdana" w:cs="Times New Roman" w:hint="default"/>
      <w:b/>
      <w:bCs/>
      <w:color w:val="000000"/>
      <w:sz w:val="17"/>
      <w:szCs w:val="17"/>
    </w:rPr>
  </w:style>
  <w:style w:type="character" w:customStyle="1" w:styleId="st1">
    <w:name w:val="st1"/>
    <w:basedOn w:val="DefaultParagraphFont"/>
    <w:rsid w:val="00BC330F"/>
  </w:style>
  <w:style w:type="character" w:customStyle="1" w:styleId="InternetLink">
    <w:name w:val="Internet Link"/>
    <w:qFormat/>
    <w:rsid w:val="00BC330F"/>
    <w:rPr>
      <w:color w:val="000080"/>
      <w:u w:val="single"/>
    </w:rPr>
  </w:style>
  <w:style w:type="character" w:customStyle="1" w:styleId="UnresolvedMention1">
    <w:name w:val="Unresolved Mention1"/>
    <w:basedOn w:val="DefaultParagraphFont"/>
    <w:uiPriority w:val="99"/>
    <w:semiHidden/>
    <w:rsid w:val="00BC330F"/>
    <w:rPr>
      <w:color w:val="605E5C"/>
      <w:shd w:val="clear" w:color="auto" w:fill="E1DFDD"/>
    </w:rPr>
  </w:style>
  <w:style w:type="table" w:styleId="TableGrid">
    <w:name w:val="Table Grid"/>
    <w:aliases w:val="Vesta lentele"/>
    <w:basedOn w:val="TableNormal"/>
    <w:uiPriority w:val="39"/>
    <w:qFormat/>
    <w:rsid w:val="00BC330F"/>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BC330F"/>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BC330F"/>
    <w:pPr>
      <w:numPr>
        <w:numId w:val="2"/>
      </w:numPr>
    </w:pPr>
  </w:style>
  <w:style w:type="character" w:customStyle="1" w:styleId="UnresolvedMention2">
    <w:name w:val="Unresolved Mention2"/>
    <w:basedOn w:val="DefaultParagraphFont"/>
    <w:uiPriority w:val="99"/>
    <w:semiHidden/>
    <w:unhideWhenUsed/>
    <w:rsid w:val="00BC330F"/>
    <w:rPr>
      <w:color w:val="605E5C"/>
      <w:shd w:val="clear" w:color="auto" w:fill="E1DFDD"/>
    </w:rPr>
  </w:style>
  <w:style w:type="numbering" w:customStyle="1" w:styleId="NoList2">
    <w:name w:val="No List2"/>
    <w:next w:val="NoList"/>
    <w:uiPriority w:val="99"/>
    <w:semiHidden/>
    <w:unhideWhenUsed/>
    <w:rsid w:val="002F02E7"/>
  </w:style>
  <w:style w:type="numbering" w:customStyle="1" w:styleId="NoList12">
    <w:name w:val="No List12"/>
    <w:next w:val="NoList"/>
    <w:uiPriority w:val="99"/>
    <w:semiHidden/>
    <w:unhideWhenUsed/>
    <w:rsid w:val="002F02E7"/>
  </w:style>
  <w:style w:type="numbering" w:customStyle="1" w:styleId="NoList111">
    <w:name w:val="No List111"/>
    <w:next w:val="NoList"/>
    <w:uiPriority w:val="99"/>
    <w:semiHidden/>
    <w:unhideWhenUsed/>
    <w:rsid w:val="002F02E7"/>
  </w:style>
  <w:style w:type="numbering" w:customStyle="1" w:styleId="Punktai1">
    <w:name w:val="Punktai1"/>
    <w:rsid w:val="002F02E7"/>
  </w:style>
  <w:style w:type="character" w:customStyle="1" w:styleId="UnresolvedMention20">
    <w:name w:val="Unresolved Mention2"/>
    <w:basedOn w:val="DefaultParagraphFont"/>
    <w:uiPriority w:val="99"/>
    <w:semiHidden/>
    <w:unhideWhenUsed/>
    <w:rsid w:val="002F02E7"/>
    <w:rPr>
      <w:color w:val="605E5C"/>
      <w:shd w:val="clear" w:color="auto" w:fill="E1DFDD"/>
    </w:rPr>
  </w:style>
  <w:style w:type="paragraph" w:styleId="NormalWeb">
    <w:name w:val="Normal (Web)"/>
    <w:basedOn w:val="Normal"/>
    <w:uiPriority w:val="99"/>
    <w:unhideWhenUsed/>
    <w:rsid w:val="002F02E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fontstyle01">
    <w:name w:val="fontstyle01"/>
    <w:basedOn w:val="DefaultParagraphFont"/>
    <w:rsid w:val="002F02E7"/>
    <w:rPr>
      <w:rFonts w:ascii="Times-Roman" w:hAnsi="Times-Roman" w:hint="default"/>
      <w:b w:val="0"/>
      <w:bCs w:val="0"/>
      <w:i w:val="0"/>
      <w:iCs w:val="0"/>
      <w:color w:val="000000"/>
      <w:sz w:val="22"/>
      <w:szCs w:val="22"/>
    </w:rPr>
  </w:style>
  <w:style w:type="character" w:customStyle="1" w:styleId="cf01">
    <w:name w:val="cf01"/>
    <w:basedOn w:val="DefaultParagraphFont"/>
    <w:rsid w:val="002F02E7"/>
    <w:rPr>
      <w:rFonts w:ascii="Segoe UI" w:hAnsi="Segoe UI" w:cs="Segoe UI" w:hint="default"/>
      <w:sz w:val="18"/>
      <w:szCs w:val="18"/>
    </w:rPr>
  </w:style>
  <w:style w:type="character" w:customStyle="1" w:styleId="normaltextrun">
    <w:name w:val="normaltextrun"/>
    <w:basedOn w:val="DefaultParagraphFont"/>
    <w:rsid w:val="002F02E7"/>
  </w:style>
  <w:style w:type="character" w:customStyle="1" w:styleId="UnresolvedMention3">
    <w:name w:val="Unresolved Mention3"/>
    <w:basedOn w:val="DefaultParagraphFont"/>
    <w:uiPriority w:val="99"/>
    <w:semiHidden/>
    <w:unhideWhenUsed/>
    <w:rsid w:val="002F02E7"/>
    <w:rPr>
      <w:color w:val="605E5C"/>
      <w:shd w:val="clear" w:color="auto" w:fill="E1DFDD"/>
    </w:rPr>
  </w:style>
  <w:style w:type="character" w:customStyle="1" w:styleId="fontstyle21">
    <w:name w:val="fontstyle21"/>
    <w:basedOn w:val="DefaultParagraphFont"/>
    <w:rsid w:val="002F02E7"/>
    <w:rPr>
      <w:rFonts w:ascii="TimesNewRomanPS-ItalicMT" w:hAnsi="TimesNewRomanPS-ItalicMT" w:hint="default"/>
      <w:b w:val="0"/>
      <w:bCs w:val="0"/>
      <w:i/>
      <w:iCs/>
      <w:color w:val="000000"/>
      <w:sz w:val="20"/>
      <w:szCs w:val="20"/>
    </w:rPr>
  </w:style>
  <w:style w:type="character" w:customStyle="1" w:styleId="fontstyle31">
    <w:name w:val="fontstyle31"/>
    <w:basedOn w:val="DefaultParagraphFont"/>
    <w:rsid w:val="002F02E7"/>
    <w:rPr>
      <w:rFonts w:ascii="Calibri" w:hAnsi="Calibri" w:cs="Calibri" w:hint="default"/>
      <w:b w:val="0"/>
      <w:bCs w:val="0"/>
      <w:i w:val="0"/>
      <w:iCs w:val="0"/>
      <w:color w:val="000000"/>
      <w:sz w:val="20"/>
      <w:szCs w:val="20"/>
    </w:rPr>
  </w:style>
  <w:style w:type="paragraph" w:customStyle="1" w:styleId="Standard">
    <w:name w:val="Standard"/>
    <w:rsid w:val="00DF25F5"/>
    <w:pPr>
      <w:suppressAutoHyphens/>
      <w:autoSpaceDN w:val="0"/>
      <w:spacing w:after="0" w:line="240" w:lineRule="auto"/>
      <w:textAlignment w:val="baseline"/>
    </w:pPr>
    <w:rPr>
      <w:rFonts w:ascii="Times New Roman" w:eastAsia="NSimSun" w:hAnsi="Times New Roman" w:cs="Arial"/>
      <w:kern w:val="3"/>
      <w:sz w:val="24"/>
      <w:szCs w:val="24"/>
      <w:lang w:eastAsia="zh-CN" w:bidi="hi-IN"/>
    </w:rPr>
  </w:style>
  <w:style w:type="paragraph" w:customStyle="1" w:styleId="wysiwyg-text-align-justify">
    <w:name w:val="wysiwyg-text-align-justify"/>
    <w:basedOn w:val="Normal"/>
    <w:rsid w:val="00B47FAA"/>
    <w:pPr>
      <w:spacing w:before="100" w:beforeAutospacing="1" w:after="100" w:afterAutospacing="1" w:line="240" w:lineRule="auto"/>
    </w:pPr>
    <w:rPr>
      <w:rFonts w:ascii="Times New Roman" w:eastAsia="Times New Roman" w:hAnsi="Times New Roman" w:cs="Times New Roman"/>
      <w:sz w:val="24"/>
      <w:szCs w:val="24"/>
      <w:lang w:eastAsia="lt-LT"/>
    </w:rPr>
  </w:style>
  <w:style w:type="table" w:customStyle="1" w:styleId="TableGrid3">
    <w:name w:val="Table Grid3"/>
    <w:basedOn w:val="TableNormal"/>
    <w:next w:val="TableGrid"/>
    <w:rsid w:val="0039559B"/>
    <w:pPr>
      <w:spacing w:after="0" w:line="240" w:lineRule="auto"/>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3DCE"/>
    <w:rPr>
      <w:b/>
      <w:bCs/>
    </w:rPr>
  </w:style>
  <w:style w:type="character" w:styleId="UnresolvedMention">
    <w:name w:val="Unresolved Mention"/>
    <w:basedOn w:val="DefaultParagraphFont"/>
    <w:uiPriority w:val="99"/>
    <w:semiHidden/>
    <w:unhideWhenUsed/>
    <w:rsid w:val="007A35F6"/>
    <w:rPr>
      <w:color w:val="605E5C"/>
      <w:shd w:val="clear" w:color="auto" w:fill="E1DFDD"/>
    </w:rPr>
  </w:style>
  <w:style w:type="character" w:customStyle="1" w:styleId="Laukeliai">
    <w:name w:val="Laukeliai"/>
    <w:uiPriority w:val="1"/>
    <w:rsid w:val="00523CE4"/>
    <w:rPr>
      <w:rFonts w:ascii="Arial" w:hAnsi="Arial" w:cs="Arial" w:hint="default"/>
      <w:sz w:val="20"/>
      <w:szCs w:val="20"/>
    </w:rPr>
  </w:style>
  <w:style w:type="character" w:customStyle="1" w:styleId="FontStyle12">
    <w:name w:val="Font Style12"/>
    <w:basedOn w:val="DefaultParagraphFont"/>
    <w:uiPriority w:val="99"/>
    <w:rsid w:val="00E67C2F"/>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5520">
      <w:bodyDiv w:val="1"/>
      <w:marLeft w:val="0"/>
      <w:marRight w:val="0"/>
      <w:marTop w:val="0"/>
      <w:marBottom w:val="0"/>
      <w:divBdr>
        <w:top w:val="none" w:sz="0" w:space="0" w:color="auto"/>
        <w:left w:val="none" w:sz="0" w:space="0" w:color="auto"/>
        <w:bottom w:val="none" w:sz="0" w:space="0" w:color="auto"/>
        <w:right w:val="none" w:sz="0" w:space="0" w:color="auto"/>
      </w:divBdr>
      <w:divsChild>
        <w:div w:id="779764841">
          <w:marLeft w:val="0"/>
          <w:marRight w:val="0"/>
          <w:marTop w:val="0"/>
          <w:marBottom w:val="0"/>
          <w:divBdr>
            <w:top w:val="none" w:sz="0" w:space="0" w:color="auto"/>
            <w:left w:val="none" w:sz="0" w:space="0" w:color="auto"/>
            <w:bottom w:val="none" w:sz="0" w:space="0" w:color="auto"/>
            <w:right w:val="none" w:sz="0" w:space="0" w:color="auto"/>
          </w:divBdr>
        </w:div>
        <w:div w:id="202838508">
          <w:marLeft w:val="0"/>
          <w:marRight w:val="0"/>
          <w:marTop w:val="0"/>
          <w:marBottom w:val="0"/>
          <w:divBdr>
            <w:top w:val="none" w:sz="0" w:space="0" w:color="auto"/>
            <w:left w:val="none" w:sz="0" w:space="0" w:color="auto"/>
            <w:bottom w:val="none" w:sz="0" w:space="0" w:color="auto"/>
            <w:right w:val="none" w:sz="0" w:space="0" w:color="auto"/>
          </w:divBdr>
        </w:div>
        <w:div w:id="416481770">
          <w:marLeft w:val="0"/>
          <w:marRight w:val="0"/>
          <w:marTop w:val="0"/>
          <w:marBottom w:val="0"/>
          <w:divBdr>
            <w:top w:val="none" w:sz="0" w:space="0" w:color="auto"/>
            <w:left w:val="none" w:sz="0" w:space="0" w:color="auto"/>
            <w:bottom w:val="none" w:sz="0" w:space="0" w:color="auto"/>
            <w:right w:val="none" w:sz="0" w:space="0" w:color="auto"/>
          </w:divBdr>
        </w:div>
        <w:div w:id="1072432761">
          <w:marLeft w:val="0"/>
          <w:marRight w:val="0"/>
          <w:marTop w:val="0"/>
          <w:marBottom w:val="0"/>
          <w:divBdr>
            <w:top w:val="none" w:sz="0" w:space="0" w:color="auto"/>
            <w:left w:val="none" w:sz="0" w:space="0" w:color="auto"/>
            <w:bottom w:val="none" w:sz="0" w:space="0" w:color="auto"/>
            <w:right w:val="none" w:sz="0" w:space="0" w:color="auto"/>
          </w:divBdr>
        </w:div>
        <w:div w:id="1215266054">
          <w:marLeft w:val="0"/>
          <w:marRight w:val="0"/>
          <w:marTop w:val="0"/>
          <w:marBottom w:val="0"/>
          <w:divBdr>
            <w:top w:val="none" w:sz="0" w:space="0" w:color="auto"/>
            <w:left w:val="none" w:sz="0" w:space="0" w:color="auto"/>
            <w:bottom w:val="none" w:sz="0" w:space="0" w:color="auto"/>
            <w:right w:val="none" w:sz="0" w:space="0" w:color="auto"/>
          </w:divBdr>
        </w:div>
      </w:divsChild>
    </w:div>
    <w:div w:id="12390281">
      <w:bodyDiv w:val="1"/>
      <w:marLeft w:val="0"/>
      <w:marRight w:val="0"/>
      <w:marTop w:val="0"/>
      <w:marBottom w:val="0"/>
      <w:divBdr>
        <w:top w:val="none" w:sz="0" w:space="0" w:color="auto"/>
        <w:left w:val="none" w:sz="0" w:space="0" w:color="auto"/>
        <w:bottom w:val="none" w:sz="0" w:space="0" w:color="auto"/>
        <w:right w:val="none" w:sz="0" w:space="0" w:color="auto"/>
      </w:divBdr>
    </w:div>
    <w:div w:id="17510687">
      <w:bodyDiv w:val="1"/>
      <w:marLeft w:val="0"/>
      <w:marRight w:val="0"/>
      <w:marTop w:val="0"/>
      <w:marBottom w:val="0"/>
      <w:divBdr>
        <w:top w:val="none" w:sz="0" w:space="0" w:color="auto"/>
        <w:left w:val="none" w:sz="0" w:space="0" w:color="auto"/>
        <w:bottom w:val="none" w:sz="0" w:space="0" w:color="auto"/>
        <w:right w:val="none" w:sz="0" w:space="0" w:color="auto"/>
      </w:divBdr>
    </w:div>
    <w:div w:id="20056815">
      <w:bodyDiv w:val="1"/>
      <w:marLeft w:val="0"/>
      <w:marRight w:val="0"/>
      <w:marTop w:val="0"/>
      <w:marBottom w:val="0"/>
      <w:divBdr>
        <w:top w:val="none" w:sz="0" w:space="0" w:color="auto"/>
        <w:left w:val="none" w:sz="0" w:space="0" w:color="auto"/>
        <w:bottom w:val="none" w:sz="0" w:space="0" w:color="auto"/>
        <w:right w:val="none" w:sz="0" w:space="0" w:color="auto"/>
      </w:divBdr>
    </w:div>
    <w:div w:id="32194891">
      <w:bodyDiv w:val="1"/>
      <w:marLeft w:val="0"/>
      <w:marRight w:val="0"/>
      <w:marTop w:val="0"/>
      <w:marBottom w:val="0"/>
      <w:divBdr>
        <w:top w:val="none" w:sz="0" w:space="0" w:color="auto"/>
        <w:left w:val="none" w:sz="0" w:space="0" w:color="auto"/>
        <w:bottom w:val="none" w:sz="0" w:space="0" w:color="auto"/>
        <w:right w:val="none" w:sz="0" w:space="0" w:color="auto"/>
      </w:divBdr>
    </w:div>
    <w:div w:id="34041112">
      <w:bodyDiv w:val="1"/>
      <w:marLeft w:val="0"/>
      <w:marRight w:val="0"/>
      <w:marTop w:val="0"/>
      <w:marBottom w:val="0"/>
      <w:divBdr>
        <w:top w:val="none" w:sz="0" w:space="0" w:color="auto"/>
        <w:left w:val="none" w:sz="0" w:space="0" w:color="auto"/>
        <w:bottom w:val="none" w:sz="0" w:space="0" w:color="auto"/>
        <w:right w:val="none" w:sz="0" w:space="0" w:color="auto"/>
      </w:divBdr>
    </w:div>
    <w:div w:id="42800192">
      <w:bodyDiv w:val="1"/>
      <w:marLeft w:val="0"/>
      <w:marRight w:val="0"/>
      <w:marTop w:val="0"/>
      <w:marBottom w:val="0"/>
      <w:divBdr>
        <w:top w:val="none" w:sz="0" w:space="0" w:color="auto"/>
        <w:left w:val="none" w:sz="0" w:space="0" w:color="auto"/>
        <w:bottom w:val="none" w:sz="0" w:space="0" w:color="auto"/>
        <w:right w:val="none" w:sz="0" w:space="0" w:color="auto"/>
      </w:divBdr>
    </w:div>
    <w:div w:id="44569244">
      <w:bodyDiv w:val="1"/>
      <w:marLeft w:val="0"/>
      <w:marRight w:val="0"/>
      <w:marTop w:val="0"/>
      <w:marBottom w:val="0"/>
      <w:divBdr>
        <w:top w:val="none" w:sz="0" w:space="0" w:color="auto"/>
        <w:left w:val="none" w:sz="0" w:space="0" w:color="auto"/>
        <w:bottom w:val="none" w:sz="0" w:space="0" w:color="auto"/>
        <w:right w:val="none" w:sz="0" w:space="0" w:color="auto"/>
      </w:divBdr>
    </w:div>
    <w:div w:id="46417267">
      <w:bodyDiv w:val="1"/>
      <w:marLeft w:val="0"/>
      <w:marRight w:val="0"/>
      <w:marTop w:val="0"/>
      <w:marBottom w:val="0"/>
      <w:divBdr>
        <w:top w:val="none" w:sz="0" w:space="0" w:color="auto"/>
        <w:left w:val="none" w:sz="0" w:space="0" w:color="auto"/>
        <w:bottom w:val="none" w:sz="0" w:space="0" w:color="auto"/>
        <w:right w:val="none" w:sz="0" w:space="0" w:color="auto"/>
      </w:divBdr>
    </w:div>
    <w:div w:id="57285307">
      <w:bodyDiv w:val="1"/>
      <w:marLeft w:val="0"/>
      <w:marRight w:val="0"/>
      <w:marTop w:val="0"/>
      <w:marBottom w:val="0"/>
      <w:divBdr>
        <w:top w:val="none" w:sz="0" w:space="0" w:color="auto"/>
        <w:left w:val="none" w:sz="0" w:space="0" w:color="auto"/>
        <w:bottom w:val="none" w:sz="0" w:space="0" w:color="auto"/>
        <w:right w:val="none" w:sz="0" w:space="0" w:color="auto"/>
      </w:divBdr>
    </w:div>
    <w:div w:id="58329307">
      <w:bodyDiv w:val="1"/>
      <w:marLeft w:val="0"/>
      <w:marRight w:val="0"/>
      <w:marTop w:val="0"/>
      <w:marBottom w:val="0"/>
      <w:divBdr>
        <w:top w:val="none" w:sz="0" w:space="0" w:color="auto"/>
        <w:left w:val="none" w:sz="0" w:space="0" w:color="auto"/>
        <w:bottom w:val="none" w:sz="0" w:space="0" w:color="auto"/>
        <w:right w:val="none" w:sz="0" w:space="0" w:color="auto"/>
      </w:divBdr>
    </w:div>
    <w:div w:id="60249795">
      <w:bodyDiv w:val="1"/>
      <w:marLeft w:val="0"/>
      <w:marRight w:val="0"/>
      <w:marTop w:val="0"/>
      <w:marBottom w:val="0"/>
      <w:divBdr>
        <w:top w:val="none" w:sz="0" w:space="0" w:color="auto"/>
        <w:left w:val="none" w:sz="0" w:space="0" w:color="auto"/>
        <w:bottom w:val="none" w:sz="0" w:space="0" w:color="auto"/>
        <w:right w:val="none" w:sz="0" w:space="0" w:color="auto"/>
      </w:divBdr>
    </w:div>
    <w:div w:id="73017469">
      <w:bodyDiv w:val="1"/>
      <w:marLeft w:val="0"/>
      <w:marRight w:val="0"/>
      <w:marTop w:val="0"/>
      <w:marBottom w:val="0"/>
      <w:divBdr>
        <w:top w:val="none" w:sz="0" w:space="0" w:color="auto"/>
        <w:left w:val="none" w:sz="0" w:space="0" w:color="auto"/>
        <w:bottom w:val="none" w:sz="0" w:space="0" w:color="auto"/>
        <w:right w:val="none" w:sz="0" w:space="0" w:color="auto"/>
      </w:divBdr>
    </w:div>
    <w:div w:id="117997322">
      <w:bodyDiv w:val="1"/>
      <w:marLeft w:val="0"/>
      <w:marRight w:val="0"/>
      <w:marTop w:val="0"/>
      <w:marBottom w:val="0"/>
      <w:divBdr>
        <w:top w:val="none" w:sz="0" w:space="0" w:color="auto"/>
        <w:left w:val="none" w:sz="0" w:space="0" w:color="auto"/>
        <w:bottom w:val="none" w:sz="0" w:space="0" w:color="auto"/>
        <w:right w:val="none" w:sz="0" w:space="0" w:color="auto"/>
      </w:divBdr>
      <w:divsChild>
        <w:div w:id="166753689">
          <w:marLeft w:val="0"/>
          <w:marRight w:val="0"/>
          <w:marTop w:val="0"/>
          <w:marBottom w:val="0"/>
          <w:divBdr>
            <w:top w:val="none" w:sz="0" w:space="0" w:color="auto"/>
            <w:left w:val="none" w:sz="0" w:space="0" w:color="auto"/>
            <w:bottom w:val="none" w:sz="0" w:space="0" w:color="auto"/>
            <w:right w:val="none" w:sz="0" w:space="0" w:color="auto"/>
          </w:divBdr>
        </w:div>
        <w:div w:id="173420408">
          <w:marLeft w:val="0"/>
          <w:marRight w:val="0"/>
          <w:marTop w:val="0"/>
          <w:marBottom w:val="0"/>
          <w:divBdr>
            <w:top w:val="none" w:sz="0" w:space="0" w:color="auto"/>
            <w:left w:val="none" w:sz="0" w:space="0" w:color="auto"/>
            <w:bottom w:val="none" w:sz="0" w:space="0" w:color="auto"/>
            <w:right w:val="none" w:sz="0" w:space="0" w:color="auto"/>
          </w:divBdr>
        </w:div>
        <w:div w:id="1282227870">
          <w:marLeft w:val="0"/>
          <w:marRight w:val="0"/>
          <w:marTop w:val="0"/>
          <w:marBottom w:val="0"/>
          <w:divBdr>
            <w:top w:val="none" w:sz="0" w:space="0" w:color="auto"/>
            <w:left w:val="none" w:sz="0" w:space="0" w:color="auto"/>
            <w:bottom w:val="none" w:sz="0" w:space="0" w:color="auto"/>
            <w:right w:val="none" w:sz="0" w:space="0" w:color="auto"/>
          </w:divBdr>
        </w:div>
        <w:div w:id="645935197">
          <w:marLeft w:val="0"/>
          <w:marRight w:val="0"/>
          <w:marTop w:val="0"/>
          <w:marBottom w:val="0"/>
          <w:divBdr>
            <w:top w:val="none" w:sz="0" w:space="0" w:color="auto"/>
            <w:left w:val="none" w:sz="0" w:space="0" w:color="auto"/>
            <w:bottom w:val="none" w:sz="0" w:space="0" w:color="auto"/>
            <w:right w:val="none" w:sz="0" w:space="0" w:color="auto"/>
          </w:divBdr>
        </w:div>
        <w:div w:id="750079024">
          <w:marLeft w:val="0"/>
          <w:marRight w:val="0"/>
          <w:marTop w:val="0"/>
          <w:marBottom w:val="0"/>
          <w:divBdr>
            <w:top w:val="none" w:sz="0" w:space="0" w:color="auto"/>
            <w:left w:val="none" w:sz="0" w:space="0" w:color="auto"/>
            <w:bottom w:val="none" w:sz="0" w:space="0" w:color="auto"/>
            <w:right w:val="none" w:sz="0" w:space="0" w:color="auto"/>
          </w:divBdr>
        </w:div>
      </w:divsChild>
    </w:div>
    <w:div w:id="126168164">
      <w:bodyDiv w:val="1"/>
      <w:marLeft w:val="0"/>
      <w:marRight w:val="0"/>
      <w:marTop w:val="0"/>
      <w:marBottom w:val="0"/>
      <w:divBdr>
        <w:top w:val="none" w:sz="0" w:space="0" w:color="auto"/>
        <w:left w:val="none" w:sz="0" w:space="0" w:color="auto"/>
        <w:bottom w:val="none" w:sz="0" w:space="0" w:color="auto"/>
        <w:right w:val="none" w:sz="0" w:space="0" w:color="auto"/>
      </w:divBdr>
      <w:divsChild>
        <w:div w:id="1542936657">
          <w:marLeft w:val="0"/>
          <w:marRight w:val="0"/>
          <w:marTop w:val="0"/>
          <w:marBottom w:val="0"/>
          <w:divBdr>
            <w:top w:val="none" w:sz="0" w:space="0" w:color="auto"/>
            <w:left w:val="none" w:sz="0" w:space="0" w:color="auto"/>
            <w:bottom w:val="none" w:sz="0" w:space="0" w:color="auto"/>
            <w:right w:val="none" w:sz="0" w:space="0" w:color="auto"/>
          </w:divBdr>
        </w:div>
        <w:div w:id="464588485">
          <w:marLeft w:val="0"/>
          <w:marRight w:val="0"/>
          <w:marTop w:val="0"/>
          <w:marBottom w:val="0"/>
          <w:divBdr>
            <w:top w:val="none" w:sz="0" w:space="0" w:color="auto"/>
            <w:left w:val="none" w:sz="0" w:space="0" w:color="auto"/>
            <w:bottom w:val="none" w:sz="0" w:space="0" w:color="auto"/>
            <w:right w:val="none" w:sz="0" w:space="0" w:color="auto"/>
          </w:divBdr>
          <w:divsChild>
            <w:div w:id="1039746701">
              <w:marLeft w:val="0"/>
              <w:marRight w:val="0"/>
              <w:marTop w:val="0"/>
              <w:marBottom w:val="0"/>
              <w:divBdr>
                <w:top w:val="none" w:sz="0" w:space="0" w:color="auto"/>
                <w:left w:val="none" w:sz="0" w:space="0" w:color="auto"/>
                <w:bottom w:val="none" w:sz="0" w:space="0" w:color="auto"/>
                <w:right w:val="none" w:sz="0" w:space="0" w:color="auto"/>
              </w:divBdr>
              <w:divsChild>
                <w:div w:id="11903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5456">
          <w:marLeft w:val="0"/>
          <w:marRight w:val="0"/>
          <w:marTop w:val="0"/>
          <w:marBottom w:val="0"/>
          <w:divBdr>
            <w:top w:val="none" w:sz="0" w:space="0" w:color="auto"/>
            <w:left w:val="none" w:sz="0" w:space="0" w:color="auto"/>
            <w:bottom w:val="none" w:sz="0" w:space="0" w:color="auto"/>
            <w:right w:val="none" w:sz="0" w:space="0" w:color="auto"/>
          </w:divBdr>
        </w:div>
        <w:div w:id="1354265798">
          <w:marLeft w:val="0"/>
          <w:marRight w:val="0"/>
          <w:marTop w:val="0"/>
          <w:marBottom w:val="0"/>
          <w:divBdr>
            <w:top w:val="none" w:sz="0" w:space="0" w:color="auto"/>
            <w:left w:val="none" w:sz="0" w:space="0" w:color="auto"/>
            <w:bottom w:val="none" w:sz="0" w:space="0" w:color="auto"/>
            <w:right w:val="none" w:sz="0" w:space="0" w:color="auto"/>
          </w:divBdr>
          <w:divsChild>
            <w:div w:id="1858957358">
              <w:marLeft w:val="0"/>
              <w:marRight w:val="0"/>
              <w:marTop w:val="0"/>
              <w:marBottom w:val="0"/>
              <w:divBdr>
                <w:top w:val="none" w:sz="0" w:space="0" w:color="auto"/>
                <w:left w:val="none" w:sz="0" w:space="0" w:color="auto"/>
                <w:bottom w:val="none" w:sz="0" w:space="0" w:color="auto"/>
                <w:right w:val="none" w:sz="0" w:space="0" w:color="auto"/>
              </w:divBdr>
            </w:div>
          </w:divsChild>
        </w:div>
        <w:div w:id="1120035178">
          <w:marLeft w:val="0"/>
          <w:marRight w:val="0"/>
          <w:marTop w:val="0"/>
          <w:marBottom w:val="0"/>
          <w:divBdr>
            <w:top w:val="none" w:sz="0" w:space="0" w:color="auto"/>
            <w:left w:val="none" w:sz="0" w:space="0" w:color="auto"/>
            <w:bottom w:val="none" w:sz="0" w:space="0" w:color="auto"/>
            <w:right w:val="none" w:sz="0" w:space="0" w:color="auto"/>
          </w:divBdr>
          <w:divsChild>
            <w:div w:id="1905217994">
              <w:marLeft w:val="0"/>
              <w:marRight w:val="0"/>
              <w:marTop w:val="0"/>
              <w:marBottom w:val="0"/>
              <w:divBdr>
                <w:top w:val="none" w:sz="0" w:space="0" w:color="auto"/>
                <w:left w:val="none" w:sz="0" w:space="0" w:color="auto"/>
                <w:bottom w:val="none" w:sz="0" w:space="0" w:color="auto"/>
                <w:right w:val="none" w:sz="0" w:space="0" w:color="auto"/>
              </w:divBdr>
            </w:div>
          </w:divsChild>
        </w:div>
        <w:div w:id="1126122865">
          <w:marLeft w:val="0"/>
          <w:marRight w:val="0"/>
          <w:marTop w:val="0"/>
          <w:marBottom w:val="0"/>
          <w:divBdr>
            <w:top w:val="none" w:sz="0" w:space="0" w:color="auto"/>
            <w:left w:val="none" w:sz="0" w:space="0" w:color="auto"/>
            <w:bottom w:val="none" w:sz="0" w:space="0" w:color="auto"/>
            <w:right w:val="none" w:sz="0" w:space="0" w:color="auto"/>
          </w:divBdr>
        </w:div>
        <w:div w:id="1668750970">
          <w:marLeft w:val="0"/>
          <w:marRight w:val="0"/>
          <w:marTop w:val="0"/>
          <w:marBottom w:val="0"/>
          <w:divBdr>
            <w:top w:val="none" w:sz="0" w:space="0" w:color="auto"/>
            <w:left w:val="none" w:sz="0" w:space="0" w:color="auto"/>
            <w:bottom w:val="none" w:sz="0" w:space="0" w:color="auto"/>
            <w:right w:val="none" w:sz="0" w:space="0" w:color="auto"/>
          </w:divBdr>
          <w:divsChild>
            <w:div w:id="430395297">
              <w:marLeft w:val="0"/>
              <w:marRight w:val="0"/>
              <w:marTop w:val="0"/>
              <w:marBottom w:val="0"/>
              <w:divBdr>
                <w:top w:val="none" w:sz="0" w:space="0" w:color="auto"/>
                <w:left w:val="none" w:sz="0" w:space="0" w:color="auto"/>
                <w:bottom w:val="none" w:sz="0" w:space="0" w:color="auto"/>
                <w:right w:val="none" w:sz="0" w:space="0" w:color="auto"/>
              </w:divBdr>
            </w:div>
          </w:divsChild>
        </w:div>
        <w:div w:id="311716406">
          <w:marLeft w:val="0"/>
          <w:marRight w:val="0"/>
          <w:marTop w:val="0"/>
          <w:marBottom w:val="0"/>
          <w:divBdr>
            <w:top w:val="none" w:sz="0" w:space="0" w:color="auto"/>
            <w:left w:val="none" w:sz="0" w:space="0" w:color="auto"/>
            <w:bottom w:val="none" w:sz="0" w:space="0" w:color="auto"/>
            <w:right w:val="none" w:sz="0" w:space="0" w:color="auto"/>
          </w:divBdr>
          <w:divsChild>
            <w:div w:id="1199587333">
              <w:marLeft w:val="0"/>
              <w:marRight w:val="0"/>
              <w:marTop w:val="0"/>
              <w:marBottom w:val="0"/>
              <w:divBdr>
                <w:top w:val="none" w:sz="0" w:space="0" w:color="auto"/>
                <w:left w:val="none" w:sz="0" w:space="0" w:color="auto"/>
                <w:bottom w:val="none" w:sz="0" w:space="0" w:color="auto"/>
                <w:right w:val="none" w:sz="0" w:space="0" w:color="auto"/>
              </w:divBdr>
            </w:div>
          </w:divsChild>
        </w:div>
        <w:div w:id="394277905">
          <w:marLeft w:val="0"/>
          <w:marRight w:val="0"/>
          <w:marTop w:val="0"/>
          <w:marBottom w:val="0"/>
          <w:divBdr>
            <w:top w:val="none" w:sz="0" w:space="0" w:color="auto"/>
            <w:left w:val="none" w:sz="0" w:space="0" w:color="auto"/>
            <w:bottom w:val="none" w:sz="0" w:space="0" w:color="auto"/>
            <w:right w:val="none" w:sz="0" w:space="0" w:color="auto"/>
          </w:divBdr>
        </w:div>
      </w:divsChild>
    </w:div>
    <w:div w:id="128938921">
      <w:bodyDiv w:val="1"/>
      <w:marLeft w:val="0"/>
      <w:marRight w:val="0"/>
      <w:marTop w:val="0"/>
      <w:marBottom w:val="0"/>
      <w:divBdr>
        <w:top w:val="none" w:sz="0" w:space="0" w:color="auto"/>
        <w:left w:val="none" w:sz="0" w:space="0" w:color="auto"/>
        <w:bottom w:val="none" w:sz="0" w:space="0" w:color="auto"/>
        <w:right w:val="none" w:sz="0" w:space="0" w:color="auto"/>
      </w:divBdr>
    </w:div>
    <w:div w:id="132216686">
      <w:bodyDiv w:val="1"/>
      <w:marLeft w:val="0"/>
      <w:marRight w:val="0"/>
      <w:marTop w:val="0"/>
      <w:marBottom w:val="0"/>
      <w:divBdr>
        <w:top w:val="none" w:sz="0" w:space="0" w:color="auto"/>
        <w:left w:val="none" w:sz="0" w:space="0" w:color="auto"/>
        <w:bottom w:val="none" w:sz="0" w:space="0" w:color="auto"/>
        <w:right w:val="none" w:sz="0" w:space="0" w:color="auto"/>
      </w:divBdr>
    </w:div>
    <w:div w:id="140731261">
      <w:bodyDiv w:val="1"/>
      <w:marLeft w:val="0"/>
      <w:marRight w:val="0"/>
      <w:marTop w:val="0"/>
      <w:marBottom w:val="0"/>
      <w:divBdr>
        <w:top w:val="none" w:sz="0" w:space="0" w:color="auto"/>
        <w:left w:val="none" w:sz="0" w:space="0" w:color="auto"/>
        <w:bottom w:val="none" w:sz="0" w:space="0" w:color="auto"/>
        <w:right w:val="none" w:sz="0" w:space="0" w:color="auto"/>
      </w:divBdr>
      <w:divsChild>
        <w:div w:id="567424722">
          <w:marLeft w:val="0"/>
          <w:marRight w:val="0"/>
          <w:marTop w:val="0"/>
          <w:marBottom w:val="0"/>
          <w:divBdr>
            <w:top w:val="none" w:sz="0" w:space="0" w:color="auto"/>
            <w:left w:val="none" w:sz="0" w:space="0" w:color="auto"/>
            <w:bottom w:val="none" w:sz="0" w:space="0" w:color="auto"/>
            <w:right w:val="none" w:sz="0" w:space="0" w:color="auto"/>
          </w:divBdr>
          <w:divsChild>
            <w:div w:id="1245992603">
              <w:marLeft w:val="0"/>
              <w:marRight w:val="0"/>
              <w:marTop w:val="0"/>
              <w:marBottom w:val="0"/>
              <w:divBdr>
                <w:top w:val="none" w:sz="0" w:space="0" w:color="auto"/>
                <w:left w:val="none" w:sz="0" w:space="0" w:color="auto"/>
                <w:bottom w:val="none" w:sz="0" w:space="0" w:color="auto"/>
                <w:right w:val="none" w:sz="0" w:space="0" w:color="auto"/>
              </w:divBdr>
              <w:divsChild>
                <w:div w:id="1785422633">
                  <w:marLeft w:val="0"/>
                  <w:marRight w:val="0"/>
                  <w:marTop w:val="0"/>
                  <w:marBottom w:val="0"/>
                  <w:divBdr>
                    <w:top w:val="none" w:sz="0" w:space="0" w:color="auto"/>
                    <w:left w:val="none" w:sz="0" w:space="0" w:color="auto"/>
                    <w:bottom w:val="none" w:sz="0" w:space="0" w:color="auto"/>
                    <w:right w:val="none" w:sz="0" w:space="0" w:color="auto"/>
                  </w:divBdr>
                  <w:divsChild>
                    <w:div w:id="1548564073">
                      <w:marLeft w:val="0"/>
                      <w:marRight w:val="0"/>
                      <w:marTop w:val="0"/>
                      <w:marBottom w:val="0"/>
                      <w:divBdr>
                        <w:top w:val="none" w:sz="0" w:space="0" w:color="auto"/>
                        <w:left w:val="none" w:sz="0" w:space="0" w:color="auto"/>
                        <w:bottom w:val="none" w:sz="0" w:space="0" w:color="auto"/>
                        <w:right w:val="none" w:sz="0" w:space="0" w:color="auto"/>
                      </w:divBdr>
                      <w:divsChild>
                        <w:div w:id="1002468739">
                          <w:marLeft w:val="0"/>
                          <w:marRight w:val="0"/>
                          <w:marTop w:val="0"/>
                          <w:marBottom w:val="0"/>
                          <w:divBdr>
                            <w:top w:val="none" w:sz="0" w:space="0" w:color="auto"/>
                            <w:left w:val="none" w:sz="0" w:space="0" w:color="auto"/>
                            <w:bottom w:val="none" w:sz="0" w:space="0" w:color="auto"/>
                            <w:right w:val="none" w:sz="0" w:space="0" w:color="auto"/>
                          </w:divBdr>
                          <w:divsChild>
                            <w:div w:id="1865055386">
                              <w:marLeft w:val="0"/>
                              <w:marRight w:val="0"/>
                              <w:marTop w:val="0"/>
                              <w:marBottom w:val="0"/>
                              <w:divBdr>
                                <w:top w:val="none" w:sz="0" w:space="0" w:color="auto"/>
                                <w:left w:val="none" w:sz="0" w:space="0" w:color="auto"/>
                                <w:bottom w:val="none" w:sz="0" w:space="0" w:color="auto"/>
                                <w:right w:val="none" w:sz="0" w:space="0" w:color="auto"/>
                              </w:divBdr>
                              <w:divsChild>
                                <w:div w:id="1625311647">
                                  <w:marLeft w:val="0"/>
                                  <w:marRight w:val="0"/>
                                  <w:marTop w:val="0"/>
                                  <w:marBottom w:val="0"/>
                                  <w:divBdr>
                                    <w:top w:val="none" w:sz="0" w:space="0" w:color="auto"/>
                                    <w:left w:val="none" w:sz="0" w:space="0" w:color="auto"/>
                                    <w:bottom w:val="none" w:sz="0" w:space="0" w:color="auto"/>
                                    <w:right w:val="none" w:sz="0" w:space="0" w:color="auto"/>
                                  </w:divBdr>
                                  <w:divsChild>
                                    <w:div w:id="1754274673">
                                      <w:marLeft w:val="0"/>
                                      <w:marRight w:val="0"/>
                                      <w:marTop w:val="0"/>
                                      <w:marBottom w:val="0"/>
                                      <w:divBdr>
                                        <w:top w:val="none" w:sz="0" w:space="0" w:color="auto"/>
                                        <w:left w:val="none" w:sz="0" w:space="0" w:color="auto"/>
                                        <w:bottom w:val="none" w:sz="0" w:space="0" w:color="auto"/>
                                        <w:right w:val="none" w:sz="0" w:space="0" w:color="auto"/>
                                      </w:divBdr>
                                      <w:divsChild>
                                        <w:div w:id="551625177">
                                          <w:blockQuote w:val="1"/>
                                          <w:marLeft w:val="720"/>
                                          <w:marRight w:val="720"/>
                                          <w:marTop w:val="100"/>
                                          <w:marBottom w:val="100"/>
                                          <w:divBdr>
                                            <w:top w:val="none" w:sz="0" w:space="0" w:color="auto"/>
                                            <w:left w:val="none" w:sz="0" w:space="0" w:color="auto"/>
                                            <w:bottom w:val="none" w:sz="0" w:space="0" w:color="auto"/>
                                            <w:right w:val="none" w:sz="0" w:space="0" w:color="auto"/>
                                          </w:divBdr>
                                        </w:div>
                                        <w:div w:id="587155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91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8906223">
          <w:marLeft w:val="0"/>
          <w:marRight w:val="0"/>
          <w:marTop w:val="0"/>
          <w:marBottom w:val="0"/>
          <w:divBdr>
            <w:top w:val="none" w:sz="0" w:space="0" w:color="auto"/>
            <w:left w:val="none" w:sz="0" w:space="0" w:color="auto"/>
            <w:bottom w:val="none" w:sz="0" w:space="0" w:color="auto"/>
            <w:right w:val="none" w:sz="0" w:space="0" w:color="auto"/>
          </w:divBdr>
          <w:divsChild>
            <w:div w:id="1455294981">
              <w:marLeft w:val="0"/>
              <w:marRight w:val="0"/>
              <w:marTop w:val="0"/>
              <w:marBottom w:val="0"/>
              <w:divBdr>
                <w:top w:val="none" w:sz="0" w:space="0" w:color="auto"/>
                <w:left w:val="none" w:sz="0" w:space="0" w:color="auto"/>
                <w:bottom w:val="none" w:sz="0" w:space="0" w:color="auto"/>
                <w:right w:val="none" w:sz="0" w:space="0" w:color="auto"/>
              </w:divBdr>
              <w:divsChild>
                <w:div w:id="1236861704">
                  <w:marLeft w:val="0"/>
                  <w:marRight w:val="0"/>
                  <w:marTop w:val="0"/>
                  <w:marBottom w:val="0"/>
                  <w:divBdr>
                    <w:top w:val="none" w:sz="0" w:space="0" w:color="auto"/>
                    <w:left w:val="none" w:sz="0" w:space="0" w:color="auto"/>
                    <w:bottom w:val="none" w:sz="0" w:space="0" w:color="auto"/>
                    <w:right w:val="none" w:sz="0" w:space="0" w:color="auto"/>
                  </w:divBdr>
                  <w:divsChild>
                    <w:div w:id="1514757602">
                      <w:marLeft w:val="0"/>
                      <w:marRight w:val="0"/>
                      <w:marTop w:val="0"/>
                      <w:marBottom w:val="0"/>
                      <w:divBdr>
                        <w:top w:val="none" w:sz="0" w:space="0" w:color="auto"/>
                        <w:left w:val="none" w:sz="0" w:space="0" w:color="auto"/>
                        <w:bottom w:val="none" w:sz="0" w:space="0" w:color="auto"/>
                        <w:right w:val="none" w:sz="0" w:space="0" w:color="auto"/>
                      </w:divBdr>
                      <w:divsChild>
                        <w:div w:id="1189299137">
                          <w:marLeft w:val="0"/>
                          <w:marRight w:val="0"/>
                          <w:marTop w:val="0"/>
                          <w:marBottom w:val="0"/>
                          <w:divBdr>
                            <w:top w:val="none" w:sz="0" w:space="0" w:color="auto"/>
                            <w:left w:val="none" w:sz="0" w:space="0" w:color="auto"/>
                            <w:bottom w:val="none" w:sz="0" w:space="0" w:color="auto"/>
                            <w:right w:val="none" w:sz="0" w:space="0" w:color="auto"/>
                          </w:divBdr>
                          <w:divsChild>
                            <w:div w:id="96413644">
                              <w:marLeft w:val="0"/>
                              <w:marRight w:val="0"/>
                              <w:marTop w:val="0"/>
                              <w:marBottom w:val="0"/>
                              <w:divBdr>
                                <w:top w:val="none" w:sz="0" w:space="0" w:color="auto"/>
                                <w:left w:val="none" w:sz="0" w:space="0" w:color="auto"/>
                                <w:bottom w:val="none" w:sz="0" w:space="0" w:color="auto"/>
                                <w:right w:val="none" w:sz="0" w:space="0" w:color="auto"/>
                              </w:divBdr>
                              <w:divsChild>
                                <w:div w:id="391929773">
                                  <w:marLeft w:val="0"/>
                                  <w:marRight w:val="0"/>
                                  <w:marTop w:val="0"/>
                                  <w:marBottom w:val="0"/>
                                  <w:divBdr>
                                    <w:top w:val="none" w:sz="0" w:space="0" w:color="auto"/>
                                    <w:left w:val="none" w:sz="0" w:space="0" w:color="auto"/>
                                    <w:bottom w:val="none" w:sz="0" w:space="0" w:color="auto"/>
                                    <w:right w:val="none" w:sz="0" w:space="0" w:color="auto"/>
                                  </w:divBdr>
                                  <w:divsChild>
                                    <w:div w:id="1314066757">
                                      <w:marLeft w:val="0"/>
                                      <w:marRight w:val="0"/>
                                      <w:marTop w:val="0"/>
                                      <w:marBottom w:val="0"/>
                                      <w:divBdr>
                                        <w:top w:val="none" w:sz="0" w:space="0" w:color="auto"/>
                                        <w:left w:val="none" w:sz="0" w:space="0" w:color="auto"/>
                                        <w:bottom w:val="none" w:sz="0" w:space="0" w:color="auto"/>
                                        <w:right w:val="none" w:sz="0" w:space="0" w:color="auto"/>
                                      </w:divBdr>
                                      <w:divsChild>
                                        <w:div w:id="1121992076">
                                          <w:marLeft w:val="0"/>
                                          <w:marRight w:val="0"/>
                                          <w:marTop w:val="0"/>
                                          <w:marBottom w:val="0"/>
                                          <w:divBdr>
                                            <w:top w:val="none" w:sz="0" w:space="0" w:color="auto"/>
                                            <w:left w:val="none" w:sz="0" w:space="0" w:color="auto"/>
                                            <w:bottom w:val="none" w:sz="0" w:space="0" w:color="auto"/>
                                            <w:right w:val="none" w:sz="0" w:space="0" w:color="auto"/>
                                          </w:divBdr>
                                          <w:divsChild>
                                            <w:div w:id="598834063">
                                              <w:marLeft w:val="0"/>
                                              <w:marRight w:val="0"/>
                                              <w:marTop w:val="0"/>
                                              <w:marBottom w:val="0"/>
                                              <w:divBdr>
                                                <w:top w:val="none" w:sz="0" w:space="0" w:color="auto"/>
                                                <w:left w:val="none" w:sz="0" w:space="0" w:color="auto"/>
                                                <w:bottom w:val="none" w:sz="0" w:space="0" w:color="auto"/>
                                                <w:right w:val="none" w:sz="0" w:space="0" w:color="auto"/>
                                              </w:divBdr>
                                              <w:divsChild>
                                                <w:div w:id="2033804446">
                                                  <w:marLeft w:val="0"/>
                                                  <w:marRight w:val="0"/>
                                                  <w:marTop w:val="0"/>
                                                  <w:marBottom w:val="0"/>
                                                  <w:divBdr>
                                                    <w:top w:val="none" w:sz="0" w:space="0" w:color="auto"/>
                                                    <w:left w:val="none" w:sz="0" w:space="0" w:color="auto"/>
                                                    <w:bottom w:val="none" w:sz="0" w:space="0" w:color="auto"/>
                                                    <w:right w:val="none" w:sz="0" w:space="0" w:color="auto"/>
                                                  </w:divBdr>
                                                  <w:divsChild>
                                                    <w:div w:id="106707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018610">
      <w:bodyDiv w:val="1"/>
      <w:marLeft w:val="0"/>
      <w:marRight w:val="0"/>
      <w:marTop w:val="0"/>
      <w:marBottom w:val="0"/>
      <w:divBdr>
        <w:top w:val="none" w:sz="0" w:space="0" w:color="auto"/>
        <w:left w:val="none" w:sz="0" w:space="0" w:color="auto"/>
        <w:bottom w:val="none" w:sz="0" w:space="0" w:color="auto"/>
        <w:right w:val="none" w:sz="0" w:space="0" w:color="auto"/>
      </w:divBdr>
    </w:div>
    <w:div w:id="148982084">
      <w:bodyDiv w:val="1"/>
      <w:marLeft w:val="0"/>
      <w:marRight w:val="0"/>
      <w:marTop w:val="0"/>
      <w:marBottom w:val="0"/>
      <w:divBdr>
        <w:top w:val="none" w:sz="0" w:space="0" w:color="auto"/>
        <w:left w:val="none" w:sz="0" w:space="0" w:color="auto"/>
        <w:bottom w:val="none" w:sz="0" w:space="0" w:color="auto"/>
        <w:right w:val="none" w:sz="0" w:space="0" w:color="auto"/>
      </w:divBdr>
    </w:div>
    <w:div w:id="193344374">
      <w:bodyDiv w:val="1"/>
      <w:marLeft w:val="0"/>
      <w:marRight w:val="0"/>
      <w:marTop w:val="0"/>
      <w:marBottom w:val="0"/>
      <w:divBdr>
        <w:top w:val="none" w:sz="0" w:space="0" w:color="auto"/>
        <w:left w:val="none" w:sz="0" w:space="0" w:color="auto"/>
        <w:bottom w:val="none" w:sz="0" w:space="0" w:color="auto"/>
        <w:right w:val="none" w:sz="0" w:space="0" w:color="auto"/>
      </w:divBdr>
      <w:divsChild>
        <w:div w:id="288167708">
          <w:marLeft w:val="0"/>
          <w:marRight w:val="0"/>
          <w:marTop w:val="180"/>
          <w:marBottom w:val="240"/>
          <w:divBdr>
            <w:top w:val="none" w:sz="0" w:space="0" w:color="auto"/>
            <w:left w:val="none" w:sz="0" w:space="0" w:color="auto"/>
            <w:bottom w:val="none" w:sz="0" w:space="0" w:color="auto"/>
            <w:right w:val="none" w:sz="0" w:space="0" w:color="auto"/>
          </w:divBdr>
        </w:div>
        <w:div w:id="467632041">
          <w:marLeft w:val="0"/>
          <w:marRight w:val="0"/>
          <w:marTop w:val="180"/>
          <w:marBottom w:val="240"/>
          <w:divBdr>
            <w:top w:val="none" w:sz="0" w:space="0" w:color="auto"/>
            <w:left w:val="none" w:sz="0" w:space="0" w:color="auto"/>
            <w:bottom w:val="none" w:sz="0" w:space="0" w:color="auto"/>
            <w:right w:val="none" w:sz="0" w:space="0" w:color="auto"/>
          </w:divBdr>
        </w:div>
        <w:div w:id="722873254">
          <w:marLeft w:val="0"/>
          <w:marRight w:val="0"/>
          <w:marTop w:val="180"/>
          <w:marBottom w:val="240"/>
          <w:divBdr>
            <w:top w:val="none" w:sz="0" w:space="0" w:color="auto"/>
            <w:left w:val="none" w:sz="0" w:space="0" w:color="auto"/>
            <w:bottom w:val="none" w:sz="0" w:space="0" w:color="auto"/>
            <w:right w:val="none" w:sz="0" w:space="0" w:color="auto"/>
          </w:divBdr>
        </w:div>
      </w:divsChild>
    </w:div>
    <w:div w:id="199128632">
      <w:bodyDiv w:val="1"/>
      <w:marLeft w:val="0"/>
      <w:marRight w:val="0"/>
      <w:marTop w:val="0"/>
      <w:marBottom w:val="0"/>
      <w:divBdr>
        <w:top w:val="none" w:sz="0" w:space="0" w:color="auto"/>
        <w:left w:val="none" w:sz="0" w:space="0" w:color="auto"/>
        <w:bottom w:val="none" w:sz="0" w:space="0" w:color="auto"/>
        <w:right w:val="none" w:sz="0" w:space="0" w:color="auto"/>
      </w:divBdr>
    </w:div>
    <w:div w:id="218905612">
      <w:bodyDiv w:val="1"/>
      <w:marLeft w:val="0"/>
      <w:marRight w:val="0"/>
      <w:marTop w:val="0"/>
      <w:marBottom w:val="0"/>
      <w:divBdr>
        <w:top w:val="none" w:sz="0" w:space="0" w:color="auto"/>
        <w:left w:val="none" w:sz="0" w:space="0" w:color="auto"/>
        <w:bottom w:val="none" w:sz="0" w:space="0" w:color="auto"/>
        <w:right w:val="none" w:sz="0" w:space="0" w:color="auto"/>
      </w:divBdr>
    </w:div>
    <w:div w:id="222957189">
      <w:bodyDiv w:val="1"/>
      <w:marLeft w:val="0"/>
      <w:marRight w:val="0"/>
      <w:marTop w:val="0"/>
      <w:marBottom w:val="0"/>
      <w:divBdr>
        <w:top w:val="none" w:sz="0" w:space="0" w:color="auto"/>
        <w:left w:val="none" w:sz="0" w:space="0" w:color="auto"/>
        <w:bottom w:val="none" w:sz="0" w:space="0" w:color="auto"/>
        <w:right w:val="none" w:sz="0" w:space="0" w:color="auto"/>
      </w:divBdr>
    </w:div>
    <w:div w:id="223219293">
      <w:bodyDiv w:val="1"/>
      <w:marLeft w:val="0"/>
      <w:marRight w:val="0"/>
      <w:marTop w:val="0"/>
      <w:marBottom w:val="0"/>
      <w:divBdr>
        <w:top w:val="none" w:sz="0" w:space="0" w:color="auto"/>
        <w:left w:val="none" w:sz="0" w:space="0" w:color="auto"/>
        <w:bottom w:val="none" w:sz="0" w:space="0" w:color="auto"/>
        <w:right w:val="none" w:sz="0" w:space="0" w:color="auto"/>
      </w:divBdr>
    </w:div>
    <w:div w:id="234904010">
      <w:bodyDiv w:val="1"/>
      <w:marLeft w:val="0"/>
      <w:marRight w:val="0"/>
      <w:marTop w:val="0"/>
      <w:marBottom w:val="0"/>
      <w:divBdr>
        <w:top w:val="none" w:sz="0" w:space="0" w:color="auto"/>
        <w:left w:val="none" w:sz="0" w:space="0" w:color="auto"/>
        <w:bottom w:val="none" w:sz="0" w:space="0" w:color="auto"/>
        <w:right w:val="none" w:sz="0" w:space="0" w:color="auto"/>
      </w:divBdr>
    </w:div>
    <w:div w:id="245723511">
      <w:bodyDiv w:val="1"/>
      <w:marLeft w:val="0"/>
      <w:marRight w:val="0"/>
      <w:marTop w:val="0"/>
      <w:marBottom w:val="0"/>
      <w:divBdr>
        <w:top w:val="none" w:sz="0" w:space="0" w:color="auto"/>
        <w:left w:val="none" w:sz="0" w:space="0" w:color="auto"/>
        <w:bottom w:val="none" w:sz="0" w:space="0" w:color="auto"/>
        <w:right w:val="none" w:sz="0" w:space="0" w:color="auto"/>
      </w:divBdr>
    </w:div>
    <w:div w:id="281111506">
      <w:bodyDiv w:val="1"/>
      <w:marLeft w:val="0"/>
      <w:marRight w:val="0"/>
      <w:marTop w:val="0"/>
      <w:marBottom w:val="0"/>
      <w:divBdr>
        <w:top w:val="none" w:sz="0" w:space="0" w:color="auto"/>
        <w:left w:val="none" w:sz="0" w:space="0" w:color="auto"/>
        <w:bottom w:val="none" w:sz="0" w:space="0" w:color="auto"/>
        <w:right w:val="none" w:sz="0" w:space="0" w:color="auto"/>
      </w:divBdr>
    </w:div>
    <w:div w:id="294264877">
      <w:bodyDiv w:val="1"/>
      <w:marLeft w:val="0"/>
      <w:marRight w:val="0"/>
      <w:marTop w:val="0"/>
      <w:marBottom w:val="0"/>
      <w:divBdr>
        <w:top w:val="none" w:sz="0" w:space="0" w:color="auto"/>
        <w:left w:val="none" w:sz="0" w:space="0" w:color="auto"/>
        <w:bottom w:val="none" w:sz="0" w:space="0" w:color="auto"/>
        <w:right w:val="none" w:sz="0" w:space="0" w:color="auto"/>
      </w:divBdr>
    </w:div>
    <w:div w:id="294607428">
      <w:bodyDiv w:val="1"/>
      <w:marLeft w:val="0"/>
      <w:marRight w:val="0"/>
      <w:marTop w:val="0"/>
      <w:marBottom w:val="0"/>
      <w:divBdr>
        <w:top w:val="none" w:sz="0" w:space="0" w:color="auto"/>
        <w:left w:val="none" w:sz="0" w:space="0" w:color="auto"/>
        <w:bottom w:val="none" w:sz="0" w:space="0" w:color="auto"/>
        <w:right w:val="none" w:sz="0" w:space="0" w:color="auto"/>
      </w:divBdr>
    </w:div>
    <w:div w:id="295962200">
      <w:bodyDiv w:val="1"/>
      <w:marLeft w:val="0"/>
      <w:marRight w:val="0"/>
      <w:marTop w:val="0"/>
      <w:marBottom w:val="0"/>
      <w:divBdr>
        <w:top w:val="none" w:sz="0" w:space="0" w:color="auto"/>
        <w:left w:val="none" w:sz="0" w:space="0" w:color="auto"/>
        <w:bottom w:val="none" w:sz="0" w:space="0" w:color="auto"/>
        <w:right w:val="none" w:sz="0" w:space="0" w:color="auto"/>
      </w:divBdr>
    </w:div>
    <w:div w:id="298845935">
      <w:bodyDiv w:val="1"/>
      <w:marLeft w:val="0"/>
      <w:marRight w:val="0"/>
      <w:marTop w:val="0"/>
      <w:marBottom w:val="0"/>
      <w:divBdr>
        <w:top w:val="none" w:sz="0" w:space="0" w:color="auto"/>
        <w:left w:val="none" w:sz="0" w:space="0" w:color="auto"/>
        <w:bottom w:val="none" w:sz="0" w:space="0" w:color="auto"/>
        <w:right w:val="none" w:sz="0" w:space="0" w:color="auto"/>
      </w:divBdr>
    </w:div>
    <w:div w:id="302589742">
      <w:bodyDiv w:val="1"/>
      <w:marLeft w:val="0"/>
      <w:marRight w:val="0"/>
      <w:marTop w:val="0"/>
      <w:marBottom w:val="0"/>
      <w:divBdr>
        <w:top w:val="none" w:sz="0" w:space="0" w:color="auto"/>
        <w:left w:val="none" w:sz="0" w:space="0" w:color="auto"/>
        <w:bottom w:val="none" w:sz="0" w:space="0" w:color="auto"/>
        <w:right w:val="none" w:sz="0" w:space="0" w:color="auto"/>
      </w:divBdr>
    </w:div>
    <w:div w:id="307133399">
      <w:bodyDiv w:val="1"/>
      <w:marLeft w:val="0"/>
      <w:marRight w:val="0"/>
      <w:marTop w:val="0"/>
      <w:marBottom w:val="0"/>
      <w:divBdr>
        <w:top w:val="none" w:sz="0" w:space="0" w:color="auto"/>
        <w:left w:val="none" w:sz="0" w:space="0" w:color="auto"/>
        <w:bottom w:val="none" w:sz="0" w:space="0" w:color="auto"/>
        <w:right w:val="none" w:sz="0" w:space="0" w:color="auto"/>
      </w:divBdr>
    </w:div>
    <w:div w:id="324013085">
      <w:bodyDiv w:val="1"/>
      <w:marLeft w:val="0"/>
      <w:marRight w:val="0"/>
      <w:marTop w:val="0"/>
      <w:marBottom w:val="0"/>
      <w:divBdr>
        <w:top w:val="none" w:sz="0" w:space="0" w:color="auto"/>
        <w:left w:val="none" w:sz="0" w:space="0" w:color="auto"/>
        <w:bottom w:val="none" w:sz="0" w:space="0" w:color="auto"/>
        <w:right w:val="none" w:sz="0" w:space="0" w:color="auto"/>
      </w:divBdr>
      <w:divsChild>
        <w:div w:id="286933070">
          <w:marLeft w:val="0"/>
          <w:marRight w:val="0"/>
          <w:marTop w:val="0"/>
          <w:marBottom w:val="0"/>
          <w:divBdr>
            <w:top w:val="none" w:sz="0" w:space="0" w:color="auto"/>
            <w:left w:val="none" w:sz="0" w:space="0" w:color="auto"/>
            <w:bottom w:val="none" w:sz="0" w:space="0" w:color="auto"/>
            <w:right w:val="none" w:sz="0" w:space="0" w:color="auto"/>
          </w:divBdr>
          <w:divsChild>
            <w:div w:id="962616917">
              <w:marLeft w:val="0"/>
              <w:marRight w:val="0"/>
              <w:marTop w:val="0"/>
              <w:marBottom w:val="0"/>
              <w:divBdr>
                <w:top w:val="none" w:sz="0" w:space="0" w:color="auto"/>
                <w:left w:val="none" w:sz="0" w:space="0" w:color="auto"/>
                <w:bottom w:val="none" w:sz="0" w:space="0" w:color="auto"/>
                <w:right w:val="none" w:sz="0" w:space="0" w:color="auto"/>
              </w:divBdr>
              <w:divsChild>
                <w:div w:id="1046418372">
                  <w:marLeft w:val="0"/>
                  <w:marRight w:val="0"/>
                  <w:marTop w:val="0"/>
                  <w:marBottom w:val="0"/>
                  <w:divBdr>
                    <w:top w:val="none" w:sz="0" w:space="0" w:color="auto"/>
                    <w:left w:val="none" w:sz="0" w:space="0" w:color="auto"/>
                    <w:bottom w:val="none" w:sz="0" w:space="0" w:color="auto"/>
                    <w:right w:val="none" w:sz="0" w:space="0" w:color="auto"/>
                  </w:divBdr>
                </w:div>
                <w:div w:id="1437598024">
                  <w:marLeft w:val="0"/>
                  <w:marRight w:val="0"/>
                  <w:marTop w:val="0"/>
                  <w:marBottom w:val="0"/>
                  <w:divBdr>
                    <w:top w:val="none" w:sz="0" w:space="0" w:color="auto"/>
                    <w:left w:val="none" w:sz="0" w:space="0" w:color="auto"/>
                    <w:bottom w:val="none" w:sz="0" w:space="0" w:color="auto"/>
                    <w:right w:val="none" w:sz="0" w:space="0" w:color="auto"/>
                  </w:divBdr>
                </w:div>
                <w:div w:id="1099255623">
                  <w:marLeft w:val="0"/>
                  <w:marRight w:val="0"/>
                  <w:marTop w:val="0"/>
                  <w:marBottom w:val="0"/>
                  <w:divBdr>
                    <w:top w:val="none" w:sz="0" w:space="0" w:color="auto"/>
                    <w:left w:val="none" w:sz="0" w:space="0" w:color="auto"/>
                    <w:bottom w:val="none" w:sz="0" w:space="0" w:color="auto"/>
                    <w:right w:val="none" w:sz="0" w:space="0" w:color="auto"/>
                  </w:divBdr>
                </w:div>
                <w:div w:id="1699158774">
                  <w:marLeft w:val="0"/>
                  <w:marRight w:val="0"/>
                  <w:marTop w:val="0"/>
                  <w:marBottom w:val="0"/>
                  <w:divBdr>
                    <w:top w:val="none" w:sz="0" w:space="0" w:color="auto"/>
                    <w:left w:val="none" w:sz="0" w:space="0" w:color="auto"/>
                    <w:bottom w:val="none" w:sz="0" w:space="0" w:color="auto"/>
                    <w:right w:val="none" w:sz="0" w:space="0" w:color="auto"/>
                  </w:divBdr>
                </w:div>
                <w:div w:id="1753120723">
                  <w:marLeft w:val="0"/>
                  <w:marRight w:val="0"/>
                  <w:marTop w:val="0"/>
                  <w:marBottom w:val="0"/>
                  <w:divBdr>
                    <w:top w:val="none" w:sz="0" w:space="0" w:color="auto"/>
                    <w:left w:val="none" w:sz="0" w:space="0" w:color="auto"/>
                    <w:bottom w:val="none" w:sz="0" w:space="0" w:color="auto"/>
                    <w:right w:val="none" w:sz="0" w:space="0" w:color="auto"/>
                  </w:divBdr>
                </w:div>
                <w:div w:id="1795950095">
                  <w:marLeft w:val="0"/>
                  <w:marRight w:val="0"/>
                  <w:marTop w:val="0"/>
                  <w:marBottom w:val="0"/>
                  <w:divBdr>
                    <w:top w:val="none" w:sz="0" w:space="0" w:color="auto"/>
                    <w:left w:val="none" w:sz="0" w:space="0" w:color="auto"/>
                    <w:bottom w:val="none" w:sz="0" w:space="0" w:color="auto"/>
                    <w:right w:val="none" w:sz="0" w:space="0" w:color="auto"/>
                  </w:divBdr>
                </w:div>
                <w:div w:id="1739670732">
                  <w:marLeft w:val="0"/>
                  <w:marRight w:val="0"/>
                  <w:marTop w:val="0"/>
                  <w:marBottom w:val="0"/>
                  <w:divBdr>
                    <w:top w:val="none" w:sz="0" w:space="0" w:color="auto"/>
                    <w:left w:val="none" w:sz="0" w:space="0" w:color="auto"/>
                    <w:bottom w:val="none" w:sz="0" w:space="0" w:color="auto"/>
                    <w:right w:val="none" w:sz="0" w:space="0" w:color="auto"/>
                  </w:divBdr>
                </w:div>
                <w:div w:id="1603026051">
                  <w:marLeft w:val="0"/>
                  <w:marRight w:val="0"/>
                  <w:marTop w:val="0"/>
                  <w:marBottom w:val="0"/>
                  <w:divBdr>
                    <w:top w:val="none" w:sz="0" w:space="0" w:color="auto"/>
                    <w:left w:val="none" w:sz="0" w:space="0" w:color="auto"/>
                    <w:bottom w:val="none" w:sz="0" w:space="0" w:color="auto"/>
                    <w:right w:val="none" w:sz="0" w:space="0" w:color="auto"/>
                  </w:divBdr>
                </w:div>
                <w:div w:id="1126898308">
                  <w:marLeft w:val="0"/>
                  <w:marRight w:val="0"/>
                  <w:marTop w:val="0"/>
                  <w:marBottom w:val="0"/>
                  <w:divBdr>
                    <w:top w:val="none" w:sz="0" w:space="0" w:color="auto"/>
                    <w:left w:val="none" w:sz="0" w:space="0" w:color="auto"/>
                    <w:bottom w:val="none" w:sz="0" w:space="0" w:color="auto"/>
                    <w:right w:val="none" w:sz="0" w:space="0" w:color="auto"/>
                  </w:divBdr>
                  <w:divsChild>
                    <w:div w:id="272053637">
                      <w:marLeft w:val="0"/>
                      <w:marRight w:val="0"/>
                      <w:marTop w:val="0"/>
                      <w:marBottom w:val="0"/>
                      <w:divBdr>
                        <w:top w:val="none" w:sz="0" w:space="0" w:color="auto"/>
                        <w:left w:val="none" w:sz="0" w:space="0" w:color="auto"/>
                        <w:bottom w:val="none" w:sz="0" w:space="0" w:color="auto"/>
                        <w:right w:val="none" w:sz="0" w:space="0" w:color="auto"/>
                      </w:divBdr>
                      <w:divsChild>
                        <w:div w:id="1169058587">
                          <w:marLeft w:val="0"/>
                          <w:marRight w:val="0"/>
                          <w:marTop w:val="0"/>
                          <w:marBottom w:val="0"/>
                          <w:divBdr>
                            <w:top w:val="none" w:sz="0" w:space="0" w:color="auto"/>
                            <w:left w:val="none" w:sz="0" w:space="0" w:color="auto"/>
                            <w:bottom w:val="none" w:sz="0" w:space="0" w:color="auto"/>
                            <w:right w:val="none" w:sz="0" w:space="0" w:color="auto"/>
                          </w:divBdr>
                          <w:divsChild>
                            <w:div w:id="4661383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9715915">
      <w:bodyDiv w:val="1"/>
      <w:marLeft w:val="0"/>
      <w:marRight w:val="0"/>
      <w:marTop w:val="0"/>
      <w:marBottom w:val="0"/>
      <w:divBdr>
        <w:top w:val="none" w:sz="0" w:space="0" w:color="auto"/>
        <w:left w:val="none" w:sz="0" w:space="0" w:color="auto"/>
        <w:bottom w:val="none" w:sz="0" w:space="0" w:color="auto"/>
        <w:right w:val="none" w:sz="0" w:space="0" w:color="auto"/>
      </w:divBdr>
    </w:div>
    <w:div w:id="344746519">
      <w:bodyDiv w:val="1"/>
      <w:marLeft w:val="0"/>
      <w:marRight w:val="0"/>
      <w:marTop w:val="0"/>
      <w:marBottom w:val="0"/>
      <w:divBdr>
        <w:top w:val="none" w:sz="0" w:space="0" w:color="auto"/>
        <w:left w:val="none" w:sz="0" w:space="0" w:color="auto"/>
        <w:bottom w:val="none" w:sz="0" w:space="0" w:color="auto"/>
        <w:right w:val="none" w:sz="0" w:space="0" w:color="auto"/>
      </w:divBdr>
      <w:divsChild>
        <w:div w:id="927154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55296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1294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6373438">
      <w:bodyDiv w:val="1"/>
      <w:marLeft w:val="0"/>
      <w:marRight w:val="0"/>
      <w:marTop w:val="0"/>
      <w:marBottom w:val="0"/>
      <w:divBdr>
        <w:top w:val="none" w:sz="0" w:space="0" w:color="auto"/>
        <w:left w:val="none" w:sz="0" w:space="0" w:color="auto"/>
        <w:bottom w:val="none" w:sz="0" w:space="0" w:color="auto"/>
        <w:right w:val="none" w:sz="0" w:space="0" w:color="auto"/>
      </w:divBdr>
    </w:div>
    <w:div w:id="358239938">
      <w:bodyDiv w:val="1"/>
      <w:marLeft w:val="0"/>
      <w:marRight w:val="0"/>
      <w:marTop w:val="0"/>
      <w:marBottom w:val="0"/>
      <w:divBdr>
        <w:top w:val="none" w:sz="0" w:space="0" w:color="auto"/>
        <w:left w:val="none" w:sz="0" w:space="0" w:color="auto"/>
        <w:bottom w:val="none" w:sz="0" w:space="0" w:color="auto"/>
        <w:right w:val="none" w:sz="0" w:space="0" w:color="auto"/>
      </w:divBdr>
    </w:div>
    <w:div w:id="383992679">
      <w:bodyDiv w:val="1"/>
      <w:marLeft w:val="0"/>
      <w:marRight w:val="0"/>
      <w:marTop w:val="0"/>
      <w:marBottom w:val="0"/>
      <w:divBdr>
        <w:top w:val="none" w:sz="0" w:space="0" w:color="auto"/>
        <w:left w:val="none" w:sz="0" w:space="0" w:color="auto"/>
        <w:bottom w:val="none" w:sz="0" w:space="0" w:color="auto"/>
        <w:right w:val="none" w:sz="0" w:space="0" w:color="auto"/>
      </w:divBdr>
      <w:divsChild>
        <w:div w:id="2034065366">
          <w:marLeft w:val="0"/>
          <w:marRight w:val="0"/>
          <w:marTop w:val="0"/>
          <w:marBottom w:val="0"/>
          <w:divBdr>
            <w:top w:val="none" w:sz="0" w:space="0" w:color="auto"/>
            <w:left w:val="none" w:sz="0" w:space="0" w:color="auto"/>
            <w:bottom w:val="none" w:sz="0" w:space="0" w:color="auto"/>
            <w:right w:val="none" w:sz="0" w:space="0" w:color="auto"/>
          </w:divBdr>
          <w:divsChild>
            <w:div w:id="326903750">
              <w:marLeft w:val="0"/>
              <w:marRight w:val="0"/>
              <w:marTop w:val="0"/>
              <w:marBottom w:val="0"/>
              <w:divBdr>
                <w:top w:val="none" w:sz="0" w:space="0" w:color="auto"/>
                <w:left w:val="none" w:sz="0" w:space="0" w:color="auto"/>
                <w:bottom w:val="none" w:sz="0" w:space="0" w:color="auto"/>
                <w:right w:val="none" w:sz="0" w:space="0" w:color="auto"/>
              </w:divBdr>
              <w:divsChild>
                <w:div w:id="1929536930">
                  <w:marLeft w:val="0"/>
                  <w:marRight w:val="0"/>
                  <w:marTop w:val="0"/>
                  <w:marBottom w:val="0"/>
                  <w:divBdr>
                    <w:top w:val="none" w:sz="0" w:space="0" w:color="auto"/>
                    <w:left w:val="none" w:sz="0" w:space="0" w:color="auto"/>
                    <w:bottom w:val="none" w:sz="0" w:space="0" w:color="auto"/>
                    <w:right w:val="none" w:sz="0" w:space="0" w:color="auto"/>
                  </w:divBdr>
                  <w:divsChild>
                    <w:div w:id="2015457010">
                      <w:marLeft w:val="0"/>
                      <w:marRight w:val="0"/>
                      <w:marTop w:val="0"/>
                      <w:marBottom w:val="0"/>
                      <w:divBdr>
                        <w:top w:val="none" w:sz="0" w:space="0" w:color="auto"/>
                        <w:left w:val="none" w:sz="0" w:space="0" w:color="auto"/>
                        <w:bottom w:val="none" w:sz="0" w:space="0" w:color="auto"/>
                        <w:right w:val="none" w:sz="0" w:space="0" w:color="auto"/>
                      </w:divBdr>
                      <w:divsChild>
                        <w:div w:id="145166600">
                          <w:marLeft w:val="0"/>
                          <w:marRight w:val="0"/>
                          <w:marTop w:val="0"/>
                          <w:marBottom w:val="0"/>
                          <w:divBdr>
                            <w:top w:val="none" w:sz="0" w:space="0" w:color="auto"/>
                            <w:left w:val="none" w:sz="0" w:space="0" w:color="auto"/>
                            <w:bottom w:val="none" w:sz="0" w:space="0" w:color="auto"/>
                            <w:right w:val="none" w:sz="0" w:space="0" w:color="auto"/>
                          </w:divBdr>
                          <w:divsChild>
                            <w:div w:id="1677224827">
                              <w:marLeft w:val="0"/>
                              <w:marRight w:val="0"/>
                              <w:marTop w:val="0"/>
                              <w:marBottom w:val="0"/>
                              <w:divBdr>
                                <w:top w:val="none" w:sz="0" w:space="0" w:color="auto"/>
                                <w:left w:val="none" w:sz="0" w:space="0" w:color="auto"/>
                                <w:bottom w:val="none" w:sz="0" w:space="0" w:color="auto"/>
                                <w:right w:val="none" w:sz="0" w:space="0" w:color="auto"/>
                              </w:divBdr>
                              <w:divsChild>
                                <w:div w:id="521090958">
                                  <w:marLeft w:val="0"/>
                                  <w:marRight w:val="0"/>
                                  <w:marTop w:val="0"/>
                                  <w:marBottom w:val="0"/>
                                  <w:divBdr>
                                    <w:top w:val="none" w:sz="0" w:space="0" w:color="auto"/>
                                    <w:left w:val="none" w:sz="0" w:space="0" w:color="auto"/>
                                    <w:bottom w:val="none" w:sz="0" w:space="0" w:color="auto"/>
                                    <w:right w:val="none" w:sz="0" w:space="0" w:color="auto"/>
                                  </w:divBdr>
                                  <w:divsChild>
                                    <w:div w:id="1192689878">
                                      <w:marLeft w:val="0"/>
                                      <w:marRight w:val="0"/>
                                      <w:marTop w:val="0"/>
                                      <w:marBottom w:val="0"/>
                                      <w:divBdr>
                                        <w:top w:val="none" w:sz="0" w:space="0" w:color="auto"/>
                                        <w:left w:val="none" w:sz="0" w:space="0" w:color="auto"/>
                                        <w:bottom w:val="none" w:sz="0" w:space="0" w:color="auto"/>
                                        <w:right w:val="none" w:sz="0" w:space="0" w:color="auto"/>
                                      </w:divBdr>
                                      <w:divsChild>
                                        <w:div w:id="62955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819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4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529447">
          <w:marLeft w:val="0"/>
          <w:marRight w:val="0"/>
          <w:marTop w:val="0"/>
          <w:marBottom w:val="0"/>
          <w:divBdr>
            <w:top w:val="none" w:sz="0" w:space="0" w:color="auto"/>
            <w:left w:val="none" w:sz="0" w:space="0" w:color="auto"/>
            <w:bottom w:val="none" w:sz="0" w:space="0" w:color="auto"/>
            <w:right w:val="none" w:sz="0" w:space="0" w:color="auto"/>
          </w:divBdr>
          <w:divsChild>
            <w:div w:id="1844660392">
              <w:marLeft w:val="0"/>
              <w:marRight w:val="0"/>
              <w:marTop w:val="0"/>
              <w:marBottom w:val="0"/>
              <w:divBdr>
                <w:top w:val="none" w:sz="0" w:space="0" w:color="auto"/>
                <w:left w:val="none" w:sz="0" w:space="0" w:color="auto"/>
                <w:bottom w:val="none" w:sz="0" w:space="0" w:color="auto"/>
                <w:right w:val="none" w:sz="0" w:space="0" w:color="auto"/>
              </w:divBdr>
              <w:divsChild>
                <w:div w:id="884636620">
                  <w:marLeft w:val="0"/>
                  <w:marRight w:val="0"/>
                  <w:marTop w:val="0"/>
                  <w:marBottom w:val="0"/>
                  <w:divBdr>
                    <w:top w:val="none" w:sz="0" w:space="0" w:color="auto"/>
                    <w:left w:val="none" w:sz="0" w:space="0" w:color="auto"/>
                    <w:bottom w:val="none" w:sz="0" w:space="0" w:color="auto"/>
                    <w:right w:val="none" w:sz="0" w:space="0" w:color="auto"/>
                  </w:divBdr>
                  <w:divsChild>
                    <w:div w:id="1672222803">
                      <w:marLeft w:val="0"/>
                      <w:marRight w:val="0"/>
                      <w:marTop w:val="0"/>
                      <w:marBottom w:val="0"/>
                      <w:divBdr>
                        <w:top w:val="none" w:sz="0" w:space="0" w:color="auto"/>
                        <w:left w:val="none" w:sz="0" w:space="0" w:color="auto"/>
                        <w:bottom w:val="none" w:sz="0" w:space="0" w:color="auto"/>
                        <w:right w:val="none" w:sz="0" w:space="0" w:color="auto"/>
                      </w:divBdr>
                      <w:divsChild>
                        <w:div w:id="897741374">
                          <w:marLeft w:val="0"/>
                          <w:marRight w:val="0"/>
                          <w:marTop w:val="0"/>
                          <w:marBottom w:val="0"/>
                          <w:divBdr>
                            <w:top w:val="none" w:sz="0" w:space="0" w:color="auto"/>
                            <w:left w:val="none" w:sz="0" w:space="0" w:color="auto"/>
                            <w:bottom w:val="none" w:sz="0" w:space="0" w:color="auto"/>
                            <w:right w:val="none" w:sz="0" w:space="0" w:color="auto"/>
                          </w:divBdr>
                          <w:divsChild>
                            <w:div w:id="1197739174">
                              <w:marLeft w:val="0"/>
                              <w:marRight w:val="0"/>
                              <w:marTop w:val="0"/>
                              <w:marBottom w:val="0"/>
                              <w:divBdr>
                                <w:top w:val="none" w:sz="0" w:space="0" w:color="auto"/>
                                <w:left w:val="none" w:sz="0" w:space="0" w:color="auto"/>
                                <w:bottom w:val="none" w:sz="0" w:space="0" w:color="auto"/>
                                <w:right w:val="none" w:sz="0" w:space="0" w:color="auto"/>
                              </w:divBdr>
                              <w:divsChild>
                                <w:div w:id="287318490">
                                  <w:marLeft w:val="0"/>
                                  <w:marRight w:val="0"/>
                                  <w:marTop w:val="0"/>
                                  <w:marBottom w:val="0"/>
                                  <w:divBdr>
                                    <w:top w:val="none" w:sz="0" w:space="0" w:color="auto"/>
                                    <w:left w:val="none" w:sz="0" w:space="0" w:color="auto"/>
                                    <w:bottom w:val="none" w:sz="0" w:space="0" w:color="auto"/>
                                    <w:right w:val="none" w:sz="0" w:space="0" w:color="auto"/>
                                  </w:divBdr>
                                  <w:divsChild>
                                    <w:div w:id="11346860">
                                      <w:marLeft w:val="0"/>
                                      <w:marRight w:val="0"/>
                                      <w:marTop w:val="0"/>
                                      <w:marBottom w:val="0"/>
                                      <w:divBdr>
                                        <w:top w:val="none" w:sz="0" w:space="0" w:color="auto"/>
                                        <w:left w:val="none" w:sz="0" w:space="0" w:color="auto"/>
                                        <w:bottom w:val="none" w:sz="0" w:space="0" w:color="auto"/>
                                        <w:right w:val="none" w:sz="0" w:space="0" w:color="auto"/>
                                      </w:divBdr>
                                      <w:divsChild>
                                        <w:div w:id="925727119">
                                          <w:marLeft w:val="0"/>
                                          <w:marRight w:val="0"/>
                                          <w:marTop w:val="0"/>
                                          <w:marBottom w:val="0"/>
                                          <w:divBdr>
                                            <w:top w:val="none" w:sz="0" w:space="0" w:color="auto"/>
                                            <w:left w:val="none" w:sz="0" w:space="0" w:color="auto"/>
                                            <w:bottom w:val="none" w:sz="0" w:space="0" w:color="auto"/>
                                            <w:right w:val="none" w:sz="0" w:space="0" w:color="auto"/>
                                          </w:divBdr>
                                          <w:divsChild>
                                            <w:div w:id="1859925998">
                                              <w:marLeft w:val="0"/>
                                              <w:marRight w:val="0"/>
                                              <w:marTop w:val="0"/>
                                              <w:marBottom w:val="0"/>
                                              <w:divBdr>
                                                <w:top w:val="none" w:sz="0" w:space="0" w:color="auto"/>
                                                <w:left w:val="none" w:sz="0" w:space="0" w:color="auto"/>
                                                <w:bottom w:val="none" w:sz="0" w:space="0" w:color="auto"/>
                                                <w:right w:val="none" w:sz="0" w:space="0" w:color="auto"/>
                                              </w:divBdr>
                                              <w:divsChild>
                                                <w:div w:id="465121406">
                                                  <w:marLeft w:val="0"/>
                                                  <w:marRight w:val="0"/>
                                                  <w:marTop w:val="0"/>
                                                  <w:marBottom w:val="0"/>
                                                  <w:divBdr>
                                                    <w:top w:val="none" w:sz="0" w:space="0" w:color="auto"/>
                                                    <w:left w:val="none" w:sz="0" w:space="0" w:color="auto"/>
                                                    <w:bottom w:val="none" w:sz="0" w:space="0" w:color="auto"/>
                                                    <w:right w:val="none" w:sz="0" w:space="0" w:color="auto"/>
                                                  </w:divBdr>
                                                  <w:divsChild>
                                                    <w:div w:id="80238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4061066">
      <w:bodyDiv w:val="1"/>
      <w:marLeft w:val="0"/>
      <w:marRight w:val="0"/>
      <w:marTop w:val="0"/>
      <w:marBottom w:val="0"/>
      <w:divBdr>
        <w:top w:val="none" w:sz="0" w:space="0" w:color="auto"/>
        <w:left w:val="none" w:sz="0" w:space="0" w:color="auto"/>
        <w:bottom w:val="none" w:sz="0" w:space="0" w:color="auto"/>
        <w:right w:val="none" w:sz="0" w:space="0" w:color="auto"/>
      </w:divBdr>
    </w:div>
    <w:div w:id="389885253">
      <w:bodyDiv w:val="1"/>
      <w:marLeft w:val="0"/>
      <w:marRight w:val="0"/>
      <w:marTop w:val="0"/>
      <w:marBottom w:val="0"/>
      <w:divBdr>
        <w:top w:val="none" w:sz="0" w:space="0" w:color="auto"/>
        <w:left w:val="none" w:sz="0" w:space="0" w:color="auto"/>
        <w:bottom w:val="none" w:sz="0" w:space="0" w:color="auto"/>
        <w:right w:val="none" w:sz="0" w:space="0" w:color="auto"/>
      </w:divBdr>
      <w:divsChild>
        <w:div w:id="129618305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014835">
          <w:blockQuote w:val="1"/>
          <w:marLeft w:val="720"/>
          <w:marRight w:val="720"/>
          <w:marTop w:val="100"/>
          <w:marBottom w:val="100"/>
          <w:divBdr>
            <w:top w:val="none" w:sz="0" w:space="0" w:color="auto"/>
            <w:left w:val="none" w:sz="0" w:space="0" w:color="auto"/>
            <w:bottom w:val="none" w:sz="0" w:space="0" w:color="auto"/>
            <w:right w:val="none" w:sz="0" w:space="0" w:color="auto"/>
          </w:divBdr>
        </w:div>
        <w:div w:id="442967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0465202">
      <w:bodyDiv w:val="1"/>
      <w:marLeft w:val="0"/>
      <w:marRight w:val="0"/>
      <w:marTop w:val="0"/>
      <w:marBottom w:val="0"/>
      <w:divBdr>
        <w:top w:val="none" w:sz="0" w:space="0" w:color="auto"/>
        <w:left w:val="none" w:sz="0" w:space="0" w:color="auto"/>
        <w:bottom w:val="none" w:sz="0" w:space="0" w:color="auto"/>
        <w:right w:val="none" w:sz="0" w:space="0" w:color="auto"/>
      </w:divBdr>
    </w:div>
    <w:div w:id="392238378">
      <w:bodyDiv w:val="1"/>
      <w:marLeft w:val="0"/>
      <w:marRight w:val="0"/>
      <w:marTop w:val="0"/>
      <w:marBottom w:val="0"/>
      <w:divBdr>
        <w:top w:val="none" w:sz="0" w:space="0" w:color="auto"/>
        <w:left w:val="none" w:sz="0" w:space="0" w:color="auto"/>
        <w:bottom w:val="none" w:sz="0" w:space="0" w:color="auto"/>
        <w:right w:val="none" w:sz="0" w:space="0" w:color="auto"/>
      </w:divBdr>
    </w:div>
    <w:div w:id="398987190">
      <w:bodyDiv w:val="1"/>
      <w:marLeft w:val="0"/>
      <w:marRight w:val="0"/>
      <w:marTop w:val="0"/>
      <w:marBottom w:val="0"/>
      <w:divBdr>
        <w:top w:val="none" w:sz="0" w:space="0" w:color="auto"/>
        <w:left w:val="none" w:sz="0" w:space="0" w:color="auto"/>
        <w:bottom w:val="none" w:sz="0" w:space="0" w:color="auto"/>
        <w:right w:val="none" w:sz="0" w:space="0" w:color="auto"/>
      </w:divBdr>
    </w:div>
    <w:div w:id="406734641">
      <w:bodyDiv w:val="1"/>
      <w:marLeft w:val="0"/>
      <w:marRight w:val="0"/>
      <w:marTop w:val="0"/>
      <w:marBottom w:val="0"/>
      <w:divBdr>
        <w:top w:val="none" w:sz="0" w:space="0" w:color="auto"/>
        <w:left w:val="none" w:sz="0" w:space="0" w:color="auto"/>
        <w:bottom w:val="none" w:sz="0" w:space="0" w:color="auto"/>
        <w:right w:val="none" w:sz="0" w:space="0" w:color="auto"/>
      </w:divBdr>
    </w:div>
    <w:div w:id="418254205">
      <w:bodyDiv w:val="1"/>
      <w:marLeft w:val="0"/>
      <w:marRight w:val="0"/>
      <w:marTop w:val="0"/>
      <w:marBottom w:val="0"/>
      <w:divBdr>
        <w:top w:val="none" w:sz="0" w:space="0" w:color="auto"/>
        <w:left w:val="none" w:sz="0" w:space="0" w:color="auto"/>
        <w:bottom w:val="none" w:sz="0" w:space="0" w:color="auto"/>
        <w:right w:val="none" w:sz="0" w:space="0" w:color="auto"/>
      </w:divBdr>
    </w:div>
    <w:div w:id="418604144">
      <w:bodyDiv w:val="1"/>
      <w:marLeft w:val="0"/>
      <w:marRight w:val="0"/>
      <w:marTop w:val="0"/>
      <w:marBottom w:val="0"/>
      <w:divBdr>
        <w:top w:val="none" w:sz="0" w:space="0" w:color="auto"/>
        <w:left w:val="none" w:sz="0" w:space="0" w:color="auto"/>
        <w:bottom w:val="none" w:sz="0" w:space="0" w:color="auto"/>
        <w:right w:val="none" w:sz="0" w:space="0" w:color="auto"/>
      </w:divBdr>
    </w:div>
    <w:div w:id="423695939">
      <w:bodyDiv w:val="1"/>
      <w:marLeft w:val="0"/>
      <w:marRight w:val="0"/>
      <w:marTop w:val="0"/>
      <w:marBottom w:val="0"/>
      <w:divBdr>
        <w:top w:val="none" w:sz="0" w:space="0" w:color="auto"/>
        <w:left w:val="none" w:sz="0" w:space="0" w:color="auto"/>
        <w:bottom w:val="none" w:sz="0" w:space="0" w:color="auto"/>
        <w:right w:val="none" w:sz="0" w:space="0" w:color="auto"/>
      </w:divBdr>
    </w:div>
    <w:div w:id="453602216">
      <w:bodyDiv w:val="1"/>
      <w:marLeft w:val="0"/>
      <w:marRight w:val="0"/>
      <w:marTop w:val="0"/>
      <w:marBottom w:val="0"/>
      <w:divBdr>
        <w:top w:val="none" w:sz="0" w:space="0" w:color="auto"/>
        <w:left w:val="none" w:sz="0" w:space="0" w:color="auto"/>
        <w:bottom w:val="none" w:sz="0" w:space="0" w:color="auto"/>
        <w:right w:val="none" w:sz="0" w:space="0" w:color="auto"/>
      </w:divBdr>
    </w:div>
    <w:div w:id="456729096">
      <w:bodyDiv w:val="1"/>
      <w:marLeft w:val="0"/>
      <w:marRight w:val="0"/>
      <w:marTop w:val="0"/>
      <w:marBottom w:val="0"/>
      <w:divBdr>
        <w:top w:val="none" w:sz="0" w:space="0" w:color="auto"/>
        <w:left w:val="none" w:sz="0" w:space="0" w:color="auto"/>
        <w:bottom w:val="none" w:sz="0" w:space="0" w:color="auto"/>
        <w:right w:val="none" w:sz="0" w:space="0" w:color="auto"/>
      </w:divBdr>
    </w:div>
    <w:div w:id="462425901">
      <w:bodyDiv w:val="1"/>
      <w:marLeft w:val="0"/>
      <w:marRight w:val="0"/>
      <w:marTop w:val="0"/>
      <w:marBottom w:val="0"/>
      <w:divBdr>
        <w:top w:val="none" w:sz="0" w:space="0" w:color="auto"/>
        <w:left w:val="none" w:sz="0" w:space="0" w:color="auto"/>
        <w:bottom w:val="none" w:sz="0" w:space="0" w:color="auto"/>
        <w:right w:val="none" w:sz="0" w:space="0" w:color="auto"/>
      </w:divBdr>
    </w:div>
    <w:div w:id="463888555">
      <w:bodyDiv w:val="1"/>
      <w:marLeft w:val="0"/>
      <w:marRight w:val="0"/>
      <w:marTop w:val="0"/>
      <w:marBottom w:val="0"/>
      <w:divBdr>
        <w:top w:val="none" w:sz="0" w:space="0" w:color="auto"/>
        <w:left w:val="none" w:sz="0" w:space="0" w:color="auto"/>
        <w:bottom w:val="none" w:sz="0" w:space="0" w:color="auto"/>
        <w:right w:val="none" w:sz="0" w:space="0" w:color="auto"/>
      </w:divBdr>
    </w:div>
    <w:div w:id="474376489">
      <w:bodyDiv w:val="1"/>
      <w:marLeft w:val="0"/>
      <w:marRight w:val="0"/>
      <w:marTop w:val="0"/>
      <w:marBottom w:val="0"/>
      <w:divBdr>
        <w:top w:val="none" w:sz="0" w:space="0" w:color="auto"/>
        <w:left w:val="none" w:sz="0" w:space="0" w:color="auto"/>
        <w:bottom w:val="none" w:sz="0" w:space="0" w:color="auto"/>
        <w:right w:val="none" w:sz="0" w:space="0" w:color="auto"/>
      </w:divBdr>
    </w:div>
    <w:div w:id="475101360">
      <w:bodyDiv w:val="1"/>
      <w:marLeft w:val="0"/>
      <w:marRight w:val="0"/>
      <w:marTop w:val="0"/>
      <w:marBottom w:val="0"/>
      <w:divBdr>
        <w:top w:val="none" w:sz="0" w:space="0" w:color="auto"/>
        <w:left w:val="none" w:sz="0" w:space="0" w:color="auto"/>
        <w:bottom w:val="none" w:sz="0" w:space="0" w:color="auto"/>
        <w:right w:val="none" w:sz="0" w:space="0" w:color="auto"/>
      </w:divBdr>
    </w:div>
    <w:div w:id="484859425">
      <w:bodyDiv w:val="1"/>
      <w:marLeft w:val="0"/>
      <w:marRight w:val="0"/>
      <w:marTop w:val="0"/>
      <w:marBottom w:val="0"/>
      <w:divBdr>
        <w:top w:val="none" w:sz="0" w:space="0" w:color="auto"/>
        <w:left w:val="none" w:sz="0" w:space="0" w:color="auto"/>
        <w:bottom w:val="none" w:sz="0" w:space="0" w:color="auto"/>
        <w:right w:val="none" w:sz="0" w:space="0" w:color="auto"/>
      </w:divBdr>
    </w:div>
    <w:div w:id="490604516">
      <w:bodyDiv w:val="1"/>
      <w:marLeft w:val="0"/>
      <w:marRight w:val="0"/>
      <w:marTop w:val="0"/>
      <w:marBottom w:val="0"/>
      <w:divBdr>
        <w:top w:val="none" w:sz="0" w:space="0" w:color="auto"/>
        <w:left w:val="none" w:sz="0" w:space="0" w:color="auto"/>
        <w:bottom w:val="none" w:sz="0" w:space="0" w:color="auto"/>
        <w:right w:val="none" w:sz="0" w:space="0" w:color="auto"/>
      </w:divBdr>
      <w:divsChild>
        <w:div w:id="1689284043">
          <w:marLeft w:val="0"/>
          <w:marRight w:val="0"/>
          <w:marTop w:val="0"/>
          <w:marBottom w:val="0"/>
          <w:divBdr>
            <w:top w:val="none" w:sz="0" w:space="0" w:color="auto"/>
            <w:left w:val="none" w:sz="0" w:space="0" w:color="auto"/>
            <w:bottom w:val="none" w:sz="0" w:space="0" w:color="auto"/>
            <w:right w:val="none" w:sz="0" w:space="0" w:color="auto"/>
          </w:divBdr>
        </w:div>
        <w:div w:id="974870953">
          <w:marLeft w:val="0"/>
          <w:marRight w:val="0"/>
          <w:marTop w:val="0"/>
          <w:marBottom w:val="0"/>
          <w:divBdr>
            <w:top w:val="none" w:sz="0" w:space="0" w:color="auto"/>
            <w:left w:val="none" w:sz="0" w:space="0" w:color="auto"/>
            <w:bottom w:val="none" w:sz="0" w:space="0" w:color="auto"/>
            <w:right w:val="none" w:sz="0" w:space="0" w:color="auto"/>
          </w:divBdr>
        </w:div>
        <w:div w:id="1330329421">
          <w:marLeft w:val="0"/>
          <w:marRight w:val="0"/>
          <w:marTop w:val="0"/>
          <w:marBottom w:val="0"/>
          <w:divBdr>
            <w:top w:val="none" w:sz="0" w:space="0" w:color="auto"/>
            <w:left w:val="none" w:sz="0" w:space="0" w:color="auto"/>
            <w:bottom w:val="none" w:sz="0" w:space="0" w:color="auto"/>
            <w:right w:val="none" w:sz="0" w:space="0" w:color="auto"/>
          </w:divBdr>
        </w:div>
        <w:div w:id="78798810">
          <w:marLeft w:val="0"/>
          <w:marRight w:val="0"/>
          <w:marTop w:val="0"/>
          <w:marBottom w:val="0"/>
          <w:divBdr>
            <w:top w:val="none" w:sz="0" w:space="0" w:color="auto"/>
            <w:left w:val="none" w:sz="0" w:space="0" w:color="auto"/>
            <w:bottom w:val="none" w:sz="0" w:space="0" w:color="auto"/>
            <w:right w:val="none" w:sz="0" w:space="0" w:color="auto"/>
          </w:divBdr>
        </w:div>
        <w:div w:id="1715036371">
          <w:marLeft w:val="0"/>
          <w:marRight w:val="0"/>
          <w:marTop w:val="0"/>
          <w:marBottom w:val="0"/>
          <w:divBdr>
            <w:top w:val="none" w:sz="0" w:space="0" w:color="auto"/>
            <w:left w:val="none" w:sz="0" w:space="0" w:color="auto"/>
            <w:bottom w:val="none" w:sz="0" w:space="0" w:color="auto"/>
            <w:right w:val="none" w:sz="0" w:space="0" w:color="auto"/>
          </w:divBdr>
        </w:div>
      </w:divsChild>
    </w:div>
    <w:div w:id="496264904">
      <w:bodyDiv w:val="1"/>
      <w:marLeft w:val="0"/>
      <w:marRight w:val="0"/>
      <w:marTop w:val="0"/>
      <w:marBottom w:val="0"/>
      <w:divBdr>
        <w:top w:val="none" w:sz="0" w:space="0" w:color="auto"/>
        <w:left w:val="none" w:sz="0" w:space="0" w:color="auto"/>
        <w:bottom w:val="none" w:sz="0" w:space="0" w:color="auto"/>
        <w:right w:val="none" w:sz="0" w:space="0" w:color="auto"/>
      </w:divBdr>
    </w:div>
    <w:div w:id="496381368">
      <w:bodyDiv w:val="1"/>
      <w:marLeft w:val="0"/>
      <w:marRight w:val="0"/>
      <w:marTop w:val="0"/>
      <w:marBottom w:val="0"/>
      <w:divBdr>
        <w:top w:val="none" w:sz="0" w:space="0" w:color="auto"/>
        <w:left w:val="none" w:sz="0" w:space="0" w:color="auto"/>
        <w:bottom w:val="none" w:sz="0" w:space="0" w:color="auto"/>
        <w:right w:val="none" w:sz="0" w:space="0" w:color="auto"/>
      </w:divBdr>
    </w:div>
    <w:div w:id="500120831">
      <w:bodyDiv w:val="1"/>
      <w:marLeft w:val="0"/>
      <w:marRight w:val="0"/>
      <w:marTop w:val="0"/>
      <w:marBottom w:val="0"/>
      <w:divBdr>
        <w:top w:val="none" w:sz="0" w:space="0" w:color="auto"/>
        <w:left w:val="none" w:sz="0" w:space="0" w:color="auto"/>
        <w:bottom w:val="none" w:sz="0" w:space="0" w:color="auto"/>
        <w:right w:val="none" w:sz="0" w:space="0" w:color="auto"/>
      </w:divBdr>
    </w:div>
    <w:div w:id="504593808">
      <w:bodyDiv w:val="1"/>
      <w:marLeft w:val="0"/>
      <w:marRight w:val="0"/>
      <w:marTop w:val="0"/>
      <w:marBottom w:val="0"/>
      <w:divBdr>
        <w:top w:val="none" w:sz="0" w:space="0" w:color="auto"/>
        <w:left w:val="none" w:sz="0" w:space="0" w:color="auto"/>
        <w:bottom w:val="none" w:sz="0" w:space="0" w:color="auto"/>
        <w:right w:val="none" w:sz="0" w:space="0" w:color="auto"/>
      </w:divBdr>
    </w:div>
    <w:div w:id="510224167">
      <w:bodyDiv w:val="1"/>
      <w:marLeft w:val="0"/>
      <w:marRight w:val="0"/>
      <w:marTop w:val="0"/>
      <w:marBottom w:val="0"/>
      <w:divBdr>
        <w:top w:val="none" w:sz="0" w:space="0" w:color="auto"/>
        <w:left w:val="none" w:sz="0" w:space="0" w:color="auto"/>
        <w:bottom w:val="none" w:sz="0" w:space="0" w:color="auto"/>
        <w:right w:val="none" w:sz="0" w:space="0" w:color="auto"/>
      </w:divBdr>
    </w:div>
    <w:div w:id="519052999">
      <w:bodyDiv w:val="1"/>
      <w:marLeft w:val="0"/>
      <w:marRight w:val="0"/>
      <w:marTop w:val="0"/>
      <w:marBottom w:val="0"/>
      <w:divBdr>
        <w:top w:val="none" w:sz="0" w:space="0" w:color="auto"/>
        <w:left w:val="none" w:sz="0" w:space="0" w:color="auto"/>
        <w:bottom w:val="none" w:sz="0" w:space="0" w:color="auto"/>
        <w:right w:val="none" w:sz="0" w:space="0" w:color="auto"/>
      </w:divBdr>
      <w:divsChild>
        <w:div w:id="315652300">
          <w:marLeft w:val="0"/>
          <w:marRight w:val="0"/>
          <w:marTop w:val="0"/>
          <w:marBottom w:val="0"/>
          <w:divBdr>
            <w:top w:val="none" w:sz="0" w:space="0" w:color="auto"/>
            <w:left w:val="none" w:sz="0" w:space="0" w:color="auto"/>
            <w:bottom w:val="none" w:sz="0" w:space="0" w:color="auto"/>
            <w:right w:val="none" w:sz="0" w:space="0" w:color="auto"/>
          </w:divBdr>
          <w:divsChild>
            <w:div w:id="2127314568">
              <w:marLeft w:val="0"/>
              <w:marRight w:val="0"/>
              <w:marTop w:val="0"/>
              <w:marBottom w:val="0"/>
              <w:divBdr>
                <w:top w:val="none" w:sz="0" w:space="0" w:color="auto"/>
                <w:left w:val="none" w:sz="0" w:space="0" w:color="auto"/>
                <w:bottom w:val="none" w:sz="0" w:space="0" w:color="auto"/>
                <w:right w:val="none" w:sz="0" w:space="0" w:color="auto"/>
              </w:divBdr>
              <w:divsChild>
                <w:div w:id="1220284007">
                  <w:marLeft w:val="0"/>
                  <w:marRight w:val="0"/>
                  <w:marTop w:val="0"/>
                  <w:marBottom w:val="0"/>
                  <w:divBdr>
                    <w:top w:val="none" w:sz="0" w:space="0" w:color="auto"/>
                    <w:left w:val="none" w:sz="0" w:space="0" w:color="auto"/>
                    <w:bottom w:val="none" w:sz="0" w:space="0" w:color="auto"/>
                    <w:right w:val="none" w:sz="0" w:space="0" w:color="auto"/>
                  </w:divBdr>
                  <w:divsChild>
                    <w:div w:id="481849627">
                      <w:marLeft w:val="0"/>
                      <w:marRight w:val="0"/>
                      <w:marTop w:val="0"/>
                      <w:marBottom w:val="0"/>
                      <w:divBdr>
                        <w:top w:val="none" w:sz="0" w:space="0" w:color="auto"/>
                        <w:left w:val="none" w:sz="0" w:space="0" w:color="auto"/>
                        <w:bottom w:val="none" w:sz="0" w:space="0" w:color="auto"/>
                        <w:right w:val="none" w:sz="0" w:space="0" w:color="auto"/>
                      </w:divBdr>
                      <w:divsChild>
                        <w:div w:id="1284536839">
                          <w:marLeft w:val="0"/>
                          <w:marRight w:val="0"/>
                          <w:marTop w:val="0"/>
                          <w:marBottom w:val="0"/>
                          <w:divBdr>
                            <w:top w:val="none" w:sz="0" w:space="0" w:color="auto"/>
                            <w:left w:val="none" w:sz="0" w:space="0" w:color="auto"/>
                            <w:bottom w:val="none" w:sz="0" w:space="0" w:color="auto"/>
                            <w:right w:val="none" w:sz="0" w:space="0" w:color="auto"/>
                          </w:divBdr>
                          <w:divsChild>
                            <w:div w:id="827139243">
                              <w:marLeft w:val="0"/>
                              <w:marRight w:val="0"/>
                              <w:marTop w:val="0"/>
                              <w:marBottom w:val="0"/>
                              <w:divBdr>
                                <w:top w:val="none" w:sz="0" w:space="0" w:color="auto"/>
                                <w:left w:val="none" w:sz="0" w:space="0" w:color="auto"/>
                                <w:bottom w:val="none" w:sz="0" w:space="0" w:color="auto"/>
                                <w:right w:val="none" w:sz="0" w:space="0" w:color="auto"/>
                              </w:divBdr>
                              <w:divsChild>
                                <w:div w:id="55707910">
                                  <w:marLeft w:val="0"/>
                                  <w:marRight w:val="0"/>
                                  <w:marTop w:val="0"/>
                                  <w:marBottom w:val="0"/>
                                  <w:divBdr>
                                    <w:top w:val="none" w:sz="0" w:space="0" w:color="auto"/>
                                    <w:left w:val="none" w:sz="0" w:space="0" w:color="auto"/>
                                    <w:bottom w:val="none" w:sz="0" w:space="0" w:color="auto"/>
                                    <w:right w:val="none" w:sz="0" w:space="0" w:color="auto"/>
                                  </w:divBdr>
                                  <w:divsChild>
                                    <w:div w:id="173665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859770">
          <w:marLeft w:val="0"/>
          <w:marRight w:val="0"/>
          <w:marTop w:val="0"/>
          <w:marBottom w:val="0"/>
          <w:divBdr>
            <w:top w:val="none" w:sz="0" w:space="0" w:color="auto"/>
            <w:left w:val="none" w:sz="0" w:space="0" w:color="auto"/>
            <w:bottom w:val="none" w:sz="0" w:space="0" w:color="auto"/>
            <w:right w:val="none" w:sz="0" w:space="0" w:color="auto"/>
          </w:divBdr>
          <w:divsChild>
            <w:div w:id="811865744">
              <w:marLeft w:val="0"/>
              <w:marRight w:val="0"/>
              <w:marTop w:val="0"/>
              <w:marBottom w:val="0"/>
              <w:divBdr>
                <w:top w:val="none" w:sz="0" w:space="0" w:color="auto"/>
                <w:left w:val="none" w:sz="0" w:space="0" w:color="auto"/>
                <w:bottom w:val="none" w:sz="0" w:space="0" w:color="auto"/>
                <w:right w:val="none" w:sz="0" w:space="0" w:color="auto"/>
              </w:divBdr>
              <w:divsChild>
                <w:div w:id="1794248286">
                  <w:marLeft w:val="0"/>
                  <w:marRight w:val="0"/>
                  <w:marTop w:val="0"/>
                  <w:marBottom w:val="0"/>
                  <w:divBdr>
                    <w:top w:val="none" w:sz="0" w:space="0" w:color="auto"/>
                    <w:left w:val="none" w:sz="0" w:space="0" w:color="auto"/>
                    <w:bottom w:val="none" w:sz="0" w:space="0" w:color="auto"/>
                    <w:right w:val="none" w:sz="0" w:space="0" w:color="auto"/>
                  </w:divBdr>
                  <w:divsChild>
                    <w:div w:id="828981562">
                      <w:marLeft w:val="0"/>
                      <w:marRight w:val="0"/>
                      <w:marTop w:val="0"/>
                      <w:marBottom w:val="0"/>
                      <w:divBdr>
                        <w:top w:val="none" w:sz="0" w:space="0" w:color="auto"/>
                        <w:left w:val="none" w:sz="0" w:space="0" w:color="auto"/>
                        <w:bottom w:val="none" w:sz="0" w:space="0" w:color="auto"/>
                        <w:right w:val="none" w:sz="0" w:space="0" w:color="auto"/>
                      </w:divBdr>
                      <w:divsChild>
                        <w:div w:id="1031567343">
                          <w:marLeft w:val="0"/>
                          <w:marRight w:val="0"/>
                          <w:marTop w:val="0"/>
                          <w:marBottom w:val="0"/>
                          <w:divBdr>
                            <w:top w:val="none" w:sz="0" w:space="0" w:color="auto"/>
                            <w:left w:val="none" w:sz="0" w:space="0" w:color="auto"/>
                            <w:bottom w:val="none" w:sz="0" w:space="0" w:color="auto"/>
                            <w:right w:val="none" w:sz="0" w:space="0" w:color="auto"/>
                          </w:divBdr>
                          <w:divsChild>
                            <w:div w:id="995959578">
                              <w:marLeft w:val="0"/>
                              <w:marRight w:val="0"/>
                              <w:marTop w:val="0"/>
                              <w:marBottom w:val="0"/>
                              <w:divBdr>
                                <w:top w:val="none" w:sz="0" w:space="0" w:color="auto"/>
                                <w:left w:val="none" w:sz="0" w:space="0" w:color="auto"/>
                                <w:bottom w:val="none" w:sz="0" w:space="0" w:color="auto"/>
                                <w:right w:val="none" w:sz="0" w:space="0" w:color="auto"/>
                              </w:divBdr>
                              <w:divsChild>
                                <w:div w:id="560944642">
                                  <w:marLeft w:val="0"/>
                                  <w:marRight w:val="0"/>
                                  <w:marTop w:val="0"/>
                                  <w:marBottom w:val="0"/>
                                  <w:divBdr>
                                    <w:top w:val="none" w:sz="0" w:space="0" w:color="auto"/>
                                    <w:left w:val="none" w:sz="0" w:space="0" w:color="auto"/>
                                    <w:bottom w:val="none" w:sz="0" w:space="0" w:color="auto"/>
                                    <w:right w:val="none" w:sz="0" w:space="0" w:color="auto"/>
                                  </w:divBdr>
                                  <w:divsChild>
                                    <w:div w:id="1352295292">
                                      <w:marLeft w:val="0"/>
                                      <w:marRight w:val="0"/>
                                      <w:marTop w:val="0"/>
                                      <w:marBottom w:val="0"/>
                                      <w:divBdr>
                                        <w:top w:val="none" w:sz="0" w:space="0" w:color="auto"/>
                                        <w:left w:val="none" w:sz="0" w:space="0" w:color="auto"/>
                                        <w:bottom w:val="none" w:sz="0" w:space="0" w:color="auto"/>
                                        <w:right w:val="none" w:sz="0" w:space="0" w:color="auto"/>
                                      </w:divBdr>
                                      <w:divsChild>
                                        <w:div w:id="1944915320">
                                          <w:marLeft w:val="0"/>
                                          <w:marRight w:val="0"/>
                                          <w:marTop w:val="0"/>
                                          <w:marBottom w:val="0"/>
                                          <w:divBdr>
                                            <w:top w:val="none" w:sz="0" w:space="0" w:color="auto"/>
                                            <w:left w:val="none" w:sz="0" w:space="0" w:color="auto"/>
                                            <w:bottom w:val="none" w:sz="0" w:space="0" w:color="auto"/>
                                            <w:right w:val="none" w:sz="0" w:space="0" w:color="auto"/>
                                          </w:divBdr>
                                          <w:divsChild>
                                            <w:div w:id="1231579560">
                                              <w:marLeft w:val="0"/>
                                              <w:marRight w:val="0"/>
                                              <w:marTop w:val="0"/>
                                              <w:marBottom w:val="0"/>
                                              <w:divBdr>
                                                <w:top w:val="none" w:sz="0" w:space="0" w:color="auto"/>
                                                <w:left w:val="none" w:sz="0" w:space="0" w:color="auto"/>
                                                <w:bottom w:val="none" w:sz="0" w:space="0" w:color="auto"/>
                                                <w:right w:val="none" w:sz="0" w:space="0" w:color="auto"/>
                                              </w:divBdr>
                                              <w:divsChild>
                                                <w:div w:id="462045367">
                                                  <w:marLeft w:val="0"/>
                                                  <w:marRight w:val="0"/>
                                                  <w:marTop w:val="0"/>
                                                  <w:marBottom w:val="0"/>
                                                  <w:divBdr>
                                                    <w:top w:val="none" w:sz="0" w:space="0" w:color="auto"/>
                                                    <w:left w:val="none" w:sz="0" w:space="0" w:color="auto"/>
                                                    <w:bottom w:val="none" w:sz="0" w:space="0" w:color="auto"/>
                                                    <w:right w:val="none" w:sz="0" w:space="0" w:color="auto"/>
                                                  </w:divBdr>
                                                  <w:divsChild>
                                                    <w:div w:id="168316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0511517">
      <w:bodyDiv w:val="1"/>
      <w:marLeft w:val="0"/>
      <w:marRight w:val="0"/>
      <w:marTop w:val="0"/>
      <w:marBottom w:val="0"/>
      <w:divBdr>
        <w:top w:val="none" w:sz="0" w:space="0" w:color="auto"/>
        <w:left w:val="none" w:sz="0" w:space="0" w:color="auto"/>
        <w:bottom w:val="none" w:sz="0" w:space="0" w:color="auto"/>
        <w:right w:val="none" w:sz="0" w:space="0" w:color="auto"/>
      </w:divBdr>
    </w:div>
    <w:div w:id="528296897">
      <w:bodyDiv w:val="1"/>
      <w:marLeft w:val="0"/>
      <w:marRight w:val="0"/>
      <w:marTop w:val="0"/>
      <w:marBottom w:val="0"/>
      <w:divBdr>
        <w:top w:val="none" w:sz="0" w:space="0" w:color="auto"/>
        <w:left w:val="none" w:sz="0" w:space="0" w:color="auto"/>
        <w:bottom w:val="none" w:sz="0" w:space="0" w:color="auto"/>
        <w:right w:val="none" w:sz="0" w:space="0" w:color="auto"/>
      </w:divBdr>
    </w:div>
    <w:div w:id="548761132">
      <w:bodyDiv w:val="1"/>
      <w:marLeft w:val="0"/>
      <w:marRight w:val="0"/>
      <w:marTop w:val="0"/>
      <w:marBottom w:val="0"/>
      <w:divBdr>
        <w:top w:val="none" w:sz="0" w:space="0" w:color="auto"/>
        <w:left w:val="none" w:sz="0" w:space="0" w:color="auto"/>
        <w:bottom w:val="none" w:sz="0" w:space="0" w:color="auto"/>
        <w:right w:val="none" w:sz="0" w:space="0" w:color="auto"/>
      </w:divBdr>
    </w:div>
    <w:div w:id="563881464">
      <w:bodyDiv w:val="1"/>
      <w:marLeft w:val="0"/>
      <w:marRight w:val="0"/>
      <w:marTop w:val="0"/>
      <w:marBottom w:val="0"/>
      <w:divBdr>
        <w:top w:val="none" w:sz="0" w:space="0" w:color="auto"/>
        <w:left w:val="none" w:sz="0" w:space="0" w:color="auto"/>
        <w:bottom w:val="none" w:sz="0" w:space="0" w:color="auto"/>
        <w:right w:val="none" w:sz="0" w:space="0" w:color="auto"/>
      </w:divBdr>
    </w:div>
    <w:div w:id="564606549">
      <w:bodyDiv w:val="1"/>
      <w:marLeft w:val="0"/>
      <w:marRight w:val="0"/>
      <w:marTop w:val="0"/>
      <w:marBottom w:val="0"/>
      <w:divBdr>
        <w:top w:val="none" w:sz="0" w:space="0" w:color="auto"/>
        <w:left w:val="none" w:sz="0" w:space="0" w:color="auto"/>
        <w:bottom w:val="none" w:sz="0" w:space="0" w:color="auto"/>
        <w:right w:val="none" w:sz="0" w:space="0" w:color="auto"/>
      </w:divBdr>
    </w:div>
    <w:div w:id="578251239">
      <w:bodyDiv w:val="1"/>
      <w:marLeft w:val="0"/>
      <w:marRight w:val="0"/>
      <w:marTop w:val="0"/>
      <w:marBottom w:val="0"/>
      <w:divBdr>
        <w:top w:val="none" w:sz="0" w:space="0" w:color="auto"/>
        <w:left w:val="none" w:sz="0" w:space="0" w:color="auto"/>
        <w:bottom w:val="none" w:sz="0" w:space="0" w:color="auto"/>
        <w:right w:val="none" w:sz="0" w:space="0" w:color="auto"/>
      </w:divBdr>
    </w:div>
    <w:div w:id="595479968">
      <w:bodyDiv w:val="1"/>
      <w:marLeft w:val="0"/>
      <w:marRight w:val="0"/>
      <w:marTop w:val="0"/>
      <w:marBottom w:val="0"/>
      <w:divBdr>
        <w:top w:val="none" w:sz="0" w:space="0" w:color="auto"/>
        <w:left w:val="none" w:sz="0" w:space="0" w:color="auto"/>
        <w:bottom w:val="none" w:sz="0" w:space="0" w:color="auto"/>
        <w:right w:val="none" w:sz="0" w:space="0" w:color="auto"/>
      </w:divBdr>
    </w:div>
    <w:div w:id="599725938">
      <w:bodyDiv w:val="1"/>
      <w:marLeft w:val="0"/>
      <w:marRight w:val="0"/>
      <w:marTop w:val="0"/>
      <w:marBottom w:val="0"/>
      <w:divBdr>
        <w:top w:val="none" w:sz="0" w:space="0" w:color="auto"/>
        <w:left w:val="none" w:sz="0" w:space="0" w:color="auto"/>
        <w:bottom w:val="none" w:sz="0" w:space="0" w:color="auto"/>
        <w:right w:val="none" w:sz="0" w:space="0" w:color="auto"/>
      </w:divBdr>
    </w:div>
    <w:div w:id="602036721">
      <w:bodyDiv w:val="1"/>
      <w:marLeft w:val="0"/>
      <w:marRight w:val="0"/>
      <w:marTop w:val="0"/>
      <w:marBottom w:val="0"/>
      <w:divBdr>
        <w:top w:val="none" w:sz="0" w:space="0" w:color="auto"/>
        <w:left w:val="none" w:sz="0" w:space="0" w:color="auto"/>
        <w:bottom w:val="none" w:sz="0" w:space="0" w:color="auto"/>
        <w:right w:val="none" w:sz="0" w:space="0" w:color="auto"/>
      </w:divBdr>
    </w:div>
    <w:div w:id="635456068">
      <w:bodyDiv w:val="1"/>
      <w:marLeft w:val="0"/>
      <w:marRight w:val="0"/>
      <w:marTop w:val="0"/>
      <w:marBottom w:val="0"/>
      <w:divBdr>
        <w:top w:val="none" w:sz="0" w:space="0" w:color="auto"/>
        <w:left w:val="none" w:sz="0" w:space="0" w:color="auto"/>
        <w:bottom w:val="none" w:sz="0" w:space="0" w:color="auto"/>
        <w:right w:val="none" w:sz="0" w:space="0" w:color="auto"/>
      </w:divBdr>
    </w:div>
    <w:div w:id="654451173">
      <w:bodyDiv w:val="1"/>
      <w:marLeft w:val="0"/>
      <w:marRight w:val="0"/>
      <w:marTop w:val="0"/>
      <w:marBottom w:val="0"/>
      <w:divBdr>
        <w:top w:val="none" w:sz="0" w:space="0" w:color="auto"/>
        <w:left w:val="none" w:sz="0" w:space="0" w:color="auto"/>
        <w:bottom w:val="none" w:sz="0" w:space="0" w:color="auto"/>
        <w:right w:val="none" w:sz="0" w:space="0" w:color="auto"/>
      </w:divBdr>
    </w:div>
    <w:div w:id="656299937">
      <w:bodyDiv w:val="1"/>
      <w:marLeft w:val="0"/>
      <w:marRight w:val="0"/>
      <w:marTop w:val="0"/>
      <w:marBottom w:val="0"/>
      <w:divBdr>
        <w:top w:val="none" w:sz="0" w:space="0" w:color="auto"/>
        <w:left w:val="none" w:sz="0" w:space="0" w:color="auto"/>
        <w:bottom w:val="none" w:sz="0" w:space="0" w:color="auto"/>
        <w:right w:val="none" w:sz="0" w:space="0" w:color="auto"/>
      </w:divBdr>
    </w:div>
    <w:div w:id="680401670">
      <w:bodyDiv w:val="1"/>
      <w:marLeft w:val="0"/>
      <w:marRight w:val="0"/>
      <w:marTop w:val="0"/>
      <w:marBottom w:val="0"/>
      <w:divBdr>
        <w:top w:val="none" w:sz="0" w:space="0" w:color="auto"/>
        <w:left w:val="none" w:sz="0" w:space="0" w:color="auto"/>
        <w:bottom w:val="none" w:sz="0" w:space="0" w:color="auto"/>
        <w:right w:val="none" w:sz="0" w:space="0" w:color="auto"/>
      </w:divBdr>
    </w:div>
    <w:div w:id="685641628">
      <w:bodyDiv w:val="1"/>
      <w:marLeft w:val="0"/>
      <w:marRight w:val="0"/>
      <w:marTop w:val="0"/>
      <w:marBottom w:val="0"/>
      <w:divBdr>
        <w:top w:val="none" w:sz="0" w:space="0" w:color="auto"/>
        <w:left w:val="none" w:sz="0" w:space="0" w:color="auto"/>
        <w:bottom w:val="none" w:sz="0" w:space="0" w:color="auto"/>
        <w:right w:val="none" w:sz="0" w:space="0" w:color="auto"/>
      </w:divBdr>
    </w:div>
    <w:div w:id="708651202">
      <w:bodyDiv w:val="1"/>
      <w:marLeft w:val="0"/>
      <w:marRight w:val="0"/>
      <w:marTop w:val="0"/>
      <w:marBottom w:val="0"/>
      <w:divBdr>
        <w:top w:val="none" w:sz="0" w:space="0" w:color="auto"/>
        <w:left w:val="none" w:sz="0" w:space="0" w:color="auto"/>
        <w:bottom w:val="none" w:sz="0" w:space="0" w:color="auto"/>
        <w:right w:val="none" w:sz="0" w:space="0" w:color="auto"/>
      </w:divBdr>
    </w:div>
    <w:div w:id="719402734">
      <w:bodyDiv w:val="1"/>
      <w:marLeft w:val="0"/>
      <w:marRight w:val="0"/>
      <w:marTop w:val="0"/>
      <w:marBottom w:val="0"/>
      <w:divBdr>
        <w:top w:val="none" w:sz="0" w:space="0" w:color="auto"/>
        <w:left w:val="none" w:sz="0" w:space="0" w:color="auto"/>
        <w:bottom w:val="none" w:sz="0" w:space="0" w:color="auto"/>
        <w:right w:val="none" w:sz="0" w:space="0" w:color="auto"/>
      </w:divBdr>
    </w:div>
    <w:div w:id="719551138">
      <w:bodyDiv w:val="1"/>
      <w:marLeft w:val="0"/>
      <w:marRight w:val="0"/>
      <w:marTop w:val="0"/>
      <w:marBottom w:val="0"/>
      <w:divBdr>
        <w:top w:val="none" w:sz="0" w:space="0" w:color="auto"/>
        <w:left w:val="none" w:sz="0" w:space="0" w:color="auto"/>
        <w:bottom w:val="none" w:sz="0" w:space="0" w:color="auto"/>
        <w:right w:val="none" w:sz="0" w:space="0" w:color="auto"/>
      </w:divBdr>
    </w:div>
    <w:div w:id="756829926">
      <w:bodyDiv w:val="1"/>
      <w:marLeft w:val="0"/>
      <w:marRight w:val="0"/>
      <w:marTop w:val="0"/>
      <w:marBottom w:val="0"/>
      <w:divBdr>
        <w:top w:val="none" w:sz="0" w:space="0" w:color="auto"/>
        <w:left w:val="none" w:sz="0" w:space="0" w:color="auto"/>
        <w:bottom w:val="none" w:sz="0" w:space="0" w:color="auto"/>
        <w:right w:val="none" w:sz="0" w:space="0" w:color="auto"/>
      </w:divBdr>
    </w:div>
    <w:div w:id="795828313">
      <w:bodyDiv w:val="1"/>
      <w:marLeft w:val="0"/>
      <w:marRight w:val="0"/>
      <w:marTop w:val="0"/>
      <w:marBottom w:val="0"/>
      <w:divBdr>
        <w:top w:val="none" w:sz="0" w:space="0" w:color="auto"/>
        <w:left w:val="none" w:sz="0" w:space="0" w:color="auto"/>
        <w:bottom w:val="none" w:sz="0" w:space="0" w:color="auto"/>
        <w:right w:val="none" w:sz="0" w:space="0" w:color="auto"/>
      </w:divBdr>
    </w:div>
    <w:div w:id="813520913">
      <w:bodyDiv w:val="1"/>
      <w:marLeft w:val="0"/>
      <w:marRight w:val="0"/>
      <w:marTop w:val="0"/>
      <w:marBottom w:val="0"/>
      <w:divBdr>
        <w:top w:val="none" w:sz="0" w:space="0" w:color="auto"/>
        <w:left w:val="none" w:sz="0" w:space="0" w:color="auto"/>
        <w:bottom w:val="none" w:sz="0" w:space="0" w:color="auto"/>
        <w:right w:val="none" w:sz="0" w:space="0" w:color="auto"/>
      </w:divBdr>
    </w:div>
    <w:div w:id="817258520">
      <w:bodyDiv w:val="1"/>
      <w:marLeft w:val="0"/>
      <w:marRight w:val="0"/>
      <w:marTop w:val="0"/>
      <w:marBottom w:val="0"/>
      <w:divBdr>
        <w:top w:val="none" w:sz="0" w:space="0" w:color="auto"/>
        <w:left w:val="none" w:sz="0" w:space="0" w:color="auto"/>
        <w:bottom w:val="none" w:sz="0" w:space="0" w:color="auto"/>
        <w:right w:val="none" w:sz="0" w:space="0" w:color="auto"/>
      </w:divBdr>
      <w:divsChild>
        <w:div w:id="1039168388">
          <w:marLeft w:val="0"/>
          <w:marRight w:val="0"/>
          <w:marTop w:val="0"/>
          <w:marBottom w:val="0"/>
          <w:divBdr>
            <w:top w:val="none" w:sz="0" w:space="0" w:color="auto"/>
            <w:left w:val="none" w:sz="0" w:space="0" w:color="auto"/>
            <w:bottom w:val="none" w:sz="0" w:space="0" w:color="auto"/>
            <w:right w:val="none" w:sz="0" w:space="0" w:color="auto"/>
          </w:divBdr>
        </w:div>
        <w:div w:id="1192841430">
          <w:marLeft w:val="0"/>
          <w:marRight w:val="0"/>
          <w:marTop w:val="0"/>
          <w:marBottom w:val="0"/>
          <w:divBdr>
            <w:top w:val="none" w:sz="0" w:space="0" w:color="auto"/>
            <w:left w:val="none" w:sz="0" w:space="0" w:color="auto"/>
            <w:bottom w:val="none" w:sz="0" w:space="0" w:color="auto"/>
            <w:right w:val="none" w:sz="0" w:space="0" w:color="auto"/>
          </w:divBdr>
        </w:div>
        <w:div w:id="1218467306">
          <w:marLeft w:val="0"/>
          <w:marRight w:val="0"/>
          <w:marTop w:val="0"/>
          <w:marBottom w:val="0"/>
          <w:divBdr>
            <w:top w:val="none" w:sz="0" w:space="0" w:color="auto"/>
            <w:left w:val="none" w:sz="0" w:space="0" w:color="auto"/>
            <w:bottom w:val="none" w:sz="0" w:space="0" w:color="auto"/>
            <w:right w:val="none" w:sz="0" w:space="0" w:color="auto"/>
          </w:divBdr>
        </w:div>
        <w:div w:id="265576322">
          <w:marLeft w:val="0"/>
          <w:marRight w:val="0"/>
          <w:marTop w:val="0"/>
          <w:marBottom w:val="0"/>
          <w:divBdr>
            <w:top w:val="none" w:sz="0" w:space="0" w:color="auto"/>
            <w:left w:val="none" w:sz="0" w:space="0" w:color="auto"/>
            <w:bottom w:val="none" w:sz="0" w:space="0" w:color="auto"/>
            <w:right w:val="none" w:sz="0" w:space="0" w:color="auto"/>
          </w:divBdr>
        </w:div>
        <w:div w:id="1242065482">
          <w:marLeft w:val="0"/>
          <w:marRight w:val="0"/>
          <w:marTop w:val="0"/>
          <w:marBottom w:val="0"/>
          <w:divBdr>
            <w:top w:val="none" w:sz="0" w:space="0" w:color="auto"/>
            <w:left w:val="none" w:sz="0" w:space="0" w:color="auto"/>
            <w:bottom w:val="none" w:sz="0" w:space="0" w:color="auto"/>
            <w:right w:val="none" w:sz="0" w:space="0" w:color="auto"/>
          </w:divBdr>
        </w:div>
      </w:divsChild>
    </w:div>
    <w:div w:id="83646116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65">
          <w:marLeft w:val="0"/>
          <w:marRight w:val="0"/>
          <w:marTop w:val="0"/>
          <w:marBottom w:val="0"/>
          <w:divBdr>
            <w:top w:val="none" w:sz="0" w:space="0" w:color="auto"/>
            <w:left w:val="none" w:sz="0" w:space="0" w:color="auto"/>
            <w:bottom w:val="none" w:sz="0" w:space="0" w:color="auto"/>
            <w:right w:val="none" w:sz="0" w:space="0" w:color="auto"/>
          </w:divBdr>
          <w:divsChild>
            <w:div w:id="853500224">
              <w:marLeft w:val="0"/>
              <w:marRight w:val="0"/>
              <w:marTop w:val="0"/>
              <w:marBottom w:val="0"/>
              <w:divBdr>
                <w:top w:val="none" w:sz="0" w:space="0" w:color="auto"/>
                <w:left w:val="none" w:sz="0" w:space="0" w:color="auto"/>
                <w:bottom w:val="none" w:sz="0" w:space="0" w:color="auto"/>
                <w:right w:val="none" w:sz="0" w:space="0" w:color="auto"/>
              </w:divBdr>
              <w:divsChild>
                <w:div w:id="281349939">
                  <w:marLeft w:val="0"/>
                  <w:marRight w:val="0"/>
                  <w:marTop w:val="0"/>
                  <w:marBottom w:val="0"/>
                  <w:divBdr>
                    <w:top w:val="none" w:sz="0" w:space="0" w:color="auto"/>
                    <w:left w:val="none" w:sz="0" w:space="0" w:color="auto"/>
                    <w:bottom w:val="none" w:sz="0" w:space="0" w:color="auto"/>
                    <w:right w:val="none" w:sz="0" w:space="0" w:color="auto"/>
                  </w:divBdr>
                  <w:divsChild>
                    <w:div w:id="676886427">
                      <w:marLeft w:val="0"/>
                      <w:marRight w:val="0"/>
                      <w:marTop w:val="0"/>
                      <w:marBottom w:val="0"/>
                      <w:divBdr>
                        <w:top w:val="none" w:sz="0" w:space="0" w:color="auto"/>
                        <w:left w:val="none" w:sz="0" w:space="0" w:color="auto"/>
                        <w:bottom w:val="none" w:sz="0" w:space="0" w:color="auto"/>
                        <w:right w:val="none" w:sz="0" w:space="0" w:color="auto"/>
                      </w:divBdr>
                      <w:divsChild>
                        <w:div w:id="708532915">
                          <w:marLeft w:val="0"/>
                          <w:marRight w:val="0"/>
                          <w:marTop w:val="0"/>
                          <w:marBottom w:val="0"/>
                          <w:divBdr>
                            <w:top w:val="none" w:sz="0" w:space="0" w:color="auto"/>
                            <w:left w:val="none" w:sz="0" w:space="0" w:color="auto"/>
                            <w:bottom w:val="none" w:sz="0" w:space="0" w:color="auto"/>
                            <w:right w:val="none" w:sz="0" w:space="0" w:color="auto"/>
                          </w:divBdr>
                          <w:divsChild>
                            <w:div w:id="1824736395">
                              <w:marLeft w:val="0"/>
                              <w:marRight w:val="0"/>
                              <w:marTop w:val="0"/>
                              <w:marBottom w:val="0"/>
                              <w:divBdr>
                                <w:top w:val="none" w:sz="0" w:space="0" w:color="auto"/>
                                <w:left w:val="none" w:sz="0" w:space="0" w:color="auto"/>
                                <w:bottom w:val="none" w:sz="0" w:space="0" w:color="auto"/>
                                <w:right w:val="none" w:sz="0" w:space="0" w:color="auto"/>
                              </w:divBdr>
                              <w:divsChild>
                                <w:div w:id="256983444">
                                  <w:marLeft w:val="0"/>
                                  <w:marRight w:val="0"/>
                                  <w:marTop w:val="0"/>
                                  <w:marBottom w:val="0"/>
                                  <w:divBdr>
                                    <w:top w:val="none" w:sz="0" w:space="0" w:color="auto"/>
                                    <w:left w:val="none" w:sz="0" w:space="0" w:color="auto"/>
                                    <w:bottom w:val="none" w:sz="0" w:space="0" w:color="auto"/>
                                    <w:right w:val="none" w:sz="0" w:space="0" w:color="auto"/>
                                  </w:divBdr>
                                  <w:divsChild>
                                    <w:div w:id="16312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713363">
          <w:marLeft w:val="0"/>
          <w:marRight w:val="0"/>
          <w:marTop w:val="0"/>
          <w:marBottom w:val="0"/>
          <w:divBdr>
            <w:top w:val="none" w:sz="0" w:space="0" w:color="auto"/>
            <w:left w:val="none" w:sz="0" w:space="0" w:color="auto"/>
            <w:bottom w:val="none" w:sz="0" w:space="0" w:color="auto"/>
            <w:right w:val="none" w:sz="0" w:space="0" w:color="auto"/>
          </w:divBdr>
          <w:divsChild>
            <w:div w:id="1059128419">
              <w:marLeft w:val="0"/>
              <w:marRight w:val="0"/>
              <w:marTop w:val="0"/>
              <w:marBottom w:val="0"/>
              <w:divBdr>
                <w:top w:val="none" w:sz="0" w:space="0" w:color="auto"/>
                <w:left w:val="none" w:sz="0" w:space="0" w:color="auto"/>
                <w:bottom w:val="none" w:sz="0" w:space="0" w:color="auto"/>
                <w:right w:val="none" w:sz="0" w:space="0" w:color="auto"/>
              </w:divBdr>
              <w:divsChild>
                <w:div w:id="31459847">
                  <w:marLeft w:val="0"/>
                  <w:marRight w:val="0"/>
                  <w:marTop w:val="0"/>
                  <w:marBottom w:val="0"/>
                  <w:divBdr>
                    <w:top w:val="none" w:sz="0" w:space="0" w:color="auto"/>
                    <w:left w:val="none" w:sz="0" w:space="0" w:color="auto"/>
                    <w:bottom w:val="none" w:sz="0" w:space="0" w:color="auto"/>
                    <w:right w:val="none" w:sz="0" w:space="0" w:color="auto"/>
                  </w:divBdr>
                  <w:divsChild>
                    <w:div w:id="1662198856">
                      <w:marLeft w:val="0"/>
                      <w:marRight w:val="0"/>
                      <w:marTop w:val="0"/>
                      <w:marBottom w:val="0"/>
                      <w:divBdr>
                        <w:top w:val="none" w:sz="0" w:space="0" w:color="auto"/>
                        <w:left w:val="none" w:sz="0" w:space="0" w:color="auto"/>
                        <w:bottom w:val="none" w:sz="0" w:space="0" w:color="auto"/>
                        <w:right w:val="none" w:sz="0" w:space="0" w:color="auto"/>
                      </w:divBdr>
                      <w:divsChild>
                        <w:div w:id="331035501">
                          <w:marLeft w:val="0"/>
                          <w:marRight w:val="0"/>
                          <w:marTop w:val="0"/>
                          <w:marBottom w:val="0"/>
                          <w:divBdr>
                            <w:top w:val="none" w:sz="0" w:space="0" w:color="auto"/>
                            <w:left w:val="none" w:sz="0" w:space="0" w:color="auto"/>
                            <w:bottom w:val="none" w:sz="0" w:space="0" w:color="auto"/>
                            <w:right w:val="none" w:sz="0" w:space="0" w:color="auto"/>
                          </w:divBdr>
                          <w:divsChild>
                            <w:div w:id="562637437">
                              <w:marLeft w:val="0"/>
                              <w:marRight w:val="0"/>
                              <w:marTop w:val="0"/>
                              <w:marBottom w:val="0"/>
                              <w:divBdr>
                                <w:top w:val="none" w:sz="0" w:space="0" w:color="auto"/>
                                <w:left w:val="none" w:sz="0" w:space="0" w:color="auto"/>
                                <w:bottom w:val="none" w:sz="0" w:space="0" w:color="auto"/>
                                <w:right w:val="none" w:sz="0" w:space="0" w:color="auto"/>
                              </w:divBdr>
                              <w:divsChild>
                                <w:div w:id="145782403">
                                  <w:marLeft w:val="0"/>
                                  <w:marRight w:val="0"/>
                                  <w:marTop w:val="0"/>
                                  <w:marBottom w:val="0"/>
                                  <w:divBdr>
                                    <w:top w:val="none" w:sz="0" w:space="0" w:color="auto"/>
                                    <w:left w:val="none" w:sz="0" w:space="0" w:color="auto"/>
                                    <w:bottom w:val="none" w:sz="0" w:space="0" w:color="auto"/>
                                    <w:right w:val="none" w:sz="0" w:space="0" w:color="auto"/>
                                  </w:divBdr>
                                  <w:divsChild>
                                    <w:div w:id="408621104">
                                      <w:marLeft w:val="0"/>
                                      <w:marRight w:val="0"/>
                                      <w:marTop w:val="0"/>
                                      <w:marBottom w:val="0"/>
                                      <w:divBdr>
                                        <w:top w:val="none" w:sz="0" w:space="0" w:color="auto"/>
                                        <w:left w:val="none" w:sz="0" w:space="0" w:color="auto"/>
                                        <w:bottom w:val="none" w:sz="0" w:space="0" w:color="auto"/>
                                        <w:right w:val="none" w:sz="0" w:space="0" w:color="auto"/>
                                      </w:divBdr>
                                      <w:divsChild>
                                        <w:div w:id="1722828732">
                                          <w:marLeft w:val="0"/>
                                          <w:marRight w:val="0"/>
                                          <w:marTop w:val="0"/>
                                          <w:marBottom w:val="0"/>
                                          <w:divBdr>
                                            <w:top w:val="none" w:sz="0" w:space="0" w:color="auto"/>
                                            <w:left w:val="none" w:sz="0" w:space="0" w:color="auto"/>
                                            <w:bottom w:val="none" w:sz="0" w:space="0" w:color="auto"/>
                                            <w:right w:val="none" w:sz="0" w:space="0" w:color="auto"/>
                                          </w:divBdr>
                                          <w:divsChild>
                                            <w:div w:id="902525369">
                                              <w:marLeft w:val="0"/>
                                              <w:marRight w:val="0"/>
                                              <w:marTop w:val="0"/>
                                              <w:marBottom w:val="0"/>
                                              <w:divBdr>
                                                <w:top w:val="none" w:sz="0" w:space="0" w:color="auto"/>
                                                <w:left w:val="none" w:sz="0" w:space="0" w:color="auto"/>
                                                <w:bottom w:val="none" w:sz="0" w:space="0" w:color="auto"/>
                                                <w:right w:val="none" w:sz="0" w:space="0" w:color="auto"/>
                                              </w:divBdr>
                                              <w:divsChild>
                                                <w:div w:id="269506821">
                                                  <w:marLeft w:val="0"/>
                                                  <w:marRight w:val="0"/>
                                                  <w:marTop w:val="0"/>
                                                  <w:marBottom w:val="0"/>
                                                  <w:divBdr>
                                                    <w:top w:val="none" w:sz="0" w:space="0" w:color="auto"/>
                                                    <w:left w:val="none" w:sz="0" w:space="0" w:color="auto"/>
                                                    <w:bottom w:val="none" w:sz="0" w:space="0" w:color="auto"/>
                                                    <w:right w:val="none" w:sz="0" w:space="0" w:color="auto"/>
                                                  </w:divBdr>
                                                  <w:divsChild>
                                                    <w:div w:id="193921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2184949">
      <w:bodyDiv w:val="1"/>
      <w:marLeft w:val="0"/>
      <w:marRight w:val="0"/>
      <w:marTop w:val="0"/>
      <w:marBottom w:val="0"/>
      <w:divBdr>
        <w:top w:val="none" w:sz="0" w:space="0" w:color="auto"/>
        <w:left w:val="none" w:sz="0" w:space="0" w:color="auto"/>
        <w:bottom w:val="none" w:sz="0" w:space="0" w:color="auto"/>
        <w:right w:val="none" w:sz="0" w:space="0" w:color="auto"/>
      </w:divBdr>
    </w:div>
    <w:div w:id="855342353">
      <w:bodyDiv w:val="1"/>
      <w:marLeft w:val="0"/>
      <w:marRight w:val="0"/>
      <w:marTop w:val="0"/>
      <w:marBottom w:val="0"/>
      <w:divBdr>
        <w:top w:val="none" w:sz="0" w:space="0" w:color="auto"/>
        <w:left w:val="none" w:sz="0" w:space="0" w:color="auto"/>
        <w:bottom w:val="none" w:sz="0" w:space="0" w:color="auto"/>
        <w:right w:val="none" w:sz="0" w:space="0" w:color="auto"/>
      </w:divBdr>
    </w:div>
    <w:div w:id="864488625">
      <w:bodyDiv w:val="1"/>
      <w:marLeft w:val="0"/>
      <w:marRight w:val="0"/>
      <w:marTop w:val="0"/>
      <w:marBottom w:val="0"/>
      <w:divBdr>
        <w:top w:val="none" w:sz="0" w:space="0" w:color="auto"/>
        <w:left w:val="none" w:sz="0" w:space="0" w:color="auto"/>
        <w:bottom w:val="none" w:sz="0" w:space="0" w:color="auto"/>
        <w:right w:val="none" w:sz="0" w:space="0" w:color="auto"/>
      </w:divBdr>
    </w:div>
    <w:div w:id="868837377">
      <w:bodyDiv w:val="1"/>
      <w:marLeft w:val="0"/>
      <w:marRight w:val="0"/>
      <w:marTop w:val="0"/>
      <w:marBottom w:val="0"/>
      <w:divBdr>
        <w:top w:val="none" w:sz="0" w:space="0" w:color="auto"/>
        <w:left w:val="none" w:sz="0" w:space="0" w:color="auto"/>
        <w:bottom w:val="none" w:sz="0" w:space="0" w:color="auto"/>
        <w:right w:val="none" w:sz="0" w:space="0" w:color="auto"/>
      </w:divBdr>
    </w:div>
    <w:div w:id="878318671">
      <w:bodyDiv w:val="1"/>
      <w:marLeft w:val="0"/>
      <w:marRight w:val="0"/>
      <w:marTop w:val="0"/>
      <w:marBottom w:val="0"/>
      <w:divBdr>
        <w:top w:val="none" w:sz="0" w:space="0" w:color="auto"/>
        <w:left w:val="none" w:sz="0" w:space="0" w:color="auto"/>
        <w:bottom w:val="none" w:sz="0" w:space="0" w:color="auto"/>
        <w:right w:val="none" w:sz="0" w:space="0" w:color="auto"/>
      </w:divBdr>
    </w:div>
    <w:div w:id="878510564">
      <w:bodyDiv w:val="1"/>
      <w:marLeft w:val="0"/>
      <w:marRight w:val="0"/>
      <w:marTop w:val="0"/>
      <w:marBottom w:val="0"/>
      <w:divBdr>
        <w:top w:val="none" w:sz="0" w:space="0" w:color="auto"/>
        <w:left w:val="none" w:sz="0" w:space="0" w:color="auto"/>
        <w:bottom w:val="none" w:sz="0" w:space="0" w:color="auto"/>
        <w:right w:val="none" w:sz="0" w:space="0" w:color="auto"/>
      </w:divBdr>
    </w:div>
    <w:div w:id="879048287">
      <w:bodyDiv w:val="1"/>
      <w:marLeft w:val="0"/>
      <w:marRight w:val="0"/>
      <w:marTop w:val="0"/>
      <w:marBottom w:val="0"/>
      <w:divBdr>
        <w:top w:val="none" w:sz="0" w:space="0" w:color="auto"/>
        <w:left w:val="none" w:sz="0" w:space="0" w:color="auto"/>
        <w:bottom w:val="none" w:sz="0" w:space="0" w:color="auto"/>
        <w:right w:val="none" w:sz="0" w:space="0" w:color="auto"/>
      </w:divBdr>
      <w:divsChild>
        <w:div w:id="118038433">
          <w:marLeft w:val="0"/>
          <w:marRight w:val="0"/>
          <w:marTop w:val="0"/>
          <w:marBottom w:val="0"/>
          <w:divBdr>
            <w:top w:val="none" w:sz="0" w:space="0" w:color="auto"/>
            <w:left w:val="none" w:sz="0" w:space="0" w:color="auto"/>
            <w:bottom w:val="none" w:sz="0" w:space="0" w:color="auto"/>
            <w:right w:val="none" w:sz="0" w:space="0" w:color="auto"/>
          </w:divBdr>
        </w:div>
        <w:div w:id="2130852631">
          <w:marLeft w:val="0"/>
          <w:marRight w:val="0"/>
          <w:marTop w:val="0"/>
          <w:marBottom w:val="0"/>
          <w:divBdr>
            <w:top w:val="none" w:sz="0" w:space="0" w:color="auto"/>
            <w:left w:val="none" w:sz="0" w:space="0" w:color="auto"/>
            <w:bottom w:val="none" w:sz="0" w:space="0" w:color="auto"/>
            <w:right w:val="none" w:sz="0" w:space="0" w:color="auto"/>
          </w:divBdr>
        </w:div>
        <w:div w:id="1971200476">
          <w:marLeft w:val="0"/>
          <w:marRight w:val="0"/>
          <w:marTop w:val="0"/>
          <w:marBottom w:val="0"/>
          <w:divBdr>
            <w:top w:val="none" w:sz="0" w:space="0" w:color="auto"/>
            <w:left w:val="none" w:sz="0" w:space="0" w:color="auto"/>
            <w:bottom w:val="none" w:sz="0" w:space="0" w:color="auto"/>
            <w:right w:val="none" w:sz="0" w:space="0" w:color="auto"/>
          </w:divBdr>
        </w:div>
        <w:div w:id="412514969">
          <w:marLeft w:val="0"/>
          <w:marRight w:val="0"/>
          <w:marTop w:val="0"/>
          <w:marBottom w:val="0"/>
          <w:divBdr>
            <w:top w:val="none" w:sz="0" w:space="0" w:color="auto"/>
            <w:left w:val="none" w:sz="0" w:space="0" w:color="auto"/>
            <w:bottom w:val="none" w:sz="0" w:space="0" w:color="auto"/>
            <w:right w:val="none" w:sz="0" w:space="0" w:color="auto"/>
          </w:divBdr>
        </w:div>
        <w:div w:id="1639064326">
          <w:marLeft w:val="0"/>
          <w:marRight w:val="0"/>
          <w:marTop w:val="0"/>
          <w:marBottom w:val="0"/>
          <w:divBdr>
            <w:top w:val="none" w:sz="0" w:space="0" w:color="auto"/>
            <w:left w:val="none" w:sz="0" w:space="0" w:color="auto"/>
            <w:bottom w:val="none" w:sz="0" w:space="0" w:color="auto"/>
            <w:right w:val="none" w:sz="0" w:space="0" w:color="auto"/>
          </w:divBdr>
        </w:div>
      </w:divsChild>
    </w:div>
    <w:div w:id="888610081">
      <w:bodyDiv w:val="1"/>
      <w:marLeft w:val="0"/>
      <w:marRight w:val="0"/>
      <w:marTop w:val="0"/>
      <w:marBottom w:val="0"/>
      <w:divBdr>
        <w:top w:val="none" w:sz="0" w:space="0" w:color="auto"/>
        <w:left w:val="none" w:sz="0" w:space="0" w:color="auto"/>
        <w:bottom w:val="none" w:sz="0" w:space="0" w:color="auto"/>
        <w:right w:val="none" w:sz="0" w:space="0" w:color="auto"/>
      </w:divBdr>
    </w:div>
    <w:div w:id="892036345">
      <w:bodyDiv w:val="1"/>
      <w:marLeft w:val="0"/>
      <w:marRight w:val="0"/>
      <w:marTop w:val="0"/>
      <w:marBottom w:val="0"/>
      <w:divBdr>
        <w:top w:val="none" w:sz="0" w:space="0" w:color="auto"/>
        <w:left w:val="none" w:sz="0" w:space="0" w:color="auto"/>
        <w:bottom w:val="none" w:sz="0" w:space="0" w:color="auto"/>
        <w:right w:val="none" w:sz="0" w:space="0" w:color="auto"/>
      </w:divBdr>
    </w:div>
    <w:div w:id="904341043">
      <w:bodyDiv w:val="1"/>
      <w:marLeft w:val="0"/>
      <w:marRight w:val="0"/>
      <w:marTop w:val="0"/>
      <w:marBottom w:val="0"/>
      <w:divBdr>
        <w:top w:val="none" w:sz="0" w:space="0" w:color="auto"/>
        <w:left w:val="none" w:sz="0" w:space="0" w:color="auto"/>
        <w:bottom w:val="none" w:sz="0" w:space="0" w:color="auto"/>
        <w:right w:val="none" w:sz="0" w:space="0" w:color="auto"/>
      </w:divBdr>
    </w:div>
    <w:div w:id="909267489">
      <w:bodyDiv w:val="1"/>
      <w:marLeft w:val="0"/>
      <w:marRight w:val="0"/>
      <w:marTop w:val="0"/>
      <w:marBottom w:val="0"/>
      <w:divBdr>
        <w:top w:val="none" w:sz="0" w:space="0" w:color="auto"/>
        <w:left w:val="none" w:sz="0" w:space="0" w:color="auto"/>
        <w:bottom w:val="none" w:sz="0" w:space="0" w:color="auto"/>
        <w:right w:val="none" w:sz="0" w:space="0" w:color="auto"/>
      </w:divBdr>
      <w:divsChild>
        <w:div w:id="736784520">
          <w:marLeft w:val="0"/>
          <w:marRight w:val="0"/>
          <w:marTop w:val="0"/>
          <w:marBottom w:val="0"/>
          <w:divBdr>
            <w:top w:val="none" w:sz="0" w:space="0" w:color="auto"/>
            <w:left w:val="none" w:sz="0" w:space="0" w:color="auto"/>
            <w:bottom w:val="none" w:sz="0" w:space="0" w:color="auto"/>
            <w:right w:val="none" w:sz="0" w:space="0" w:color="auto"/>
          </w:divBdr>
          <w:divsChild>
            <w:div w:id="1043168229">
              <w:marLeft w:val="0"/>
              <w:marRight w:val="0"/>
              <w:marTop w:val="0"/>
              <w:marBottom w:val="0"/>
              <w:divBdr>
                <w:top w:val="none" w:sz="0" w:space="0" w:color="auto"/>
                <w:left w:val="none" w:sz="0" w:space="0" w:color="auto"/>
                <w:bottom w:val="none" w:sz="0" w:space="0" w:color="auto"/>
                <w:right w:val="none" w:sz="0" w:space="0" w:color="auto"/>
              </w:divBdr>
              <w:divsChild>
                <w:div w:id="851605683">
                  <w:marLeft w:val="0"/>
                  <w:marRight w:val="0"/>
                  <w:marTop w:val="0"/>
                  <w:marBottom w:val="0"/>
                  <w:divBdr>
                    <w:top w:val="none" w:sz="0" w:space="0" w:color="auto"/>
                    <w:left w:val="none" w:sz="0" w:space="0" w:color="auto"/>
                    <w:bottom w:val="none" w:sz="0" w:space="0" w:color="auto"/>
                    <w:right w:val="none" w:sz="0" w:space="0" w:color="auto"/>
                  </w:divBdr>
                </w:div>
                <w:div w:id="279145188">
                  <w:marLeft w:val="0"/>
                  <w:marRight w:val="0"/>
                  <w:marTop w:val="0"/>
                  <w:marBottom w:val="0"/>
                  <w:divBdr>
                    <w:top w:val="none" w:sz="0" w:space="0" w:color="auto"/>
                    <w:left w:val="none" w:sz="0" w:space="0" w:color="auto"/>
                    <w:bottom w:val="none" w:sz="0" w:space="0" w:color="auto"/>
                    <w:right w:val="none" w:sz="0" w:space="0" w:color="auto"/>
                  </w:divBdr>
                </w:div>
                <w:div w:id="1550262872">
                  <w:marLeft w:val="0"/>
                  <w:marRight w:val="0"/>
                  <w:marTop w:val="0"/>
                  <w:marBottom w:val="0"/>
                  <w:divBdr>
                    <w:top w:val="none" w:sz="0" w:space="0" w:color="auto"/>
                    <w:left w:val="none" w:sz="0" w:space="0" w:color="auto"/>
                    <w:bottom w:val="none" w:sz="0" w:space="0" w:color="auto"/>
                    <w:right w:val="none" w:sz="0" w:space="0" w:color="auto"/>
                  </w:divBdr>
                </w:div>
                <w:div w:id="547110776">
                  <w:marLeft w:val="0"/>
                  <w:marRight w:val="0"/>
                  <w:marTop w:val="0"/>
                  <w:marBottom w:val="0"/>
                  <w:divBdr>
                    <w:top w:val="none" w:sz="0" w:space="0" w:color="auto"/>
                    <w:left w:val="none" w:sz="0" w:space="0" w:color="auto"/>
                    <w:bottom w:val="none" w:sz="0" w:space="0" w:color="auto"/>
                    <w:right w:val="none" w:sz="0" w:space="0" w:color="auto"/>
                  </w:divBdr>
                </w:div>
                <w:div w:id="1898129033">
                  <w:marLeft w:val="0"/>
                  <w:marRight w:val="0"/>
                  <w:marTop w:val="0"/>
                  <w:marBottom w:val="0"/>
                  <w:divBdr>
                    <w:top w:val="none" w:sz="0" w:space="0" w:color="auto"/>
                    <w:left w:val="none" w:sz="0" w:space="0" w:color="auto"/>
                    <w:bottom w:val="none" w:sz="0" w:space="0" w:color="auto"/>
                    <w:right w:val="none" w:sz="0" w:space="0" w:color="auto"/>
                  </w:divBdr>
                </w:div>
                <w:div w:id="1787651446">
                  <w:marLeft w:val="0"/>
                  <w:marRight w:val="0"/>
                  <w:marTop w:val="0"/>
                  <w:marBottom w:val="0"/>
                  <w:divBdr>
                    <w:top w:val="none" w:sz="0" w:space="0" w:color="auto"/>
                    <w:left w:val="none" w:sz="0" w:space="0" w:color="auto"/>
                    <w:bottom w:val="none" w:sz="0" w:space="0" w:color="auto"/>
                    <w:right w:val="none" w:sz="0" w:space="0" w:color="auto"/>
                  </w:divBdr>
                </w:div>
                <w:div w:id="283002210">
                  <w:marLeft w:val="0"/>
                  <w:marRight w:val="0"/>
                  <w:marTop w:val="0"/>
                  <w:marBottom w:val="0"/>
                  <w:divBdr>
                    <w:top w:val="none" w:sz="0" w:space="0" w:color="auto"/>
                    <w:left w:val="none" w:sz="0" w:space="0" w:color="auto"/>
                    <w:bottom w:val="none" w:sz="0" w:space="0" w:color="auto"/>
                    <w:right w:val="none" w:sz="0" w:space="0" w:color="auto"/>
                  </w:divBdr>
                </w:div>
                <w:div w:id="1897008117">
                  <w:marLeft w:val="0"/>
                  <w:marRight w:val="0"/>
                  <w:marTop w:val="0"/>
                  <w:marBottom w:val="0"/>
                  <w:divBdr>
                    <w:top w:val="none" w:sz="0" w:space="0" w:color="auto"/>
                    <w:left w:val="none" w:sz="0" w:space="0" w:color="auto"/>
                    <w:bottom w:val="none" w:sz="0" w:space="0" w:color="auto"/>
                    <w:right w:val="none" w:sz="0" w:space="0" w:color="auto"/>
                  </w:divBdr>
                </w:div>
                <w:div w:id="155390332">
                  <w:marLeft w:val="0"/>
                  <w:marRight w:val="0"/>
                  <w:marTop w:val="0"/>
                  <w:marBottom w:val="0"/>
                  <w:divBdr>
                    <w:top w:val="none" w:sz="0" w:space="0" w:color="auto"/>
                    <w:left w:val="none" w:sz="0" w:space="0" w:color="auto"/>
                    <w:bottom w:val="none" w:sz="0" w:space="0" w:color="auto"/>
                    <w:right w:val="none" w:sz="0" w:space="0" w:color="auto"/>
                  </w:divBdr>
                  <w:divsChild>
                    <w:div w:id="827943924">
                      <w:marLeft w:val="0"/>
                      <w:marRight w:val="0"/>
                      <w:marTop w:val="0"/>
                      <w:marBottom w:val="0"/>
                      <w:divBdr>
                        <w:top w:val="none" w:sz="0" w:space="0" w:color="auto"/>
                        <w:left w:val="none" w:sz="0" w:space="0" w:color="auto"/>
                        <w:bottom w:val="none" w:sz="0" w:space="0" w:color="auto"/>
                        <w:right w:val="none" w:sz="0" w:space="0" w:color="auto"/>
                      </w:divBdr>
                      <w:divsChild>
                        <w:div w:id="738787339">
                          <w:marLeft w:val="0"/>
                          <w:marRight w:val="0"/>
                          <w:marTop w:val="0"/>
                          <w:marBottom w:val="0"/>
                          <w:divBdr>
                            <w:top w:val="none" w:sz="0" w:space="0" w:color="auto"/>
                            <w:left w:val="none" w:sz="0" w:space="0" w:color="auto"/>
                            <w:bottom w:val="none" w:sz="0" w:space="0" w:color="auto"/>
                            <w:right w:val="none" w:sz="0" w:space="0" w:color="auto"/>
                          </w:divBdr>
                          <w:divsChild>
                            <w:div w:id="89970977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736874">
      <w:bodyDiv w:val="1"/>
      <w:marLeft w:val="0"/>
      <w:marRight w:val="0"/>
      <w:marTop w:val="0"/>
      <w:marBottom w:val="0"/>
      <w:divBdr>
        <w:top w:val="none" w:sz="0" w:space="0" w:color="auto"/>
        <w:left w:val="none" w:sz="0" w:space="0" w:color="auto"/>
        <w:bottom w:val="none" w:sz="0" w:space="0" w:color="auto"/>
        <w:right w:val="none" w:sz="0" w:space="0" w:color="auto"/>
      </w:divBdr>
    </w:div>
    <w:div w:id="912280023">
      <w:bodyDiv w:val="1"/>
      <w:marLeft w:val="0"/>
      <w:marRight w:val="0"/>
      <w:marTop w:val="0"/>
      <w:marBottom w:val="0"/>
      <w:divBdr>
        <w:top w:val="none" w:sz="0" w:space="0" w:color="auto"/>
        <w:left w:val="none" w:sz="0" w:space="0" w:color="auto"/>
        <w:bottom w:val="none" w:sz="0" w:space="0" w:color="auto"/>
        <w:right w:val="none" w:sz="0" w:space="0" w:color="auto"/>
      </w:divBdr>
    </w:div>
    <w:div w:id="942106561">
      <w:bodyDiv w:val="1"/>
      <w:marLeft w:val="0"/>
      <w:marRight w:val="0"/>
      <w:marTop w:val="0"/>
      <w:marBottom w:val="0"/>
      <w:divBdr>
        <w:top w:val="none" w:sz="0" w:space="0" w:color="auto"/>
        <w:left w:val="none" w:sz="0" w:space="0" w:color="auto"/>
        <w:bottom w:val="none" w:sz="0" w:space="0" w:color="auto"/>
        <w:right w:val="none" w:sz="0" w:space="0" w:color="auto"/>
      </w:divBdr>
      <w:divsChild>
        <w:div w:id="890731411">
          <w:marLeft w:val="0"/>
          <w:marRight w:val="0"/>
          <w:marTop w:val="0"/>
          <w:marBottom w:val="0"/>
          <w:divBdr>
            <w:top w:val="none" w:sz="0" w:space="0" w:color="auto"/>
            <w:left w:val="none" w:sz="0" w:space="0" w:color="auto"/>
            <w:bottom w:val="none" w:sz="0" w:space="0" w:color="auto"/>
            <w:right w:val="none" w:sz="0" w:space="0" w:color="auto"/>
          </w:divBdr>
          <w:divsChild>
            <w:div w:id="1854369678">
              <w:marLeft w:val="0"/>
              <w:marRight w:val="0"/>
              <w:marTop w:val="0"/>
              <w:marBottom w:val="0"/>
              <w:divBdr>
                <w:top w:val="none" w:sz="0" w:space="0" w:color="auto"/>
                <w:left w:val="none" w:sz="0" w:space="0" w:color="auto"/>
                <w:bottom w:val="none" w:sz="0" w:space="0" w:color="auto"/>
                <w:right w:val="none" w:sz="0" w:space="0" w:color="auto"/>
              </w:divBdr>
              <w:divsChild>
                <w:div w:id="2120027286">
                  <w:marLeft w:val="0"/>
                  <w:marRight w:val="0"/>
                  <w:marTop w:val="0"/>
                  <w:marBottom w:val="0"/>
                  <w:divBdr>
                    <w:top w:val="none" w:sz="0" w:space="0" w:color="auto"/>
                    <w:left w:val="none" w:sz="0" w:space="0" w:color="auto"/>
                    <w:bottom w:val="none" w:sz="0" w:space="0" w:color="auto"/>
                    <w:right w:val="none" w:sz="0" w:space="0" w:color="auto"/>
                  </w:divBdr>
                  <w:divsChild>
                    <w:div w:id="1223440935">
                      <w:marLeft w:val="0"/>
                      <w:marRight w:val="0"/>
                      <w:marTop w:val="0"/>
                      <w:marBottom w:val="0"/>
                      <w:divBdr>
                        <w:top w:val="none" w:sz="0" w:space="0" w:color="auto"/>
                        <w:left w:val="none" w:sz="0" w:space="0" w:color="auto"/>
                        <w:bottom w:val="none" w:sz="0" w:space="0" w:color="auto"/>
                        <w:right w:val="none" w:sz="0" w:space="0" w:color="auto"/>
                      </w:divBdr>
                      <w:divsChild>
                        <w:div w:id="327828954">
                          <w:marLeft w:val="0"/>
                          <w:marRight w:val="0"/>
                          <w:marTop w:val="0"/>
                          <w:marBottom w:val="0"/>
                          <w:divBdr>
                            <w:top w:val="none" w:sz="0" w:space="0" w:color="auto"/>
                            <w:left w:val="none" w:sz="0" w:space="0" w:color="auto"/>
                            <w:bottom w:val="none" w:sz="0" w:space="0" w:color="auto"/>
                            <w:right w:val="none" w:sz="0" w:space="0" w:color="auto"/>
                          </w:divBdr>
                          <w:divsChild>
                            <w:div w:id="553465417">
                              <w:marLeft w:val="0"/>
                              <w:marRight w:val="0"/>
                              <w:marTop w:val="0"/>
                              <w:marBottom w:val="0"/>
                              <w:divBdr>
                                <w:top w:val="none" w:sz="0" w:space="0" w:color="auto"/>
                                <w:left w:val="none" w:sz="0" w:space="0" w:color="auto"/>
                                <w:bottom w:val="none" w:sz="0" w:space="0" w:color="auto"/>
                                <w:right w:val="none" w:sz="0" w:space="0" w:color="auto"/>
                              </w:divBdr>
                              <w:divsChild>
                                <w:div w:id="1067918156">
                                  <w:marLeft w:val="0"/>
                                  <w:marRight w:val="0"/>
                                  <w:marTop w:val="0"/>
                                  <w:marBottom w:val="0"/>
                                  <w:divBdr>
                                    <w:top w:val="none" w:sz="0" w:space="0" w:color="auto"/>
                                    <w:left w:val="none" w:sz="0" w:space="0" w:color="auto"/>
                                    <w:bottom w:val="none" w:sz="0" w:space="0" w:color="auto"/>
                                    <w:right w:val="none" w:sz="0" w:space="0" w:color="auto"/>
                                  </w:divBdr>
                                  <w:divsChild>
                                    <w:div w:id="70382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138401">
          <w:marLeft w:val="0"/>
          <w:marRight w:val="0"/>
          <w:marTop w:val="0"/>
          <w:marBottom w:val="0"/>
          <w:divBdr>
            <w:top w:val="none" w:sz="0" w:space="0" w:color="auto"/>
            <w:left w:val="none" w:sz="0" w:space="0" w:color="auto"/>
            <w:bottom w:val="none" w:sz="0" w:space="0" w:color="auto"/>
            <w:right w:val="none" w:sz="0" w:space="0" w:color="auto"/>
          </w:divBdr>
          <w:divsChild>
            <w:div w:id="1291784438">
              <w:marLeft w:val="0"/>
              <w:marRight w:val="0"/>
              <w:marTop w:val="0"/>
              <w:marBottom w:val="0"/>
              <w:divBdr>
                <w:top w:val="none" w:sz="0" w:space="0" w:color="auto"/>
                <w:left w:val="none" w:sz="0" w:space="0" w:color="auto"/>
                <w:bottom w:val="none" w:sz="0" w:space="0" w:color="auto"/>
                <w:right w:val="none" w:sz="0" w:space="0" w:color="auto"/>
              </w:divBdr>
              <w:divsChild>
                <w:div w:id="167599162">
                  <w:marLeft w:val="0"/>
                  <w:marRight w:val="0"/>
                  <w:marTop w:val="0"/>
                  <w:marBottom w:val="0"/>
                  <w:divBdr>
                    <w:top w:val="none" w:sz="0" w:space="0" w:color="auto"/>
                    <w:left w:val="none" w:sz="0" w:space="0" w:color="auto"/>
                    <w:bottom w:val="none" w:sz="0" w:space="0" w:color="auto"/>
                    <w:right w:val="none" w:sz="0" w:space="0" w:color="auto"/>
                  </w:divBdr>
                  <w:divsChild>
                    <w:div w:id="142624827">
                      <w:marLeft w:val="0"/>
                      <w:marRight w:val="0"/>
                      <w:marTop w:val="0"/>
                      <w:marBottom w:val="0"/>
                      <w:divBdr>
                        <w:top w:val="none" w:sz="0" w:space="0" w:color="auto"/>
                        <w:left w:val="none" w:sz="0" w:space="0" w:color="auto"/>
                        <w:bottom w:val="none" w:sz="0" w:space="0" w:color="auto"/>
                        <w:right w:val="none" w:sz="0" w:space="0" w:color="auto"/>
                      </w:divBdr>
                      <w:divsChild>
                        <w:div w:id="1263802727">
                          <w:marLeft w:val="0"/>
                          <w:marRight w:val="0"/>
                          <w:marTop w:val="0"/>
                          <w:marBottom w:val="0"/>
                          <w:divBdr>
                            <w:top w:val="none" w:sz="0" w:space="0" w:color="auto"/>
                            <w:left w:val="none" w:sz="0" w:space="0" w:color="auto"/>
                            <w:bottom w:val="none" w:sz="0" w:space="0" w:color="auto"/>
                            <w:right w:val="none" w:sz="0" w:space="0" w:color="auto"/>
                          </w:divBdr>
                          <w:divsChild>
                            <w:div w:id="403840594">
                              <w:marLeft w:val="0"/>
                              <w:marRight w:val="0"/>
                              <w:marTop w:val="0"/>
                              <w:marBottom w:val="0"/>
                              <w:divBdr>
                                <w:top w:val="none" w:sz="0" w:space="0" w:color="auto"/>
                                <w:left w:val="none" w:sz="0" w:space="0" w:color="auto"/>
                                <w:bottom w:val="none" w:sz="0" w:space="0" w:color="auto"/>
                                <w:right w:val="none" w:sz="0" w:space="0" w:color="auto"/>
                              </w:divBdr>
                              <w:divsChild>
                                <w:div w:id="1790657281">
                                  <w:marLeft w:val="0"/>
                                  <w:marRight w:val="0"/>
                                  <w:marTop w:val="0"/>
                                  <w:marBottom w:val="0"/>
                                  <w:divBdr>
                                    <w:top w:val="none" w:sz="0" w:space="0" w:color="auto"/>
                                    <w:left w:val="none" w:sz="0" w:space="0" w:color="auto"/>
                                    <w:bottom w:val="none" w:sz="0" w:space="0" w:color="auto"/>
                                    <w:right w:val="none" w:sz="0" w:space="0" w:color="auto"/>
                                  </w:divBdr>
                                  <w:divsChild>
                                    <w:div w:id="1119950866">
                                      <w:marLeft w:val="0"/>
                                      <w:marRight w:val="0"/>
                                      <w:marTop w:val="0"/>
                                      <w:marBottom w:val="0"/>
                                      <w:divBdr>
                                        <w:top w:val="none" w:sz="0" w:space="0" w:color="auto"/>
                                        <w:left w:val="none" w:sz="0" w:space="0" w:color="auto"/>
                                        <w:bottom w:val="none" w:sz="0" w:space="0" w:color="auto"/>
                                        <w:right w:val="none" w:sz="0" w:space="0" w:color="auto"/>
                                      </w:divBdr>
                                      <w:divsChild>
                                        <w:div w:id="97678793">
                                          <w:marLeft w:val="0"/>
                                          <w:marRight w:val="0"/>
                                          <w:marTop w:val="0"/>
                                          <w:marBottom w:val="0"/>
                                          <w:divBdr>
                                            <w:top w:val="none" w:sz="0" w:space="0" w:color="auto"/>
                                            <w:left w:val="none" w:sz="0" w:space="0" w:color="auto"/>
                                            <w:bottom w:val="none" w:sz="0" w:space="0" w:color="auto"/>
                                            <w:right w:val="none" w:sz="0" w:space="0" w:color="auto"/>
                                          </w:divBdr>
                                          <w:divsChild>
                                            <w:div w:id="1161580793">
                                              <w:marLeft w:val="0"/>
                                              <w:marRight w:val="0"/>
                                              <w:marTop w:val="0"/>
                                              <w:marBottom w:val="0"/>
                                              <w:divBdr>
                                                <w:top w:val="none" w:sz="0" w:space="0" w:color="auto"/>
                                                <w:left w:val="none" w:sz="0" w:space="0" w:color="auto"/>
                                                <w:bottom w:val="none" w:sz="0" w:space="0" w:color="auto"/>
                                                <w:right w:val="none" w:sz="0" w:space="0" w:color="auto"/>
                                              </w:divBdr>
                                              <w:divsChild>
                                                <w:div w:id="1956404022">
                                                  <w:marLeft w:val="0"/>
                                                  <w:marRight w:val="0"/>
                                                  <w:marTop w:val="0"/>
                                                  <w:marBottom w:val="0"/>
                                                  <w:divBdr>
                                                    <w:top w:val="none" w:sz="0" w:space="0" w:color="auto"/>
                                                    <w:left w:val="none" w:sz="0" w:space="0" w:color="auto"/>
                                                    <w:bottom w:val="none" w:sz="0" w:space="0" w:color="auto"/>
                                                    <w:right w:val="none" w:sz="0" w:space="0" w:color="auto"/>
                                                  </w:divBdr>
                                                  <w:divsChild>
                                                    <w:div w:id="150832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3362145">
      <w:bodyDiv w:val="1"/>
      <w:marLeft w:val="0"/>
      <w:marRight w:val="0"/>
      <w:marTop w:val="0"/>
      <w:marBottom w:val="0"/>
      <w:divBdr>
        <w:top w:val="none" w:sz="0" w:space="0" w:color="auto"/>
        <w:left w:val="none" w:sz="0" w:space="0" w:color="auto"/>
        <w:bottom w:val="none" w:sz="0" w:space="0" w:color="auto"/>
        <w:right w:val="none" w:sz="0" w:space="0" w:color="auto"/>
      </w:divBdr>
    </w:div>
    <w:div w:id="961111987">
      <w:bodyDiv w:val="1"/>
      <w:marLeft w:val="0"/>
      <w:marRight w:val="0"/>
      <w:marTop w:val="0"/>
      <w:marBottom w:val="0"/>
      <w:divBdr>
        <w:top w:val="none" w:sz="0" w:space="0" w:color="auto"/>
        <w:left w:val="none" w:sz="0" w:space="0" w:color="auto"/>
        <w:bottom w:val="none" w:sz="0" w:space="0" w:color="auto"/>
        <w:right w:val="none" w:sz="0" w:space="0" w:color="auto"/>
      </w:divBdr>
    </w:div>
    <w:div w:id="976295958">
      <w:bodyDiv w:val="1"/>
      <w:marLeft w:val="0"/>
      <w:marRight w:val="0"/>
      <w:marTop w:val="0"/>
      <w:marBottom w:val="0"/>
      <w:divBdr>
        <w:top w:val="none" w:sz="0" w:space="0" w:color="auto"/>
        <w:left w:val="none" w:sz="0" w:space="0" w:color="auto"/>
        <w:bottom w:val="none" w:sz="0" w:space="0" w:color="auto"/>
        <w:right w:val="none" w:sz="0" w:space="0" w:color="auto"/>
      </w:divBdr>
    </w:div>
    <w:div w:id="983700147">
      <w:bodyDiv w:val="1"/>
      <w:marLeft w:val="0"/>
      <w:marRight w:val="0"/>
      <w:marTop w:val="0"/>
      <w:marBottom w:val="0"/>
      <w:divBdr>
        <w:top w:val="none" w:sz="0" w:space="0" w:color="auto"/>
        <w:left w:val="none" w:sz="0" w:space="0" w:color="auto"/>
        <w:bottom w:val="none" w:sz="0" w:space="0" w:color="auto"/>
        <w:right w:val="none" w:sz="0" w:space="0" w:color="auto"/>
      </w:divBdr>
    </w:div>
    <w:div w:id="1001662874">
      <w:bodyDiv w:val="1"/>
      <w:marLeft w:val="0"/>
      <w:marRight w:val="0"/>
      <w:marTop w:val="0"/>
      <w:marBottom w:val="0"/>
      <w:divBdr>
        <w:top w:val="none" w:sz="0" w:space="0" w:color="auto"/>
        <w:left w:val="none" w:sz="0" w:space="0" w:color="auto"/>
        <w:bottom w:val="none" w:sz="0" w:space="0" w:color="auto"/>
        <w:right w:val="none" w:sz="0" w:space="0" w:color="auto"/>
      </w:divBdr>
    </w:div>
    <w:div w:id="1006830871">
      <w:bodyDiv w:val="1"/>
      <w:marLeft w:val="0"/>
      <w:marRight w:val="0"/>
      <w:marTop w:val="0"/>
      <w:marBottom w:val="0"/>
      <w:divBdr>
        <w:top w:val="none" w:sz="0" w:space="0" w:color="auto"/>
        <w:left w:val="none" w:sz="0" w:space="0" w:color="auto"/>
        <w:bottom w:val="none" w:sz="0" w:space="0" w:color="auto"/>
        <w:right w:val="none" w:sz="0" w:space="0" w:color="auto"/>
      </w:divBdr>
    </w:div>
    <w:div w:id="1009598596">
      <w:bodyDiv w:val="1"/>
      <w:marLeft w:val="0"/>
      <w:marRight w:val="0"/>
      <w:marTop w:val="0"/>
      <w:marBottom w:val="0"/>
      <w:divBdr>
        <w:top w:val="none" w:sz="0" w:space="0" w:color="auto"/>
        <w:left w:val="none" w:sz="0" w:space="0" w:color="auto"/>
        <w:bottom w:val="none" w:sz="0" w:space="0" w:color="auto"/>
        <w:right w:val="none" w:sz="0" w:space="0" w:color="auto"/>
      </w:divBdr>
    </w:div>
    <w:div w:id="1020624738">
      <w:bodyDiv w:val="1"/>
      <w:marLeft w:val="0"/>
      <w:marRight w:val="0"/>
      <w:marTop w:val="0"/>
      <w:marBottom w:val="0"/>
      <w:divBdr>
        <w:top w:val="none" w:sz="0" w:space="0" w:color="auto"/>
        <w:left w:val="none" w:sz="0" w:space="0" w:color="auto"/>
        <w:bottom w:val="none" w:sz="0" w:space="0" w:color="auto"/>
        <w:right w:val="none" w:sz="0" w:space="0" w:color="auto"/>
      </w:divBdr>
    </w:div>
    <w:div w:id="1026440134">
      <w:bodyDiv w:val="1"/>
      <w:marLeft w:val="0"/>
      <w:marRight w:val="0"/>
      <w:marTop w:val="0"/>
      <w:marBottom w:val="0"/>
      <w:divBdr>
        <w:top w:val="none" w:sz="0" w:space="0" w:color="auto"/>
        <w:left w:val="none" w:sz="0" w:space="0" w:color="auto"/>
        <w:bottom w:val="none" w:sz="0" w:space="0" w:color="auto"/>
        <w:right w:val="none" w:sz="0" w:space="0" w:color="auto"/>
      </w:divBdr>
    </w:div>
    <w:div w:id="1029453722">
      <w:bodyDiv w:val="1"/>
      <w:marLeft w:val="0"/>
      <w:marRight w:val="0"/>
      <w:marTop w:val="0"/>
      <w:marBottom w:val="0"/>
      <w:divBdr>
        <w:top w:val="none" w:sz="0" w:space="0" w:color="auto"/>
        <w:left w:val="none" w:sz="0" w:space="0" w:color="auto"/>
        <w:bottom w:val="none" w:sz="0" w:space="0" w:color="auto"/>
        <w:right w:val="none" w:sz="0" w:space="0" w:color="auto"/>
      </w:divBdr>
    </w:div>
    <w:div w:id="1048802007">
      <w:bodyDiv w:val="1"/>
      <w:marLeft w:val="0"/>
      <w:marRight w:val="0"/>
      <w:marTop w:val="0"/>
      <w:marBottom w:val="0"/>
      <w:divBdr>
        <w:top w:val="none" w:sz="0" w:space="0" w:color="auto"/>
        <w:left w:val="none" w:sz="0" w:space="0" w:color="auto"/>
        <w:bottom w:val="none" w:sz="0" w:space="0" w:color="auto"/>
        <w:right w:val="none" w:sz="0" w:space="0" w:color="auto"/>
      </w:divBdr>
    </w:div>
    <w:div w:id="1064915883">
      <w:bodyDiv w:val="1"/>
      <w:marLeft w:val="0"/>
      <w:marRight w:val="0"/>
      <w:marTop w:val="0"/>
      <w:marBottom w:val="0"/>
      <w:divBdr>
        <w:top w:val="none" w:sz="0" w:space="0" w:color="auto"/>
        <w:left w:val="none" w:sz="0" w:space="0" w:color="auto"/>
        <w:bottom w:val="none" w:sz="0" w:space="0" w:color="auto"/>
        <w:right w:val="none" w:sz="0" w:space="0" w:color="auto"/>
      </w:divBdr>
    </w:div>
    <w:div w:id="1068500128">
      <w:bodyDiv w:val="1"/>
      <w:marLeft w:val="0"/>
      <w:marRight w:val="0"/>
      <w:marTop w:val="0"/>
      <w:marBottom w:val="0"/>
      <w:divBdr>
        <w:top w:val="none" w:sz="0" w:space="0" w:color="auto"/>
        <w:left w:val="none" w:sz="0" w:space="0" w:color="auto"/>
        <w:bottom w:val="none" w:sz="0" w:space="0" w:color="auto"/>
        <w:right w:val="none" w:sz="0" w:space="0" w:color="auto"/>
      </w:divBdr>
    </w:div>
    <w:div w:id="1072698104">
      <w:bodyDiv w:val="1"/>
      <w:marLeft w:val="0"/>
      <w:marRight w:val="0"/>
      <w:marTop w:val="0"/>
      <w:marBottom w:val="0"/>
      <w:divBdr>
        <w:top w:val="none" w:sz="0" w:space="0" w:color="auto"/>
        <w:left w:val="none" w:sz="0" w:space="0" w:color="auto"/>
        <w:bottom w:val="none" w:sz="0" w:space="0" w:color="auto"/>
        <w:right w:val="none" w:sz="0" w:space="0" w:color="auto"/>
      </w:divBdr>
    </w:div>
    <w:div w:id="1085687747">
      <w:bodyDiv w:val="1"/>
      <w:marLeft w:val="0"/>
      <w:marRight w:val="0"/>
      <w:marTop w:val="0"/>
      <w:marBottom w:val="0"/>
      <w:divBdr>
        <w:top w:val="none" w:sz="0" w:space="0" w:color="auto"/>
        <w:left w:val="none" w:sz="0" w:space="0" w:color="auto"/>
        <w:bottom w:val="none" w:sz="0" w:space="0" w:color="auto"/>
        <w:right w:val="none" w:sz="0" w:space="0" w:color="auto"/>
      </w:divBdr>
      <w:divsChild>
        <w:div w:id="1712920135">
          <w:marLeft w:val="0"/>
          <w:marRight w:val="0"/>
          <w:marTop w:val="0"/>
          <w:marBottom w:val="0"/>
          <w:divBdr>
            <w:top w:val="none" w:sz="0" w:space="0" w:color="auto"/>
            <w:left w:val="none" w:sz="0" w:space="0" w:color="auto"/>
            <w:bottom w:val="none" w:sz="0" w:space="0" w:color="auto"/>
            <w:right w:val="none" w:sz="0" w:space="0" w:color="auto"/>
          </w:divBdr>
          <w:divsChild>
            <w:div w:id="1739356478">
              <w:marLeft w:val="0"/>
              <w:marRight w:val="0"/>
              <w:marTop w:val="0"/>
              <w:marBottom w:val="0"/>
              <w:divBdr>
                <w:top w:val="none" w:sz="0" w:space="0" w:color="auto"/>
                <w:left w:val="none" w:sz="0" w:space="0" w:color="auto"/>
                <w:bottom w:val="none" w:sz="0" w:space="0" w:color="auto"/>
                <w:right w:val="none" w:sz="0" w:space="0" w:color="auto"/>
              </w:divBdr>
              <w:divsChild>
                <w:div w:id="1310406403">
                  <w:marLeft w:val="0"/>
                  <w:marRight w:val="0"/>
                  <w:marTop w:val="0"/>
                  <w:marBottom w:val="0"/>
                  <w:divBdr>
                    <w:top w:val="none" w:sz="0" w:space="0" w:color="auto"/>
                    <w:left w:val="none" w:sz="0" w:space="0" w:color="auto"/>
                    <w:bottom w:val="none" w:sz="0" w:space="0" w:color="auto"/>
                    <w:right w:val="none" w:sz="0" w:space="0" w:color="auto"/>
                  </w:divBdr>
                </w:div>
                <w:div w:id="252251128">
                  <w:marLeft w:val="0"/>
                  <w:marRight w:val="0"/>
                  <w:marTop w:val="0"/>
                  <w:marBottom w:val="0"/>
                  <w:divBdr>
                    <w:top w:val="none" w:sz="0" w:space="0" w:color="auto"/>
                    <w:left w:val="none" w:sz="0" w:space="0" w:color="auto"/>
                    <w:bottom w:val="none" w:sz="0" w:space="0" w:color="auto"/>
                    <w:right w:val="none" w:sz="0" w:space="0" w:color="auto"/>
                  </w:divBdr>
                </w:div>
                <w:div w:id="861406480">
                  <w:marLeft w:val="0"/>
                  <w:marRight w:val="0"/>
                  <w:marTop w:val="0"/>
                  <w:marBottom w:val="0"/>
                  <w:divBdr>
                    <w:top w:val="none" w:sz="0" w:space="0" w:color="auto"/>
                    <w:left w:val="none" w:sz="0" w:space="0" w:color="auto"/>
                    <w:bottom w:val="none" w:sz="0" w:space="0" w:color="auto"/>
                    <w:right w:val="none" w:sz="0" w:space="0" w:color="auto"/>
                  </w:divBdr>
                </w:div>
                <w:div w:id="1178613139">
                  <w:marLeft w:val="0"/>
                  <w:marRight w:val="0"/>
                  <w:marTop w:val="0"/>
                  <w:marBottom w:val="0"/>
                  <w:divBdr>
                    <w:top w:val="none" w:sz="0" w:space="0" w:color="auto"/>
                    <w:left w:val="none" w:sz="0" w:space="0" w:color="auto"/>
                    <w:bottom w:val="none" w:sz="0" w:space="0" w:color="auto"/>
                    <w:right w:val="none" w:sz="0" w:space="0" w:color="auto"/>
                  </w:divBdr>
                </w:div>
                <w:div w:id="1452821807">
                  <w:marLeft w:val="0"/>
                  <w:marRight w:val="0"/>
                  <w:marTop w:val="0"/>
                  <w:marBottom w:val="0"/>
                  <w:divBdr>
                    <w:top w:val="none" w:sz="0" w:space="0" w:color="auto"/>
                    <w:left w:val="none" w:sz="0" w:space="0" w:color="auto"/>
                    <w:bottom w:val="none" w:sz="0" w:space="0" w:color="auto"/>
                    <w:right w:val="none" w:sz="0" w:space="0" w:color="auto"/>
                  </w:divBdr>
                </w:div>
                <w:div w:id="485975614">
                  <w:marLeft w:val="0"/>
                  <w:marRight w:val="0"/>
                  <w:marTop w:val="0"/>
                  <w:marBottom w:val="0"/>
                  <w:divBdr>
                    <w:top w:val="none" w:sz="0" w:space="0" w:color="auto"/>
                    <w:left w:val="none" w:sz="0" w:space="0" w:color="auto"/>
                    <w:bottom w:val="none" w:sz="0" w:space="0" w:color="auto"/>
                    <w:right w:val="none" w:sz="0" w:space="0" w:color="auto"/>
                  </w:divBdr>
                </w:div>
                <w:div w:id="1924678699">
                  <w:marLeft w:val="0"/>
                  <w:marRight w:val="0"/>
                  <w:marTop w:val="0"/>
                  <w:marBottom w:val="0"/>
                  <w:divBdr>
                    <w:top w:val="none" w:sz="0" w:space="0" w:color="auto"/>
                    <w:left w:val="none" w:sz="0" w:space="0" w:color="auto"/>
                    <w:bottom w:val="none" w:sz="0" w:space="0" w:color="auto"/>
                    <w:right w:val="none" w:sz="0" w:space="0" w:color="auto"/>
                  </w:divBdr>
                </w:div>
                <w:div w:id="1274746103">
                  <w:marLeft w:val="0"/>
                  <w:marRight w:val="0"/>
                  <w:marTop w:val="0"/>
                  <w:marBottom w:val="0"/>
                  <w:divBdr>
                    <w:top w:val="none" w:sz="0" w:space="0" w:color="auto"/>
                    <w:left w:val="none" w:sz="0" w:space="0" w:color="auto"/>
                    <w:bottom w:val="none" w:sz="0" w:space="0" w:color="auto"/>
                    <w:right w:val="none" w:sz="0" w:space="0" w:color="auto"/>
                  </w:divBdr>
                </w:div>
                <w:div w:id="416831390">
                  <w:marLeft w:val="0"/>
                  <w:marRight w:val="0"/>
                  <w:marTop w:val="0"/>
                  <w:marBottom w:val="0"/>
                  <w:divBdr>
                    <w:top w:val="none" w:sz="0" w:space="0" w:color="auto"/>
                    <w:left w:val="none" w:sz="0" w:space="0" w:color="auto"/>
                    <w:bottom w:val="none" w:sz="0" w:space="0" w:color="auto"/>
                    <w:right w:val="none" w:sz="0" w:space="0" w:color="auto"/>
                  </w:divBdr>
                  <w:divsChild>
                    <w:div w:id="1104492622">
                      <w:marLeft w:val="0"/>
                      <w:marRight w:val="0"/>
                      <w:marTop w:val="0"/>
                      <w:marBottom w:val="0"/>
                      <w:divBdr>
                        <w:top w:val="none" w:sz="0" w:space="0" w:color="auto"/>
                        <w:left w:val="none" w:sz="0" w:space="0" w:color="auto"/>
                        <w:bottom w:val="none" w:sz="0" w:space="0" w:color="auto"/>
                        <w:right w:val="none" w:sz="0" w:space="0" w:color="auto"/>
                      </w:divBdr>
                      <w:divsChild>
                        <w:div w:id="2145266149">
                          <w:marLeft w:val="0"/>
                          <w:marRight w:val="0"/>
                          <w:marTop w:val="0"/>
                          <w:marBottom w:val="0"/>
                          <w:divBdr>
                            <w:top w:val="none" w:sz="0" w:space="0" w:color="auto"/>
                            <w:left w:val="none" w:sz="0" w:space="0" w:color="auto"/>
                            <w:bottom w:val="none" w:sz="0" w:space="0" w:color="auto"/>
                            <w:right w:val="none" w:sz="0" w:space="0" w:color="auto"/>
                          </w:divBdr>
                          <w:divsChild>
                            <w:div w:id="145949042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488408">
      <w:bodyDiv w:val="1"/>
      <w:marLeft w:val="0"/>
      <w:marRight w:val="0"/>
      <w:marTop w:val="0"/>
      <w:marBottom w:val="0"/>
      <w:divBdr>
        <w:top w:val="none" w:sz="0" w:space="0" w:color="auto"/>
        <w:left w:val="none" w:sz="0" w:space="0" w:color="auto"/>
        <w:bottom w:val="none" w:sz="0" w:space="0" w:color="auto"/>
        <w:right w:val="none" w:sz="0" w:space="0" w:color="auto"/>
      </w:divBdr>
    </w:div>
    <w:div w:id="1125654971">
      <w:bodyDiv w:val="1"/>
      <w:marLeft w:val="0"/>
      <w:marRight w:val="0"/>
      <w:marTop w:val="0"/>
      <w:marBottom w:val="0"/>
      <w:divBdr>
        <w:top w:val="none" w:sz="0" w:space="0" w:color="auto"/>
        <w:left w:val="none" w:sz="0" w:space="0" w:color="auto"/>
        <w:bottom w:val="none" w:sz="0" w:space="0" w:color="auto"/>
        <w:right w:val="none" w:sz="0" w:space="0" w:color="auto"/>
      </w:divBdr>
    </w:div>
    <w:div w:id="1125659829">
      <w:bodyDiv w:val="1"/>
      <w:marLeft w:val="0"/>
      <w:marRight w:val="0"/>
      <w:marTop w:val="0"/>
      <w:marBottom w:val="0"/>
      <w:divBdr>
        <w:top w:val="none" w:sz="0" w:space="0" w:color="auto"/>
        <w:left w:val="none" w:sz="0" w:space="0" w:color="auto"/>
        <w:bottom w:val="none" w:sz="0" w:space="0" w:color="auto"/>
        <w:right w:val="none" w:sz="0" w:space="0" w:color="auto"/>
      </w:divBdr>
    </w:div>
    <w:div w:id="1170557982">
      <w:bodyDiv w:val="1"/>
      <w:marLeft w:val="0"/>
      <w:marRight w:val="0"/>
      <w:marTop w:val="0"/>
      <w:marBottom w:val="0"/>
      <w:divBdr>
        <w:top w:val="none" w:sz="0" w:space="0" w:color="auto"/>
        <w:left w:val="none" w:sz="0" w:space="0" w:color="auto"/>
        <w:bottom w:val="none" w:sz="0" w:space="0" w:color="auto"/>
        <w:right w:val="none" w:sz="0" w:space="0" w:color="auto"/>
      </w:divBdr>
    </w:div>
    <w:div w:id="1178957705">
      <w:bodyDiv w:val="1"/>
      <w:marLeft w:val="0"/>
      <w:marRight w:val="0"/>
      <w:marTop w:val="0"/>
      <w:marBottom w:val="0"/>
      <w:divBdr>
        <w:top w:val="none" w:sz="0" w:space="0" w:color="auto"/>
        <w:left w:val="none" w:sz="0" w:space="0" w:color="auto"/>
        <w:bottom w:val="none" w:sz="0" w:space="0" w:color="auto"/>
        <w:right w:val="none" w:sz="0" w:space="0" w:color="auto"/>
      </w:divBdr>
    </w:div>
    <w:div w:id="1188175183">
      <w:bodyDiv w:val="1"/>
      <w:marLeft w:val="0"/>
      <w:marRight w:val="0"/>
      <w:marTop w:val="0"/>
      <w:marBottom w:val="0"/>
      <w:divBdr>
        <w:top w:val="none" w:sz="0" w:space="0" w:color="auto"/>
        <w:left w:val="none" w:sz="0" w:space="0" w:color="auto"/>
        <w:bottom w:val="none" w:sz="0" w:space="0" w:color="auto"/>
        <w:right w:val="none" w:sz="0" w:space="0" w:color="auto"/>
      </w:divBdr>
    </w:div>
    <w:div w:id="1193420012">
      <w:bodyDiv w:val="1"/>
      <w:marLeft w:val="0"/>
      <w:marRight w:val="0"/>
      <w:marTop w:val="0"/>
      <w:marBottom w:val="0"/>
      <w:divBdr>
        <w:top w:val="none" w:sz="0" w:space="0" w:color="auto"/>
        <w:left w:val="none" w:sz="0" w:space="0" w:color="auto"/>
        <w:bottom w:val="none" w:sz="0" w:space="0" w:color="auto"/>
        <w:right w:val="none" w:sz="0" w:space="0" w:color="auto"/>
      </w:divBdr>
    </w:div>
    <w:div w:id="1200825612">
      <w:bodyDiv w:val="1"/>
      <w:marLeft w:val="0"/>
      <w:marRight w:val="0"/>
      <w:marTop w:val="0"/>
      <w:marBottom w:val="0"/>
      <w:divBdr>
        <w:top w:val="none" w:sz="0" w:space="0" w:color="auto"/>
        <w:left w:val="none" w:sz="0" w:space="0" w:color="auto"/>
        <w:bottom w:val="none" w:sz="0" w:space="0" w:color="auto"/>
        <w:right w:val="none" w:sz="0" w:space="0" w:color="auto"/>
      </w:divBdr>
    </w:div>
    <w:div w:id="1257785766">
      <w:bodyDiv w:val="1"/>
      <w:marLeft w:val="0"/>
      <w:marRight w:val="0"/>
      <w:marTop w:val="0"/>
      <w:marBottom w:val="0"/>
      <w:divBdr>
        <w:top w:val="none" w:sz="0" w:space="0" w:color="auto"/>
        <w:left w:val="none" w:sz="0" w:space="0" w:color="auto"/>
        <w:bottom w:val="none" w:sz="0" w:space="0" w:color="auto"/>
        <w:right w:val="none" w:sz="0" w:space="0" w:color="auto"/>
      </w:divBdr>
      <w:divsChild>
        <w:div w:id="1005092858">
          <w:marLeft w:val="0"/>
          <w:marRight w:val="0"/>
          <w:marTop w:val="0"/>
          <w:marBottom w:val="0"/>
          <w:divBdr>
            <w:top w:val="none" w:sz="0" w:space="0" w:color="auto"/>
            <w:left w:val="none" w:sz="0" w:space="0" w:color="auto"/>
            <w:bottom w:val="none" w:sz="0" w:space="0" w:color="auto"/>
            <w:right w:val="none" w:sz="0" w:space="0" w:color="auto"/>
          </w:divBdr>
        </w:div>
        <w:div w:id="690112919">
          <w:marLeft w:val="0"/>
          <w:marRight w:val="0"/>
          <w:marTop w:val="0"/>
          <w:marBottom w:val="0"/>
          <w:divBdr>
            <w:top w:val="none" w:sz="0" w:space="0" w:color="auto"/>
            <w:left w:val="none" w:sz="0" w:space="0" w:color="auto"/>
            <w:bottom w:val="none" w:sz="0" w:space="0" w:color="auto"/>
            <w:right w:val="none" w:sz="0" w:space="0" w:color="auto"/>
          </w:divBdr>
          <w:divsChild>
            <w:div w:id="1787580643">
              <w:marLeft w:val="0"/>
              <w:marRight w:val="0"/>
              <w:marTop w:val="0"/>
              <w:marBottom w:val="0"/>
              <w:divBdr>
                <w:top w:val="none" w:sz="0" w:space="0" w:color="auto"/>
                <w:left w:val="none" w:sz="0" w:space="0" w:color="auto"/>
                <w:bottom w:val="none" w:sz="0" w:space="0" w:color="auto"/>
                <w:right w:val="none" w:sz="0" w:space="0" w:color="auto"/>
              </w:divBdr>
              <w:divsChild>
                <w:div w:id="143269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7858">
          <w:marLeft w:val="0"/>
          <w:marRight w:val="0"/>
          <w:marTop w:val="0"/>
          <w:marBottom w:val="0"/>
          <w:divBdr>
            <w:top w:val="none" w:sz="0" w:space="0" w:color="auto"/>
            <w:left w:val="none" w:sz="0" w:space="0" w:color="auto"/>
            <w:bottom w:val="none" w:sz="0" w:space="0" w:color="auto"/>
            <w:right w:val="none" w:sz="0" w:space="0" w:color="auto"/>
          </w:divBdr>
        </w:div>
        <w:div w:id="1795950504">
          <w:marLeft w:val="0"/>
          <w:marRight w:val="0"/>
          <w:marTop w:val="0"/>
          <w:marBottom w:val="0"/>
          <w:divBdr>
            <w:top w:val="none" w:sz="0" w:space="0" w:color="auto"/>
            <w:left w:val="none" w:sz="0" w:space="0" w:color="auto"/>
            <w:bottom w:val="none" w:sz="0" w:space="0" w:color="auto"/>
            <w:right w:val="none" w:sz="0" w:space="0" w:color="auto"/>
          </w:divBdr>
          <w:divsChild>
            <w:div w:id="1790198121">
              <w:marLeft w:val="0"/>
              <w:marRight w:val="0"/>
              <w:marTop w:val="0"/>
              <w:marBottom w:val="0"/>
              <w:divBdr>
                <w:top w:val="none" w:sz="0" w:space="0" w:color="auto"/>
                <w:left w:val="none" w:sz="0" w:space="0" w:color="auto"/>
                <w:bottom w:val="none" w:sz="0" w:space="0" w:color="auto"/>
                <w:right w:val="none" w:sz="0" w:space="0" w:color="auto"/>
              </w:divBdr>
            </w:div>
          </w:divsChild>
        </w:div>
        <w:div w:id="409234845">
          <w:marLeft w:val="0"/>
          <w:marRight w:val="0"/>
          <w:marTop w:val="0"/>
          <w:marBottom w:val="0"/>
          <w:divBdr>
            <w:top w:val="none" w:sz="0" w:space="0" w:color="auto"/>
            <w:left w:val="none" w:sz="0" w:space="0" w:color="auto"/>
            <w:bottom w:val="none" w:sz="0" w:space="0" w:color="auto"/>
            <w:right w:val="none" w:sz="0" w:space="0" w:color="auto"/>
          </w:divBdr>
          <w:divsChild>
            <w:div w:id="1206215921">
              <w:marLeft w:val="0"/>
              <w:marRight w:val="0"/>
              <w:marTop w:val="0"/>
              <w:marBottom w:val="0"/>
              <w:divBdr>
                <w:top w:val="none" w:sz="0" w:space="0" w:color="auto"/>
                <w:left w:val="none" w:sz="0" w:space="0" w:color="auto"/>
                <w:bottom w:val="none" w:sz="0" w:space="0" w:color="auto"/>
                <w:right w:val="none" w:sz="0" w:space="0" w:color="auto"/>
              </w:divBdr>
            </w:div>
          </w:divsChild>
        </w:div>
        <w:div w:id="621544453">
          <w:marLeft w:val="0"/>
          <w:marRight w:val="0"/>
          <w:marTop w:val="0"/>
          <w:marBottom w:val="0"/>
          <w:divBdr>
            <w:top w:val="none" w:sz="0" w:space="0" w:color="auto"/>
            <w:left w:val="none" w:sz="0" w:space="0" w:color="auto"/>
            <w:bottom w:val="none" w:sz="0" w:space="0" w:color="auto"/>
            <w:right w:val="none" w:sz="0" w:space="0" w:color="auto"/>
          </w:divBdr>
        </w:div>
        <w:div w:id="379405060">
          <w:marLeft w:val="0"/>
          <w:marRight w:val="0"/>
          <w:marTop w:val="0"/>
          <w:marBottom w:val="0"/>
          <w:divBdr>
            <w:top w:val="none" w:sz="0" w:space="0" w:color="auto"/>
            <w:left w:val="none" w:sz="0" w:space="0" w:color="auto"/>
            <w:bottom w:val="none" w:sz="0" w:space="0" w:color="auto"/>
            <w:right w:val="none" w:sz="0" w:space="0" w:color="auto"/>
          </w:divBdr>
          <w:divsChild>
            <w:div w:id="1104303187">
              <w:marLeft w:val="0"/>
              <w:marRight w:val="0"/>
              <w:marTop w:val="0"/>
              <w:marBottom w:val="0"/>
              <w:divBdr>
                <w:top w:val="none" w:sz="0" w:space="0" w:color="auto"/>
                <w:left w:val="none" w:sz="0" w:space="0" w:color="auto"/>
                <w:bottom w:val="none" w:sz="0" w:space="0" w:color="auto"/>
                <w:right w:val="none" w:sz="0" w:space="0" w:color="auto"/>
              </w:divBdr>
            </w:div>
          </w:divsChild>
        </w:div>
        <w:div w:id="1530484663">
          <w:marLeft w:val="0"/>
          <w:marRight w:val="0"/>
          <w:marTop w:val="0"/>
          <w:marBottom w:val="0"/>
          <w:divBdr>
            <w:top w:val="none" w:sz="0" w:space="0" w:color="auto"/>
            <w:left w:val="none" w:sz="0" w:space="0" w:color="auto"/>
            <w:bottom w:val="none" w:sz="0" w:space="0" w:color="auto"/>
            <w:right w:val="none" w:sz="0" w:space="0" w:color="auto"/>
          </w:divBdr>
          <w:divsChild>
            <w:div w:id="162933185">
              <w:marLeft w:val="0"/>
              <w:marRight w:val="0"/>
              <w:marTop w:val="0"/>
              <w:marBottom w:val="0"/>
              <w:divBdr>
                <w:top w:val="none" w:sz="0" w:space="0" w:color="auto"/>
                <w:left w:val="none" w:sz="0" w:space="0" w:color="auto"/>
                <w:bottom w:val="none" w:sz="0" w:space="0" w:color="auto"/>
                <w:right w:val="none" w:sz="0" w:space="0" w:color="auto"/>
              </w:divBdr>
            </w:div>
          </w:divsChild>
        </w:div>
        <w:div w:id="612829804">
          <w:marLeft w:val="0"/>
          <w:marRight w:val="0"/>
          <w:marTop w:val="0"/>
          <w:marBottom w:val="0"/>
          <w:divBdr>
            <w:top w:val="none" w:sz="0" w:space="0" w:color="auto"/>
            <w:left w:val="none" w:sz="0" w:space="0" w:color="auto"/>
            <w:bottom w:val="none" w:sz="0" w:space="0" w:color="auto"/>
            <w:right w:val="none" w:sz="0" w:space="0" w:color="auto"/>
          </w:divBdr>
        </w:div>
      </w:divsChild>
    </w:div>
    <w:div w:id="1270627083">
      <w:bodyDiv w:val="1"/>
      <w:marLeft w:val="0"/>
      <w:marRight w:val="0"/>
      <w:marTop w:val="0"/>
      <w:marBottom w:val="0"/>
      <w:divBdr>
        <w:top w:val="none" w:sz="0" w:space="0" w:color="auto"/>
        <w:left w:val="none" w:sz="0" w:space="0" w:color="auto"/>
        <w:bottom w:val="none" w:sz="0" w:space="0" w:color="auto"/>
        <w:right w:val="none" w:sz="0" w:space="0" w:color="auto"/>
      </w:divBdr>
    </w:div>
    <w:div w:id="1271359767">
      <w:bodyDiv w:val="1"/>
      <w:marLeft w:val="0"/>
      <w:marRight w:val="0"/>
      <w:marTop w:val="0"/>
      <w:marBottom w:val="0"/>
      <w:divBdr>
        <w:top w:val="none" w:sz="0" w:space="0" w:color="auto"/>
        <w:left w:val="none" w:sz="0" w:space="0" w:color="auto"/>
        <w:bottom w:val="none" w:sz="0" w:space="0" w:color="auto"/>
        <w:right w:val="none" w:sz="0" w:space="0" w:color="auto"/>
      </w:divBdr>
    </w:div>
    <w:div w:id="1271858463">
      <w:bodyDiv w:val="1"/>
      <w:marLeft w:val="0"/>
      <w:marRight w:val="0"/>
      <w:marTop w:val="0"/>
      <w:marBottom w:val="0"/>
      <w:divBdr>
        <w:top w:val="none" w:sz="0" w:space="0" w:color="auto"/>
        <w:left w:val="none" w:sz="0" w:space="0" w:color="auto"/>
        <w:bottom w:val="none" w:sz="0" w:space="0" w:color="auto"/>
        <w:right w:val="none" w:sz="0" w:space="0" w:color="auto"/>
      </w:divBdr>
    </w:div>
    <w:div w:id="1295939678">
      <w:bodyDiv w:val="1"/>
      <w:marLeft w:val="0"/>
      <w:marRight w:val="0"/>
      <w:marTop w:val="0"/>
      <w:marBottom w:val="0"/>
      <w:divBdr>
        <w:top w:val="none" w:sz="0" w:space="0" w:color="auto"/>
        <w:left w:val="none" w:sz="0" w:space="0" w:color="auto"/>
        <w:bottom w:val="none" w:sz="0" w:space="0" w:color="auto"/>
        <w:right w:val="none" w:sz="0" w:space="0" w:color="auto"/>
      </w:divBdr>
    </w:div>
    <w:div w:id="1306814751">
      <w:bodyDiv w:val="1"/>
      <w:marLeft w:val="0"/>
      <w:marRight w:val="0"/>
      <w:marTop w:val="0"/>
      <w:marBottom w:val="0"/>
      <w:divBdr>
        <w:top w:val="none" w:sz="0" w:space="0" w:color="auto"/>
        <w:left w:val="none" w:sz="0" w:space="0" w:color="auto"/>
        <w:bottom w:val="none" w:sz="0" w:space="0" w:color="auto"/>
        <w:right w:val="none" w:sz="0" w:space="0" w:color="auto"/>
      </w:divBdr>
    </w:div>
    <w:div w:id="1329090458">
      <w:bodyDiv w:val="1"/>
      <w:marLeft w:val="0"/>
      <w:marRight w:val="0"/>
      <w:marTop w:val="0"/>
      <w:marBottom w:val="0"/>
      <w:divBdr>
        <w:top w:val="none" w:sz="0" w:space="0" w:color="auto"/>
        <w:left w:val="none" w:sz="0" w:space="0" w:color="auto"/>
        <w:bottom w:val="none" w:sz="0" w:space="0" w:color="auto"/>
        <w:right w:val="none" w:sz="0" w:space="0" w:color="auto"/>
      </w:divBdr>
    </w:div>
    <w:div w:id="1371221734">
      <w:bodyDiv w:val="1"/>
      <w:marLeft w:val="0"/>
      <w:marRight w:val="0"/>
      <w:marTop w:val="0"/>
      <w:marBottom w:val="0"/>
      <w:divBdr>
        <w:top w:val="none" w:sz="0" w:space="0" w:color="auto"/>
        <w:left w:val="none" w:sz="0" w:space="0" w:color="auto"/>
        <w:bottom w:val="none" w:sz="0" w:space="0" w:color="auto"/>
        <w:right w:val="none" w:sz="0" w:space="0" w:color="auto"/>
      </w:divBdr>
    </w:div>
    <w:div w:id="1386684571">
      <w:bodyDiv w:val="1"/>
      <w:marLeft w:val="0"/>
      <w:marRight w:val="0"/>
      <w:marTop w:val="0"/>
      <w:marBottom w:val="0"/>
      <w:divBdr>
        <w:top w:val="none" w:sz="0" w:space="0" w:color="auto"/>
        <w:left w:val="none" w:sz="0" w:space="0" w:color="auto"/>
        <w:bottom w:val="none" w:sz="0" w:space="0" w:color="auto"/>
        <w:right w:val="none" w:sz="0" w:space="0" w:color="auto"/>
      </w:divBdr>
    </w:div>
    <w:div w:id="1397708602">
      <w:bodyDiv w:val="1"/>
      <w:marLeft w:val="0"/>
      <w:marRight w:val="0"/>
      <w:marTop w:val="0"/>
      <w:marBottom w:val="0"/>
      <w:divBdr>
        <w:top w:val="none" w:sz="0" w:space="0" w:color="auto"/>
        <w:left w:val="none" w:sz="0" w:space="0" w:color="auto"/>
        <w:bottom w:val="none" w:sz="0" w:space="0" w:color="auto"/>
        <w:right w:val="none" w:sz="0" w:space="0" w:color="auto"/>
      </w:divBdr>
    </w:div>
    <w:div w:id="1410805859">
      <w:bodyDiv w:val="1"/>
      <w:marLeft w:val="0"/>
      <w:marRight w:val="0"/>
      <w:marTop w:val="0"/>
      <w:marBottom w:val="0"/>
      <w:divBdr>
        <w:top w:val="none" w:sz="0" w:space="0" w:color="auto"/>
        <w:left w:val="none" w:sz="0" w:space="0" w:color="auto"/>
        <w:bottom w:val="none" w:sz="0" w:space="0" w:color="auto"/>
        <w:right w:val="none" w:sz="0" w:space="0" w:color="auto"/>
      </w:divBdr>
    </w:div>
    <w:div w:id="1442140580">
      <w:bodyDiv w:val="1"/>
      <w:marLeft w:val="0"/>
      <w:marRight w:val="0"/>
      <w:marTop w:val="0"/>
      <w:marBottom w:val="0"/>
      <w:divBdr>
        <w:top w:val="none" w:sz="0" w:space="0" w:color="auto"/>
        <w:left w:val="none" w:sz="0" w:space="0" w:color="auto"/>
        <w:bottom w:val="none" w:sz="0" w:space="0" w:color="auto"/>
        <w:right w:val="none" w:sz="0" w:space="0" w:color="auto"/>
      </w:divBdr>
    </w:div>
    <w:div w:id="1442262028">
      <w:bodyDiv w:val="1"/>
      <w:marLeft w:val="0"/>
      <w:marRight w:val="0"/>
      <w:marTop w:val="0"/>
      <w:marBottom w:val="0"/>
      <w:divBdr>
        <w:top w:val="none" w:sz="0" w:space="0" w:color="auto"/>
        <w:left w:val="none" w:sz="0" w:space="0" w:color="auto"/>
        <w:bottom w:val="none" w:sz="0" w:space="0" w:color="auto"/>
        <w:right w:val="none" w:sz="0" w:space="0" w:color="auto"/>
      </w:divBdr>
    </w:div>
    <w:div w:id="1451510127">
      <w:bodyDiv w:val="1"/>
      <w:marLeft w:val="0"/>
      <w:marRight w:val="0"/>
      <w:marTop w:val="0"/>
      <w:marBottom w:val="0"/>
      <w:divBdr>
        <w:top w:val="none" w:sz="0" w:space="0" w:color="auto"/>
        <w:left w:val="none" w:sz="0" w:space="0" w:color="auto"/>
        <w:bottom w:val="none" w:sz="0" w:space="0" w:color="auto"/>
        <w:right w:val="none" w:sz="0" w:space="0" w:color="auto"/>
      </w:divBdr>
      <w:divsChild>
        <w:div w:id="1144933858">
          <w:marLeft w:val="0"/>
          <w:marRight w:val="0"/>
          <w:marTop w:val="0"/>
          <w:marBottom w:val="0"/>
          <w:divBdr>
            <w:top w:val="none" w:sz="0" w:space="0" w:color="auto"/>
            <w:left w:val="none" w:sz="0" w:space="0" w:color="auto"/>
            <w:bottom w:val="none" w:sz="0" w:space="0" w:color="auto"/>
            <w:right w:val="none" w:sz="0" w:space="0" w:color="auto"/>
          </w:divBdr>
        </w:div>
        <w:div w:id="1731689153">
          <w:marLeft w:val="0"/>
          <w:marRight w:val="0"/>
          <w:marTop w:val="0"/>
          <w:marBottom w:val="0"/>
          <w:divBdr>
            <w:top w:val="none" w:sz="0" w:space="0" w:color="auto"/>
            <w:left w:val="none" w:sz="0" w:space="0" w:color="auto"/>
            <w:bottom w:val="none" w:sz="0" w:space="0" w:color="auto"/>
            <w:right w:val="none" w:sz="0" w:space="0" w:color="auto"/>
          </w:divBdr>
        </w:div>
        <w:div w:id="879827551">
          <w:marLeft w:val="0"/>
          <w:marRight w:val="0"/>
          <w:marTop w:val="0"/>
          <w:marBottom w:val="0"/>
          <w:divBdr>
            <w:top w:val="none" w:sz="0" w:space="0" w:color="auto"/>
            <w:left w:val="none" w:sz="0" w:space="0" w:color="auto"/>
            <w:bottom w:val="none" w:sz="0" w:space="0" w:color="auto"/>
            <w:right w:val="none" w:sz="0" w:space="0" w:color="auto"/>
          </w:divBdr>
        </w:div>
        <w:div w:id="1233811417">
          <w:marLeft w:val="0"/>
          <w:marRight w:val="0"/>
          <w:marTop w:val="0"/>
          <w:marBottom w:val="0"/>
          <w:divBdr>
            <w:top w:val="none" w:sz="0" w:space="0" w:color="auto"/>
            <w:left w:val="none" w:sz="0" w:space="0" w:color="auto"/>
            <w:bottom w:val="none" w:sz="0" w:space="0" w:color="auto"/>
            <w:right w:val="none" w:sz="0" w:space="0" w:color="auto"/>
          </w:divBdr>
        </w:div>
        <w:div w:id="459805116">
          <w:marLeft w:val="0"/>
          <w:marRight w:val="0"/>
          <w:marTop w:val="0"/>
          <w:marBottom w:val="0"/>
          <w:divBdr>
            <w:top w:val="none" w:sz="0" w:space="0" w:color="auto"/>
            <w:left w:val="none" w:sz="0" w:space="0" w:color="auto"/>
            <w:bottom w:val="none" w:sz="0" w:space="0" w:color="auto"/>
            <w:right w:val="none" w:sz="0" w:space="0" w:color="auto"/>
          </w:divBdr>
        </w:div>
      </w:divsChild>
    </w:div>
    <w:div w:id="1452093858">
      <w:bodyDiv w:val="1"/>
      <w:marLeft w:val="0"/>
      <w:marRight w:val="0"/>
      <w:marTop w:val="0"/>
      <w:marBottom w:val="0"/>
      <w:divBdr>
        <w:top w:val="none" w:sz="0" w:space="0" w:color="auto"/>
        <w:left w:val="none" w:sz="0" w:space="0" w:color="auto"/>
        <w:bottom w:val="none" w:sz="0" w:space="0" w:color="auto"/>
        <w:right w:val="none" w:sz="0" w:space="0" w:color="auto"/>
      </w:divBdr>
    </w:div>
    <w:div w:id="1458136193">
      <w:bodyDiv w:val="1"/>
      <w:marLeft w:val="0"/>
      <w:marRight w:val="0"/>
      <w:marTop w:val="0"/>
      <w:marBottom w:val="0"/>
      <w:divBdr>
        <w:top w:val="none" w:sz="0" w:space="0" w:color="auto"/>
        <w:left w:val="none" w:sz="0" w:space="0" w:color="auto"/>
        <w:bottom w:val="none" w:sz="0" w:space="0" w:color="auto"/>
        <w:right w:val="none" w:sz="0" w:space="0" w:color="auto"/>
      </w:divBdr>
    </w:div>
    <w:div w:id="1461269169">
      <w:bodyDiv w:val="1"/>
      <w:marLeft w:val="0"/>
      <w:marRight w:val="0"/>
      <w:marTop w:val="0"/>
      <w:marBottom w:val="0"/>
      <w:divBdr>
        <w:top w:val="none" w:sz="0" w:space="0" w:color="auto"/>
        <w:left w:val="none" w:sz="0" w:space="0" w:color="auto"/>
        <w:bottom w:val="none" w:sz="0" w:space="0" w:color="auto"/>
        <w:right w:val="none" w:sz="0" w:space="0" w:color="auto"/>
      </w:divBdr>
    </w:div>
    <w:div w:id="1462729667">
      <w:bodyDiv w:val="1"/>
      <w:marLeft w:val="0"/>
      <w:marRight w:val="0"/>
      <w:marTop w:val="0"/>
      <w:marBottom w:val="0"/>
      <w:divBdr>
        <w:top w:val="none" w:sz="0" w:space="0" w:color="auto"/>
        <w:left w:val="none" w:sz="0" w:space="0" w:color="auto"/>
        <w:bottom w:val="none" w:sz="0" w:space="0" w:color="auto"/>
        <w:right w:val="none" w:sz="0" w:space="0" w:color="auto"/>
      </w:divBdr>
    </w:div>
    <w:div w:id="1476531088">
      <w:bodyDiv w:val="1"/>
      <w:marLeft w:val="0"/>
      <w:marRight w:val="0"/>
      <w:marTop w:val="0"/>
      <w:marBottom w:val="0"/>
      <w:divBdr>
        <w:top w:val="none" w:sz="0" w:space="0" w:color="auto"/>
        <w:left w:val="none" w:sz="0" w:space="0" w:color="auto"/>
        <w:bottom w:val="none" w:sz="0" w:space="0" w:color="auto"/>
        <w:right w:val="none" w:sz="0" w:space="0" w:color="auto"/>
      </w:divBdr>
      <w:divsChild>
        <w:div w:id="55019106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0755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33502">
      <w:bodyDiv w:val="1"/>
      <w:marLeft w:val="0"/>
      <w:marRight w:val="0"/>
      <w:marTop w:val="0"/>
      <w:marBottom w:val="0"/>
      <w:divBdr>
        <w:top w:val="none" w:sz="0" w:space="0" w:color="auto"/>
        <w:left w:val="none" w:sz="0" w:space="0" w:color="auto"/>
        <w:bottom w:val="none" w:sz="0" w:space="0" w:color="auto"/>
        <w:right w:val="none" w:sz="0" w:space="0" w:color="auto"/>
      </w:divBdr>
    </w:div>
    <w:div w:id="1497574971">
      <w:bodyDiv w:val="1"/>
      <w:marLeft w:val="0"/>
      <w:marRight w:val="0"/>
      <w:marTop w:val="0"/>
      <w:marBottom w:val="0"/>
      <w:divBdr>
        <w:top w:val="none" w:sz="0" w:space="0" w:color="auto"/>
        <w:left w:val="none" w:sz="0" w:space="0" w:color="auto"/>
        <w:bottom w:val="none" w:sz="0" w:space="0" w:color="auto"/>
        <w:right w:val="none" w:sz="0" w:space="0" w:color="auto"/>
      </w:divBdr>
    </w:div>
    <w:div w:id="1501391589">
      <w:bodyDiv w:val="1"/>
      <w:marLeft w:val="0"/>
      <w:marRight w:val="0"/>
      <w:marTop w:val="0"/>
      <w:marBottom w:val="0"/>
      <w:divBdr>
        <w:top w:val="none" w:sz="0" w:space="0" w:color="auto"/>
        <w:left w:val="none" w:sz="0" w:space="0" w:color="auto"/>
        <w:bottom w:val="none" w:sz="0" w:space="0" w:color="auto"/>
        <w:right w:val="none" w:sz="0" w:space="0" w:color="auto"/>
      </w:divBdr>
    </w:div>
    <w:div w:id="1512374586">
      <w:bodyDiv w:val="1"/>
      <w:marLeft w:val="0"/>
      <w:marRight w:val="0"/>
      <w:marTop w:val="0"/>
      <w:marBottom w:val="0"/>
      <w:divBdr>
        <w:top w:val="none" w:sz="0" w:space="0" w:color="auto"/>
        <w:left w:val="none" w:sz="0" w:space="0" w:color="auto"/>
        <w:bottom w:val="none" w:sz="0" w:space="0" w:color="auto"/>
        <w:right w:val="none" w:sz="0" w:space="0" w:color="auto"/>
      </w:divBdr>
      <w:divsChild>
        <w:div w:id="874922355">
          <w:marLeft w:val="0"/>
          <w:marRight w:val="0"/>
          <w:marTop w:val="0"/>
          <w:marBottom w:val="0"/>
          <w:divBdr>
            <w:top w:val="none" w:sz="0" w:space="0" w:color="auto"/>
            <w:left w:val="none" w:sz="0" w:space="0" w:color="auto"/>
            <w:bottom w:val="none" w:sz="0" w:space="0" w:color="auto"/>
            <w:right w:val="none" w:sz="0" w:space="0" w:color="auto"/>
          </w:divBdr>
        </w:div>
        <w:div w:id="117992196">
          <w:marLeft w:val="0"/>
          <w:marRight w:val="0"/>
          <w:marTop w:val="0"/>
          <w:marBottom w:val="0"/>
          <w:divBdr>
            <w:top w:val="none" w:sz="0" w:space="0" w:color="auto"/>
            <w:left w:val="none" w:sz="0" w:space="0" w:color="auto"/>
            <w:bottom w:val="none" w:sz="0" w:space="0" w:color="auto"/>
            <w:right w:val="none" w:sz="0" w:space="0" w:color="auto"/>
          </w:divBdr>
        </w:div>
        <w:div w:id="444616592">
          <w:marLeft w:val="0"/>
          <w:marRight w:val="0"/>
          <w:marTop w:val="0"/>
          <w:marBottom w:val="0"/>
          <w:divBdr>
            <w:top w:val="none" w:sz="0" w:space="0" w:color="auto"/>
            <w:left w:val="none" w:sz="0" w:space="0" w:color="auto"/>
            <w:bottom w:val="none" w:sz="0" w:space="0" w:color="auto"/>
            <w:right w:val="none" w:sz="0" w:space="0" w:color="auto"/>
          </w:divBdr>
        </w:div>
      </w:divsChild>
    </w:div>
    <w:div w:id="1515417347">
      <w:bodyDiv w:val="1"/>
      <w:marLeft w:val="0"/>
      <w:marRight w:val="0"/>
      <w:marTop w:val="0"/>
      <w:marBottom w:val="0"/>
      <w:divBdr>
        <w:top w:val="none" w:sz="0" w:space="0" w:color="auto"/>
        <w:left w:val="none" w:sz="0" w:space="0" w:color="auto"/>
        <w:bottom w:val="none" w:sz="0" w:space="0" w:color="auto"/>
        <w:right w:val="none" w:sz="0" w:space="0" w:color="auto"/>
      </w:divBdr>
      <w:divsChild>
        <w:div w:id="1433670046">
          <w:marLeft w:val="0"/>
          <w:marRight w:val="0"/>
          <w:marTop w:val="180"/>
          <w:marBottom w:val="240"/>
          <w:divBdr>
            <w:top w:val="none" w:sz="0" w:space="0" w:color="auto"/>
            <w:left w:val="none" w:sz="0" w:space="0" w:color="auto"/>
            <w:bottom w:val="none" w:sz="0" w:space="0" w:color="auto"/>
            <w:right w:val="none" w:sz="0" w:space="0" w:color="auto"/>
          </w:divBdr>
        </w:div>
        <w:div w:id="1509253236">
          <w:marLeft w:val="0"/>
          <w:marRight w:val="0"/>
          <w:marTop w:val="180"/>
          <w:marBottom w:val="240"/>
          <w:divBdr>
            <w:top w:val="none" w:sz="0" w:space="0" w:color="auto"/>
            <w:left w:val="none" w:sz="0" w:space="0" w:color="auto"/>
            <w:bottom w:val="none" w:sz="0" w:space="0" w:color="auto"/>
            <w:right w:val="none" w:sz="0" w:space="0" w:color="auto"/>
          </w:divBdr>
        </w:div>
        <w:div w:id="1618482667">
          <w:marLeft w:val="0"/>
          <w:marRight w:val="0"/>
          <w:marTop w:val="180"/>
          <w:marBottom w:val="240"/>
          <w:divBdr>
            <w:top w:val="none" w:sz="0" w:space="0" w:color="auto"/>
            <w:left w:val="none" w:sz="0" w:space="0" w:color="auto"/>
            <w:bottom w:val="none" w:sz="0" w:space="0" w:color="auto"/>
            <w:right w:val="none" w:sz="0" w:space="0" w:color="auto"/>
          </w:divBdr>
        </w:div>
      </w:divsChild>
    </w:div>
    <w:div w:id="1553735750">
      <w:bodyDiv w:val="1"/>
      <w:marLeft w:val="0"/>
      <w:marRight w:val="0"/>
      <w:marTop w:val="0"/>
      <w:marBottom w:val="0"/>
      <w:divBdr>
        <w:top w:val="none" w:sz="0" w:space="0" w:color="auto"/>
        <w:left w:val="none" w:sz="0" w:space="0" w:color="auto"/>
        <w:bottom w:val="none" w:sz="0" w:space="0" w:color="auto"/>
        <w:right w:val="none" w:sz="0" w:space="0" w:color="auto"/>
      </w:divBdr>
    </w:div>
    <w:div w:id="1573924930">
      <w:bodyDiv w:val="1"/>
      <w:marLeft w:val="0"/>
      <w:marRight w:val="0"/>
      <w:marTop w:val="0"/>
      <w:marBottom w:val="0"/>
      <w:divBdr>
        <w:top w:val="none" w:sz="0" w:space="0" w:color="auto"/>
        <w:left w:val="none" w:sz="0" w:space="0" w:color="auto"/>
        <w:bottom w:val="none" w:sz="0" w:space="0" w:color="auto"/>
        <w:right w:val="none" w:sz="0" w:space="0" w:color="auto"/>
      </w:divBdr>
    </w:div>
    <w:div w:id="1582332825">
      <w:bodyDiv w:val="1"/>
      <w:marLeft w:val="0"/>
      <w:marRight w:val="0"/>
      <w:marTop w:val="0"/>
      <w:marBottom w:val="0"/>
      <w:divBdr>
        <w:top w:val="none" w:sz="0" w:space="0" w:color="auto"/>
        <w:left w:val="none" w:sz="0" w:space="0" w:color="auto"/>
        <w:bottom w:val="none" w:sz="0" w:space="0" w:color="auto"/>
        <w:right w:val="none" w:sz="0" w:space="0" w:color="auto"/>
      </w:divBdr>
    </w:div>
    <w:div w:id="1596130095">
      <w:bodyDiv w:val="1"/>
      <w:marLeft w:val="0"/>
      <w:marRight w:val="0"/>
      <w:marTop w:val="0"/>
      <w:marBottom w:val="0"/>
      <w:divBdr>
        <w:top w:val="none" w:sz="0" w:space="0" w:color="auto"/>
        <w:left w:val="none" w:sz="0" w:space="0" w:color="auto"/>
        <w:bottom w:val="none" w:sz="0" w:space="0" w:color="auto"/>
        <w:right w:val="none" w:sz="0" w:space="0" w:color="auto"/>
      </w:divBdr>
    </w:div>
    <w:div w:id="1599095298">
      <w:bodyDiv w:val="1"/>
      <w:marLeft w:val="0"/>
      <w:marRight w:val="0"/>
      <w:marTop w:val="0"/>
      <w:marBottom w:val="0"/>
      <w:divBdr>
        <w:top w:val="none" w:sz="0" w:space="0" w:color="auto"/>
        <w:left w:val="none" w:sz="0" w:space="0" w:color="auto"/>
        <w:bottom w:val="none" w:sz="0" w:space="0" w:color="auto"/>
        <w:right w:val="none" w:sz="0" w:space="0" w:color="auto"/>
      </w:divBdr>
    </w:div>
    <w:div w:id="1603562363">
      <w:bodyDiv w:val="1"/>
      <w:marLeft w:val="0"/>
      <w:marRight w:val="0"/>
      <w:marTop w:val="0"/>
      <w:marBottom w:val="0"/>
      <w:divBdr>
        <w:top w:val="none" w:sz="0" w:space="0" w:color="auto"/>
        <w:left w:val="none" w:sz="0" w:space="0" w:color="auto"/>
        <w:bottom w:val="none" w:sz="0" w:space="0" w:color="auto"/>
        <w:right w:val="none" w:sz="0" w:space="0" w:color="auto"/>
      </w:divBdr>
    </w:div>
    <w:div w:id="1630822420">
      <w:bodyDiv w:val="1"/>
      <w:marLeft w:val="0"/>
      <w:marRight w:val="0"/>
      <w:marTop w:val="0"/>
      <w:marBottom w:val="0"/>
      <w:divBdr>
        <w:top w:val="none" w:sz="0" w:space="0" w:color="auto"/>
        <w:left w:val="none" w:sz="0" w:space="0" w:color="auto"/>
        <w:bottom w:val="none" w:sz="0" w:space="0" w:color="auto"/>
        <w:right w:val="none" w:sz="0" w:space="0" w:color="auto"/>
      </w:divBdr>
    </w:div>
    <w:div w:id="1638104584">
      <w:bodyDiv w:val="1"/>
      <w:marLeft w:val="0"/>
      <w:marRight w:val="0"/>
      <w:marTop w:val="0"/>
      <w:marBottom w:val="0"/>
      <w:divBdr>
        <w:top w:val="none" w:sz="0" w:space="0" w:color="auto"/>
        <w:left w:val="none" w:sz="0" w:space="0" w:color="auto"/>
        <w:bottom w:val="none" w:sz="0" w:space="0" w:color="auto"/>
        <w:right w:val="none" w:sz="0" w:space="0" w:color="auto"/>
      </w:divBdr>
    </w:div>
    <w:div w:id="1647859357">
      <w:bodyDiv w:val="1"/>
      <w:marLeft w:val="0"/>
      <w:marRight w:val="0"/>
      <w:marTop w:val="0"/>
      <w:marBottom w:val="0"/>
      <w:divBdr>
        <w:top w:val="none" w:sz="0" w:space="0" w:color="auto"/>
        <w:left w:val="none" w:sz="0" w:space="0" w:color="auto"/>
        <w:bottom w:val="none" w:sz="0" w:space="0" w:color="auto"/>
        <w:right w:val="none" w:sz="0" w:space="0" w:color="auto"/>
      </w:divBdr>
    </w:div>
    <w:div w:id="1668557706">
      <w:bodyDiv w:val="1"/>
      <w:marLeft w:val="0"/>
      <w:marRight w:val="0"/>
      <w:marTop w:val="0"/>
      <w:marBottom w:val="0"/>
      <w:divBdr>
        <w:top w:val="none" w:sz="0" w:space="0" w:color="auto"/>
        <w:left w:val="none" w:sz="0" w:space="0" w:color="auto"/>
        <w:bottom w:val="none" w:sz="0" w:space="0" w:color="auto"/>
        <w:right w:val="none" w:sz="0" w:space="0" w:color="auto"/>
      </w:divBdr>
    </w:div>
    <w:div w:id="1672828101">
      <w:bodyDiv w:val="1"/>
      <w:marLeft w:val="0"/>
      <w:marRight w:val="0"/>
      <w:marTop w:val="0"/>
      <w:marBottom w:val="0"/>
      <w:divBdr>
        <w:top w:val="none" w:sz="0" w:space="0" w:color="auto"/>
        <w:left w:val="none" w:sz="0" w:space="0" w:color="auto"/>
        <w:bottom w:val="none" w:sz="0" w:space="0" w:color="auto"/>
        <w:right w:val="none" w:sz="0" w:space="0" w:color="auto"/>
      </w:divBdr>
    </w:div>
    <w:div w:id="1691373732">
      <w:bodyDiv w:val="1"/>
      <w:marLeft w:val="0"/>
      <w:marRight w:val="0"/>
      <w:marTop w:val="0"/>
      <w:marBottom w:val="0"/>
      <w:divBdr>
        <w:top w:val="none" w:sz="0" w:space="0" w:color="auto"/>
        <w:left w:val="none" w:sz="0" w:space="0" w:color="auto"/>
        <w:bottom w:val="none" w:sz="0" w:space="0" w:color="auto"/>
        <w:right w:val="none" w:sz="0" w:space="0" w:color="auto"/>
      </w:divBdr>
    </w:div>
    <w:div w:id="1697467459">
      <w:bodyDiv w:val="1"/>
      <w:marLeft w:val="0"/>
      <w:marRight w:val="0"/>
      <w:marTop w:val="0"/>
      <w:marBottom w:val="0"/>
      <w:divBdr>
        <w:top w:val="none" w:sz="0" w:space="0" w:color="auto"/>
        <w:left w:val="none" w:sz="0" w:space="0" w:color="auto"/>
        <w:bottom w:val="none" w:sz="0" w:space="0" w:color="auto"/>
        <w:right w:val="none" w:sz="0" w:space="0" w:color="auto"/>
      </w:divBdr>
    </w:div>
    <w:div w:id="1700625653">
      <w:bodyDiv w:val="1"/>
      <w:marLeft w:val="0"/>
      <w:marRight w:val="0"/>
      <w:marTop w:val="0"/>
      <w:marBottom w:val="0"/>
      <w:divBdr>
        <w:top w:val="none" w:sz="0" w:space="0" w:color="auto"/>
        <w:left w:val="none" w:sz="0" w:space="0" w:color="auto"/>
        <w:bottom w:val="none" w:sz="0" w:space="0" w:color="auto"/>
        <w:right w:val="none" w:sz="0" w:space="0" w:color="auto"/>
      </w:divBdr>
    </w:div>
    <w:div w:id="1726484016">
      <w:bodyDiv w:val="1"/>
      <w:marLeft w:val="0"/>
      <w:marRight w:val="0"/>
      <w:marTop w:val="0"/>
      <w:marBottom w:val="0"/>
      <w:divBdr>
        <w:top w:val="none" w:sz="0" w:space="0" w:color="auto"/>
        <w:left w:val="none" w:sz="0" w:space="0" w:color="auto"/>
        <w:bottom w:val="none" w:sz="0" w:space="0" w:color="auto"/>
        <w:right w:val="none" w:sz="0" w:space="0" w:color="auto"/>
      </w:divBdr>
    </w:div>
    <w:div w:id="1739356527">
      <w:bodyDiv w:val="1"/>
      <w:marLeft w:val="0"/>
      <w:marRight w:val="0"/>
      <w:marTop w:val="0"/>
      <w:marBottom w:val="0"/>
      <w:divBdr>
        <w:top w:val="none" w:sz="0" w:space="0" w:color="auto"/>
        <w:left w:val="none" w:sz="0" w:space="0" w:color="auto"/>
        <w:bottom w:val="none" w:sz="0" w:space="0" w:color="auto"/>
        <w:right w:val="none" w:sz="0" w:space="0" w:color="auto"/>
      </w:divBdr>
    </w:div>
    <w:div w:id="1741244597">
      <w:bodyDiv w:val="1"/>
      <w:marLeft w:val="0"/>
      <w:marRight w:val="0"/>
      <w:marTop w:val="0"/>
      <w:marBottom w:val="0"/>
      <w:divBdr>
        <w:top w:val="none" w:sz="0" w:space="0" w:color="auto"/>
        <w:left w:val="none" w:sz="0" w:space="0" w:color="auto"/>
        <w:bottom w:val="none" w:sz="0" w:space="0" w:color="auto"/>
        <w:right w:val="none" w:sz="0" w:space="0" w:color="auto"/>
      </w:divBdr>
    </w:div>
    <w:div w:id="1744523954">
      <w:bodyDiv w:val="1"/>
      <w:marLeft w:val="0"/>
      <w:marRight w:val="0"/>
      <w:marTop w:val="0"/>
      <w:marBottom w:val="0"/>
      <w:divBdr>
        <w:top w:val="none" w:sz="0" w:space="0" w:color="auto"/>
        <w:left w:val="none" w:sz="0" w:space="0" w:color="auto"/>
        <w:bottom w:val="none" w:sz="0" w:space="0" w:color="auto"/>
        <w:right w:val="none" w:sz="0" w:space="0" w:color="auto"/>
      </w:divBdr>
    </w:div>
    <w:div w:id="1746486217">
      <w:bodyDiv w:val="1"/>
      <w:marLeft w:val="0"/>
      <w:marRight w:val="0"/>
      <w:marTop w:val="0"/>
      <w:marBottom w:val="0"/>
      <w:divBdr>
        <w:top w:val="none" w:sz="0" w:space="0" w:color="auto"/>
        <w:left w:val="none" w:sz="0" w:space="0" w:color="auto"/>
        <w:bottom w:val="none" w:sz="0" w:space="0" w:color="auto"/>
        <w:right w:val="none" w:sz="0" w:space="0" w:color="auto"/>
      </w:divBdr>
    </w:div>
    <w:div w:id="1772704518">
      <w:bodyDiv w:val="1"/>
      <w:marLeft w:val="0"/>
      <w:marRight w:val="0"/>
      <w:marTop w:val="0"/>
      <w:marBottom w:val="0"/>
      <w:divBdr>
        <w:top w:val="none" w:sz="0" w:space="0" w:color="auto"/>
        <w:left w:val="none" w:sz="0" w:space="0" w:color="auto"/>
        <w:bottom w:val="none" w:sz="0" w:space="0" w:color="auto"/>
        <w:right w:val="none" w:sz="0" w:space="0" w:color="auto"/>
      </w:divBdr>
    </w:div>
    <w:div w:id="1778599570">
      <w:bodyDiv w:val="1"/>
      <w:marLeft w:val="0"/>
      <w:marRight w:val="0"/>
      <w:marTop w:val="0"/>
      <w:marBottom w:val="0"/>
      <w:divBdr>
        <w:top w:val="none" w:sz="0" w:space="0" w:color="auto"/>
        <w:left w:val="none" w:sz="0" w:space="0" w:color="auto"/>
        <w:bottom w:val="none" w:sz="0" w:space="0" w:color="auto"/>
        <w:right w:val="none" w:sz="0" w:space="0" w:color="auto"/>
      </w:divBdr>
    </w:div>
    <w:div w:id="1782335297">
      <w:bodyDiv w:val="1"/>
      <w:marLeft w:val="0"/>
      <w:marRight w:val="0"/>
      <w:marTop w:val="0"/>
      <w:marBottom w:val="0"/>
      <w:divBdr>
        <w:top w:val="none" w:sz="0" w:space="0" w:color="auto"/>
        <w:left w:val="none" w:sz="0" w:space="0" w:color="auto"/>
        <w:bottom w:val="none" w:sz="0" w:space="0" w:color="auto"/>
        <w:right w:val="none" w:sz="0" w:space="0" w:color="auto"/>
      </w:divBdr>
    </w:div>
    <w:div w:id="1791898832">
      <w:bodyDiv w:val="1"/>
      <w:marLeft w:val="0"/>
      <w:marRight w:val="0"/>
      <w:marTop w:val="0"/>
      <w:marBottom w:val="0"/>
      <w:divBdr>
        <w:top w:val="none" w:sz="0" w:space="0" w:color="auto"/>
        <w:left w:val="none" w:sz="0" w:space="0" w:color="auto"/>
        <w:bottom w:val="none" w:sz="0" w:space="0" w:color="auto"/>
        <w:right w:val="none" w:sz="0" w:space="0" w:color="auto"/>
      </w:divBdr>
    </w:div>
    <w:div w:id="1798572837">
      <w:bodyDiv w:val="1"/>
      <w:marLeft w:val="0"/>
      <w:marRight w:val="0"/>
      <w:marTop w:val="0"/>
      <w:marBottom w:val="0"/>
      <w:divBdr>
        <w:top w:val="none" w:sz="0" w:space="0" w:color="auto"/>
        <w:left w:val="none" w:sz="0" w:space="0" w:color="auto"/>
        <w:bottom w:val="none" w:sz="0" w:space="0" w:color="auto"/>
        <w:right w:val="none" w:sz="0" w:space="0" w:color="auto"/>
      </w:divBdr>
    </w:div>
    <w:div w:id="1817380421">
      <w:bodyDiv w:val="1"/>
      <w:marLeft w:val="0"/>
      <w:marRight w:val="0"/>
      <w:marTop w:val="0"/>
      <w:marBottom w:val="0"/>
      <w:divBdr>
        <w:top w:val="none" w:sz="0" w:space="0" w:color="auto"/>
        <w:left w:val="none" w:sz="0" w:space="0" w:color="auto"/>
        <w:bottom w:val="none" w:sz="0" w:space="0" w:color="auto"/>
        <w:right w:val="none" w:sz="0" w:space="0" w:color="auto"/>
      </w:divBdr>
    </w:div>
    <w:div w:id="1828981148">
      <w:bodyDiv w:val="1"/>
      <w:marLeft w:val="0"/>
      <w:marRight w:val="0"/>
      <w:marTop w:val="0"/>
      <w:marBottom w:val="0"/>
      <w:divBdr>
        <w:top w:val="none" w:sz="0" w:space="0" w:color="auto"/>
        <w:left w:val="none" w:sz="0" w:space="0" w:color="auto"/>
        <w:bottom w:val="none" w:sz="0" w:space="0" w:color="auto"/>
        <w:right w:val="none" w:sz="0" w:space="0" w:color="auto"/>
      </w:divBdr>
      <w:divsChild>
        <w:div w:id="102501577">
          <w:marLeft w:val="0"/>
          <w:marRight w:val="0"/>
          <w:marTop w:val="0"/>
          <w:marBottom w:val="0"/>
          <w:divBdr>
            <w:top w:val="none" w:sz="0" w:space="0" w:color="auto"/>
            <w:left w:val="none" w:sz="0" w:space="0" w:color="auto"/>
            <w:bottom w:val="none" w:sz="0" w:space="0" w:color="auto"/>
            <w:right w:val="none" w:sz="0" w:space="0" w:color="auto"/>
          </w:divBdr>
          <w:divsChild>
            <w:div w:id="1852647066">
              <w:marLeft w:val="0"/>
              <w:marRight w:val="0"/>
              <w:marTop w:val="0"/>
              <w:marBottom w:val="0"/>
              <w:divBdr>
                <w:top w:val="none" w:sz="0" w:space="0" w:color="auto"/>
                <w:left w:val="none" w:sz="0" w:space="0" w:color="auto"/>
                <w:bottom w:val="none" w:sz="0" w:space="0" w:color="auto"/>
                <w:right w:val="none" w:sz="0" w:space="0" w:color="auto"/>
              </w:divBdr>
              <w:divsChild>
                <w:div w:id="1665353722">
                  <w:marLeft w:val="0"/>
                  <w:marRight w:val="0"/>
                  <w:marTop w:val="0"/>
                  <w:marBottom w:val="0"/>
                  <w:divBdr>
                    <w:top w:val="none" w:sz="0" w:space="0" w:color="auto"/>
                    <w:left w:val="none" w:sz="0" w:space="0" w:color="auto"/>
                    <w:bottom w:val="none" w:sz="0" w:space="0" w:color="auto"/>
                    <w:right w:val="none" w:sz="0" w:space="0" w:color="auto"/>
                  </w:divBdr>
                  <w:divsChild>
                    <w:div w:id="15040497">
                      <w:marLeft w:val="0"/>
                      <w:marRight w:val="0"/>
                      <w:marTop w:val="0"/>
                      <w:marBottom w:val="0"/>
                      <w:divBdr>
                        <w:top w:val="none" w:sz="0" w:space="0" w:color="auto"/>
                        <w:left w:val="none" w:sz="0" w:space="0" w:color="auto"/>
                        <w:bottom w:val="none" w:sz="0" w:space="0" w:color="auto"/>
                        <w:right w:val="none" w:sz="0" w:space="0" w:color="auto"/>
                      </w:divBdr>
                      <w:divsChild>
                        <w:div w:id="17968321">
                          <w:marLeft w:val="0"/>
                          <w:marRight w:val="0"/>
                          <w:marTop w:val="0"/>
                          <w:marBottom w:val="0"/>
                          <w:divBdr>
                            <w:top w:val="none" w:sz="0" w:space="0" w:color="auto"/>
                            <w:left w:val="none" w:sz="0" w:space="0" w:color="auto"/>
                            <w:bottom w:val="none" w:sz="0" w:space="0" w:color="auto"/>
                            <w:right w:val="none" w:sz="0" w:space="0" w:color="auto"/>
                          </w:divBdr>
                          <w:divsChild>
                            <w:div w:id="618150636">
                              <w:marLeft w:val="0"/>
                              <w:marRight w:val="0"/>
                              <w:marTop w:val="0"/>
                              <w:marBottom w:val="0"/>
                              <w:divBdr>
                                <w:top w:val="none" w:sz="0" w:space="0" w:color="auto"/>
                                <w:left w:val="none" w:sz="0" w:space="0" w:color="auto"/>
                                <w:bottom w:val="none" w:sz="0" w:space="0" w:color="auto"/>
                                <w:right w:val="none" w:sz="0" w:space="0" w:color="auto"/>
                              </w:divBdr>
                              <w:divsChild>
                                <w:div w:id="747463007">
                                  <w:marLeft w:val="0"/>
                                  <w:marRight w:val="0"/>
                                  <w:marTop w:val="0"/>
                                  <w:marBottom w:val="0"/>
                                  <w:divBdr>
                                    <w:top w:val="none" w:sz="0" w:space="0" w:color="auto"/>
                                    <w:left w:val="none" w:sz="0" w:space="0" w:color="auto"/>
                                    <w:bottom w:val="none" w:sz="0" w:space="0" w:color="auto"/>
                                    <w:right w:val="none" w:sz="0" w:space="0" w:color="auto"/>
                                  </w:divBdr>
                                  <w:divsChild>
                                    <w:div w:id="164758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0056433">
          <w:marLeft w:val="0"/>
          <w:marRight w:val="0"/>
          <w:marTop w:val="0"/>
          <w:marBottom w:val="0"/>
          <w:divBdr>
            <w:top w:val="none" w:sz="0" w:space="0" w:color="auto"/>
            <w:left w:val="none" w:sz="0" w:space="0" w:color="auto"/>
            <w:bottom w:val="none" w:sz="0" w:space="0" w:color="auto"/>
            <w:right w:val="none" w:sz="0" w:space="0" w:color="auto"/>
          </w:divBdr>
          <w:divsChild>
            <w:div w:id="2014868027">
              <w:marLeft w:val="0"/>
              <w:marRight w:val="0"/>
              <w:marTop w:val="0"/>
              <w:marBottom w:val="0"/>
              <w:divBdr>
                <w:top w:val="none" w:sz="0" w:space="0" w:color="auto"/>
                <w:left w:val="none" w:sz="0" w:space="0" w:color="auto"/>
                <w:bottom w:val="none" w:sz="0" w:space="0" w:color="auto"/>
                <w:right w:val="none" w:sz="0" w:space="0" w:color="auto"/>
              </w:divBdr>
              <w:divsChild>
                <w:div w:id="227036432">
                  <w:marLeft w:val="0"/>
                  <w:marRight w:val="0"/>
                  <w:marTop w:val="0"/>
                  <w:marBottom w:val="0"/>
                  <w:divBdr>
                    <w:top w:val="none" w:sz="0" w:space="0" w:color="auto"/>
                    <w:left w:val="none" w:sz="0" w:space="0" w:color="auto"/>
                    <w:bottom w:val="none" w:sz="0" w:space="0" w:color="auto"/>
                    <w:right w:val="none" w:sz="0" w:space="0" w:color="auto"/>
                  </w:divBdr>
                  <w:divsChild>
                    <w:div w:id="152530091">
                      <w:marLeft w:val="0"/>
                      <w:marRight w:val="0"/>
                      <w:marTop w:val="0"/>
                      <w:marBottom w:val="0"/>
                      <w:divBdr>
                        <w:top w:val="none" w:sz="0" w:space="0" w:color="auto"/>
                        <w:left w:val="none" w:sz="0" w:space="0" w:color="auto"/>
                        <w:bottom w:val="none" w:sz="0" w:space="0" w:color="auto"/>
                        <w:right w:val="none" w:sz="0" w:space="0" w:color="auto"/>
                      </w:divBdr>
                      <w:divsChild>
                        <w:div w:id="162746390">
                          <w:marLeft w:val="0"/>
                          <w:marRight w:val="0"/>
                          <w:marTop w:val="0"/>
                          <w:marBottom w:val="0"/>
                          <w:divBdr>
                            <w:top w:val="none" w:sz="0" w:space="0" w:color="auto"/>
                            <w:left w:val="none" w:sz="0" w:space="0" w:color="auto"/>
                            <w:bottom w:val="none" w:sz="0" w:space="0" w:color="auto"/>
                            <w:right w:val="none" w:sz="0" w:space="0" w:color="auto"/>
                          </w:divBdr>
                          <w:divsChild>
                            <w:div w:id="1858739479">
                              <w:marLeft w:val="0"/>
                              <w:marRight w:val="0"/>
                              <w:marTop w:val="0"/>
                              <w:marBottom w:val="0"/>
                              <w:divBdr>
                                <w:top w:val="none" w:sz="0" w:space="0" w:color="auto"/>
                                <w:left w:val="none" w:sz="0" w:space="0" w:color="auto"/>
                                <w:bottom w:val="none" w:sz="0" w:space="0" w:color="auto"/>
                                <w:right w:val="none" w:sz="0" w:space="0" w:color="auto"/>
                              </w:divBdr>
                              <w:divsChild>
                                <w:div w:id="1188367497">
                                  <w:marLeft w:val="0"/>
                                  <w:marRight w:val="0"/>
                                  <w:marTop w:val="0"/>
                                  <w:marBottom w:val="0"/>
                                  <w:divBdr>
                                    <w:top w:val="none" w:sz="0" w:space="0" w:color="auto"/>
                                    <w:left w:val="none" w:sz="0" w:space="0" w:color="auto"/>
                                    <w:bottom w:val="none" w:sz="0" w:space="0" w:color="auto"/>
                                    <w:right w:val="none" w:sz="0" w:space="0" w:color="auto"/>
                                  </w:divBdr>
                                  <w:divsChild>
                                    <w:div w:id="2020496525">
                                      <w:marLeft w:val="0"/>
                                      <w:marRight w:val="0"/>
                                      <w:marTop w:val="0"/>
                                      <w:marBottom w:val="0"/>
                                      <w:divBdr>
                                        <w:top w:val="none" w:sz="0" w:space="0" w:color="auto"/>
                                        <w:left w:val="none" w:sz="0" w:space="0" w:color="auto"/>
                                        <w:bottom w:val="none" w:sz="0" w:space="0" w:color="auto"/>
                                        <w:right w:val="none" w:sz="0" w:space="0" w:color="auto"/>
                                      </w:divBdr>
                                      <w:divsChild>
                                        <w:div w:id="222911638">
                                          <w:marLeft w:val="0"/>
                                          <w:marRight w:val="0"/>
                                          <w:marTop w:val="0"/>
                                          <w:marBottom w:val="0"/>
                                          <w:divBdr>
                                            <w:top w:val="none" w:sz="0" w:space="0" w:color="auto"/>
                                            <w:left w:val="none" w:sz="0" w:space="0" w:color="auto"/>
                                            <w:bottom w:val="none" w:sz="0" w:space="0" w:color="auto"/>
                                            <w:right w:val="none" w:sz="0" w:space="0" w:color="auto"/>
                                          </w:divBdr>
                                          <w:divsChild>
                                            <w:div w:id="1012995634">
                                              <w:marLeft w:val="0"/>
                                              <w:marRight w:val="0"/>
                                              <w:marTop w:val="0"/>
                                              <w:marBottom w:val="0"/>
                                              <w:divBdr>
                                                <w:top w:val="none" w:sz="0" w:space="0" w:color="auto"/>
                                                <w:left w:val="none" w:sz="0" w:space="0" w:color="auto"/>
                                                <w:bottom w:val="none" w:sz="0" w:space="0" w:color="auto"/>
                                                <w:right w:val="none" w:sz="0" w:space="0" w:color="auto"/>
                                              </w:divBdr>
                                              <w:divsChild>
                                                <w:div w:id="1880631070">
                                                  <w:marLeft w:val="0"/>
                                                  <w:marRight w:val="0"/>
                                                  <w:marTop w:val="0"/>
                                                  <w:marBottom w:val="0"/>
                                                  <w:divBdr>
                                                    <w:top w:val="none" w:sz="0" w:space="0" w:color="auto"/>
                                                    <w:left w:val="none" w:sz="0" w:space="0" w:color="auto"/>
                                                    <w:bottom w:val="none" w:sz="0" w:space="0" w:color="auto"/>
                                                    <w:right w:val="none" w:sz="0" w:space="0" w:color="auto"/>
                                                  </w:divBdr>
                                                  <w:divsChild>
                                                    <w:div w:id="25809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7135542">
      <w:bodyDiv w:val="1"/>
      <w:marLeft w:val="0"/>
      <w:marRight w:val="0"/>
      <w:marTop w:val="0"/>
      <w:marBottom w:val="0"/>
      <w:divBdr>
        <w:top w:val="none" w:sz="0" w:space="0" w:color="auto"/>
        <w:left w:val="none" w:sz="0" w:space="0" w:color="auto"/>
        <w:bottom w:val="none" w:sz="0" w:space="0" w:color="auto"/>
        <w:right w:val="none" w:sz="0" w:space="0" w:color="auto"/>
      </w:divBdr>
    </w:div>
    <w:div w:id="1863931945">
      <w:bodyDiv w:val="1"/>
      <w:marLeft w:val="0"/>
      <w:marRight w:val="0"/>
      <w:marTop w:val="0"/>
      <w:marBottom w:val="0"/>
      <w:divBdr>
        <w:top w:val="none" w:sz="0" w:space="0" w:color="auto"/>
        <w:left w:val="none" w:sz="0" w:space="0" w:color="auto"/>
        <w:bottom w:val="none" w:sz="0" w:space="0" w:color="auto"/>
        <w:right w:val="none" w:sz="0" w:space="0" w:color="auto"/>
      </w:divBdr>
    </w:div>
    <w:div w:id="1869483433">
      <w:bodyDiv w:val="1"/>
      <w:marLeft w:val="0"/>
      <w:marRight w:val="0"/>
      <w:marTop w:val="0"/>
      <w:marBottom w:val="0"/>
      <w:divBdr>
        <w:top w:val="none" w:sz="0" w:space="0" w:color="auto"/>
        <w:left w:val="none" w:sz="0" w:space="0" w:color="auto"/>
        <w:bottom w:val="none" w:sz="0" w:space="0" w:color="auto"/>
        <w:right w:val="none" w:sz="0" w:space="0" w:color="auto"/>
      </w:divBdr>
    </w:div>
    <w:div w:id="1871531322">
      <w:bodyDiv w:val="1"/>
      <w:marLeft w:val="0"/>
      <w:marRight w:val="0"/>
      <w:marTop w:val="0"/>
      <w:marBottom w:val="0"/>
      <w:divBdr>
        <w:top w:val="none" w:sz="0" w:space="0" w:color="auto"/>
        <w:left w:val="none" w:sz="0" w:space="0" w:color="auto"/>
        <w:bottom w:val="none" w:sz="0" w:space="0" w:color="auto"/>
        <w:right w:val="none" w:sz="0" w:space="0" w:color="auto"/>
      </w:divBdr>
    </w:div>
    <w:div w:id="1872766952">
      <w:bodyDiv w:val="1"/>
      <w:marLeft w:val="0"/>
      <w:marRight w:val="0"/>
      <w:marTop w:val="0"/>
      <w:marBottom w:val="0"/>
      <w:divBdr>
        <w:top w:val="none" w:sz="0" w:space="0" w:color="auto"/>
        <w:left w:val="none" w:sz="0" w:space="0" w:color="auto"/>
        <w:bottom w:val="none" w:sz="0" w:space="0" w:color="auto"/>
        <w:right w:val="none" w:sz="0" w:space="0" w:color="auto"/>
      </w:divBdr>
    </w:div>
    <w:div w:id="1874153234">
      <w:bodyDiv w:val="1"/>
      <w:marLeft w:val="0"/>
      <w:marRight w:val="0"/>
      <w:marTop w:val="0"/>
      <w:marBottom w:val="0"/>
      <w:divBdr>
        <w:top w:val="none" w:sz="0" w:space="0" w:color="auto"/>
        <w:left w:val="none" w:sz="0" w:space="0" w:color="auto"/>
        <w:bottom w:val="none" w:sz="0" w:space="0" w:color="auto"/>
        <w:right w:val="none" w:sz="0" w:space="0" w:color="auto"/>
      </w:divBdr>
    </w:div>
    <w:div w:id="1884555583">
      <w:bodyDiv w:val="1"/>
      <w:marLeft w:val="0"/>
      <w:marRight w:val="0"/>
      <w:marTop w:val="0"/>
      <w:marBottom w:val="0"/>
      <w:divBdr>
        <w:top w:val="none" w:sz="0" w:space="0" w:color="auto"/>
        <w:left w:val="none" w:sz="0" w:space="0" w:color="auto"/>
        <w:bottom w:val="none" w:sz="0" w:space="0" w:color="auto"/>
        <w:right w:val="none" w:sz="0" w:space="0" w:color="auto"/>
      </w:divBdr>
    </w:div>
    <w:div w:id="1935094458">
      <w:bodyDiv w:val="1"/>
      <w:marLeft w:val="0"/>
      <w:marRight w:val="0"/>
      <w:marTop w:val="0"/>
      <w:marBottom w:val="0"/>
      <w:divBdr>
        <w:top w:val="none" w:sz="0" w:space="0" w:color="auto"/>
        <w:left w:val="none" w:sz="0" w:space="0" w:color="auto"/>
        <w:bottom w:val="none" w:sz="0" w:space="0" w:color="auto"/>
        <w:right w:val="none" w:sz="0" w:space="0" w:color="auto"/>
      </w:divBdr>
    </w:div>
    <w:div w:id="1948807760">
      <w:bodyDiv w:val="1"/>
      <w:marLeft w:val="0"/>
      <w:marRight w:val="0"/>
      <w:marTop w:val="0"/>
      <w:marBottom w:val="0"/>
      <w:divBdr>
        <w:top w:val="none" w:sz="0" w:space="0" w:color="auto"/>
        <w:left w:val="none" w:sz="0" w:space="0" w:color="auto"/>
        <w:bottom w:val="none" w:sz="0" w:space="0" w:color="auto"/>
        <w:right w:val="none" w:sz="0" w:space="0" w:color="auto"/>
      </w:divBdr>
    </w:div>
    <w:div w:id="1948846337">
      <w:bodyDiv w:val="1"/>
      <w:marLeft w:val="0"/>
      <w:marRight w:val="0"/>
      <w:marTop w:val="0"/>
      <w:marBottom w:val="0"/>
      <w:divBdr>
        <w:top w:val="none" w:sz="0" w:space="0" w:color="auto"/>
        <w:left w:val="none" w:sz="0" w:space="0" w:color="auto"/>
        <w:bottom w:val="none" w:sz="0" w:space="0" w:color="auto"/>
        <w:right w:val="none" w:sz="0" w:space="0" w:color="auto"/>
      </w:divBdr>
    </w:div>
    <w:div w:id="1953240174">
      <w:bodyDiv w:val="1"/>
      <w:marLeft w:val="0"/>
      <w:marRight w:val="0"/>
      <w:marTop w:val="0"/>
      <w:marBottom w:val="0"/>
      <w:divBdr>
        <w:top w:val="none" w:sz="0" w:space="0" w:color="auto"/>
        <w:left w:val="none" w:sz="0" w:space="0" w:color="auto"/>
        <w:bottom w:val="none" w:sz="0" w:space="0" w:color="auto"/>
        <w:right w:val="none" w:sz="0" w:space="0" w:color="auto"/>
      </w:divBdr>
    </w:div>
    <w:div w:id="1973056652">
      <w:bodyDiv w:val="1"/>
      <w:marLeft w:val="0"/>
      <w:marRight w:val="0"/>
      <w:marTop w:val="0"/>
      <w:marBottom w:val="0"/>
      <w:divBdr>
        <w:top w:val="none" w:sz="0" w:space="0" w:color="auto"/>
        <w:left w:val="none" w:sz="0" w:space="0" w:color="auto"/>
        <w:bottom w:val="none" w:sz="0" w:space="0" w:color="auto"/>
        <w:right w:val="none" w:sz="0" w:space="0" w:color="auto"/>
      </w:divBdr>
    </w:div>
    <w:div w:id="1979650287">
      <w:bodyDiv w:val="1"/>
      <w:marLeft w:val="0"/>
      <w:marRight w:val="0"/>
      <w:marTop w:val="0"/>
      <w:marBottom w:val="0"/>
      <w:divBdr>
        <w:top w:val="none" w:sz="0" w:space="0" w:color="auto"/>
        <w:left w:val="none" w:sz="0" w:space="0" w:color="auto"/>
        <w:bottom w:val="none" w:sz="0" w:space="0" w:color="auto"/>
        <w:right w:val="none" w:sz="0" w:space="0" w:color="auto"/>
      </w:divBdr>
      <w:divsChild>
        <w:div w:id="1926109214">
          <w:marLeft w:val="0"/>
          <w:marRight w:val="0"/>
          <w:marTop w:val="0"/>
          <w:marBottom w:val="0"/>
          <w:divBdr>
            <w:top w:val="none" w:sz="0" w:space="0" w:color="auto"/>
            <w:left w:val="none" w:sz="0" w:space="0" w:color="auto"/>
            <w:bottom w:val="none" w:sz="0" w:space="0" w:color="auto"/>
            <w:right w:val="none" w:sz="0" w:space="0" w:color="auto"/>
          </w:divBdr>
        </w:div>
        <w:div w:id="1473407588">
          <w:marLeft w:val="0"/>
          <w:marRight w:val="0"/>
          <w:marTop w:val="0"/>
          <w:marBottom w:val="0"/>
          <w:divBdr>
            <w:top w:val="none" w:sz="0" w:space="0" w:color="auto"/>
            <w:left w:val="none" w:sz="0" w:space="0" w:color="auto"/>
            <w:bottom w:val="none" w:sz="0" w:space="0" w:color="auto"/>
            <w:right w:val="none" w:sz="0" w:space="0" w:color="auto"/>
          </w:divBdr>
        </w:div>
        <w:div w:id="902064797">
          <w:marLeft w:val="0"/>
          <w:marRight w:val="0"/>
          <w:marTop w:val="0"/>
          <w:marBottom w:val="0"/>
          <w:divBdr>
            <w:top w:val="none" w:sz="0" w:space="0" w:color="auto"/>
            <w:left w:val="none" w:sz="0" w:space="0" w:color="auto"/>
            <w:bottom w:val="none" w:sz="0" w:space="0" w:color="auto"/>
            <w:right w:val="none" w:sz="0" w:space="0" w:color="auto"/>
          </w:divBdr>
        </w:div>
      </w:divsChild>
    </w:div>
    <w:div w:id="1986347215">
      <w:bodyDiv w:val="1"/>
      <w:marLeft w:val="0"/>
      <w:marRight w:val="0"/>
      <w:marTop w:val="0"/>
      <w:marBottom w:val="0"/>
      <w:divBdr>
        <w:top w:val="none" w:sz="0" w:space="0" w:color="auto"/>
        <w:left w:val="none" w:sz="0" w:space="0" w:color="auto"/>
        <w:bottom w:val="none" w:sz="0" w:space="0" w:color="auto"/>
        <w:right w:val="none" w:sz="0" w:space="0" w:color="auto"/>
      </w:divBdr>
      <w:divsChild>
        <w:div w:id="206093491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3897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93518">
      <w:bodyDiv w:val="1"/>
      <w:marLeft w:val="0"/>
      <w:marRight w:val="0"/>
      <w:marTop w:val="0"/>
      <w:marBottom w:val="0"/>
      <w:divBdr>
        <w:top w:val="none" w:sz="0" w:space="0" w:color="auto"/>
        <w:left w:val="none" w:sz="0" w:space="0" w:color="auto"/>
        <w:bottom w:val="none" w:sz="0" w:space="0" w:color="auto"/>
        <w:right w:val="none" w:sz="0" w:space="0" w:color="auto"/>
      </w:divBdr>
    </w:div>
    <w:div w:id="2003855167">
      <w:bodyDiv w:val="1"/>
      <w:marLeft w:val="0"/>
      <w:marRight w:val="0"/>
      <w:marTop w:val="0"/>
      <w:marBottom w:val="0"/>
      <w:divBdr>
        <w:top w:val="none" w:sz="0" w:space="0" w:color="auto"/>
        <w:left w:val="none" w:sz="0" w:space="0" w:color="auto"/>
        <w:bottom w:val="none" w:sz="0" w:space="0" w:color="auto"/>
        <w:right w:val="none" w:sz="0" w:space="0" w:color="auto"/>
      </w:divBdr>
    </w:div>
    <w:div w:id="2005163561">
      <w:bodyDiv w:val="1"/>
      <w:marLeft w:val="0"/>
      <w:marRight w:val="0"/>
      <w:marTop w:val="0"/>
      <w:marBottom w:val="0"/>
      <w:divBdr>
        <w:top w:val="none" w:sz="0" w:space="0" w:color="auto"/>
        <w:left w:val="none" w:sz="0" w:space="0" w:color="auto"/>
        <w:bottom w:val="none" w:sz="0" w:space="0" w:color="auto"/>
        <w:right w:val="none" w:sz="0" w:space="0" w:color="auto"/>
      </w:divBdr>
    </w:div>
    <w:div w:id="2020427501">
      <w:bodyDiv w:val="1"/>
      <w:marLeft w:val="0"/>
      <w:marRight w:val="0"/>
      <w:marTop w:val="0"/>
      <w:marBottom w:val="0"/>
      <w:divBdr>
        <w:top w:val="none" w:sz="0" w:space="0" w:color="auto"/>
        <w:left w:val="none" w:sz="0" w:space="0" w:color="auto"/>
        <w:bottom w:val="none" w:sz="0" w:space="0" w:color="auto"/>
        <w:right w:val="none" w:sz="0" w:space="0" w:color="auto"/>
      </w:divBdr>
    </w:div>
    <w:div w:id="2029258517">
      <w:bodyDiv w:val="1"/>
      <w:marLeft w:val="0"/>
      <w:marRight w:val="0"/>
      <w:marTop w:val="0"/>
      <w:marBottom w:val="0"/>
      <w:divBdr>
        <w:top w:val="none" w:sz="0" w:space="0" w:color="auto"/>
        <w:left w:val="none" w:sz="0" w:space="0" w:color="auto"/>
        <w:bottom w:val="none" w:sz="0" w:space="0" w:color="auto"/>
        <w:right w:val="none" w:sz="0" w:space="0" w:color="auto"/>
      </w:divBdr>
    </w:div>
    <w:div w:id="2049142010">
      <w:bodyDiv w:val="1"/>
      <w:marLeft w:val="0"/>
      <w:marRight w:val="0"/>
      <w:marTop w:val="0"/>
      <w:marBottom w:val="0"/>
      <w:divBdr>
        <w:top w:val="none" w:sz="0" w:space="0" w:color="auto"/>
        <w:left w:val="none" w:sz="0" w:space="0" w:color="auto"/>
        <w:bottom w:val="none" w:sz="0" w:space="0" w:color="auto"/>
        <w:right w:val="none" w:sz="0" w:space="0" w:color="auto"/>
      </w:divBdr>
    </w:div>
    <w:div w:id="2052803066">
      <w:bodyDiv w:val="1"/>
      <w:marLeft w:val="0"/>
      <w:marRight w:val="0"/>
      <w:marTop w:val="0"/>
      <w:marBottom w:val="0"/>
      <w:divBdr>
        <w:top w:val="none" w:sz="0" w:space="0" w:color="auto"/>
        <w:left w:val="none" w:sz="0" w:space="0" w:color="auto"/>
        <w:bottom w:val="none" w:sz="0" w:space="0" w:color="auto"/>
        <w:right w:val="none" w:sz="0" w:space="0" w:color="auto"/>
      </w:divBdr>
      <w:divsChild>
        <w:div w:id="1840734802">
          <w:marLeft w:val="0"/>
          <w:marRight w:val="0"/>
          <w:marTop w:val="180"/>
          <w:marBottom w:val="240"/>
          <w:divBdr>
            <w:top w:val="none" w:sz="0" w:space="0" w:color="auto"/>
            <w:left w:val="none" w:sz="0" w:space="0" w:color="auto"/>
            <w:bottom w:val="none" w:sz="0" w:space="0" w:color="auto"/>
            <w:right w:val="none" w:sz="0" w:space="0" w:color="auto"/>
          </w:divBdr>
        </w:div>
        <w:div w:id="96103385">
          <w:marLeft w:val="0"/>
          <w:marRight w:val="0"/>
          <w:marTop w:val="180"/>
          <w:marBottom w:val="240"/>
          <w:divBdr>
            <w:top w:val="none" w:sz="0" w:space="0" w:color="auto"/>
            <w:left w:val="none" w:sz="0" w:space="0" w:color="auto"/>
            <w:bottom w:val="none" w:sz="0" w:space="0" w:color="auto"/>
            <w:right w:val="none" w:sz="0" w:space="0" w:color="auto"/>
          </w:divBdr>
        </w:div>
        <w:div w:id="292247631">
          <w:marLeft w:val="0"/>
          <w:marRight w:val="0"/>
          <w:marTop w:val="180"/>
          <w:marBottom w:val="240"/>
          <w:divBdr>
            <w:top w:val="none" w:sz="0" w:space="0" w:color="auto"/>
            <w:left w:val="none" w:sz="0" w:space="0" w:color="auto"/>
            <w:bottom w:val="none" w:sz="0" w:space="0" w:color="auto"/>
            <w:right w:val="none" w:sz="0" w:space="0" w:color="auto"/>
          </w:divBdr>
        </w:div>
      </w:divsChild>
    </w:div>
    <w:div w:id="2064014706">
      <w:bodyDiv w:val="1"/>
      <w:marLeft w:val="0"/>
      <w:marRight w:val="0"/>
      <w:marTop w:val="0"/>
      <w:marBottom w:val="0"/>
      <w:divBdr>
        <w:top w:val="none" w:sz="0" w:space="0" w:color="auto"/>
        <w:left w:val="none" w:sz="0" w:space="0" w:color="auto"/>
        <w:bottom w:val="none" w:sz="0" w:space="0" w:color="auto"/>
        <w:right w:val="none" w:sz="0" w:space="0" w:color="auto"/>
      </w:divBdr>
    </w:div>
    <w:div w:id="2090812144">
      <w:bodyDiv w:val="1"/>
      <w:marLeft w:val="0"/>
      <w:marRight w:val="0"/>
      <w:marTop w:val="0"/>
      <w:marBottom w:val="0"/>
      <w:divBdr>
        <w:top w:val="none" w:sz="0" w:space="0" w:color="auto"/>
        <w:left w:val="none" w:sz="0" w:space="0" w:color="auto"/>
        <w:bottom w:val="none" w:sz="0" w:space="0" w:color="auto"/>
        <w:right w:val="none" w:sz="0" w:space="0" w:color="auto"/>
      </w:divBdr>
    </w:div>
    <w:div w:id="2100177768">
      <w:bodyDiv w:val="1"/>
      <w:marLeft w:val="0"/>
      <w:marRight w:val="0"/>
      <w:marTop w:val="0"/>
      <w:marBottom w:val="0"/>
      <w:divBdr>
        <w:top w:val="none" w:sz="0" w:space="0" w:color="auto"/>
        <w:left w:val="none" w:sz="0" w:space="0" w:color="auto"/>
        <w:bottom w:val="none" w:sz="0" w:space="0" w:color="auto"/>
        <w:right w:val="none" w:sz="0" w:space="0" w:color="auto"/>
      </w:divBdr>
    </w:div>
    <w:div w:id="2106723332">
      <w:bodyDiv w:val="1"/>
      <w:marLeft w:val="0"/>
      <w:marRight w:val="0"/>
      <w:marTop w:val="0"/>
      <w:marBottom w:val="0"/>
      <w:divBdr>
        <w:top w:val="none" w:sz="0" w:space="0" w:color="auto"/>
        <w:left w:val="none" w:sz="0" w:space="0" w:color="auto"/>
        <w:bottom w:val="none" w:sz="0" w:space="0" w:color="auto"/>
        <w:right w:val="none" w:sz="0" w:space="0" w:color="auto"/>
      </w:divBdr>
    </w:div>
    <w:div w:id="2108236423">
      <w:bodyDiv w:val="1"/>
      <w:marLeft w:val="0"/>
      <w:marRight w:val="0"/>
      <w:marTop w:val="0"/>
      <w:marBottom w:val="0"/>
      <w:divBdr>
        <w:top w:val="none" w:sz="0" w:space="0" w:color="auto"/>
        <w:left w:val="none" w:sz="0" w:space="0" w:color="auto"/>
        <w:bottom w:val="none" w:sz="0" w:space="0" w:color="auto"/>
        <w:right w:val="none" w:sz="0" w:space="0" w:color="auto"/>
      </w:divBdr>
    </w:div>
    <w:div w:id="2128305299">
      <w:bodyDiv w:val="1"/>
      <w:marLeft w:val="0"/>
      <w:marRight w:val="0"/>
      <w:marTop w:val="0"/>
      <w:marBottom w:val="0"/>
      <w:divBdr>
        <w:top w:val="none" w:sz="0" w:space="0" w:color="auto"/>
        <w:left w:val="none" w:sz="0" w:space="0" w:color="auto"/>
        <w:bottom w:val="none" w:sz="0" w:space="0" w:color="auto"/>
        <w:right w:val="none" w:sz="0" w:space="0" w:color="auto"/>
      </w:divBdr>
    </w:div>
    <w:div w:id="214141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iva.raubiene@kaupa.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viesiejipirkimai.lt" TargetMode="Externa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viesiejipirkimai.lt"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viesiejipirkimai.lt"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ebvpd.eviesiejipirkimai.lt/espd-web/" TargetMode="External"/><Relationship Id="rId23" Type="http://schemas.openxmlformats.org/officeDocument/2006/relationships/hyperlink" Target="https://vpt.lrv.lt/lt/nuorodos/kiti-duomenys/powerbi/melaginga-informacija-pateikusiu-tiekeju-sarasas-3/" TargetMode="External"/><Relationship Id="rId28" Type="http://schemas.openxmlformats.org/officeDocument/2006/relationships/header" Target="header1.xml"/><Relationship Id="rId10" Type="http://schemas.openxmlformats.org/officeDocument/2006/relationships/hyperlink" Target="http://www.kaupa.lt" TargetMode="External"/><Relationship Id="rId19" Type="http://schemas.openxmlformats.org/officeDocument/2006/relationships/hyperlink" Target="https://www.registrucentras.lt/jar/p/index.php"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rastine@kaupa.lt" TargetMode="External"/><Relationship Id="rId14" Type="http://schemas.openxmlformats.org/officeDocument/2006/relationships/hyperlink" Target="https://www.e-tar.lt/portal/lt/legalAct/TAR.4B60A8C9678B/asr"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mailto:daiva.raubiene@kaupa.lt"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080261-6DD6-49FD-B4A0-9642F103A850}">
  <we:reference id="11d7cf85-ae5a-43b8-bc58-1e1a151cce24" version="1.0.0.1" store="EXCatalog" storeType="EXCatalog"/>
  <we:alternateReferences>
    <we:reference id="WA200010725" version="1.0.0.1" store="en-US" storeType="OMEX"/>
  </we:alternateReferences>
  <we:properties>
    <we:property name="claude.fileId" value="&quot;b4e6dc0b-c483-46b8-baf3-ff42a4ab5eb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5A366-7373-425E-A621-17D7865CF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85866</Words>
  <Characters>48945</Characters>
  <Application>Microsoft Office Word</Application>
  <DocSecurity>4</DocSecurity>
  <Lines>407</Lines>
  <Paragraphs>269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Raubienė</dc:creator>
  <cp:keywords/>
  <dc:description/>
  <cp:lastModifiedBy>Daiva Raubienė</cp:lastModifiedBy>
  <cp:revision>2</cp:revision>
  <cp:lastPrinted>2022-01-11T08:11:00Z</cp:lastPrinted>
  <dcterms:created xsi:type="dcterms:W3CDTF">2026-09-03T06:31:00Z</dcterms:created>
  <dcterms:modified xsi:type="dcterms:W3CDTF">2026-09-03T06:31:00Z</dcterms:modified>
  <cp:category/>
</cp:coreProperties>
</file>