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10E8337E"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1-21T00:00:00Z">
            <w:dateFormat w:val="yyyy-MM-dd"/>
            <w:lid w:val="lt-LT"/>
            <w:storeMappedDataAs w:val="dateTime"/>
            <w:calendar w:val="gregorian"/>
          </w:date>
        </w:sdtPr>
        <w:sdtEndPr/>
        <w:sdtContent>
          <w:r w:rsidR="00AC1DF8">
            <w:rPr>
              <w:rFonts w:ascii="Verdana" w:hAnsi="Verdana"/>
              <w:sz w:val="20"/>
              <w:szCs w:val="20"/>
            </w:rPr>
            <w:t>2025-01-21</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00DB84A7"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 </w:t>
      </w:r>
      <w:r w:rsidR="00564C23" w:rsidRPr="00564C23">
        <w:rPr>
          <w:rFonts w:ascii="Verdana" w:hAnsi="Verdana"/>
          <w:sz w:val="20"/>
        </w:rPr>
        <w:t>PATALPŲ IR TERITORIJOS VALYMO PASLAUGŲ (pirkimo ID</w:t>
      </w:r>
      <w:r w:rsidR="00564C23">
        <w:rPr>
          <w:rFonts w:ascii="Verdana" w:hAnsi="Verdana"/>
          <w:sz w:val="20"/>
        </w:rPr>
        <w:t xml:space="preserve"> </w:t>
      </w:r>
      <w:r w:rsidR="00564C23" w:rsidRPr="00564C23">
        <w:rPr>
          <w:rFonts w:ascii="Verdana" w:hAnsi="Verdana"/>
          <w:sz w:val="20"/>
        </w:rPr>
        <w:t>582641)</w:t>
      </w:r>
      <w:r w:rsidR="00564C23" w:rsidRPr="00564C23">
        <w:rPr>
          <w:rFonts w:ascii="Verdana" w:hAnsi="Verdana"/>
          <w:sz w:val="20"/>
        </w:rPr>
        <w:t xml:space="preserve"> </w:t>
      </w:r>
      <w:r w:rsidR="00DB71E8" w:rsidRPr="004A1787">
        <w:rPr>
          <w:rFonts w:ascii="Verdana" w:hAnsi="Verdana"/>
          <w:sz w:val="20"/>
        </w:rPr>
        <w:t xml:space="preserve">(toliau – pirkimas) </w:t>
      </w:r>
      <w:r w:rsidR="005F5DA0" w:rsidRPr="004A1787">
        <w:rPr>
          <w:rFonts w:ascii="Verdana" w:hAnsi="Verdana"/>
          <w:sz w:val="20"/>
          <w:szCs w:val="20"/>
        </w:rPr>
        <w:t>patikslinti</w:t>
      </w:r>
      <w:r w:rsidR="00C74318" w:rsidRPr="004A1787">
        <w:rPr>
          <w:rFonts w:ascii="Verdana" w:hAnsi="Verdana"/>
          <w:sz w:val="20"/>
          <w:szCs w:val="20"/>
        </w:rPr>
        <w:t xml:space="preserve"> pirkimo sąlygas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59E93C05" w14:textId="77777777" w:rsidR="002E749D" w:rsidRPr="0059775C" w:rsidRDefault="002E749D"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10343" w:type="dxa"/>
        <w:tblLook w:val="04A0" w:firstRow="1" w:lastRow="0" w:firstColumn="1" w:lastColumn="0" w:noHBand="0" w:noVBand="1"/>
      </w:tblPr>
      <w:tblGrid>
        <w:gridCol w:w="505"/>
        <w:gridCol w:w="6151"/>
        <w:gridCol w:w="3687"/>
      </w:tblGrid>
      <w:tr w:rsidR="00655CDF" w:rsidRPr="00655CDF" w14:paraId="2A2EF8E0" w14:textId="77777777" w:rsidTr="00DA34AC">
        <w:tc>
          <w:tcPr>
            <w:tcW w:w="505" w:type="dxa"/>
            <w:shd w:val="clear" w:color="auto" w:fill="auto"/>
            <w:vAlign w:val="center"/>
          </w:tcPr>
          <w:p w14:paraId="367FDDB8" w14:textId="77777777" w:rsidR="00655CDF" w:rsidRPr="00655CDF" w:rsidRDefault="00655CDF" w:rsidP="008B5CFB">
            <w:pPr>
              <w:ind w:left="-57"/>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Eil. Nr.</w:t>
            </w:r>
          </w:p>
        </w:tc>
        <w:tc>
          <w:tcPr>
            <w:tcW w:w="6151" w:type="dxa"/>
            <w:shd w:val="clear" w:color="auto" w:fill="auto"/>
            <w:vAlign w:val="center"/>
          </w:tcPr>
          <w:p w14:paraId="6269BC20"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Klausimas/ prašymas*</w:t>
            </w:r>
          </w:p>
        </w:tc>
        <w:tc>
          <w:tcPr>
            <w:tcW w:w="3687" w:type="dxa"/>
            <w:shd w:val="clear" w:color="auto" w:fill="auto"/>
            <w:vAlign w:val="center"/>
          </w:tcPr>
          <w:p w14:paraId="0D630121"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Atsakymas**</w:t>
            </w:r>
          </w:p>
        </w:tc>
      </w:tr>
      <w:tr w:rsidR="00D76E22" w:rsidRPr="00655CDF" w14:paraId="5CA7839E" w14:textId="77777777" w:rsidTr="00DA34AC">
        <w:trPr>
          <w:trHeight w:val="283"/>
        </w:trPr>
        <w:tc>
          <w:tcPr>
            <w:tcW w:w="505" w:type="dxa"/>
            <w:vAlign w:val="center"/>
          </w:tcPr>
          <w:p w14:paraId="670E7174" w14:textId="77777777" w:rsidR="00D76E22" w:rsidRPr="00655CDF" w:rsidRDefault="00D76E22" w:rsidP="00D76E22">
            <w:pPr>
              <w:numPr>
                <w:ilvl w:val="0"/>
                <w:numId w:val="2"/>
              </w:numPr>
              <w:ind w:left="-57" w:firstLine="0"/>
              <w:contextualSpacing/>
              <w:rPr>
                <w:rFonts w:ascii="Verdana" w:eastAsia="Times New Roman" w:hAnsi="Verdana" w:cs="Arial"/>
                <w:sz w:val="20"/>
                <w:szCs w:val="20"/>
                <w:lang w:eastAsia="ar-SA"/>
              </w:rPr>
            </w:pPr>
          </w:p>
        </w:tc>
        <w:tc>
          <w:tcPr>
            <w:tcW w:w="6151" w:type="dxa"/>
          </w:tcPr>
          <w:p w14:paraId="3023654E" w14:textId="460B2C6E" w:rsidR="00D76E22" w:rsidRPr="00FC3C78" w:rsidRDefault="00D76E22" w:rsidP="00D76E22">
            <w:pPr>
              <w:autoSpaceDE w:val="0"/>
              <w:autoSpaceDN w:val="0"/>
              <w:adjustRightInd w:val="0"/>
              <w:rPr>
                <w:rFonts w:ascii="Verdana" w:hAnsi="Verdana" w:cs="CIDFont+F4"/>
                <w:sz w:val="20"/>
                <w:szCs w:val="20"/>
              </w:rPr>
            </w:pPr>
            <w:r w:rsidRPr="000A75F4">
              <w:rPr>
                <w:rFonts w:ascii="Arial" w:hAnsi="Arial" w:cs="Arial"/>
                <w:position w:val="6"/>
              </w:rPr>
              <w:t>prašome patikslinti, ar objektų valymo plotai ir dažnumai, kurie nurodomi TS priede Nr.2, yra faktiniai, kurių apimtys planuojamos pirkti po sutarties sudarymo?</w:t>
            </w:r>
          </w:p>
        </w:tc>
        <w:tc>
          <w:tcPr>
            <w:tcW w:w="3687" w:type="dxa"/>
          </w:tcPr>
          <w:p w14:paraId="58F225F8" w14:textId="3D0BCC77" w:rsidR="00D76E22" w:rsidRPr="00FC3C78" w:rsidRDefault="009010E8" w:rsidP="00D76E22">
            <w:pPr>
              <w:rPr>
                <w:rFonts w:ascii="Verdana" w:eastAsia="Times New Roman" w:hAnsi="Verdana" w:cs="Arial"/>
                <w:sz w:val="20"/>
                <w:szCs w:val="20"/>
                <w:lang w:eastAsia="ar-SA"/>
              </w:rPr>
            </w:pPr>
            <w:r>
              <w:rPr>
                <w:rFonts w:ascii="Arial" w:hAnsi="Arial" w:cs="Arial"/>
                <w:position w:val="6"/>
              </w:rPr>
              <w:t xml:space="preserve">Paaiškiname, jog </w:t>
            </w:r>
            <w:r w:rsidR="00567FCC">
              <w:rPr>
                <w:rFonts w:ascii="Arial" w:hAnsi="Arial" w:cs="Arial"/>
                <w:position w:val="6"/>
              </w:rPr>
              <w:t xml:space="preserve">Pirkimo sąlygų 2 priede </w:t>
            </w:r>
            <w:r w:rsidR="00D76E22" w:rsidRPr="000A75F4">
              <w:rPr>
                <w:rFonts w:ascii="Arial" w:hAnsi="Arial" w:cs="Arial"/>
                <w:position w:val="6"/>
              </w:rPr>
              <w:t>Techninė</w:t>
            </w:r>
            <w:r w:rsidR="00567FCC">
              <w:rPr>
                <w:rFonts w:ascii="Arial" w:hAnsi="Arial" w:cs="Arial"/>
                <w:position w:val="6"/>
              </w:rPr>
              <w:t>s</w:t>
            </w:r>
            <w:r w:rsidR="00D76E22" w:rsidRPr="000A75F4">
              <w:rPr>
                <w:rFonts w:ascii="Arial" w:hAnsi="Arial" w:cs="Arial"/>
                <w:position w:val="6"/>
              </w:rPr>
              <w:t xml:space="preserve"> specifikacijo</w:t>
            </w:r>
            <w:r w:rsidR="00567FCC">
              <w:rPr>
                <w:rFonts w:ascii="Arial" w:hAnsi="Arial" w:cs="Arial"/>
                <w:position w:val="6"/>
              </w:rPr>
              <w:t xml:space="preserve">s </w:t>
            </w:r>
            <w:r w:rsidR="00CC71D1">
              <w:rPr>
                <w:rFonts w:ascii="Arial" w:hAnsi="Arial" w:cs="Arial"/>
                <w:position w:val="6"/>
              </w:rPr>
              <w:t xml:space="preserve">2 </w:t>
            </w:r>
            <w:r w:rsidR="00567FCC">
              <w:rPr>
                <w:rFonts w:ascii="Arial" w:hAnsi="Arial" w:cs="Arial"/>
                <w:position w:val="6"/>
              </w:rPr>
              <w:t xml:space="preserve">priede </w:t>
            </w:r>
            <w:r w:rsidR="00D76E22" w:rsidRPr="000A75F4">
              <w:rPr>
                <w:rFonts w:ascii="Arial" w:hAnsi="Arial" w:cs="Arial"/>
                <w:position w:val="6"/>
              </w:rPr>
              <w:t xml:space="preserve">nurodyti </w:t>
            </w:r>
            <w:r w:rsidR="00CC71D1">
              <w:rPr>
                <w:rFonts w:ascii="Arial" w:hAnsi="Arial" w:cs="Arial"/>
                <w:position w:val="6"/>
              </w:rPr>
              <w:t>preliminarūs</w:t>
            </w:r>
            <w:r w:rsidR="00D76E22" w:rsidRPr="000A75F4">
              <w:rPr>
                <w:rFonts w:ascii="Arial" w:hAnsi="Arial" w:cs="Arial"/>
                <w:position w:val="6"/>
              </w:rPr>
              <w:t xml:space="preserve"> kiekiai. </w:t>
            </w:r>
          </w:p>
        </w:tc>
      </w:tr>
      <w:tr w:rsidR="00D76E22" w:rsidRPr="00655CDF" w14:paraId="359BD325" w14:textId="77777777" w:rsidTr="00DA34AC">
        <w:trPr>
          <w:trHeight w:val="283"/>
        </w:trPr>
        <w:tc>
          <w:tcPr>
            <w:tcW w:w="505" w:type="dxa"/>
            <w:vAlign w:val="center"/>
          </w:tcPr>
          <w:p w14:paraId="21712D26" w14:textId="77777777" w:rsidR="00D76E22" w:rsidRPr="00655CDF" w:rsidRDefault="00D76E22" w:rsidP="00D76E22">
            <w:pPr>
              <w:numPr>
                <w:ilvl w:val="0"/>
                <w:numId w:val="2"/>
              </w:numPr>
              <w:ind w:left="-57" w:firstLine="0"/>
              <w:contextualSpacing/>
              <w:rPr>
                <w:rFonts w:ascii="Verdana" w:eastAsia="Times New Roman" w:hAnsi="Verdana" w:cs="Arial"/>
                <w:sz w:val="20"/>
                <w:szCs w:val="20"/>
                <w:lang w:eastAsia="ar-SA"/>
              </w:rPr>
            </w:pPr>
          </w:p>
        </w:tc>
        <w:tc>
          <w:tcPr>
            <w:tcW w:w="6151" w:type="dxa"/>
          </w:tcPr>
          <w:p w14:paraId="0DDDE219" w14:textId="58C54174" w:rsidR="00D76E22" w:rsidRPr="00FC3C78" w:rsidRDefault="00D76E22" w:rsidP="00D76E22">
            <w:pPr>
              <w:rPr>
                <w:rFonts w:ascii="Verdana" w:hAnsi="Verdana" w:cs="Arial"/>
                <w:bCs/>
                <w:sz w:val="20"/>
                <w:szCs w:val="20"/>
              </w:rPr>
            </w:pPr>
            <w:r w:rsidRPr="000A75F4">
              <w:rPr>
                <w:rFonts w:ascii="Arial" w:hAnsi="Arial" w:cs="Arial"/>
                <w:position w:val="6"/>
              </w:rPr>
              <w:t xml:space="preserve">TS priede Nr.2 prie objektų teritorijos priežiūros paslaugų, nurodomas teritorijos prižiūrėtojo darbo laikas nuo 7.00 iki 17.00val PO darbo dienomis. Prašome patikslinti, ar teritorijos prižiūrėtojas privalo išbūti nurodomas darbo valandas ar tai tik laiko intervalas, kuriame darbuotojas atlikęs savo darbus gali išeiti iš objekto </w:t>
            </w:r>
            <w:r w:rsidR="001912A7" w:rsidRPr="000A75F4">
              <w:rPr>
                <w:rFonts w:ascii="Arial" w:hAnsi="Arial" w:cs="Arial"/>
                <w:position w:val="6"/>
              </w:rPr>
              <w:t>anksčiau</w:t>
            </w:r>
            <w:r w:rsidRPr="000A75F4">
              <w:rPr>
                <w:rFonts w:ascii="Arial" w:hAnsi="Arial" w:cs="Arial"/>
                <w:position w:val="6"/>
              </w:rPr>
              <w:t>?</w:t>
            </w:r>
          </w:p>
        </w:tc>
        <w:tc>
          <w:tcPr>
            <w:tcW w:w="3687" w:type="dxa"/>
          </w:tcPr>
          <w:p w14:paraId="1437A403" w14:textId="315720B8" w:rsidR="00D76E22" w:rsidRPr="00FC3C78" w:rsidRDefault="00D76E22" w:rsidP="00D76E22">
            <w:pPr>
              <w:spacing w:before="240"/>
              <w:rPr>
                <w:rFonts w:ascii="Verdana" w:eastAsia="Times New Roman" w:hAnsi="Verdana" w:cs="Arial"/>
                <w:sz w:val="20"/>
                <w:szCs w:val="20"/>
                <w:lang w:eastAsia="ar-SA"/>
              </w:rPr>
            </w:pPr>
            <w:r>
              <w:rPr>
                <w:rFonts w:ascii="Arial" w:hAnsi="Arial" w:cs="Arial"/>
                <w:position w:val="6"/>
              </w:rPr>
              <w:t>Tiekėjas turi užtikrinti teritorijos priežiūros ir valymo paslaugų nustatytą kokybės lygi, užsakovo nurodytu metu, t.</w:t>
            </w:r>
            <w:r w:rsidR="00D65D54">
              <w:rPr>
                <w:rFonts w:ascii="Arial" w:hAnsi="Arial" w:cs="Arial"/>
                <w:position w:val="6"/>
              </w:rPr>
              <w:t xml:space="preserve"> </w:t>
            </w:r>
            <w:r>
              <w:rPr>
                <w:rFonts w:ascii="Arial" w:hAnsi="Arial" w:cs="Arial"/>
                <w:position w:val="6"/>
              </w:rPr>
              <w:t>y. nuo 7.00 iki 17.00. tiekėjas pats sprendžia kaip jam organizuoti darbą.</w:t>
            </w:r>
          </w:p>
        </w:tc>
      </w:tr>
      <w:tr w:rsidR="00D76E22" w:rsidRPr="00655CDF" w14:paraId="3D3BE71C" w14:textId="77777777" w:rsidTr="00DA34AC">
        <w:trPr>
          <w:trHeight w:val="283"/>
        </w:trPr>
        <w:tc>
          <w:tcPr>
            <w:tcW w:w="505" w:type="dxa"/>
            <w:vAlign w:val="center"/>
          </w:tcPr>
          <w:p w14:paraId="35FFF3EE" w14:textId="29BA8EB5" w:rsidR="00D76E22" w:rsidRPr="00655CDF" w:rsidRDefault="00D76E22" w:rsidP="00D76E22">
            <w:pPr>
              <w:ind w:left="-57"/>
              <w:rPr>
                <w:rFonts w:ascii="Verdana" w:eastAsia="Times New Roman" w:hAnsi="Verdana" w:cs="Arial"/>
                <w:sz w:val="20"/>
                <w:szCs w:val="20"/>
                <w:lang w:eastAsia="ar-SA"/>
              </w:rPr>
            </w:pPr>
            <w:r>
              <w:rPr>
                <w:rFonts w:ascii="Verdana" w:eastAsia="Times New Roman" w:hAnsi="Verdana" w:cs="Arial"/>
                <w:sz w:val="20"/>
                <w:szCs w:val="20"/>
                <w:lang w:eastAsia="ar-SA"/>
              </w:rPr>
              <w:t>3.</w:t>
            </w:r>
          </w:p>
        </w:tc>
        <w:tc>
          <w:tcPr>
            <w:tcW w:w="6151" w:type="dxa"/>
          </w:tcPr>
          <w:p w14:paraId="373DC1DC" w14:textId="60E40074" w:rsidR="00D76E22" w:rsidRPr="008B710D" w:rsidRDefault="00D76E22" w:rsidP="00D76E22">
            <w:pPr>
              <w:autoSpaceDE w:val="0"/>
              <w:autoSpaceDN w:val="0"/>
              <w:adjustRightInd w:val="0"/>
              <w:jc w:val="both"/>
              <w:rPr>
                <w:rFonts w:ascii="Verdana" w:hAnsi="Verdana" w:cs="CIDFont+F7"/>
                <w:sz w:val="20"/>
                <w:szCs w:val="20"/>
              </w:rPr>
            </w:pPr>
            <w:r w:rsidRPr="000A75F4">
              <w:rPr>
                <w:rFonts w:ascii="Arial" w:hAnsi="Arial" w:cs="Arial"/>
                <w:position w:val="6"/>
              </w:rPr>
              <w:t>Pagal pirkimo techninę specifikaciją, patalpų valymo paslaugų įkainyje be daugelio įrankių, priemonių ir įrangos, nurodoma įskaičiuoti ir asmens higienos prekes (</w:t>
            </w:r>
            <w:proofErr w:type="spellStart"/>
            <w:r w:rsidRPr="000A75F4">
              <w:rPr>
                <w:rFonts w:ascii="Arial" w:hAnsi="Arial" w:cs="Arial"/>
                <w:position w:val="6"/>
              </w:rPr>
              <w:t>wc</w:t>
            </w:r>
            <w:proofErr w:type="spellEnd"/>
            <w:r w:rsidRPr="000A75F4">
              <w:rPr>
                <w:rFonts w:ascii="Arial" w:hAnsi="Arial" w:cs="Arial"/>
                <w:position w:val="6"/>
              </w:rPr>
              <w:t xml:space="preserve"> popierius, servetėlės, muilas ir kt.). Tuo pačiu, numatyta, kad perkančioji organizacija sutarties vykdymo laikotarpiu gali keisti perkamų paslaugų apimtis, pvz. mažinant plotą ar retinant valymo paslaugų dažnumą. Kadangi asmens higienos priemones naudoja PO darbuotojai ir lankytojai, bei jų skaičius žinomas, prašome 6A ir 6B priedus papildyti asmens higienos priemonių eilute, kurios vertę tiekėjai gali pateikti pagal darbuotojų ir lankytojų skaičių.</w:t>
            </w:r>
          </w:p>
        </w:tc>
        <w:tc>
          <w:tcPr>
            <w:tcW w:w="3687" w:type="dxa"/>
          </w:tcPr>
          <w:p w14:paraId="5742EAF0" w14:textId="1253DEC8" w:rsidR="00D76E22" w:rsidRPr="00FC3C78" w:rsidRDefault="00D76E22" w:rsidP="00D76E22">
            <w:pPr>
              <w:rPr>
                <w:rFonts w:ascii="Verdana" w:eastAsia="Times New Roman" w:hAnsi="Verdana" w:cs="Arial"/>
                <w:sz w:val="20"/>
                <w:szCs w:val="20"/>
                <w:lang w:eastAsia="ar-SA"/>
              </w:rPr>
            </w:pPr>
            <w:r>
              <w:rPr>
                <w:rFonts w:ascii="Arial" w:hAnsi="Arial" w:cs="Arial"/>
                <w:position w:val="6"/>
              </w:rPr>
              <w:t>Pa</w:t>
            </w:r>
            <w:r w:rsidR="009E10E5">
              <w:rPr>
                <w:rFonts w:ascii="Arial" w:hAnsi="Arial" w:cs="Arial"/>
                <w:position w:val="6"/>
              </w:rPr>
              <w:t xml:space="preserve">pildome </w:t>
            </w:r>
            <w:r w:rsidR="00A61D45">
              <w:rPr>
                <w:rFonts w:ascii="Arial" w:hAnsi="Arial" w:cs="Arial"/>
                <w:position w:val="6"/>
              </w:rPr>
              <w:t>pirkimo sąlygų 6 priedo Pasiūlymo forma</w:t>
            </w:r>
            <w:r w:rsidR="00825B1E">
              <w:rPr>
                <w:rFonts w:ascii="Arial" w:hAnsi="Arial" w:cs="Arial"/>
                <w:position w:val="6"/>
              </w:rPr>
              <w:t xml:space="preserve"> 6A ir 6B </w:t>
            </w:r>
            <w:r>
              <w:rPr>
                <w:rFonts w:ascii="Arial" w:hAnsi="Arial" w:cs="Arial"/>
                <w:position w:val="6"/>
              </w:rPr>
              <w:t xml:space="preserve"> priedus</w:t>
            </w:r>
            <w:r w:rsidR="00825B1E">
              <w:rPr>
                <w:rFonts w:ascii="Arial" w:hAnsi="Arial" w:cs="Arial"/>
                <w:position w:val="6"/>
              </w:rPr>
              <w:t xml:space="preserve"> </w:t>
            </w:r>
            <w:r w:rsidR="00687953">
              <w:rPr>
                <w:rFonts w:ascii="Arial" w:hAnsi="Arial" w:cs="Arial"/>
                <w:position w:val="6"/>
              </w:rPr>
              <w:t xml:space="preserve">asmens higienos priemonių </w:t>
            </w:r>
            <w:r w:rsidR="00D643E3">
              <w:rPr>
                <w:rFonts w:ascii="Arial" w:hAnsi="Arial" w:cs="Arial"/>
                <w:position w:val="6"/>
              </w:rPr>
              <w:t xml:space="preserve">krepšelio </w:t>
            </w:r>
            <w:r w:rsidR="00687953">
              <w:rPr>
                <w:rFonts w:ascii="Arial" w:hAnsi="Arial" w:cs="Arial"/>
                <w:position w:val="6"/>
              </w:rPr>
              <w:t>įkaini</w:t>
            </w:r>
            <w:r w:rsidR="00D643E3">
              <w:rPr>
                <w:rFonts w:ascii="Arial" w:hAnsi="Arial" w:cs="Arial"/>
                <w:position w:val="6"/>
              </w:rPr>
              <w:t>ais</w:t>
            </w:r>
            <w:r w:rsidR="00687953">
              <w:rPr>
                <w:rFonts w:ascii="Arial" w:hAnsi="Arial" w:cs="Arial"/>
                <w:position w:val="6"/>
              </w:rPr>
              <w:t xml:space="preserve"> </w:t>
            </w:r>
            <w:r>
              <w:rPr>
                <w:rFonts w:ascii="Arial" w:hAnsi="Arial" w:cs="Arial"/>
                <w:position w:val="6"/>
              </w:rPr>
              <w:t>.</w:t>
            </w:r>
          </w:p>
        </w:tc>
      </w:tr>
      <w:tr w:rsidR="00D76E22" w:rsidRPr="00655CDF" w14:paraId="4109E394" w14:textId="77777777" w:rsidTr="00DA34AC">
        <w:trPr>
          <w:trHeight w:val="283"/>
        </w:trPr>
        <w:tc>
          <w:tcPr>
            <w:tcW w:w="505" w:type="dxa"/>
            <w:vAlign w:val="center"/>
          </w:tcPr>
          <w:p w14:paraId="4E28000F" w14:textId="4C743CD7" w:rsidR="00D76E22" w:rsidRPr="0056519E" w:rsidRDefault="00D76E22" w:rsidP="00D76E22">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4.</w:t>
            </w:r>
          </w:p>
        </w:tc>
        <w:tc>
          <w:tcPr>
            <w:tcW w:w="6151" w:type="dxa"/>
          </w:tcPr>
          <w:p w14:paraId="25F257B4" w14:textId="77777777" w:rsidR="00D76E22" w:rsidRPr="003822E8" w:rsidRDefault="00D76E22" w:rsidP="00D76E22">
            <w:pPr>
              <w:jc w:val="both"/>
              <w:rPr>
                <w:rFonts w:ascii="Arial" w:hAnsi="Arial" w:cs="Arial"/>
                <w:position w:val="6"/>
              </w:rPr>
            </w:pPr>
            <w:r w:rsidRPr="003822E8">
              <w:rPr>
                <w:rFonts w:ascii="Arial" w:hAnsi="Arial" w:cs="Arial"/>
                <w:position w:val="6"/>
              </w:rPr>
              <w:t>TS_1 priede ,,Orientaciniai kiekiai, plotai ir apimtys“ PPVPP teikimo laikas (</w:t>
            </w:r>
            <w:proofErr w:type="spellStart"/>
            <w:r w:rsidRPr="003822E8">
              <w:rPr>
                <w:rFonts w:ascii="Arial" w:hAnsi="Arial" w:cs="Arial"/>
                <w:position w:val="6"/>
              </w:rPr>
              <w:t>stulp</w:t>
            </w:r>
            <w:proofErr w:type="spellEnd"/>
            <w:r w:rsidRPr="003822E8">
              <w:rPr>
                <w:rFonts w:ascii="Arial" w:hAnsi="Arial" w:cs="Arial"/>
                <w:position w:val="6"/>
              </w:rPr>
              <w:t>. M) nurodytas 3 kart./sav., tačiau Techninėje specifikacijoje (7 punktas) yra reikalavimas šiukšles išnešti kiekvieną darbo dieną. Prašom patikslinti informaciją:</w:t>
            </w:r>
          </w:p>
          <w:p w14:paraId="5D1B6E01" w14:textId="77777777" w:rsidR="00D76E22" w:rsidRPr="003822E8" w:rsidRDefault="00D76E22" w:rsidP="00D76E22">
            <w:pPr>
              <w:jc w:val="both"/>
              <w:rPr>
                <w:rFonts w:ascii="Arial" w:hAnsi="Arial" w:cs="Arial"/>
                <w:position w:val="6"/>
              </w:rPr>
            </w:pPr>
            <w:r w:rsidRPr="003822E8">
              <w:rPr>
                <w:rFonts w:ascii="Arial" w:hAnsi="Arial" w:cs="Arial"/>
                <w:position w:val="6"/>
              </w:rPr>
              <w:t xml:space="preserve">1.1 Ar šiukšlės turi būti išnešamos iš visų patalpų 5 kart./sav.? </w:t>
            </w:r>
          </w:p>
          <w:p w14:paraId="0057FF7F" w14:textId="77777777" w:rsidR="00D76E22" w:rsidRPr="003822E8" w:rsidRDefault="00D76E22" w:rsidP="00D76E22">
            <w:pPr>
              <w:jc w:val="both"/>
              <w:rPr>
                <w:rFonts w:ascii="Arial" w:hAnsi="Arial" w:cs="Arial"/>
                <w:position w:val="6"/>
              </w:rPr>
            </w:pPr>
            <w:r w:rsidRPr="003822E8">
              <w:rPr>
                <w:rFonts w:ascii="Arial" w:hAnsi="Arial" w:cs="Arial"/>
                <w:position w:val="6"/>
              </w:rPr>
              <w:t>1.2 Ar sanitarinės ir bendros paskirties patalpos taip pat valomos 3 kart./sav.?</w:t>
            </w:r>
          </w:p>
          <w:p w14:paraId="6F972F8A" w14:textId="4AF16A87" w:rsidR="00D76E22" w:rsidRPr="008B710D" w:rsidRDefault="00D76E22" w:rsidP="00D76E22">
            <w:pPr>
              <w:autoSpaceDE w:val="0"/>
              <w:autoSpaceDN w:val="0"/>
              <w:adjustRightInd w:val="0"/>
              <w:jc w:val="both"/>
              <w:rPr>
                <w:rFonts w:ascii="Verdana" w:hAnsi="Verdana" w:cs="CIDFont+F7"/>
                <w:sz w:val="20"/>
                <w:szCs w:val="20"/>
              </w:rPr>
            </w:pPr>
            <w:r w:rsidRPr="003822E8">
              <w:rPr>
                <w:rFonts w:ascii="Arial" w:hAnsi="Arial" w:cs="Arial"/>
                <w:position w:val="6"/>
              </w:rPr>
              <w:t>1.3 Kuriuose objektuose yra numatyta užsakyti budinčios valytojos paslaugas (ŠPBP)?</w:t>
            </w:r>
          </w:p>
        </w:tc>
        <w:tc>
          <w:tcPr>
            <w:tcW w:w="3687" w:type="dxa"/>
          </w:tcPr>
          <w:p w14:paraId="4AE111CB" w14:textId="12B0FE9B" w:rsidR="00D76E22" w:rsidRPr="003822E8" w:rsidRDefault="00D76E22" w:rsidP="00D76E22">
            <w:pPr>
              <w:jc w:val="both"/>
              <w:rPr>
                <w:rFonts w:ascii="Arial" w:hAnsi="Arial" w:cs="Arial"/>
                <w:position w:val="6"/>
              </w:rPr>
            </w:pPr>
            <w:r w:rsidRPr="003822E8">
              <w:rPr>
                <w:rFonts w:ascii="Arial" w:hAnsi="Arial" w:cs="Arial"/>
                <w:position w:val="6"/>
              </w:rPr>
              <w:t>Pa</w:t>
            </w:r>
            <w:r w:rsidR="00A26511">
              <w:rPr>
                <w:rFonts w:ascii="Arial" w:hAnsi="Arial" w:cs="Arial"/>
                <w:position w:val="6"/>
              </w:rPr>
              <w:t>aiškiname</w:t>
            </w:r>
            <w:r w:rsidRPr="003822E8">
              <w:rPr>
                <w:rFonts w:ascii="Arial" w:hAnsi="Arial" w:cs="Arial"/>
                <w:position w:val="6"/>
              </w:rPr>
              <w:t>,</w:t>
            </w:r>
            <w:r w:rsidR="00A26511">
              <w:rPr>
                <w:rFonts w:ascii="Arial" w:hAnsi="Arial" w:cs="Arial"/>
                <w:position w:val="6"/>
              </w:rPr>
              <w:t xml:space="preserve"> kad</w:t>
            </w:r>
            <w:r w:rsidRPr="003822E8">
              <w:rPr>
                <w:rFonts w:ascii="Arial" w:hAnsi="Arial" w:cs="Arial"/>
                <w:position w:val="6"/>
              </w:rPr>
              <w:t xml:space="preserve"> PPVPP administracinės paskirties zonose (kabinetuose) teikiama 3 kartus į savaitę (pirmadienis, trečiadienis, penktadienis). Bendrojo naudojimo paskirties ir sanitarinės zonos kiekvieną LB darbo dieną. LB šiukšliadėžės yra bendro naudojimo paskirties ir sanitarinėse patalpose ir šiukšlės turi būti išnešamos kiekvieną dieną.</w:t>
            </w:r>
          </w:p>
          <w:p w14:paraId="1607B726" w14:textId="377476DB" w:rsidR="00D76E22" w:rsidRPr="00F47964" w:rsidRDefault="00D76E22" w:rsidP="00D76E22">
            <w:pPr>
              <w:rPr>
                <w:rFonts w:ascii="Verdana" w:eastAsia="Times New Roman" w:hAnsi="Verdana" w:cs="Arial"/>
                <w:sz w:val="20"/>
                <w:szCs w:val="20"/>
                <w:lang w:eastAsia="ar-SA"/>
              </w:rPr>
            </w:pPr>
            <w:r w:rsidRPr="003822E8">
              <w:rPr>
                <w:rFonts w:ascii="Arial" w:hAnsi="Arial" w:cs="Arial"/>
                <w:position w:val="6"/>
              </w:rPr>
              <w:t>Budinčios valytojos bus užsakomos pagal poreikį. Poreikis aktualus visuose objektuose.</w:t>
            </w:r>
          </w:p>
        </w:tc>
      </w:tr>
      <w:tr w:rsidR="00732DB3" w:rsidRPr="00655CDF" w14:paraId="36F42598" w14:textId="77777777" w:rsidTr="00DA34AC">
        <w:trPr>
          <w:trHeight w:val="283"/>
        </w:trPr>
        <w:tc>
          <w:tcPr>
            <w:tcW w:w="505" w:type="dxa"/>
            <w:vAlign w:val="center"/>
          </w:tcPr>
          <w:p w14:paraId="5D89D800" w14:textId="3D92E188" w:rsidR="00732DB3" w:rsidRDefault="00732DB3" w:rsidP="00732DB3">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5.</w:t>
            </w:r>
          </w:p>
        </w:tc>
        <w:tc>
          <w:tcPr>
            <w:tcW w:w="6151" w:type="dxa"/>
          </w:tcPr>
          <w:p w14:paraId="2A908A26" w14:textId="77777777" w:rsidR="00732DB3" w:rsidRPr="003822E8" w:rsidRDefault="00732DB3" w:rsidP="00732DB3">
            <w:pPr>
              <w:jc w:val="both"/>
              <w:rPr>
                <w:rFonts w:ascii="Arial" w:hAnsi="Arial" w:cs="Arial"/>
                <w:position w:val="6"/>
              </w:rPr>
            </w:pPr>
            <w:r w:rsidRPr="003822E8">
              <w:rPr>
                <w:rFonts w:ascii="Arial" w:hAnsi="Arial" w:cs="Arial"/>
                <w:position w:val="6"/>
              </w:rPr>
              <w:t xml:space="preserve">Gedimino g. 6 TVPP teikimo laikas nurodomas nuo 7:00 iki 17:00 val. </w:t>
            </w:r>
          </w:p>
          <w:p w14:paraId="0C305763" w14:textId="06109226" w:rsidR="00732DB3" w:rsidRPr="008B710D" w:rsidRDefault="00732DB3" w:rsidP="00732DB3">
            <w:pPr>
              <w:autoSpaceDE w:val="0"/>
              <w:autoSpaceDN w:val="0"/>
              <w:adjustRightInd w:val="0"/>
              <w:jc w:val="both"/>
              <w:rPr>
                <w:rFonts w:ascii="Verdana" w:hAnsi="Verdana" w:cs="CIDFont+F7"/>
                <w:sz w:val="20"/>
                <w:szCs w:val="20"/>
              </w:rPr>
            </w:pPr>
            <w:r w:rsidRPr="003822E8">
              <w:rPr>
                <w:rFonts w:ascii="Arial" w:hAnsi="Arial" w:cs="Arial"/>
                <w:position w:val="6"/>
              </w:rPr>
              <w:lastRenderedPageBreak/>
              <w:t>Prašom patikslinti, ar lauko priežiūros darbuotojas turi būti objekte nurodytomis valandomis?</w:t>
            </w:r>
          </w:p>
        </w:tc>
        <w:tc>
          <w:tcPr>
            <w:tcW w:w="3687" w:type="dxa"/>
          </w:tcPr>
          <w:p w14:paraId="35952D35" w14:textId="7BD9B59E" w:rsidR="00732DB3" w:rsidRPr="00F47964" w:rsidRDefault="00360E77" w:rsidP="00732DB3">
            <w:pPr>
              <w:rPr>
                <w:rFonts w:ascii="Verdana" w:eastAsia="Times New Roman" w:hAnsi="Verdana" w:cs="Arial"/>
                <w:sz w:val="20"/>
                <w:szCs w:val="20"/>
                <w:lang w:eastAsia="ar-SA"/>
              </w:rPr>
            </w:pPr>
            <w:r>
              <w:rPr>
                <w:rFonts w:ascii="Verdana" w:eastAsia="Times New Roman" w:hAnsi="Verdana" w:cs="Arial"/>
                <w:sz w:val="20"/>
                <w:szCs w:val="20"/>
                <w:lang w:eastAsia="ar-SA"/>
              </w:rPr>
              <w:lastRenderedPageBreak/>
              <w:t xml:space="preserve">Atsakyta </w:t>
            </w:r>
            <w:r w:rsidR="008A105F">
              <w:rPr>
                <w:rFonts w:ascii="Verdana" w:eastAsia="Times New Roman" w:hAnsi="Verdana" w:cs="Arial"/>
                <w:sz w:val="20"/>
                <w:szCs w:val="20"/>
                <w:lang w:eastAsia="ar-SA"/>
              </w:rPr>
              <w:t>žr. 2 atsakymą.</w:t>
            </w:r>
          </w:p>
        </w:tc>
      </w:tr>
      <w:tr w:rsidR="00732DB3" w:rsidRPr="00655CDF" w14:paraId="3CF62DFA" w14:textId="77777777" w:rsidTr="00DA34AC">
        <w:trPr>
          <w:trHeight w:val="283"/>
        </w:trPr>
        <w:tc>
          <w:tcPr>
            <w:tcW w:w="505" w:type="dxa"/>
            <w:vAlign w:val="center"/>
          </w:tcPr>
          <w:p w14:paraId="651511AD" w14:textId="6A5FA1B5" w:rsidR="00732DB3" w:rsidRDefault="00732DB3" w:rsidP="00732DB3">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lastRenderedPageBreak/>
              <w:t>6.</w:t>
            </w:r>
          </w:p>
        </w:tc>
        <w:tc>
          <w:tcPr>
            <w:tcW w:w="6151" w:type="dxa"/>
          </w:tcPr>
          <w:p w14:paraId="74540DD5" w14:textId="44C37413" w:rsidR="00732DB3" w:rsidRPr="008B710D" w:rsidRDefault="00732DB3" w:rsidP="00732DB3">
            <w:pPr>
              <w:autoSpaceDE w:val="0"/>
              <w:autoSpaceDN w:val="0"/>
              <w:adjustRightInd w:val="0"/>
              <w:jc w:val="both"/>
              <w:rPr>
                <w:rFonts w:ascii="Verdana" w:hAnsi="Verdana" w:cs="CIDFont+F7"/>
                <w:sz w:val="20"/>
                <w:szCs w:val="20"/>
              </w:rPr>
            </w:pPr>
            <w:r w:rsidRPr="003822E8">
              <w:rPr>
                <w:rFonts w:ascii="Arial" w:hAnsi="Arial" w:cs="Arial"/>
                <w:position w:val="6"/>
              </w:rPr>
              <w:t>Prašom patikslinti dėl langų valymo – valymas iš vidaus atliekamas, teikiant PPVPP, o langai iš išorės valomi pagal poreikį (6 kart./sutartį) pagal pateiktą ,,Lauko langų generalinio valymo paslaugą (žr. techninės specifikacijos 13 sk.)“ įkainį?</w:t>
            </w:r>
          </w:p>
        </w:tc>
        <w:tc>
          <w:tcPr>
            <w:tcW w:w="3687" w:type="dxa"/>
          </w:tcPr>
          <w:p w14:paraId="47ECFAF2" w14:textId="77777777" w:rsidR="00732DB3" w:rsidRPr="00E41786" w:rsidRDefault="00732DB3" w:rsidP="00732DB3">
            <w:pPr>
              <w:jc w:val="both"/>
              <w:rPr>
                <w:rFonts w:ascii="Arial" w:hAnsi="Arial" w:cs="Arial"/>
                <w:position w:val="6"/>
              </w:rPr>
            </w:pPr>
            <w:r w:rsidRPr="00E41786">
              <w:rPr>
                <w:rFonts w:ascii="Arial" w:hAnsi="Arial" w:cs="Arial"/>
                <w:position w:val="6"/>
              </w:rPr>
              <w:t>Tiksliname TS 7.20 punktą:</w:t>
            </w:r>
          </w:p>
          <w:p w14:paraId="6963E915" w14:textId="77777777" w:rsidR="00732DB3" w:rsidRDefault="00732DB3" w:rsidP="00732DB3">
            <w:pPr>
              <w:jc w:val="both"/>
              <w:rPr>
                <w:rFonts w:ascii="Arial" w:hAnsi="Arial" w:cs="Arial"/>
                <w:color w:val="000000"/>
                <w:shd w:val="clear" w:color="auto" w:fill="FFFFFF"/>
              </w:rPr>
            </w:pPr>
            <w:r w:rsidRPr="00E41786">
              <w:rPr>
                <w:rFonts w:ascii="Arial" w:hAnsi="Arial" w:cs="Arial"/>
                <w:color w:val="000000"/>
                <w:shd w:val="clear" w:color="auto" w:fill="FFFFFF"/>
              </w:rPr>
              <w:t xml:space="preserve">Pastatų </w:t>
            </w:r>
            <w:r w:rsidRPr="00E41786">
              <w:rPr>
                <w:rFonts w:ascii="Arial" w:hAnsi="Arial" w:cs="Arial"/>
                <w:strike/>
                <w:color w:val="000000"/>
                <w:shd w:val="clear" w:color="auto" w:fill="FFFFFF"/>
              </w:rPr>
              <w:t>lauko langų ir fasadinių stiklų iš vidaus pusės,</w:t>
            </w:r>
            <w:r w:rsidRPr="00E41786">
              <w:rPr>
                <w:rFonts w:ascii="Arial" w:hAnsi="Arial" w:cs="Arial"/>
                <w:color w:val="000000"/>
                <w:shd w:val="clear" w:color="auto" w:fill="FFFFFF"/>
              </w:rPr>
              <w:t xml:space="preserve"> vidaus stiklo pertvarų</w:t>
            </w:r>
            <w:r w:rsidRPr="00E41786">
              <w:rPr>
                <w:rStyle w:val="EndnoteReference"/>
                <w:rFonts w:ascii="Arial" w:hAnsi="Arial" w:cs="Arial"/>
                <w:color w:val="000000"/>
                <w:shd w:val="clear" w:color="auto" w:fill="FFFFFF"/>
              </w:rPr>
              <w:endnoteReference w:id="1"/>
            </w:r>
            <w:r w:rsidRPr="00E41786">
              <w:rPr>
                <w:rFonts w:ascii="Arial" w:hAnsi="Arial" w:cs="Arial"/>
                <w:color w:val="000000"/>
                <w:shd w:val="clear" w:color="auto" w:fill="FFFFFF"/>
              </w:rPr>
              <w:t>, kitų vidaus stiklų</w:t>
            </w:r>
            <w:r w:rsidRPr="00E41786">
              <w:rPr>
                <w:rStyle w:val="EndnoteReference"/>
                <w:rFonts w:ascii="Arial" w:hAnsi="Arial" w:cs="Arial"/>
                <w:color w:val="000000"/>
                <w:shd w:val="clear" w:color="auto" w:fill="FFFFFF"/>
              </w:rPr>
              <w:endnoteReference w:id="2"/>
            </w:r>
            <w:r w:rsidRPr="00E41786">
              <w:rPr>
                <w:rFonts w:ascii="Arial" w:hAnsi="Arial" w:cs="Arial"/>
                <w:color w:val="000000"/>
                <w:shd w:val="clear" w:color="auto" w:fill="FFFFFF"/>
              </w:rPr>
              <w:t xml:space="preserve"> ir veidrodžių, įskaitant rėmus, valymas turi būti įskaičiuoti į PVPP įkainį. Pagal su PO suderintą grafiką, visi vidaus stiklai</w:t>
            </w:r>
            <w:r w:rsidRPr="00E41786">
              <w:rPr>
                <w:rStyle w:val="EndnoteReference"/>
                <w:rFonts w:ascii="Arial" w:hAnsi="Arial" w:cs="Arial"/>
                <w:color w:val="000000"/>
                <w:shd w:val="clear" w:color="auto" w:fill="FFFFFF"/>
              </w:rPr>
              <w:endnoteReference w:id="3"/>
            </w:r>
            <w:r w:rsidRPr="00E41786">
              <w:rPr>
                <w:rFonts w:ascii="Arial" w:hAnsi="Arial" w:cs="Arial"/>
                <w:color w:val="000000"/>
                <w:shd w:val="clear" w:color="auto" w:fill="FFFFFF"/>
              </w:rPr>
              <w:t xml:space="preserve"> esantys iki 3 m. aukščio pilnai išvalomi ne rečiau nei kartą per 3 mėnesius, nepriklausomai nuo to ar yra nešvarumų ar ne, bei valomi dažniau - esant nešvarumams</w:t>
            </w:r>
            <w:r w:rsidRPr="00E41786">
              <w:rPr>
                <w:rStyle w:val="EndnoteReference"/>
                <w:rFonts w:ascii="Arial" w:hAnsi="Arial" w:cs="Arial"/>
                <w:color w:val="000000"/>
                <w:shd w:val="clear" w:color="auto" w:fill="FFFFFF"/>
              </w:rPr>
              <w:endnoteReference w:id="4"/>
            </w:r>
            <w:r w:rsidRPr="00E41786">
              <w:rPr>
                <w:rFonts w:ascii="Arial" w:hAnsi="Arial" w:cs="Arial"/>
                <w:color w:val="000000"/>
                <w:shd w:val="clear" w:color="auto" w:fill="FFFFFF"/>
              </w:rPr>
              <w:t>. Pagal su PO suderintą grafika, visi vidaus stiklai</w:t>
            </w:r>
            <w:r w:rsidRPr="00E41786">
              <w:rPr>
                <w:rStyle w:val="EndnoteReference"/>
                <w:rFonts w:ascii="Arial" w:hAnsi="Arial" w:cs="Arial"/>
                <w:color w:val="000000"/>
                <w:shd w:val="clear" w:color="auto" w:fill="FFFFFF"/>
              </w:rPr>
              <w:endnoteReference w:id="5"/>
            </w:r>
            <w:r w:rsidRPr="00E41786">
              <w:rPr>
                <w:rFonts w:ascii="Arial" w:hAnsi="Arial" w:cs="Arial"/>
                <w:color w:val="000000"/>
                <w:shd w:val="clear" w:color="auto" w:fill="FFFFFF"/>
              </w:rPr>
              <w:t xml:space="preserve"> esantys virš 3 m. aukščio pilnai išvalomi du kartus per metus, pavieniai nešvarumai</w:t>
            </w:r>
            <w:r w:rsidRPr="00E41786">
              <w:rPr>
                <w:rStyle w:val="EndnoteReference"/>
                <w:rFonts w:ascii="Arial" w:hAnsi="Arial" w:cs="Arial"/>
                <w:color w:val="000000"/>
                <w:shd w:val="clear" w:color="auto" w:fill="FFFFFF"/>
              </w:rPr>
              <w:endnoteReference w:id="6"/>
            </w:r>
            <w:r w:rsidRPr="00E41786">
              <w:rPr>
                <w:rFonts w:ascii="Arial" w:hAnsi="Arial" w:cs="Arial"/>
                <w:color w:val="000000"/>
                <w:shd w:val="clear" w:color="auto" w:fill="FFFFFF"/>
              </w:rPr>
              <w:t xml:space="preserve"> nuvalomi jiems atsiradus. Vietas ir dangas esančios </w:t>
            </w:r>
            <w:r w:rsidRPr="00E41786">
              <w:rPr>
                <w:rFonts w:ascii="Arial" w:hAnsi="Arial" w:cs="Arial"/>
                <w:color w:val="000000"/>
              </w:rPr>
              <w:t>tarp</w:t>
            </w:r>
            <w:r w:rsidRPr="00E41786">
              <w:rPr>
                <w:rFonts w:ascii="Arial" w:hAnsi="Arial" w:cs="Arial"/>
              </w:rPr>
              <w:t xml:space="preserve"> dvigubų langų (t. y. viduryje dvigubų langų esantys rėmai, rankenėlės ir t. t.) teikėjas turi valyti ne rečiau nei 2 kartus per metus ir pagal susidariusį užterštumą</w:t>
            </w:r>
            <w:r w:rsidRPr="00E41786">
              <w:rPr>
                <w:rStyle w:val="EndnoteReference"/>
                <w:rFonts w:ascii="Arial" w:hAnsi="Arial" w:cs="Arial"/>
              </w:rPr>
              <w:endnoteReference w:id="7"/>
            </w:r>
            <w:r w:rsidRPr="00E41786">
              <w:rPr>
                <w:rFonts w:ascii="Arial" w:hAnsi="Arial" w:cs="Arial"/>
              </w:rPr>
              <w:t xml:space="preserve"> (atliekant šiuos darbus, teikėjas turi atsukti varžtus (jeigu tokių būtų) atidaryti langus, atlikti valymą, prisukti šių langų varžtus (jeigu tokių būtų) ir uždaryti langus savo sąskaitą be papildomo apmokėjimo)</w:t>
            </w:r>
            <w:r w:rsidRPr="00E41786">
              <w:rPr>
                <w:rFonts w:ascii="Arial" w:hAnsi="Arial" w:cs="Arial"/>
                <w:color w:val="000000"/>
              </w:rPr>
              <w:t>. Visi šio punkto</w:t>
            </w:r>
            <w:r w:rsidRPr="00E41786">
              <w:rPr>
                <w:rFonts w:ascii="Arial" w:hAnsi="Arial" w:cs="Arial"/>
                <w:color w:val="000000"/>
                <w:shd w:val="clear" w:color="auto" w:fill="FFFFFF"/>
              </w:rPr>
              <w:t xml:space="preserve"> kaštai turi būti įtraukti į PVPP įkainį.</w:t>
            </w:r>
          </w:p>
          <w:p w14:paraId="57A3AB79" w14:textId="0FA48C96" w:rsidR="00732DB3" w:rsidRPr="00F47964" w:rsidRDefault="00732DB3" w:rsidP="00732DB3">
            <w:pPr>
              <w:rPr>
                <w:rFonts w:ascii="Verdana" w:eastAsia="Times New Roman" w:hAnsi="Verdana" w:cs="Arial"/>
                <w:sz w:val="20"/>
                <w:szCs w:val="20"/>
                <w:lang w:eastAsia="ar-SA"/>
              </w:rPr>
            </w:pPr>
            <w:r>
              <w:rPr>
                <w:rFonts w:ascii="Arial" w:hAnsi="Arial" w:cs="Arial"/>
                <w:color w:val="000000"/>
                <w:shd w:val="clear" w:color="auto" w:fill="FFFFFF"/>
              </w:rPr>
              <w:t>Langai valomi pagal TS 10 skyriaus reikalavimus ir tvarką.</w:t>
            </w:r>
          </w:p>
        </w:tc>
      </w:tr>
      <w:tr w:rsidR="00732DB3" w:rsidRPr="00655CDF" w14:paraId="7F673F6C" w14:textId="77777777" w:rsidTr="00DA34AC">
        <w:trPr>
          <w:trHeight w:val="283"/>
        </w:trPr>
        <w:tc>
          <w:tcPr>
            <w:tcW w:w="505" w:type="dxa"/>
            <w:vAlign w:val="center"/>
          </w:tcPr>
          <w:p w14:paraId="4D426AD6" w14:textId="0AC3F5C4" w:rsidR="00732DB3" w:rsidRDefault="00732DB3" w:rsidP="00732DB3">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7.</w:t>
            </w:r>
          </w:p>
        </w:tc>
        <w:tc>
          <w:tcPr>
            <w:tcW w:w="6151" w:type="dxa"/>
          </w:tcPr>
          <w:p w14:paraId="1948E68E" w14:textId="77777777" w:rsidR="00732DB3" w:rsidRPr="003822E8" w:rsidRDefault="00732DB3" w:rsidP="00732DB3">
            <w:pPr>
              <w:jc w:val="both"/>
              <w:rPr>
                <w:rFonts w:ascii="Arial" w:hAnsi="Arial" w:cs="Arial"/>
                <w:position w:val="6"/>
              </w:rPr>
            </w:pPr>
            <w:r w:rsidRPr="003822E8">
              <w:rPr>
                <w:rFonts w:ascii="Arial" w:hAnsi="Arial" w:cs="Arial"/>
                <w:position w:val="6"/>
              </w:rPr>
              <w:t>Prašom patikslinti, ar teritorijos kokybės lygio reikalavimas visada atitinka patalpų kokybės lygį, kaip nurodoma paslaugų įkainių lentelėje (priedas 6A)?</w:t>
            </w:r>
          </w:p>
          <w:p w14:paraId="1CC18D69" w14:textId="77777777" w:rsidR="00732DB3" w:rsidRPr="003822E8" w:rsidRDefault="00732DB3" w:rsidP="00732DB3">
            <w:pPr>
              <w:jc w:val="both"/>
              <w:rPr>
                <w:rFonts w:ascii="Arial" w:hAnsi="Arial" w:cs="Arial"/>
                <w:position w:val="6"/>
              </w:rPr>
            </w:pPr>
            <w:r w:rsidRPr="003822E8">
              <w:rPr>
                <w:rFonts w:ascii="Arial" w:hAnsi="Arial" w:cs="Arial"/>
                <w:position w:val="6"/>
              </w:rPr>
              <w:t xml:space="preserve"> Patikslinkite, prašau, nuorodų </w:t>
            </w:r>
            <w:proofErr w:type="spellStart"/>
            <w:r w:rsidRPr="003822E8">
              <w:rPr>
                <w:rFonts w:ascii="Arial" w:hAnsi="Arial" w:cs="Arial"/>
                <w:position w:val="6"/>
              </w:rPr>
              <w:t>nr.</w:t>
            </w:r>
            <w:proofErr w:type="spellEnd"/>
            <w:r w:rsidRPr="003822E8">
              <w:rPr>
                <w:rFonts w:ascii="Arial" w:hAnsi="Arial" w:cs="Arial"/>
                <w:position w:val="6"/>
              </w:rPr>
              <w:t xml:space="preserve"> į Techninę specifikaciją, įkainių lentelėje priede 6A.</w:t>
            </w:r>
          </w:p>
          <w:p w14:paraId="08096DE2" w14:textId="485AB4FC" w:rsidR="00732DB3" w:rsidRPr="008B710D" w:rsidRDefault="00732DB3" w:rsidP="00732DB3">
            <w:pPr>
              <w:autoSpaceDE w:val="0"/>
              <w:autoSpaceDN w:val="0"/>
              <w:adjustRightInd w:val="0"/>
              <w:jc w:val="both"/>
              <w:rPr>
                <w:rFonts w:ascii="Verdana" w:hAnsi="Verdana" w:cs="CIDFont+F7"/>
                <w:sz w:val="20"/>
                <w:szCs w:val="20"/>
              </w:rPr>
            </w:pPr>
            <w:r w:rsidRPr="003822E8">
              <w:rPr>
                <w:rFonts w:ascii="Arial" w:hAnsi="Arial" w:cs="Arial"/>
                <w:position w:val="6"/>
              </w:rPr>
              <w:t>Pvz.: TS 11 sk. – Reikalavimai grindų vaškavimo paslaugai, ne teritorijos valymui ir priežiūrai</w:t>
            </w:r>
          </w:p>
        </w:tc>
        <w:tc>
          <w:tcPr>
            <w:tcW w:w="3687" w:type="dxa"/>
          </w:tcPr>
          <w:p w14:paraId="6CC93E48" w14:textId="3AD066B9" w:rsidR="00732DB3" w:rsidRPr="005F3F30" w:rsidRDefault="00732DB3" w:rsidP="005F3F30">
            <w:pPr>
              <w:jc w:val="both"/>
              <w:rPr>
                <w:rFonts w:ascii="Arial" w:hAnsi="Arial" w:cs="Arial"/>
                <w:position w:val="6"/>
              </w:rPr>
            </w:pPr>
            <w:r w:rsidRPr="00AE5BA8">
              <w:rPr>
                <w:rFonts w:ascii="Arial" w:hAnsi="Arial" w:cs="Arial"/>
                <w:position w:val="6"/>
              </w:rPr>
              <w:t>Pagrindin</w:t>
            </w:r>
            <w:r>
              <w:rPr>
                <w:rFonts w:ascii="Arial" w:hAnsi="Arial" w:cs="Arial"/>
                <w:position w:val="6"/>
              </w:rPr>
              <w:t>ei</w:t>
            </w:r>
            <w:r w:rsidRPr="00AE5BA8">
              <w:rPr>
                <w:rFonts w:ascii="Arial" w:hAnsi="Arial" w:cs="Arial"/>
                <w:position w:val="6"/>
              </w:rPr>
              <w:t xml:space="preserve"> teritorijos valymo ir priežiūros paslauga</w:t>
            </w:r>
            <w:r>
              <w:rPr>
                <w:rFonts w:ascii="Arial" w:hAnsi="Arial" w:cs="Arial"/>
                <w:position w:val="6"/>
              </w:rPr>
              <w:t>i numatytas 6 lygis</w:t>
            </w:r>
            <w:r w:rsidR="005F3F30">
              <w:rPr>
                <w:rFonts w:ascii="Arial" w:hAnsi="Arial" w:cs="Arial"/>
                <w:position w:val="6"/>
              </w:rPr>
              <w:t xml:space="preserve">. </w:t>
            </w:r>
            <w:r>
              <w:rPr>
                <w:rFonts w:ascii="Arial" w:hAnsi="Arial" w:cs="Arial"/>
                <w:position w:val="6"/>
              </w:rPr>
              <w:t>TS priedų numeraciją patikslinom.</w:t>
            </w:r>
          </w:p>
        </w:tc>
      </w:tr>
      <w:tr w:rsidR="00732DB3" w:rsidRPr="00655CDF" w14:paraId="2B9D40E1" w14:textId="77777777" w:rsidTr="00DA34AC">
        <w:trPr>
          <w:trHeight w:val="283"/>
        </w:trPr>
        <w:tc>
          <w:tcPr>
            <w:tcW w:w="505" w:type="dxa"/>
            <w:vAlign w:val="center"/>
          </w:tcPr>
          <w:p w14:paraId="44B61899" w14:textId="76C7606C" w:rsidR="00732DB3" w:rsidRDefault="00732DB3" w:rsidP="00732DB3">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8.</w:t>
            </w:r>
          </w:p>
        </w:tc>
        <w:tc>
          <w:tcPr>
            <w:tcW w:w="6151" w:type="dxa"/>
          </w:tcPr>
          <w:p w14:paraId="18DA8365" w14:textId="5ADDF818" w:rsidR="00732DB3" w:rsidRPr="008B710D" w:rsidRDefault="00732DB3" w:rsidP="00732DB3">
            <w:pPr>
              <w:autoSpaceDE w:val="0"/>
              <w:autoSpaceDN w:val="0"/>
              <w:adjustRightInd w:val="0"/>
              <w:jc w:val="both"/>
              <w:rPr>
                <w:rFonts w:ascii="Verdana" w:hAnsi="Verdana" w:cs="CIDFont+F7"/>
                <w:sz w:val="20"/>
                <w:szCs w:val="20"/>
              </w:rPr>
            </w:pPr>
            <w:r w:rsidRPr="003822E8">
              <w:rPr>
                <w:rFonts w:ascii="Arial" w:hAnsi="Arial" w:cs="Arial"/>
                <w:position w:val="6"/>
              </w:rPr>
              <w:t>Prašome suteikti galimybę apžiūrėti objektus, kad prieš pateikiant pasiūlymą, būtų galima objektyviai įsivertinti darbų poreikį ir apimtis, valomas grindų dangas ir kitus paviršius, valymo technikos poreikį ir galimybes, darbuotojų kvalifikacijos poreikį</w:t>
            </w:r>
          </w:p>
        </w:tc>
        <w:tc>
          <w:tcPr>
            <w:tcW w:w="3687" w:type="dxa"/>
          </w:tcPr>
          <w:p w14:paraId="2D0BADFC" w14:textId="77777777" w:rsidR="009A34D1" w:rsidRPr="009A34D1" w:rsidRDefault="009A34D1" w:rsidP="009A34D1">
            <w:pPr>
              <w:spacing w:after="0" w:line="240" w:lineRule="auto"/>
              <w:jc w:val="both"/>
              <w:rPr>
                <w:rFonts w:ascii="Arial" w:hAnsi="Arial" w:cs="Arial"/>
                <w:position w:val="6"/>
              </w:rPr>
            </w:pPr>
            <w:r w:rsidRPr="009A34D1">
              <w:rPr>
                <w:rFonts w:ascii="Arial" w:hAnsi="Arial" w:cs="Arial"/>
                <w:position w:val="6"/>
              </w:rPr>
              <w:t xml:space="preserve">Dėl konkretaus laiko paskyrimo objekto apžiūrai, prašome kreiptis CVP IS susirašinėjimo priemonėmis ne vėliau kaip prieš 1 (vieną) darbo dieną (tačiau ne vėliau likus kaip 1 (vienai) darbo dienai iki termino pabaigos) iki planuojamo atvykimo, kartu nurodant apžiūroje dalyvausiančius asmenis (pareigos, vardas, pavardė) bei pateikiant įgaliojimą ar kitą atstovavimo pagrindą patvirtinantį dokumentą (išskyrus atvejį, kai dalyvauja juridinio asmens vadovas). Visi </w:t>
            </w:r>
            <w:r w:rsidRPr="009A34D1">
              <w:rPr>
                <w:rFonts w:ascii="Arial" w:hAnsi="Arial" w:cs="Arial"/>
                <w:position w:val="6"/>
              </w:rPr>
              <w:lastRenderedPageBreak/>
              <w:t>objekto apžiūroje dalyvausiantys asmenys privalo su savimi turėti ir pareikalavus pateikti asmens tapatybę patvirtinančius dokumentus.</w:t>
            </w:r>
          </w:p>
          <w:p w14:paraId="20F1FE9A" w14:textId="1FE0A9EC" w:rsidR="00732DB3" w:rsidRDefault="009A34D1" w:rsidP="009A34D1">
            <w:pPr>
              <w:jc w:val="both"/>
              <w:rPr>
                <w:rFonts w:ascii="Arial" w:hAnsi="Arial" w:cs="Arial"/>
                <w:position w:val="6"/>
              </w:rPr>
            </w:pPr>
            <w:r w:rsidRPr="009A34D1">
              <w:rPr>
                <w:rFonts w:ascii="Arial" w:hAnsi="Arial" w:cs="Arial"/>
                <w:position w:val="6"/>
              </w:rPr>
              <w:t xml:space="preserve">Apžiūrą organizuos </w:t>
            </w:r>
            <w:r w:rsidR="00E16611">
              <w:t xml:space="preserve"> </w:t>
            </w:r>
            <w:r w:rsidR="00E16611" w:rsidRPr="00E16611">
              <w:rPr>
                <w:rFonts w:ascii="Arial" w:hAnsi="Arial" w:cs="Arial"/>
                <w:position w:val="6"/>
              </w:rPr>
              <w:t xml:space="preserve">Raimundas Savickas, </w:t>
            </w:r>
            <w:proofErr w:type="spellStart"/>
            <w:r w:rsidR="00E16611" w:rsidRPr="00E16611">
              <w:rPr>
                <w:rFonts w:ascii="Arial" w:hAnsi="Arial" w:cs="Arial"/>
                <w:position w:val="6"/>
              </w:rPr>
              <w:t>rsavickas@lb.lt</w:t>
            </w:r>
            <w:proofErr w:type="spellEnd"/>
            <w:r w:rsidRPr="009A34D1">
              <w:rPr>
                <w:rFonts w:ascii="Arial" w:hAnsi="Arial" w:cs="Arial"/>
                <w:position w:val="6"/>
              </w:rPr>
              <w:t>, tel</w:t>
            </w:r>
            <w:r w:rsidR="00807F59">
              <w:rPr>
                <w:rFonts w:ascii="Arial" w:hAnsi="Arial" w:cs="Arial"/>
                <w:position w:val="6"/>
              </w:rPr>
              <w:t xml:space="preserve">. </w:t>
            </w:r>
            <w:r w:rsidRPr="009A34D1">
              <w:rPr>
                <w:rFonts w:ascii="Arial" w:hAnsi="Arial" w:cs="Arial"/>
                <w:position w:val="6"/>
              </w:rPr>
              <w:t xml:space="preserve"> </w:t>
            </w:r>
            <w:r w:rsidR="00E16611">
              <w:rPr>
                <w:rFonts w:ascii="Arial" w:hAnsi="Arial" w:cs="Arial"/>
                <w:position w:val="6"/>
              </w:rPr>
              <w:t xml:space="preserve">+370 </w:t>
            </w:r>
            <w:r w:rsidR="00E16611" w:rsidRPr="00E16611">
              <w:rPr>
                <w:rFonts w:ascii="Arial" w:hAnsi="Arial" w:cs="Arial"/>
                <w:position w:val="6"/>
              </w:rPr>
              <w:t>69957127</w:t>
            </w:r>
            <w:r w:rsidRPr="009A34D1">
              <w:rPr>
                <w:rFonts w:ascii="Arial" w:hAnsi="Arial" w:cs="Arial"/>
                <w:position w:val="6"/>
              </w:rPr>
              <w:t>.</w:t>
            </w:r>
            <w:r w:rsidR="00807F59">
              <w:rPr>
                <w:rFonts w:ascii="Arial" w:hAnsi="Arial" w:cs="Arial"/>
                <w:position w:val="6"/>
              </w:rPr>
              <w:t xml:space="preserve"> </w:t>
            </w:r>
          </w:p>
          <w:p w14:paraId="28B83015" w14:textId="77777777" w:rsidR="00183FAB" w:rsidRPr="00183FAB" w:rsidRDefault="00183FAB" w:rsidP="00183FAB">
            <w:pPr>
              <w:spacing w:after="0" w:line="240" w:lineRule="auto"/>
              <w:rPr>
                <w:rFonts w:ascii="Verdana" w:eastAsia="Times New Roman" w:hAnsi="Verdana" w:cs="Arial"/>
                <w:sz w:val="20"/>
                <w:szCs w:val="20"/>
                <w:u w:val="single"/>
                <w:lang w:eastAsia="ar-SA"/>
              </w:rPr>
            </w:pPr>
            <w:r w:rsidRPr="00183FAB">
              <w:rPr>
                <w:rFonts w:ascii="Verdana" w:eastAsia="Times New Roman" w:hAnsi="Verdana" w:cs="Arial"/>
                <w:sz w:val="20"/>
                <w:szCs w:val="20"/>
                <w:u w:val="single"/>
                <w:lang w:eastAsia="ar-SA"/>
              </w:rPr>
              <w:t>Pastaba</w:t>
            </w:r>
          </w:p>
          <w:p w14:paraId="11EF7D0E" w14:textId="7349D28A" w:rsidR="00732DB3" w:rsidRPr="00F47964" w:rsidRDefault="00183FAB" w:rsidP="00183FAB">
            <w:pPr>
              <w:rPr>
                <w:rFonts w:ascii="Verdana" w:eastAsia="Times New Roman" w:hAnsi="Verdana" w:cs="Arial"/>
                <w:sz w:val="20"/>
                <w:szCs w:val="20"/>
                <w:lang w:eastAsia="ar-SA"/>
              </w:rPr>
            </w:pPr>
            <w:r w:rsidRPr="00183FAB">
              <w:rPr>
                <w:rFonts w:ascii="Verdana" w:eastAsia="Times New Roman" w:hAnsi="Verdana" w:cs="Arial"/>
                <w:sz w:val="20"/>
                <w:szCs w:val="20"/>
                <w:lang w:eastAsia="ar-SA"/>
              </w:rPr>
              <w:t>Apžiūros metu nebus teikiama kokia nors papildoma informaciją apie pirkimo objektą. Visus klausimus susijusius su pirkimo objektu tiekėjai turi teikti CVP IS susirašinėjimo priemonėmis, į kuriuos L</w:t>
            </w:r>
            <w:r w:rsidR="007D234E">
              <w:rPr>
                <w:rFonts w:ascii="Verdana" w:eastAsia="Times New Roman" w:hAnsi="Verdana" w:cs="Arial"/>
                <w:sz w:val="20"/>
                <w:szCs w:val="20"/>
                <w:lang w:eastAsia="ar-SA"/>
              </w:rPr>
              <w:t>B</w:t>
            </w:r>
            <w:r w:rsidRPr="00183FAB">
              <w:rPr>
                <w:rFonts w:ascii="Verdana" w:eastAsia="Times New Roman" w:hAnsi="Verdana" w:cs="Arial"/>
                <w:sz w:val="20"/>
                <w:szCs w:val="20"/>
                <w:lang w:eastAsia="ar-SA"/>
              </w:rPr>
              <w:t xml:space="preserve"> atsakys CVP IS susirašinėjimo priemonėmis.</w:t>
            </w:r>
          </w:p>
        </w:tc>
      </w:tr>
    </w:tbl>
    <w:p w14:paraId="3E1DE28E" w14:textId="31F94BFE" w:rsidR="00655CDF" w:rsidRPr="00500B5C" w:rsidRDefault="00655CDF" w:rsidP="00655CDF">
      <w:pPr>
        <w:tabs>
          <w:tab w:val="left" w:pos="284"/>
        </w:tabs>
        <w:spacing w:after="0" w:line="240" w:lineRule="auto"/>
        <w:jc w:val="both"/>
        <w:rPr>
          <w:rFonts w:ascii="Verdana" w:hAnsi="Verdana" w:cs="Arial"/>
          <w:i/>
          <w:iCs/>
          <w:color w:val="0070C0"/>
          <w:sz w:val="18"/>
          <w:szCs w:val="18"/>
        </w:rPr>
      </w:pPr>
      <w:r w:rsidRPr="00500B5C">
        <w:rPr>
          <w:rFonts w:ascii="Verdana" w:hAnsi="Verdana" w:cs="Arial"/>
          <w:i/>
          <w:iCs/>
          <w:sz w:val="18"/>
          <w:szCs w:val="18"/>
        </w:rPr>
        <w:lastRenderedPageBreak/>
        <w:t xml:space="preserve">dokumentus tekstas neredaguotas. </w:t>
      </w:r>
    </w:p>
    <w:p w14:paraId="1B894312" w14:textId="28A08E1D" w:rsidR="00655CDF" w:rsidRPr="00500B5C" w:rsidRDefault="00655CDF" w:rsidP="00655CDF">
      <w:pPr>
        <w:tabs>
          <w:tab w:val="left" w:pos="284"/>
        </w:tabs>
        <w:spacing w:after="0" w:line="240" w:lineRule="auto"/>
        <w:jc w:val="both"/>
        <w:rPr>
          <w:rFonts w:ascii="Verdana" w:hAnsi="Verdana" w:cs="Arial"/>
          <w:i/>
          <w:iCs/>
          <w:sz w:val="18"/>
          <w:szCs w:val="18"/>
        </w:rPr>
      </w:pPr>
      <w:r w:rsidRPr="00500B5C">
        <w:rPr>
          <w:rFonts w:ascii="Verdana" w:hAnsi="Verdana" w:cs="Arial"/>
          <w:i/>
          <w:iCs/>
          <w:sz w:val="18"/>
          <w:szCs w:val="18"/>
        </w:rPr>
        <w:t xml:space="preserve">** </w:t>
      </w:r>
      <w:r w:rsidRPr="00500B5C">
        <w:rPr>
          <w:rStyle w:val="cf01"/>
          <w:rFonts w:ascii="Verdana" w:hAnsi="Verdana" w:cs="Arial"/>
        </w:rPr>
        <w:t>Paaiškinimas/ patikslinimas turi viršenybę prieš ankstesn</w:t>
      </w:r>
      <w:r w:rsidR="00751369">
        <w:rPr>
          <w:rStyle w:val="cf01"/>
          <w:rFonts w:ascii="Verdana" w:hAnsi="Verdana" w:cs="Arial"/>
        </w:rPr>
        <w:t>ius</w:t>
      </w:r>
      <w:r w:rsidRPr="00500B5C">
        <w:rPr>
          <w:rStyle w:val="cf01"/>
          <w:rFonts w:ascii="Verdana" w:hAnsi="Verdana" w:cs="Arial"/>
        </w:rPr>
        <w:t xml:space="preserve"> Pirkimo dokumentuose išdėstyt</w:t>
      </w:r>
      <w:r w:rsidR="00500B5C">
        <w:rPr>
          <w:rStyle w:val="cf01"/>
          <w:rFonts w:ascii="Verdana" w:hAnsi="Verdana" w:cs="Arial"/>
        </w:rPr>
        <w:t xml:space="preserve">us </w:t>
      </w:r>
      <w:r w:rsidR="00751369">
        <w:rPr>
          <w:rStyle w:val="cf01"/>
          <w:rFonts w:ascii="Verdana" w:hAnsi="Verdana" w:cs="Arial"/>
        </w:rPr>
        <w:t>reikalavimus</w:t>
      </w:r>
      <w:r w:rsidR="00500B5C">
        <w:rPr>
          <w:rStyle w:val="cf01"/>
          <w:rFonts w:ascii="Verdana" w:hAnsi="Verdana" w:cs="Arial"/>
        </w:rPr>
        <w:t>.</w:t>
      </w:r>
    </w:p>
    <w:p w14:paraId="2C046E1C" w14:textId="6A445C00" w:rsidR="003A786F" w:rsidRPr="0059775C" w:rsidRDefault="005C3F65" w:rsidP="003A786F">
      <w:pPr>
        <w:spacing w:after="120"/>
        <w:jc w:val="both"/>
        <w:rPr>
          <w:rFonts w:ascii="Verdana" w:hAnsi="Verdana"/>
          <w:color w:val="00B0F0"/>
          <w:sz w:val="20"/>
          <w:szCs w:val="20"/>
        </w:rPr>
      </w:pPr>
      <w:r>
        <w:rPr>
          <w:rFonts w:ascii="Verdana" w:hAnsi="Verdana"/>
          <w:sz w:val="20"/>
          <w:szCs w:val="20"/>
        </w:rPr>
        <w:t>P</w:t>
      </w:r>
      <w:r w:rsidR="003A786F">
        <w:rPr>
          <w:rFonts w:ascii="Verdana" w:hAnsi="Verdana"/>
          <w:sz w:val="20"/>
          <w:szCs w:val="20"/>
        </w:rPr>
        <w:t>irkimo</w:t>
      </w:r>
      <w:r w:rsidR="003A786F">
        <w:rPr>
          <w:rFonts w:ascii="Verdana" w:hAnsi="Verdana"/>
          <w:sz w:val="20"/>
        </w:rPr>
        <w:t xml:space="preserve"> sąlygų</w:t>
      </w:r>
      <w:r w:rsidR="0092446D">
        <w:rPr>
          <w:rFonts w:ascii="Verdana" w:hAnsi="Verdana"/>
          <w:sz w:val="20"/>
        </w:rPr>
        <w:t xml:space="preserve"> </w:t>
      </w:r>
      <w:r w:rsidR="0092446D" w:rsidRPr="000F1BC7">
        <w:rPr>
          <w:rFonts w:ascii="Verdana" w:hAnsi="Verdana"/>
          <w:sz w:val="20"/>
        </w:rPr>
        <w:t xml:space="preserve">priedo Nr. </w:t>
      </w:r>
      <w:r w:rsidR="006E10CC" w:rsidRPr="000F1BC7">
        <w:rPr>
          <w:rFonts w:ascii="Verdana" w:hAnsi="Verdana"/>
          <w:sz w:val="20"/>
        </w:rPr>
        <w:t>2</w:t>
      </w:r>
      <w:r w:rsidR="0014072E" w:rsidRPr="000F1BC7">
        <w:rPr>
          <w:rFonts w:ascii="Verdana" w:hAnsi="Verdana"/>
          <w:sz w:val="20"/>
        </w:rPr>
        <w:t xml:space="preserve"> ,,</w:t>
      </w:r>
      <w:r w:rsidR="006E10CC" w:rsidRPr="000F1BC7">
        <w:rPr>
          <w:rFonts w:ascii="Verdana" w:hAnsi="Verdana"/>
          <w:sz w:val="20"/>
        </w:rPr>
        <w:t>Techninė specifikacija</w:t>
      </w:r>
      <w:r w:rsidR="000979EF" w:rsidRPr="000F1BC7">
        <w:rPr>
          <w:rFonts w:ascii="Verdana" w:hAnsi="Verdana"/>
          <w:sz w:val="20"/>
        </w:rPr>
        <w:t>‘‘</w:t>
      </w:r>
      <w:r>
        <w:rPr>
          <w:rFonts w:ascii="Verdana" w:hAnsi="Verdana"/>
          <w:sz w:val="20"/>
        </w:rPr>
        <w:t xml:space="preserve"> </w:t>
      </w:r>
      <w:r w:rsidR="000F1BC7">
        <w:rPr>
          <w:rFonts w:ascii="Verdana" w:hAnsi="Verdana"/>
          <w:sz w:val="20"/>
        </w:rPr>
        <w:t xml:space="preserve">, </w:t>
      </w:r>
      <w:r w:rsidR="006E10CC">
        <w:rPr>
          <w:rFonts w:ascii="Verdana" w:hAnsi="Verdana"/>
          <w:sz w:val="20"/>
        </w:rPr>
        <w:t xml:space="preserve">6 priedo </w:t>
      </w:r>
      <w:r w:rsidR="000F1BC7">
        <w:rPr>
          <w:rFonts w:ascii="Verdana" w:hAnsi="Verdana"/>
          <w:sz w:val="20"/>
        </w:rPr>
        <w:t xml:space="preserve">,,Pasiūlymo forma‘‘ priedai 6A ir 6B </w:t>
      </w:r>
      <w:r w:rsidR="003A786F">
        <w:rPr>
          <w:rFonts w:ascii="Verdana" w:hAnsi="Verdana"/>
          <w:sz w:val="20"/>
        </w:rPr>
        <w:t>aktuali redakcija patalpinta CVP IS prie pirkimo dokumentų.</w:t>
      </w:r>
    </w:p>
    <w:sectPr w:rsidR="003A786F"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E849" w14:textId="77777777" w:rsidR="006312E2" w:rsidRDefault="006312E2" w:rsidP="003034F7">
      <w:pPr>
        <w:spacing w:after="0" w:line="240" w:lineRule="auto"/>
      </w:pPr>
      <w:r>
        <w:separator/>
      </w:r>
    </w:p>
  </w:endnote>
  <w:endnote w:type="continuationSeparator" w:id="0">
    <w:p w14:paraId="7A7933A2" w14:textId="77777777" w:rsidR="006312E2" w:rsidRDefault="006312E2" w:rsidP="003034F7">
      <w:pPr>
        <w:spacing w:after="0" w:line="240" w:lineRule="auto"/>
      </w:pPr>
      <w:r>
        <w:continuationSeparator/>
      </w:r>
    </w:p>
  </w:endnote>
  <w:endnote w:id="1">
    <w:p w14:paraId="2CD17824" w14:textId="77777777" w:rsidR="00732DB3" w:rsidRPr="00AF3006" w:rsidRDefault="00732DB3" w:rsidP="003822E8">
      <w:pPr>
        <w:pStyle w:val="EndnoteText"/>
        <w:jc w:val="both"/>
        <w:rPr>
          <w:rFonts w:ascii="Times New Roman" w:hAnsi="Times New Roman"/>
          <w:sz w:val="16"/>
          <w:szCs w:val="16"/>
        </w:rPr>
      </w:pPr>
    </w:p>
  </w:endnote>
  <w:endnote w:id="2">
    <w:p w14:paraId="7AFAD052" w14:textId="77777777" w:rsidR="00732DB3" w:rsidRPr="00AF3006" w:rsidRDefault="00732DB3" w:rsidP="003822E8">
      <w:pPr>
        <w:pStyle w:val="EndnoteText"/>
        <w:jc w:val="both"/>
        <w:rPr>
          <w:rFonts w:ascii="Times New Roman" w:hAnsi="Times New Roman"/>
          <w:sz w:val="16"/>
          <w:szCs w:val="16"/>
        </w:rPr>
      </w:pPr>
    </w:p>
  </w:endnote>
  <w:endnote w:id="3">
    <w:p w14:paraId="0316D26D" w14:textId="77777777" w:rsidR="00732DB3" w:rsidRPr="00AF3006" w:rsidRDefault="00732DB3" w:rsidP="003822E8">
      <w:pPr>
        <w:pStyle w:val="EndnoteText"/>
        <w:jc w:val="both"/>
        <w:rPr>
          <w:rFonts w:ascii="Times New Roman" w:hAnsi="Times New Roman"/>
          <w:sz w:val="16"/>
          <w:szCs w:val="16"/>
        </w:rPr>
      </w:pPr>
    </w:p>
  </w:endnote>
  <w:endnote w:id="4">
    <w:p w14:paraId="1D936429" w14:textId="77777777" w:rsidR="00732DB3" w:rsidRPr="00AF3006" w:rsidRDefault="00732DB3" w:rsidP="003822E8">
      <w:pPr>
        <w:pStyle w:val="EndnoteText"/>
        <w:jc w:val="both"/>
        <w:rPr>
          <w:rFonts w:ascii="Times New Roman" w:hAnsi="Times New Roman"/>
          <w:sz w:val="16"/>
          <w:szCs w:val="16"/>
        </w:rPr>
      </w:pPr>
    </w:p>
  </w:endnote>
  <w:endnote w:id="5">
    <w:p w14:paraId="3A763417" w14:textId="77777777" w:rsidR="00732DB3" w:rsidRPr="00AF3006" w:rsidRDefault="00732DB3" w:rsidP="003822E8">
      <w:pPr>
        <w:pStyle w:val="EndnoteText"/>
        <w:jc w:val="both"/>
        <w:rPr>
          <w:rFonts w:ascii="Times New Roman" w:hAnsi="Times New Roman"/>
          <w:sz w:val="16"/>
          <w:szCs w:val="16"/>
        </w:rPr>
      </w:pPr>
    </w:p>
  </w:endnote>
  <w:endnote w:id="6">
    <w:p w14:paraId="63B933DD" w14:textId="77777777" w:rsidR="00732DB3" w:rsidRPr="00AF3006" w:rsidRDefault="00732DB3" w:rsidP="003822E8">
      <w:pPr>
        <w:pStyle w:val="EndnoteText"/>
        <w:jc w:val="both"/>
        <w:rPr>
          <w:rFonts w:ascii="Times New Roman" w:hAnsi="Times New Roman"/>
          <w:sz w:val="16"/>
          <w:szCs w:val="16"/>
        </w:rPr>
      </w:pPr>
    </w:p>
  </w:endnote>
  <w:endnote w:id="7">
    <w:p w14:paraId="53079980" w14:textId="77777777" w:rsidR="00732DB3" w:rsidRPr="00AF3006" w:rsidRDefault="00732DB3" w:rsidP="003822E8">
      <w:pPr>
        <w:pStyle w:val="EndnoteText"/>
        <w:jc w:val="both"/>
        <w:rPr>
          <w:rFonts w:ascii="Times New Roman" w:hAnsi="Times New Roman"/>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EE75" w14:textId="77777777" w:rsidR="006312E2" w:rsidRDefault="006312E2" w:rsidP="003034F7">
      <w:pPr>
        <w:spacing w:after="0" w:line="240" w:lineRule="auto"/>
      </w:pPr>
      <w:r>
        <w:separator/>
      </w:r>
    </w:p>
  </w:footnote>
  <w:footnote w:type="continuationSeparator" w:id="0">
    <w:p w14:paraId="7D284090" w14:textId="77777777" w:rsidR="006312E2" w:rsidRDefault="006312E2"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177A"/>
    <w:rsid w:val="00015306"/>
    <w:rsid w:val="00032FC9"/>
    <w:rsid w:val="00061CBB"/>
    <w:rsid w:val="0009509B"/>
    <w:rsid w:val="000979EF"/>
    <w:rsid w:val="000C0A38"/>
    <w:rsid w:val="000C18F3"/>
    <w:rsid w:val="000D2304"/>
    <w:rsid w:val="000D6237"/>
    <w:rsid w:val="000F1BC7"/>
    <w:rsid w:val="00133F37"/>
    <w:rsid w:val="0014072E"/>
    <w:rsid w:val="001516B6"/>
    <w:rsid w:val="00153442"/>
    <w:rsid w:val="001539A1"/>
    <w:rsid w:val="0016137B"/>
    <w:rsid w:val="00161C74"/>
    <w:rsid w:val="001730B8"/>
    <w:rsid w:val="0017341E"/>
    <w:rsid w:val="00173AE2"/>
    <w:rsid w:val="001756D4"/>
    <w:rsid w:val="00183FAB"/>
    <w:rsid w:val="001912A7"/>
    <w:rsid w:val="001A10E4"/>
    <w:rsid w:val="001B7DDF"/>
    <w:rsid w:val="001D2796"/>
    <w:rsid w:val="001D49EA"/>
    <w:rsid w:val="001D6784"/>
    <w:rsid w:val="001E24D8"/>
    <w:rsid w:val="001E2890"/>
    <w:rsid w:val="00211D25"/>
    <w:rsid w:val="00231A5B"/>
    <w:rsid w:val="002363C2"/>
    <w:rsid w:val="00246D86"/>
    <w:rsid w:val="00252E14"/>
    <w:rsid w:val="0025398C"/>
    <w:rsid w:val="00255064"/>
    <w:rsid w:val="002666BE"/>
    <w:rsid w:val="002727F5"/>
    <w:rsid w:val="00281CE0"/>
    <w:rsid w:val="002879FA"/>
    <w:rsid w:val="002B075A"/>
    <w:rsid w:val="002B73E0"/>
    <w:rsid w:val="002D3EE2"/>
    <w:rsid w:val="002D5B11"/>
    <w:rsid w:val="002E749D"/>
    <w:rsid w:val="002F5C86"/>
    <w:rsid w:val="003034F7"/>
    <w:rsid w:val="00360E77"/>
    <w:rsid w:val="00375BEA"/>
    <w:rsid w:val="003760A4"/>
    <w:rsid w:val="003767F1"/>
    <w:rsid w:val="00377851"/>
    <w:rsid w:val="003901DA"/>
    <w:rsid w:val="00391D96"/>
    <w:rsid w:val="00395AF0"/>
    <w:rsid w:val="003A786F"/>
    <w:rsid w:val="003B7689"/>
    <w:rsid w:val="003C3C15"/>
    <w:rsid w:val="003D2633"/>
    <w:rsid w:val="003E01BB"/>
    <w:rsid w:val="003E2BFF"/>
    <w:rsid w:val="003E4D03"/>
    <w:rsid w:val="0041461B"/>
    <w:rsid w:val="00424D13"/>
    <w:rsid w:val="004442A3"/>
    <w:rsid w:val="00447EFD"/>
    <w:rsid w:val="00451A11"/>
    <w:rsid w:val="0047692D"/>
    <w:rsid w:val="00492146"/>
    <w:rsid w:val="004A0230"/>
    <w:rsid w:val="004A1787"/>
    <w:rsid w:val="004D1469"/>
    <w:rsid w:val="004D51FC"/>
    <w:rsid w:val="00500B5C"/>
    <w:rsid w:val="00526DD7"/>
    <w:rsid w:val="0053246F"/>
    <w:rsid w:val="00532768"/>
    <w:rsid w:val="0054349B"/>
    <w:rsid w:val="00550EAB"/>
    <w:rsid w:val="00564C23"/>
    <w:rsid w:val="0056519E"/>
    <w:rsid w:val="00567FCC"/>
    <w:rsid w:val="00580F73"/>
    <w:rsid w:val="00586144"/>
    <w:rsid w:val="00593B79"/>
    <w:rsid w:val="0059775C"/>
    <w:rsid w:val="005A6274"/>
    <w:rsid w:val="005B2158"/>
    <w:rsid w:val="005B37D1"/>
    <w:rsid w:val="005B4B63"/>
    <w:rsid w:val="005C2181"/>
    <w:rsid w:val="005C3F65"/>
    <w:rsid w:val="005C50DB"/>
    <w:rsid w:val="005E5532"/>
    <w:rsid w:val="005E7016"/>
    <w:rsid w:val="005F3F30"/>
    <w:rsid w:val="005F5455"/>
    <w:rsid w:val="005F5DA0"/>
    <w:rsid w:val="006141BC"/>
    <w:rsid w:val="006312E2"/>
    <w:rsid w:val="00632842"/>
    <w:rsid w:val="00641865"/>
    <w:rsid w:val="00653980"/>
    <w:rsid w:val="0065457D"/>
    <w:rsid w:val="00655CDF"/>
    <w:rsid w:val="0066347F"/>
    <w:rsid w:val="00671506"/>
    <w:rsid w:val="00683A4B"/>
    <w:rsid w:val="006843B2"/>
    <w:rsid w:val="00685D82"/>
    <w:rsid w:val="00687953"/>
    <w:rsid w:val="00697C3B"/>
    <w:rsid w:val="006B0C18"/>
    <w:rsid w:val="006E10CC"/>
    <w:rsid w:val="006E5E26"/>
    <w:rsid w:val="006E62E5"/>
    <w:rsid w:val="006F285E"/>
    <w:rsid w:val="006F77CC"/>
    <w:rsid w:val="0070479F"/>
    <w:rsid w:val="0071780F"/>
    <w:rsid w:val="00727B4A"/>
    <w:rsid w:val="00732DB3"/>
    <w:rsid w:val="007465C6"/>
    <w:rsid w:val="00751369"/>
    <w:rsid w:val="00755719"/>
    <w:rsid w:val="0076660D"/>
    <w:rsid w:val="0077368A"/>
    <w:rsid w:val="007743A4"/>
    <w:rsid w:val="00790518"/>
    <w:rsid w:val="007930EC"/>
    <w:rsid w:val="007947A4"/>
    <w:rsid w:val="007A3F04"/>
    <w:rsid w:val="007A5550"/>
    <w:rsid w:val="007C5640"/>
    <w:rsid w:val="007D234E"/>
    <w:rsid w:val="007D2A31"/>
    <w:rsid w:val="007D7666"/>
    <w:rsid w:val="007E116E"/>
    <w:rsid w:val="007E2A2C"/>
    <w:rsid w:val="007E2EEC"/>
    <w:rsid w:val="007F58D3"/>
    <w:rsid w:val="00807F59"/>
    <w:rsid w:val="00822769"/>
    <w:rsid w:val="00825B1E"/>
    <w:rsid w:val="00831B85"/>
    <w:rsid w:val="00832D1F"/>
    <w:rsid w:val="00840A5D"/>
    <w:rsid w:val="00843AD6"/>
    <w:rsid w:val="008457D3"/>
    <w:rsid w:val="00850BD1"/>
    <w:rsid w:val="0085431A"/>
    <w:rsid w:val="008823B3"/>
    <w:rsid w:val="00892CA6"/>
    <w:rsid w:val="00892FE1"/>
    <w:rsid w:val="008A105F"/>
    <w:rsid w:val="008A4AB5"/>
    <w:rsid w:val="008A52DE"/>
    <w:rsid w:val="008B41E0"/>
    <w:rsid w:val="008B6130"/>
    <w:rsid w:val="008B710D"/>
    <w:rsid w:val="008C1E9F"/>
    <w:rsid w:val="008C212F"/>
    <w:rsid w:val="008C3591"/>
    <w:rsid w:val="008D71EE"/>
    <w:rsid w:val="008E1911"/>
    <w:rsid w:val="009010E8"/>
    <w:rsid w:val="0092446D"/>
    <w:rsid w:val="00926E85"/>
    <w:rsid w:val="00941C95"/>
    <w:rsid w:val="00943531"/>
    <w:rsid w:val="00952BAA"/>
    <w:rsid w:val="009532CC"/>
    <w:rsid w:val="00956A7E"/>
    <w:rsid w:val="00957F2B"/>
    <w:rsid w:val="00966579"/>
    <w:rsid w:val="009705D1"/>
    <w:rsid w:val="009816B9"/>
    <w:rsid w:val="00997F81"/>
    <w:rsid w:val="009A34D1"/>
    <w:rsid w:val="009A7568"/>
    <w:rsid w:val="009B40A8"/>
    <w:rsid w:val="009C4FD1"/>
    <w:rsid w:val="009D1958"/>
    <w:rsid w:val="009D340E"/>
    <w:rsid w:val="009D481F"/>
    <w:rsid w:val="009E086C"/>
    <w:rsid w:val="009E0BAB"/>
    <w:rsid w:val="009E10E5"/>
    <w:rsid w:val="00A125EE"/>
    <w:rsid w:val="00A128C2"/>
    <w:rsid w:val="00A26511"/>
    <w:rsid w:val="00A33FA6"/>
    <w:rsid w:val="00A365AA"/>
    <w:rsid w:val="00A41D15"/>
    <w:rsid w:val="00A61D45"/>
    <w:rsid w:val="00A818A6"/>
    <w:rsid w:val="00AA0140"/>
    <w:rsid w:val="00AB7355"/>
    <w:rsid w:val="00AC1DF8"/>
    <w:rsid w:val="00AC4278"/>
    <w:rsid w:val="00AC6777"/>
    <w:rsid w:val="00AC7028"/>
    <w:rsid w:val="00AD1EB0"/>
    <w:rsid w:val="00AF1ACE"/>
    <w:rsid w:val="00AF2919"/>
    <w:rsid w:val="00B00271"/>
    <w:rsid w:val="00B04158"/>
    <w:rsid w:val="00B14078"/>
    <w:rsid w:val="00B22331"/>
    <w:rsid w:val="00B2279B"/>
    <w:rsid w:val="00B36A42"/>
    <w:rsid w:val="00B37AAB"/>
    <w:rsid w:val="00B429CE"/>
    <w:rsid w:val="00B479A8"/>
    <w:rsid w:val="00B517B8"/>
    <w:rsid w:val="00B80242"/>
    <w:rsid w:val="00B92DC8"/>
    <w:rsid w:val="00BA144C"/>
    <w:rsid w:val="00BA15A4"/>
    <w:rsid w:val="00BB2F09"/>
    <w:rsid w:val="00BF2159"/>
    <w:rsid w:val="00BF22E9"/>
    <w:rsid w:val="00C03668"/>
    <w:rsid w:val="00C05251"/>
    <w:rsid w:val="00C23163"/>
    <w:rsid w:val="00C44017"/>
    <w:rsid w:val="00C51119"/>
    <w:rsid w:val="00C70A2C"/>
    <w:rsid w:val="00C73B90"/>
    <w:rsid w:val="00C74318"/>
    <w:rsid w:val="00C82156"/>
    <w:rsid w:val="00C96CFB"/>
    <w:rsid w:val="00C97C2F"/>
    <w:rsid w:val="00CA7F67"/>
    <w:rsid w:val="00CB7C20"/>
    <w:rsid w:val="00CC60B9"/>
    <w:rsid w:val="00CC71D1"/>
    <w:rsid w:val="00CD71AA"/>
    <w:rsid w:val="00CE14F9"/>
    <w:rsid w:val="00CE66D1"/>
    <w:rsid w:val="00D06034"/>
    <w:rsid w:val="00D134DA"/>
    <w:rsid w:val="00D141A4"/>
    <w:rsid w:val="00D302B0"/>
    <w:rsid w:val="00D35164"/>
    <w:rsid w:val="00D37AF6"/>
    <w:rsid w:val="00D464BC"/>
    <w:rsid w:val="00D53D0E"/>
    <w:rsid w:val="00D610B0"/>
    <w:rsid w:val="00D61B8A"/>
    <w:rsid w:val="00D643E3"/>
    <w:rsid w:val="00D65D54"/>
    <w:rsid w:val="00D71490"/>
    <w:rsid w:val="00D76E22"/>
    <w:rsid w:val="00D8503F"/>
    <w:rsid w:val="00D93EF8"/>
    <w:rsid w:val="00DA34AC"/>
    <w:rsid w:val="00DB2027"/>
    <w:rsid w:val="00DB3F01"/>
    <w:rsid w:val="00DB71E8"/>
    <w:rsid w:val="00DF26F7"/>
    <w:rsid w:val="00E006E0"/>
    <w:rsid w:val="00E01A5E"/>
    <w:rsid w:val="00E06E99"/>
    <w:rsid w:val="00E130C9"/>
    <w:rsid w:val="00E14358"/>
    <w:rsid w:val="00E14BA6"/>
    <w:rsid w:val="00E16611"/>
    <w:rsid w:val="00E17411"/>
    <w:rsid w:val="00E2112A"/>
    <w:rsid w:val="00E2251D"/>
    <w:rsid w:val="00E25645"/>
    <w:rsid w:val="00E332FE"/>
    <w:rsid w:val="00EA2E90"/>
    <w:rsid w:val="00EB569A"/>
    <w:rsid w:val="00EB6C0E"/>
    <w:rsid w:val="00EC2BEA"/>
    <w:rsid w:val="00EC6D1C"/>
    <w:rsid w:val="00ED0EEF"/>
    <w:rsid w:val="00ED55DC"/>
    <w:rsid w:val="00F03D34"/>
    <w:rsid w:val="00F13641"/>
    <w:rsid w:val="00F24DF2"/>
    <w:rsid w:val="00F2632E"/>
    <w:rsid w:val="00F42333"/>
    <w:rsid w:val="00F47964"/>
    <w:rsid w:val="00F61A29"/>
    <w:rsid w:val="00F74E2A"/>
    <w:rsid w:val="00F766A5"/>
    <w:rsid w:val="00F85540"/>
    <w:rsid w:val="00F91101"/>
    <w:rsid w:val="00FB385F"/>
    <w:rsid w:val="00FB4F2C"/>
    <w:rsid w:val="00FC3C78"/>
    <w:rsid w:val="00FD442E"/>
    <w:rsid w:val="00FE4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paragraph" w:styleId="Revision">
    <w:name w:val="Revision"/>
    <w:hidden/>
    <w:uiPriority w:val="99"/>
    <w:semiHidden/>
    <w:rsid w:val="0076660D"/>
    <w:pPr>
      <w:spacing w:after="0" w:line="240" w:lineRule="auto"/>
    </w:pPr>
  </w:style>
  <w:style w:type="paragraph" w:styleId="EndnoteText">
    <w:name w:val="endnote text"/>
    <w:basedOn w:val="Normal"/>
    <w:link w:val="EndnoteTextChar"/>
    <w:uiPriority w:val="99"/>
    <w:semiHidden/>
    <w:unhideWhenUsed/>
    <w:rsid w:val="00732DB3"/>
    <w:pPr>
      <w:spacing w:after="0" w:line="240" w:lineRule="auto"/>
    </w:pPr>
    <w:rPr>
      <w:rFonts w:eastAsiaTheme="minorEastAsia"/>
      <w:sz w:val="20"/>
      <w:szCs w:val="20"/>
      <w:lang w:val="en-GB"/>
    </w:rPr>
  </w:style>
  <w:style w:type="character" w:customStyle="1" w:styleId="EndnoteTextChar">
    <w:name w:val="Endnote Text Char"/>
    <w:basedOn w:val="DefaultParagraphFont"/>
    <w:link w:val="EndnoteText"/>
    <w:uiPriority w:val="99"/>
    <w:semiHidden/>
    <w:rsid w:val="00732DB3"/>
    <w:rPr>
      <w:rFonts w:eastAsiaTheme="minorEastAsia"/>
      <w:sz w:val="20"/>
      <w:szCs w:val="20"/>
      <w:lang w:val="en-GB"/>
    </w:rPr>
  </w:style>
  <w:style w:type="character" w:styleId="EndnoteReference">
    <w:name w:val="endnote reference"/>
    <w:basedOn w:val="DefaultParagraphFont"/>
    <w:uiPriority w:val="99"/>
    <w:semiHidden/>
    <w:unhideWhenUsed/>
    <w:rsid w:val="00732DB3"/>
    <w:rPr>
      <w:vertAlign w:val="superscript"/>
    </w:rPr>
  </w:style>
  <w:style w:type="character" w:styleId="Hyperlink">
    <w:name w:val="Hyperlink"/>
    <w:basedOn w:val="DefaultParagraphFont"/>
    <w:uiPriority w:val="99"/>
    <w:unhideWhenUsed/>
    <w:rsid w:val="00732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2A0E25"/>
    <w:rsid w:val="00323CFA"/>
    <w:rsid w:val="003C5F04"/>
    <w:rsid w:val="004277F1"/>
    <w:rsid w:val="005932AF"/>
    <w:rsid w:val="00636283"/>
    <w:rsid w:val="006A0E0E"/>
    <w:rsid w:val="00B9361D"/>
    <w:rsid w:val="00BE2DFF"/>
    <w:rsid w:val="00CE2D43"/>
    <w:rsid w:val="00F338A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2.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4114</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Kaulakytė</dc:creator>
  <cp:lastModifiedBy>Agnė Adomaitis</cp:lastModifiedBy>
  <cp:revision>70</cp:revision>
  <dcterms:created xsi:type="dcterms:W3CDTF">2025-01-10T07:47:00Z</dcterms:created>
  <dcterms:modified xsi:type="dcterms:W3CDTF">2025-01-21T08:33:00Z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