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5450BF09" w14:textId="77777777" w:rsidR="00CF355C" w:rsidRPr="000C3C38" w:rsidRDefault="00CF355C" w:rsidP="00CF355C">
          <w:pPr>
            <w:ind w:left="5387" w:right="-999" w:firstLine="0"/>
            <w:rPr>
              <w:rFonts w:ascii="Times New Roman" w:eastAsia="Times New Roman" w:hAnsi="Times New Roman" w:cs="Times New Roman"/>
              <w:sz w:val="22"/>
              <w:szCs w:val="22"/>
              <w:lang w:eastAsia="en-US"/>
            </w:rPr>
          </w:pPr>
          <w:r w:rsidRPr="000C3C38">
            <w:rPr>
              <w:rFonts w:ascii="Times New Roman" w:eastAsia="Times New Roman" w:hAnsi="Times New Roman" w:cs="Times New Roman"/>
              <w:sz w:val="22"/>
              <w:szCs w:val="22"/>
              <w:lang w:eastAsia="en-US"/>
            </w:rPr>
            <w:t>PATVIRTINTA</w:t>
          </w:r>
        </w:p>
        <w:p w14:paraId="38BD9848" w14:textId="77777777" w:rsidR="00CF355C" w:rsidRPr="00DA27B2" w:rsidRDefault="00CF355C" w:rsidP="00CF355C">
          <w:pPr>
            <w:spacing w:line="240" w:lineRule="auto"/>
            <w:ind w:left="5387" w:right="-999" w:firstLine="0"/>
            <w:jc w:val="left"/>
            <w:rPr>
              <w:rFonts w:ascii="Times New Roman" w:eastAsia="Times New Roman" w:hAnsi="Times New Roman" w:cs="Times New Roman"/>
              <w:sz w:val="22"/>
              <w:szCs w:val="22"/>
              <w:lang w:eastAsia="en-US"/>
            </w:rPr>
          </w:pPr>
          <w:r w:rsidRPr="00DA27B2">
            <w:rPr>
              <w:rFonts w:ascii="Times New Roman" w:eastAsia="Times New Roman" w:hAnsi="Times New Roman" w:cs="Times New Roman"/>
              <w:sz w:val="22"/>
              <w:szCs w:val="22"/>
              <w:lang w:eastAsia="en-US"/>
            </w:rPr>
            <w:t>Jurbarko rajono savivaldybės administracijos</w:t>
          </w:r>
        </w:p>
        <w:p w14:paraId="5C87DE18" w14:textId="43FBF205" w:rsidR="00CF355C" w:rsidRPr="00DA27B2" w:rsidRDefault="00CF355C" w:rsidP="00CF355C">
          <w:pPr>
            <w:spacing w:line="240" w:lineRule="auto"/>
            <w:ind w:left="5387" w:right="-999" w:firstLine="0"/>
            <w:jc w:val="left"/>
            <w:rPr>
              <w:rFonts w:ascii="Times New Roman" w:eastAsia="Times New Roman" w:hAnsi="Times New Roman" w:cs="Times New Roman"/>
              <w:color w:val="000000" w:themeColor="text1"/>
              <w:sz w:val="22"/>
              <w:szCs w:val="22"/>
            </w:rPr>
          </w:pPr>
          <w:r w:rsidRPr="00DA27B2">
            <w:rPr>
              <w:rFonts w:ascii="Times New Roman" w:eastAsia="Times New Roman" w:hAnsi="Times New Roman" w:cs="Times New Roman"/>
              <w:color w:val="000000" w:themeColor="text1"/>
              <w:sz w:val="22"/>
              <w:szCs w:val="22"/>
              <w:lang w:eastAsia="en-US"/>
            </w:rPr>
            <w:t>direktoriaus 2026-0</w:t>
          </w:r>
          <w:r w:rsidR="00DA27B2" w:rsidRPr="00DA27B2">
            <w:rPr>
              <w:rFonts w:ascii="Times New Roman" w:eastAsia="Times New Roman" w:hAnsi="Times New Roman" w:cs="Times New Roman"/>
              <w:color w:val="000000" w:themeColor="text1"/>
              <w:sz w:val="22"/>
              <w:szCs w:val="22"/>
              <w:lang w:eastAsia="en-US"/>
            </w:rPr>
            <w:t>7</w:t>
          </w:r>
          <w:r w:rsidRPr="00DA27B2">
            <w:rPr>
              <w:rFonts w:ascii="Times New Roman" w:eastAsia="Times New Roman" w:hAnsi="Times New Roman" w:cs="Times New Roman"/>
              <w:color w:val="000000" w:themeColor="text1"/>
              <w:sz w:val="22"/>
              <w:szCs w:val="22"/>
              <w:lang w:eastAsia="en-US"/>
            </w:rPr>
            <w:t>-</w:t>
          </w:r>
          <w:r w:rsidR="00DA27B2" w:rsidRPr="00DA27B2">
            <w:rPr>
              <w:rFonts w:ascii="Times New Roman" w:eastAsia="Times New Roman" w:hAnsi="Times New Roman" w:cs="Times New Roman"/>
              <w:color w:val="000000" w:themeColor="text1"/>
              <w:sz w:val="22"/>
              <w:szCs w:val="22"/>
              <w:lang w:eastAsia="en-US"/>
            </w:rPr>
            <w:t>03</w:t>
          </w:r>
          <w:r w:rsidRPr="00DA27B2">
            <w:rPr>
              <w:rFonts w:ascii="Times New Roman" w:eastAsia="Times New Roman" w:hAnsi="Times New Roman" w:cs="Times New Roman"/>
              <w:color w:val="000000" w:themeColor="text1"/>
              <w:sz w:val="22"/>
              <w:szCs w:val="22"/>
              <w:lang w:eastAsia="en-US"/>
            </w:rPr>
            <w:t xml:space="preserve"> įsakymu Nr. O1-2.1</w:t>
          </w:r>
          <w:r w:rsidR="00DA27B2" w:rsidRPr="00DA27B2">
            <w:rPr>
              <w:rFonts w:ascii="Times New Roman" w:eastAsia="Times New Roman" w:hAnsi="Times New Roman" w:cs="Times New Roman"/>
              <w:color w:val="000000" w:themeColor="text1"/>
              <w:sz w:val="22"/>
              <w:szCs w:val="22"/>
              <w:lang w:eastAsia="en-US"/>
            </w:rPr>
            <w:t xml:space="preserve"> </w:t>
          </w:r>
          <w:r w:rsidRPr="00DA27B2">
            <w:rPr>
              <w:rFonts w:ascii="Times New Roman" w:eastAsia="Times New Roman" w:hAnsi="Times New Roman" w:cs="Times New Roman"/>
              <w:color w:val="000000" w:themeColor="text1"/>
              <w:sz w:val="22"/>
              <w:szCs w:val="22"/>
              <w:lang w:eastAsia="en-US"/>
            </w:rPr>
            <w:t>E-</w:t>
          </w:r>
          <w:r w:rsidR="00DA27B2" w:rsidRPr="00DA27B2">
            <w:rPr>
              <w:rFonts w:ascii="Times New Roman" w:eastAsia="Times New Roman" w:hAnsi="Times New Roman" w:cs="Times New Roman"/>
              <w:color w:val="000000" w:themeColor="text1"/>
              <w:sz w:val="22"/>
              <w:szCs w:val="22"/>
              <w:lang w:eastAsia="en-US"/>
            </w:rPr>
            <w:t>492</w:t>
          </w:r>
        </w:p>
        <w:p w14:paraId="636013B0" w14:textId="3A741149" w:rsidR="00CF355C" w:rsidRPr="00DA27B2" w:rsidRDefault="00CF355C" w:rsidP="00CF355C">
          <w:pPr>
            <w:spacing w:line="240" w:lineRule="auto"/>
            <w:ind w:left="5387" w:right="-999" w:firstLine="0"/>
            <w:jc w:val="left"/>
            <w:rPr>
              <w:rFonts w:ascii="Times New Roman" w:eastAsia="Times New Roman" w:hAnsi="Times New Roman" w:cs="Times New Roman"/>
              <w:strike/>
              <w:color w:val="000000" w:themeColor="text1"/>
              <w:sz w:val="22"/>
              <w:szCs w:val="22"/>
              <w:lang w:eastAsia="en-US"/>
            </w:rPr>
          </w:pPr>
          <w:r w:rsidRPr="00DA27B2">
            <w:rPr>
              <w:rFonts w:ascii="Times New Roman" w:eastAsia="Times New Roman" w:hAnsi="Times New Roman" w:cs="Times New Roman"/>
              <w:color w:val="000000"/>
              <w:sz w:val="22"/>
              <w:szCs w:val="22"/>
              <w:lang w:eastAsia="en-US"/>
            </w:rPr>
            <w:t>sudarytos viešojo pirkimo komisijos 2026-</w:t>
          </w:r>
          <w:r w:rsidRPr="00DA27B2">
            <w:rPr>
              <w:rFonts w:ascii="Times New Roman" w:eastAsia="Times New Roman" w:hAnsi="Times New Roman" w:cs="Times New Roman"/>
              <w:color w:val="000000" w:themeColor="text1"/>
              <w:sz w:val="22"/>
              <w:szCs w:val="22"/>
              <w:lang w:eastAsia="en-US"/>
            </w:rPr>
            <w:t>0</w:t>
          </w:r>
          <w:r w:rsidR="00D16880">
            <w:rPr>
              <w:rFonts w:ascii="Times New Roman" w:eastAsia="Times New Roman" w:hAnsi="Times New Roman" w:cs="Times New Roman"/>
              <w:color w:val="000000" w:themeColor="text1"/>
              <w:sz w:val="22"/>
              <w:szCs w:val="22"/>
              <w:lang w:eastAsia="en-US"/>
            </w:rPr>
            <w:t>9</w:t>
          </w:r>
          <w:r w:rsidRPr="00DA27B2">
            <w:rPr>
              <w:rFonts w:ascii="Times New Roman" w:eastAsia="Times New Roman" w:hAnsi="Times New Roman" w:cs="Times New Roman"/>
              <w:color w:val="000000" w:themeColor="text1"/>
              <w:sz w:val="22"/>
              <w:szCs w:val="22"/>
              <w:lang w:eastAsia="en-US"/>
            </w:rPr>
            <w:t>-</w:t>
          </w:r>
          <w:r w:rsidR="00D16880" w:rsidRPr="00D16880">
            <w:rPr>
              <w:rFonts w:ascii="Times New Roman" w:eastAsia="Times New Roman" w:hAnsi="Times New Roman" w:cs="Times New Roman"/>
              <w:sz w:val="22"/>
              <w:szCs w:val="22"/>
              <w:lang w:eastAsia="en-US"/>
            </w:rPr>
            <w:t>03</w:t>
          </w:r>
        </w:p>
        <w:p w14:paraId="77E02006" w14:textId="71539455" w:rsidR="00CF355C" w:rsidRPr="00DD272F" w:rsidRDefault="00CF355C" w:rsidP="00CF355C">
          <w:pPr>
            <w:spacing w:line="240" w:lineRule="auto"/>
            <w:ind w:left="5387" w:right="-999" w:firstLine="0"/>
            <w:jc w:val="left"/>
            <w:rPr>
              <w:rFonts w:ascii="Times New Roman" w:eastAsia="Times New Roman" w:hAnsi="Times New Roman" w:cs="Times New Roman"/>
              <w:color w:val="000000" w:themeColor="text1"/>
              <w:sz w:val="22"/>
              <w:szCs w:val="22"/>
              <w:lang w:eastAsia="en-US"/>
            </w:rPr>
          </w:pPr>
          <w:r w:rsidRPr="00DA27B2">
            <w:rPr>
              <w:rFonts w:ascii="Times New Roman" w:eastAsia="Times New Roman" w:hAnsi="Times New Roman" w:cs="Times New Roman"/>
              <w:color w:val="000000" w:themeColor="text1"/>
              <w:sz w:val="22"/>
              <w:szCs w:val="22"/>
              <w:lang w:eastAsia="en-US"/>
            </w:rPr>
            <w:t>posėdžio protokolu Nr. Vš2-</w:t>
          </w:r>
          <w:r w:rsidR="00494C8A" w:rsidRPr="00494C8A">
            <w:rPr>
              <w:rFonts w:ascii="Times New Roman" w:eastAsia="Times New Roman" w:hAnsi="Times New Roman" w:cs="Times New Roman"/>
              <w:sz w:val="22"/>
              <w:szCs w:val="22"/>
              <w:lang w:eastAsia="en-US"/>
            </w:rPr>
            <w:t>200</w:t>
          </w:r>
        </w:p>
        <w:p w14:paraId="5090095B" w14:textId="066463AE" w:rsidR="004A5496" w:rsidRDefault="004A5496" w:rsidP="00CF355C">
          <w:pPr>
            <w:ind w:left="5387" w:right="-999" w:firstLine="0"/>
            <w:rPr>
              <w:rFonts w:ascii="Times New Roman" w:hAnsi="Times New Roman" w:cs="Times New Roman"/>
              <w:b/>
              <w:bCs/>
              <w:sz w:val="24"/>
              <w:szCs w:val="24"/>
            </w:rPr>
          </w:pPr>
        </w:p>
        <w:p w14:paraId="44882543" w14:textId="3350B2B7" w:rsidR="000C3C38" w:rsidRDefault="000C3C38" w:rsidP="0095259A">
          <w:pPr>
            <w:spacing w:line="240" w:lineRule="auto"/>
            <w:ind w:firstLine="0"/>
            <w:contextualSpacing/>
            <w:jc w:val="center"/>
            <w:rPr>
              <w:rFonts w:ascii="Times New Roman" w:hAnsi="Times New Roman" w:cs="Times New Roman"/>
              <w:b/>
              <w:bCs/>
              <w:sz w:val="24"/>
              <w:szCs w:val="24"/>
            </w:rPr>
          </w:pPr>
        </w:p>
        <w:p w14:paraId="39E4F68A" w14:textId="50B9FE08" w:rsidR="000C3C38" w:rsidRDefault="000C3C38" w:rsidP="0095259A">
          <w:pPr>
            <w:spacing w:line="240" w:lineRule="auto"/>
            <w:ind w:firstLine="0"/>
            <w:contextualSpacing/>
            <w:jc w:val="center"/>
            <w:rPr>
              <w:rFonts w:ascii="Times New Roman" w:hAnsi="Times New Roman" w:cs="Times New Roman"/>
              <w:b/>
              <w:bCs/>
              <w:sz w:val="24"/>
              <w:szCs w:val="24"/>
            </w:rPr>
          </w:pPr>
        </w:p>
        <w:p w14:paraId="0A535359" w14:textId="77777777" w:rsidR="000C3C38" w:rsidRPr="002228E8" w:rsidRDefault="000C3C38" w:rsidP="0095259A">
          <w:pPr>
            <w:spacing w:line="240" w:lineRule="auto"/>
            <w:ind w:firstLine="0"/>
            <w:contextualSpacing/>
            <w:jc w:val="center"/>
            <w:rPr>
              <w:rFonts w:ascii="Times New Roman" w:hAnsi="Times New Roman" w:cs="Times New Roman"/>
              <w:b/>
              <w:bCs/>
              <w:sz w:val="24"/>
              <w:szCs w:val="24"/>
            </w:rPr>
          </w:pPr>
        </w:p>
        <w:p w14:paraId="19275C3E" w14:textId="1E337BF4" w:rsidR="00193B46" w:rsidRPr="002228E8" w:rsidRDefault="000C3C38" w:rsidP="0095259A">
          <w:pPr>
            <w:spacing w:line="240" w:lineRule="auto"/>
            <w:ind w:firstLine="0"/>
            <w:contextualSpacing/>
            <w:jc w:val="center"/>
            <w:rPr>
              <w:rFonts w:ascii="Times New Roman" w:hAnsi="Times New Roman" w:cs="Times New Roman"/>
              <w:color w:val="000000" w:themeColor="text1"/>
              <w:sz w:val="24"/>
              <w:szCs w:val="24"/>
            </w:rPr>
          </w:pPr>
          <w:r w:rsidRPr="009722FD">
            <w:rPr>
              <w:rFonts w:ascii="Times New Roman" w:eastAsia="Calibri" w:hAnsi="Times New Roman" w:cs="Times New Roman"/>
              <w:b/>
              <w:bCs/>
              <w:sz w:val="24"/>
              <w:szCs w:val="24"/>
            </w:rPr>
            <w:t xml:space="preserve">JURBARKO RAJONO </w:t>
          </w:r>
          <w:r w:rsidR="00193B46" w:rsidRPr="002228E8">
            <w:rPr>
              <w:rFonts w:ascii="Times New Roman" w:hAnsi="Times New Roman" w:cs="Times New Roman"/>
              <w:b/>
              <w:color w:val="000000" w:themeColor="text1"/>
              <w:sz w:val="24"/>
              <w:szCs w:val="24"/>
            </w:rPr>
            <w:t>SAVIVALDYBĖS ADMINISTRACIJA</w:t>
          </w:r>
        </w:p>
        <w:p w14:paraId="2788DF92" w14:textId="736725A1" w:rsidR="00193B46" w:rsidRPr="002228E8" w:rsidRDefault="000C3C38" w:rsidP="0095259A">
          <w:pPr>
            <w:spacing w:line="240" w:lineRule="auto"/>
            <w:ind w:hanging="12"/>
            <w:contextualSpacing/>
            <w:jc w:val="center"/>
            <w:rPr>
              <w:rFonts w:ascii="Times New Roman" w:eastAsia="Calibri" w:hAnsi="Times New Roman" w:cs="Times New Roman"/>
              <w:color w:val="000000" w:themeColor="text1"/>
              <w:sz w:val="24"/>
              <w:szCs w:val="24"/>
            </w:rPr>
          </w:pPr>
          <w:r w:rsidRPr="009722FD">
            <w:rPr>
              <w:rFonts w:ascii="Times New Roman" w:eastAsia="Times New Roman" w:hAnsi="Times New Roman" w:cs="Times New Roman"/>
              <w:sz w:val="24"/>
              <w:szCs w:val="24"/>
            </w:rPr>
            <w:t>Dariaus ir Girėno g. 96, 74187 Jurbarkas</w:t>
          </w:r>
        </w:p>
        <w:p w14:paraId="1DAC325F" w14:textId="77777777" w:rsidR="0093410C" w:rsidRDefault="0093410C" w:rsidP="0095259A">
          <w:pPr>
            <w:shd w:val="clear" w:color="auto" w:fill="FFFFFF"/>
            <w:spacing w:line="240" w:lineRule="auto"/>
            <w:ind w:left="4536" w:firstLine="284"/>
            <w:rPr>
              <w:rFonts w:ascii="Times New Roman" w:hAnsi="Times New Roman" w:cs="Times New Roman"/>
              <w:color w:val="000000"/>
              <w:sz w:val="24"/>
              <w:szCs w:val="24"/>
            </w:rPr>
          </w:pPr>
        </w:p>
        <w:p w14:paraId="574729A8" w14:textId="77777777" w:rsidR="00FA35E3" w:rsidRDefault="00FA35E3" w:rsidP="0095259A">
          <w:pPr>
            <w:shd w:val="clear" w:color="auto" w:fill="FFFFFF"/>
            <w:spacing w:line="240" w:lineRule="auto"/>
            <w:ind w:left="4536" w:firstLine="284"/>
            <w:rPr>
              <w:rFonts w:ascii="Times New Roman" w:hAnsi="Times New Roman" w:cs="Times New Roman"/>
              <w:color w:val="000000"/>
              <w:sz w:val="24"/>
              <w:szCs w:val="24"/>
            </w:rPr>
          </w:pPr>
        </w:p>
        <w:p w14:paraId="5FD68C66" w14:textId="4D4FB104" w:rsidR="00130742" w:rsidRDefault="00130742" w:rsidP="0095259A">
          <w:pPr>
            <w:shd w:val="clear" w:color="auto" w:fill="FFFFFF"/>
            <w:spacing w:line="240" w:lineRule="auto"/>
            <w:ind w:left="4536" w:firstLine="284"/>
            <w:rPr>
              <w:rFonts w:ascii="Times New Roman" w:hAnsi="Times New Roman" w:cs="Times New Roman"/>
              <w:color w:val="000000"/>
              <w:sz w:val="24"/>
              <w:szCs w:val="24"/>
            </w:rPr>
          </w:pPr>
        </w:p>
        <w:p w14:paraId="5D41083F" w14:textId="77777777" w:rsidR="008A4933" w:rsidRDefault="008A4933" w:rsidP="0095259A">
          <w:pPr>
            <w:shd w:val="clear" w:color="auto" w:fill="FFFFFF"/>
            <w:spacing w:line="240" w:lineRule="auto"/>
            <w:ind w:left="4536" w:firstLine="284"/>
            <w:rPr>
              <w:rFonts w:ascii="Times New Roman" w:hAnsi="Times New Roman" w:cs="Times New Roman"/>
              <w:color w:val="000000"/>
              <w:sz w:val="24"/>
              <w:szCs w:val="24"/>
            </w:rPr>
          </w:pPr>
        </w:p>
        <w:tbl>
          <w:tblPr>
            <w:tblW w:w="9972" w:type="dxa"/>
            <w:tblCellMar>
              <w:left w:w="0" w:type="dxa"/>
              <w:right w:w="0" w:type="dxa"/>
            </w:tblCellMar>
            <w:tblLook w:val="04A0" w:firstRow="1" w:lastRow="0" w:firstColumn="1" w:lastColumn="0" w:noHBand="0" w:noVBand="1"/>
          </w:tblPr>
          <w:tblGrid>
            <w:gridCol w:w="3324"/>
            <w:gridCol w:w="3324"/>
            <w:gridCol w:w="3324"/>
          </w:tblGrid>
          <w:tr w:rsidR="002221C4" w:rsidRPr="002228E8" w14:paraId="669FF764" w14:textId="0B2F5971" w:rsidTr="002221C4">
            <w:trPr>
              <w:trHeight w:val="20"/>
            </w:trPr>
            <w:tc>
              <w:tcPr>
                <w:tcW w:w="3324" w:type="dxa"/>
                <w:vAlign w:val="bottom"/>
                <w:hideMark/>
              </w:tcPr>
              <w:p w14:paraId="3EDC138D" w14:textId="77777777" w:rsidR="002221C4" w:rsidRPr="002228E8" w:rsidRDefault="002221C4" w:rsidP="0095259A">
                <w:pPr>
                  <w:spacing w:line="240" w:lineRule="auto"/>
                  <w:rPr>
                    <w:rFonts w:ascii="Arial" w:hAnsi="Arial" w:cs="Arial"/>
                    <w:color w:val="000000"/>
                    <w:spacing w:val="2"/>
                    <w:sz w:val="18"/>
                    <w:szCs w:val="18"/>
                  </w:rPr>
                </w:pPr>
              </w:p>
              <w:p w14:paraId="02E5D837" w14:textId="77777777" w:rsidR="004A5496" w:rsidRPr="002228E8" w:rsidRDefault="004A5496" w:rsidP="0095259A">
                <w:pPr>
                  <w:spacing w:line="240" w:lineRule="auto"/>
                  <w:rPr>
                    <w:rFonts w:ascii="Arial" w:hAnsi="Arial" w:cs="Arial"/>
                    <w:color w:val="000000"/>
                    <w:spacing w:val="2"/>
                    <w:sz w:val="18"/>
                    <w:szCs w:val="18"/>
                  </w:rPr>
                </w:pPr>
              </w:p>
              <w:p w14:paraId="29FBDB5F" w14:textId="77777777" w:rsidR="004A5496" w:rsidRPr="002228E8" w:rsidRDefault="004A5496" w:rsidP="0095259A">
                <w:pPr>
                  <w:spacing w:line="240" w:lineRule="auto"/>
                  <w:rPr>
                    <w:rFonts w:ascii="Arial" w:hAnsi="Arial" w:cs="Arial"/>
                    <w:color w:val="000000"/>
                    <w:spacing w:val="2"/>
                    <w:sz w:val="18"/>
                    <w:szCs w:val="18"/>
                  </w:rPr>
                </w:pPr>
              </w:p>
              <w:p w14:paraId="045AADA2" w14:textId="1345BB6D" w:rsidR="004A5496" w:rsidRPr="002228E8" w:rsidRDefault="004A5496" w:rsidP="0095259A">
                <w:pPr>
                  <w:spacing w:line="240" w:lineRule="auto"/>
                  <w:rPr>
                    <w:rFonts w:ascii="Arial" w:hAnsi="Arial" w:cs="Arial"/>
                    <w:color w:val="000000"/>
                    <w:spacing w:val="2"/>
                    <w:sz w:val="18"/>
                    <w:szCs w:val="18"/>
                  </w:rPr>
                </w:pPr>
              </w:p>
            </w:tc>
            <w:tc>
              <w:tcPr>
                <w:tcW w:w="3324" w:type="dxa"/>
                <w:vAlign w:val="bottom"/>
              </w:tcPr>
              <w:p w14:paraId="25C3E11E" w14:textId="0546D547" w:rsidR="002221C4" w:rsidRPr="002228E8" w:rsidRDefault="002221C4" w:rsidP="0095259A">
                <w:pPr>
                  <w:spacing w:line="240" w:lineRule="auto"/>
                  <w:rPr>
                    <w:rFonts w:ascii="Calibri" w:hAnsi="Calibri" w:cs="Calibri"/>
                    <w:sz w:val="22"/>
                    <w:szCs w:val="22"/>
                  </w:rPr>
                </w:pPr>
              </w:p>
            </w:tc>
            <w:tc>
              <w:tcPr>
                <w:tcW w:w="3324" w:type="dxa"/>
              </w:tcPr>
              <w:p w14:paraId="32870B62" w14:textId="77777777" w:rsidR="002221C4" w:rsidRPr="002228E8" w:rsidRDefault="002221C4" w:rsidP="0095259A">
                <w:pPr>
                  <w:spacing w:line="240" w:lineRule="auto"/>
                  <w:rPr>
                    <w:rFonts w:ascii="Calibri" w:hAnsi="Calibri" w:cs="Calibri"/>
                    <w:sz w:val="22"/>
                    <w:szCs w:val="22"/>
                  </w:rPr>
                </w:pPr>
              </w:p>
            </w:tc>
          </w:tr>
        </w:tbl>
        <w:p w14:paraId="1D1BF965" w14:textId="28160386" w:rsidR="00D526C8" w:rsidRPr="00410D86" w:rsidRDefault="00C006CB" w:rsidP="000A177A">
          <w:pPr>
            <w:spacing w:line="240" w:lineRule="auto"/>
            <w:ind w:firstLine="0"/>
            <w:contextualSpacing/>
            <w:jc w:val="center"/>
            <w:rPr>
              <w:rFonts w:ascii="Times New Roman" w:hAnsi="Times New Roman" w:cs="Times New Roman"/>
              <w:b/>
              <w:bCs/>
              <w:sz w:val="24"/>
              <w:szCs w:val="24"/>
            </w:rPr>
          </w:pPr>
          <w:r w:rsidRPr="002228E8">
            <w:rPr>
              <w:rFonts w:ascii="Times New Roman" w:hAnsi="Times New Roman" w:cs="Times New Roman"/>
              <w:b/>
              <w:bCs/>
              <w:sz w:val="24"/>
              <w:szCs w:val="24"/>
            </w:rPr>
            <w:t xml:space="preserve">MAŽOS VERTĖS </w:t>
          </w:r>
          <w:r w:rsidR="00D526C8" w:rsidRPr="00410D86">
            <w:rPr>
              <w:rFonts w:ascii="Times New Roman" w:hAnsi="Times New Roman" w:cs="Times New Roman"/>
              <w:b/>
              <w:bCs/>
              <w:sz w:val="24"/>
              <w:szCs w:val="24"/>
            </w:rPr>
            <w:t>VIEŠOJO PIRKIMO „</w:t>
          </w:r>
          <w:r w:rsidR="000A177A" w:rsidRPr="000A177A">
            <w:rPr>
              <w:rFonts w:ascii="Times New Roman" w:eastAsia="Times New Roman" w:hAnsi="Times New Roman" w:cs="Times New Roman"/>
              <w:b/>
              <w:sz w:val="24"/>
              <w:szCs w:val="24"/>
            </w:rPr>
            <w:t>GATVĖS APŠVIETIMO KLAIPĖDOS G. VIEŠVILĖJE, JURBARKO R. ATNAUJINIMO DARBAI SU APRAŠO PARENGIMU</w:t>
          </w:r>
          <w:r w:rsidR="00D526C8" w:rsidRPr="00410D86">
            <w:rPr>
              <w:rFonts w:ascii="Times New Roman" w:hAnsi="Times New Roman" w:cs="Times New Roman"/>
              <w:b/>
              <w:bCs/>
              <w:sz w:val="24"/>
              <w:szCs w:val="24"/>
            </w:rPr>
            <w:t>“</w:t>
          </w:r>
        </w:p>
        <w:p w14:paraId="18ACC6AD" w14:textId="7E970EB8" w:rsidR="00D526C8" w:rsidRPr="002228E8" w:rsidRDefault="00DF1318" w:rsidP="0095259A">
          <w:pPr>
            <w:spacing w:line="240" w:lineRule="auto"/>
            <w:ind w:firstLine="0"/>
            <w:contextualSpacing/>
            <w:jc w:val="center"/>
            <w:rPr>
              <w:rFonts w:ascii="Times New Roman" w:hAnsi="Times New Roman" w:cs="Times New Roman"/>
              <w:b/>
              <w:bCs/>
              <w:sz w:val="24"/>
              <w:szCs w:val="24"/>
            </w:rPr>
          </w:pPr>
          <w:r w:rsidRPr="00410D86">
            <w:rPr>
              <w:rFonts w:ascii="Times New Roman" w:hAnsi="Times New Roman" w:cs="Times New Roman"/>
              <w:b/>
              <w:bCs/>
              <w:sz w:val="24"/>
              <w:szCs w:val="24"/>
            </w:rPr>
            <w:t>SKELBIAM</w:t>
          </w:r>
          <w:r w:rsidR="0019623B" w:rsidRPr="00410D86">
            <w:rPr>
              <w:rFonts w:ascii="Times New Roman" w:hAnsi="Times New Roman" w:cs="Times New Roman"/>
              <w:b/>
              <w:bCs/>
              <w:sz w:val="24"/>
              <w:szCs w:val="24"/>
            </w:rPr>
            <w:t>OS APKLAUSOS</w:t>
          </w:r>
          <w:r w:rsidR="00D526C8" w:rsidRPr="00410D86">
            <w:rPr>
              <w:rFonts w:ascii="Times New Roman" w:hAnsi="Times New Roman" w:cs="Times New Roman"/>
              <w:b/>
              <w:bCs/>
              <w:sz w:val="24"/>
              <w:szCs w:val="24"/>
            </w:rPr>
            <w:t xml:space="preserve"> </w:t>
          </w:r>
          <w:r w:rsidR="00E861F5" w:rsidRPr="00410D86">
            <w:rPr>
              <w:rFonts w:ascii="Times New Roman" w:hAnsi="Times New Roman" w:cs="Times New Roman"/>
              <w:b/>
              <w:bCs/>
              <w:sz w:val="24"/>
              <w:szCs w:val="24"/>
            </w:rPr>
            <w:t xml:space="preserve">SPECIALIOSIOS </w:t>
          </w:r>
          <w:r w:rsidR="00D526C8" w:rsidRPr="00410D86">
            <w:rPr>
              <w:rFonts w:ascii="Times New Roman" w:hAnsi="Times New Roman" w:cs="Times New Roman"/>
              <w:b/>
              <w:bCs/>
              <w:sz w:val="24"/>
              <w:szCs w:val="24"/>
            </w:rPr>
            <w:t>SĄLYGOS</w:t>
          </w:r>
        </w:p>
        <w:p w14:paraId="1F829118" w14:textId="206622E1" w:rsidR="0077718C" w:rsidRPr="002228E8" w:rsidRDefault="00D53BF4" w:rsidP="0095259A">
          <w:pPr>
            <w:spacing w:line="240" w:lineRule="auto"/>
            <w:ind w:firstLine="0"/>
            <w:contextualSpacing/>
            <w:jc w:val="center"/>
            <w:rPr>
              <w:rFonts w:ascii="Times New Roman" w:hAnsi="Times New Roman" w:cs="Times New Roman"/>
              <w:b/>
              <w:bCs/>
              <w:sz w:val="24"/>
              <w:szCs w:val="24"/>
            </w:rPr>
          </w:pPr>
          <w:r w:rsidRPr="002228E8">
            <w:rPr>
              <w:rFonts w:ascii="Times New Roman" w:hAnsi="Times New Roman" w:cs="Times New Roman"/>
              <w:b/>
              <w:bCs/>
              <w:sz w:val="24"/>
              <w:szCs w:val="24"/>
            </w:rPr>
            <w:t>V</w:t>
          </w:r>
          <w:r w:rsidR="00755F3B" w:rsidRPr="002228E8">
            <w:rPr>
              <w:rFonts w:ascii="Times New Roman" w:hAnsi="Times New Roman" w:cs="Times New Roman"/>
              <w:b/>
              <w:bCs/>
              <w:sz w:val="24"/>
              <w:szCs w:val="24"/>
            </w:rPr>
            <w:t>ersija</w:t>
          </w:r>
          <w:r w:rsidRPr="002228E8">
            <w:rPr>
              <w:rFonts w:ascii="Times New Roman" w:hAnsi="Times New Roman" w:cs="Times New Roman"/>
              <w:b/>
              <w:bCs/>
              <w:sz w:val="24"/>
              <w:szCs w:val="24"/>
            </w:rPr>
            <w:t xml:space="preserve"> Nr. </w:t>
          </w:r>
          <w:r w:rsidR="002221C4" w:rsidRPr="002228E8">
            <w:rPr>
              <w:rFonts w:ascii="Times New Roman" w:hAnsi="Times New Roman" w:cs="Times New Roman"/>
              <w:b/>
              <w:bCs/>
              <w:sz w:val="24"/>
              <w:szCs w:val="24"/>
            </w:rPr>
            <w:t>1</w:t>
          </w:r>
        </w:p>
        <w:p w14:paraId="0C39E27D" w14:textId="77777777" w:rsidR="00E33583" w:rsidRDefault="00E33583" w:rsidP="0095259A">
          <w:pPr>
            <w:spacing w:line="240" w:lineRule="auto"/>
            <w:ind w:firstLine="0"/>
            <w:contextualSpacing/>
            <w:jc w:val="center"/>
            <w:rPr>
              <w:rFonts w:ascii="Times New Roman" w:hAnsi="Times New Roman" w:cs="Times New Roman"/>
              <w:sz w:val="24"/>
              <w:szCs w:val="24"/>
            </w:rPr>
          </w:pPr>
        </w:p>
        <w:p w14:paraId="126E32D3" w14:textId="77777777" w:rsidR="00E33583" w:rsidRDefault="00E33583" w:rsidP="0095259A">
          <w:pPr>
            <w:spacing w:line="240" w:lineRule="auto"/>
            <w:ind w:firstLine="0"/>
            <w:contextualSpacing/>
            <w:jc w:val="center"/>
            <w:rPr>
              <w:rFonts w:ascii="Times New Roman" w:hAnsi="Times New Roman" w:cs="Times New Roman"/>
              <w:sz w:val="24"/>
              <w:szCs w:val="24"/>
            </w:rPr>
          </w:pPr>
        </w:p>
        <w:p w14:paraId="517C01D9" w14:textId="23B28392" w:rsidR="001C24BC" w:rsidRPr="002228E8" w:rsidRDefault="005F13F0" w:rsidP="0095259A">
          <w:pPr>
            <w:spacing w:line="240" w:lineRule="auto"/>
            <w:ind w:firstLine="0"/>
            <w:contextualSpacing/>
            <w:jc w:val="center"/>
            <w:rPr>
              <w:rFonts w:ascii="Times New Roman" w:hAnsi="Times New Roman" w:cs="Times New Roman"/>
              <w:sz w:val="24"/>
              <w:szCs w:val="24"/>
            </w:rPr>
          </w:pPr>
          <w:r w:rsidRPr="002228E8">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Content>
            <w:p w14:paraId="52073D81" w14:textId="4AD04246" w:rsidR="00173FBA" w:rsidRPr="002228E8" w:rsidRDefault="00173FBA" w:rsidP="0095259A">
              <w:pPr>
                <w:pStyle w:val="Turinioantrat"/>
                <w:tabs>
                  <w:tab w:val="left" w:pos="6555"/>
                </w:tabs>
                <w:spacing w:before="0" w:after="0"/>
                <w:rPr>
                  <w:rFonts w:ascii="Times New Roman" w:hAnsi="Times New Roman" w:cs="Times New Roman"/>
                  <w:sz w:val="24"/>
                  <w:szCs w:val="24"/>
                </w:rPr>
              </w:pPr>
              <w:r w:rsidRPr="00D85A99">
                <w:rPr>
                  <w:rFonts w:ascii="Times New Roman" w:hAnsi="Times New Roman" w:cs="Times New Roman"/>
                  <w:b/>
                  <w:sz w:val="24"/>
                  <w:szCs w:val="24"/>
                </w:rPr>
                <w:t>T</w:t>
              </w:r>
              <w:r w:rsidR="00F42EC8" w:rsidRPr="00D85A99">
                <w:rPr>
                  <w:rFonts w:ascii="Times New Roman" w:hAnsi="Times New Roman" w:cs="Times New Roman"/>
                  <w:b/>
                  <w:sz w:val="24"/>
                  <w:szCs w:val="24"/>
                </w:rPr>
                <w:t>URINYS</w:t>
              </w:r>
              <w:r w:rsidR="00581B14" w:rsidRPr="002228E8">
                <w:rPr>
                  <w:rFonts w:ascii="Times New Roman" w:hAnsi="Times New Roman" w:cs="Times New Roman"/>
                  <w:sz w:val="24"/>
                  <w:szCs w:val="24"/>
                </w:rPr>
                <w:tab/>
              </w:r>
            </w:p>
            <w:p w14:paraId="1873A7D7" w14:textId="5C6105B0" w:rsidR="00EB66E5" w:rsidRDefault="00173FBA">
              <w:pPr>
                <w:pStyle w:val="Turinys1"/>
                <w:rPr>
                  <w:rFonts w:asciiTheme="minorHAnsi" w:hAnsiTheme="minorHAnsi" w:cstheme="minorBidi"/>
                  <w:kern w:val="2"/>
                  <w14:ligatures w14:val="standardContextual"/>
                </w:rPr>
              </w:pPr>
              <w:r w:rsidRPr="002228E8">
                <w:rPr>
                  <w:noProof w:val="0"/>
                </w:rPr>
                <w:fldChar w:fldCharType="begin"/>
              </w:r>
              <w:r w:rsidRPr="002228E8">
                <w:rPr>
                  <w:noProof w:val="0"/>
                </w:rPr>
                <w:instrText xml:space="preserve"> TOC \o "1-3" \h \z \u </w:instrText>
              </w:r>
              <w:r w:rsidRPr="002228E8">
                <w:rPr>
                  <w:noProof w:val="0"/>
                </w:rPr>
                <w:fldChar w:fldCharType="separate"/>
              </w:r>
              <w:hyperlink w:anchor="_Toc202273968" w:history="1">
                <w:r w:rsidR="00EB66E5" w:rsidRPr="002A7CE6">
                  <w:rPr>
                    <w:rStyle w:val="Hipersaitas"/>
                    <w:b/>
                    <w:bCs/>
                  </w:rPr>
                  <w:t>1. Bendra informacija</w:t>
                </w:r>
                <w:r w:rsidR="00EB66E5">
                  <w:rPr>
                    <w:webHidden/>
                  </w:rPr>
                  <w:tab/>
                </w:r>
                <w:r w:rsidR="00EB66E5">
                  <w:rPr>
                    <w:webHidden/>
                  </w:rPr>
                  <w:fldChar w:fldCharType="begin"/>
                </w:r>
                <w:r w:rsidR="00EB66E5">
                  <w:rPr>
                    <w:webHidden/>
                  </w:rPr>
                  <w:instrText xml:space="preserve"> PAGEREF _Toc202273968 \h </w:instrText>
                </w:r>
                <w:r w:rsidR="00EB66E5">
                  <w:rPr>
                    <w:webHidden/>
                  </w:rPr>
                </w:r>
                <w:r w:rsidR="00EB66E5">
                  <w:rPr>
                    <w:webHidden/>
                  </w:rPr>
                  <w:fldChar w:fldCharType="separate"/>
                </w:r>
                <w:r w:rsidR="007F3CD6">
                  <w:rPr>
                    <w:webHidden/>
                  </w:rPr>
                  <w:t>3</w:t>
                </w:r>
                <w:r w:rsidR="00EB66E5">
                  <w:rPr>
                    <w:webHidden/>
                  </w:rPr>
                  <w:fldChar w:fldCharType="end"/>
                </w:r>
              </w:hyperlink>
            </w:p>
            <w:p w14:paraId="27FA9682" w14:textId="141DE3CD" w:rsidR="00EB66E5" w:rsidRDefault="00EB66E5">
              <w:pPr>
                <w:pStyle w:val="Turinys1"/>
                <w:rPr>
                  <w:rFonts w:asciiTheme="minorHAnsi" w:hAnsiTheme="minorHAnsi" w:cstheme="minorBidi"/>
                  <w:kern w:val="2"/>
                  <w14:ligatures w14:val="standardContextual"/>
                </w:rPr>
              </w:pPr>
              <w:hyperlink w:anchor="_Toc202273969" w:history="1">
                <w:r w:rsidRPr="002A7CE6">
                  <w:rPr>
                    <w:rStyle w:val="Hipersaitas"/>
                    <w:b/>
                    <w:bCs/>
                  </w:rPr>
                  <w:t>2. Pirkimo objektas</w:t>
                </w:r>
                <w:r>
                  <w:rPr>
                    <w:webHidden/>
                  </w:rPr>
                  <w:tab/>
                </w:r>
                <w:r>
                  <w:rPr>
                    <w:webHidden/>
                  </w:rPr>
                  <w:fldChar w:fldCharType="begin"/>
                </w:r>
                <w:r>
                  <w:rPr>
                    <w:webHidden/>
                  </w:rPr>
                  <w:instrText xml:space="preserve"> PAGEREF _Toc202273969 \h </w:instrText>
                </w:r>
                <w:r>
                  <w:rPr>
                    <w:webHidden/>
                  </w:rPr>
                </w:r>
                <w:r>
                  <w:rPr>
                    <w:webHidden/>
                  </w:rPr>
                  <w:fldChar w:fldCharType="separate"/>
                </w:r>
                <w:r w:rsidR="007F3CD6">
                  <w:rPr>
                    <w:webHidden/>
                  </w:rPr>
                  <w:t>3</w:t>
                </w:r>
                <w:r>
                  <w:rPr>
                    <w:webHidden/>
                  </w:rPr>
                  <w:fldChar w:fldCharType="end"/>
                </w:r>
              </w:hyperlink>
            </w:p>
            <w:p w14:paraId="536CC3EE" w14:textId="284B6EE5" w:rsidR="00EB66E5" w:rsidRDefault="00EB66E5">
              <w:pPr>
                <w:pStyle w:val="Turinys1"/>
                <w:rPr>
                  <w:rFonts w:asciiTheme="minorHAnsi" w:hAnsiTheme="minorHAnsi" w:cstheme="minorBidi"/>
                  <w:kern w:val="2"/>
                  <w14:ligatures w14:val="standardContextual"/>
                </w:rPr>
              </w:pPr>
              <w:hyperlink w:anchor="_Toc202273970" w:history="1">
                <w:r w:rsidRPr="002A7CE6">
                  <w:rPr>
                    <w:rStyle w:val="Hipersaitas"/>
                    <w:b/>
                    <w:bCs/>
                  </w:rPr>
                  <w:t>3. Tiekėjų pašalinimo pagrindai, kvalifikacijos reikalavimai ir reikalaujami kokybės vadybos sistemos ir (arba) aplinkos apsaugos vadybos sistemos standartai</w:t>
                </w:r>
                <w:r>
                  <w:rPr>
                    <w:webHidden/>
                  </w:rPr>
                  <w:tab/>
                </w:r>
                <w:r>
                  <w:rPr>
                    <w:webHidden/>
                  </w:rPr>
                  <w:fldChar w:fldCharType="begin"/>
                </w:r>
                <w:r>
                  <w:rPr>
                    <w:webHidden/>
                  </w:rPr>
                  <w:instrText xml:space="preserve"> PAGEREF _Toc202273970 \h </w:instrText>
                </w:r>
                <w:r>
                  <w:rPr>
                    <w:webHidden/>
                  </w:rPr>
                </w:r>
                <w:r>
                  <w:rPr>
                    <w:webHidden/>
                  </w:rPr>
                  <w:fldChar w:fldCharType="separate"/>
                </w:r>
                <w:r w:rsidR="007F3CD6">
                  <w:rPr>
                    <w:webHidden/>
                  </w:rPr>
                  <w:t>4</w:t>
                </w:r>
                <w:r>
                  <w:rPr>
                    <w:webHidden/>
                  </w:rPr>
                  <w:fldChar w:fldCharType="end"/>
                </w:r>
              </w:hyperlink>
            </w:p>
            <w:p w14:paraId="0EA55EFA" w14:textId="5E671F95" w:rsidR="00EB66E5" w:rsidRDefault="00EB66E5">
              <w:pPr>
                <w:pStyle w:val="Turinys1"/>
                <w:rPr>
                  <w:rFonts w:asciiTheme="minorHAnsi" w:hAnsiTheme="minorHAnsi" w:cstheme="minorBidi"/>
                  <w:kern w:val="2"/>
                  <w14:ligatures w14:val="standardContextual"/>
                </w:rPr>
              </w:pPr>
              <w:hyperlink w:anchor="_Toc202273971" w:history="1">
                <w:r w:rsidRPr="002A7CE6">
                  <w:rPr>
                    <w:rStyle w:val="Hipersaitas"/>
                    <w:b/>
                    <w:bCs/>
                  </w:rPr>
                  <w:t>4. Reikalavimai, susiję su nacionaliniu saugumu</w:t>
                </w:r>
                <w:r>
                  <w:rPr>
                    <w:webHidden/>
                  </w:rPr>
                  <w:tab/>
                </w:r>
                <w:r>
                  <w:rPr>
                    <w:webHidden/>
                  </w:rPr>
                  <w:fldChar w:fldCharType="begin"/>
                </w:r>
                <w:r>
                  <w:rPr>
                    <w:webHidden/>
                  </w:rPr>
                  <w:instrText xml:space="preserve"> PAGEREF _Toc202273971 \h </w:instrText>
                </w:r>
                <w:r>
                  <w:rPr>
                    <w:webHidden/>
                  </w:rPr>
                </w:r>
                <w:r>
                  <w:rPr>
                    <w:webHidden/>
                  </w:rPr>
                  <w:fldChar w:fldCharType="separate"/>
                </w:r>
                <w:r w:rsidR="007F3CD6">
                  <w:rPr>
                    <w:webHidden/>
                  </w:rPr>
                  <w:t>4</w:t>
                </w:r>
                <w:r>
                  <w:rPr>
                    <w:webHidden/>
                  </w:rPr>
                  <w:fldChar w:fldCharType="end"/>
                </w:r>
              </w:hyperlink>
            </w:p>
            <w:p w14:paraId="7939444E" w14:textId="11033176" w:rsidR="00EB66E5" w:rsidRDefault="00EB66E5">
              <w:pPr>
                <w:pStyle w:val="Turinys1"/>
                <w:rPr>
                  <w:rFonts w:asciiTheme="minorHAnsi" w:hAnsiTheme="minorHAnsi" w:cstheme="minorBidi"/>
                  <w:kern w:val="2"/>
                  <w14:ligatures w14:val="standardContextual"/>
                </w:rPr>
              </w:pPr>
              <w:hyperlink w:anchor="_Toc202273972" w:history="1">
                <w:r w:rsidRPr="002A7CE6">
                  <w:rPr>
                    <w:rStyle w:val="Hipersaitas"/>
                    <w:b/>
                    <w:bCs/>
                  </w:rPr>
                  <w:t>5. Specialieji reikalavimai pasiūlymų rengimui ir pateikimui</w:t>
                </w:r>
                <w:r>
                  <w:rPr>
                    <w:webHidden/>
                  </w:rPr>
                  <w:tab/>
                </w:r>
                <w:r>
                  <w:rPr>
                    <w:webHidden/>
                  </w:rPr>
                  <w:fldChar w:fldCharType="begin"/>
                </w:r>
                <w:r>
                  <w:rPr>
                    <w:webHidden/>
                  </w:rPr>
                  <w:instrText xml:space="preserve"> PAGEREF _Toc202273972 \h </w:instrText>
                </w:r>
                <w:r>
                  <w:rPr>
                    <w:webHidden/>
                  </w:rPr>
                </w:r>
                <w:r>
                  <w:rPr>
                    <w:webHidden/>
                  </w:rPr>
                  <w:fldChar w:fldCharType="separate"/>
                </w:r>
                <w:r w:rsidR="007F3CD6">
                  <w:rPr>
                    <w:webHidden/>
                  </w:rPr>
                  <w:t>4</w:t>
                </w:r>
                <w:r>
                  <w:rPr>
                    <w:webHidden/>
                  </w:rPr>
                  <w:fldChar w:fldCharType="end"/>
                </w:r>
              </w:hyperlink>
            </w:p>
            <w:p w14:paraId="24FE59FA" w14:textId="3BBA6786" w:rsidR="00EB66E5" w:rsidRDefault="00EB66E5">
              <w:pPr>
                <w:pStyle w:val="Turinys1"/>
                <w:rPr>
                  <w:rFonts w:asciiTheme="minorHAnsi" w:hAnsiTheme="minorHAnsi" w:cstheme="minorBidi"/>
                  <w:kern w:val="2"/>
                  <w14:ligatures w14:val="standardContextual"/>
                </w:rPr>
              </w:pPr>
              <w:hyperlink w:anchor="_Toc202273973" w:history="1">
                <w:r w:rsidRPr="002A7CE6">
                  <w:rPr>
                    <w:rStyle w:val="Hipersaitas"/>
                    <w:b/>
                    <w:bCs/>
                  </w:rPr>
                  <w:t>6. Pasiūlymo galiojimo užtikrinimas</w:t>
                </w:r>
                <w:r>
                  <w:rPr>
                    <w:webHidden/>
                  </w:rPr>
                  <w:tab/>
                </w:r>
                <w:r>
                  <w:rPr>
                    <w:webHidden/>
                  </w:rPr>
                  <w:fldChar w:fldCharType="begin"/>
                </w:r>
                <w:r>
                  <w:rPr>
                    <w:webHidden/>
                  </w:rPr>
                  <w:instrText xml:space="preserve"> PAGEREF _Toc202273973 \h </w:instrText>
                </w:r>
                <w:r>
                  <w:rPr>
                    <w:webHidden/>
                  </w:rPr>
                </w:r>
                <w:r>
                  <w:rPr>
                    <w:webHidden/>
                  </w:rPr>
                  <w:fldChar w:fldCharType="separate"/>
                </w:r>
                <w:r w:rsidR="007F3CD6">
                  <w:rPr>
                    <w:webHidden/>
                  </w:rPr>
                  <w:t>5</w:t>
                </w:r>
                <w:r>
                  <w:rPr>
                    <w:webHidden/>
                  </w:rPr>
                  <w:fldChar w:fldCharType="end"/>
                </w:r>
              </w:hyperlink>
            </w:p>
            <w:p w14:paraId="4CCE8630" w14:textId="33EE2AB7" w:rsidR="00EB66E5" w:rsidRDefault="00EB66E5">
              <w:pPr>
                <w:pStyle w:val="Turinys1"/>
                <w:rPr>
                  <w:rFonts w:asciiTheme="minorHAnsi" w:hAnsiTheme="minorHAnsi" w:cstheme="minorBidi"/>
                  <w:kern w:val="2"/>
                  <w14:ligatures w14:val="standardContextual"/>
                </w:rPr>
              </w:pPr>
              <w:hyperlink w:anchor="_Toc202273974" w:history="1">
                <w:r w:rsidRPr="002A7CE6">
                  <w:rPr>
                    <w:rStyle w:val="Hipersaitas"/>
                    <w:b/>
                    <w:bCs/>
                  </w:rPr>
                  <w:t>7. Pasiūlymų vertinimas</w:t>
                </w:r>
                <w:r>
                  <w:rPr>
                    <w:webHidden/>
                  </w:rPr>
                  <w:tab/>
                </w:r>
                <w:r>
                  <w:rPr>
                    <w:webHidden/>
                  </w:rPr>
                  <w:fldChar w:fldCharType="begin"/>
                </w:r>
                <w:r>
                  <w:rPr>
                    <w:webHidden/>
                  </w:rPr>
                  <w:instrText xml:space="preserve"> PAGEREF _Toc202273974 \h </w:instrText>
                </w:r>
                <w:r>
                  <w:rPr>
                    <w:webHidden/>
                  </w:rPr>
                </w:r>
                <w:r>
                  <w:rPr>
                    <w:webHidden/>
                  </w:rPr>
                  <w:fldChar w:fldCharType="separate"/>
                </w:r>
                <w:r w:rsidR="007F3CD6">
                  <w:rPr>
                    <w:webHidden/>
                  </w:rPr>
                  <w:t>5</w:t>
                </w:r>
                <w:r>
                  <w:rPr>
                    <w:webHidden/>
                  </w:rPr>
                  <w:fldChar w:fldCharType="end"/>
                </w:r>
              </w:hyperlink>
            </w:p>
            <w:p w14:paraId="29FECC63" w14:textId="33B03362" w:rsidR="00EB66E5" w:rsidRDefault="00EB66E5">
              <w:pPr>
                <w:pStyle w:val="Turinys1"/>
                <w:rPr>
                  <w:rFonts w:asciiTheme="minorHAnsi" w:hAnsiTheme="minorHAnsi" w:cstheme="minorBidi"/>
                  <w:kern w:val="2"/>
                  <w14:ligatures w14:val="standardContextual"/>
                </w:rPr>
              </w:pPr>
              <w:hyperlink w:anchor="_Toc202273975" w:history="1">
                <w:r w:rsidRPr="002A7CE6">
                  <w:rPr>
                    <w:rStyle w:val="Hipersaitas"/>
                    <w:b/>
                    <w:bCs/>
                  </w:rPr>
                  <w:t>8. Sutarties sudarymas</w:t>
                </w:r>
                <w:r>
                  <w:rPr>
                    <w:webHidden/>
                  </w:rPr>
                  <w:tab/>
                </w:r>
                <w:r w:rsidR="00606504">
                  <w:rPr>
                    <w:webHidden/>
                  </w:rPr>
                  <w:t>5</w:t>
                </w:r>
              </w:hyperlink>
            </w:p>
            <w:p w14:paraId="2EF3A97D" w14:textId="5D863557" w:rsidR="00EB66E5" w:rsidRDefault="00EB66E5">
              <w:pPr>
                <w:pStyle w:val="Turinys1"/>
                <w:rPr>
                  <w:rFonts w:asciiTheme="minorHAnsi" w:hAnsiTheme="minorHAnsi" w:cstheme="minorBidi"/>
                  <w:kern w:val="2"/>
                  <w14:ligatures w14:val="standardContextual"/>
                </w:rPr>
              </w:pPr>
              <w:hyperlink w:anchor="_Toc202273976" w:history="1">
                <w:r w:rsidRPr="002A7CE6">
                  <w:rPr>
                    <w:rStyle w:val="Hipersaitas"/>
                    <w:b/>
                    <w:bCs/>
                  </w:rPr>
                  <w:t>9. Kitos sąlygos</w:t>
                </w:r>
                <w:r>
                  <w:rPr>
                    <w:webHidden/>
                  </w:rPr>
                  <w:tab/>
                </w:r>
                <w:r w:rsidR="008C095B">
                  <w:rPr>
                    <w:webHidden/>
                  </w:rPr>
                  <w:t>5</w:t>
                </w:r>
              </w:hyperlink>
            </w:p>
            <w:p w14:paraId="54B9EABD" w14:textId="324137B8" w:rsidR="00EB66E5" w:rsidRDefault="00EB66E5" w:rsidP="007D5144">
              <w:pPr>
                <w:pStyle w:val="Turinys2"/>
                <w:rPr>
                  <w:rFonts w:asciiTheme="minorHAnsi" w:hAnsiTheme="minorHAnsi" w:cstheme="minorBidi"/>
                  <w:noProof/>
                  <w:kern w:val="2"/>
                  <w14:ligatures w14:val="standardContextual"/>
                </w:rPr>
              </w:pPr>
              <w:hyperlink w:anchor="_Toc202273977" w:history="1">
                <w:r w:rsidRPr="002A7CE6">
                  <w:rPr>
                    <w:rStyle w:val="Hipersaitas"/>
                    <w:rFonts w:eastAsia="Calibri"/>
                    <w:noProof/>
                  </w:rPr>
                  <w:t>Specialiųjų pirkimo sąlygų 1 priedas „Tiekėjų pašalinimo pagrindai“</w:t>
                </w:r>
                <w:r>
                  <w:rPr>
                    <w:noProof/>
                    <w:webHidden/>
                  </w:rPr>
                  <w:tab/>
                </w:r>
                <w:r w:rsidR="00E642F6">
                  <w:rPr>
                    <w:noProof/>
                    <w:webHidden/>
                  </w:rPr>
                  <w:t>6</w:t>
                </w:r>
              </w:hyperlink>
            </w:p>
            <w:p w14:paraId="7B6F35B0" w14:textId="5ACECE8A" w:rsidR="00EB66E5" w:rsidRDefault="00EB66E5" w:rsidP="00DA27B2">
              <w:pPr>
                <w:pStyle w:val="Turinys2"/>
                <w:tabs>
                  <w:tab w:val="left" w:pos="9781"/>
                </w:tabs>
                <w:rPr>
                  <w:rFonts w:asciiTheme="minorHAnsi" w:hAnsiTheme="minorHAnsi" w:cstheme="minorBidi"/>
                  <w:noProof/>
                  <w:kern w:val="2"/>
                  <w14:ligatures w14:val="standardContextual"/>
                </w:rPr>
              </w:pPr>
              <w:hyperlink w:anchor="_Toc202273978" w:history="1">
                <w:r w:rsidRPr="002A7CE6">
                  <w:rPr>
                    <w:rStyle w:val="Hipersaitas"/>
                    <w:noProof/>
                  </w:rPr>
                  <w:t>Specialiųjų pirkimo sąlygų 2 priedas „Tiekėjų kvalifikacijos reikalavimai ir reikalaujami kokybės bei aplinkos apsaugos vadybos sistemų standartai“</w:t>
                </w:r>
                <w:r>
                  <w:rPr>
                    <w:noProof/>
                    <w:webHidden/>
                  </w:rPr>
                  <w:tab/>
                </w:r>
                <w:r w:rsidR="008C095B">
                  <w:rPr>
                    <w:noProof/>
                    <w:webHidden/>
                  </w:rPr>
                  <w:t>7</w:t>
                </w:r>
              </w:hyperlink>
            </w:p>
            <w:p w14:paraId="2BD0F762" w14:textId="202470F6" w:rsidR="00EB66E5" w:rsidRDefault="00EB66E5" w:rsidP="007D5144">
              <w:pPr>
                <w:pStyle w:val="Turinys2"/>
                <w:rPr>
                  <w:rFonts w:asciiTheme="minorHAnsi" w:hAnsiTheme="minorHAnsi" w:cstheme="minorBidi"/>
                  <w:noProof/>
                  <w:kern w:val="2"/>
                  <w14:ligatures w14:val="standardContextual"/>
                </w:rPr>
              </w:pPr>
              <w:hyperlink w:anchor="_Toc202273981" w:history="1">
                <w:r w:rsidRPr="002A7CE6">
                  <w:rPr>
                    <w:rStyle w:val="Hipersaitas"/>
                    <w:rFonts w:eastAsia="Calibri"/>
                    <w:noProof/>
                  </w:rPr>
                  <w:t xml:space="preserve">Specialiųjų pirkimo sąlygų </w:t>
                </w:r>
                <w:r w:rsidR="007D5144">
                  <w:rPr>
                    <w:rStyle w:val="Hipersaitas"/>
                    <w:rFonts w:eastAsia="Calibri"/>
                    <w:noProof/>
                  </w:rPr>
                  <w:t>3</w:t>
                </w:r>
                <w:r w:rsidRPr="002A7CE6">
                  <w:rPr>
                    <w:rStyle w:val="Hipersaitas"/>
                    <w:rFonts w:eastAsia="Calibri"/>
                    <w:noProof/>
                  </w:rPr>
                  <w:t xml:space="preserve"> priedas „</w:t>
                </w:r>
                <w:r w:rsidR="007D5144" w:rsidRPr="007D5144">
                  <w:rPr>
                    <w:rStyle w:val="Hipersaitas"/>
                    <w:rFonts w:eastAsia="Calibri"/>
                    <w:noProof/>
                  </w:rPr>
                  <w:t>Pasiūlymo forma</w:t>
                </w:r>
                <w:r w:rsidRPr="002A7CE6">
                  <w:rPr>
                    <w:rStyle w:val="Hipersaitas"/>
                    <w:rFonts w:eastAsia="Calibri"/>
                    <w:noProof/>
                  </w:rPr>
                  <w:t>“</w:t>
                </w:r>
                <w:r>
                  <w:rPr>
                    <w:noProof/>
                    <w:webHidden/>
                  </w:rPr>
                  <w:tab/>
                </w:r>
                <w:r w:rsidR="008C095B">
                  <w:rPr>
                    <w:noProof/>
                    <w:webHidden/>
                  </w:rPr>
                  <w:t>9</w:t>
                </w:r>
              </w:hyperlink>
            </w:p>
            <w:p w14:paraId="3B4C6A49" w14:textId="0DD70DBE" w:rsidR="00D85A99" w:rsidRDefault="00EB66E5" w:rsidP="007D5144">
              <w:pPr>
                <w:pStyle w:val="Turinys2"/>
                <w:rPr>
                  <w:rFonts w:asciiTheme="minorHAnsi" w:hAnsiTheme="minorHAnsi" w:cstheme="minorBidi"/>
                  <w:sz w:val="21"/>
                  <w:szCs w:val="21"/>
                </w:rPr>
              </w:pPr>
              <w:hyperlink w:anchor="_Toc202273982" w:history="1">
                <w:r w:rsidRPr="002A7CE6">
                  <w:rPr>
                    <w:rStyle w:val="Hipersaitas"/>
                    <w:noProof/>
                  </w:rPr>
                  <w:t xml:space="preserve">Specialiųjų pirkimo sąlygų </w:t>
                </w:r>
                <w:r w:rsidR="007D5144">
                  <w:rPr>
                    <w:rStyle w:val="Hipersaitas"/>
                    <w:noProof/>
                  </w:rPr>
                  <w:t>4</w:t>
                </w:r>
                <w:r w:rsidRPr="002A7CE6">
                  <w:rPr>
                    <w:rStyle w:val="Hipersaitas"/>
                    <w:noProof/>
                  </w:rPr>
                  <w:t xml:space="preserve"> priedas „</w:t>
                </w:r>
                <w:r w:rsidR="007D5144" w:rsidRPr="007D5144">
                  <w:rPr>
                    <w:rStyle w:val="Hipersaitas"/>
                    <w:noProof/>
                  </w:rPr>
                  <w:t>Techninė specifikacija</w:t>
                </w:r>
                <w:r w:rsidRPr="002A7CE6">
                  <w:rPr>
                    <w:rStyle w:val="Hipersaitas"/>
                    <w:noProof/>
                  </w:rPr>
                  <w:t>“</w:t>
                </w:r>
                <w:r w:rsidR="00D85A99">
                  <w:rPr>
                    <w:rStyle w:val="Hipersaitas"/>
                    <w:noProof/>
                  </w:rPr>
                  <w:t xml:space="preserve"> </w:t>
                </w:r>
                <w:r w:rsidR="0065450D">
                  <w:rPr>
                    <w:rStyle w:val="Hipersaitas"/>
                    <w:noProof/>
                  </w:rPr>
                  <w:t xml:space="preserve">       </w:t>
                </w:r>
                <w:r>
                  <w:rPr>
                    <w:noProof/>
                    <w:webHidden/>
                  </w:rPr>
                  <w:tab/>
                </w:r>
              </w:hyperlink>
              <w:r w:rsidR="00290282">
                <w:rPr>
                  <w:noProof/>
                </w:rPr>
                <w:t>1</w:t>
              </w:r>
              <w:r w:rsidR="008C095B">
                <w:rPr>
                  <w:noProof/>
                </w:rPr>
                <w:t>1</w:t>
              </w:r>
            </w:p>
            <w:p w14:paraId="7FA822D1" w14:textId="6D7095C1" w:rsidR="00EB66E5" w:rsidRDefault="00EB66E5" w:rsidP="007D5144">
              <w:pPr>
                <w:pStyle w:val="Turinys2"/>
                <w:rPr>
                  <w:rFonts w:asciiTheme="minorHAnsi" w:hAnsiTheme="minorHAnsi" w:cstheme="minorBidi"/>
                  <w:noProof/>
                  <w:kern w:val="2"/>
                  <w14:ligatures w14:val="standardContextual"/>
                </w:rPr>
              </w:pPr>
              <w:hyperlink w:anchor="_Toc202273983" w:history="1">
                <w:r w:rsidRPr="002A7CE6">
                  <w:rPr>
                    <w:rStyle w:val="Hipersaitas"/>
                    <w:rFonts w:eastAsia="Calibri"/>
                    <w:noProof/>
                  </w:rPr>
                  <w:t xml:space="preserve">Specialiųjų pirkimo sąlygų </w:t>
                </w:r>
                <w:r w:rsidR="007D5144">
                  <w:rPr>
                    <w:rStyle w:val="Hipersaitas"/>
                    <w:rFonts w:eastAsia="Calibri"/>
                    <w:noProof/>
                  </w:rPr>
                  <w:t>5</w:t>
                </w:r>
                <w:r w:rsidRPr="002A7CE6">
                  <w:rPr>
                    <w:rStyle w:val="Hipersaitas"/>
                    <w:rFonts w:eastAsia="Calibri"/>
                    <w:noProof/>
                  </w:rPr>
                  <w:t xml:space="preserve"> priedas „</w:t>
                </w:r>
                <w:r w:rsidR="007D5144" w:rsidRPr="007D5144">
                  <w:rPr>
                    <w:rStyle w:val="Hipersaitas"/>
                    <w:rFonts w:eastAsia="Calibri"/>
                    <w:noProof/>
                  </w:rPr>
                  <w:t>Sutarties projektas</w:t>
                </w:r>
                <w:r w:rsidRPr="002A7CE6">
                  <w:rPr>
                    <w:rStyle w:val="Hipersaitas"/>
                    <w:rFonts w:eastAsia="Calibri"/>
                    <w:noProof/>
                  </w:rPr>
                  <w:t>“</w:t>
                </w:r>
                <w:r>
                  <w:rPr>
                    <w:noProof/>
                    <w:webHidden/>
                  </w:rPr>
                  <w:tab/>
                </w:r>
                <w:r w:rsidR="008060AC">
                  <w:rPr>
                    <w:noProof/>
                    <w:webHidden/>
                  </w:rPr>
                  <w:t>1</w:t>
                </w:r>
                <w:r w:rsidR="008C095B">
                  <w:rPr>
                    <w:noProof/>
                    <w:webHidden/>
                  </w:rPr>
                  <w:t>4</w:t>
                </w:r>
              </w:hyperlink>
            </w:p>
            <w:p w14:paraId="5106CB63" w14:textId="6711B2D7" w:rsidR="005E17FA" w:rsidRDefault="00EB66E5" w:rsidP="003D64FA">
              <w:pPr>
                <w:pStyle w:val="Turinys2"/>
                <w:rPr>
                  <w:noProof/>
                </w:rPr>
              </w:pPr>
              <w:hyperlink w:anchor="_Toc202273985" w:history="1">
                <w:r w:rsidRPr="002A7CE6">
                  <w:rPr>
                    <w:rStyle w:val="Hipersaitas"/>
                    <w:rFonts w:eastAsia="Calibri"/>
                    <w:noProof/>
                  </w:rPr>
                  <w:t xml:space="preserve">Specialiųjų pirkimo sąlygų </w:t>
                </w:r>
                <w:r w:rsidR="002818E2">
                  <w:rPr>
                    <w:rStyle w:val="Hipersaitas"/>
                    <w:rFonts w:eastAsia="Calibri"/>
                    <w:noProof/>
                  </w:rPr>
                  <w:t>6</w:t>
                </w:r>
                <w:r w:rsidRPr="002A7CE6">
                  <w:rPr>
                    <w:rStyle w:val="Hipersaitas"/>
                    <w:rFonts w:eastAsia="Calibri"/>
                    <w:noProof/>
                  </w:rPr>
                  <w:t xml:space="preserve"> priedas „Terminai“</w:t>
                </w:r>
                <w:r>
                  <w:rPr>
                    <w:noProof/>
                    <w:webHidden/>
                  </w:rPr>
                  <w:tab/>
                </w:r>
                <w:r w:rsidR="005329D4">
                  <w:rPr>
                    <w:noProof/>
                    <w:webHidden/>
                  </w:rPr>
                  <w:t>3</w:t>
                </w:r>
              </w:hyperlink>
              <w:r w:rsidR="00FA6EFA">
                <w:rPr>
                  <w:noProof/>
                </w:rPr>
                <w:t>2</w:t>
              </w:r>
            </w:p>
            <w:p w14:paraId="6985E749" w14:textId="77777777" w:rsidR="005E17FA" w:rsidRPr="005E17FA" w:rsidRDefault="005E17FA" w:rsidP="005E17FA"/>
            <w:p w14:paraId="7ACF4EEF" w14:textId="4267D33E" w:rsidR="00173FBA" w:rsidRPr="002228E8" w:rsidRDefault="00173FBA" w:rsidP="00944739">
              <w:pPr>
                <w:pStyle w:val="Turinys2"/>
                <w:ind w:left="0"/>
                <w:rPr>
                  <w:kern w:val="2"/>
                  <w14:ligatures w14:val="standardContextual"/>
                </w:rPr>
              </w:pPr>
              <w:r w:rsidRPr="002228E8">
                <w:fldChar w:fldCharType="end"/>
              </w:r>
            </w:p>
          </w:sdtContent>
        </w:sdt>
        <w:p w14:paraId="657B9349" w14:textId="18CA2FA7" w:rsidR="00173FBA" w:rsidRPr="002228E8" w:rsidRDefault="007677F6" w:rsidP="0095259A">
          <w:pPr>
            <w:spacing w:line="240" w:lineRule="auto"/>
            <w:rPr>
              <w:rFonts w:ascii="Times New Roman" w:hAnsi="Times New Roman" w:cs="Times New Roman"/>
              <w:sz w:val="24"/>
              <w:szCs w:val="24"/>
            </w:rPr>
          </w:pPr>
          <w:r w:rsidRPr="002228E8">
            <w:rPr>
              <w:rFonts w:ascii="Times New Roman" w:hAnsi="Times New Roman" w:cs="Times New Roman"/>
              <w:sz w:val="24"/>
              <w:szCs w:val="24"/>
            </w:rPr>
            <w:br w:type="page"/>
          </w:r>
        </w:p>
      </w:sdtContent>
    </w:sdt>
    <w:p w14:paraId="698C5E70" w14:textId="032BFFC3" w:rsidR="00746BAF" w:rsidRPr="002228E8" w:rsidRDefault="00F47AC9" w:rsidP="0095259A">
      <w:pPr>
        <w:pStyle w:val="Antrat1"/>
        <w:spacing w:before="0" w:after="0"/>
        <w:ind w:firstLine="0"/>
        <w:rPr>
          <w:rFonts w:ascii="Times New Roman" w:hAnsi="Times New Roman" w:cs="Times New Roman"/>
          <w:b/>
          <w:bCs/>
          <w:color w:val="auto"/>
          <w:sz w:val="24"/>
          <w:szCs w:val="24"/>
        </w:rPr>
      </w:pPr>
      <w:bookmarkStart w:id="0" w:name="_Toc202273968"/>
      <w:bookmarkStart w:id="1" w:name="_Ref39666794"/>
      <w:bookmarkStart w:id="2" w:name="_Ref39666796"/>
      <w:bookmarkStart w:id="3" w:name="_Toc48053171"/>
      <w:bookmarkStart w:id="4" w:name="_Toc147739116"/>
      <w:r w:rsidRPr="002228E8">
        <w:rPr>
          <w:rFonts w:ascii="Times New Roman" w:hAnsi="Times New Roman" w:cs="Times New Roman"/>
          <w:b/>
          <w:bCs/>
          <w:color w:val="auto"/>
          <w:sz w:val="24"/>
          <w:szCs w:val="24"/>
        </w:rPr>
        <w:lastRenderedPageBreak/>
        <w:t xml:space="preserve">1. </w:t>
      </w:r>
      <w:r w:rsidR="00C31EC9" w:rsidRPr="002228E8">
        <w:rPr>
          <w:rFonts w:ascii="Times New Roman" w:hAnsi="Times New Roman" w:cs="Times New Roman"/>
          <w:b/>
          <w:bCs/>
          <w:color w:val="auto"/>
          <w:sz w:val="24"/>
          <w:szCs w:val="24"/>
        </w:rPr>
        <w:t>Bendra informacij</w:t>
      </w:r>
      <w:r w:rsidR="00B076FD" w:rsidRPr="002228E8">
        <w:rPr>
          <w:rFonts w:ascii="Times New Roman" w:hAnsi="Times New Roman" w:cs="Times New Roman"/>
          <w:b/>
          <w:bCs/>
          <w:color w:val="auto"/>
          <w:sz w:val="24"/>
          <w:szCs w:val="24"/>
        </w:rPr>
        <w:t>a</w:t>
      </w:r>
      <w:bookmarkEnd w:id="0"/>
      <w:r w:rsidR="6B81CCAC" w:rsidRPr="002228E8">
        <w:rPr>
          <w:rFonts w:ascii="Times New Roman" w:hAnsi="Times New Roman" w:cs="Times New Roman"/>
          <w:b/>
          <w:bCs/>
          <w:color w:val="auto"/>
          <w:sz w:val="24"/>
          <w:szCs w:val="24"/>
        </w:rPr>
        <w:t xml:space="preserve"> </w:t>
      </w:r>
    </w:p>
    <w:p w14:paraId="6094D5A4" w14:textId="49C15706" w:rsidR="000D3C22" w:rsidRPr="002228E8" w:rsidRDefault="000D3C22" w:rsidP="00CB0998">
      <w:pPr>
        <w:spacing w:line="240" w:lineRule="auto"/>
        <w:ind w:firstLine="0"/>
        <w:rPr>
          <w:rFonts w:ascii="Times New Roman" w:hAnsi="Times New Roman" w:cs="Times New Roman"/>
          <w:sz w:val="24"/>
          <w:szCs w:val="24"/>
        </w:rPr>
      </w:pPr>
      <w:r w:rsidRPr="002228E8">
        <w:rPr>
          <w:rFonts w:ascii="Times New Roman" w:hAnsi="Times New Roman" w:cs="Times New Roman"/>
          <w:sz w:val="24"/>
          <w:szCs w:val="24"/>
        </w:rPr>
        <w:t xml:space="preserve">1.1. Perkančioji organizacija – </w:t>
      </w:r>
      <w:r w:rsidR="00433317" w:rsidRPr="008E5357">
        <w:rPr>
          <w:rFonts w:ascii="Times New Roman" w:eastAsia="Calibri" w:hAnsi="Times New Roman" w:cs="Times New Roman"/>
          <w:color w:val="000000" w:themeColor="text1"/>
          <w:sz w:val="24"/>
          <w:szCs w:val="24"/>
        </w:rPr>
        <w:t xml:space="preserve">Jurbarko rajono </w:t>
      </w:r>
      <w:r w:rsidRPr="002228E8">
        <w:rPr>
          <w:rFonts w:ascii="Times New Roman" w:hAnsi="Times New Roman" w:cs="Times New Roman"/>
          <w:sz w:val="24"/>
          <w:szCs w:val="24"/>
        </w:rPr>
        <w:t xml:space="preserve">savivaldybės administracija, juridinio asmens kodas </w:t>
      </w:r>
      <w:r w:rsidR="00433317" w:rsidRPr="008E5357">
        <w:rPr>
          <w:rFonts w:ascii="Times New Roman" w:eastAsia="Calibri" w:hAnsi="Times New Roman" w:cs="Times New Roman"/>
          <w:color w:val="000000" w:themeColor="text1"/>
          <w:sz w:val="24"/>
          <w:szCs w:val="24"/>
        </w:rPr>
        <w:t>188713933</w:t>
      </w:r>
      <w:r w:rsidRPr="002228E8">
        <w:rPr>
          <w:rFonts w:ascii="Times New Roman" w:hAnsi="Times New Roman" w:cs="Times New Roman"/>
          <w:sz w:val="24"/>
          <w:szCs w:val="24"/>
        </w:rPr>
        <w:t xml:space="preserve">, adresas </w:t>
      </w:r>
      <w:r w:rsidR="00433317" w:rsidRPr="008E5357">
        <w:rPr>
          <w:rFonts w:ascii="Times New Roman" w:eastAsia="Calibri" w:hAnsi="Times New Roman" w:cs="Times New Roman"/>
          <w:color w:val="000000" w:themeColor="text1"/>
          <w:sz w:val="24"/>
          <w:szCs w:val="24"/>
        </w:rPr>
        <w:t>Dariaus ir Girėno g. 96, 74187 Jurbarkas</w:t>
      </w:r>
      <w:r w:rsidRPr="002228E8">
        <w:rPr>
          <w:rFonts w:ascii="Times New Roman" w:hAnsi="Times New Roman" w:cs="Times New Roman"/>
          <w:sz w:val="24"/>
          <w:szCs w:val="24"/>
        </w:rPr>
        <w:t xml:space="preserve"> (toliau – Perkančioji organizacija). Perkančioji organizacija </w:t>
      </w:r>
      <w:r w:rsidR="00433317">
        <w:rPr>
          <w:rFonts w:ascii="Times New Roman" w:hAnsi="Times New Roman" w:cs="Times New Roman"/>
          <w:sz w:val="24"/>
          <w:szCs w:val="24"/>
        </w:rPr>
        <w:t>nėra</w:t>
      </w:r>
      <w:r w:rsidRPr="002228E8">
        <w:rPr>
          <w:rFonts w:ascii="Times New Roman" w:hAnsi="Times New Roman" w:cs="Times New Roman"/>
          <w:sz w:val="24"/>
          <w:szCs w:val="24"/>
        </w:rPr>
        <w:t xml:space="preserve"> PVM mokėtoja.</w:t>
      </w:r>
    </w:p>
    <w:p w14:paraId="1E009791" w14:textId="77777777" w:rsidR="003D13CB" w:rsidRDefault="000D3C22" w:rsidP="00CB0998">
      <w:pPr>
        <w:spacing w:line="240" w:lineRule="auto"/>
        <w:ind w:firstLine="0"/>
        <w:rPr>
          <w:rFonts w:ascii="Times New Roman" w:eastAsia="Times New Roman" w:hAnsi="Times New Roman" w:cs="Times New Roman"/>
          <w:sz w:val="24"/>
          <w:szCs w:val="24"/>
          <w:lang w:eastAsia="en-US"/>
        </w:rPr>
      </w:pPr>
      <w:r w:rsidRPr="002228E8">
        <w:rPr>
          <w:rFonts w:ascii="Times New Roman" w:hAnsi="Times New Roman" w:cs="Times New Roman"/>
          <w:sz w:val="24"/>
          <w:szCs w:val="24"/>
        </w:rPr>
        <w:t>1.2.</w:t>
      </w:r>
      <w:r w:rsidRPr="002228E8">
        <w:rPr>
          <w:rFonts w:ascii="Times New Roman" w:hAnsi="Times New Roman" w:cs="Times New Roman"/>
          <w:color w:val="000000" w:themeColor="text1"/>
          <w:sz w:val="24"/>
          <w:szCs w:val="24"/>
        </w:rPr>
        <w:t xml:space="preserve">Pirkimas neatliekamas naudojantis centralizuotų pirkimų katalogu, nes </w:t>
      </w:r>
      <w:r w:rsidRPr="002228E8">
        <w:rPr>
          <w:rFonts w:ascii="Times New Roman" w:eastAsia="Times New Roman" w:hAnsi="Times New Roman" w:cs="Times New Roman"/>
          <w:sz w:val="24"/>
          <w:szCs w:val="24"/>
        </w:rPr>
        <w:t xml:space="preserve">CPO LT </w:t>
      </w:r>
      <w:r w:rsidRPr="00460F92">
        <w:rPr>
          <w:rFonts w:ascii="Times New Roman" w:eastAsia="Times New Roman" w:hAnsi="Times New Roman" w:cs="Times New Roman"/>
          <w:sz w:val="24"/>
          <w:szCs w:val="24"/>
        </w:rPr>
        <w:t xml:space="preserve">kataloge </w:t>
      </w:r>
      <w:r w:rsidR="003D13CB" w:rsidRPr="003D13CB">
        <w:rPr>
          <w:rFonts w:ascii="Times New Roman" w:eastAsia="Calibri" w:hAnsi="Times New Roman" w:cs="Times New Roman"/>
          <w:color w:val="000000"/>
          <w:sz w:val="24"/>
          <w:szCs w:val="24"/>
          <w:lang w:eastAsia="en-US"/>
        </w:rPr>
        <w:t xml:space="preserve">tokio objekto, </w:t>
      </w:r>
      <w:bookmarkStart w:id="5" w:name="_Hlk208392007"/>
      <w:r w:rsidR="003D13CB" w:rsidRPr="003D13CB">
        <w:rPr>
          <w:rFonts w:ascii="Times New Roman" w:eastAsia="Calibri" w:hAnsi="Times New Roman" w:cs="Times New Roman"/>
          <w:color w:val="000000"/>
          <w:sz w:val="24"/>
          <w:szCs w:val="24"/>
          <w:lang w:eastAsia="en-US"/>
        </w:rPr>
        <w:t>apimančio pirkimo sąlygų techninę specifikaciją</w:t>
      </w:r>
      <w:bookmarkEnd w:id="5"/>
      <w:r w:rsidR="003D13CB" w:rsidRPr="003D13CB">
        <w:rPr>
          <w:rFonts w:ascii="Times New Roman" w:eastAsia="Calibri" w:hAnsi="Times New Roman" w:cs="Times New Roman"/>
          <w:color w:val="000000"/>
          <w:sz w:val="24"/>
          <w:szCs w:val="24"/>
          <w:lang w:eastAsia="en-US"/>
        </w:rPr>
        <w:t>, įsigyti galimybės nėra</w:t>
      </w:r>
      <w:r w:rsidR="003D13CB" w:rsidRPr="003D13CB">
        <w:rPr>
          <w:rFonts w:ascii="Times New Roman" w:eastAsia="Times New Roman" w:hAnsi="Times New Roman" w:cs="Times New Roman"/>
          <w:sz w:val="24"/>
          <w:szCs w:val="24"/>
          <w:lang w:eastAsia="en-US"/>
        </w:rPr>
        <w:t>.</w:t>
      </w:r>
    </w:p>
    <w:p w14:paraId="2ABFC55A" w14:textId="6E6E7161" w:rsidR="000D3C22" w:rsidRPr="00EB2DE1" w:rsidRDefault="000D3C22" w:rsidP="00CB0998">
      <w:pPr>
        <w:spacing w:line="240" w:lineRule="auto"/>
        <w:ind w:firstLine="0"/>
        <w:rPr>
          <w:rFonts w:ascii="Times New Roman" w:hAnsi="Times New Roman" w:cs="Times New Roman"/>
          <w:sz w:val="24"/>
          <w:szCs w:val="24"/>
        </w:rPr>
      </w:pPr>
      <w:r w:rsidRPr="00EB2DE1">
        <w:rPr>
          <w:rFonts w:ascii="Times New Roman" w:hAnsi="Times New Roman" w:cs="Times New Roman"/>
          <w:sz w:val="24"/>
          <w:szCs w:val="24"/>
        </w:rPr>
        <w:t xml:space="preserve">1.3. </w:t>
      </w:r>
      <w:r w:rsidR="002A058F" w:rsidRPr="00EB2DE1">
        <w:rPr>
          <w:rFonts w:ascii="Times New Roman" w:hAnsi="Times New Roman" w:cs="Times New Roman"/>
          <w:sz w:val="24"/>
          <w:szCs w:val="24"/>
        </w:rPr>
        <w:t>Pirkimo Komisija sudaroma.</w:t>
      </w:r>
    </w:p>
    <w:p w14:paraId="664F9ED4" w14:textId="6657D77B" w:rsidR="008C44E2" w:rsidRDefault="000D3C22" w:rsidP="00CB0998">
      <w:pPr>
        <w:spacing w:line="240" w:lineRule="auto"/>
        <w:ind w:firstLine="0"/>
        <w:rPr>
          <w:rFonts w:ascii="Times New Roman" w:eastAsia="Calibri" w:hAnsi="Times New Roman" w:cs="Times New Roman"/>
          <w:sz w:val="24"/>
          <w:szCs w:val="24"/>
        </w:rPr>
      </w:pPr>
      <w:r w:rsidRPr="00CD16E5">
        <w:rPr>
          <w:rFonts w:ascii="Times New Roman" w:hAnsi="Times New Roman" w:cs="Times New Roman"/>
          <w:color w:val="000000" w:themeColor="text1"/>
          <w:sz w:val="24"/>
          <w:szCs w:val="24"/>
        </w:rPr>
        <w:t xml:space="preserve">1.4. </w:t>
      </w:r>
      <w:r w:rsidR="00C62416" w:rsidRPr="00C62416">
        <w:rPr>
          <w:rFonts w:ascii="Times New Roman" w:eastAsia="Calibri" w:hAnsi="Times New Roman" w:cs="Times New Roman"/>
          <w:sz w:val="24"/>
          <w:szCs w:val="24"/>
        </w:rPr>
        <w:t>Atliekamas žaliasis pirkimas. Pirkimas vykdomas vadovaujantis Aplinkos apsaugos kriterijų taikymo, vykdant žaliuosius pirkimus, tvarkos aprašo, patvirtinto Lietuvos Respublikos aplinkos ministro 2011 m. birželio 28 d. įsakymu Nr. D1-508 „</w:t>
      </w:r>
      <w:hyperlink r:id="rId11" w:history="1">
        <w:r w:rsidR="00C62416" w:rsidRPr="00C62416">
          <w:rPr>
            <w:rStyle w:val="Hipersaitas"/>
            <w:rFonts w:ascii="Times New Roman" w:eastAsia="Calibri" w:hAnsi="Times New Roman" w:cs="Times New Roman"/>
            <w:sz w:val="24"/>
            <w:szCs w:val="24"/>
          </w:rPr>
          <w:t>Dėl Aplinkos apsaugos kriterijų taikymo, vykdant žaliuosius pirkimus, tvarkos aprašo patvirtinimo</w:t>
        </w:r>
      </w:hyperlink>
      <w:r w:rsidR="00C62416" w:rsidRPr="00C62416">
        <w:rPr>
          <w:rFonts w:ascii="Times New Roman" w:eastAsia="Calibri" w:hAnsi="Times New Roman" w:cs="Times New Roman"/>
          <w:sz w:val="24"/>
          <w:szCs w:val="24"/>
        </w:rPr>
        <w:t>“</w:t>
      </w:r>
      <w:r w:rsidR="00861194">
        <w:rPr>
          <w:rFonts w:ascii="Times New Roman" w:eastAsia="Calibri" w:hAnsi="Times New Roman" w:cs="Times New Roman"/>
          <w:sz w:val="24"/>
          <w:szCs w:val="24"/>
        </w:rPr>
        <w:t>,</w:t>
      </w:r>
      <w:r w:rsidR="00C62416">
        <w:rPr>
          <w:rFonts w:ascii="Times New Roman" w:eastAsia="Calibri" w:hAnsi="Times New Roman" w:cs="Times New Roman"/>
          <w:sz w:val="24"/>
          <w:szCs w:val="24"/>
        </w:rPr>
        <w:t xml:space="preserve"> </w:t>
      </w:r>
      <w:r w:rsidR="00015AAE" w:rsidRPr="00015AAE">
        <w:rPr>
          <w:rFonts w:ascii="Times New Roman" w:eastAsia="Calibri" w:hAnsi="Times New Roman" w:cs="Times New Roman"/>
          <w:sz w:val="24"/>
          <w:szCs w:val="24"/>
        </w:rPr>
        <w:t>4.1 papunkči</w:t>
      </w:r>
      <w:r w:rsidR="006315DD">
        <w:rPr>
          <w:rFonts w:ascii="Times New Roman" w:eastAsia="Calibri" w:hAnsi="Times New Roman" w:cs="Times New Roman"/>
          <w:sz w:val="24"/>
          <w:szCs w:val="24"/>
        </w:rPr>
        <w:t>u</w:t>
      </w:r>
      <w:r w:rsidR="00861194">
        <w:rPr>
          <w:rFonts w:ascii="Times New Roman" w:eastAsia="Calibri" w:hAnsi="Times New Roman" w:cs="Times New Roman"/>
          <w:sz w:val="24"/>
          <w:szCs w:val="24"/>
        </w:rPr>
        <w:t>.</w:t>
      </w:r>
      <w:r w:rsidR="00015AAE" w:rsidRPr="00015AAE">
        <w:rPr>
          <w:rFonts w:ascii="Times New Roman" w:eastAsia="Calibri" w:hAnsi="Times New Roman" w:cs="Times New Roman"/>
          <w:sz w:val="24"/>
          <w:szCs w:val="24"/>
        </w:rPr>
        <w:t xml:space="preserve"> Aplinkos apsaugos kriterijai nustatyti </w:t>
      </w:r>
      <w:r w:rsidR="006315DD">
        <w:rPr>
          <w:rFonts w:ascii="Times New Roman" w:eastAsia="Calibri" w:hAnsi="Times New Roman" w:cs="Times New Roman"/>
          <w:sz w:val="24"/>
          <w:szCs w:val="24"/>
        </w:rPr>
        <w:t>S</w:t>
      </w:r>
      <w:r w:rsidR="00015AAE" w:rsidRPr="00015AAE">
        <w:rPr>
          <w:rFonts w:ascii="Times New Roman" w:eastAsia="Calibri" w:hAnsi="Times New Roman" w:cs="Times New Roman"/>
          <w:sz w:val="24"/>
          <w:szCs w:val="24"/>
        </w:rPr>
        <w:t xml:space="preserve">pecialiųjų pirkimo sąlygų </w:t>
      </w:r>
      <w:r w:rsidR="006315DD">
        <w:rPr>
          <w:rFonts w:ascii="Times New Roman" w:eastAsia="Calibri" w:hAnsi="Times New Roman" w:cs="Times New Roman"/>
          <w:sz w:val="24"/>
          <w:szCs w:val="24"/>
        </w:rPr>
        <w:t xml:space="preserve">4 </w:t>
      </w:r>
      <w:r w:rsidR="0024620B">
        <w:rPr>
          <w:rFonts w:ascii="Times New Roman" w:eastAsia="Calibri" w:hAnsi="Times New Roman" w:cs="Times New Roman"/>
          <w:sz w:val="24"/>
          <w:szCs w:val="24"/>
        </w:rPr>
        <w:t>pried</w:t>
      </w:r>
      <w:r w:rsidR="006315DD">
        <w:rPr>
          <w:rFonts w:ascii="Times New Roman" w:eastAsia="Calibri" w:hAnsi="Times New Roman" w:cs="Times New Roman"/>
          <w:sz w:val="24"/>
          <w:szCs w:val="24"/>
        </w:rPr>
        <w:t>e</w:t>
      </w:r>
      <w:r w:rsidR="00EB400A">
        <w:rPr>
          <w:rFonts w:ascii="Times New Roman" w:eastAsia="Calibri" w:hAnsi="Times New Roman" w:cs="Times New Roman"/>
          <w:sz w:val="24"/>
          <w:szCs w:val="24"/>
        </w:rPr>
        <w:t xml:space="preserve"> </w:t>
      </w:r>
      <w:r w:rsidR="00EB400A" w:rsidRPr="00EB400A">
        <w:rPr>
          <w:rFonts w:ascii="Times New Roman" w:eastAsia="Calibri" w:hAnsi="Times New Roman" w:cs="Times New Roman"/>
          <w:sz w:val="24"/>
          <w:szCs w:val="24"/>
        </w:rPr>
        <w:t>„Techninė specifikacija“</w:t>
      </w:r>
      <w:r w:rsidR="006315DD">
        <w:rPr>
          <w:rFonts w:ascii="Times New Roman" w:eastAsia="Calibri" w:hAnsi="Times New Roman" w:cs="Times New Roman"/>
          <w:sz w:val="24"/>
          <w:szCs w:val="24"/>
        </w:rPr>
        <w:t>,</w:t>
      </w:r>
      <w:r w:rsidR="00EB400A" w:rsidRPr="00EB400A">
        <w:rPr>
          <w:rFonts w:ascii="Times New Roman" w:eastAsia="Calibri" w:hAnsi="Times New Roman" w:cs="Times New Roman"/>
          <w:sz w:val="24"/>
          <w:szCs w:val="24"/>
        </w:rPr>
        <w:t xml:space="preserve"> </w:t>
      </w:r>
      <w:r w:rsidR="006315DD" w:rsidRPr="006315DD">
        <w:rPr>
          <w:rFonts w:ascii="Times New Roman" w:eastAsia="Calibri" w:hAnsi="Times New Roman" w:cs="Times New Roman"/>
          <w:sz w:val="24"/>
          <w:szCs w:val="24"/>
        </w:rPr>
        <w:t xml:space="preserve">Specialiųjų pirkimo sąlygų 5 priede </w:t>
      </w:r>
      <w:r w:rsidR="00015AAE" w:rsidRPr="00015AAE">
        <w:rPr>
          <w:rFonts w:ascii="Times New Roman" w:eastAsia="Calibri" w:hAnsi="Times New Roman" w:cs="Times New Roman"/>
          <w:sz w:val="24"/>
          <w:szCs w:val="24"/>
        </w:rPr>
        <w:t>„Sutarties projektas“.</w:t>
      </w:r>
      <w:r w:rsidR="006315DD">
        <w:rPr>
          <w:rFonts w:ascii="Times New Roman" w:eastAsia="Calibri" w:hAnsi="Times New Roman" w:cs="Times New Roman"/>
          <w:sz w:val="24"/>
          <w:szCs w:val="24"/>
        </w:rPr>
        <w:t xml:space="preserve"> </w:t>
      </w:r>
      <w:r w:rsidR="006315DD" w:rsidRPr="006315DD">
        <w:rPr>
          <w:rFonts w:ascii="Times New Roman" w:eastAsia="Calibri" w:hAnsi="Times New Roman" w:cs="Times New Roman"/>
          <w:sz w:val="24"/>
          <w:szCs w:val="24"/>
        </w:rPr>
        <w:t xml:space="preserve">Atliekamiems statybos darbams aplinkos apsaugos vadybos sistemos reikalavimai nustatyti </w:t>
      </w:r>
      <w:r w:rsidR="006315DD">
        <w:rPr>
          <w:rFonts w:ascii="Times New Roman" w:eastAsia="Calibri" w:hAnsi="Times New Roman" w:cs="Times New Roman"/>
          <w:sz w:val="24"/>
          <w:szCs w:val="24"/>
        </w:rPr>
        <w:t>S</w:t>
      </w:r>
      <w:r w:rsidR="006315DD" w:rsidRPr="006315DD">
        <w:rPr>
          <w:rFonts w:ascii="Times New Roman" w:eastAsia="Calibri" w:hAnsi="Times New Roman" w:cs="Times New Roman"/>
          <w:sz w:val="24"/>
          <w:szCs w:val="24"/>
        </w:rPr>
        <w:t>pecialiųjų pirkimo sąlygų</w:t>
      </w:r>
      <w:r w:rsidR="006315DD">
        <w:rPr>
          <w:rFonts w:ascii="Times New Roman" w:eastAsia="Calibri" w:hAnsi="Times New Roman" w:cs="Times New Roman"/>
          <w:sz w:val="24"/>
          <w:szCs w:val="24"/>
        </w:rPr>
        <w:t xml:space="preserve"> 2</w:t>
      </w:r>
      <w:r w:rsidR="006315DD" w:rsidRPr="006315DD">
        <w:rPr>
          <w:rFonts w:ascii="Times New Roman" w:eastAsia="Calibri" w:hAnsi="Times New Roman" w:cs="Times New Roman"/>
          <w:sz w:val="24"/>
          <w:szCs w:val="24"/>
        </w:rPr>
        <w:t xml:space="preserve"> pried</w:t>
      </w:r>
      <w:r w:rsidR="006315DD">
        <w:rPr>
          <w:rFonts w:ascii="Times New Roman" w:eastAsia="Calibri" w:hAnsi="Times New Roman" w:cs="Times New Roman"/>
          <w:sz w:val="24"/>
          <w:szCs w:val="24"/>
        </w:rPr>
        <w:t xml:space="preserve">e </w:t>
      </w:r>
      <w:r w:rsidR="006315DD" w:rsidRPr="006315DD">
        <w:rPr>
          <w:rFonts w:ascii="Times New Roman" w:eastAsia="Calibri" w:hAnsi="Times New Roman" w:cs="Times New Roman"/>
          <w:sz w:val="24"/>
          <w:szCs w:val="24"/>
        </w:rPr>
        <w:t>„Tiekėjų kvalifikacijos reikalavimai ir reikalaujami kokybės bei aplinkos apsaugos vadybos sistemų standartai“.</w:t>
      </w:r>
    </w:p>
    <w:p w14:paraId="775A7F69" w14:textId="667D0C59" w:rsidR="000D3C22" w:rsidRPr="002228E8" w:rsidRDefault="000D3C22" w:rsidP="00CB0998">
      <w:pPr>
        <w:spacing w:line="240" w:lineRule="auto"/>
        <w:ind w:firstLine="0"/>
        <w:rPr>
          <w:rFonts w:ascii="Times New Roman" w:eastAsia="Arial" w:hAnsi="Times New Roman" w:cs="Times New Roman"/>
          <w:sz w:val="24"/>
          <w:szCs w:val="24"/>
        </w:rPr>
      </w:pPr>
      <w:r w:rsidRPr="002228E8">
        <w:rPr>
          <w:rFonts w:ascii="Times New Roman" w:hAnsi="Times New Roman" w:cs="Times New Roman"/>
          <w:sz w:val="24"/>
          <w:szCs w:val="24"/>
        </w:rPr>
        <w:t>1.5.</w:t>
      </w:r>
      <w:r w:rsidRPr="002228E8">
        <w:rPr>
          <w:rFonts w:ascii="Times New Roman" w:hAnsi="Times New Roman" w:cs="Times New Roman"/>
          <w:i/>
          <w:iCs/>
          <w:sz w:val="24"/>
          <w:szCs w:val="24"/>
        </w:rPr>
        <w:t xml:space="preserve"> </w:t>
      </w:r>
      <w:r w:rsidRPr="002228E8">
        <w:rPr>
          <w:rFonts w:ascii="Times New Roman" w:eastAsia="Arial" w:hAnsi="Times New Roman" w:cs="Times New Roman"/>
          <w:sz w:val="24"/>
          <w:szCs w:val="24"/>
        </w:rPr>
        <w:t>Bendrosios pirkimo sąlygos yra neatskiriama šių pirkimo sąlygų dalis.</w:t>
      </w:r>
    </w:p>
    <w:p w14:paraId="65D6DE4C" w14:textId="6A859848" w:rsidR="000D3C22" w:rsidRPr="002228E8" w:rsidRDefault="000D3C22" w:rsidP="00CB0998">
      <w:pPr>
        <w:spacing w:line="240" w:lineRule="auto"/>
        <w:ind w:firstLine="0"/>
        <w:rPr>
          <w:rFonts w:ascii="Times New Roman" w:hAnsi="Times New Roman" w:cs="Times New Roman"/>
          <w:sz w:val="24"/>
          <w:szCs w:val="24"/>
        </w:rPr>
      </w:pPr>
      <w:r w:rsidRPr="002228E8">
        <w:rPr>
          <w:rFonts w:ascii="Times New Roman" w:eastAsia="Arial" w:hAnsi="Times New Roman" w:cs="Times New Roman"/>
          <w:sz w:val="24"/>
          <w:szCs w:val="24"/>
        </w:rPr>
        <w:t xml:space="preserve">1.6. </w:t>
      </w:r>
      <w:r w:rsidR="003F5A2C" w:rsidRPr="002228E8">
        <w:rPr>
          <w:rFonts w:ascii="Times New Roman" w:hAnsi="Times New Roman" w:cs="Times New Roman"/>
          <w:sz w:val="24"/>
          <w:szCs w:val="24"/>
        </w:rPr>
        <w:t>Tiesioginį ryšį su tiekėjais įgalioti palaikyti perkančiosios organizacijos atstovai</w:t>
      </w:r>
      <w:r w:rsidRPr="002228E8">
        <w:rPr>
          <w:rFonts w:ascii="Times New Roman" w:hAnsi="Times New Roman" w:cs="Times New Roman"/>
          <w:sz w:val="24"/>
          <w:szCs w:val="24"/>
        </w:rPr>
        <w:t>:</w:t>
      </w:r>
    </w:p>
    <w:p w14:paraId="7F1AECE3" w14:textId="73794AD1" w:rsidR="000D3C22" w:rsidRPr="00460F92" w:rsidRDefault="000D3C22" w:rsidP="00CB0998">
      <w:pPr>
        <w:pStyle w:val="Sraopastraipa"/>
        <w:spacing w:line="240" w:lineRule="auto"/>
        <w:ind w:left="0" w:firstLine="0"/>
        <w:rPr>
          <w:rFonts w:ascii="Times New Roman" w:hAnsi="Times New Roman" w:cs="Times New Roman"/>
          <w:sz w:val="24"/>
          <w:szCs w:val="24"/>
        </w:rPr>
      </w:pPr>
      <w:r w:rsidRPr="00460F92">
        <w:rPr>
          <w:rFonts w:ascii="Times New Roman" w:hAnsi="Times New Roman" w:cs="Times New Roman"/>
          <w:sz w:val="24"/>
          <w:szCs w:val="24"/>
        </w:rPr>
        <w:t xml:space="preserve">1.6.1. dėl pirkimo procedūrų – </w:t>
      </w:r>
      <w:r w:rsidR="00E757C2" w:rsidRPr="00E757C2">
        <w:rPr>
          <w:rFonts w:ascii="Times New Roman" w:eastAsia="Times New Roman" w:hAnsi="Times New Roman" w:cs="Times New Roman"/>
          <w:sz w:val="24"/>
          <w:szCs w:val="20"/>
          <w:lang w:eastAsia="en-US"/>
        </w:rPr>
        <w:t>Jurbarko rajono savivaldybės administracijos Viešųjų pirkimų skyriaus vyriausioji specialistė Gabija Kėkštienė, tel. +370 654 97671, el. paštas gabija.kekstiene@jurbarkas.lt.</w:t>
      </w:r>
    </w:p>
    <w:p w14:paraId="46FEB427" w14:textId="00FD3E51" w:rsidR="000D3C22" w:rsidRPr="002228E8" w:rsidRDefault="000D3C22" w:rsidP="00CB0998">
      <w:pPr>
        <w:spacing w:line="240" w:lineRule="auto"/>
        <w:ind w:firstLine="0"/>
        <w:rPr>
          <w:rFonts w:ascii="Times New Roman" w:eastAsia="Calibri" w:hAnsi="Times New Roman" w:cs="Times New Roman"/>
          <w:sz w:val="24"/>
          <w:szCs w:val="24"/>
          <w:lang w:eastAsia="en-US"/>
        </w:rPr>
      </w:pPr>
      <w:r w:rsidRPr="002228E8">
        <w:rPr>
          <w:rFonts w:ascii="Times New Roman" w:hAnsi="Times New Roman" w:cs="Times New Roman"/>
          <w:sz w:val="24"/>
          <w:szCs w:val="24"/>
        </w:rPr>
        <w:t xml:space="preserve">1.6.2. dėl pirkimo objekto </w:t>
      </w:r>
      <w:r w:rsidRPr="008C117C">
        <w:rPr>
          <w:rFonts w:ascii="Times New Roman" w:hAnsi="Times New Roman" w:cs="Times New Roman"/>
          <w:sz w:val="24"/>
          <w:szCs w:val="24"/>
        </w:rPr>
        <w:t>–</w:t>
      </w:r>
      <w:r w:rsidR="00BF73E4" w:rsidRPr="008C117C">
        <w:rPr>
          <w:rFonts w:ascii="Times New Roman" w:hAnsi="Times New Roman" w:cs="Times New Roman"/>
          <w:sz w:val="24"/>
          <w:szCs w:val="24"/>
        </w:rPr>
        <w:t xml:space="preserve"> </w:t>
      </w:r>
      <w:r w:rsidR="00CB0998" w:rsidRPr="00CB0998">
        <w:rPr>
          <w:rFonts w:ascii="Times New Roman" w:eastAsia="Times New Roman" w:hAnsi="Times New Roman" w:cs="Times New Roman"/>
          <w:sz w:val="24"/>
          <w:szCs w:val="20"/>
          <w:lang w:eastAsia="en-US"/>
        </w:rPr>
        <w:t xml:space="preserve">Jurbarko rajono savivaldybės administracijos </w:t>
      </w:r>
      <w:r w:rsidR="00CB0998" w:rsidRPr="00CB0998">
        <w:rPr>
          <w:rFonts w:ascii="Times New Roman" w:eastAsia="Times New Roman" w:hAnsi="Times New Roman" w:cs="Times New Roman"/>
          <w:color w:val="000000"/>
          <w:sz w:val="24"/>
          <w:szCs w:val="20"/>
          <w:lang w:eastAsia="en-US"/>
        </w:rPr>
        <w:t>Infrastruktūros ir turto skyriaus vyr</w:t>
      </w:r>
      <w:r w:rsidR="002837D9">
        <w:rPr>
          <w:rFonts w:ascii="Times New Roman" w:eastAsia="Times New Roman" w:hAnsi="Times New Roman" w:cs="Times New Roman"/>
          <w:color w:val="000000"/>
          <w:sz w:val="24"/>
          <w:szCs w:val="20"/>
          <w:lang w:eastAsia="en-US"/>
        </w:rPr>
        <w:t>iausioji</w:t>
      </w:r>
      <w:r w:rsidR="00CB0998" w:rsidRPr="00CB0998">
        <w:rPr>
          <w:rFonts w:ascii="Times New Roman" w:eastAsia="Times New Roman" w:hAnsi="Times New Roman" w:cs="Times New Roman"/>
          <w:color w:val="000000"/>
          <w:sz w:val="24"/>
          <w:szCs w:val="20"/>
          <w:lang w:eastAsia="en-US"/>
        </w:rPr>
        <w:t xml:space="preserve"> specialist</w:t>
      </w:r>
      <w:r w:rsidR="002837D9">
        <w:rPr>
          <w:rFonts w:ascii="Times New Roman" w:eastAsia="Times New Roman" w:hAnsi="Times New Roman" w:cs="Times New Roman"/>
          <w:color w:val="000000"/>
          <w:sz w:val="24"/>
          <w:szCs w:val="20"/>
          <w:lang w:eastAsia="en-US"/>
        </w:rPr>
        <w:t>ė</w:t>
      </w:r>
      <w:r w:rsidR="00CB0998" w:rsidRPr="00CB0998">
        <w:rPr>
          <w:rFonts w:ascii="Times New Roman" w:eastAsia="Times New Roman" w:hAnsi="Times New Roman" w:cs="Times New Roman"/>
          <w:color w:val="000000"/>
          <w:sz w:val="24"/>
          <w:szCs w:val="20"/>
          <w:lang w:eastAsia="en-US"/>
        </w:rPr>
        <w:t xml:space="preserve"> </w:t>
      </w:r>
      <w:r w:rsidR="008C44E2">
        <w:rPr>
          <w:rFonts w:ascii="Times New Roman" w:eastAsia="Times New Roman" w:hAnsi="Times New Roman" w:cs="Times New Roman"/>
          <w:color w:val="000000"/>
          <w:sz w:val="24"/>
          <w:szCs w:val="20"/>
          <w:lang w:eastAsia="en-US"/>
        </w:rPr>
        <w:t>Kristina Lukonienė</w:t>
      </w:r>
      <w:r w:rsidR="00CB0998" w:rsidRPr="00CB0998">
        <w:rPr>
          <w:rFonts w:ascii="Times New Roman" w:eastAsia="Times New Roman" w:hAnsi="Times New Roman" w:cs="Times New Roman"/>
          <w:color w:val="000000"/>
          <w:sz w:val="24"/>
          <w:szCs w:val="20"/>
          <w:lang w:eastAsia="en-US"/>
        </w:rPr>
        <w:t>, tel. +370 6</w:t>
      </w:r>
      <w:r w:rsidR="008C44E2">
        <w:rPr>
          <w:rFonts w:ascii="Times New Roman" w:eastAsia="Times New Roman" w:hAnsi="Times New Roman" w:cs="Times New Roman"/>
          <w:color w:val="000000"/>
          <w:sz w:val="24"/>
          <w:szCs w:val="20"/>
          <w:lang w:eastAsia="en-US"/>
        </w:rPr>
        <w:t>01</w:t>
      </w:r>
      <w:r w:rsidR="00CB0998" w:rsidRPr="00CB0998">
        <w:rPr>
          <w:rFonts w:ascii="Times New Roman" w:eastAsia="Times New Roman" w:hAnsi="Times New Roman" w:cs="Times New Roman"/>
          <w:color w:val="000000"/>
          <w:sz w:val="24"/>
          <w:szCs w:val="20"/>
          <w:lang w:eastAsia="en-US"/>
        </w:rPr>
        <w:t xml:space="preserve"> 9</w:t>
      </w:r>
      <w:r w:rsidR="008C44E2">
        <w:rPr>
          <w:rFonts w:ascii="Times New Roman" w:eastAsia="Times New Roman" w:hAnsi="Times New Roman" w:cs="Times New Roman"/>
          <w:color w:val="000000"/>
          <w:sz w:val="24"/>
          <w:szCs w:val="20"/>
          <w:lang w:eastAsia="en-US"/>
        </w:rPr>
        <w:t>4</w:t>
      </w:r>
      <w:r w:rsidR="00CB0998" w:rsidRPr="00CB0998">
        <w:rPr>
          <w:rFonts w:ascii="Times New Roman" w:eastAsia="Times New Roman" w:hAnsi="Times New Roman" w:cs="Times New Roman"/>
          <w:color w:val="000000"/>
          <w:sz w:val="24"/>
          <w:szCs w:val="20"/>
          <w:lang w:eastAsia="en-US"/>
        </w:rPr>
        <w:t xml:space="preserve"> </w:t>
      </w:r>
      <w:r w:rsidR="008C44E2">
        <w:rPr>
          <w:rFonts w:ascii="Times New Roman" w:eastAsia="Times New Roman" w:hAnsi="Times New Roman" w:cs="Times New Roman"/>
          <w:color w:val="000000"/>
          <w:sz w:val="24"/>
          <w:szCs w:val="20"/>
          <w:lang w:eastAsia="en-US"/>
        </w:rPr>
        <w:t>200</w:t>
      </w:r>
      <w:r w:rsidR="00CB0998" w:rsidRPr="00CB0998">
        <w:rPr>
          <w:rFonts w:ascii="Times New Roman" w:eastAsia="Times New Roman" w:hAnsi="Times New Roman" w:cs="Times New Roman"/>
          <w:color w:val="000000"/>
          <w:sz w:val="24"/>
          <w:szCs w:val="20"/>
          <w:lang w:eastAsia="en-US"/>
        </w:rPr>
        <w:t xml:space="preserve">, el. paštas </w:t>
      </w:r>
      <w:r w:rsidR="008C44E2">
        <w:rPr>
          <w:rFonts w:ascii="Times New Roman" w:eastAsia="Times New Roman" w:hAnsi="Times New Roman" w:cs="Times New Roman"/>
          <w:color w:val="000000"/>
          <w:sz w:val="24"/>
          <w:szCs w:val="20"/>
          <w:lang w:eastAsia="en-US"/>
        </w:rPr>
        <w:t>kristina.lukoniene</w:t>
      </w:r>
      <w:r w:rsidR="00CB0998" w:rsidRPr="00CB0998">
        <w:rPr>
          <w:rFonts w:ascii="Times New Roman" w:eastAsia="Times New Roman" w:hAnsi="Times New Roman" w:cs="Times New Roman"/>
          <w:color w:val="000000"/>
          <w:sz w:val="24"/>
          <w:szCs w:val="20"/>
          <w:lang w:eastAsia="en-US"/>
        </w:rPr>
        <w:t>@jurbarkas.lt</w:t>
      </w:r>
      <w:r w:rsidR="008C44E2">
        <w:rPr>
          <w:rFonts w:ascii="Times New Roman" w:eastAsia="Times New Roman" w:hAnsi="Times New Roman" w:cs="Times New Roman"/>
          <w:color w:val="000000"/>
          <w:sz w:val="24"/>
          <w:szCs w:val="20"/>
          <w:lang w:eastAsia="en-US"/>
        </w:rPr>
        <w:t>.</w:t>
      </w:r>
    </w:p>
    <w:p w14:paraId="0304BE38" w14:textId="0C95AEA6" w:rsidR="00E840AF" w:rsidRPr="003A5522" w:rsidRDefault="00E840AF" w:rsidP="0095259A">
      <w:pPr>
        <w:spacing w:line="240" w:lineRule="auto"/>
        <w:ind w:firstLine="1276"/>
        <w:rPr>
          <w:rFonts w:ascii="Times New Roman" w:hAnsi="Times New Roman" w:cs="Times New Roman"/>
          <w:sz w:val="24"/>
          <w:szCs w:val="24"/>
        </w:rPr>
      </w:pPr>
    </w:p>
    <w:p w14:paraId="7D847502" w14:textId="1B0B4C75" w:rsidR="00FB3C75" w:rsidRPr="002228E8" w:rsidRDefault="00F47AC9" w:rsidP="0095259A">
      <w:pPr>
        <w:pStyle w:val="Antrat1"/>
        <w:spacing w:before="0" w:after="0"/>
        <w:ind w:firstLine="0"/>
        <w:rPr>
          <w:rFonts w:ascii="Times New Roman" w:hAnsi="Times New Roman" w:cs="Times New Roman"/>
          <w:b/>
          <w:bCs/>
          <w:color w:val="auto"/>
          <w:sz w:val="24"/>
          <w:szCs w:val="24"/>
        </w:rPr>
      </w:pPr>
      <w:bookmarkStart w:id="6" w:name="_Toc202273969"/>
      <w:r w:rsidRPr="002228E8">
        <w:rPr>
          <w:rFonts w:ascii="Times New Roman" w:hAnsi="Times New Roman" w:cs="Times New Roman"/>
          <w:b/>
          <w:bCs/>
          <w:color w:val="auto"/>
          <w:sz w:val="24"/>
          <w:szCs w:val="24"/>
        </w:rPr>
        <w:t xml:space="preserve">2. </w:t>
      </w:r>
      <w:r w:rsidR="00244994" w:rsidRPr="002228E8">
        <w:rPr>
          <w:rFonts w:ascii="Times New Roman" w:hAnsi="Times New Roman" w:cs="Times New Roman"/>
          <w:b/>
          <w:bCs/>
          <w:color w:val="auto"/>
          <w:sz w:val="24"/>
          <w:szCs w:val="24"/>
        </w:rPr>
        <w:t>Pirkimo objektas</w:t>
      </w:r>
      <w:bookmarkEnd w:id="6"/>
    </w:p>
    <w:p w14:paraId="0DD32D7C" w14:textId="3FADE9D7" w:rsidR="00A06479" w:rsidRPr="00082EDE" w:rsidRDefault="00A06479" w:rsidP="00F91D2F">
      <w:pPr>
        <w:pStyle w:val="Betarp"/>
        <w:tabs>
          <w:tab w:val="left" w:pos="1134"/>
        </w:tabs>
        <w:ind w:firstLine="0"/>
        <w:contextualSpacing/>
        <w:rPr>
          <w:rFonts w:ascii="Times New Roman" w:eastAsia="Calibri" w:hAnsi="Times New Roman" w:cs="Times New Roman"/>
          <w:b/>
          <w:bCs/>
          <w:i/>
          <w:color w:val="000000" w:themeColor="text1"/>
          <w:sz w:val="24"/>
          <w:szCs w:val="24"/>
        </w:rPr>
      </w:pPr>
      <w:r w:rsidRPr="009E4830">
        <w:rPr>
          <w:rFonts w:ascii="Times New Roman" w:hAnsi="Times New Roman" w:cs="Times New Roman"/>
          <w:sz w:val="24"/>
          <w:szCs w:val="24"/>
        </w:rPr>
        <w:t xml:space="preserve">2.1. Perkančioji organizacija </w:t>
      </w:r>
      <w:r w:rsidRPr="009E4830">
        <w:rPr>
          <w:rFonts w:ascii="Times New Roman" w:eastAsia="Calibri" w:hAnsi="Times New Roman" w:cs="Times New Roman"/>
          <w:color w:val="000000" w:themeColor="text1"/>
          <w:sz w:val="24"/>
          <w:szCs w:val="24"/>
        </w:rPr>
        <w:t xml:space="preserve">numato įsigyti </w:t>
      </w:r>
      <w:r w:rsidR="00D3182B">
        <w:rPr>
          <w:rFonts w:ascii="Times New Roman" w:eastAsia="Times New Roman" w:hAnsi="Times New Roman" w:cs="Times New Roman"/>
          <w:sz w:val="24"/>
          <w:szCs w:val="24"/>
        </w:rPr>
        <w:t>g</w:t>
      </w:r>
      <w:r w:rsidR="00D3182B" w:rsidRPr="00D3182B">
        <w:rPr>
          <w:rFonts w:ascii="Times New Roman" w:eastAsia="Times New Roman" w:hAnsi="Times New Roman" w:cs="Times New Roman"/>
          <w:sz w:val="24"/>
          <w:szCs w:val="24"/>
        </w:rPr>
        <w:t>atvės apšvietimo Klaipėdos g. Viešvilėje, Jurbarko r. atnaujinimo darb</w:t>
      </w:r>
      <w:r w:rsidR="00D3182B">
        <w:rPr>
          <w:rFonts w:ascii="Times New Roman" w:eastAsia="Times New Roman" w:hAnsi="Times New Roman" w:cs="Times New Roman"/>
          <w:sz w:val="24"/>
          <w:szCs w:val="24"/>
        </w:rPr>
        <w:t>us</w:t>
      </w:r>
      <w:r w:rsidR="00D3182B" w:rsidRPr="00D3182B">
        <w:rPr>
          <w:rFonts w:ascii="Times New Roman" w:eastAsia="Times New Roman" w:hAnsi="Times New Roman" w:cs="Times New Roman"/>
          <w:sz w:val="24"/>
          <w:szCs w:val="24"/>
        </w:rPr>
        <w:t xml:space="preserve"> su aprašo parengimu</w:t>
      </w:r>
      <w:r w:rsidR="00D672B9" w:rsidRPr="008060AC">
        <w:rPr>
          <w:rFonts w:ascii="Times New Roman" w:hAnsi="Times New Roman" w:cs="Times New Roman"/>
          <w:bCs/>
          <w:iCs/>
          <w:sz w:val="24"/>
          <w:szCs w:val="24"/>
          <w:shd w:val="clear" w:color="auto" w:fill="FFFFFF"/>
        </w:rPr>
        <w:t>.</w:t>
      </w:r>
      <w:r w:rsidRPr="00A22ABD">
        <w:rPr>
          <w:rFonts w:ascii="Times New Roman" w:eastAsia="Calibri" w:hAnsi="Times New Roman" w:cs="Times New Roman"/>
          <w:sz w:val="24"/>
          <w:szCs w:val="24"/>
        </w:rPr>
        <w:t xml:space="preserve"> </w:t>
      </w:r>
      <w:r w:rsidR="00082EDE">
        <w:rPr>
          <w:rFonts w:ascii="Times New Roman" w:eastAsia="Calibri" w:hAnsi="Times New Roman" w:cs="Times New Roman"/>
          <w:sz w:val="24"/>
          <w:szCs w:val="24"/>
        </w:rPr>
        <w:t>Pirkimo apimtys ir r</w:t>
      </w:r>
      <w:r w:rsidRPr="009E4830">
        <w:rPr>
          <w:rFonts w:ascii="Times New Roman" w:hAnsi="Times New Roman" w:cs="Times New Roman"/>
          <w:sz w:val="24"/>
          <w:szCs w:val="24"/>
        </w:rPr>
        <w:t>eikalavimai pirkimo objektui nustatyti Specialiųjų</w:t>
      </w:r>
      <w:r w:rsidRPr="002228E8">
        <w:rPr>
          <w:rFonts w:ascii="Times New Roman" w:hAnsi="Times New Roman" w:cs="Times New Roman"/>
          <w:sz w:val="24"/>
          <w:szCs w:val="24"/>
        </w:rPr>
        <w:t xml:space="preserve"> pirkimo sąlygų </w:t>
      </w:r>
      <w:r w:rsidRPr="00FA6EFA">
        <w:rPr>
          <w:rFonts w:ascii="Times New Roman" w:hAnsi="Times New Roman" w:cs="Times New Roman"/>
          <w:color w:val="000000" w:themeColor="text1"/>
          <w:sz w:val="24"/>
          <w:szCs w:val="24"/>
        </w:rPr>
        <w:t>4 priede „Techninė specifikacija“.</w:t>
      </w:r>
    </w:p>
    <w:p w14:paraId="779731E3" w14:textId="62BEBED9" w:rsidR="00F91D2F" w:rsidRPr="00F91D2F" w:rsidRDefault="00A06479" w:rsidP="00F91D2F">
      <w:pPr>
        <w:tabs>
          <w:tab w:val="left" w:pos="0"/>
          <w:tab w:val="left" w:pos="426"/>
        </w:tabs>
        <w:spacing w:line="240" w:lineRule="auto"/>
        <w:ind w:firstLine="0"/>
        <w:rPr>
          <w:rFonts w:ascii="Times New Roman" w:hAnsi="Times New Roman" w:cs="Times New Roman"/>
          <w:sz w:val="24"/>
          <w:szCs w:val="24"/>
        </w:rPr>
      </w:pPr>
      <w:r w:rsidRPr="00CD16E5">
        <w:rPr>
          <w:rFonts w:ascii="Times New Roman" w:hAnsi="Times New Roman" w:cs="Times New Roman"/>
          <w:color w:val="000000" w:themeColor="text1"/>
          <w:sz w:val="24"/>
          <w:szCs w:val="24"/>
        </w:rPr>
        <w:t xml:space="preserve">2.2. </w:t>
      </w:r>
      <w:r w:rsidR="00F91D2F" w:rsidRPr="00CD16E5">
        <w:rPr>
          <w:rFonts w:ascii="Times New Roman" w:hAnsi="Times New Roman" w:cs="Times New Roman"/>
          <w:sz w:val="24"/>
          <w:szCs w:val="24"/>
        </w:rPr>
        <w:t xml:space="preserve">Pirkimui skiriama lėšų suma – </w:t>
      </w:r>
      <w:r w:rsidR="00D16880" w:rsidRPr="00D16880">
        <w:rPr>
          <w:rFonts w:ascii="Times New Roman" w:hAnsi="Times New Roman" w:cs="Times New Roman"/>
          <w:color w:val="000000" w:themeColor="text1"/>
          <w:sz w:val="24"/>
        </w:rPr>
        <w:t xml:space="preserve">64 700,00 </w:t>
      </w:r>
      <w:r w:rsidR="00F91D2F" w:rsidRPr="00CD16E5">
        <w:rPr>
          <w:rFonts w:ascii="Times New Roman" w:hAnsi="Times New Roman" w:cs="Times New Roman"/>
          <w:color w:val="000000" w:themeColor="text1"/>
          <w:sz w:val="24"/>
        </w:rPr>
        <w:t xml:space="preserve">Eur be PVM / </w:t>
      </w:r>
      <w:r w:rsidR="00D16880" w:rsidRPr="00D16880">
        <w:rPr>
          <w:rFonts w:ascii="Times New Roman" w:hAnsi="Times New Roman" w:cs="Times New Roman"/>
          <w:color w:val="000000" w:themeColor="text1"/>
          <w:sz w:val="24"/>
        </w:rPr>
        <w:t xml:space="preserve">78 287,00 </w:t>
      </w:r>
      <w:r w:rsidR="00F91D2F" w:rsidRPr="00CD16E5">
        <w:rPr>
          <w:rFonts w:ascii="Times New Roman" w:hAnsi="Times New Roman" w:cs="Times New Roman"/>
          <w:sz w:val="24"/>
        </w:rPr>
        <w:t>Eur su PVM</w:t>
      </w:r>
      <w:r w:rsidR="00F91D2F" w:rsidRPr="00CD16E5">
        <w:rPr>
          <w:rFonts w:ascii="Times New Roman" w:hAnsi="Times New Roman" w:cs="Times New Roman"/>
          <w:sz w:val="24"/>
          <w:szCs w:val="24"/>
        </w:rPr>
        <w:t>. Tiekėjai negali siūlyti didesnės, nei nurodyta, kainos. Pasiūlymai, viršijantys pirkimui skirtą lėšų sumą, bus atmesti.</w:t>
      </w:r>
      <w:r w:rsidR="00F91D2F" w:rsidRPr="00F91D2F">
        <w:rPr>
          <w:rFonts w:ascii="Times New Roman" w:hAnsi="Times New Roman" w:cs="Times New Roman"/>
          <w:sz w:val="24"/>
          <w:szCs w:val="24"/>
        </w:rPr>
        <w:t xml:space="preserve"> </w:t>
      </w:r>
    </w:p>
    <w:bookmarkEnd w:id="1"/>
    <w:bookmarkEnd w:id="2"/>
    <w:bookmarkEnd w:id="3"/>
    <w:p w14:paraId="6C748B64" w14:textId="72B7BDD2" w:rsidR="00C4365A" w:rsidRPr="00D3182B" w:rsidRDefault="00C4365A" w:rsidP="00C4365A">
      <w:pPr>
        <w:pStyle w:val="Betarp"/>
        <w:tabs>
          <w:tab w:val="left" w:pos="1843"/>
          <w:tab w:val="left" w:pos="3119"/>
        </w:tabs>
        <w:ind w:firstLine="0"/>
        <w:contextualSpacing/>
        <w:rPr>
          <w:rFonts w:ascii="Times New Roman" w:hAnsi="Times New Roman" w:cs="Times New Roman"/>
          <w:sz w:val="24"/>
          <w:szCs w:val="24"/>
          <w:highlight w:val="yellow"/>
        </w:rPr>
      </w:pPr>
      <w:r w:rsidRPr="00082EDE">
        <w:rPr>
          <w:rFonts w:ascii="Times New Roman" w:hAnsi="Times New Roman" w:cs="Times New Roman"/>
          <w:sz w:val="24"/>
          <w:szCs w:val="24"/>
        </w:rPr>
        <w:t>2.</w:t>
      </w:r>
      <w:r>
        <w:rPr>
          <w:rFonts w:ascii="Times New Roman" w:hAnsi="Times New Roman" w:cs="Times New Roman"/>
          <w:sz w:val="24"/>
          <w:szCs w:val="24"/>
        </w:rPr>
        <w:t>3</w:t>
      </w:r>
      <w:r w:rsidRPr="006A7097">
        <w:rPr>
          <w:rFonts w:ascii="Times New Roman" w:hAnsi="Times New Roman" w:cs="Times New Roman"/>
          <w:sz w:val="24"/>
          <w:szCs w:val="24"/>
        </w:rPr>
        <w:t>.</w:t>
      </w:r>
      <w:r w:rsidRPr="006A7097">
        <w:rPr>
          <w:rFonts w:ascii="Times New Roman" w:hAnsi="Times New Roman" w:cs="Times New Roman"/>
          <w:i/>
          <w:sz w:val="24"/>
          <w:szCs w:val="24"/>
        </w:rPr>
        <w:t xml:space="preserve"> </w:t>
      </w:r>
      <w:r w:rsidR="00FC20A7" w:rsidRPr="00FC20A7">
        <w:rPr>
          <w:rFonts w:ascii="TimesLT" w:eastAsia="Times New Roman" w:hAnsi="TimesLT" w:cs="Times New Roman"/>
          <w:sz w:val="24"/>
          <w:szCs w:val="24"/>
        </w:rPr>
        <w:t>Pirkimo objektas neskaidomas į atskiras pirkimo dalis (t. y. darbai perkami kartu su aprašo parengimu), kadangi statybos darbus atliekantis tiekėjas pats rengdamas aprašą, kartu sieks efektyvumo ir kaštų taupymo, t. y. parinks optimalų aprašo sprendinių įgyvendinimą sudėtingumo prasme, galės lygiagrečiai, siekiant optimalaus terminų įgyvendinimo, atlikti aprašo rengimo ir statybos darbus, t. y. rengti aprašą, o kartu ir ruoštis statybos darbams, atlikti kai kuriuos paruošiamuosius darbus, planuoti reikaling</w:t>
      </w:r>
      <w:r w:rsidR="00B801B2">
        <w:rPr>
          <w:rFonts w:ascii="TimesLT" w:eastAsia="Times New Roman" w:hAnsi="TimesLT" w:cs="Times New Roman"/>
          <w:sz w:val="24"/>
          <w:szCs w:val="24"/>
        </w:rPr>
        <w:t>as medžiagas ir</w:t>
      </w:r>
      <w:r w:rsidR="00FC20A7" w:rsidRPr="00FC20A7">
        <w:rPr>
          <w:rFonts w:ascii="TimesLT" w:eastAsia="Times New Roman" w:hAnsi="TimesLT" w:cs="Times New Roman"/>
          <w:sz w:val="24"/>
          <w:szCs w:val="24"/>
        </w:rPr>
        <w:t xml:space="preserve"> techniką. Kadangi perkama labai mažos apimties ir kiekių pirkimo objektas, todėl tai gali sumažinti tiekėjų suinteresuotumą dalyvauti tokiame pirkime (pirkimo dalyse), dėl to atitinkamai – mažėtų ir potencialių tiekėjų skaičius, atitinkamai – ūkio subjektų konkurencija, o tai lemtų prastesnes įsigijimo sąlygas.</w:t>
      </w:r>
    </w:p>
    <w:p w14:paraId="4E1471DD" w14:textId="59A8B2F7" w:rsidR="00C4365A" w:rsidRPr="00CD16E5" w:rsidRDefault="00C4365A" w:rsidP="00C4365A">
      <w:pPr>
        <w:tabs>
          <w:tab w:val="left" w:pos="3240"/>
        </w:tabs>
        <w:spacing w:line="240" w:lineRule="auto"/>
        <w:ind w:firstLine="0"/>
        <w:rPr>
          <w:rFonts w:ascii="Times New Roman" w:eastAsia="Times New Roman" w:hAnsi="Times New Roman" w:cs="Times New Roman"/>
          <w:sz w:val="24"/>
          <w:szCs w:val="20"/>
          <w:lang w:eastAsia="en-US"/>
        </w:rPr>
      </w:pPr>
      <w:r w:rsidRPr="00CD16E5">
        <w:rPr>
          <w:rFonts w:ascii="Times New Roman" w:hAnsi="Times New Roman" w:cs="Times New Roman"/>
          <w:sz w:val="24"/>
          <w:szCs w:val="24"/>
        </w:rPr>
        <w:t xml:space="preserve">2.4. </w:t>
      </w:r>
      <w:r w:rsidRPr="00CD16E5">
        <w:rPr>
          <w:rFonts w:ascii="Times New Roman" w:eastAsia="Times New Roman" w:hAnsi="Times New Roman" w:cs="Times New Roman"/>
          <w:bCs/>
          <w:sz w:val="24"/>
          <w:szCs w:val="20"/>
          <w:lang w:eastAsia="en-US"/>
        </w:rPr>
        <w:t xml:space="preserve">Bendra Sutarties trukmė apimanti Darbų atlikimo terminą su atsiskaitymu yra </w:t>
      </w:r>
      <w:r w:rsidR="007B70DF" w:rsidRPr="00CD16E5">
        <w:rPr>
          <w:rFonts w:ascii="Times New Roman" w:eastAsia="Times New Roman" w:hAnsi="Times New Roman" w:cs="Times New Roman"/>
          <w:bCs/>
          <w:sz w:val="24"/>
          <w:szCs w:val="20"/>
          <w:lang w:eastAsia="en-US"/>
        </w:rPr>
        <w:t>4</w:t>
      </w:r>
      <w:r w:rsidRPr="00CD16E5">
        <w:rPr>
          <w:rFonts w:ascii="Times New Roman" w:eastAsia="Times New Roman" w:hAnsi="Times New Roman" w:cs="Times New Roman"/>
          <w:bCs/>
          <w:sz w:val="24"/>
          <w:szCs w:val="20"/>
          <w:lang w:eastAsia="en-US"/>
        </w:rPr>
        <w:t xml:space="preserve"> (</w:t>
      </w:r>
      <w:r w:rsidR="007B70DF" w:rsidRPr="00CD16E5">
        <w:rPr>
          <w:rFonts w:ascii="Times New Roman" w:eastAsia="Times New Roman" w:hAnsi="Times New Roman" w:cs="Times New Roman"/>
          <w:bCs/>
          <w:sz w:val="24"/>
          <w:szCs w:val="20"/>
          <w:lang w:eastAsia="en-US"/>
        </w:rPr>
        <w:t>keturi</w:t>
      </w:r>
      <w:r w:rsidRPr="00CD16E5">
        <w:rPr>
          <w:rFonts w:ascii="Times New Roman" w:eastAsia="Times New Roman" w:hAnsi="Times New Roman" w:cs="Times New Roman"/>
          <w:bCs/>
          <w:sz w:val="24"/>
          <w:szCs w:val="20"/>
          <w:lang w:eastAsia="en-US"/>
        </w:rPr>
        <w:t>) mėnesiai nuo Sutarties įsigaliojimo.</w:t>
      </w:r>
    </w:p>
    <w:p w14:paraId="350AE430" w14:textId="77777777" w:rsidR="00851BC1" w:rsidRPr="00394677" w:rsidRDefault="00851BC1" w:rsidP="00851BC1">
      <w:pPr>
        <w:tabs>
          <w:tab w:val="left" w:pos="1134"/>
        </w:tabs>
        <w:spacing w:line="240" w:lineRule="auto"/>
        <w:ind w:firstLine="0"/>
        <w:contextualSpacing/>
        <w:rPr>
          <w:rFonts w:ascii="Times New Roman" w:hAnsi="Times New Roman" w:cs="Times New Roman"/>
          <w:sz w:val="24"/>
          <w:szCs w:val="24"/>
        </w:rPr>
      </w:pPr>
      <w:r w:rsidRPr="00394677">
        <w:rPr>
          <w:rFonts w:ascii="Times New Roman" w:hAnsi="Times New Roman" w:cs="Times New Roman"/>
          <w:sz w:val="24"/>
          <w:szCs w:val="24"/>
        </w:rPr>
        <w:t>2.5. Tiekėjas atsako už rūpestingą visų pirkimo dokumentų išnagrinėjimą, įskaitant pateiktus dokumentus ir visus išleistus papildymus, už patikimos informacijos apie visas sąlygas bei įsipareigojimus, galinčius turėti įtakos pasiūlymo sumai ar pobūdžiui, gavimą. Jei tiekėjas laimi konkursą, nebebus priimtas joks reikalavimas pakeisti pasiūlymo sumą arba sąlygas, grindžiamas klaidomis ar praleidimais.</w:t>
      </w:r>
    </w:p>
    <w:p w14:paraId="7DE0DCA7" w14:textId="69E0DA31" w:rsidR="00851BC1" w:rsidRDefault="00851BC1" w:rsidP="00851BC1">
      <w:pPr>
        <w:spacing w:line="240" w:lineRule="auto"/>
        <w:ind w:firstLine="0"/>
        <w:contextualSpacing/>
        <w:rPr>
          <w:rFonts w:ascii="Times New Roman" w:hAnsi="Times New Roman" w:cs="Times New Roman"/>
          <w:sz w:val="24"/>
          <w:szCs w:val="24"/>
        </w:rPr>
      </w:pPr>
      <w:r w:rsidRPr="00394677">
        <w:rPr>
          <w:rFonts w:ascii="Times New Roman" w:hAnsi="Times New Roman" w:cs="Times New Roman"/>
          <w:sz w:val="24"/>
          <w:szCs w:val="24"/>
        </w:rPr>
        <w:t>2.6. Apibūdinant pirkimo objektą, techninėje specifikacijoje ar kituose pirkimo dokumentuose galimai nurodytas konkretus modelis ar tiekimo šaltinis, konkretus procesas, būdingas konkretaus tiekėjo tiekiamoms prekėms ar atliekamiems darbams, ar prekių ženklas, patentas, tipai, konkreti kilmė ar gamyba, sertifikatai, standartai, protokolai turi būti suprantami su žodžiais „arba lygiavertis“.</w:t>
      </w:r>
    </w:p>
    <w:p w14:paraId="721F76AB" w14:textId="77777777" w:rsidR="00DA664E" w:rsidRPr="00394677" w:rsidRDefault="00DA664E" w:rsidP="00851BC1">
      <w:pPr>
        <w:spacing w:line="240" w:lineRule="auto"/>
        <w:ind w:firstLine="0"/>
        <w:contextualSpacing/>
        <w:rPr>
          <w:rFonts w:ascii="Times New Roman" w:hAnsi="Times New Roman" w:cs="Times New Roman"/>
          <w:sz w:val="24"/>
          <w:szCs w:val="24"/>
        </w:rPr>
      </w:pPr>
    </w:p>
    <w:p w14:paraId="1593CC86"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7" w:name="_Toc202273970"/>
      <w:r w:rsidRPr="00394677">
        <w:rPr>
          <w:rFonts w:ascii="Times New Roman" w:eastAsiaTheme="majorEastAsia" w:hAnsi="Times New Roman" w:cs="Times New Roman"/>
          <w:b/>
          <w:bCs/>
          <w:sz w:val="24"/>
          <w:szCs w:val="24"/>
        </w:rPr>
        <w:lastRenderedPageBreak/>
        <w:t>3. Tiekėjų pašalinimo pagrindai, kvalifikacijos reikalavimai ir reikalaujami kokybės vadybos sistemos ir (arba) aplinkos apsaugos vadybos sistemos standartai</w:t>
      </w:r>
      <w:bookmarkEnd w:id="7"/>
      <w:r w:rsidRPr="00394677">
        <w:rPr>
          <w:rFonts w:ascii="Times New Roman" w:eastAsiaTheme="majorEastAsia" w:hAnsi="Times New Roman" w:cs="Times New Roman"/>
          <w:b/>
          <w:bCs/>
          <w:sz w:val="24"/>
          <w:szCs w:val="24"/>
        </w:rPr>
        <w:t xml:space="preserve"> </w:t>
      </w:r>
    </w:p>
    <w:p w14:paraId="6219F8C2" w14:textId="3C64695D" w:rsidR="00851BC1" w:rsidRPr="00394677" w:rsidRDefault="00851BC1" w:rsidP="00851BC1">
      <w:pPr>
        <w:numPr>
          <w:ilvl w:val="1"/>
          <w:numId w:val="29"/>
        </w:numPr>
        <w:spacing w:line="240" w:lineRule="auto"/>
        <w:ind w:left="0" w:firstLine="0"/>
        <w:contextualSpacing/>
        <w:rPr>
          <w:rFonts w:ascii="Times New Roman" w:hAnsi="Times New Roman" w:cs="Times New Roman"/>
          <w:sz w:val="24"/>
          <w:szCs w:val="24"/>
        </w:rPr>
      </w:pPr>
      <w:r w:rsidRPr="00394677">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w:t>
      </w:r>
      <w:r w:rsidR="006315DD">
        <w:rPr>
          <w:rFonts w:ascii="Times New Roman" w:hAnsi="Times New Roman" w:cs="Times New Roman"/>
          <w:sz w:val="24"/>
          <w:szCs w:val="24"/>
        </w:rPr>
        <w:t>S</w:t>
      </w:r>
      <w:r w:rsidRPr="00394677">
        <w:rPr>
          <w:rFonts w:ascii="Times New Roman" w:hAnsi="Times New Roman" w:cs="Times New Roman"/>
          <w:sz w:val="24"/>
          <w:szCs w:val="24"/>
        </w:rPr>
        <w:t xml:space="preserve">pecialiųjų pirkimo sąlygų 1 priede ,,Tiekėjų pašalinimo pagrindai“. </w:t>
      </w:r>
    </w:p>
    <w:p w14:paraId="196920A4" w14:textId="2880A6A1" w:rsidR="00851BC1" w:rsidRPr="0087418E" w:rsidRDefault="0087418E" w:rsidP="0087418E">
      <w:pPr>
        <w:pStyle w:val="Sraopastraipa"/>
        <w:numPr>
          <w:ilvl w:val="1"/>
          <w:numId w:val="29"/>
        </w:numPr>
        <w:spacing w:line="240" w:lineRule="auto"/>
        <w:ind w:left="0" w:firstLine="0"/>
        <w:rPr>
          <w:rFonts w:ascii="Times New Roman" w:hAnsi="Times New Roman" w:cs="Times New Roman"/>
          <w:sz w:val="24"/>
          <w:szCs w:val="24"/>
        </w:rPr>
      </w:pPr>
      <w:r w:rsidRPr="0087418E">
        <w:rPr>
          <w:rFonts w:ascii="Times New Roman" w:hAnsi="Times New Roman" w:cs="Times New Roman"/>
          <w:sz w:val="24"/>
          <w:szCs w:val="24"/>
        </w:rPr>
        <w:t xml:space="preserve">Tiekėjams nenustatomi kvalifikacijos reikalavimai, </w:t>
      </w:r>
      <w:r w:rsidR="007B2159">
        <w:rPr>
          <w:rFonts w:ascii="Times New Roman" w:hAnsi="Times New Roman" w:cs="Times New Roman"/>
          <w:sz w:val="24"/>
          <w:szCs w:val="24"/>
        </w:rPr>
        <w:t xml:space="preserve">nustatomi </w:t>
      </w:r>
      <w:r w:rsidR="00D532F2" w:rsidRPr="00D532F2">
        <w:rPr>
          <w:rFonts w:ascii="Times New Roman" w:hAnsi="Times New Roman" w:cs="Times New Roman"/>
          <w:sz w:val="24"/>
          <w:szCs w:val="24"/>
        </w:rPr>
        <w:t>reikalavimai dėl kokybės vadybos sistemos ir (arba) aplinkos apsaugos vadybos sistemos standartų laikymosi nurodyti Specialiųjų pirkimo sąlygų 2 priede „Tiekėjų kvalifikacijos reikalavimai ir reikalaujami kokybės bei aplinkos apsaugos vadybos sistemų standartai“.</w:t>
      </w:r>
      <w:r w:rsidR="006315DD">
        <w:rPr>
          <w:rFonts w:ascii="Times New Roman" w:hAnsi="Times New Roman" w:cs="Times New Roman"/>
          <w:sz w:val="24"/>
          <w:szCs w:val="24"/>
        </w:rPr>
        <w:t xml:space="preserve"> </w:t>
      </w:r>
    </w:p>
    <w:p w14:paraId="7115F836" w14:textId="77777777" w:rsidR="00851BC1" w:rsidRPr="00394677" w:rsidRDefault="00851BC1" w:rsidP="00851BC1">
      <w:pPr>
        <w:numPr>
          <w:ilvl w:val="1"/>
          <w:numId w:val="29"/>
        </w:numPr>
        <w:spacing w:line="240" w:lineRule="auto"/>
        <w:ind w:left="0" w:firstLine="0"/>
        <w:contextualSpacing/>
        <w:rPr>
          <w:rFonts w:ascii="Times New Roman" w:hAnsi="Times New Roman" w:cs="Times New Roman"/>
          <w:sz w:val="24"/>
          <w:szCs w:val="24"/>
        </w:rPr>
      </w:pPr>
      <w:r w:rsidRPr="00394677">
        <w:rPr>
          <w:rFonts w:ascii="Times New Roman" w:eastAsia="Arial" w:hAnsi="Times New Roman" w:cs="Times New Roman"/>
          <w:sz w:val="24"/>
          <w:szCs w:val="24"/>
        </w:rPr>
        <w:t xml:space="preserve">Tiekėjas teikdamas pasiūlymą neturi pateikti nei EBVPD, nei laisvos formos deklaracijos dėl atitikties nustatytiems reikalavimams dėl pašalinimo pagrindų nebuvimo. </w:t>
      </w:r>
      <w:r w:rsidRPr="00394677">
        <w:rPr>
          <w:rFonts w:ascii="Times New Roman" w:hAnsi="Times New Roman" w:cs="Times New Roman"/>
          <w:sz w:val="24"/>
          <w:szCs w:val="24"/>
        </w:rPr>
        <w:t>Tiekėjas savo pasiūlyme deklaruoja pašalinimo pagrindų nebuvimą.</w:t>
      </w:r>
    </w:p>
    <w:p w14:paraId="72E01824" w14:textId="77777777" w:rsidR="00851BC1" w:rsidRPr="00394677" w:rsidRDefault="00851BC1" w:rsidP="00851BC1">
      <w:pPr>
        <w:spacing w:line="240" w:lineRule="auto"/>
        <w:ind w:firstLine="1276"/>
        <w:contextualSpacing/>
        <w:rPr>
          <w:rFonts w:ascii="Times New Roman" w:eastAsia="Arial" w:hAnsi="Times New Roman" w:cs="Times New Roman"/>
          <w:sz w:val="24"/>
          <w:szCs w:val="24"/>
        </w:rPr>
      </w:pPr>
    </w:p>
    <w:p w14:paraId="1A0B05E8"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8" w:name="_Toc202273971"/>
      <w:r w:rsidRPr="00394677">
        <w:rPr>
          <w:rFonts w:ascii="Times New Roman" w:eastAsiaTheme="majorEastAsia" w:hAnsi="Times New Roman" w:cs="Times New Roman"/>
          <w:b/>
          <w:bCs/>
          <w:sz w:val="24"/>
          <w:szCs w:val="24"/>
        </w:rPr>
        <w:t>4. Reikalavimai, susiję su nacionaliniu saugumu</w:t>
      </w:r>
      <w:bookmarkEnd w:id="8"/>
      <w:r w:rsidRPr="00394677">
        <w:rPr>
          <w:rFonts w:ascii="Times New Roman" w:eastAsiaTheme="majorEastAsia" w:hAnsi="Times New Roman" w:cs="Times New Roman"/>
          <w:b/>
          <w:bCs/>
          <w:sz w:val="24"/>
          <w:szCs w:val="24"/>
        </w:rPr>
        <w:t xml:space="preserve"> </w:t>
      </w:r>
    </w:p>
    <w:p w14:paraId="33EE4D41" w14:textId="77777777" w:rsidR="00851BC1" w:rsidRPr="00394677" w:rsidRDefault="00851BC1" w:rsidP="00851BC1">
      <w:pPr>
        <w:spacing w:line="240" w:lineRule="auto"/>
        <w:ind w:firstLine="0"/>
        <w:rPr>
          <w:rFonts w:ascii="Times New Roman" w:eastAsia="Times New Roman" w:hAnsi="Times New Roman" w:cs="Times New Roman"/>
          <w:i/>
          <w:iCs/>
          <w:sz w:val="24"/>
          <w:szCs w:val="24"/>
        </w:rPr>
      </w:pPr>
      <w:r w:rsidRPr="00394677">
        <w:rPr>
          <w:rFonts w:ascii="Times New Roman" w:hAnsi="Times New Roman" w:cs="Times New Roman"/>
          <w:sz w:val="24"/>
          <w:szCs w:val="24"/>
        </w:rPr>
        <w:t xml:space="preserve">4.1. </w:t>
      </w:r>
      <w:r w:rsidRPr="00394677">
        <w:rPr>
          <w:rFonts w:ascii="Times New Roman" w:eastAsia="Times New Roman" w:hAnsi="Times New Roman" w:cs="Times New Roman"/>
          <w:sz w:val="24"/>
          <w:szCs w:val="24"/>
        </w:rPr>
        <w:t>Perkančioji organizacija šiame pirkime netaikys reikalavimų, susijusių su nacionaliniu saugumu.</w:t>
      </w:r>
    </w:p>
    <w:p w14:paraId="58168463" w14:textId="77777777" w:rsidR="00851BC1" w:rsidRPr="00394677" w:rsidRDefault="00851BC1" w:rsidP="00851BC1">
      <w:pPr>
        <w:spacing w:line="240" w:lineRule="auto"/>
        <w:ind w:firstLine="1276"/>
        <w:rPr>
          <w:rFonts w:ascii="Times New Roman" w:hAnsi="Times New Roman" w:cs="Times New Roman"/>
          <w:sz w:val="24"/>
          <w:szCs w:val="24"/>
        </w:rPr>
      </w:pPr>
    </w:p>
    <w:p w14:paraId="72E1B8A2"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9" w:name="_Toc202273972"/>
      <w:r w:rsidRPr="00394677">
        <w:rPr>
          <w:rFonts w:ascii="Times New Roman" w:eastAsiaTheme="majorEastAsia" w:hAnsi="Times New Roman" w:cs="Times New Roman"/>
          <w:b/>
          <w:bCs/>
          <w:sz w:val="24"/>
          <w:szCs w:val="24"/>
        </w:rPr>
        <w:t xml:space="preserve">5. </w:t>
      </w:r>
      <w:r w:rsidRPr="00394677">
        <w:rPr>
          <w:rFonts w:ascii="Times New Roman" w:eastAsiaTheme="majorEastAsia" w:hAnsi="Times New Roman" w:cs="Times New Roman"/>
          <w:b/>
          <w:bCs/>
          <w:color w:val="000000" w:themeColor="text1"/>
          <w:sz w:val="24"/>
          <w:szCs w:val="24"/>
        </w:rPr>
        <w:t>Specialieji reikalavimai pasiūlymų rengimui ir pateikimui</w:t>
      </w:r>
      <w:bookmarkEnd w:id="9"/>
    </w:p>
    <w:p w14:paraId="5875038E" w14:textId="77777777" w:rsidR="00851BC1" w:rsidRPr="00394677" w:rsidRDefault="00851BC1" w:rsidP="00851BC1">
      <w:pPr>
        <w:spacing w:line="240" w:lineRule="auto"/>
        <w:ind w:firstLine="0"/>
        <w:contextualSpacing/>
        <w:rPr>
          <w:rFonts w:ascii="Times New Roman" w:eastAsia="Times New Roman" w:hAnsi="Times New Roman" w:cs="Times New Roman"/>
          <w:sz w:val="24"/>
          <w:szCs w:val="24"/>
          <w:lang w:eastAsia="en-US"/>
        </w:rPr>
      </w:pPr>
      <w:r w:rsidRPr="00394677">
        <w:rPr>
          <w:rFonts w:ascii="Times New Roman" w:hAnsi="Times New Roman" w:cs="Times New Roman"/>
          <w:sz w:val="24"/>
          <w:szCs w:val="24"/>
        </w:rPr>
        <w:t xml:space="preserve">5.1. </w:t>
      </w:r>
      <w:r w:rsidRPr="00394677">
        <w:rPr>
          <w:rFonts w:ascii="Times New Roman" w:eastAsia="Times New Roman" w:hAnsi="Times New Roman" w:cs="Times New Roman"/>
          <w:sz w:val="24"/>
          <w:szCs w:val="24"/>
          <w:lang w:eastAsia="en-US"/>
        </w:rPr>
        <w:t>Pasiūlymas turi būti pateikiamas tik elektroninėmis priemonėmis, naudojant CVP IS.</w:t>
      </w:r>
    </w:p>
    <w:p w14:paraId="1C163D39" w14:textId="77777777" w:rsidR="00851BC1" w:rsidRPr="00394677" w:rsidRDefault="00851BC1" w:rsidP="00851BC1">
      <w:pPr>
        <w:spacing w:line="240" w:lineRule="auto"/>
        <w:ind w:firstLine="0"/>
        <w:contextualSpacing/>
        <w:rPr>
          <w:rFonts w:ascii="Times New Roman" w:eastAsia="Times New Roman" w:hAnsi="Times New Roman" w:cs="Times New Roman"/>
          <w:sz w:val="24"/>
          <w:szCs w:val="24"/>
          <w:lang w:eastAsia="en-US"/>
        </w:rPr>
      </w:pPr>
      <w:r w:rsidRPr="00394677">
        <w:rPr>
          <w:rFonts w:ascii="Times New Roman" w:eastAsia="Times New Roman" w:hAnsi="Times New Roman" w:cs="Times New Roman"/>
          <w:sz w:val="24"/>
          <w:szCs w:val="24"/>
          <w:lang w:eastAsia="en-US"/>
        </w:rPr>
        <w:t>5.2. Tiekėjo pasiūlyme turi būti:</w:t>
      </w:r>
    </w:p>
    <w:p w14:paraId="74ED8B33" w14:textId="21248D22" w:rsidR="0064264D" w:rsidRPr="00394677" w:rsidRDefault="00851BC1" w:rsidP="00851BC1">
      <w:pPr>
        <w:suppressAutoHyphens/>
        <w:spacing w:line="240" w:lineRule="auto"/>
        <w:ind w:firstLine="0"/>
        <w:jc w:val="left"/>
        <w:rPr>
          <w:rFonts w:ascii="Times New Roman" w:eastAsia="Times New Roman" w:hAnsi="Times New Roman" w:cs="Times New Roman"/>
          <w:sz w:val="24"/>
          <w:szCs w:val="24"/>
          <w:lang w:eastAsia="en-US"/>
        </w:rPr>
      </w:pPr>
      <w:r w:rsidRPr="00394677">
        <w:rPr>
          <w:rFonts w:ascii="Times New Roman" w:eastAsia="Times New Roman" w:hAnsi="Times New Roman" w:cs="Times New Roman"/>
          <w:sz w:val="24"/>
          <w:szCs w:val="24"/>
          <w:lang w:eastAsia="en-US"/>
        </w:rPr>
        <w:t>5.2.1. užpildytas ir pasirašytas pasiūlymas pagal pasiūlymo formą (</w:t>
      </w:r>
      <w:r w:rsidR="006315DD" w:rsidRPr="006315DD">
        <w:rPr>
          <w:rFonts w:ascii="Times New Roman" w:eastAsia="Times New Roman" w:hAnsi="Times New Roman" w:cs="Times New Roman"/>
          <w:sz w:val="24"/>
          <w:szCs w:val="24"/>
          <w:lang w:eastAsia="en-US"/>
        </w:rPr>
        <w:t xml:space="preserve">Specialiųjų pirkimo sąlygų </w:t>
      </w:r>
      <w:r w:rsidRPr="00394677">
        <w:rPr>
          <w:rFonts w:ascii="Times New Roman" w:eastAsia="Times New Roman" w:hAnsi="Times New Roman" w:cs="Times New Roman"/>
          <w:sz w:val="24"/>
          <w:szCs w:val="24"/>
          <w:lang w:eastAsia="en-US"/>
        </w:rPr>
        <w:t>3 priedas</w:t>
      </w:r>
      <w:r w:rsidR="003309EB">
        <w:rPr>
          <w:rFonts w:ascii="Times New Roman" w:eastAsia="Times New Roman" w:hAnsi="Times New Roman" w:cs="Times New Roman"/>
          <w:sz w:val="24"/>
          <w:szCs w:val="24"/>
          <w:lang w:eastAsia="en-US"/>
        </w:rPr>
        <w:t xml:space="preserve"> </w:t>
      </w:r>
      <w:r w:rsidR="003309EB" w:rsidRPr="00394677">
        <w:rPr>
          <w:rFonts w:ascii="Times New Roman" w:hAnsi="Times New Roman" w:cs="Times New Roman"/>
          <w:sz w:val="24"/>
          <w:szCs w:val="24"/>
        </w:rPr>
        <w:t>„Pasiūlymo forma“</w:t>
      </w:r>
      <w:r w:rsidRPr="00394677">
        <w:rPr>
          <w:rFonts w:ascii="Times New Roman" w:eastAsia="Times New Roman" w:hAnsi="Times New Roman" w:cs="Times New Roman"/>
          <w:sz w:val="24"/>
          <w:szCs w:val="24"/>
          <w:lang w:eastAsia="en-US"/>
        </w:rPr>
        <w:t>);</w:t>
      </w:r>
    </w:p>
    <w:p w14:paraId="16DCCC76" w14:textId="77777777" w:rsidR="00851BC1" w:rsidRPr="00394677" w:rsidRDefault="00851BC1" w:rsidP="00851BC1">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Calibri" w:hAnsi="Times New Roman" w:cs="Times New Roman"/>
          <w:sz w:val="24"/>
          <w:szCs w:val="24"/>
        </w:rPr>
        <w:t>5.2.2. įgaliojimas ar kitas dokumentas (pvz., pareigybės aprašymas), suteikiantis teisę pasirašyti tiekėjo pasiūlymą, kai pasiūlymą pasirašo ne juridinio asmens vadovas, o jo įgaliotas asmuo;</w:t>
      </w:r>
    </w:p>
    <w:p w14:paraId="2F9C8AB5" w14:textId="77777777" w:rsidR="00851BC1" w:rsidRPr="00394677" w:rsidRDefault="00851BC1" w:rsidP="00851BC1">
      <w:pPr>
        <w:suppressAutoHyphens/>
        <w:spacing w:line="240" w:lineRule="auto"/>
        <w:ind w:firstLine="0"/>
        <w:jc w:val="left"/>
        <w:rPr>
          <w:rFonts w:ascii="Times New Roman" w:eastAsia="Calibri" w:hAnsi="Times New Roman" w:cs="Times New Roman"/>
          <w:sz w:val="24"/>
          <w:szCs w:val="24"/>
          <w:lang w:eastAsia="en-US"/>
        </w:rPr>
      </w:pPr>
      <w:r w:rsidRPr="00394677">
        <w:rPr>
          <w:rFonts w:ascii="Times New Roman" w:eastAsia="Calibri" w:hAnsi="Times New Roman" w:cs="Times New Roman"/>
          <w:sz w:val="24"/>
          <w:szCs w:val="24"/>
          <w:lang w:eastAsia="en-US"/>
        </w:rPr>
        <w:t>5.2.3. jungtinės veiklos sutartis, jei pasiūlymą pateikia tiekėjų grupė;</w:t>
      </w:r>
    </w:p>
    <w:p w14:paraId="2382124E" w14:textId="77777777" w:rsidR="00851BC1" w:rsidRPr="00394677" w:rsidRDefault="00851BC1" w:rsidP="00851BC1">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Calibri" w:hAnsi="Times New Roman" w:cs="Times New Roman"/>
          <w:sz w:val="24"/>
          <w:szCs w:val="24"/>
          <w:lang w:eastAsia="en-US"/>
        </w:rPr>
        <w:t xml:space="preserve">5.2.4. </w:t>
      </w:r>
      <w:r w:rsidRPr="00394677">
        <w:rPr>
          <w:rFonts w:ascii="Times New Roman" w:eastAsia="Times New Roman" w:hAnsi="Times New Roman" w:cs="Times New Roman"/>
          <w:sz w:val="24"/>
          <w:szCs w:val="24"/>
          <w:lang w:eastAsia="en-US"/>
        </w:rPr>
        <w:t>jei tiekėjas pasitelkia ūkio subjektus, kurių pajėgumais remiasi, – įrodymai, kad šie ištekliai bus prieinami per visą sutartinių įsipareigojimų vykdymo laikotarpį;</w:t>
      </w:r>
    </w:p>
    <w:p w14:paraId="5004F7ED" w14:textId="77777777" w:rsidR="00851BC1" w:rsidRPr="00394677" w:rsidRDefault="00851BC1" w:rsidP="00851BC1">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Times New Roman" w:hAnsi="Times New Roman" w:cs="Times New Roman"/>
          <w:sz w:val="24"/>
          <w:szCs w:val="24"/>
          <w:lang w:eastAsia="en-US"/>
        </w:rPr>
        <w:t>5.2.5. jei tiekėjas pasitelkia subtiekėjus, subtiekėjo deklaracija ar kitas dokumentas, patvirtinantis jo sutikimą būti subtiekėju pirkime.</w:t>
      </w:r>
    </w:p>
    <w:p w14:paraId="69A824C6" w14:textId="77777777" w:rsidR="00851BC1" w:rsidRPr="00394677" w:rsidRDefault="00851BC1" w:rsidP="00851BC1">
      <w:pPr>
        <w:spacing w:line="240" w:lineRule="auto"/>
        <w:ind w:firstLine="0"/>
        <w:contextualSpacing/>
        <w:rPr>
          <w:rFonts w:ascii="Times New Roman" w:hAnsi="Times New Roman" w:cs="Times New Roman"/>
          <w:sz w:val="24"/>
          <w:szCs w:val="24"/>
          <w:u w:val="single"/>
        </w:rPr>
      </w:pPr>
      <w:r w:rsidRPr="00394677">
        <w:rPr>
          <w:rFonts w:ascii="Times New Roman" w:eastAsia="Times New Roman" w:hAnsi="Times New Roman" w:cs="Times New Roman"/>
          <w:sz w:val="24"/>
          <w:szCs w:val="24"/>
          <w:lang w:eastAsia="en-US"/>
        </w:rPr>
        <w:t>5.3. Pasiūlymas</w:t>
      </w:r>
      <w:r w:rsidRPr="00394677">
        <w:rPr>
          <w:rFonts w:ascii="Times New Roman" w:eastAsia="Calibri" w:hAnsi="Times New Roman" w:cs="Times New Roman"/>
          <w:sz w:val="24"/>
          <w:szCs w:val="24"/>
        </w:rPr>
        <w:t xml:space="preserve"> gali būti pasirašytas fiziniu arba kvalifikuotu elektroniniu parašu. Jeigu tiekėjas dokumentus tvirtina naudodamas elektroninį, o ne fizinį parašą, elektroninis parašas turi atitikti VPĮ 22 straipsnio 11 dalies 2 ir 3 punktuose nustatytus reikalavimus. </w:t>
      </w:r>
      <w:r w:rsidRPr="00394677">
        <w:rPr>
          <w:rFonts w:ascii="Times New Roman" w:hAnsi="Times New Roman" w:cs="Times New Roman"/>
          <w:sz w:val="24"/>
          <w:szCs w:val="24"/>
        </w:rPr>
        <w:t>Perkančiajai organizacijai kilus abejonių dėl dokumentų tikrumo, ji turi teisę reikalauti pateikti dokumentų originalus.</w:t>
      </w:r>
      <w:r w:rsidRPr="00394677">
        <w:rPr>
          <w:rFonts w:ascii="Times New Roman" w:eastAsia="Calibri" w:hAnsi="Times New Roman" w:cs="Times New Roman"/>
          <w:sz w:val="24"/>
          <w:szCs w:val="24"/>
        </w:rPr>
        <w:t xml:space="preserve"> Gali būti:</w:t>
      </w:r>
    </w:p>
    <w:p w14:paraId="7297AC6C" w14:textId="77777777" w:rsidR="00851BC1" w:rsidRPr="00394677" w:rsidRDefault="00851BC1" w:rsidP="00851BC1">
      <w:pPr>
        <w:spacing w:line="240" w:lineRule="auto"/>
        <w:ind w:firstLine="0"/>
        <w:rPr>
          <w:rFonts w:ascii="Times New Roman" w:hAnsi="Times New Roman" w:cs="Times New Roman"/>
          <w:sz w:val="24"/>
          <w:szCs w:val="24"/>
        </w:rPr>
      </w:pPr>
      <w:r w:rsidRPr="00394677">
        <w:rPr>
          <w:rFonts w:ascii="Times New Roman" w:eastAsia="Calibri" w:hAnsi="Times New Roman" w:cs="Times New Roman"/>
          <w:sz w:val="24"/>
          <w:szCs w:val="24"/>
        </w:rPr>
        <w:t>5.3.1. pateikiami kvalifikuotu elektroniniu parašu pasirašyti elektroninėmis priemonėmis suformuoti dokumentai;</w:t>
      </w:r>
    </w:p>
    <w:p w14:paraId="3FBEAC09" w14:textId="77777777" w:rsidR="00851BC1" w:rsidRPr="00394677" w:rsidRDefault="00851BC1" w:rsidP="00851BC1">
      <w:pPr>
        <w:spacing w:line="240" w:lineRule="auto"/>
        <w:ind w:firstLine="0"/>
        <w:contextualSpacing/>
        <w:rPr>
          <w:rFonts w:ascii="Times New Roman" w:hAnsi="Times New Roman" w:cs="Times New Roman"/>
          <w:sz w:val="24"/>
          <w:szCs w:val="24"/>
        </w:rPr>
      </w:pPr>
      <w:r w:rsidRPr="00394677">
        <w:rPr>
          <w:rFonts w:ascii="Times New Roman" w:eastAsia="Calibri" w:hAnsi="Times New Roman" w:cs="Times New Roman"/>
          <w:sz w:val="24"/>
          <w:szCs w:val="24"/>
        </w:rPr>
        <w:t>5.3.2. skaitmeninės dokumentų kopijos (fiziniu parašu tvirtinami dokumentai turi būti pateikiami pasirašyti ir nuskenuoti).</w:t>
      </w:r>
    </w:p>
    <w:p w14:paraId="10DAB867" w14:textId="09F06756" w:rsidR="00851BC1" w:rsidRPr="00394677" w:rsidRDefault="00851BC1" w:rsidP="00851BC1">
      <w:pPr>
        <w:spacing w:line="240" w:lineRule="auto"/>
        <w:ind w:firstLine="0"/>
        <w:contextualSpacing/>
        <w:rPr>
          <w:rFonts w:ascii="Times New Roman" w:hAnsi="Times New Roman" w:cs="Times New Roman"/>
          <w:sz w:val="24"/>
          <w:szCs w:val="24"/>
        </w:rPr>
      </w:pPr>
      <w:r w:rsidRPr="00394677">
        <w:rPr>
          <w:rFonts w:ascii="Times New Roman" w:eastAsia="Arial" w:hAnsi="Times New Roman" w:cs="Times New Roman"/>
          <w:sz w:val="24"/>
          <w:szCs w:val="24"/>
        </w:rPr>
        <w:t>5.4. Pasiūlymas turi būti parengtas lietuvių</w:t>
      </w:r>
      <w:r w:rsidR="00F03708">
        <w:rPr>
          <w:rFonts w:ascii="Times New Roman" w:eastAsia="Arial" w:hAnsi="Times New Roman" w:cs="Times New Roman"/>
          <w:sz w:val="24"/>
          <w:szCs w:val="24"/>
        </w:rPr>
        <w:t xml:space="preserve"> kalba</w:t>
      </w:r>
      <w:r w:rsidRPr="00394677">
        <w:rPr>
          <w:rFonts w:ascii="Times New Roman" w:eastAsia="Arial" w:hAnsi="Times New Roman" w:cs="Times New Roman"/>
          <w:sz w:val="24"/>
          <w:szCs w:val="24"/>
        </w:rPr>
        <w:t>. Jei kurie nors su pasiūlymu teikiami dokumentai parengti ne ta kalba, kuria reikalaujama, turi būti pateiktas tikslus vertimas į reikalaujamą kalbą.</w:t>
      </w:r>
    </w:p>
    <w:p w14:paraId="31E106CF" w14:textId="77777777" w:rsidR="00851BC1" w:rsidRPr="00394677" w:rsidRDefault="00851BC1" w:rsidP="00851BC1">
      <w:pPr>
        <w:spacing w:line="240" w:lineRule="auto"/>
        <w:ind w:firstLine="0"/>
        <w:contextualSpacing/>
        <w:rPr>
          <w:rFonts w:ascii="Times New Roman" w:hAnsi="Times New Roman" w:cs="Times New Roman"/>
          <w:sz w:val="24"/>
          <w:szCs w:val="24"/>
        </w:rPr>
      </w:pPr>
      <w:r w:rsidRPr="00394677">
        <w:rPr>
          <w:rFonts w:ascii="Times New Roman" w:hAnsi="Times New Roman" w:cs="Times New Roman"/>
          <w:sz w:val="24"/>
          <w:szCs w:val="24"/>
        </w:rPr>
        <w:t>5.5. Pasiūlymuose nurodytos kainos bus vertinamos eurais</w:t>
      </w:r>
      <w:r w:rsidRPr="00394677">
        <w:rPr>
          <w:rFonts w:ascii="Times New Roman" w:eastAsia="Calibri" w:hAnsi="Times New Roman" w:cs="Times New Roman"/>
          <w:sz w:val="24"/>
          <w:szCs w:val="24"/>
        </w:rPr>
        <w:t>.</w:t>
      </w:r>
      <w:r w:rsidRPr="00394677">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0CF004D" w14:textId="77777777" w:rsidR="00851BC1" w:rsidRPr="00394677" w:rsidRDefault="00851BC1" w:rsidP="00851BC1">
      <w:pPr>
        <w:spacing w:line="240" w:lineRule="auto"/>
        <w:ind w:firstLine="0"/>
        <w:contextualSpacing/>
        <w:rPr>
          <w:rFonts w:ascii="Times New Roman" w:eastAsia="Arial" w:hAnsi="Times New Roman" w:cs="Times New Roman"/>
          <w:sz w:val="24"/>
          <w:szCs w:val="24"/>
        </w:rPr>
      </w:pPr>
      <w:r w:rsidRPr="00394677">
        <w:rPr>
          <w:rFonts w:ascii="Times New Roman" w:eastAsia="Arial" w:hAnsi="Times New Roman" w:cs="Times New Roman"/>
          <w:sz w:val="24"/>
          <w:szCs w:val="24"/>
        </w:rPr>
        <w:t>5.6. Bendra pasiūlymo kaina (sąnaudos) su PVM turi būti nurodoma dviejų skaitmenų po kablelio tikslumu. Šią kainą sudarančios kainos sudedamosios dalys ar įkainiai gali būti išreikšti neribojant skaitmenų po kablelio kiekio.</w:t>
      </w:r>
    </w:p>
    <w:p w14:paraId="404B604A" w14:textId="1242ECDF" w:rsidR="00851BC1" w:rsidRDefault="00851BC1" w:rsidP="00851BC1">
      <w:pPr>
        <w:spacing w:line="240" w:lineRule="auto"/>
        <w:ind w:firstLine="0"/>
        <w:contextualSpacing/>
        <w:rPr>
          <w:rFonts w:ascii="Times New Roman" w:hAnsi="Times New Roman" w:cs="Times New Roman"/>
          <w:sz w:val="24"/>
          <w:szCs w:val="24"/>
        </w:rPr>
      </w:pPr>
      <w:r w:rsidRPr="00394677">
        <w:rPr>
          <w:rFonts w:ascii="Times New Roman" w:eastAsia="Arial" w:hAnsi="Times New Roman" w:cs="Times New Roman"/>
          <w:sz w:val="24"/>
          <w:szCs w:val="24"/>
        </w:rPr>
        <w:t xml:space="preserve">5.7. Tiekėjų pasiūlymuose nurodytos kainos bus vertinamos </w:t>
      </w:r>
      <w:r w:rsidRPr="00394677">
        <w:rPr>
          <w:rFonts w:ascii="Times New Roman" w:hAnsi="Times New Roman" w:cs="Times New Roman"/>
          <w:sz w:val="24"/>
          <w:szCs w:val="24"/>
        </w:rPr>
        <w:t>ir lyginamos su visais mokesčiais, įskaitant PVM.</w:t>
      </w:r>
    </w:p>
    <w:p w14:paraId="2C85E14F" w14:textId="77777777" w:rsidR="00DA664E" w:rsidRPr="00394677" w:rsidRDefault="00DA664E" w:rsidP="00851BC1">
      <w:pPr>
        <w:spacing w:line="240" w:lineRule="auto"/>
        <w:ind w:firstLine="0"/>
        <w:contextualSpacing/>
        <w:rPr>
          <w:rFonts w:ascii="Times New Roman" w:hAnsi="Times New Roman" w:cs="Times New Roman"/>
          <w:sz w:val="24"/>
          <w:szCs w:val="24"/>
        </w:rPr>
      </w:pPr>
    </w:p>
    <w:p w14:paraId="42F90A53"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10" w:name="_Toc202273973"/>
      <w:r w:rsidRPr="00394677">
        <w:rPr>
          <w:rFonts w:ascii="Times New Roman" w:eastAsiaTheme="majorEastAsia" w:hAnsi="Times New Roman" w:cs="Times New Roman"/>
          <w:b/>
          <w:bCs/>
          <w:sz w:val="24"/>
          <w:szCs w:val="24"/>
        </w:rPr>
        <w:t>6. Pasiūlymo galiojimo užtikrinimas</w:t>
      </w:r>
      <w:bookmarkEnd w:id="10"/>
    </w:p>
    <w:p w14:paraId="670DF521" w14:textId="77777777" w:rsidR="00851BC1" w:rsidRPr="00394677" w:rsidRDefault="00851BC1" w:rsidP="00851BC1">
      <w:pPr>
        <w:spacing w:line="240" w:lineRule="auto"/>
        <w:ind w:firstLine="0"/>
        <w:contextualSpacing/>
        <w:rPr>
          <w:rFonts w:ascii="Times New Roman" w:eastAsia="Calibri" w:hAnsi="Times New Roman" w:cs="Times New Roman"/>
          <w:sz w:val="24"/>
          <w:szCs w:val="24"/>
        </w:rPr>
      </w:pPr>
      <w:r w:rsidRPr="00394677">
        <w:rPr>
          <w:rFonts w:ascii="Times New Roman" w:hAnsi="Times New Roman" w:cs="Times New Roman"/>
          <w:sz w:val="24"/>
          <w:szCs w:val="24"/>
        </w:rPr>
        <w:t xml:space="preserve">6.1. </w:t>
      </w:r>
      <w:r w:rsidRPr="00394677">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D81F12C" w14:textId="77777777" w:rsidR="00851BC1" w:rsidRPr="00394677" w:rsidRDefault="00851BC1" w:rsidP="00851BC1">
      <w:pPr>
        <w:spacing w:line="240" w:lineRule="auto"/>
        <w:ind w:firstLine="0"/>
        <w:contextualSpacing/>
        <w:rPr>
          <w:rFonts w:ascii="Times New Roman" w:eastAsia="Calibri" w:hAnsi="Times New Roman" w:cs="Times New Roman"/>
          <w:sz w:val="24"/>
          <w:szCs w:val="24"/>
        </w:rPr>
      </w:pPr>
    </w:p>
    <w:p w14:paraId="1D0DD3F8"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color w:val="262626" w:themeColor="text1" w:themeTint="D9"/>
          <w:sz w:val="24"/>
          <w:szCs w:val="24"/>
        </w:rPr>
      </w:pPr>
      <w:bookmarkStart w:id="11" w:name="_Toc15392775"/>
      <w:bookmarkStart w:id="12" w:name="_Toc202273974"/>
      <w:r w:rsidRPr="00394677">
        <w:rPr>
          <w:rFonts w:ascii="Times New Roman" w:eastAsiaTheme="majorEastAsia" w:hAnsi="Times New Roman" w:cs="Times New Roman"/>
          <w:b/>
          <w:bCs/>
          <w:sz w:val="24"/>
          <w:szCs w:val="24"/>
        </w:rPr>
        <w:t>7. P</w:t>
      </w:r>
      <w:bookmarkEnd w:id="11"/>
      <w:r w:rsidRPr="00394677">
        <w:rPr>
          <w:rFonts w:ascii="Times New Roman" w:eastAsiaTheme="majorEastAsia" w:hAnsi="Times New Roman" w:cs="Times New Roman"/>
          <w:b/>
          <w:bCs/>
          <w:sz w:val="24"/>
          <w:szCs w:val="24"/>
        </w:rPr>
        <w:t>asiūlymų vertinimas</w:t>
      </w:r>
      <w:bookmarkEnd w:id="12"/>
    </w:p>
    <w:p w14:paraId="3689804D" w14:textId="3F1E287C" w:rsidR="00851BC1" w:rsidRPr="00394677" w:rsidRDefault="00851BC1" w:rsidP="00851BC1">
      <w:pPr>
        <w:autoSpaceDE w:val="0"/>
        <w:autoSpaceDN w:val="0"/>
        <w:adjustRightInd w:val="0"/>
        <w:spacing w:line="240" w:lineRule="auto"/>
        <w:ind w:firstLine="0"/>
        <w:rPr>
          <w:rFonts w:ascii="Times New Roman" w:hAnsi="Times New Roman" w:cs="Times New Roman"/>
          <w:sz w:val="24"/>
          <w:szCs w:val="24"/>
        </w:rPr>
      </w:pPr>
      <w:bookmarkStart w:id="13" w:name="_Ref39425999"/>
      <w:bookmarkStart w:id="14" w:name="_Ref39426005"/>
      <w:bookmarkStart w:id="15" w:name="_Toc126333937"/>
      <w:r w:rsidRPr="00394677">
        <w:rPr>
          <w:rFonts w:ascii="Times New Roman" w:eastAsia="Calibri" w:hAnsi="Times New Roman" w:cs="Times New Roman"/>
          <w:sz w:val="24"/>
          <w:szCs w:val="24"/>
        </w:rPr>
        <w:t xml:space="preserve">7.1. </w:t>
      </w:r>
      <w:r w:rsidRPr="00394677">
        <w:rPr>
          <w:rFonts w:ascii="Times New Roman" w:hAnsi="Times New Roman" w:cs="Times New Roman"/>
          <w:sz w:val="24"/>
          <w:szCs w:val="24"/>
        </w:rPr>
        <w:t>Perkančioji organizacija</w:t>
      </w:r>
      <w:r w:rsidRPr="00394677">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w:t>
      </w:r>
      <w:r w:rsidR="006315DD">
        <w:rPr>
          <w:rFonts w:ascii="Times New Roman" w:eastAsia="Calibri" w:hAnsi="Times New Roman" w:cs="Times New Roman"/>
          <w:sz w:val="24"/>
          <w:szCs w:val="24"/>
        </w:rPr>
        <w:t>S</w:t>
      </w:r>
      <w:r w:rsidRPr="00394677">
        <w:rPr>
          <w:rFonts w:ascii="Times New Roman" w:eastAsia="Calibri" w:hAnsi="Times New Roman" w:cs="Times New Roman"/>
          <w:sz w:val="24"/>
          <w:szCs w:val="24"/>
        </w:rPr>
        <w:t xml:space="preserve">pecialiųjų pirkimo sąlygų </w:t>
      </w:r>
      <w:r w:rsidRPr="00394677">
        <w:rPr>
          <w:rFonts w:ascii="Times New Roman" w:hAnsi="Times New Roman" w:cs="Times New Roman"/>
          <w:sz w:val="24"/>
          <w:szCs w:val="24"/>
        </w:rPr>
        <w:t>3 priede „Pasiūlymo forma“.</w:t>
      </w:r>
    </w:p>
    <w:p w14:paraId="540BCE15" w14:textId="77777777" w:rsidR="00851BC1" w:rsidRPr="00394677" w:rsidRDefault="00851BC1" w:rsidP="00851BC1">
      <w:pPr>
        <w:tabs>
          <w:tab w:val="left" w:pos="567"/>
        </w:tabs>
        <w:spacing w:line="240" w:lineRule="auto"/>
        <w:ind w:firstLine="0"/>
        <w:rPr>
          <w:rFonts w:ascii="Times New Roman" w:eastAsiaTheme="minorHAnsi" w:hAnsi="Times New Roman" w:cs="Times New Roman"/>
          <w:bCs/>
          <w:sz w:val="24"/>
          <w:szCs w:val="24"/>
        </w:rPr>
      </w:pPr>
      <w:r w:rsidRPr="00394677">
        <w:rPr>
          <w:rFonts w:ascii="Times New Roman" w:hAnsi="Times New Roman" w:cs="Times New Roman"/>
          <w:sz w:val="24"/>
          <w:szCs w:val="24"/>
        </w:rPr>
        <w:t xml:space="preserve">7.2. Laimėjusiu pasiūlymu galės būti pripažintas tik 1 (vienas) ekonomiškai naudingiausias pasiūlymas, esantis pasiūlymų eilės pirmojoje vietoje. </w:t>
      </w:r>
    </w:p>
    <w:p w14:paraId="63EDD9BD" w14:textId="77777777" w:rsidR="00851BC1" w:rsidRPr="00394677" w:rsidRDefault="00851BC1" w:rsidP="00851BC1">
      <w:pPr>
        <w:spacing w:line="240" w:lineRule="auto"/>
        <w:ind w:firstLine="0"/>
        <w:rPr>
          <w:rFonts w:ascii="Times New Roman" w:hAnsi="Times New Roman" w:cs="Times New Roman"/>
          <w:sz w:val="24"/>
          <w:szCs w:val="24"/>
        </w:rPr>
      </w:pPr>
      <w:r w:rsidRPr="00394677">
        <w:rPr>
          <w:rFonts w:ascii="Times New Roman" w:hAnsi="Times New Roman" w:cs="Times New Roman"/>
          <w:sz w:val="24"/>
          <w:szCs w:val="24"/>
        </w:rPr>
        <w:t xml:space="preserve">7.3. Perkančioji organizacija atmes tiekėjo pasiūlymą, jeigu kartu su pasiūlymu nebus pateiktas </w:t>
      </w:r>
      <w:r w:rsidRPr="00394677">
        <w:rPr>
          <w:rFonts w:ascii="Times New Roman" w:hAnsi="Times New Roman" w:cs="Times New Roman"/>
          <w:b/>
          <w:bCs/>
          <w:sz w:val="24"/>
          <w:szCs w:val="24"/>
        </w:rPr>
        <w:t>tiekėjo pasiūlymas</w:t>
      </w:r>
      <w:r w:rsidRPr="00394677">
        <w:rPr>
          <w:rFonts w:ascii="Times New Roman" w:hAnsi="Times New Roman" w:cs="Times New Roman"/>
          <w:sz w:val="24"/>
          <w:szCs w:val="24"/>
        </w:rPr>
        <w:t xml:space="preserve">, parengtas pagal formą, pateiktą </w:t>
      </w:r>
      <w:r w:rsidRPr="00394677">
        <w:rPr>
          <w:rFonts w:ascii="Times New Roman" w:eastAsia="Calibri" w:hAnsi="Times New Roman" w:cs="Times New Roman"/>
          <w:sz w:val="24"/>
          <w:szCs w:val="24"/>
        </w:rPr>
        <w:t>Specialiųjų pirkimo sąlygų</w:t>
      </w:r>
      <w:r w:rsidRPr="00394677">
        <w:rPr>
          <w:rFonts w:ascii="Times New Roman" w:hAnsi="Times New Roman" w:cs="Times New Roman"/>
          <w:sz w:val="24"/>
          <w:szCs w:val="24"/>
        </w:rPr>
        <w:t xml:space="preserve"> </w:t>
      </w:r>
      <w:r w:rsidRPr="00394677">
        <w:rPr>
          <w:rFonts w:ascii="Times New Roman" w:hAnsi="Times New Roman" w:cs="Times New Roman"/>
          <w:color w:val="000000" w:themeColor="text1"/>
          <w:sz w:val="24"/>
          <w:szCs w:val="24"/>
        </w:rPr>
        <w:t>3 priede „Pasiūlymo forma“.</w:t>
      </w:r>
    </w:p>
    <w:p w14:paraId="36C706E5" w14:textId="77777777" w:rsidR="00851BC1" w:rsidRPr="00394677" w:rsidRDefault="00851BC1" w:rsidP="00851BC1">
      <w:pPr>
        <w:spacing w:line="240" w:lineRule="auto"/>
        <w:ind w:firstLine="1276"/>
        <w:contextualSpacing/>
        <w:rPr>
          <w:rFonts w:ascii="Times New Roman" w:hAnsi="Times New Roman" w:cs="Times New Roman"/>
          <w:sz w:val="24"/>
          <w:szCs w:val="24"/>
        </w:rPr>
      </w:pPr>
    </w:p>
    <w:p w14:paraId="0C6053DD" w14:textId="77777777" w:rsidR="00851BC1" w:rsidRPr="00394677" w:rsidRDefault="00851BC1" w:rsidP="00851BC1">
      <w:pPr>
        <w:keepNext/>
        <w:keepLines/>
        <w:pBdr>
          <w:bottom w:val="single" w:sz="4" w:space="2" w:color="ED7D31" w:themeColor="accent2"/>
        </w:pBdr>
        <w:tabs>
          <w:tab w:val="left" w:pos="567"/>
        </w:tabs>
        <w:spacing w:line="240" w:lineRule="auto"/>
        <w:ind w:firstLine="0"/>
        <w:contextualSpacing/>
        <w:outlineLvl w:val="0"/>
        <w:rPr>
          <w:rFonts w:ascii="Times New Roman" w:eastAsiaTheme="majorEastAsia" w:hAnsi="Times New Roman" w:cs="Times New Roman"/>
          <w:b/>
          <w:bCs/>
          <w:sz w:val="24"/>
          <w:szCs w:val="24"/>
        </w:rPr>
      </w:pPr>
      <w:bookmarkStart w:id="16" w:name="_Toc202273975"/>
      <w:r w:rsidRPr="00394677">
        <w:rPr>
          <w:rFonts w:ascii="Times New Roman" w:eastAsiaTheme="majorEastAsia" w:hAnsi="Times New Roman" w:cs="Times New Roman"/>
          <w:b/>
          <w:bCs/>
          <w:sz w:val="24"/>
          <w:szCs w:val="24"/>
        </w:rPr>
        <w:t>8. Sutarties sudarymas</w:t>
      </w:r>
      <w:bookmarkEnd w:id="13"/>
      <w:bookmarkEnd w:id="14"/>
      <w:bookmarkEnd w:id="15"/>
      <w:bookmarkEnd w:id="16"/>
    </w:p>
    <w:p w14:paraId="667E0280" w14:textId="77777777" w:rsidR="00851BC1" w:rsidRPr="00394677" w:rsidRDefault="00851BC1" w:rsidP="00851BC1">
      <w:pPr>
        <w:spacing w:line="240" w:lineRule="auto"/>
        <w:ind w:firstLine="0"/>
        <w:contextualSpacing/>
        <w:rPr>
          <w:rFonts w:ascii="Times New Roman" w:hAnsi="Times New Roman" w:cs="Times New Roman"/>
          <w:color w:val="000000" w:themeColor="text1"/>
          <w:sz w:val="24"/>
          <w:szCs w:val="24"/>
        </w:rPr>
      </w:pPr>
      <w:r w:rsidRPr="00394677">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394677">
        <w:rPr>
          <w:rFonts w:ascii="Times New Roman" w:hAnsi="Times New Roman" w:cs="Times New Roman"/>
          <w:color w:val="0070C0"/>
          <w:sz w:val="24"/>
          <w:szCs w:val="24"/>
        </w:rPr>
        <w:t xml:space="preserve"> </w:t>
      </w:r>
      <w:r w:rsidRPr="00394677">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394677">
        <w:rPr>
          <w:rFonts w:ascii="Times New Roman" w:hAnsi="Times New Roman" w:cs="Times New Roman"/>
          <w:sz w:val="24"/>
          <w:szCs w:val="24"/>
        </w:rPr>
        <w:t xml:space="preserve">Sutarties sąlygos pateikiamos Specialiųjų pirkimo </w:t>
      </w:r>
      <w:r w:rsidRPr="00394677">
        <w:rPr>
          <w:rFonts w:ascii="Times New Roman" w:hAnsi="Times New Roman" w:cs="Times New Roman"/>
          <w:color w:val="000000" w:themeColor="text1"/>
          <w:sz w:val="24"/>
          <w:szCs w:val="24"/>
        </w:rPr>
        <w:t xml:space="preserve">sąlygų 5 priede „Sutarties projektas“. </w:t>
      </w:r>
    </w:p>
    <w:p w14:paraId="0B32D1B4" w14:textId="77777777" w:rsidR="00851BC1" w:rsidRPr="00394677" w:rsidRDefault="00851BC1" w:rsidP="00851BC1">
      <w:pPr>
        <w:spacing w:line="240" w:lineRule="auto"/>
        <w:contextualSpacing/>
        <w:rPr>
          <w:rFonts w:ascii="Times New Roman" w:eastAsiaTheme="minorHAnsi" w:hAnsi="Times New Roman" w:cs="Times New Roman"/>
          <w:sz w:val="24"/>
          <w:szCs w:val="24"/>
        </w:rPr>
      </w:pPr>
    </w:p>
    <w:p w14:paraId="37A39AC4"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17" w:name="_Toc202273976"/>
      <w:r w:rsidRPr="00394677">
        <w:rPr>
          <w:rFonts w:ascii="Times New Roman" w:eastAsiaTheme="majorEastAsia" w:hAnsi="Times New Roman" w:cs="Times New Roman"/>
          <w:b/>
          <w:bCs/>
          <w:sz w:val="24"/>
          <w:szCs w:val="24"/>
        </w:rPr>
        <w:t>9. Kitos sąlygos</w:t>
      </w:r>
      <w:bookmarkEnd w:id="17"/>
      <w:r w:rsidRPr="00394677">
        <w:rPr>
          <w:rFonts w:ascii="Times New Roman" w:eastAsiaTheme="majorEastAsia" w:hAnsi="Times New Roman" w:cs="Times New Roman"/>
          <w:b/>
          <w:bCs/>
          <w:sz w:val="24"/>
          <w:szCs w:val="24"/>
        </w:rPr>
        <w:t xml:space="preserve"> </w:t>
      </w:r>
    </w:p>
    <w:p w14:paraId="62404620" w14:textId="1A7529C5" w:rsidR="00CB5907" w:rsidRPr="002228E8" w:rsidRDefault="00851BC1" w:rsidP="00851BC1">
      <w:pPr>
        <w:pStyle w:val="Betarp"/>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 w:val="left" w:pos="5161"/>
          <w:tab w:val="left" w:pos="6156"/>
        </w:tabs>
        <w:ind w:firstLine="0"/>
        <w:contextualSpacing/>
        <w:rPr>
          <w:rFonts w:ascii="Times New Roman" w:eastAsiaTheme="minorHAnsi" w:hAnsi="Times New Roman" w:cs="Times New Roman"/>
          <w:sz w:val="24"/>
          <w:szCs w:val="24"/>
        </w:rPr>
      </w:pPr>
      <w:r w:rsidRPr="00394677">
        <w:rPr>
          <w:rFonts w:ascii="Times New Roman" w:eastAsiaTheme="minorHAnsi" w:hAnsi="Times New Roman" w:cs="Times New Roman"/>
          <w:sz w:val="24"/>
          <w:szCs w:val="24"/>
        </w:rPr>
        <w:t>9.1. Perkančioji organizacija papildomų sąlygų netaiko</w:t>
      </w:r>
      <w:r w:rsidR="001905C3" w:rsidRPr="002228E8">
        <w:rPr>
          <w:rFonts w:ascii="Times New Roman" w:eastAsiaTheme="minorHAnsi" w:hAnsi="Times New Roman" w:cs="Times New Roman"/>
          <w:sz w:val="24"/>
          <w:szCs w:val="24"/>
        </w:rPr>
        <w:t>.</w:t>
      </w:r>
      <w:r w:rsidR="000E2D45" w:rsidRPr="002228E8">
        <w:rPr>
          <w:rFonts w:ascii="Times New Roman" w:eastAsiaTheme="minorHAnsi" w:hAnsi="Times New Roman" w:cs="Times New Roman"/>
          <w:sz w:val="24"/>
          <w:szCs w:val="24"/>
        </w:rPr>
        <w:br w:type="page"/>
      </w:r>
    </w:p>
    <w:p w14:paraId="62FD34C1" w14:textId="77777777" w:rsidR="00CE1572" w:rsidRPr="002228E8" w:rsidRDefault="00CE1572" w:rsidP="0095259A">
      <w:pPr>
        <w:pStyle w:val="Antrat2"/>
        <w:spacing w:before="0"/>
        <w:ind w:left="5956" w:hanging="1"/>
        <w:rPr>
          <w:rFonts w:ascii="Times New Roman" w:eastAsia="Calibri" w:hAnsi="Times New Roman" w:cs="Times New Roman"/>
          <w:color w:val="auto"/>
          <w:sz w:val="24"/>
          <w:szCs w:val="24"/>
        </w:rPr>
      </w:pPr>
      <w:bookmarkStart w:id="18" w:name="_Toc150194003"/>
      <w:bookmarkStart w:id="19" w:name="_Toc202273977"/>
      <w:bookmarkStart w:id="20" w:name="_Hlk212195236"/>
      <w:r w:rsidRPr="002228E8">
        <w:rPr>
          <w:rFonts w:ascii="Times New Roman" w:eastAsia="Calibri" w:hAnsi="Times New Roman" w:cs="Times New Roman"/>
          <w:color w:val="auto"/>
          <w:sz w:val="24"/>
          <w:szCs w:val="24"/>
        </w:rPr>
        <w:lastRenderedPageBreak/>
        <w:t xml:space="preserve">Specialiųjų pirkimo sąlygų 1 priedas </w:t>
      </w:r>
      <w:bookmarkStart w:id="21" w:name="_Hlk162288040"/>
      <w:r w:rsidRPr="002228E8">
        <w:rPr>
          <w:rFonts w:ascii="Times New Roman" w:eastAsia="Calibri" w:hAnsi="Times New Roman" w:cs="Times New Roman"/>
          <w:color w:val="auto"/>
          <w:sz w:val="24"/>
          <w:szCs w:val="24"/>
        </w:rPr>
        <w:t>„Tiekėjų pašalinimo pagrindai“</w:t>
      </w:r>
      <w:bookmarkEnd w:id="18"/>
      <w:bookmarkEnd w:id="19"/>
    </w:p>
    <w:bookmarkEnd w:id="20"/>
    <w:bookmarkEnd w:id="21"/>
    <w:p w14:paraId="537E8F24" w14:textId="77777777" w:rsidR="00112F92" w:rsidRPr="002228E8" w:rsidRDefault="00112F92" w:rsidP="0095259A">
      <w:pPr>
        <w:keepNext/>
        <w:keepLines/>
        <w:spacing w:line="240" w:lineRule="auto"/>
        <w:ind w:left="318"/>
        <w:jc w:val="right"/>
        <w:rPr>
          <w:rFonts w:ascii="Times New Roman" w:eastAsia="Arial" w:hAnsi="Times New Roman" w:cs="Times New Roman"/>
          <w:b/>
          <w:bCs/>
          <w:sz w:val="24"/>
          <w:szCs w:val="24"/>
        </w:rPr>
      </w:pPr>
    </w:p>
    <w:p w14:paraId="72D46D73" w14:textId="77777777" w:rsidR="005D4703" w:rsidRPr="005D4703" w:rsidRDefault="005D4703" w:rsidP="005D4703">
      <w:pPr>
        <w:spacing w:after="240" w:line="276" w:lineRule="auto"/>
        <w:jc w:val="center"/>
        <w:rPr>
          <w:rFonts w:ascii="Times New Roman" w:eastAsia="Arial" w:hAnsi="Times New Roman" w:cs="Times New Roman"/>
          <w:b/>
          <w:bCs/>
          <w:smallCaps/>
          <w:color w:val="404040"/>
          <w:sz w:val="24"/>
          <w:szCs w:val="24"/>
        </w:rPr>
      </w:pPr>
      <w:bookmarkStart w:id="22" w:name="_Toc202273978"/>
      <w:r w:rsidRPr="005D4703">
        <w:rPr>
          <w:rFonts w:ascii="Times New Roman" w:eastAsia="Arial" w:hAnsi="Times New Roman" w:cs="Times New Roman"/>
          <w:b/>
          <w:bCs/>
          <w:smallCaps/>
          <w:color w:val="404040"/>
          <w:sz w:val="24"/>
          <w:szCs w:val="24"/>
        </w:rPr>
        <w:t>TIEKĖJŲ PAŠALINIMO PAGRINDAI</w:t>
      </w:r>
    </w:p>
    <w:p w14:paraId="5A77B775" w14:textId="77777777" w:rsidR="005D4703" w:rsidRPr="005D4703" w:rsidRDefault="005D4703" w:rsidP="005D4703">
      <w:pPr>
        <w:spacing w:line="240" w:lineRule="auto"/>
        <w:ind w:firstLine="720"/>
        <w:rPr>
          <w:rFonts w:ascii="Times New Roman" w:eastAsia="Arial" w:hAnsi="Times New Roman" w:cs="Times New Roman"/>
          <w:i/>
          <w:sz w:val="24"/>
          <w:szCs w:val="24"/>
        </w:rPr>
      </w:pPr>
      <w:r w:rsidRPr="005D4703">
        <w:rPr>
          <w:rFonts w:ascii="Times New Roman" w:eastAsia="Arial" w:hAnsi="Times New Roman" w:cs="Times New Roman"/>
          <w:i/>
          <w:sz w:val="24"/>
          <w:szCs w:val="24"/>
        </w:rPr>
        <w:t xml:space="preserve">Perkančioji organizacija atmeta tiekėjo pasiūlymą, jeigu: </w:t>
      </w:r>
    </w:p>
    <w:p w14:paraId="3DC5E5E3" w14:textId="77777777" w:rsidR="005D4703" w:rsidRPr="005D4703" w:rsidRDefault="005D4703" w:rsidP="005D4703">
      <w:pPr>
        <w:spacing w:line="240" w:lineRule="auto"/>
        <w:ind w:firstLine="720"/>
        <w:rPr>
          <w:rFonts w:ascii="Times New Roman" w:eastAsia="Yu Mincho" w:hAnsi="Times New Roman" w:cs="Times New Roman"/>
          <w:b/>
          <w:bCs/>
          <w:i/>
          <w:sz w:val="24"/>
          <w:szCs w:val="24"/>
        </w:rPr>
      </w:pPr>
      <w:r w:rsidRPr="005D4703">
        <w:rPr>
          <w:rFonts w:ascii="Times New Roman" w:eastAsia="Arial" w:hAnsi="Times New Roman" w:cs="Times New Roman"/>
          <w:i/>
          <w:sz w:val="24"/>
          <w:szCs w:val="24"/>
        </w:rPr>
        <w:t xml:space="preserve">1. </w:t>
      </w:r>
      <w:r w:rsidRPr="005D4703">
        <w:rPr>
          <w:rFonts w:ascii="Times New Roman" w:hAnsi="Times New Roman" w:cs="Times New Roman"/>
          <w:i/>
          <w:sz w:val="24"/>
          <w:szCs w:val="24"/>
        </w:rPr>
        <w:t xml:space="preserve">Tiekėjas su kitais tiekėjais yra sudaręs susitarimų, kuriais siekiama iškreipti konkurenciją atliekamame pirkime, ir perkančioji organizacija dėl to turi įtikinamų duomenų </w:t>
      </w:r>
      <w:r w:rsidRPr="005D4703">
        <w:rPr>
          <w:rFonts w:ascii="Times New Roman" w:hAnsi="Times New Roman" w:cs="Times New Roman"/>
          <w:b/>
          <w:i/>
          <w:sz w:val="24"/>
          <w:szCs w:val="24"/>
        </w:rPr>
        <w:t>(</w:t>
      </w:r>
      <w:r w:rsidRPr="005D4703">
        <w:rPr>
          <w:rFonts w:ascii="Times New Roman" w:eastAsia="Yu Mincho" w:hAnsi="Times New Roman" w:cs="Times New Roman"/>
          <w:b/>
          <w:i/>
          <w:sz w:val="24"/>
          <w:szCs w:val="24"/>
        </w:rPr>
        <w:t>VPĮ 46 straipsnio 4 dalies 1 punktas</w:t>
      </w:r>
      <w:r w:rsidRPr="005D4703">
        <w:rPr>
          <w:rFonts w:ascii="Times New Roman" w:eastAsia="Arial" w:hAnsi="Times New Roman" w:cs="Times New Roman"/>
          <w:i/>
          <w:sz w:val="24"/>
          <w:szCs w:val="24"/>
        </w:rPr>
        <w:t>).</w:t>
      </w:r>
    </w:p>
    <w:p w14:paraId="6C10FBE5" w14:textId="77777777" w:rsidR="005D4703" w:rsidRPr="005D4703" w:rsidRDefault="005D4703" w:rsidP="005D4703">
      <w:pPr>
        <w:spacing w:line="240" w:lineRule="auto"/>
        <w:ind w:firstLine="720"/>
        <w:rPr>
          <w:rFonts w:ascii="Times New Roman" w:hAnsi="Times New Roman" w:cs="Times New Roman"/>
          <w:b/>
          <w:i/>
          <w:sz w:val="24"/>
          <w:szCs w:val="24"/>
        </w:rPr>
      </w:pPr>
      <w:r w:rsidRPr="005D4703">
        <w:rPr>
          <w:rFonts w:ascii="Times New Roman" w:eastAsia="Arial" w:hAnsi="Times New Roman" w:cs="Times New Roman"/>
          <w:i/>
          <w:sz w:val="24"/>
          <w:szCs w:val="24"/>
        </w:rPr>
        <w:t xml:space="preserve">2. </w:t>
      </w:r>
      <w:r w:rsidRPr="005D4703">
        <w:rPr>
          <w:rFonts w:ascii="Times New Roman" w:hAnsi="Times New Roman" w:cs="Times New Roman"/>
          <w:i/>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5D4703">
        <w:rPr>
          <w:rFonts w:ascii="Times New Roman" w:hAnsi="Times New Roman" w:cs="Times New Roman"/>
          <w:b/>
          <w:i/>
          <w:sz w:val="24"/>
          <w:szCs w:val="24"/>
        </w:rPr>
        <w:t>(</w:t>
      </w:r>
      <w:r w:rsidRPr="005D4703">
        <w:rPr>
          <w:rFonts w:ascii="Times New Roman" w:eastAsia="Yu Mincho" w:hAnsi="Times New Roman" w:cs="Times New Roman"/>
          <w:b/>
          <w:i/>
          <w:sz w:val="24"/>
          <w:szCs w:val="24"/>
        </w:rPr>
        <w:t>VPĮ 46 straipsnio 4 dalies 2 punktas)</w:t>
      </w:r>
      <w:r w:rsidRPr="005D4703">
        <w:rPr>
          <w:rFonts w:ascii="Times New Roman" w:hAnsi="Times New Roman" w:cs="Times New Roman"/>
          <w:i/>
          <w:sz w:val="24"/>
          <w:szCs w:val="24"/>
        </w:rPr>
        <w:t>.</w:t>
      </w:r>
    </w:p>
    <w:p w14:paraId="629C7680" w14:textId="77777777" w:rsidR="005D4703" w:rsidRPr="005D4703" w:rsidRDefault="005D4703" w:rsidP="005D4703">
      <w:pPr>
        <w:spacing w:line="240" w:lineRule="auto"/>
        <w:ind w:firstLine="720"/>
        <w:rPr>
          <w:rFonts w:ascii="Times New Roman" w:eastAsia="Yu Mincho" w:hAnsi="Times New Roman" w:cs="Times New Roman"/>
          <w:b/>
          <w:bCs/>
          <w:sz w:val="24"/>
          <w:szCs w:val="24"/>
        </w:rPr>
      </w:pPr>
      <w:r w:rsidRPr="005D4703">
        <w:rPr>
          <w:rFonts w:ascii="Times New Roman" w:eastAsia="Arial" w:hAnsi="Times New Roman" w:cs="Times New Roman"/>
          <w:i/>
          <w:sz w:val="24"/>
          <w:szCs w:val="24"/>
        </w:rPr>
        <w:t xml:space="preserve">3. </w:t>
      </w:r>
      <w:r w:rsidRPr="005D4703">
        <w:rPr>
          <w:rFonts w:ascii="Times New Roman" w:hAnsi="Times New Roman" w:cs="Times New Roman"/>
          <w:sz w:val="24"/>
          <w:szCs w:val="24"/>
        </w:rPr>
        <w:t xml:space="preserve">Pažeista konkurencija, kaip nustatyta VPĮ 27 straipsnio 3 ir 4 dalyse, ir atitinkamos padėties negalima ištaisyti </w:t>
      </w:r>
      <w:r w:rsidRPr="005D4703">
        <w:rPr>
          <w:rFonts w:ascii="Times New Roman" w:hAnsi="Times New Roman" w:cs="Times New Roman"/>
          <w:b/>
          <w:sz w:val="24"/>
          <w:szCs w:val="24"/>
        </w:rPr>
        <w:t>(</w:t>
      </w:r>
      <w:r w:rsidRPr="005D4703">
        <w:rPr>
          <w:rFonts w:ascii="Times New Roman" w:eastAsia="Yu Mincho" w:hAnsi="Times New Roman" w:cs="Times New Roman"/>
          <w:b/>
          <w:sz w:val="24"/>
          <w:szCs w:val="24"/>
        </w:rPr>
        <w:t>VPĮ 46 straipsnio 4 dalies 3 punktas).</w:t>
      </w:r>
    </w:p>
    <w:p w14:paraId="277B0583" w14:textId="77777777" w:rsidR="005D4703" w:rsidRPr="005D4703" w:rsidRDefault="005D4703" w:rsidP="005D4703">
      <w:pPr>
        <w:spacing w:line="240" w:lineRule="auto"/>
        <w:ind w:firstLine="720"/>
        <w:rPr>
          <w:rFonts w:ascii="Times New Roman" w:hAnsi="Times New Roman" w:cs="Times New Roman"/>
          <w:sz w:val="24"/>
          <w:szCs w:val="24"/>
        </w:rPr>
      </w:pPr>
      <w:r w:rsidRPr="005D4703">
        <w:rPr>
          <w:rFonts w:ascii="Times New Roman" w:eastAsia="Arial" w:hAnsi="Times New Roman" w:cs="Times New Roman"/>
          <w:i/>
          <w:sz w:val="24"/>
          <w:szCs w:val="24"/>
        </w:rPr>
        <w:t xml:space="preserve">4. </w:t>
      </w:r>
      <w:r w:rsidRPr="005D4703">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58F337B" w14:textId="77777777" w:rsidR="005D4703" w:rsidRPr="005D4703" w:rsidRDefault="005D4703" w:rsidP="005D4703">
      <w:pPr>
        <w:spacing w:line="240" w:lineRule="auto"/>
        <w:ind w:firstLine="720"/>
        <w:rPr>
          <w:rFonts w:ascii="Times New Roman" w:eastAsia="Yu Mincho" w:hAnsi="Times New Roman" w:cs="Times New Roman"/>
          <w:b/>
          <w:sz w:val="24"/>
          <w:szCs w:val="24"/>
        </w:rPr>
      </w:pPr>
      <w:r w:rsidRPr="005D4703">
        <w:rPr>
          <w:rFonts w:ascii="Times New Roman" w:eastAsia="Arial" w:hAnsi="Times New Roman" w:cs="Times New Roman"/>
          <w:sz w:val="24"/>
          <w:szCs w:val="24"/>
        </w:rPr>
        <w:t>5.</w:t>
      </w:r>
      <w:r w:rsidRPr="005D4703">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5D4703">
        <w:rPr>
          <w:rFonts w:ascii="Times New Roman" w:hAnsi="Times New Roman" w:cs="Times New Roman"/>
          <w:sz w:val="24"/>
          <w:szCs w:val="24"/>
        </w:rPr>
        <w:t>(</w:t>
      </w:r>
      <w:r w:rsidRPr="005D4703">
        <w:rPr>
          <w:rFonts w:ascii="Times New Roman" w:eastAsia="Yu Mincho" w:hAnsi="Times New Roman" w:cs="Times New Roman"/>
          <w:b/>
          <w:sz w:val="24"/>
          <w:szCs w:val="24"/>
        </w:rPr>
        <w:t>VPĮ 46 straipsnio 4 dalies 5 punktas).</w:t>
      </w:r>
    </w:p>
    <w:p w14:paraId="51B6B4B3" w14:textId="410B2606" w:rsidR="005D4703" w:rsidRPr="00F3583F" w:rsidRDefault="005D4703" w:rsidP="005D4703">
      <w:pPr>
        <w:spacing w:line="240" w:lineRule="auto"/>
        <w:ind w:firstLine="567"/>
        <w:rPr>
          <w:rFonts w:ascii="Times New Roman" w:hAnsi="Times New Roman" w:cs="Times New Roman"/>
          <w:b/>
          <w:bCs/>
          <w:color w:val="000000" w:themeColor="text1"/>
          <w:sz w:val="24"/>
          <w:szCs w:val="24"/>
        </w:rPr>
      </w:pPr>
      <w:r w:rsidRPr="005D4703">
        <w:rPr>
          <w:rFonts w:ascii="Times New Roman" w:eastAsia="Yu Mincho" w:hAnsi="Times New Roman" w:cs="Times New Roman"/>
          <w:b/>
          <w:sz w:val="24"/>
          <w:szCs w:val="24"/>
        </w:rPr>
        <w:t xml:space="preserve">  6. </w:t>
      </w:r>
      <w:r w:rsidRPr="005D4703">
        <w:rPr>
          <w:rFonts w:ascii="Times New Roman" w:hAnsi="Times New Roman" w:cs="Times New Roman"/>
          <w:sz w:val="24"/>
          <w:szCs w:val="24"/>
        </w:rPr>
        <w:t>Perkančioji organizacija pašalina tiekėją iš pirkimo procedūros, jeigu tiekėjas yra neatlikęs jam paskirtos baudžiamojo poveikio priemonės – uždraudimo juridiniam asmeniui dalyvauti viešuosiuose pirkimuos</w:t>
      </w:r>
      <w:r w:rsidRPr="00F3583F">
        <w:rPr>
          <w:rFonts w:ascii="Times New Roman" w:hAnsi="Times New Roman" w:cs="Times New Roman"/>
          <w:color w:val="000000" w:themeColor="text1"/>
          <w:sz w:val="24"/>
          <w:szCs w:val="24"/>
        </w:rPr>
        <w:t xml:space="preserve">e </w:t>
      </w:r>
      <w:r w:rsidRPr="00F3583F">
        <w:rPr>
          <w:rFonts w:ascii="Times New Roman" w:hAnsi="Times New Roman" w:cs="Times New Roman"/>
          <w:b/>
          <w:bCs/>
          <w:color w:val="000000" w:themeColor="text1"/>
          <w:sz w:val="24"/>
          <w:szCs w:val="24"/>
        </w:rPr>
        <w:t>(VPĮ 46 straipsnio 2</w:t>
      </w:r>
      <w:r w:rsidRPr="00F3583F">
        <w:rPr>
          <w:rFonts w:ascii="Times New Roman" w:hAnsi="Times New Roman" w:cs="Times New Roman"/>
          <w:b/>
          <w:bCs/>
          <w:color w:val="000000" w:themeColor="text1"/>
          <w:sz w:val="24"/>
          <w:szCs w:val="24"/>
          <w:vertAlign w:val="superscript"/>
        </w:rPr>
        <w:t xml:space="preserve">1 </w:t>
      </w:r>
      <w:r w:rsidRPr="00F3583F">
        <w:rPr>
          <w:rFonts w:ascii="Times New Roman" w:hAnsi="Times New Roman" w:cs="Times New Roman"/>
          <w:b/>
          <w:bCs/>
          <w:color w:val="000000" w:themeColor="text1"/>
          <w:sz w:val="24"/>
          <w:szCs w:val="24"/>
        </w:rPr>
        <w:t>dalis).</w:t>
      </w:r>
    </w:p>
    <w:p w14:paraId="693F07A6" w14:textId="020550DA" w:rsidR="005D4703" w:rsidRDefault="005D4703" w:rsidP="005D4703">
      <w:pPr>
        <w:spacing w:line="240" w:lineRule="auto"/>
        <w:ind w:firstLine="720"/>
        <w:rPr>
          <w:rFonts w:ascii="Times New Roman" w:eastAsia="Yu Mincho" w:hAnsi="Times New Roman" w:cs="Times New Roman"/>
          <w:b/>
          <w:bCs/>
          <w:iCs/>
          <w:sz w:val="24"/>
          <w:szCs w:val="24"/>
        </w:rPr>
      </w:pPr>
    </w:p>
    <w:p w14:paraId="20FB617C" w14:textId="66D7A4EB" w:rsidR="001D7223" w:rsidRDefault="001D7223" w:rsidP="005D4703">
      <w:pPr>
        <w:spacing w:line="240" w:lineRule="auto"/>
        <w:ind w:firstLine="720"/>
        <w:rPr>
          <w:rFonts w:ascii="Times New Roman" w:eastAsia="Yu Mincho" w:hAnsi="Times New Roman" w:cs="Times New Roman"/>
          <w:b/>
          <w:bCs/>
          <w:iCs/>
          <w:sz w:val="24"/>
          <w:szCs w:val="24"/>
        </w:rPr>
      </w:pPr>
    </w:p>
    <w:p w14:paraId="79DEB82A" w14:textId="704C1991" w:rsidR="001D7223" w:rsidRDefault="001D7223" w:rsidP="005D4703">
      <w:pPr>
        <w:spacing w:line="240" w:lineRule="auto"/>
        <w:ind w:firstLine="720"/>
        <w:rPr>
          <w:rFonts w:ascii="Times New Roman" w:eastAsia="Yu Mincho" w:hAnsi="Times New Roman" w:cs="Times New Roman"/>
          <w:b/>
          <w:bCs/>
          <w:iCs/>
          <w:sz w:val="24"/>
          <w:szCs w:val="24"/>
        </w:rPr>
      </w:pPr>
    </w:p>
    <w:p w14:paraId="327DC8B0" w14:textId="42A8F461" w:rsidR="001D7223" w:rsidRDefault="001D7223" w:rsidP="005D4703">
      <w:pPr>
        <w:spacing w:line="240" w:lineRule="auto"/>
        <w:ind w:firstLine="720"/>
        <w:rPr>
          <w:rFonts w:ascii="Times New Roman" w:eastAsia="Yu Mincho" w:hAnsi="Times New Roman" w:cs="Times New Roman"/>
          <w:b/>
          <w:bCs/>
          <w:iCs/>
          <w:sz w:val="24"/>
          <w:szCs w:val="24"/>
        </w:rPr>
      </w:pPr>
    </w:p>
    <w:p w14:paraId="66B4147D" w14:textId="2582E4CA" w:rsidR="00740EA0" w:rsidRDefault="00740EA0" w:rsidP="005D4703">
      <w:pPr>
        <w:spacing w:line="240" w:lineRule="auto"/>
        <w:ind w:firstLine="720"/>
        <w:rPr>
          <w:rFonts w:ascii="Times New Roman" w:eastAsia="Yu Mincho" w:hAnsi="Times New Roman" w:cs="Times New Roman"/>
          <w:b/>
          <w:bCs/>
          <w:iCs/>
          <w:sz w:val="24"/>
          <w:szCs w:val="24"/>
        </w:rPr>
      </w:pPr>
    </w:p>
    <w:p w14:paraId="298FEA02" w14:textId="77777777" w:rsidR="00740EA0" w:rsidRDefault="00740EA0" w:rsidP="005D4703">
      <w:pPr>
        <w:spacing w:line="240" w:lineRule="auto"/>
        <w:ind w:firstLine="720"/>
        <w:rPr>
          <w:rFonts w:ascii="Times New Roman" w:eastAsia="Yu Mincho" w:hAnsi="Times New Roman" w:cs="Times New Roman"/>
          <w:b/>
          <w:bCs/>
          <w:iCs/>
          <w:sz w:val="24"/>
          <w:szCs w:val="24"/>
        </w:rPr>
      </w:pPr>
    </w:p>
    <w:p w14:paraId="00900BE8" w14:textId="3125696C" w:rsidR="001D7223" w:rsidRDefault="001D7223" w:rsidP="005D4703">
      <w:pPr>
        <w:spacing w:line="240" w:lineRule="auto"/>
        <w:ind w:firstLine="720"/>
        <w:rPr>
          <w:rFonts w:ascii="Times New Roman" w:eastAsia="Yu Mincho" w:hAnsi="Times New Roman" w:cs="Times New Roman"/>
          <w:b/>
          <w:bCs/>
          <w:iCs/>
          <w:sz w:val="24"/>
          <w:szCs w:val="24"/>
        </w:rPr>
      </w:pPr>
    </w:p>
    <w:p w14:paraId="034A192C" w14:textId="4CB47028" w:rsidR="001D7223" w:rsidRDefault="001D7223" w:rsidP="005D4703">
      <w:pPr>
        <w:spacing w:line="240" w:lineRule="auto"/>
        <w:ind w:firstLine="720"/>
        <w:rPr>
          <w:rFonts w:ascii="Times New Roman" w:eastAsia="Yu Mincho" w:hAnsi="Times New Roman" w:cs="Times New Roman"/>
          <w:b/>
          <w:bCs/>
          <w:iCs/>
          <w:sz w:val="24"/>
          <w:szCs w:val="24"/>
        </w:rPr>
      </w:pPr>
    </w:p>
    <w:p w14:paraId="413F9573" w14:textId="3F552695" w:rsidR="001D7223" w:rsidRDefault="001D7223" w:rsidP="005D4703">
      <w:pPr>
        <w:spacing w:line="240" w:lineRule="auto"/>
        <w:ind w:firstLine="720"/>
        <w:rPr>
          <w:rFonts w:ascii="Times New Roman" w:eastAsia="Yu Mincho" w:hAnsi="Times New Roman" w:cs="Times New Roman"/>
          <w:b/>
          <w:bCs/>
          <w:iCs/>
          <w:sz w:val="24"/>
          <w:szCs w:val="24"/>
        </w:rPr>
      </w:pPr>
    </w:p>
    <w:p w14:paraId="40B5F8BF" w14:textId="20149054" w:rsidR="001D7223" w:rsidRDefault="001D7223" w:rsidP="005D4703">
      <w:pPr>
        <w:spacing w:line="240" w:lineRule="auto"/>
        <w:ind w:firstLine="720"/>
        <w:rPr>
          <w:rFonts w:ascii="Times New Roman" w:eastAsia="Yu Mincho" w:hAnsi="Times New Roman" w:cs="Times New Roman"/>
          <w:b/>
          <w:bCs/>
          <w:iCs/>
          <w:sz w:val="24"/>
          <w:szCs w:val="24"/>
        </w:rPr>
      </w:pPr>
    </w:p>
    <w:p w14:paraId="4FF1B14B" w14:textId="062B6EBB" w:rsidR="001D7223" w:rsidRDefault="001D7223" w:rsidP="005D4703">
      <w:pPr>
        <w:spacing w:line="240" w:lineRule="auto"/>
        <w:ind w:firstLine="720"/>
        <w:rPr>
          <w:rFonts w:ascii="Times New Roman" w:eastAsia="Yu Mincho" w:hAnsi="Times New Roman" w:cs="Times New Roman"/>
          <w:b/>
          <w:bCs/>
          <w:iCs/>
          <w:sz w:val="24"/>
          <w:szCs w:val="24"/>
        </w:rPr>
      </w:pPr>
    </w:p>
    <w:p w14:paraId="4B439F4D" w14:textId="7C431C9E" w:rsidR="001D7223" w:rsidRDefault="001D7223" w:rsidP="005D4703">
      <w:pPr>
        <w:spacing w:line="240" w:lineRule="auto"/>
        <w:ind w:firstLine="720"/>
        <w:rPr>
          <w:rFonts w:ascii="Times New Roman" w:eastAsia="Yu Mincho" w:hAnsi="Times New Roman" w:cs="Times New Roman"/>
          <w:b/>
          <w:bCs/>
          <w:iCs/>
          <w:sz w:val="24"/>
          <w:szCs w:val="24"/>
        </w:rPr>
      </w:pPr>
    </w:p>
    <w:p w14:paraId="35ADDCD3" w14:textId="69FD5534" w:rsidR="001D7223" w:rsidRDefault="001D7223" w:rsidP="005D4703">
      <w:pPr>
        <w:spacing w:line="240" w:lineRule="auto"/>
        <w:ind w:firstLine="720"/>
        <w:rPr>
          <w:rFonts w:ascii="Times New Roman" w:eastAsia="Yu Mincho" w:hAnsi="Times New Roman" w:cs="Times New Roman"/>
          <w:b/>
          <w:bCs/>
          <w:iCs/>
          <w:sz w:val="24"/>
          <w:szCs w:val="24"/>
        </w:rPr>
      </w:pPr>
    </w:p>
    <w:p w14:paraId="36BAA1D4" w14:textId="30DF181C" w:rsidR="001D7223" w:rsidRDefault="001D7223" w:rsidP="005D4703">
      <w:pPr>
        <w:spacing w:line="240" w:lineRule="auto"/>
        <w:ind w:firstLine="720"/>
        <w:rPr>
          <w:rFonts w:ascii="Times New Roman" w:eastAsia="Yu Mincho" w:hAnsi="Times New Roman" w:cs="Times New Roman"/>
          <w:b/>
          <w:bCs/>
          <w:iCs/>
          <w:sz w:val="24"/>
          <w:szCs w:val="24"/>
        </w:rPr>
      </w:pPr>
    </w:p>
    <w:p w14:paraId="79ACB8B2" w14:textId="72366C4A" w:rsidR="001D7223" w:rsidRDefault="001D7223" w:rsidP="005D4703">
      <w:pPr>
        <w:spacing w:line="240" w:lineRule="auto"/>
        <w:ind w:firstLine="720"/>
        <w:rPr>
          <w:rFonts w:ascii="Times New Roman" w:eastAsia="Yu Mincho" w:hAnsi="Times New Roman" w:cs="Times New Roman"/>
          <w:b/>
          <w:bCs/>
          <w:iCs/>
          <w:sz w:val="24"/>
          <w:szCs w:val="24"/>
        </w:rPr>
      </w:pPr>
    </w:p>
    <w:p w14:paraId="2CE534D1" w14:textId="7027F8FC" w:rsidR="001D7223" w:rsidRDefault="001D7223" w:rsidP="005D4703">
      <w:pPr>
        <w:spacing w:line="240" w:lineRule="auto"/>
        <w:ind w:firstLine="720"/>
        <w:rPr>
          <w:rFonts w:ascii="Times New Roman" w:eastAsia="Yu Mincho" w:hAnsi="Times New Roman" w:cs="Times New Roman"/>
          <w:b/>
          <w:bCs/>
          <w:iCs/>
          <w:sz w:val="24"/>
          <w:szCs w:val="24"/>
        </w:rPr>
      </w:pPr>
    </w:p>
    <w:p w14:paraId="4887CB31" w14:textId="77777777" w:rsidR="001D7223" w:rsidRPr="005D4703" w:rsidRDefault="001D7223" w:rsidP="005D4703">
      <w:pPr>
        <w:spacing w:line="240" w:lineRule="auto"/>
        <w:ind w:firstLine="720"/>
        <w:rPr>
          <w:rFonts w:ascii="Times New Roman" w:eastAsia="Yu Mincho" w:hAnsi="Times New Roman" w:cs="Times New Roman"/>
          <w:b/>
          <w:bCs/>
          <w:iCs/>
          <w:sz w:val="24"/>
          <w:szCs w:val="24"/>
        </w:rPr>
      </w:pPr>
    </w:p>
    <w:p w14:paraId="6CB59DA7" w14:textId="54009935" w:rsidR="00112F92" w:rsidRPr="002228E8" w:rsidRDefault="002D40A7" w:rsidP="0095259A">
      <w:pPr>
        <w:pStyle w:val="Antrat2"/>
        <w:spacing w:before="0"/>
        <w:ind w:left="5956" w:hanging="1"/>
        <w:rPr>
          <w:rFonts w:ascii="Times New Roman" w:hAnsi="Times New Roman" w:cs="Times New Roman"/>
          <w:color w:val="auto"/>
          <w:sz w:val="24"/>
          <w:szCs w:val="24"/>
        </w:rPr>
      </w:pPr>
      <w:r w:rsidRPr="002228E8">
        <w:rPr>
          <w:rFonts w:ascii="Times New Roman" w:hAnsi="Times New Roman" w:cs="Times New Roman"/>
          <w:color w:val="auto"/>
          <w:sz w:val="24"/>
          <w:szCs w:val="24"/>
        </w:rPr>
        <w:lastRenderedPageBreak/>
        <w:t>Speciali</w:t>
      </w:r>
      <w:r w:rsidR="00CF11C3" w:rsidRPr="002228E8">
        <w:rPr>
          <w:rFonts w:ascii="Times New Roman" w:hAnsi="Times New Roman" w:cs="Times New Roman"/>
          <w:color w:val="auto"/>
          <w:sz w:val="24"/>
          <w:szCs w:val="24"/>
        </w:rPr>
        <w:t>ų</w:t>
      </w:r>
      <w:r w:rsidRPr="002228E8">
        <w:rPr>
          <w:rFonts w:ascii="Times New Roman" w:hAnsi="Times New Roman" w:cs="Times New Roman"/>
          <w:color w:val="auto"/>
          <w:sz w:val="24"/>
          <w:szCs w:val="24"/>
        </w:rPr>
        <w:t>jų p</w:t>
      </w:r>
      <w:r w:rsidR="00112F92" w:rsidRPr="002228E8">
        <w:rPr>
          <w:rFonts w:ascii="Times New Roman" w:hAnsi="Times New Roman" w:cs="Times New Roman"/>
          <w:color w:val="auto"/>
          <w:sz w:val="24"/>
          <w:szCs w:val="24"/>
        </w:rPr>
        <w:t xml:space="preserve">irkimo sąlygų 2 priedas </w:t>
      </w:r>
      <w:bookmarkStart w:id="23" w:name="_Hlk162288134"/>
      <w:r w:rsidR="00112F92" w:rsidRPr="002228E8">
        <w:rPr>
          <w:rFonts w:ascii="Times New Roman" w:hAnsi="Times New Roman" w:cs="Times New Roman"/>
          <w:color w:val="auto"/>
          <w:sz w:val="24"/>
          <w:szCs w:val="24"/>
        </w:rPr>
        <w:t>„Tiekėjų kvalifikacijos reikalavimai ir reikalaujami kokybės bei aplinkos apsaugos vadybos sistemų standartai“</w:t>
      </w:r>
      <w:bookmarkEnd w:id="22"/>
    </w:p>
    <w:bookmarkEnd w:id="23"/>
    <w:p w14:paraId="18349C22" w14:textId="77777777" w:rsidR="00C87693" w:rsidRPr="002228E8" w:rsidRDefault="00C87693" w:rsidP="0095259A">
      <w:pPr>
        <w:pStyle w:val="Betarp"/>
        <w:ind w:firstLine="0"/>
        <w:jc w:val="center"/>
        <w:rPr>
          <w:rFonts w:ascii="Times New Roman" w:hAnsi="Times New Roman" w:cs="Times New Roman"/>
          <w:sz w:val="24"/>
          <w:szCs w:val="24"/>
        </w:rPr>
      </w:pPr>
    </w:p>
    <w:p w14:paraId="6E8917F9" w14:textId="49194E1C" w:rsidR="004E1358" w:rsidRDefault="004E1358" w:rsidP="0095259A">
      <w:pPr>
        <w:pStyle w:val="Betarp"/>
        <w:ind w:firstLine="0"/>
        <w:jc w:val="center"/>
        <w:rPr>
          <w:rFonts w:ascii="Times New Roman" w:hAnsi="Times New Roman" w:cs="Times New Roman"/>
          <w:b/>
          <w:bCs/>
          <w:sz w:val="24"/>
          <w:szCs w:val="24"/>
        </w:rPr>
      </w:pPr>
      <w:r w:rsidRPr="002228E8">
        <w:rPr>
          <w:rFonts w:ascii="Times New Roman" w:hAnsi="Times New Roman" w:cs="Times New Roman"/>
          <w:b/>
          <w:bCs/>
          <w:sz w:val="24"/>
          <w:szCs w:val="24"/>
        </w:rPr>
        <w:t>TIEKĖJŲ KVALIFIKACIJOS REIKALAVIMAI IR REIKALAVIMAI LAIKYTIS KOKYBĖS VADYBOS SISTEMOS IR (ARBA) APLINKOS APSAUGOS VADYBOS SISTEMOS STANDARTŲ</w:t>
      </w:r>
    </w:p>
    <w:p w14:paraId="6AD65EDD" w14:textId="77777777" w:rsidR="00A53D1A" w:rsidRPr="002228E8" w:rsidRDefault="00A53D1A" w:rsidP="0095259A">
      <w:pPr>
        <w:pStyle w:val="Betarp"/>
        <w:ind w:firstLine="0"/>
        <w:jc w:val="center"/>
        <w:rPr>
          <w:rFonts w:ascii="Times New Roman" w:hAnsi="Times New Roman" w:cs="Times New Roman"/>
          <w:b/>
          <w:bCs/>
          <w:sz w:val="24"/>
          <w:szCs w:val="24"/>
        </w:rPr>
      </w:pPr>
    </w:p>
    <w:p w14:paraId="4ADE4C3D" w14:textId="77777777" w:rsidR="007B79E4" w:rsidRDefault="00A53D1A" w:rsidP="007B79E4">
      <w:pPr>
        <w:numPr>
          <w:ilvl w:val="1"/>
          <w:numId w:val="0"/>
        </w:numPr>
        <w:spacing w:line="240" w:lineRule="auto"/>
        <w:ind w:firstLine="720"/>
        <w:outlineLvl w:val="1"/>
        <w:rPr>
          <w:rFonts w:ascii="Times New Roman" w:eastAsia="Calibri" w:hAnsi="Times New Roman" w:cs="Times New Roman"/>
          <w:iCs/>
          <w:color w:val="000000" w:themeColor="text1"/>
          <w:sz w:val="24"/>
          <w:szCs w:val="24"/>
        </w:rPr>
      </w:pPr>
      <w:bookmarkStart w:id="24" w:name="_Toc149124161"/>
      <w:r w:rsidRPr="00C1392A">
        <w:rPr>
          <w:rFonts w:ascii="Times New Roman" w:eastAsia="Calibri" w:hAnsi="Times New Roman" w:cs="Times New Roman"/>
          <w:iCs/>
          <w:color w:val="000000" w:themeColor="text1"/>
          <w:sz w:val="24"/>
          <w:szCs w:val="24"/>
        </w:rPr>
        <w:t xml:space="preserve">1. </w:t>
      </w:r>
      <w:r w:rsidR="007B79E4" w:rsidRPr="007B79E4">
        <w:rPr>
          <w:rFonts w:ascii="Times New Roman" w:eastAsia="Calibri" w:hAnsi="Times New Roman" w:cs="Times New Roman"/>
          <w:iCs/>
          <w:color w:val="000000" w:themeColor="text1"/>
          <w:sz w:val="24"/>
          <w:szCs w:val="24"/>
        </w:rPr>
        <w:t>Reikalavimai tiekėjo kvalifikacijai nėra nustatomi.</w:t>
      </w:r>
    </w:p>
    <w:p w14:paraId="3393ABE5" w14:textId="1709C0A4" w:rsidR="00A53D1A" w:rsidRPr="006A7F12" w:rsidRDefault="007B79E4" w:rsidP="006A7F12">
      <w:pPr>
        <w:numPr>
          <w:ilvl w:val="1"/>
          <w:numId w:val="0"/>
        </w:numPr>
        <w:spacing w:line="240" w:lineRule="auto"/>
        <w:ind w:firstLine="720"/>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1D7223" w:rsidRPr="001D7223">
        <w:rPr>
          <w:rFonts w:ascii="Times New Roman" w:eastAsia="Times New Roman" w:hAnsi="Times New Roman" w:cs="Times New Roman"/>
          <w:sz w:val="24"/>
          <w:szCs w:val="24"/>
        </w:rPr>
        <w:t>. Jeigu tiekėjo kvalifikacija dėl teisės verstis atitinkama veikla nebuvo tikrinama arba tikrinama ne visa apimtimi, tiekėjas Perkančiajai organizacijai įsipareigoja, kad pirkimo sutartį vykdys tik tokią teisę turintys asmenys.</w:t>
      </w:r>
    </w:p>
    <w:p w14:paraId="0CC54402" w14:textId="77777777" w:rsidR="00D532F2" w:rsidRPr="00D532F2" w:rsidRDefault="007B79E4"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r>
        <w:rPr>
          <w:rFonts w:ascii="Times New Roman" w:eastAsia="Times New Roman" w:hAnsi="Times New Roman" w:cs="Times New Roman"/>
          <w:color w:val="000000"/>
          <w:sz w:val="24"/>
          <w:szCs w:val="20"/>
          <w:lang w:eastAsia="en-US"/>
        </w:rPr>
        <w:t>3</w:t>
      </w:r>
      <w:r w:rsidR="000A0301" w:rsidRPr="000A0301">
        <w:rPr>
          <w:rFonts w:ascii="Times New Roman" w:eastAsia="Times New Roman" w:hAnsi="Times New Roman" w:cs="Times New Roman"/>
          <w:color w:val="000000"/>
          <w:sz w:val="24"/>
          <w:szCs w:val="20"/>
          <w:lang w:eastAsia="en-US"/>
        </w:rPr>
        <w:t xml:space="preserve">. </w:t>
      </w:r>
      <w:r w:rsidR="00D532F2" w:rsidRPr="00D532F2">
        <w:rPr>
          <w:rFonts w:ascii="Times New Roman" w:eastAsia="Times New Roman" w:hAnsi="Times New Roman" w:cs="Times New Roman"/>
          <w:color w:val="000000"/>
          <w:sz w:val="24"/>
          <w:szCs w:val="20"/>
          <w:lang w:eastAsia="en-US"/>
        </w:rPr>
        <w:t>Reikalavimai dėl kokybės vadybos sistemos ir (arba) aplinkos apsaugos vadybos sistemos standartų laikymosi ir atitiktį reikalavimui patvirtinantys dokumentai:</w:t>
      </w: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90"/>
      </w:tblGrid>
      <w:tr w:rsidR="00D532F2" w:rsidRPr="00D532F2" w14:paraId="78ECCA27" w14:textId="77777777">
        <w:trPr>
          <w:trHeight w:val="562"/>
          <w:jc w:val="center"/>
        </w:trPr>
        <w:tc>
          <w:tcPr>
            <w:tcW w:w="9994" w:type="dxa"/>
            <w:tcBorders>
              <w:top w:val="nil"/>
              <w:left w:val="nil"/>
              <w:bottom w:val="nil"/>
              <w:right w:val="nil"/>
            </w:tcBorders>
          </w:tcPr>
          <w:p w14:paraId="06CEC5BD"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4584A24D" w14:textId="3A441092" w:rsidR="00D532F2" w:rsidRPr="00D532F2" w:rsidRDefault="00D532F2" w:rsidP="006427B7">
            <w:pPr>
              <w:widowControl w:val="0"/>
              <w:autoSpaceDE w:val="0"/>
              <w:autoSpaceDN w:val="0"/>
              <w:adjustRightInd w:val="0"/>
              <w:spacing w:line="240" w:lineRule="auto"/>
              <w:ind w:firstLine="321"/>
              <w:contextualSpacing/>
              <w:rPr>
                <w:rFonts w:ascii="Times New Roman" w:eastAsia="Times New Roman" w:hAnsi="Times New Roman" w:cs="Times New Roman"/>
                <w:b/>
                <w:color w:val="000000"/>
                <w:sz w:val="24"/>
                <w:szCs w:val="20"/>
                <w:lang w:eastAsia="en-US"/>
              </w:rPr>
            </w:pPr>
            <w:r>
              <w:rPr>
                <w:rFonts w:ascii="Times New Roman" w:eastAsia="Times New Roman" w:hAnsi="Times New Roman" w:cs="Times New Roman"/>
                <w:b/>
                <w:color w:val="000000"/>
                <w:sz w:val="24"/>
                <w:szCs w:val="20"/>
                <w:lang w:eastAsia="en-US"/>
              </w:rPr>
              <w:t>1</w:t>
            </w:r>
            <w:r w:rsidRPr="00D532F2">
              <w:rPr>
                <w:rFonts w:ascii="Times New Roman" w:eastAsia="Times New Roman" w:hAnsi="Times New Roman" w:cs="Times New Roman"/>
                <w:b/>
                <w:color w:val="000000"/>
                <w:sz w:val="24"/>
                <w:szCs w:val="20"/>
                <w:lang w:eastAsia="en-US"/>
              </w:rPr>
              <w:t xml:space="preserve"> lentelė. Reikalavimai dėl kokybės vadybos sistemos ir (arba) aplinkos apsaugos vadybos sistemos standartų laikymosi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4726"/>
              <w:gridCol w:w="4347"/>
            </w:tblGrid>
            <w:tr w:rsidR="00D532F2" w:rsidRPr="00D532F2" w14:paraId="53E02154" w14:textId="77777777" w:rsidTr="00D532F2">
              <w:tc>
                <w:tcPr>
                  <w:tcW w:w="690" w:type="dxa"/>
                  <w:tcBorders>
                    <w:top w:val="single" w:sz="4" w:space="0" w:color="auto"/>
                    <w:left w:val="single" w:sz="4" w:space="0" w:color="auto"/>
                    <w:bottom w:val="single" w:sz="4" w:space="0" w:color="auto"/>
                    <w:right w:val="single" w:sz="4" w:space="0" w:color="auto"/>
                  </w:tcBorders>
                </w:tcPr>
                <w:p w14:paraId="0C53381F" w14:textId="0AE2871B" w:rsidR="00D532F2" w:rsidRPr="00D532F2" w:rsidRDefault="00D532F2" w:rsidP="00D532F2">
                  <w:pPr>
                    <w:ind w:firstLine="0"/>
                    <w:jc w:val="center"/>
                    <w:rPr>
                      <w:rFonts w:ascii="Times New Roman" w:eastAsia="Times New Roman" w:hAnsi="Times New Roman" w:cs="Times New Roman"/>
                      <w:sz w:val="24"/>
                      <w:szCs w:val="20"/>
                      <w:lang w:eastAsia="en-US"/>
                    </w:rPr>
                  </w:pPr>
                  <w:r>
                    <w:rPr>
                      <w:rFonts w:ascii="Times New Roman" w:eastAsia="Times New Roman" w:hAnsi="Times New Roman" w:cs="Times New Roman"/>
                      <w:b/>
                      <w:color w:val="000000"/>
                      <w:sz w:val="24"/>
                      <w:szCs w:val="20"/>
                      <w:lang w:eastAsia="en-US"/>
                    </w:rPr>
                    <w:t>Eil. Nr.</w:t>
                  </w:r>
                </w:p>
              </w:tc>
              <w:tc>
                <w:tcPr>
                  <w:tcW w:w="4726" w:type="dxa"/>
                  <w:tcBorders>
                    <w:top w:val="single" w:sz="4" w:space="0" w:color="auto"/>
                    <w:left w:val="single" w:sz="4" w:space="0" w:color="auto"/>
                    <w:bottom w:val="single" w:sz="4" w:space="0" w:color="auto"/>
                    <w:right w:val="single" w:sz="4" w:space="0" w:color="auto"/>
                  </w:tcBorders>
                  <w:hideMark/>
                </w:tcPr>
                <w:p w14:paraId="6F9CB00F" w14:textId="77777777" w:rsidR="00D532F2" w:rsidRPr="00D532F2" w:rsidRDefault="00D532F2" w:rsidP="00886DCD">
                  <w:pPr>
                    <w:widowControl w:val="0"/>
                    <w:autoSpaceDE w:val="0"/>
                    <w:autoSpaceDN w:val="0"/>
                    <w:adjustRightInd w:val="0"/>
                    <w:spacing w:line="240" w:lineRule="auto"/>
                    <w:ind w:firstLine="0"/>
                    <w:contextualSpacing/>
                    <w:jc w:val="center"/>
                    <w:rPr>
                      <w:rFonts w:ascii="Times New Roman" w:eastAsia="Times New Roman" w:hAnsi="Times New Roman" w:cs="Times New Roman"/>
                      <w:b/>
                      <w:bCs/>
                      <w:color w:val="000000"/>
                      <w:sz w:val="24"/>
                      <w:szCs w:val="20"/>
                      <w:lang w:eastAsia="en-US"/>
                    </w:rPr>
                  </w:pPr>
                  <w:r w:rsidRPr="00D532F2">
                    <w:rPr>
                      <w:rFonts w:ascii="Times New Roman" w:eastAsia="Times New Roman" w:hAnsi="Times New Roman" w:cs="Times New Roman"/>
                      <w:b/>
                      <w:bCs/>
                      <w:color w:val="000000"/>
                      <w:sz w:val="24"/>
                      <w:szCs w:val="20"/>
                      <w:lang w:eastAsia="en-US"/>
                    </w:rPr>
                    <w:t>Reikalavimai dėl kokybės vadybos sistemos ir (arba) aplinkos apsaugos vadybos sistemos standartų laikymosi</w:t>
                  </w:r>
                </w:p>
              </w:tc>
              <w:tc>
                <w:tcPr>
                  <w:tcW w:w="4347" w:type="dxa"/>
                  <w:tcBorders>
                    <w:top w:val="single" w:sz="4" w:space="0" w:color="auto"/>
                    <w:left w:val="single" w:sz="4" w:space="0" w:color="auto"/>
                    <w:bottom w:val="single" w:sz="4" w:space="0" w:color="auto"/>
                    <w:right w:val="single" w:sz="4" w:space="0" w:color="auto"/>
                  </w:tcBorders>
                  <w:hideMark/>
                </w:tcPr>
                <w:p w14:paraId="691B357E" w14:textId="77777777" w:rsidR="00D532F2" w:rsidRPr="00D532F2" w:rsidRDefault="00D532F2" w:rsidP="00886DCD">
                  <w:pPr>
                    <w:widowControl w:val="0"/>
                    <w:autoSpaceDE w:val="0"/>
                    <w:autoSpaceDN w:val="0"/>
                    <w:adjustRightInd w:val="0"/>
                    <w:spacing w:line="240" w:lineRule="auto"/>
                    <w:ind w:firstLine="0"/>
                    <w:contextualSpacing/>
                    <w:jc w:val="center"/>
                    <w:rPr>
                      <w:rFonts w:ascii="Times New Roman" w:eastAsia="Times New Roman" w:hAnsi="Times New Roman" w:cs="Times New Roman"/>
                      <w:b/>
                      <w:bCs/>
                      <w:color w:val="000000"/>
                      <w:sz w:val="24"/>
                      <w:szCs w:val="20"/>
                      <w:lang w:eastAsia="en-US"/>
                    </w:rPr>
                  </w:pPr>
                  <w:r w:rsidRPr="00D532F2">
                    <w:rPr>
                      <w:rFonts w:ascii="Times New Roman" w:eastAsia="Times New Roman" w:hAnsi="Times New Roman" w:cs="Times New Roman"/>
                      <w:b/>
                      <w:bCs/>
                      <w:color w:val="000000"/>
                      <w:sz w:val="24"/>
                      <w:szCs w:val="20"/>
                      <w:lang w:eastAsia="en-US"/>
                    </w:rPr>
                    <w:t>Atitiktį reikalavimui įrodantys dokumentai</w:t>
                  </w:r>
                </w:p>
              </w:tc>
            </w:tr>
            <w:tr w:rsidR="00D532F2" w:rsidRPr="00D532F2" w14:paraId="11022677" w14:textId="77777777">
              <w:tc>
                <w:tcPr>
                  <w:tcW w:w="690" w:type="dxa"/>
                  <w:tcBorders>
                    <w:top w:val="single" w:sz="4" w:space="0" w:color="auto"/>
                    <w:left w:val="single" w:sz="4" w:space="0" w:color="auto"/>
                    <w:bottom w:val="single" w:sz="4" w:space="0" w:color="auto"/>
                    <w:right w:val="single" w:sz="4" w:space="0" w:color="auto"/>
                  </w:tcBorders>
                  <w:hideMark/>
                </w:tcPr>
                <w:p w14:paraId="586B6556" w14:textId="76DCA7F7" w:rsidR="00D532F2" w:rsidRPr="00D532F2" w:rsidRDefault="00D532F2" w:rsidP="00D532F2">
                  <w:pPr>
                    <w:widowControl w:val="0"/>
                    <w:autoSpaceDE w:val="0"/>
                    <w:autoSpaceDN w:val="0"/>
                    <w:adjustRightInd w:val="0"/>
                    <w:spacing w:line="240" w:lineRule="auto"/>
                    <w:ind w:firstLine="709"/>
                    <w:contextualSpacing/>
                    <w:jc w:val="center"/>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1</w:t>
                  </w:r>
                  <w:r>
                    <w:rPr>
                      <w:rFonts w:ascii="Times New Roman" w:eastAsia="Times New Roman" w:hAnsi="Times New Roman" w:cs="Times New Roman"/>
                      <w:color w:val="000000"/>
                      <w:sz w:val="24"/>
                      <w:szCs w:val="20"/>
                      <w:lang w:eastAsia="en-US"/>
                    </w:rPr>
                    <w:t>1</w:t>
                  </w:r>
                  <w:r w:rsidRPr="00D532F2">
                    <w:rPr>
                      <w:rFonts w:ascii="Times New Roman" w:eastAsia="Times New Roman" w:hAnsi="Times New Roman" w:cs="Times New Roman"/>
                      <w:color w:val="000000"/>
                      <w:sz w:val="24"/>
                      <w:szCs w:val="20"/>
                      <w:lang w:eastAsia="en-US"/>
                    </w:rPr>
                    <w:t>.</w:t>
                  </w:r>
                </w:p>
              </w:tc>
              <w:tc>
                <w:tcPr>
                  <w:tcW w:w="4726" w:type="dxa"/>
                  <w:tcBorders>
                    <w:top w:val="single" w:sz="4" w:space="0" w:color="auto"/>
                    <w:left w:val="single" w:sz="4" w:space="0" w:color="auto"/>
                    <w:bottom w:val="single" w:sz="4" w:space="0" w:color="auto"/>
                    <w:right w:val="single" w:sz="4" w:space="0" w:color="auto"/>
                  </w:tcBorders>
                </w:tcPr>
                <w:p w14:paraId="2B1B7B92"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Darbams tiekėjas, tiekėjų grupės narys (-iai), veikiantis (-ys) pagal jungtinės veiklos sutartį, kuris (-ie) realiai vykdys pirkimo sutartį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p>
                <w:p w14:paraId="58605605"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02D0F0AF"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Reikalavimai:</w:t>
                  </w:r>
                </w:p>
                <w:p w14:paraId="24AE2E83" w14:textId="77777777" w:rsidR="00D532F2" w:rsidRPr="00D532F2" w:rsidRDefault="00D532F2" w:rsidP="00886DCD">
                  <w:pPr>
                    <w:widowControl w:val="0"/>
                    <w:numPr>
                      <w:ilvl w:val="0"/>
                      <w:numId w:val="44"/>
                    </w:numPr>
                    <w:autoSpaceDE w:val="0"/>
                    <w:autoSpaceDN w:val="0"/>
                    <w:adjustRightInd w:val="0"/>
                    <w:spacing w:line="240" w:lineRule="auto"/>
                    <w:ind w:left="0" w:firstLine="2"/>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 xml:space="preserve">jeigu pasiūlymą teikia ūkio subjektų grupė – reikalavimą turi atitikti ūkio subjektų grupės narys (-iai), atsižvelgiant į jų prisiimamus įsipareigojimus pirkimo sutarčiai vykdyti; </w:t>
                  </w:r>
                </w:p>
                <w:p w14:paraId="493B0F44" w14:textId="77777777" w:rsidR="00D532F2" w:rsidRPr="00D532F2" w:rsidRDefault="00D532F2" w:rsidP="00886DCD">
                  <w:pPr>
                    <w:widowControl w:val="0"/>
                    <w:numPr>
                      <w:ilvl w:val="0"/>
                      <w:numId w:val="44"/>
                    </w:numPr>
                    <w:autoSpaceDE w:val="0"/>
                    <w:autoSpaceDN w:val="0"/>
                    <w:adjustRightInd w:val="0"/>
                    <w:spacing w:line="240" w:lineRule="auto"/>
                    <w:ind w:left="0"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 xml:space="preserve">tiekėjas gali remtis kitų ūkio subjektų pajėgumais atsižvelgiant į jų prisiimamus įsipareigojimus pirkimo sutarčiai vykdyti; </w:t>
                  </w:r>
                </w:p>
                <w:p w14:paraId="79C56C9B" w14:textId="77777777" w:rsidR="00D532F2" w:rsidRPr="00D532F2" w:rsidRDefault="00D532F2" w:rsidP="00886DCD">
                  <w:pPr>
                    <w:widowControl w:val="0"/>
                    <w:numPr>
                      <w:ilvl w:val="0"/>
                      <w:numId w:val="44"/>
                    </w:numPr>
                    <w:autoSpaceDE w:val="0"/>
                    <w:autoSpaceDN w:val="0"/>
                    <w:adjustRightInd w:val="0"/>
                    <w:spacing w:line="240" w:lineRule="auto"/>
                    <w:ind w:left="0"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subtiekėjai turi laikytis reikalaujamų aplinkos apsaugos vadybos priemonių, atsižvelgiant į jų prisiimamus įsipareigojimus pirkimo sutarčiai vykdyti.</w:t>
                  </w:r>
                </w:p>
                <w:p w14:paraId="25E46C66"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tc>
              <w:tc>
                <w:tcPr>
                  <w:tcW w:w="4347" w:type="dxa"/>
                  <w:tcBorders>
                    <w:top w:val="single" w:sz="4" w:space="0" w:color="auto"/>
                    <w:left w:val="single" w:sz="4" w:space="0" w:color="auto"/>
                    <w:bottom w:val="single" w:sz="4" w:space="0" w:color="auto"/>
                    <w:right w:val="single" w:sz="4" w:space="0" w:color="auto"/>
                  </w:tcBorders>
                  <w:hideMark/>
                </w:tcPr>
                <w:p w14:paraId="471F42B8"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Nepriklausomos šalies išduotas galiojantis sertifikatas ar kitas lygiavertis dokumentas, kuriuo įrodoma atitiktis taikomiems standartams.</w:t>
                  </w:r>
                </w:p>
                <w:p w14:paraId="154F797E" w14:textId="77777777" w:rsidR="00D532F2" w:rsidRPr="00D532F2" w:rsidRDefault="00D532F2" w:rsidP="00886DCD">
                  <w:pPr>
                    <w:widowControl w:val="0"/>
                    <w:autoSpaceDE w:val="0"/>
                    <w:autoSpaceDN w:val="0"/>
                    <w:adjustRightInd w:val="0"/>
                    <w:spacing w:line="240" w:lineRule="auto"/>
                    <w:ind w:firstLine="31"/>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Kiti lygiaverčiai aplinkos apsaugos vadybos užtikrinimo priemonių įrodymai gali būti tiekėjo taikomų aplinkos apsaugos vadybos priemonių aprašymas, atitinkantis visus šiuos reikalavimus:</w:t>
                  </w:r>
                </w:p>
                <w:p w14:paraId="24F498CA"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1. apibrėžta įmonės ar įstaigos vadovybės patvirtinta aplinkos apsaugos politika ir atitiktis aplinkos apsaugos reikalavimams teikiant paslaugas ir vykdant darbus;</w:t>
                  </w:r>
                </w:p>
                <w:p w14:paraId="569631D5"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2. nustatyti reikšmingiausi aplinkos apsaugos aspektai, kuriems poveikį daro arba gali daryti įmonės ar įstaigos vykdoma veikla, ir šiuos aplinkos apsaugos aspektus reglamentuojantys teisės aktai;</w:t>
                  </w:r>
                </w:p>
                <w:p w14:paraId="5B0297E9"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3. nustatyti aplinkosauginiai tikslai, uždaviniai ir priemonės šiems tikslams pasiekti;</w:t>
                  </w:r>
                </w:p>
                <w:p w14:paraId="0D8AB631"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4. numatyta aplinkosauginių tikslų įgyvendinimo stebėsena – paskirti atsakingi asmenys, nustatyta jų atsakomybė, pareigos ir priemonių įgyvendinimo terminai;</w:t>
                  </w:r>
                </w:p>
                <w:p w14:paraId="1D7C2289"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5. parengtas aplinkosauginių ir avarinių situacijų valdymo planas;</w:t>
                  </w:r>
                </w:p>
                <w:p w14:paraId="3E45A61B"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lastRenderedPageBreak/>
                    <w:t>6. vykdoma aplinkosauginio gerinimo veiklos kontrolė (pvz., parengiamos metinės ataskaitos, kurios pateikiamos ir pristatomos įmonės vadovybei).</w:t>
                  </w:r>
                </w:p>
              </w:tc>
            </w:tr>
          </w:tbl>
          <w:p w14:paraId="25D32EEC" w14:textId="77777777" w:rsid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1A8A4FBE" w14:textId="15959072"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4. Reikalaujama atitiktis kokybės vadybos sistemos ir (arba) aplinkos apsaugos vadybos sistemos standartų reikalavimams turi būti įgyta iki pasiūlymų pateikimo termino pabaigos.</w:t>
            </w:r>
          </w:p>
          <w:p w14:paraId="4721DB74"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tc>
      </w:tr>
    </w:tbl>
    <w:p w14:paraId="402C13E4" w14:textId="2F143248" w:rsidR="000A0301" w:rsidRPr="000A0301" w:rsidRDefault="000A0301" w:rsidP="000A0301">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2AB9B72F" w14:textId="5873F4DC" w:rsidR="00660E23" w:rsidRDefault="00660E23" w:rsidP="0095259A">
      <w:pPr>
        <w:spacing w:line="240" w:lineRule="auto"/>
        <w:rPr>
          <w:rFonts w:ascii="Times New Roman" w:eastAsia="Calibri" w:hAnsi="Times New Roman" w:cs="Times New Roman"/>
          <w:sz w:val="24"/>
          <w:szCs w:val="24"/>
          <w:bdr w:val="nil"/>
          <w:lang w:eastAsia="en-US"/>
        </w:rPr>
      </w:pPr>
    </w:p>
    <w:p w14:paraId="73857E86" w14:textId="6353DC61" w:rsidR="001D7223" w:rsidRDefault="001D7223" w:rsidP="0095259A">
      <w:pPr>
        <w:spacing w:line="240" w:lineRule="auto"/>
        <w:rPr>
          <w:rFonts w:ascii="Times New Roman" w:eastAsia="Calibri" w:hAnsi="Times New Roman" w:cs="Times New Roman"/>
          <w:sz w:val="24"/>
          <w:szCs w:val="24"/>
          <w:bdr w:val="nil"/>
          <w:lang w:eastAsia="en-US"/>
        </w:rPr>
      </w:pPr>
    </w:p>
    <w:p w14:paraId="233A5F44" w14:textId="79F812C9" w:rsidR="001D7223" w:rsidRDefault="001D7223" w:rsidP="0095259A">
      <w:pPr>
        <w:spacing w:line="240" w:lineRule="auto"/>
        <w:rPr>
          <w:rFonts w:ascii="Times New Roman" w:eastAsia="Calibri" w:hAnsi="Times New Roman" w:cs="Times New Roman"/>
          <w:sz w:val="24"/>
          <w:szCs w:val="24"/>
          <w:bdr w:val="nil"/>
          <w:lang w:eastAsia="en-US"/>
        </w:rPr>
      </w:pPr>
    </w:p>
    <w:p w14:paraId="3CF5A1BB" w14:textId="3DA02754" w:rsidR="001D7223" w:rsidRDefault="001D7223" w:rsidP="0095259A">
      <w:pPr>
        <w:spacing w:line="240" w:lineRule="auto"/>
        <w:rPr>
          <w:rFonts w:ascii="Times New Roman" w:eastAsia="Calibri" w:hAnsi="Times New Roman" w:cs="Times New Roman"/>
          <w:sz w:val="24"/>
          <w:szCs w:val="24"/>
          <w:bdr w:val="nil"/>
          <w:lang w:eastAsia="en-US"/>
        </w:rPr>
      </w:pPr>
    </w:p>
    <w:p w14:paraId="44119489" w14:textId="0FC4DA14" w:rsidR="001D7223" w:rsidRDefault="001D7223" w:rsidP="0095259A">
      <w:pPr>
        <w:spacing w:line="240" w:lineRule="auto"/>
        <w:rPr>
          <w:rFonts w:ascii="Times New Roman" w:eastAsia="Calibri" w:hAnsi="Times New Roman" w:cs="Times New Roman"/>
          <w:sz w:val="24"/>
          <w:szCs w:val="24"/>
          <w:bdr w:val="nil"/>
          <w:lang w:eastAsia="en-US"/>
        </w:rPr>
      </w:pPr>
    </w:p>
    <w:p w14:paraId="0DEEF228" w14:textId="7D82379A" w:rsidR="001D7223" w:rsidRDefault="001D7223" w:rsidP="0095259A">
      <w:pPr>
        <w:spacing w:line="240" w:lineRule="auto"/>
        <w:rPr>
          <w:rFonts w:ascii="Times New Roman" w:eastAsia="Calibri" w:hAnsi="Times New Roman" w:cs="Times New Roman"/>
          <w:sz w:val="24"/>
          <w:szCs w:val="24"/>
          <w:bdr w:val="nil"/>
          <w:lang w:eastAsia="en-US"/>
        </w:rPr>
      </w:pPr>
    </w:p>
    <w:p w14:paraId="079C16DE" w14:textId="5CA25002" w:rsidR="001D7223" w:rsidRDefault="001D7223" w:rsidP="0095259A">
      <w:pPr>
        <w:spacing w:line="240" w:lineRule="auto"/>
        <w:rPr>
          <w:rFonts w:ascii="Times New Roman" w:eastAsia="Calibri" w:hAnsi="Times New Roman" w:cs="Times New Roman"/>
          <w:sz w:val="24"/>
          <w:szCs w:val="24"/>
          <w:bdr w:val="nil"/>
          <w:lang w:eastAsia="en-US"/>
        </w:rPr>
      </w:pPr>
    </w:p>
    <w:p w14:paraId="59E43E35" w14:textId="782E891C" w:rsidR="001D7223" w:rsidRDefault="001D7223" w:rsidP="0095259A">
      <w:pPr>
        <w:spacing w:line="240" w:lineRule="auto"/>
        <w:rPr>
          <w:rFonts w:ascii="Times New Roman" w:eastAsia="Calibri" w:hAnsi="Times New Roman" w:cs="Times New Roman"/>
          <w:sz w:val="24"/>
          <w:szCs w:val="24"/>
          <w:bdr w:val="nil"/>
          <w:lang w:eastAsia="en-US"/>
        </w:rPr>
      </w:pPr>
    </w:p>
    <w:p w14:paraId="2C4F01B7" w14:textId="7E84B658" w:rsidR="001D7223" w:rsidRDefault="001D7223" w:rsidP="0095259A">
      <w:pPr>
        <w:spacing w:line="240" w:lineRule="auto"/>
        <w:rPr>
          <w:rFonts w:ascii="Times New Roman" w:eastAsia="Calibri" w:hAnsi="Times New Roman" w:cs="Times New Roman"/>
          <w:sz w:val="24"/>
          <w:szCs w:val="24"/>
          <w:bdr w:val="nil"/>
          <w:lang w:eastAsia="en-US"/>
        </w:rPr>
      </w:pPr>
    </w:p>
    <w:p w14:paraId="44544D32" w14:textId="38D5E3C1" w:rsidR="001D7223" w:rsidRDefault="001D7223" w:rsidP="0095259A">
      <w:pPr>
        <w:spacing w:line="240" w:lineRule="auto"/>
        <w:rPr>
          <w:rFonts w:ascii="Times New Roman" w:eastAsia="Calibri" w:hAnsi="Times New Roman" w:cs="Times New Roman"/>
          <w:sz w:val="24"/>
          <w:szCs w:val="24"/>
          <w:bdr w:val="nil"/>
          <w:lang w:eastAsia="en-US"/>
        </w:rPr>
      </w:pPr>
    </w:p>
    <w:p w14:paraId="008F44F9" w14:textId="4E999D90" w:rsidR="001D7223" w:rsidRDefault="001D7223" w:rsidP="0095259A">
      <w:pPr>
        <w:spacing w:line="240" w:lineRule="auto"/>
        <w:rPr>
          <w:rFonts w:ascii="Times New Roman" w:eastAsia="Calibri" w:hAnsi="Times New Roman" w:cs="Times New Roman"/>
          <w:sz w:val="24"/>
          <w:szCs w:val="24"/>
          <w:bdr w:val="nil"/>
          <w:lang w:eastAsia="en-US"/>
        </w:rPr>
      </w:pPr>
    </w:p>
    <w:p w14:paraId="763E7E91" w14:textId="4226EB4E" w:rsidR="001D7223" w:rsidRDefault="001D7223" w:rsidP="0095259A">
      <w:pPr>
        <w:spacing w:line="240" w:lineRule="auto"/>
        <w:rPr>
          <w:rFonts w:ascii="Times New Roman" w:eastAsia="Calibri" w:hAnsi="Times New Roman" w:cs="Times New Roman"/>
          <w:sz w:val="24"/>
          <w:szCs w:val="24"/>
          <w:bdr w:val="nil"/>
          <w:lang w:eastAsia="en-US"/>
        </w:rPr>
      </w:pPr>
    </w:p>
    <w:p w14:paraId="6A1DF9F5" w14:textId="75CB1EE5" w:rsidR="001D7223" w:rsidRDefault="001D7223" w:rsidP="0095259A">
      <w:pPr>
        <w:spacing w:line="240" w:lineRule="auto"/>
        <w:rPr>
          <w:rFonts w:ascii="Times New Roman" w:eastAsia="Calibri" w:hAnsi="Times New Roman" w:cs="Times New Roman"/>
          <w:sz w:val="24"/>
          <w:szCs w:val="24"/>
          <w:bdr w:val="nil"/>
          <w:lang w:eastAsia="en-US"/>
        </w:rPr>
      </w:pPr>
    </w:p>
    <w:p w14:paraId="0C6D3A18" w14:textId="30D6E9C4" w:rsidR="001D7223" w:rsidRDefault="001D7223" w:rsidP="0095259A">
      <w:pPr>
        <w:spacing w:line="240" w:lineRule="auto"/>
        <w:rPr>
          <w:rFonts w:ascii="Times New Roman" w:eastAsia="Calibri" w:hAnsi="Times New Roman" w:cs="Times New Roman"/>
          <w:sz w:val="24"/>
          <w:szCs w:val="24"/>
          <w:bdr w:val="nil"/>
          <w:lang w:eastAsia="en-US"/>
        </w:rPr>
      </w:pPr>
    </w:p>
    <w:p w14:paraId="3FD2C4A4" w14:textId="7BC6F513" w:rsidR="001D7223" w:rsidRDefault="001D7223" w:rsidP="0095259A">
      <w:pPr>
        <w:spacing w:line="240" w:lineRule="auto"/>
        <w:rPr>
          <w:rFonts w:ascii="Times New Roman" w:eastAsia="Calibri" w:hAnsi="Times New Roman" w:cs="Times New Roman"/>
          <w:sz w:val="24"/>
          <w:szCs w:val="24"/>
          <w:bdr w:val="nil"/>
          <w:lang w:eastAsia="en-US"/>
        </w:rPr>
      </w:pPr>
    </w:p>
    <w:p w14:paraId="1AB4D0AB" w14:textId="7D128677" w:rsidR="001D7223" w:rsidRDefault="001D7223" w:rsidP="0095259A">
      <w:pPr>
        <w:spacing w:line="240" w:lineRule="auto"/>
        <w:rPr>
          <w:rFonts w:ascii="Times New Roman" w:eastAsia="Calibri" w:hAnsi="Times New Roman" w:cs="Times New Roman"/>
          <w:sz w:val="24"/>
          <w:szCs w:val="24"/>
          <w:bdr w:val="nil"/>
          <w:lang w:eastAsia="en-US"/>
        </w:rPr>
      </w:pPr>
    </w:p>
    <w:p w14:paraId="4ABD8B73" w14:textId="207EDE3F" w:rsidR="001D7223" w:rsidRDefault="001D7223" w:rsidP="0095259A">
      <w:pPr>
        <w:spacing w:line="240" w:lineRule="auto"/>
        <w:rPr>
          <w:rFonts w:ascii="Times New Roman" w:eastAsia="Calibri" w:hAnsi="Times New Roman" w:cs="Times New Roman"/>
          <w:sz w:val="24"/>
          <w:szCs w:val="24"/>
          <w:bdr w:val="nil"/>
          <w:lang w:eastAsia="en-US"/>
        </w:rPr>
      </w:pPr>
    </w:p>
    <w:p w14:paraId="3E20EA35" w14:textId="6E82EB4F" w:rsidR="001D7223" w:rsidRDefault="001D7223" w:rsidP="0095259A">
      <w:pPr>
        <w:spacing w:line="240" w:lineRule="auto"/>
        <w:rPr>
          <w:rFonts w:ascii="Times New Roman" w:eastAsia="Calibri" w:hAnsi="Times New Roman" w:cs="Times New Roman"/>
          <w:sz w:val="24"/>
          <w:szCs w:val="24"/>
          <w:bdr w:val="nil"/>
          <w:lang w:eastAsia="en-US"/>
        </w:rPr>
      </w:pPr>
    </w:p>
    <w:p w14:paraId="2F8A1E9A" w14:textId="60C4B8CF" w:rsidR="000A0301" w:rsidRDefault="000A0301" w:rsidP="0095259A">
      <w:pPr>
        <w:spacing w:line="240" w:lineRule="auto"/>
        <w:rPr>
          <w:rFonts w:ascii="Times New Roman" w:eastAsia="Calibri" w:hAnsi="Times New Roman" w:cs="Times New Roman"/>
          <w:sz w:val="24"/>
          <w:szCs w:val="24"/>
          <w:bdr w:val="nil"/>
          <w:lang w:eastAsia="en-US"/>
        </w:rPr>
      </w:pPr>
    </w:p>
    <w:p w14:paraId="75F2C63F" w14:textId="7DAC520C" w:rsidR="000A0301" w:rsidRDefault="000A0301" w:rsidP="0095259A">
      <w:pPr>
        <w:spacing w:line="240" w:lineRule="auto"/>
        <w:rPr>
          <w:rFonts w:ascii="Times New Roman" w:eastAsia="Calibri" w:hAnsi="Times New Roman" w:cs="Times New Roman"/>
          <w:sz w:val="24"/>
          <w:szCs w:val="24"/>
          <w:bdr w:val="nil"/>
          <w:lang w:eastAsia="en-US"/>
        </w:rPr>
      </w:pPr>
    </w:p>
    <w:p w14:paraId="56D49D9B" w14:textId="35AF17E7" w:rsidR="000A0301" w:rsidRDefault="000A0301" w:rsidP="0095259A">
      <w:pPr>
        <w:spacing w:line="240" w:lineRule="auto"/>
        <w:rPr>
          <w:rFonts w:ascii="Times New Roman" w:eastAsia="Calibri" w:hAnsi="Times New Roman" w:cs="Times New Roman"/>
          <w:sz w:val="24"/>
          <w:szCs w:val="24"/>
          <w:bdr w:val="nil"/>
          <w:lang w:eastAsia="en-US"/>
        </w:rPr>
      </w:pPr>
    </w:p>
    <w:p w14:paraId="1934D588" w14:textId="1AF0895E" w:rsidR="000A0301" w:rsidRDefault="000A0301" w:rsidP="0095259A">
      <w:pPr>
        <w:spacing w:line="240" w:lineRule="auto"/>
        <w:rPr>
          <w:rFonts w:ascii="Times New Roman" w:eastAsia="Calibri" w:hAnsi="Times New Roman" w:cs="Times New Roman"/>
          <w:sz w:val="24"/>
          <w:szCs w:val="24"/>
          <w:bdr w:val="nil"/>
          <w:lang w:eastAsia="en-US"/>
        </w:rPr>
      </w:pPr>
    </w:p>
    <w:p w14:paraId="18D28F27" w14:textId="60CA80E4" w:rsidR="000A0301" w:rsidRDefault="000A0301" w:rsidP="0095259A">
      <w:pPr>
        <w:spacing w:line="240" w:lineRule="auto"/>
        <w:rPr>
          <w:rFonts w:ascii="Times New Roman" w:eastAsia="Calibri" w:hAnsi="Times New Roman" w:cs="Times New Roman"/>
          <w:sz w:val="24"/>
          <w:szCs w:val="24"/>
          <w:bdr w:val="nil"/>
          <w:lang w:eastAsia="en-US"/>
        </w:rPr>
      </w:pPr>
    </w:p>
    <w:p w14:paraId="53BF8DBC" w14:textId="76AD3624" w:rsidR="000A0301" w:rsidRDefault="000A0301" w:rsidP="0095259A">
      <w:pPr>
        <w:spacing w:line="240" w:lineRule="auto"/>
        <w:rPr>
          <w:rFonts w:ascii="Times New Roman" w:eastAsia="Calibri" w:hAnsi="Times New Roman" w:cs="Times New Roman"/>
          <w:sz w:val="24"/>
          <w:szCs w:val="24"/>
          <w:bdr w:val="nil"/>
          <w:lang w:eastAsia="en-US"/>
        </w:rPr>
      </w:pPr>
    </w:p>
    <w:p w14:paraId="6E0302E7" w14:textId="049353A1" w:rsidR="000A0301" w:rsidRDefault="000A0301" w:rsidP="0095259A">
      <w:pPr>
        <w:spacing w:line="240" w:lineRule="auto"/>
        <w:rPr>
          <w:rFonts w:ascii="Times New Roman" w:eastAsia="Calibri" w:hAnsi="Times New Roman" w:cs="Times New Roman"/>
          <w:sz w:val="24"/>
          <w:szCs w:val="24"/>
          <w:bdr w:val="nil"/>
          <w:lang w:eastAsia="en-US"/>
        </w:rPr>
      </w:pPr>
    </w:p>
    <w:p w14:paraId="22FBF6C5" w14:textId="3736AEA5" w:rsidR="000A0301" w:rsidRDefault="000A0301" w:rsidP="0095259A">
      <w:pPr>
        <w:spacing w:line="240" w:lineRule="auto"/>
        <w:rPr>
          <w:rFonts w:ascii="Times New Roman" w:eastAsia="Calibri" w:hAnsi="Times New Roman" w:cs="Times New Roman"/>
          <w:sz w:val="24"/>
          <w:szCs w:val="24"/>
          <w:bdr w:val="nil"/>
          <w:lang w:eastAsia="en-US"/>
        </w:rPr>
      </w:pPr>
    </w:p>
    <w:p w14:paraId="47D6C9EE" w14:textId="160D8F13" w:rsidR="000A0301" w:rsidRDefault="000A0301" w:rsidP="0095259A">
      <w:pPr>
        <w:spacing w:line="240" w:lineRule="auto"/>
        <w:rPr>
          <w:rFonts w:ascii="Times New Roman" w:eastAsia="Calibri" w:hAnsi="Times New Roman" w:cs="Times New Roman"/>
          <w:sz w:val="24"/>
          <w:szCs w:val="24"/>
          <w:bdr w:val="nil"/>
          <w:lang w:eastAsia="en-US"/>
        </w:rPr>
      </w:pPr>
    </w:p>
    <w:p w14:paraId="213676B0" w14:textId="41740CEA" w:rsidR="000A0301" w:rsidRDefault="000A0301" w:rsidP="0095259A">
      <w:pPr>
        <w:spacing w:line="240" w:lineRule="auto"/>
        <w:rPr>
          <w:rFonts w:ascii="Times New Roman" w:eastAsia="Calibri" w:hAnsi="Times New Roman" w:cs="Times New Roman"/>
          <w:sz w:val="24"/>
          <w:szCs w:val="24"/>
          <w:bdr w:val="nil"/>
          <w:lang w:eastAsia="en-US"/>
        </w:rPr>
      </w:pPr>
    </w:p>
    <w:p w14:paraId="1C2031B8" w14:textId="77777777" w:rsidR="000A0301" w:rsidRDefault="000A0301" w:rsidP="0095259A">
      <w:pPr>
        <w:spacing w:line="240" w:lineRule="auto"/>
        <w:rPr>
          <w:rFonts w:ascii="Times New Roman" w:eastAsia="Calibri" w:hAnsi="Times New Roman" w:cs="Times New Roman"/>
          <w:sz w:val="24"/>
          <w:szCs w:val="24"/>
          <w:bdr w:val="nil"/>
          <w:lang w:eastAsia="en-US"/>
        </w:rPr>
      </w:pPr>
    </w:p>
    <w:p w14:paraId="3DAA7B72" w14:textId="77777777" w:rsidR="001D7223" w:rsidRDefault="001D7223" w:rsidP="0095259A">
      <w:pPr>
        <w:spacing w:line="240" w:lineRule="auto"/>
        <w:rPr>
          <w:rFonts w:ascii="Times New Roman" w:eastAsia="Calibri" w:hAnsi="Times New Roman" w:cs="Times New Roman"/>
          <w:sz w:val="24"/>
          <w:szCs w:val="24"/>
          <w:bdr w:val="nil"/>
          <w:lang w:eastAsia="en-US"/>
        </w:rPr>
      </w:pPr>
    </w:p>
    <w:p w14:paraId="3AF70111" w14:textId="4E63B9D5" w:rsidR="001D7223" w:rsidRDefault="001D7223" w:rsidP="0095259A">
      <w:pPr>
        <w:spacing w:line="240" w:lineRule="auto"/>
        <w:rPr>
          <w:rFonts w:ascii="Times New Roman" w:eastAsia="Calibri" w:hAnsi="Times New Roman" w:cs="Times New Roman"/>
          <w:sz w:val="24"/>
          <w:szCs w:val="24"/>
          <w:bdr w:val="nil"/>
          <w:lang w:eastAsia="en-US"/>
        </w:rPr>
      </w:pPr>
    </w:p>
    <w:p w14:paraId="62DD0CA6" w14:textId="6F76F092" w:rsidR="001D7223" w:rsidRDefault="001D7223" w:rsidP="0095259A">
      <w:pPr>
        <w:spacing w:line="240" w:lineRule="auto"/>
        <w:rPr>
          <w:rFonts w:ascii="Times New Roman" w:eastAsia="Calibri" w:hAnsi="Times New Roman" w:cs="Times New Roman"/>
          <w:sz w:val="24"/>
          <w:szCs w:val="24"/>
          <w:bdr w:val="nil"/>
          <w:lang w:eastAsia="en-US"/>
        </w:rPr>
      </w:pPr>
    </w:p>
    <w:p w14:paraId="40F81331" w14:textId="109506DD" w:rsidR="001D7223" w:rsidRDefault="001D7223" w:rsidP="0095259A">
      <w:pPr>
        <w:spacing w:line="240" w:lineRule="auto"/>
        <w:rPr>
          <w:rFonts w:ascii="Times New Roman" w:eastAsia="Calibri" w:hAnsi="Times New Roman" w:cs="Times New Roman"/>
          <w:sz w:val="24"/>
          <w:szCs w:val="24"/>
          <w:bdr w:val="nil"/>
          <w:lang w:eastAsia="en-US"/>
        </w:rPr>
      </w:pPr>
    </w:p>
    <w:p w14:paraId="4034F4D2" w14:textId="0F39D4CF" w:rsidR="000A0301" w:rsidRDefault="000A0301" w:rsidP="0095259A">
      <w:pPr>
        <w:spacing w:line="240" w:lineRule="auto"/>
        <w:rPr>
          <w:rFonts w:ascii="Times New Roman" w:eastAsia="Calibri" w:hAnsi="Times New Roman" w:cs="Times New Roman"/>
          <w:sz w:val="24"/>
          <w:szCs w:val="24"/>
          <w:bdr w:val="nil"/>
          <w:lang w:eastAsia="en-US"/>
        </w:rPr>
      </w:pPr>
    </w:p>
    <w:p w14:paraId="38A5BE06" w14:textId="77777777" w:rsidR="000A0301" w:rsidRDefault="000A0301" w:rsidP="0095259A">
      <w:pPr>
        <w:spacing w:line="240" w:lineRule="auto"/>
        <w:rPr>
          <w:rFonts w:ascii="Times New Roman" w:eastAsia="Calibri" w:hAnsi="Times New Roman" w:cs="Times New Roman"/>
          <w:sz w:val="24"/>
          <w:szCs w:val="24"/>
          <w:bdr w:val="nil"/>
          <w:lang w:eastAsia="en-US"/>
        </w:rPr>
      </w:pPr>
    </w:p>
    <w:p w14:paraId="402C841D" w14:textId="634809A5" w:rsidR="001D7223" w:rsidRDefault="001D7223" w:rsidP="0095259A">
      <w:pPr>
        <w:spacing w:line="240" w:lineRule="auto"/>
        <w:rPr>
          <w:rFonts w:ascii="Times New Roman" w:eastAsia="Calibri" w:hAnsi="Times New Roman" w:cs="Times New Roman"/>
          <w:sz w:val="24"/>
          <w:szCs w:val="24"/>
          <w:bdr w:val="nil"/>
          <w:lang w:eastAsia="en-US"/>
        </w:rPr>
      </w:pPr>
    </w:p>
    <w:p w14:paraId="07AE7802" w14:textId="77777777" w:rsidR="00D11461" w:rsidRDefault="00D11461">
      <w:pPr>
        <w:rPr>
          <w:rFonts w:ascii="Times New Roman" w:eastAsia="Calibri" w:hAnsi="Times New Roman" w:cs="Times New Roman"/>
          <w:sz w:val="24"/>
          <w:szCs w:val="24"/>
          <w:bdr w:val="nil"/>
          <w:lang w:eastAsia="en-US"/>
        </w:rPr>
      </w:pPr>
      <w:bookmarkStart w:id="25" w:name="_Toc202273980"/>
      <w:r>
        <w:rPr>
          <w:rFonts w:ascii="Times New Roman" w:eastAsia="Calibri" w:hAnsi="Times New Roman" w:cs="Times New Roman"/>
          <w:sz w:val="24"/>
          <w:szCs w:val="24"/>
          <w:bdr w:val="nil"/>
          <w:lang w:eastAsia="en-US"/>
        </w:rPr>
        <w:br w:type="page"/>
      </w:r>
    </w:p>
    <w:p w14:paraId="5DEE6A15" w14:textId="4E4D5479" w:rsidR="0032294B" w:rsidRPr="002228E8" w:rsidRDefault="0032294B" w:rsidP="00D11461">
      <w:pPr>
        <w:pStyle w:val="Antrat2"/>
        <w:spacing w:before="0"/>
        <w:ind w:firstLine="0"/>
        <w:jc w:val="right"/>
        <w:rPr>
          <w:rFonts w:ascii="Times New Roman" w:eastAsia="Calibri" w:hAnsi="Times New Roman" w:cs="Times New Roman"/>
          <w:color w:val="auto"/>
          <w:sz w:val="24"/>
          <w:szCs w:val="24"/>
          <w:bdr w:val="nil"/>
          <w:lang w:eastAsia="en-US"/>
        </w:rPr>
      </w:pPr>
      <w:r w:rsidRPr="002228E8">
        <w:rPr>
          <w:rFonts w:ascii="Times New Roman" w:eastAsia="Calibri" w:hAnsi="Times New Roman" w:cs="Times New Roman"/>
          <w:color w:val="auto"/>
          <w:sz w:val="24"/>
          <w:szCs w:val="24"/>
          <w:bdr w:val="nil"/>
          <w:lang w:eastAsia="en-US"/>
        </w:rPr>
        <w:lastRenderedPageBreak/>
        <w:t>Specialiųjų pirkimo sąlygų 3 priedas „</w:t>
      </w:r>
      <w:r w:rsidR="000A0301" w:rsidRPr="000A0301">
        <w:rPr>
          <w:rFonts w:ascii="Times New Roman" w:eastAsia="Calibri" w:hAnsi="Times New Roman" w:cs="Times New Roman"/>
          <w:color w:val="auto"/>
          <w:sz w:val="24"/>
          <w:szCs w:val="24"/>
          <w:bdr w:val="nil"/>
          <w:lang w:eastAsia="en-US"/>
        </w:rPr>
        <w:t>Pasiūlymo forma</w:t>
      </w:r>
      <w:r w:rsidRPr="002228E8">
        <w:rPr>
          <w:rFonts w:ascii="Times New Roman" w:eastAsia="Calibri" w:hAnsi="Times New Roman" w:cs="Times New Roman"/>
          <w:color w:val="auto"/>
          <w:sz w:val="24"/>
          <w:szCs w:val="24"/>
          <w:bdr w:val="nil"/>
          <w:lang w:eastAsia="en-US"/>
        </w:rPr>
        <w:t>“</w:t>
      </w:r>
      <w:bookmarkEnd w:id="24"/>
      <w:bookmarkEnd w:id="25"/>
      <w:r w:rsidRPr="002228E8">
        <w:rPr>
          <w:rFonts w:ascii="Times New Roman" w:eastAsia="Calibri" w:hAnsi="Times New Roman" w:cs="Times New Roman"/>
          <w:color w:val="auto"/>
          <w:sz w:val="24"/>
          <w:szCs w:val="24"/>
          <w:bdr w:val="nil"/>
          <w:lang w:eastAsia="en-US"/>
        </w:rPr>
        <w:t xml:space="preserve"> </w:t>
      </w:r>
    </w:p>
    <w:p w14:paraId="1E6887FD" w14:textId="77777777" w:rsidR="0032294B" w:rsidRPr="002228E8" w:rsidRDefault="0032294B" w:rsidP="0095259A">
      <w:pPr>
        <w:pBdr>
          <w:top w:val="nil"/>
          <w:left w:val="nil"/>
          <w:bottom w:val="nil"/>
          <w:right w:val="nil"/>
          <w:between w:val="nil"/>
          <w:bar w:val="nil"/>
        </w:pBdr>
        <w:spacing w:line="240" w:lineRule="auto"/>
        <w:ind w:firstLine="0"/>
        <w:jc w:val="right"/>
        <w:rPr>
          <w:rFonts w:ascii="Times New Roman" w:eastAsia="Calibri" w:hAnsi="Times New Roman" w:cs="Times New Roman"/>
          <w:sz w:val="24"/>
          <w:szCs w:val="24"/>
          <w:bdr w:val="nil"/>
          <w:lang w:eastAsia="en-US"/>
        </w:rPr>
      </w:pPr>
    </w:p>
    <w:p w14:paraId="30AA3673" w14:textId="77777777" w:rsidR="00542AED" w:rsidRPr="00542AED" w:rsidRDefault="00542AED" w:rsidP="00542AED">
      <w:pPr>
        <w:spacing w:line="240" w:lineRule="auto"/>
        <w:ind w:firstLine="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Herbas arba prekių ženklas</w:t>
      </w:r>
    </w:p>
    <w:p w14:paraId="0CF7AD07"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p>
    <w:p w14:paraId="14B59174" w14:textId="77777777" w:rsidR="00542AED" w:rsidRPr="00542AED" w:rsidRDefault="00542AED" w:rsidP="00542AED">
      <w:pPr>
        <w:spacing w:line="240" w:lineRule="auto"/>
        <w:ind w:firstLine="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(Tiekėjo pavadinimas)</w:t>
      </w:r>
    </w:p>
    <w:p w14:paraId="1499D38E"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p>
    <w:p w14:paraId="6C559BD7" w14:textId="77777777" w:rsidR="00542AED" w:rsidRPr="00542AED" w:rsidRDefault="00542AED" w:rsidP="00542AED">
      <w:pPr>
        <w:spacing w:line="240" w:lineRule="auto"/>
        <w:ind w:firstLine="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B487C38" w14:textId="77777777" w:rsidR="00542AED" w:rsidRPr="00542AED" w:rsidRDefault="00542AED" w:rsidP="00542AED">
      <w:pPr>
        <w:spacing w:line="240" w:lineRule="auto"/>
        <w:ind w:firstLine="72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_______________________</w:t>
      </w:r>
    </w:p>
    <w:p w14:paraId="16D24697" w14:textId="77777777" w:rsidR="00542AED" w:rsidRPr="00542AED" w:rsidRDefault="00542AED" w:rsidP="00542AED">
      <w:pPr>
        <w:tabs>
          <w:tab w:val="center" w:pos="2520"/>
        </w:tabs>
        <w:spacing w:line="240" w:lineRule="auto"/>
        <w:ind w:firstLine="72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(Adresatas (perkančioji organizacija))</w:t>
      </w:r>
    </w:p>
    <w:p w14:paraId="1BEAC4F5" w14:textId="77777777" w:rsidR="00542AED" w:rsidRPr="00542AED" w:rsidRDefault="00542AED" w:rsidP="00542AED">
      <w:pPr>
        <w:tabs>
          <w:tab w:val="center" w:pos="2520"/>
        </w:tabs>
        <w:spacing w:line="240" w:lineRule="auto"/>
        <w:ind w:firstLine="720"/>
        <w:jc w:val="center"/>
        <w:rPr>
          <w:rFonts w:ascii="Times New Roman" w:eastAsia="Times New Roman" w:hAnsi="Times New Roman" w:cs="Times New Roman"/>
          <w:sz w:val="24"/>
          <w:szCs w:val="24"/>
        </w:rPr>
      </w:pPr>
    </w:p>
    <w:p w14:paraId="1892A407" w14:textId="77777777" w:rsidR="00542AED" w:rsidRPr="00542AED" w:rsidRDefault="00542AED" w:rsidP="00542AED">
      <w:pPr>
        <w:tabs>
          <w:tab w:val="center" w:pos="2520"/>
        </w:tabs>
        <w:autoSpaceDN w:val="0"/>
        <w:spacing w:line="240" w:lineRule="auto"/>
        <w:ind w:firstLine="720"/>
        <w:jc w:val="center"/>
        <w:rPr>
          <w:rFonts w:ascii="Times New Roman" w:eastAsia="Times New Roman" w:hAnsi="Times New Roman" w:cs="Times New Roman"/>
          <w:b/>
          <w:sz w:val="24"/>
          <w:szCs w:val="24"/>
        </w:rPr>
      </w:pPr>
      <w:r w:rsidRPr="00542AED">
        <w:rPr>
          <w:rFonts w:ascii="Times New Roman" w:eastAsia="Times New Roman" w:hAnsi="Times New Roman" w:cs="Times New Roman"/>
          <w:b/>
          <w:sz w:val="24"/>
          <w:szCs w:val="24"/>
        </w:rPr>
        <w:t>PASIŪLYMAS</w:t>
      </w:r>
    </w:p>
    <w:p w14:paraId="4CAB5CC9" w14:textId="77777777" w:rsidR="00542AED" w:rsidRPr="00542AED" w:rsidRDefault="00542AED" w:rsidP="00542AED">
      <w:pPr>
        <w:tabs>
          <w:tab w:val="center" w:pos="2520"/>
        </w:tabs>
        <w:autoSpaceDN w:val="0"/>
        <w:spacing w:line="240" w:lineRule="auto"/>
        <w:ind w:firstLine="720"/>
        <w:jc w:val="center"/>
        <w:rPr>
          <w:rFonts w:ascii="Times New Roman" w:eastAsia="Times New Roman" w:hAnsi="Times New Roman" w:cs="Times New Roman"/>
          <w:b/>
          <w:sz w:val="24"/>
          <w:szCs w:val="24"/>
        </w:rPr>
      </w:pPr>
    </w:p>
    <w:p w14:paraId="612E9A7C" w14:textId="3DCBD864" w:rsidR="00D3182B" w:rsidRDefault="00D3182B" w:rsidP="00542AED">
      <w:pPr>
        <w:shd w:val="clear" w:color="auto" w:fill="FFFFFF"/>
        <w:autoSpaceDN w:val="0"/>
        <w:spacing w:line="240" w:lineRule="auto"/>
        <w:ind w:firstLine="0"/>
        <w:jc w:val="center"/>
        <w:rPr>
          <w:rFonts w:ascii="Times New Roman" w:eastAsia="Times New Roman" w:hAnsi="Times New Roman" w:cs="Times New Roman"/>
          <w:b/>
          <w:sz w:val="24"/>
          <w:szCs w:val="24"/>
        </w:rPr>
      </w:pPr>
      <w:r w:rsidRPr="00D3182B">
        <w:rPr>
          <w:rFonts w:ascii="Times New Roman" w:eastAsia="Times New Roman" w:hAnsi="Times New Roman" w:cs="Times New Roman"/>
          <w:b/>
          <w:sz w:val="24"/>
          <w:szCs w:val="24"/>
        </w:rPr>
        <w:t>GATVĖS APŠVIETIMO KLAIPĖDOS G. VIEŠVILĖJE, JURBARKO R. ATNAUJINIMO DARBAI SU APRAŠO PARENGIMU</w:t>
      </w:r>
    </w:p>
    <w:p w14:paraId="344A9B02" w14:textId="3DCBD864" w:rsidR="00542AED" w:rsidRPr="00542AED" w:rsidRDefault="00542AED" w:rsidP="00542AED">
      <w:pPr>
        <w:shd w:val="clear" w:color="auto" w:fill="FFFFFF"/>
        <w:autoSpaceDN w:val="0"/>
        <w:spacing w:line="240" w:lineRule="auto"/>
        <w:ind w:firstLine="0"/>
        <w:jc w:val="center"/>
        <w:rPr>
          <w:rFonts w:ascii="Times New Roman" w:eastAsia="Times New Roman" w:hAnsi="Times New Roman" w:cs="Times New Roman"/>
          <w:bCs/>
          <w:color w:val="000000"/>
          <w:sz w:val="24"/>
          <w:szCs w:val="24"/>
        </w:rPr>
      </w:pPr>
      <w:r w:rsidRPr="00542AED">
        <w:rPr>
          <w:rFonts w:ascii="Times New Roman" w:eastAsia="Times New Roman" w:hAnsi="Times New Roman" w:cs="Times New Roman"/>
          <w:sz w:val="24"/>
          <w:szCs w:val="24"/>
        </w:rPr>
        <w:t>_____________</w:t>
      </w:r>
      <w:r w:rsidRPr="00542AED">
        <w:rPr>
          <w:rFonts w:ascii="Times New Roman" w:eastAsia="Times New Roman" w:hAnsi="Times New Roman" w:cs="Times New Roman"/>
          <w:bCs/>
          <w:color w:val="000000"/>
          <w:sz w:val="24"/>
          <w:szCs w:val="24"/>
        </w:rPr>
        <w:t xml:space="preserve"> Nr.</w:t>
      </w:r>
      <w:r w:rsidRPr="00542AED">
        <w:rPr>
          <w:rFonts w:ascii="Times New Roman" w:eastAsia="Times New Roman" w:hAnsi="Times New Roman" w:cs="Times New Roman"/>
          <w:sz w:val="24"/>
          <w:szCs w:val="24"/>
        </w:rPr>
        <w:t xml:space="preserve"> ______</w:t>
      </w:r>
    </w:p>
    <w:p w14:paraId="2D296F6C" w14:textId="49D95E82" w:rsidR="00542AED" w:rsidRPr="00542AED" w:rsidRDefault="004277AA" w:rsidP="00542AED">
      <w:pPr>
        <w:shd w:val="clear" w:color="auto" w:fill="FFFFFF"/>
        <w:autoSpaceDN w:val="0"/>
        <w:spacing w:line="240" w:lineRule="auto"/>
        <w:ind w:left="2592" w:firstLine="1296"/>
        <w:jc w:val="left"/>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542AED" w:rsidRPr="00542AED">
        <w:rPr>
          <w:rFonts w:ascii="Times New Roman" w:eastAsia="Times New Roman" w:hAnsi="Times New Roman" w:cs="Times New Roman"/>
          <w:bCs/>
          <w:color w:val="000000"/>
          <w:sz w:val="24"/>
          <w:szCs w:val="24"/>
        </w:rPr>
        <w:t>(data)</w:t>
      </w:r>
    </w:p>
    <w:p w14:paraId="29A457F4" w14:textId="77777777" w:rsidR="00542AED" w:rsidRPr="00542AED" w:rsidRDefault="00542AED" w:rsidP="00542AED">
      <w:pPr>
        <w:shd w:val="clear" w:color="auto" w:fill="FFFFFF"/>
        <w:spacing w:line="240" w:lineRule="auto"/>
        <w:ind w:firstLine="0"/>
        <w:jc w:val="center"/>
        <w:rPr>
          <w:rFonts w:ascii="Times New Roman" w:eastAsia="Times New Roman" w:hAnsi="Times New Roman" w:cs="Times New Roman"/>
          <w:bCs/>
          <w:color w:val="000000"/>
          <w:sz w:val="24"/>
          <w:szCs w:val="24"/>
        </w:rPr>
      </w:pPr>
      <w:r w:rsidRPr="00542AED">
        <w:rPr>
          <w:rFonts w:ascii="Times New Roman" w:eastAsia="Times New Roman" w:hAnsi="Times New Roman" w:cs="Times New Roman"/>
          <w:bCs/>
          <w:color w:val="000000"/>
          <w:sz w:val="24"/>
          <w:szCs w:val="24"/>
        </w:rPr>
        <w:t xml:space="preserve"> (Sudarymo vieta)</w:t>
      </w:r>
    </w:p>
    <w:p w14:paraId="20CEFDB0" w14:textId="77777777" w:rsidR="00542AED" w:rsidRPr="00542AED" w:rsidRDefault="00542AED" w:rsidP="00542AED">
      <w:pPr>
        <w:shd w:val="clear" w:color="auto" w:fill="FFFFFF"/>
        <w:spacing w:line="240" w:lineRule="auto"/>
        <w:ind w:firstLine="0"/>
        <w:jc w:val="center"/>
        <w:rPr>
          <w:rFonts w:ascii="Times New Roman" w:eastAsia="Times New Roman" w:hAnsi="Times New Roman" w:cs="Times New Roman"/>
          <w:bCs/>
          <w:color w:val="000000"/>
          <w:sz w:val="20"/>
          <w:szCs w:val="20"/>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284"/>
      </w:tblGrid>
      <w:tr w:rsidR="00542AED" w:rsidRPr="00542AED" w14:paraId="70F77157" w14:textId="77777777" w:rsidTr="00542AED">
        <w:tc>
          <w:tcPr>
            <w:tcW w:w="5353" w:type="dxa"/>
            <w:tcBorders>
              <w:top w:val="single" w:sz="4" w:space="0" w:color="auto"/>
              <w:left w:val="single" w:sz="4" w:space="0" w:color="auto"/>
              <w:bottom w:val="single" w:sz="4" w:space="0" w:color="auto"/>
              <w:right w:val="single" w:sz="4" w:space="0" w:color="auto"/>
            </w:tcBorders>
          </w:tcPr>
          <w:p w14:paraId="3FE71ECE" w14:textId="77777777" w:rsidR="00542AED" w:rsidRPr="00542AED" w:rsidRDefault="00542AED" w:rsidP="00542AED">
            <w:pPr>
              <w:spacing w:line="240" w:lineRule="auto"/>
              <w:ind w:firstLine="0"/>
              <w:jc w:val="left"/>
              <w:rPr>
                <w:rFonts w:ascii="Times New Roman" w:eastAsia="Times New Roman" w:hAnsi="Times New Roman" w:cs="Times New Roman"/>
                <w:i/>
                <w:sz w:val="24"/>
                <w:szCs w:val="24"/>
              </w:rPr>
            </w:pPr>
            <w:r w:rsidRPr="00542AED">
              <w:rPr>
                <w:rFonts w:ascii="Times New Roman" w:eastAsia="Times New Roman" w:hAnsi="Times New Roman" w:cs="Times New Roman"/>
                <w:sz w:val="24"/>
                <w:szCs w:val="24"/>
              </w:rPr>
              <w:t xml:space="preserve">Tiekėjo pavadinimas </w:t>
            </w:r>
            <w:r w:rsidRPr="00542AED">
              <w:rPr>
                <w:rFonts w:ascii="Times New Roman" w:eastAsia="Times New Roman" w:hAnsi="Times New Roman" w:cs="Times New Roman"/>
                <w:i/>
                <w:sz w:val="24"/>
                <w:szCs w:val="24"/>
              </w:rPr>
              <w:t xml:space="preserve">(Jeigu dalyvauja tiekėjų grupė, surašomi visi grupės narių pavadinimai: </w:t>
            </w:r>
          </w:p>
          <w:p w14:paraId="2095A4D2" w14:textId="77777777" w:rsidR="00542AED" w:rsidRPr="00542AED" w:rsidRDefault="00542AED" w:rsidP="00542AED">
            <w:pPr>
              <w:spacing w:line="240" w:lineRule="auto"/>
              <w:ind w:firstLine="0"/>
              <w:jc w:val="left"/>
              <w:rPr>
                <w:rFonts w:ascii="Times New Roman" w:eastAsia="Times New Roman" w:hAnsi="Times New Roman" w:cs="Times New Roman"/>
                <w:i/>
                <w:sz w:val="24"/>
                <w:szCs w:val="24"/>
              </w:rPr>
            </w:pPr>
            <w:r w:rsidRPr="00542AED">
              <w:rPr>
                <w:rFonts w:ascii="Times New Roman" w:eastAsia="Times New Roman" w:hAnsi="Times New Roman" w:cs="Times New Roman"/>
                <w:i/>
                <w:sz w:val="24"/>
                <w:szCs w:val="24"/>
              </w:rPr>
              <w:t xml:space="preserve">Atsakingasis partneris: </w:t>
            </w:r>
          </w:p>
          <w:p w14:paraId="27E0D9EB" w14:textId="77777777" w:rsidR="00542AED" w:rsidRPr="00542AED" w:rsidRDefault="00542AED" w:rsidP="00542AED">
            <w:pPr>
              <w:spacing w:line="240" w:lineRule="auto"/>
              <w:ind w:firstLine="0"/>
              <w:jc w:val="left"/>
              <w:rPr>
                <w:rFonts w:ascii="Times New Roman" w:eastAsia="Times New Roman" w:hAnsi="Times New Roman" w:cs="Times New Roman"/>
                <w:i/>
                <w:sz w:val="24"/>
                <w:szCs w:val="24"/>
              </w:rPr>
            </w:pPr>
            <w:r w:rsidRPr="00542AED">
              <w:rPr>
                <w:rFonts w:ascii="Times New Roman" w:eastAsia="Times New Roman" w:hAnsi="Times New Roman" w:cs="Times New Roman"/>
                <w:i/>
                <w:sz w:val="24"/>
                <w:szCs w:val="24"/>
              </w:rPr>
              <w:t>Partneris Nr. 1:</w:t>
            </w:r>
          </w:p>
          <w:p w14:paraId="7814C6BD"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i/>
                <w:sz w:val="24"/>
                <w:szCs w:val="24"/>
              </w:rPr>
              <w:t>Partneris Nr. 2 ir t.t.:)</w:t>
            </w:r>
          </w:p>
        </w:tc>
        <w:tc>
          <w:tcPr>
            <w:tcW w:w="4284" w:type="dxa"/>
            <w:tcBorders>
              <w:top w:val="single" w:sz="4" w:space="0" w:color="auto"/>
              <w:left w:val="single" w:sz="4" w:space="0" w:color="auto"/>
              <w:bottom w:val="single" w:sz="4" w:space="0" w:color="auto"/>
              <w:right w:val="single" w:sz="4" w:space="0" w:color="auto"/>
            </w:tcBorders>
          </w:tcPr>
          <w:p w14:paraId="50192D9B"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4F515870" w14:textId="77777777" w:rsidTr="00542AED">
        <w:tc>
          <w:tcPr>
            <w:tcW w:w="5353" w:type="dxa"/>
            <w:tcBorders>
              <w:top w:val="single" w:sz="4" w:space="0" w:color="auto"/>
              <w:left w:val="single" w:sz="4" w:space="0" w:color="auto"/>
              <w:bottom w:val="single" w:sz="4" w:space="0" w:color="auto"/>
              <w:right w:val="single" w:sz="4" w:space="0" w:color="auto"/>
            </w:tcBorders>
          </w:tcPr>
          <w:p w14:paraId="5FC4153C"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Tiekėjo adresas</w:t>
            </w:r>
          </w:p>
        </w:tc>
        <w:tc>
          <w:tcPr>
            <w:tcW w:w="4284" w:type="dxa"/>
            <w:tcBorders>
              <w:top w:val="single" w:sz="4" w:space="0" w:color="auto"/>
              <w:left w:val="single" w:sz="4" w:space="0" w:color="auto"/>
              <w:bottom w:val="single" w:sz="4" w:space="0" w:color="auto"/>
              <w:right w:val="single" w:sz="4" w:space="0" w:color="auto"/>
            </w:tcBorders>
          </w:tcPr>
          <w:p w14:paraId="006F77BE"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34ED14A2" w14:textId="77777777" w:rsidTr="00542AED">
        <w:tc>
          <w:tcPr>
            <w:tcW w:w="5353" w:type="dxa"/>
            <w:tcBorders>
              <w:top w:val="single" w:sz="4" w:space="0" w:color="auto"/>
              <w:left w:val="single" w:sz="4" w:space="0" w:color="auto"/>
              <w:bottom w:val="single" w:sz="4" w:space="0" w:color="auto"/>
              <w:right w:val="single" w:sz="4" w:space="0" w:color="auto"/>
            </w:tcBorders>
          </w:tcPr>
          <w:p w14:paraId="7EBAA52A"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Už pasiūlymą atsakingo asmens pareigos, vardas, pavardė</w:t>
            </w:r>
          </w:p>
        </w:tc>
        <w:tc>
          <w:tcPr>
            <w:tcW w:w="4284" w:type="dxa"/>
            <w:tcBorders>
              <w:top w:val="single" w:sz="4" w:space="0" w:color="auto"/>
              <w:left w:val="single" w:sz="4" w:space="0" w:color="auto"/>
              <w:bottom w:val="single" w:sz="4" w:space="0" w:color="auto"/>
              <w:right w:val="single" w:sz="4" w:space="0" w:color="auto"/>
            </w:tcBorders>
          </w:tcPr>
          <w:p w14:paraId="595F37D0"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2A804C5C" w14:textId="77777777" w:rsidTr="00542AED">
        <w:tc>
          <w:tcPr>
            <w:tcW w:w="5353" w:type="dxa"/>
            <w:tcBorders>
              <w:top w:val="single" w:sz="4" w:space="0" w:color="auto"/>
              <w:left w:val="single" w:sz="4" w:space="0" w:color="auto"/>
              <w:bottom w:val="single" w:sz="4" w:space="0" w:color="auto"/>
              <w:right w:val="single" w:sz="4" w:space="0" w:color="auto"/>
            </w:tcBorders>
          </w:tcPr>
          <w:p w14:paraId="063D5E2D"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Telefono numeris</w:t>
            </w:r>
          </w:p>
        </w:tc>
        <w:tc>
          <w:tcPr>
            <w:tcW w:w="4284" w:type="dxa"/>
            <w:tcBorders>
              <w:top w:val="single" w:sz="4" w:space="0" w:color="auto"/>
              <w:left w:val="single" w:sz="4" w:space="0" w:color="auto"/>
              <w:bottom w:val="single" w:sz="4" w:space="0" w:color="auto"/>
              <w:right w:val="single" w:sz="4" w:space="0" w:color="auto"/>
            </w:tcBorders>
          </w:tcPr>
          <w:p w14:paraId="7B529738"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5D3E3FCA" w14:textId="77777777" w:rsidTr="00542AED">
        <w:tc>
          <w:tcPr>
            <w:tcW w:w="5353" w:type="dxa"/>
            <w:tcBorders>
              <w:top w:val="single" w:sz="4" w:space="0" w:color="auto"/>
              <w:left w:val="single" w:sz="4" w:space="0" w:color="auto"/>
              <w:bottom w:val="single" w:sz="4" w:space="0" w:color="auto"/>
              <w:right w:val="single" w:sz="4" w:space="0" w:color="auto"/>
            </w:tcBorders>
          </w:tcPr>
          <w:p w14:paraId="16FE3992"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Fakso numeris</w:t>
            </w:r>
          </w:p>
        </w:tc>
        <w:tc>
          <w:tcPr>
            <w:tcW w:w="4284" w:type="dxa"/>
            <w:tcBorders>
              <w:top w:val="single" w:sz="4" w:space="0" w:color="auto"/>
              <w:left w:val="single" w:sz="4" w:space="0" w:color="auto"/>
              <w:bottom w:val="single" w:sz="4" w:space="0" w:color="auto"/>
              <w:right w:val="single" w:sz="4" w:space="0" w:color="auto"/>
            </w:tcBorders>
          </w:tcPr>
          <w:p w14:paraId="31F348D7"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615FDD24" w14:textId="77777777" w:rsidTr="00542AED">
        <w:tc>
          <w:tcPr>
            <w:tcW w:w="5353" w:type="dxa"/>
            <w:tcBorders>
              <w:top w:val="single" w:sz="4" w:space="0" w:color="auto"/>
              <w:left w:val="single" w:sz="4" w:space="0" w:color="auto"/>
              <w:bottom w:val="single" w:sz="4" w:space="0" w:color="auto"/>
              <w:right w:val="single" w:sz="4" w:space="0" w:color="auto"/>
            </w:tcBorders>
          </w:tcPr>
          <w:p w14:paraId="38220080"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El. pašto adresas</w:t>
            </w:r>
          </w:p>
        </w:tc>
        <w:tc>
          <w:tcPr>
            <w:tcW w:w="4284" w:type="dxa"/>
            <w:tcBorders>
              <w:top w:val="single" w:sz="4" w:space="0" w:color="auto"/>
              <w:left w:val="single" w:sz="4" w:space="0" w:color="auto"/>
              <w:bottom w:val="single" w:sz="4" w:space="0" w:color="auto"/>
              <w:right w:val="single" w:sz="4" w:space="0" w:color="auto"/>
            </w:tcBorders>
          </w:tcPr>
          <w:p w14:paraId="0B79F95B"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bl>
    <w:p w14:paraId="35B39A0D" w14:textId="77777777" w:rsidR="00542AED" w:rsidRPr="00542AED" w:rsidRDefault="00542AED" w:rsidP="00542AED">
      <w:pPr>
        <w:spacing w:line="240" w:lineRule="auto"/>
        <w:ind w:firstLine="720"/>
        <w:rPr>
          <w:rFonts w:ascii="Times New Roman" w:eastAsia="Times New Roman" w:hAnsi="Times New Roman" w:cs="Times New Roman"/>
          <w:sz w:val="16"/>
          <w:szCs w:val="16"/>
        </w:rPr>
      </w:pPr>
    </w:p>
    <w:p w14:paraId="4629B4BF" w14:textId="77777777" w:rsidR="00542AED" w:rsidRPr="00542AED" w:rsidRDefault="00542AED" w:rsidP="00542AED">
      <w:pPr>
        <w:widowControl w:val="0"/>
        <w:autoSpaceDE w:val="0"/>
        <w:autoSpaceDN w:val="0"/>
        <w:adjustRightInd w:val="0"/>
        <w:spacing w:line="20" w:lineRule="atLeast"/>
        <w:ind w:firstLine="284"/>
        <w:rPr>
          <w:rFonts w:ascii="Times New Roman" w:eastAsia="Times New Roman" w:hAnsi="Times New Roman" w:cs="Times New Roman"/>
          <w:b/>
          <w:bCs/>
          <w:sz w:val="24"/>
          <w:szCs w:val="24"/>
        </w:rPr>
      </w:pPr>
      <w:r w:rsidRPr="00542AED">
        <w:rPr>
          <w:rFonts w:ascii="Times New Roman" w:eastAsia="Times New Roman" w:hAnsi="Times New Roman" w:cs="Times New Roman"/>
          <w:b/>
          <w:bCs/>
          <w:i/>
          <w:sz w:val="24"/>
          <w:szCs w:val="24"/>
        </w:rPr>
        <w:t>Pastaba. Pildoma, jei tiekėjas ketina pasitelkti subtiekėją (-ų)</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253"/>
      </w:tblGrid>
      <w:tr w:rsidR="00542AED" w:rsidRPr="00542AED" w14:paraId="728169D9" w14:textId="77777777" w:rsidTr="00542AED">
        <w:trPr>
          <w:trHeight w:val="454"/>
        </w:trPr>
        <w:tc>
          <w:tcPr>
            <w:tcW w:w="5387" w:type="dxa"/>
            <w:tcBorders>
              <w:top w:val="single" w:sz="4" w:space="0" w:color="auto"/>
              <w:left w:val="single" w:sz="4" w:space="0" w:color="auto"/>
              <w:bottom w:val="single" w:sz="4" w:space="0" w:color="auto"/>
              <w:right w:val="single" w:sz="4" w:space="0" w:color="auto"/>
            </w:tcBorders>
          </w:tcPr>
          <w:p w14:paraId="4907DCED"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Subtiekėjo (-ų) pavadinimas (-ai) </w:t>
            </w:r>
          </w:p>
        </w:tc>
        <w:tc>
          <w:tcPr>
            <w:tcW w:w="4253" w:type="dxa"/>
            <w:tcBorders>
              <w:top w:val="single" w:sz="4" w:space="0" w:color="auto"/>
              <w:left w:val="single" w:sz="4" w:space="0" w:color="auto"/>
              <w:bottom w:val="single" w:sz="4" w:space="0" w:color="auto"/>
              <w:right w:val="single" w:sz="4" w:space="0" w:color="auto"/>
            </w:tcBorders>
          </w:tcPr>
          <w:p w14:paraId="4DB34C42"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35ED5013" w14:textId="77777777" w:rsidTr="00542AED">
        <w:trPr>
          <w:trHeight w:val="454"/>
        </w:trPr>
        <w:tc>
          <w:tcPr>
            <w:tcW w:w="5387" w:type="dxa"/>
            <w:tcBorders>
              <w:top w:val="single" w:sz="4" w:space="0" w:color="auto"/>
              <w:left w:val="single" w:sz="4" w:space="0" w:color="auto"/>
              <w:bottom w:val="single" w:sz="4" w:space="0" w:color="auto"/>
              <w:right w:val="single" w:sz="4" w:space="0" w:color="auto"/>
            </w:tcBorders>
          </w:tcPr>
          <w:p w14:paraId="69C69CEB"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Subtiekėjo (-ų) adresas (-ai) </w:t>
            </w:r>
          </w:p>
        </w:tc>
        <w:tc>
          <w:tcPr>
            <w:tcW w:w="4253" w:type="dxa"/>
            <w:tcBorders>
              <w:top w:val="single" w:sz="4" w:space="0" w:color="auto"/>
              <w:left w:val="single" w:sz="4" w:space="0" w:color="auto"/>
              <w:bottom w:val="single" w:sz="4" w:space="0" w:color="auto"/>
              <w:right w:val="single" w:sz="4" w:space="0" w:color="auto"/>
            </w:tcBorders>
          </w:tcPr>
          <w:p w14:paraId="037EE394"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0C5C3EB7" w14:textId="77777777" w:rsidTr="00542AED">
        <w:trPr>
          <w:trHeight w:val="454"/>
        </w:trPr>
        <w:tc>
          <w:tcPr>
            <w:tcW w:w="5387" w:type="dxa"/>
            <w:tcBorders>
              <w:top w:val="single" w:sz="4" w:space="0" w:color="auto"/>
              <w:left w:val="single" w:sz="4" w:space="0" w:color="auto"/>
              <w:bottom w:val="single" w:sz="4" w:space="0" w:color="auto"/>
              <w:right w:val="single" w:sz="4" w:space="0" w:color="auto"/>
            </w:tcBorders>
          </w:tcPr>
          <w:p w14:paraId="6C25C24A"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Kuriai sutarties daliai (kokiems darbams ar pan.) ketinama pasitelkti subtiekėją</w:t>
            </w:r>
          </w:p>
        </w:tc>
        <w:tc>
          <w:tcPr>
            <w:tcW w:w="4253" w:type="dxa"/>
            <w:tcBorders>
              <w:top w:val="single" w:sz="4" w:space="0" w:color="auto"/>
              <w:left w:val="single" w:sz="4" w:space="0" w:color="auto"/>
              <w:bottom w:val="single" w:sz="4" w:space="0" w:color="auto"/>
              <w:right w:val="single" w:sz="4" w:space="0" w:color="auto"/>
            </w:tcBorders>
          </w:tcPr>
          <w:p w14:paraId="7F9B8578"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bl>
    <w:p w14:paraId="49DE982B" w14:textId="77777777" w:rsidR="00542AED" w:rsidRPr="00542AED" w:rsidRDefault="00542AED" w:rsidP="00542AED">
      <w:pPr>
        <w:spacing w:line="240" w:lineRule="auto"/>
        <w:ind w:firstLine="720"/>
        <w:rPr>
          <w:rFonts w:ascii="Times New Roman" w:eastAsia="Times New Roman" w:hAnsi="Times New Roman" w:cs="Times New Roman"/>
          <w:sz w:val="16"/>
          <w:szCs w:val="16"/>
        </w:rPr>
      </w:pPr>
    </w:p>
    <w:p w14:paraId="7B809178" w14:textId="77777777" w:rsidR="00542AED" w:rsidRPr="00542AED" w:rsidRDefault="00542AED" w:rsidP="00542AED">
      <w:pPr>
        <w:widowControl w:val="0"/>
        <w:autoSpaceDE w:val="0"/>
        <w:autoSpaceDN w:val="0"/>
        <w:adjustRightInd w:val="0"/>
        <w:spacing w:line="20" w:lineRule="atLeast"/>
        <w:ind w:firstLine="284"/>
        <w:rPr>
          <w:rFonts w:ascii="Times New Roman" w:eastAsia="Times New Roman" w:hAnsi="Times New Roman" w:cs="Times New Roman"/>
          <w:b/>
          <w:sz w:val="24"/>
          <w:szCs w:val="24"/>
        </w:rPr>
      </w:pPr>
      <w:r w:rsidRPr="00542AED">
        <w:rPr>
          <w:rFonts w:ascii="Times New Roman" w:eastAsia="Times New Roman" w:hAnsi="Times New Roman" w:cs="Times New Roman"/>
          <w:b/>
          <w:i/>
          <w:sz w:val="24"/>
          <w:szCs w:val="24"/>
        </w:rPr>
        <w:t>Pastaba. Pildoma, jei Tiekėjas ketina pasitelkti kvazisubtiekėją (-ų)</w:t>
      </w:r>
    </w:p>
    <w:tbl>
      <w:tblPr>
        <w:tblW w:w="96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4"/>
        <w:gridCol w:w="3971"/>
      </w:tblGrid>
      <w:tr w:rsidR="00542AED" w:rsidRPr="00542AED" w14:paraId="716772B1" w14:textId="77777777" w:rsidTr="00542AED">
        <w:trPr>
          <w:trHeight w:val="454"/>
        </w:trPr>
        <w:tc>
          <w:tcPr>
            <w:tcW w:w="5671" w:type="dxa"/>
            <w:tcBorders>
              <w:top w:val="single" w:sz="4" w:space="0" w:color="auto"/>
              <w:left w:val="single" w:sz="4" w:space="0" w:color="auto"/>
              <w:bottom w:val="single" w:sz="4" w:space="0" w:color="auto"/>
              <w:right w:val="single" w:sz="4" w:space="0" w:color="auto"/>
            </w:tcBorders>
            <w:hideMark/>
          </w:tcPr>
          <w:p w14:paraId="0E599F5C"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Kvazisubtiekėjo (-ų) pavadinimas (-ai) </w:t>
            </w:r>
          </w:p>
        </w:tc>
        <w:tc>
          <w:tcPr>
            <w:tcW w:w="3969" w:type="dxa"/>
            <w:tcBorders>
              <w:top w:val="single" w:sz="4" w:space="0" w:color="auto"/>
              <w:left w:val="single" w:sz="4" w:space="0" w:color="auto"/>
              <w:bottom w:val="single" w:sz="4" w:space="0" w:color="auto"/>
              <w:right w:val="single" w:sz="4" w:space="0" w:color="auto"/>
            </w:tcBorders>
          </w:tcPr>
          <w:p w14:paraId="1F433C27"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6949D2E4" w14:textId="77777777" w:rsidTr="00542AED">
        <w:trPr>
          <w:trHeight w:val="454"/>
        </w:trPr>
        <w:tc>
          <w:tcPr>
            <w:tcW w:w="5671" w:type="dxa"/>
            <w:tcBorders>
              <w:top w:val="single" w:sz="4" w:space="0" w:color="auto"/>
              <w:left w:val="single" w:sz="4" w:space="0" w:color="auto"/>
              <w:bottom w:val="single" w:sz="4" w:space="0" w:color="auto"/>
              <w:right w:val="single" w:sz="4" w:space="0" w:color="auto"/>
            </w:tcBorders>
            <w:hideMark/>
          </w:tcPr>
          <w:p w14:paraId="28A7D7EE"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Kvazisubtiekėjo (-ų) adresas (-ai) </w:t>
            </w:r>
          </w:p>
        </w:tc>
        <w:tc>
          <w:tcPr>
            <w:tcW w:w="3969" w:type="dxa"/>
            <w:tcBorders>
              <w:top w:val="single" w:sz="4" w:space="0" w:color="auto"/>
              <w:left w:val="single" w:sz="4" w:space="0" w:color="auto"/>
              <w:bottom w:val="single" w:sz="4" w:space="0" w:color="auto"/>
              <w:right w:val="single" w:sz="4" w:space="0" w:color="auto"/>
            </w:tcBorders>
          </w:tcPr>
          <w:p w14:paraId="4A138107"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51BD767C" w14:textId="77777777" w:rsidTr="00542AED">
        <w:trPr>
          <w:trHeight w:val="454"/>
        </w:trPr>
        <w:tc>
          <w:tcPr>
            <w:tcW w:w="5671" w:type="dxa"/>
            <w:tcBorders>
              <w:top w:val="single" w:sz="4" w:space="0" w:color="auto"/>
              <w:left w:val="single" w:sz="4" w:space="0" w:color="auto"/>
              <w:bottom w:val="single" w:sz="4" w:space="0" w:color="auto"/>
              <w:right w:val="single" w:sz="4" w:space="0" w:color="auto"/>
            </w:tcBorders>
            <w:hideMark/>
          </w:tcPr>
          <w:p w14:paraId="502C5D81" w14:textId="77777777" w:rsidR="00542AED" w:rsidRPr="00542AED" w:rsidRDefault="00542AED" w:rsidP="00542AED">
            <w:pPr>
              <w:widowControl w:val="0"/>
              <w:autoSpaceDE w:val="0"/>
              <w:autoSpaceDN w:val="0"/>
              <w:adjustRightInd w:val="0"/>
              <w:spacing w:line="20" w:lineRule="atLeast"/>
              <w:ind w:firstLine="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Kuriai sutarties daliai (kokiems darbams ar pan.) ketinama pasitelkti kvazisubtiekėją</w:t>
            </w:r>
          </w:p>
        </w:tc>
        <w:tc>
          <w:tcPr>
            <w:tcW w:w="3969" w:type="dxa"/>
            <w:tcBorders>
              <w:top w:val="single" w:sz="4" w:space="0" w:color="auto"/>
              <w:left w:val="single" w:sz="4" w:space="0" w:color="auto"/>
              <w:bottom w:val="single" w:sz="4" w:space="0" w:color="auto"/>
              <w:right w:val="single" w:sz="4" w:space="0" w:color="auto"/>
            </w:tcBorders>
          </w:tcPr>
          <w:p w14:paraId="510BEE30"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bl>
    <w:p w14:paraId="4CAB78FE" w14:textId="77777777" w:rsidR="002837D9" w:rsidRDefault="002837D9" w:rsidP="00542AED">
      <w:pPr>
        <w:tabs>
          <w:tab w:val="left" w:pos="993"/>
        </w:tabs>
        <w:spacing w:line="240" w:lineRule="auto"/>
        <w:ind w:firstLine="720"/>
        <w:rPr>
          <w:rFonts w:ascii="Times New Roman" w:eastAsia="Times New Roman" w:hAnsi="Times New Roman" w:cs="Times New Roman"/>
          <w:sz w:val="24"/>
          <w:szCs w:val="24"/>
        </w:rPr>
      </w:pPr>
    </w:p>
    <w:p w14:paraId="4EBF8F1A" w14:textId="6B26DAF9" w:rsidR="00542AED" w:rsidRPr="00542AED" w:rsidRDefault="00542AED" w:rsidP="00542AED">
      <w:pPr>
        <w:tabs>
          <w:tab w:val="left" w:pos="993"/>
        </w:tabs>
        <w:spacing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Atsižvelgdami į pirkimo dokumentuose išdėstytas sąlygas, teikiame savo pasiūlymą.</w:t>
      </w:r>
    </w:p>
    <w:p w14:paraId="5D22BBF8" w14:textId="77777777" w:rsidR="00542AED" w:rsidRPr="00542AED" w:rsidRDefault="00542AED" w:rsidP="00542AED">
      <w:pPr>
        <w:spacing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Mes siūlome: </w:t>
      </w:r>
    </w:p>
    <w:tbl>
      <w:tblPr>
        <w:tblW w:w="46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
        <w:gridCol w:w="3339"/>
        <w:gridCol w:w="995"/>
        <w:gridCol w:w="991"/>
        <w:gridCol w:w="1277"/>
        <w:gridCol w:w="1275"/>
        <w:gridCol w:w="1275"/>
      </w:tblGrid>
      <w:tr w:rsidR="0082770C" w:rsidRPr="001A4506" w14:paraId="1D9DAD8F" w14:textId="77777777" w:rsidTr="00526747">
        <w:trPr>
          <w:trHeight w:val="540"/>
        </w:trPr>
        <w:tc>
          <w:tcPr>
            <w:tcW w:w="319" w:type="pct"/>
            <w:tcBorders>
              <w:top w:val="single" w:sz="4" w:space="0" w:color="auto"/>
              <w:left w:val="single" w:sz="4" w:space="0" w:color="auto"/>
              <w:bottom w:val="single" w:sz="4" w:space="0" w:color="auto"/>
              <w:right w:val="single" w:sz="4" w:space="0" w:color="auto"/>
            </w:tcBorders>
          </w:tcPr>
          <w:p w14:paraId="51B66326" w14:textId="77777777" w:rsidR="0082770C" w:rsidRPr="001A4506" w:rsidRDefault="0082770C" w:rsidP="00526747">
            <w:pPr>
              <w:spacing w:line="240" w:lineRule="auto"/>
              <w:ind w:firstLine="0"/>
              <w:jc w:val="center"/>
              <w:rPr>
                <w:rFonts w:ascii="Times New Roman" w:hAnsi="Times New Roman" w:cs="Times New Roman"/>
                <w:b/>
                <w:sz w:val="24"/>
              </w:rPr>
            </w:pPr>
            <w:r w:rsidRPr="001A4506">
              <w:rPr>
                <w:rFonts w:ascii="Times New Roman" w:hAnsi="Times New Roman" w:cs="Times New Roman"/>
                <w:b/>
                <w:sz w:val="24"/>
              </w:rPr>
              <w:lastRenderedPageBreak/>
              <w:t>Eil.</w:t>
            </w:r>
          </w:p>
          <w:p w14:paraId="5D068CD5" w14:textId="77777777" w:rsidR="0082770C" w:rsidRPr="001A4506" w:rsidRDefault="0082770C" w:rsidP="00526747">
            <w:pPr>
              <w:spacing w:line="240" w:lineRule="auto"/>
              <w:ind w:firstLine="0"/>
              <w:jc w:val="center"/>
              <w:rPr>
                <w:rFonts w:ascii="Times New Roman" w:hAnsi="Times New Roman" w:cs="Times New Roman"/>
                <w:b/>
                <w:sz w:val="24"/>
              </w:rPr>
            </w:pPr>
            <w:r w:rsidRPr="001A4506">
              <w:rPr>
                <w:rFonts w:ascii="Times New Roman" w:hAnsi="Times New Roman" w:cs="Times New Roman"/>
                <w:b/>
                <w:sz w:val="24"/>
              </w:rPr>
              <w:t>Nr.</w:t>
            </w:r>
          </w:p>
        </w:tc>
        <w:tc>
          <w:tcPr>
            <w:tcW w:w="1708" w:type="pct"/>
            <w:tcBorders>
              <w:top w:val="single" w:sz="4" w:space="0" w:color="auto"/>
              <w:left w:val="single" w:sz="4" w:space="0" w:color="auto"/>
              <w:bottom w:val="single" w:sz="4" w:space="0" w:color="auto"/>
              <w:right w:val="single" w:sz="4" w:space="0" w:color="auto"/>
            </w:tcBorders>
          </w:tcPr>
          <w:p w14:paraId="5F55B406" w14:textId="77777777" w:rsidR="0082770C" w:rsidRPr="001A4506" w:rsidRDefault="0082770C" w:rsidP="00526747">
            <w:pPr>
              <w:spacing w:line="240" w:lineRule="auto"/>
              <w:ind w:firstLine="0"/>
              <w:jc w:val="center"/>
              <w:rPr>
                <w:rFonts w:ascii="Times New Roman" w:hAnsi="Times New Roman" w:cs="Times New Roman"/>
                <w:b/>
                <w:sz w:val="24"/>
              </w:rPr>
            </w:pPr>
            <w:r w:rsidRPr="001A4506">
              <w:rPr>
                <w:rFonts w:ascii="Times New Roman" w:hAnsi="Times New Roman" w:cs="Times New Roman"/>
                <w:b/>
                <w:sz w:val="24"/>
              </w:rPr>
              <w:t>Darbų pavadinimas</w:t>
            </w:r>
          </w:p>
          <w:p w14:paraId="75E8328D" w14:textId="77777777" w:rsidR="0082770C" w:rsidRPr="001A4506" w:rsidRDefault="0082770C" w:rsidP="00526747">
            <w:pPr>
              <w:spacing w:line="240" w:lineRule="auto"/>
              <w:ind w:firstLine="0"/>
              <w:jc w:val="center"/>
              <w:rPr>
                <w:rFonts w:ascii="Times New Roman" w:hAnsi="Times New Roman" w:cs="Times New Roman"/>
                <w:b/>
                <w:sz w:val="24"/>
              </w:rPr>
            </w:pPr>
          </w:p>
        </w:tc>
        <w:tc>
          <w:tcPr>
            <w:tcW w:w="509" w:type="pct"/>
            <w:tcBorders>
              <w:top w:val="single" w:sz="4" w:space="0" w:color="auto"/>
              <w:left w:val="single" w:sz="4" w:space="0" w:color="auto"/>
              <w:bottom w:val="single" w:sz="4" w:space="0" w:color="auto"/>
              <w:right w:val="single" w:sz="4" w:space="0" w:color="auto"/>
            </w:tcBorders>
          </w:tcPr>
          <w:p w14:paraId="67E84C66" w14:textId="77777777" w:rsidR="0082770C" w:rsidRPr="001A4506" w:rsidRDefault="0082770C" w:rsidP="00526747">
            <w:pPr>
              <w:spacing w:line="240" w:lineRule="auto"/>
              <w:ind w:firstLine="0"/>
              <w:jc w:val="center"/>
              <w:rPr>
                <w:rFonts w:ascii="Times New Roman" w:hAnsi="Times New Roman" w:cs="Times New Roman"/>
                <w:b/>
                <w:sz w:val="24"/>
              </w:rPr>
            </w:pPr>
            <w:r>
              <w:rPr>
                <w:rFonts w:ascii="Times New Roman" w:hAnsi="Times New Roman" w:cs="Times New Roman"/>
                <w:b/>
                <w:sz w:val="24"/>
              </w:rPr>
              <w:t>Kiekis</w:t>
            </w:r>
          </w:p>
        </w:tc>
        <w:tc>
          <w:tcPr>
            <w:tcW w:w="507" w:type="pct"/>
            <w:tcBorders>
              <w:top w:val="single" w:sz="4" w:space="0" w:color="auto"/>
              <w:left w:val="single" w:sz="4" w:space="0" w:color="auto"/>
              <w:bottom w:val="single" w:sz="4" w:space="0" w:color="auto"/>
              <w:right w:val="single" w:sz="4" w:space="0" w:color="auto"/>
            </w:tcBorders>
          </w:tcPr>
          <w:p w14:paraId="55C7C496" w14:textId="77777777" w:rsidR="0082770C" w:rsidRPr="001A4506" w:rsidRDefault="0082770C" w:rsidP="00526747">
            <w:pPr>
              <w:spacing w:line="240" w:lineRule="auto"/>
              <w:ind w:firstLine="0"/>
              <w:jc w:val="center"/>
              <w:rPr>
                <w:rFonts w:ascii="Times New Roman" w:hAnsi="Times New Roman" w:cs="Times New Roman"/>
                <w:b/>
                <w:sz w:val="24"/>
              </w:rPr>
            </w:pPr>
            <w:r w:rsidRPr="001A4506">
              <w:rPr>
                <w:rFonts w:ascii="Times New Roman" w:hAnsi="Times New Roman" w:cs="Times New Roman"/>
                <w:b/>
                <w:sz w:val="24"/>
              </w:rPr>
              <w:t>Mato vnt.</w:t>
            </w:r>
          </w:p>
        </w:tc>
        <w:tc>
          <w:tcPr>
            <w:tcW w:w="653" w:type="pct"/>
            <w:tcBorders>
              <w:top w:val="single" w:sz="4" w:space="0" w:color="auto"/>
              <w:left w:val="single" w:sz="4" w:space="0" w:color="auto"/>
              <w:bottom w:val="single" w:sz="4" w:space="0" w:color="auto"/>
              <w:right w:val="single" w:sz="4" w:space="0" w:color="auto"/>
            </w:tcBorders>
          </w:tcPr>
          <w:p w14:paraId="6BCD9F08" w14:textId="647731CB" w:rsidR="0082770C" w:rsidRPr="0023037C" w:rsidRDefault="0082770C" w:rsidP="00526747">
            <w:pPr>
              <w:spacing w:line="240" w:lineRule="auto"/>
              <w:ind w:firstLine="0"/>
              <w:jc w:val="center"/>
              <w:rPr>
                <w:rFonts w:ascii="Times New Roman" w:hAnsi="Times New Roman" w:cs="Times New Roman"/>
                <w:b/>
                <w:bCs/>
                <w:sz w:val="24"/>
                <w:szCs w:val="32"/>
              </w:rPr>
            </w:pPr>
            <w:r w:rsidRPr="0023037C">
              <w:rPr>
                <w:rFonts w:ascii="Times New Roman" w:hAnsi="Times New Roman" w:cs="Times New Roman"/>
                <w:b/>
                <w:bCs/>
                <w:sz w:val="24"/>
                <w:szCs w:val="32"/>
              </w:rPr>
              <w:t>Kaina be PVM</w:t>
            </w:r>
            <w:r>
              <w:rPr>
                <w:rFonts w:ascii="Times New Roman" w:hAnsi="Times New Roman" w:cs="Times New Roman"/>
                <w:b/>
                <w:bCs/>
                <w:sz w:val="24"/>
                <w:szCs w:val="32"/>
              </w:rPr>
              <w:t>, Eur</w:t>
            </w:r>
          </w:p>
        </w:tc>
        <w:tc>
          <w:tcPr>
            <w:tcW w:w="652" w:type="pct"/>
            <w:tcBorders>
              <w:top w:val="single" w:sz="4" w:space="0" w:color="auto"/>
              <w:left w:val="single" w:sz="4" w:space="0" w:color="auto"/>
              <w:bottom w:val="single" w:sz="4" w:space="0" w:color="auto"/>
              <w:right w:val="single" w:sz="4" w:space="0" w:color="auto"/>
            </w:tcBorders>
          </w:tcPr>
          <w:p w14:paraId="00B53B1C" w14:textId="38DA00DA" w:rsidR="0082770C" w:rsidRPr="0023037C" w:rsidRDefault="0082770C" w:rsidP="00526747">
            <w:pPr>
              <w:spacing w:line="240" w:lineRule="auto"/>
              <w:ind w:right="-18" w:firstLine="0"/>
              <w:jc w:val="center"/>
              <w:rPr>
                <w:rFonts w:ascii="Times New Roman" w:hAnsi="Times New Roman" w:cs="Times New Roman"/>
                <w:b/>
                <w:bCs/>
                <w:sz w:val="24"/>
                <w:szCs w:val="32"/>
              </w:rPr>
            </w:pPr>
            <w:r>
              <w:rPr>
                <w:rFonts w:ascii="Times New Roman" w:hAnsi="Times New Roman" w:cs="Times New Roman"/>
                <w:b/>
                <w:bCs/>
                <w:sz w:val="24"/>
                <w:szCs w:val="32"/>
              </w:rPr>
              <w:t>PVM, Eur</w:t>
            </w:r>
          </w:p>
        </w:tc>
        <w:tc>
          <w:tcPr>
            <w:tcW w:w="652" w:type="pct"/>
            <w:tcBorders>
              <w:top w:val="single" w:sz="4" w:space="0" w:color="auto"/>
              <w:left w:val="single" w:sz="4" w:space="0" w:color="auto"/>
              <w:bottom w:val="single" w:sz="4" w:space="0" w:color="auto"/>
              <w:right w:val="single" w:sz="4" w:space="0" w:color="auto"/>
            </w:tcBorders>
          </w:tcPr>
          <w:p w14:paraId="4A5AEF5D" w14:textId="5BFC7F87" w:rsidR="0082770C" w:rsidRPr="0023037C" w:rsidRDefault="0082770C" w:rsidP="00526747">
            <w:pPr>
              <w:spacing w:line="240" w:lineRule="auto"/>
              <w:ind w:right="-18" w:firstLine="0"/>
              <w:jc w:val="center"/>
              <w:rPr>
                <w:rFonts w:ascii="Times New Roman" w:hAnsi="Times New Roman" w:cs="Times New Roman"/>
                <w:b/>
                <w:bCs/>
                <w:sz w:val="24"/>
                <w:szCs w:val="32"/>
              </w:rPr>
            </w:pPr>
            <w:r w:rsidRPr="0023037C">
              <w:rPr>
                <w:rFonts w:ascii="Times New Roman" w:hAnsi="Times New Roman" w:cs="Times New Roman"/>
                <w:b/>
                <w:bCs/>
                <w:sz w:val="24"/>
                <w:szCs w:val="32"/>
              </w:rPr>
              <w:t>Kaina su PVM</w:t>
            </w:r>
            <w:r>
              <w:rPr>
                <w:rFonts w:ascii="Times New Roman" w:hAnsi="Times New Roman" w:cs="Times New Roman"/>
                <w:b/>
                <w:bCs/>
                <w:sz w:val="24"/>
                <w:szCs w:val="32"/>
              </w:rPr>
              <w:t>, Eur</w:t>
            </w:r>
          </w:p>
        </w:tc>
      </w:tr>
      <w:tr w:rsidR="0082770C" w:rsidRPr="001A4506" w14:paraId="1F0A0F28" w14:textId="77777777" w:rsidTr="00526747">
        <w:trPr>
          <w:trHeight w:val="1095"/>
        </w:trPr>
        <w:tc>
          <w:tcPr>
            <w:tcW w:w="319" w:type="pct"/>
            <w:tcBorders>
              <w:top w:val="single" w:sz="4" w:space="0" w:color="auto"/>
              <w:left w:val="single" w:sz="4" w:space="0" w:color="auto"/>
              <w:bottom w:val="single" w:sz="4" w:space="0" w:color="auto"/>
              <w:right w:val="single" w:sz="4" w:space="0" w:color="auto"/>
            </w:tcBorders>
          </w:tcPr>
          <w:p w14:paraId="45181A92" w14:textId="77777777" w:rsidR="0082770C" w:rsidRPr="001A4506" w:rsidRDefault="0082770C" w:rsidP="00526747">
            <w:pPr>
              <w:pStyle w:val="Sraopastraipa"/>
              <w:widowControl w:val="0"/>
              <w:numPr>
                <w:ilvl w:val="0"/>
                <w:numId w:val="41"/>
              </w:numPr>
              <w:autoSpaceDE w:val="0"/>
              <w:autoSpaceDN w:val="0"/>
              <w:adjustRightInd w:val="0"/>
              <w:spacing w:line="240" w:lineRule="auto"/>
              <w:ind w:left="24" w:firstLine="0"/>
              <w:rPr>
                <w:rFonts w:ascii="Times New Roman" w:hAnsi="Times New Roman" w:cs="Times New Roman"/>
                <w:sz w:val="24"/>
              </w:rPr>
            </w:pPr>
          </w:p>
        </w:tc>
        <w:tc>
          <w:tcPr>
            <w:tcW w:w="1708" w:type="pct"/>
          </w:tcPr>
          <w:p w14:paraId="48C021CA" w14:textId="1B335F23" w:rsidR="0082770C" w:rsidRPr="001A4506" w:rsidRDefault="0082770C" w:rsidP="00526747">
            <w:pPr>
              <w:spacing w:line="240" w:lineRule="auto"/>
              <w:ind w:firstLine="0"/>
              <w:rPr>
                <w:rFonts w:ascii="Times New Roman" w:hAnsi="Times New Roman" w:cs="Times New Roman"/>
                <w:sz w:val="24"/>
              </w:rPr>
            </w:pPr>
            <w:r>
              <w:rPr>
                <w:rFonts w:ascii="Times New Roman" w:eastAsia="Times New Roman" w:hAnsi="Times New Roman" w:cs="Times New Roman"/>
                <w:sz w:val="24"/>
                <w:szCs w:val="24"/>
              </w:rPr>
              <w:t>G</w:t>
            </w:r>
            <w:r w:rsidRPr="00D3182B">
              <w:rPr>
                <w:rFonts w:ascii="Times New Roman" w:eastAsia="Times New Roman" w:hAnsi="Times New Roman" w:cs="Times New Roman"/>
                <w:sz w:val="24"/>
                <w:szCs w:val="24"/>
              </w:rPr>
              <w:t>atvės apšvietimo Klaipėdos g. Viešvilėje, Jurbarko r. atnaujinimo darb</w:t>
            </w:r>
            <w:r>
              <w:rPr>
                <w:rFonts w:ascii="Times New Roman" w:eastAsia="Times New Roman" w:hAnsi="Times New Roman" w:cs="Times New Roman"/>
                <w:sz w:val="24"/>
                <w:szCs w:val="24"/>
              </w:rPr>
              <w:t>ai</w:t>
            </w:r>
            <w:r w:rsidRPr="00D3182B">
              <w:rPr>
                <w:rFonts w:ascii="Times New Roman" w:eastAsia="Times New Roman" w:hAnsi="Times New Roman" w:cs="Times New Roman"/>
                <w:sz w:val="24"/>
                <w:szCs w:val="24"/>
              </w:rPr>
              <w:t xml:space="preserve"> su aprašo parengimu</w:t>
            </w:r>
          </w:p>
        </w:tc>
        <w:tc>
          <w:tcPr>
            <w:tcW w:w="509" w:type="pct"/>
            <w:tcBorders>
              <w:top w:val="single" w:sz="4" w:space="0" w:color="auto"/>
              <w:left w:val="single" w:sz="4" w:space="0" w:color="auto"/>
              <w:bottom w:val="single" w:sz="4" w:space="0" w:color="auto"/>
              <w:right w:val="single" w:sz="4" w:space="0" w:color="auto"/>
            </w:tcBorders>
            <w:vAlign w:val="center"/>
          </w:tcPr>
          <w:p w14:paraId="0DDD188E" w14:textId="77777777" w:rsidR="0082770C" w:rsidRPr="001A4506" w:rsidRDefault="0082770C" w:rsidP="00526747">
            <w:pPr>
              <w:spacing w:line="240" w:lineRule="auto"/>
              <w:ind w:firstLine="0"/>
              <w:jc w:val="center"/>
              <w:rPr>
                <w:rFonts w:ascii="Times New Roman" w:hAnsi="Times New Roman" w:cs="Times New Roman"/>
                <w:sz w:val="24"/>
              </w:rPr>
            </w:pPr>
            <w:r>
              <w:rPr>
                <w:rFonts w:ascii="Times New Roman" w:hAnsi="Times New Roman" w:cs="Times New Roman"/>
                <w:sz w:val="24"/>
              </w:rPr>
              <w:t>1</w:t>
            </w:r>
          </w:p>
        </w:tc>
        <w:tc>
          <w:tcPr>
            <w:tcW w:w="507" w:type="pct"/>
            <w:tcBorders>
              <w:top w:val="single" w:sz="4" w:space="0" w:color="auto"/>
              <w:left w:val="single" w:sz="4" w:space="0" w:color="auto"/>
              <w:bottom w:val="single" w:sz="4" w:space="0" w:color="auto"/>
              <w:right w:val="single" w:sz="4" w:space="0" w:color="auto"/>
            </w:tcBorders>
            <w:vAlign w:val="center"/>
          </w:tcPr>
          <w:p w14:paraId="7603AEB6" w14:textId="77777777" w:rsidR="0082770C" w:rsidRPr="001A4506" w:rsidRDefault="0082770C" w:rsidP="00526747">
            <w:pPr>
              <w:spacing w:line="240" w:lineRule="auto"/>
              <w:ind w:firstLine="40"/>
              <w:jc w:val="center"/>
              <w:rPr>
                <w:rFonts w:ascii="Times New Roman" w:hAnsi="Times New Roman" w:cs="Times New Roman"/>
                <w:sz w:val="24"/>
              </w:rPr>
            </w:pPr>
            <w:r>
              <w:rPr>
                <w:rFonts w:ascii="Times New Roman" w:hAnsi="Times New Roman" w:cs="Times New Roman"/>
                <w:sz w:val="24"/>
              </w:rPr>
              <w:t>Kompl</w:t>
            </w:r>
            <w:r w:rsidRPr="001A4506">
              <w:rPr>
                <w:rFonts w:ascii="Times New Roman" w:hAnsi="Times New Roman" w:cs="Times New Roman"/>
                <w:sz w:val="24"/>
              </w:rPr>
              <w:t>.</w:t>
            </w:r>
          </w:p>
        </w:tc>
        <w:tc>
          <w:tcPr>
            <w:tcW w:w="653" w:type="pct"/>
            <w:tcBorders>
              <w:top w:val="single" w:sz="4" w:space="0" w:color="auto"/>
              <w:left w:val="single" w:sz="4" w:space="0" w:color="auto"/>
              <w:bottom w:val="single" w:sz="4" w:space="0" w:color="auto"/>
              <w:right w:val="single" w:sz="4" w:space="0" w:color="auto"/>
            </w:tcBorders>
          </w:tcPr>
          <w:p w14:paraId="065285FD" w14:textId="77777777" w:rsidR="0082770C" w:rsidRPr="001A4506" w:rsidRDefault="0082770C" w:rsidP="00526747">
            <w:pPr>
              <w:spacing w:line="240" w:lineRule="auto"/>
              <w:ind w:firstLine="0"/>
              <w:rPr>
                <w:rFonts w:ascii="Times New Roman" w:hAnsi="Times New Roman" w:cs="Times New Roman"/>
                <w:sz w:val="24"/>
              </w:rPr>
            </w:pPr>
          </w:p>
        </w:tc>
        <w:tc>
          <w:tcPr>
            <w:tcW w:w="652" w:type="pct"/>
            <w:tcBorders>
              <w:top w:val="single" w:sz="4" w:space="0" w:color="auto"/>
              <w:left w:val="single" w:sz="4" w:space="0" w:color="auto"/>
              <w:bottom w:val="single" w:sz="4" w:space="0" w:color="auto"/>
              <w:right w:val="single" w:sz="4" w:space="0" w:color="auto"/>
            </w:tcBorders>
          </w:tcPr>
          <w:p w14:paraId="4FD1109E" w14:textId="77777777" w:rsidR="0082770C" w:rsidRPr="001A4506" w:rsidRDefault="0082770C" w:rsidP="00526747">
            <w:pPr>
              <w:spacing w:line="240" w:lineRule="auto"/>
              <w:ind w:firstLine="0"/>
              <w:rPr>
                <w:rFonts w:ascii="Times New Roman" w:hAnsi="Times New Roman" w:cs="Times New Roman"/>
                <w:sz w:val="24"/>
              </w:rPr>
            </w:pPr>
          </w:p>
        </w:tc>
        <w:tc>
          <w:tcPr>
            <w:tcW w:w="652" w:type="pct"/>
            <w:tcBorders>
              <w:top w:val="single" w:sz="4" w:space="0" w:color="auto"/>
              <w:left w:val="single" w:sz="4" w:space="0" w:color="auto"/>
              <w:bottom w:val="single" w:sz="4" w:space="0" w:color="auto"/>
              <w:right w:val="single" w:sz="4" w:space="0" w:color="auto"/>
            </w:tcBorders>
          </w:tcPr>
          <w:p w14:paraId="26EAF6C8" w14:textId="43A94536" w:rsidR="0082770C" w:rsidRPr="001A4506" w:rsidRDefault="0082770C" w:rsidP="00526747">
            <w:pPr>
              <w:spacing w:line="240" w:lineRule="auto"/>
              <w:ind w:firstLine="0"/>
              <w:rPr>
                <w:rFonts w:ascii="Times New Roman" w:hAnsi="Times New Roman" w:cs="Times New Roman"/>
                <w:sz w:val="24"/>
              </w:rPr>
            </w:pPr>
          </w:p>
        </w:tc>
      </w:tr>
    </w:tbl>
    <w:p w14:paraId="3F6C4F99" w14:textId="77777777" w:rsidR="00542AED" w:rsidRPr="00542AED" w:rsidRDefault="00542AED" w:rsidP="00542AED">
      <w:pPr>
        <w:suppressAutoHyphens/>
        <w:autoSpaceDE w:val="0"/>
        <w:autoSpaceDN w:val="0"/>
        <w:adjustRightInd w:val="0"/>
        <w:spacing w:line="240" w:lineRule="auto"/>
        <w:ind w:firstLine="0"/>
        <w:jc w:val="left"/>
        <w:textAlignment w:val="baseline"/>
        <w:rPr>
          <w:rFonts w:ascii="Times New Roman" w:eastAsia="Calibri" w:hAnsi="Times New Roman" w:cs="Times New Roman"/>
          <w:bCs/>
          <w:sz w:val="24"/>
          <w:szCs w:val="24"/>
          <w:lang w:eastAsia="en-US"/>
        </w:rPr>
      </w:pPr>
    </w:p>
    <w:p w14:paraId="0BC40375" w14:textId="77777777" w:rsidR="00542AED" w:rsidRPr="00542AED" w:rsidRDefault="00542AED" w:rsidP="00542AED">
      <w:pPr>
        <w:autoSpaceDN w:val="0"/>
        <w:spacing w:line="240" w:lineRule="auto"/>
        <w:ind w:firstLine="720"/>
        <w:rPr>
          <w:rFonts w:ascii="Times New Roman" w:eastAsia="Times New Roman" w:hAnsi="Times New Roman" w:cs="Times New Roman"/>
          <w:b/>
          <w:color w:val="000000"/>
          <w:sz w:val="24"/>
          <w:szCs w:val="24"/>
        </w:rPr>
      </w:pPr>
      <w:r w:rsidRPr="00542AED">
        <w:rPr>
          <w:rFonts w:ascii="Times New Roman" w:eastAsia="Times New Roman" w:hAnsi="Times New Roman" w:cs="Times New Roman"/>
          <w:b/>
          <w:color w:val="000000"/>
          <w:sz w:val="24"/>
          <w:szCs w:val="24"/>
        </w:rPr>
        <w:t>Pastabos:</w:t>
      </w:r>
    </w:p>
    <w:p w14:paraId="79C5670F" w14:textId="77777777" w:rsidR="00542AED" w:rsidRPr="00542AED" w:rsidRDefault="00542AED" w:rsidP="00542AED">
      <w:pPr>
        <w:numPr>
          <w:ilvl w:val="0"/>
          <w:numId w:val="31"/>
        </w:numPr>
        <w:tabs>
          <w:tab w:val="left" w:pos="851"/>
        </w:tabs>
        <w:suppressAutoHyphens/>
        <w:autoSpaceDN w:val="0"/>
        <w:spacing w:line="240" w:lineRule="auto"/>
        <w:ind w:hanging="11"/>
        <w:jc w:val="left"/>
        <w:textAlignment w:val="baseline"/>
        <w:rPr>
          <w:rFonts w:ascii="Times New Roman" w:eastAsia="Lucida Sans Unicode" w:hAnsi="Times New Roman" w:cs="Times New Roman"/>
          <w:i/>
          <w:color w:val="000000"/>
          <w:sz w:val="22"/>
          <w:szCs w:val="22"/>
          <w:lang w:eastAsia="ar-SA"/>
        </w:rPr>
      </w:pPr>
      <w:r w:rsidRPr="00542AED">
        <w:rPr>
          <w:rFonts w:ascii="Times New Roman" w:eastAsia="Lucida Sans Unicode" w:hAnsi="Times New Roman" w:cs="Times New Roman"/>
          <w:i/>
          <w:color w:val="000000"/>
          <w:sz w:val="22"/>
          <w:szCs w:val="22"/>
          <w:lang w:eastAsia="ar-SA"/>
        </w:rPr>
        <w:t>Kainos pasiūlyme nurodomos paliekant du skaitmenis po kablelio;</w:t>
      </w:r>
    </w:p>
    <w:p w14:paraId="250F9633" w14:textId="77777777" w:rsidR="00542AED" w:rsidRPr="00542AED" w:rsidRDefault="00542AED" w:rsidP="00542AED">
      <w:pPr>
        <w:numPr>
          <w:ilvl w:val="0"/>
          <w:numId w:val="31"/>
        </w:numPr>
        <w:tabs>
          <w:tab w:val="left" w:pos="851"/>
        </w:tabs>
        <w:suppressAutoHyphens/>
        <w:autoSpaceDN w:val="0"/>
        <w:spacing w:line="240" w:lineRule="auto"/>
        <w:ind w:hanging="11"/>
        <w:jc w:val="left"/>
        <w:textAlignment w:val="baseline"/>
        <w:rPr>
          <w:rFonts w:ascii="Times New Roman" w:eastAsia="Lucida Sans Unicode" w:hAnsi="Times New Roman" w:cs="Times New Roman"/>
          <w:i/>
          <w:color w:val="000000"/>
          <w:sz w:val="22"/>
          <w:szCs w:val="22"/>
          <w:lang w:eastAsia="ar-SA"/>
        </w:rPr>
      </w:pPr>
      <w:r w:rsidRPr="00542AED">
        <w:rPr>
          <w:rFonts w:ascii="Times New Roman" w:eastAsia="Lucida Sans Unicode" w:hAnsi="Times New Roman" w:cs="Times New Roman"/>
          <w:i/>
          <w:color w:val="000000"/>
          <w:sz w:val="22"/>
          <w:szCs w:val="22"/>
          <w:lang w:eastAsia="ar-SA"/>
        </w:rPr>
        <w:t>Į pasiūlymo kainą įeina visos tiekėjo išlaidos ir visi mokesčiai.</w:t>
      </w:r>
    </w:p>
    <w:p w14:paraId="7CA6A895" w14:textId="77777777" w:rsidR="00542AED" w:rsidRPr="00542AED" w:rsidRDefault="00542AED" w:rsidP="00542AED">
      <w:pPr>
        <w:tabs>
          <w:tab w:val="left" w:pos="709"/>
        </w:tabs>
        <w:spacing w:line="240" w:lineRule="auto"/>
        <w:ind w:firstLine="0"/>
        <w:rPr>
          <w:rFonts w:ascii="Times New Roman" w:eastAsia="Lucida Sans Unicode" w:hAnsi="Times New Roman" w:cs="Times New Roman"/>
          <w:i/>
          <w:color w:val="000000"/>
          <w:sz w:val="22"/>
          <w:szCs w:val="22"/>
          <w:lang w:eastAsia="ar-SA"/>
        </w:rPr>
      </w:pPr>
      <w:r w:rsidRPr="00542AED">
        <w:rPr>
          <w:rFonts w:ascii="Times New Roman" w:eastAsia="Lucida Sans Unicode" w:hAnsi="Times New Roman" w:cs="Times New Roman"/>
          <w:i/>
          <w:color w:val="000000"/>
          <w:sz w:val="22"/>
          <w:szCs w:val="22"/>
          <w:lang w:eastAsia="ar-SA"/>
        </w:rPr>
        <w:tab/>
        <w:t>Tais atvejais, kai pagal galiojančius teisės aktus tiekėjui nereikia mokėti PVM, jis lentelės atitinkamos skilties nepildo ir nurodo priežastis, dėl kurių PVM nemokamas:__________________.</w:t>
      </w:r>
    </w:p>
    <w:p w14:paraId="209E554A" w14:textId="77777777" w:rsidR="00542AED" w:rsidRPr="00542AED" w:rsidRDefault="00542AED" w:rsidP="00542AED">
      <w:pPr>
        <w:tabs>
          <w:tab w:val="left" w:pos="709"/>
        </w:tabs>
        <w:spacing w:line="240" w:lineRule="auto"/>
        <w:ind w:firstLine="0"/>
        <w:rPr>
          <w:rFonts w:ascii="Times New Roman" w:eastAsia="Lucida Sans Unicode" w:hAnsi="Times New Roman" w:cs="Times New Roman"/>
          <w:i/>
          <w:color w:val="000000"/>
          <w:sz w:val="22"/>
          <w:szCs w:val="22"/>
          <w:lang w:eastAsia="ar-SA"/>
        </w:rPr>
      </w:pPr>
    </w:p>
    <w:p w14:paraId="753AC6C8" w14:textId="77777777" w:rsidR="00542AED" w:rsidRPr="00542AED" w:rsidRDefault="00542AED" w:rsidP="00542AED">
      <w:pPr>
        <w:spacing w:before="120"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Kartu su pasiūlymu pateikiami šie dokumentai:</w:t>
      </w:r>
    </w:p>
    <w:tbl>
      <w:tblPr>
        <w:tblW w:w="97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4424"/>
        <w:gridCol w:w="1990"/>
        <w:gridCol w:w="2737"/>
      </w:tblGrid>
      <w:tr w:rsidR="00542AED" w:rsidRPr="00542AED" w14:paraId="09D1F6DC" w14:textId="77777777" w:rsidTr="004F0E61">
        <w:trPr>
          <w:trHeight w:val="364"/>
        </w:trPr>
        <w:tc>
          <w:tcPr>
            <w:tcW w:w="569" w:type="dxa"/>
            <w:tcBorders>
              <w:top w:val="single" w:sz="4" w:space="0" w:color="auto"/>
              <w:left w:val="single" w:sz="4" w:space="0" w:color="auto"/>
              <w:bottom w:val="single" w:sz="4" w:space="0" w:color="auto"/>
              <w:right w:val="single" w:sz="4" w:space="0" w:color="auto"/>
            </w:tcBorders>
            <w:hideMark/>
          </w:tcPr>
          <w:p w14:paraId="6AE8CAC2" w14:textId="77777777" w:rsidR="00542AED" w:rsidRPr="00542AED" w:rsidRDefault="00542AED" w:rsidP="00542AED">
            <w:pPr>
              <w:autoSpaceDN w:val="0"/>
              <w:spacing w:line="240" w:lineRule="auto"/>
              <w:ind w:right="-178" w:firstLine="0"/>
              <w:jc w:val="left"/>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Eil.</w:t>
            </w:r>
          </w:p>
          <w:p w14:paraId="7FB76816" w14:textId="77777777" w:rsidR="00542AED" w:rsidRPr="00542AED" w:rsidRDefault="00542AED" w:rsidP="00542AED">
            <w:pPr>
              <w:autoSpaceDN w:val="0"/>
              <w:spacing w:line="240" w:lineRule="auto"/>
              <w:ind w:right="-178" w:firstLine="0"/>
              <w:jc w:val="left"/>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Nr.</w:t>
            </w:r>
          </w:p>
        </w:tc>
        <w:tc>
          <w:tcPr>
            <w:tcW w:w="4424" w:type="dxa"/>
            <w:tcBorders>
              <w:top w:val="single" w:sz="4" w:space="0" w:color="auto"/>
              <w:left w:val="single" w:sz="4" w:space="0" w:color="auto"/>
              <w:bottom w:val="single" w:sz="4" w:space="0" w:color="auto"/>
              <w:right w:val="single" w:sz="4" w:space="0" w:color="auto"/>
            </w:tcBorders>
            <w:hideMark/>
          </w:tcPr>
          <w:p w14:paraId="3A211EAF" w14:textId="77777777" w:rsidR="00542AED" w:rsidRPr="00542AED" w:rsidRDefault="00542AED" w:rsidP="00542AED">
            <w:pPr>
              <w:autoSpaceDN w:val="0"/>
              <w:spacing w:line="240" w:lineRule="auto"/>
              <w:ind w:right="-178" w:firstLine="0"/>
              <w:jc w:val="center"/>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Pateiktų dokumentų pavadinimas</w:t>
            </w:r>
          </w:p>
        </w:tc>
        <w:tc>
          <w:tcPr>
            <w:tcW w:w="1990" w:type="dxa"/>
            <w:tcBorders>
              <w:top w:val="single" w:sz="4" w:space="0" w:color="auto"/>
              <w:left w:val="single" w:sz="4" w:space="0" w:color="auto"/>
              <w:bottom w:val="single" w:sz="4" w:space="0" w:color="auto"/>
              <w:right w:val="single" w:sz="4" w:space="0" w:color="auto"/>
            </w:tcBorders>
            <w:hideMark/>
          </w:tcPr>
          <w:p w14:paraId="23A301CF" w14:textId="77777777" w:rsidR="00542AED" w:rsidRPr="00542AED" w:rsidRDefault="00542AED" w:rsidP="00542AED">
            <w:pPr>
              <w:autoSpaceDN w:val="0"/>
              <w:spacing w:line="240" w:lineRule="auto"/>
              <w:ind w:right="-178" w:firstLine="0"/>
              <w:jc w:val="center"/>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Dokumento puslapių skaičius</w:t>
            </w:r>
          </w:p>
        </w:tc>
        <w:tc>
          <w:tcPr>
            <w:tcW w:w="2737" w:type="dxa"/>
            <w:tcBorders>
              <w:top w:val="single" w:sz="4" w:space="0" w:color="auto"/>
              <w:left w:val="single" w:sz="4" w:space="0" w:color="auto"/>
              <w:bottom w:val="single" w:sz="4" w:space="0" w:color="auto"/>
              <w:right w:val="single" w:sz="4" w:space="0" w:color="auto"/>
            </w:tcBorders>
            <w:hideMark/>
          </w:tcPr>
          <w:p w14:paraId="3F891AB2" w14:textId="77777777" w:rsidR="00542AED" w:rsidRPr="00542AED" w:rsidRDefault="00542AED" w:rsidP="00542AED">
            <w:pPr>
              <w:autoSpaceDN w:val="0"/>
              <w:spacing w:line="240" w:lineRule="auto"/>
              <w:ind w:right="-72" w:firstLine="0"/>
              <w:jc w:val="center"/>
              <w:rPr>
                <w:rFonts w:ascii="Times New Roman" w:eastAsia="Calibri" w:hAnsi="Times New Roman" w:cs="Times New Roman"/>
                <w:sz w:val="24"/>
                <w:szCs w:val="24"/>
                <w:lang w:eastAsia="en-US"/>
              </w:rPr>
            </w:pPr>
            <w:r w:rsidRPr="00542AED">
              <w:rPr>
                <w:rFonts w:ascii="Times New Roman" w:eastAsia="Times New Roman" w:hAnsi="Times New Roman" w:cs="Times New Roman"/>
                <w:sz w:val="24"/>
                <w:szCs w:val="24"/>
                <w:lang w:eastAsia="en-US"/>
              </w:rPr>
              <w:t>Ar dokumentas konfidencialus? (Taip/Ne)</w:t>
            </w:r>
          </w:p>
        </w:tc>
      </w:tr>
      <w:tr w:rsidR="004F0E61" w:rsidRPr="00542AED" w14:paraId="1722007E" w14:textId="77777777" w:rsidTr="004F0E61">
        <w:tc>
          <w:tcPr>
            <w:tcW w:w="569" w:type="dxa"/>
            <w:tcBorders>
              <w:top w:val="single" w:sz="4" w:space="0" w:color="auto"/>
              <w:left w:val="single" w:sz="4" w:space="0" w:color="auto"/>
              <w:bottom w:val="single" w:sz="4" w:space="0" w:color="auto"/>
              <w:right w:val="single" w:sz="4" w:space="0" w:color="auto"/>
            </w:tcBorders>
          </w:tcPr>
          <w:p w14:paraId="56F80161"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4424" w:type="dxa"/>
            <w:tcBorders>
              <w:top w:val="single" w:sz="4" w:space="0" w:color="auto"/>
              <w:left w:val="single" w:sz="4" w:space="0" w:color="auto"/>
              <w:bottom w:val="single" w:sz="4" w:space="0" w:color="auto"/>
              <w:right w:val="single" w:sz="4" w:space="0" w:color="auto"/>
            </w:tcBorders>
          </w:tcPr>
          <w:p w14:paraId="0359CD92" w14:textId="6382B203"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1990" w:type="dxa"/>
            <w:tcBorders>
              <w:top w:val="single" w:sz="4" w:space="0" w:color="auto"/>
              <w:left w:val="single" w:sz="4" w:space="0" w:color="auto"/>
              <w:bottom w:val="single" w:sz="4" w:space="0" w:color="auto"/>
              <w:right w:val="single" w:sz="4" w:space="0" w:color="auto"/>
            </w:tcBorders>
          </w:tcPr>
          <w:p w14:paraId="272FF9A9"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2737" w:type="dxa"/>
            <w:tcBorders>
              <w:top w:val="single" w:sz="4" w:space="0" w:color="auto"/>
              <w:left w:val="single" w:sz="4" w:space="0" w:color="auto"/>
              <w:bottom w:val="single" w:sz="4" w:space="0" w:color="auto"/>
              <w:right w:val="single" w:sz="4" w:space="0" w:color="auto"/>
            </w:tcBorders>
          </w:tcPr>
          <w:p w14:paraId="768994E5"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r>
      <w:tr w:rsidR="004F0E61" w:rsidRPr="00542AED" w14:paraId="17D3049D" w14:textId="77777777" w:rsidTr="004F0E61">
        <w:tc>
          <w:tcPr>
            <w:tcW w:w="569" w:type="dxa"/>
            <w:tcBorders>
              <w:top w:val="single" w:sz="4" w:space="0" w:color="auto"/>
              <w:left w:val="single" w:sz="4" w:space="0" w:color="auto"/>
              <w:bottom w:val="single" w:sz="4" w:space="0" w:color="auto"/>
              <w:right w:val="single" w:sz="4" w:space="0" w:color="auto"/>
            </w:tcBorders>
          </w:tcPr>
          <w:p w14:paraId="0E799973"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4424" w:type="dxa"/>
            <w:tcBorders>
              <w:top w:val="single" w:sz="4" w:space="0" w:color="auto"/>
              <w:left w:val="single" w:sz="4" w:space="0" w:color="auto"/>
              <w:bottom w:val="single" w:sz="4" w:space="0" w:color="auto"/>
              <w:right w:val="single" w:sz="4" w:space="0" w:color="auto"/>
            </w:tcBorders>
          </w:tcPr>
          <w:p w14:paraId="6A0082AD"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1990" w:type="dxa"/>
            <w:tcBorders>
              <w:top w:val="single" w:sz="4" w:space="0" w:color="auto"/>
              <w:left w:val="single" w:sz="4" w:space="0" w:color="auto"/>
              <w:bottom w:val="single" w:sz="4" w:space="0" w:color="auto"/>
              <w:right w:val="single" w:sz="4" w:space="0" w:color="auto"/>
            </w:tcBorders>
          </w:tcPr>
          <w:p w14:paraId="30A22601"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2737" w:type="dxa"/>
            <w:tcBorders>
              <w:top w:val="single" w:sz="4" w:space="0" w:color="auto"/>
              <w:left w:val="single" w:sz="4" w:space="0" w:color="auto"/>
              <w:bottom w:val="single" w:sz="4" w:space="0" w:color="auto"/>
              <w:right w:val="single" w:sz="4" w:space="0" w:color="auto"/>
            </w:tcBorders>
          </w:tcPr>
          <w:p w14:paraId="5798B134"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r>
      <w:tr w:rsidR="004F0E61" w:rsidRPr="00542AED" w14:paraId="61EEEF8C" w14:textId="77777777" w:rsidTr="004F0E61">
        <w:tc>
          <w:tcPr>
            <w:tcW w:w="569" w:type="dxa"/>
            <w:tcBorders>
              <w:top w:val="single" w:sz="4" w:space="0" w:color="auto"/>
              <w:left w:val="single" w:sz="4" w:space="0" w:color="auto"/>
              <w:bottom w:val="single" w:sz="4" w:space="0" w:color="auto"/>
              <w:right w:val="single" w:sz="4" w:space="0" w:color="auto"/>
            </w:tcBorders>
          </w:tcPr>
          <w:p w14:paraId="1564C405"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4424" w:type="dxa"/>
            <w:tcBorders>
              <w:top w:val="single" w:sz="4" w:space="0" w:color="auto"/>
              <w:left w:val="single" w:sz="4" w:space="0" w:color="auto"/>
              <w:bottom w:val="single" w:sz="4" w:space="0" w:color="auto"/>
              <w:right w:val="single" w:sz="4" w:space="0" w:color="auto"/>
            </w:tcBorders>
          </w:tcPr>
          <w:p w14:paraId="55C0A425"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1990" w:type="dxa"/>
            <w:tcBorders>
              <w:top w:val="single" w:sz="4" w:space="0" w:color="auto"/>
              <w:left w:val="single" w:sz="4" w:space="0" w:color="auto"/>
              <w:bottom w:val="single" w:sz="4" w:space="0" w:color="auto"/>
              <w:right w:val="single" w:sz="4" w:space="0" w:color="auto"/>
            </w:tcBorders>
          </w:tcPr>
          <w:p w14:paraId="5A65FF59"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2737" w:type="dxa"/>
            <w:tcBorders>
              <w:top w:val="single" w:sz="4" w:space="0" w:color="auto"/>
              <w:left w:val="single" w:sz="4" w:space="0" w:color="auto"/>
              <w:bottom w:val="single" w:sz="4" w:space="0" w:color="auto"/>
              <w:right w:val="single" w:sz="4" w:space="0" w:color="auto"/>
            </w:tcBorders>
          </w:tcPr>
          <w:p w14:paraId="1601E65B"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r>
    </w:tbl>
    <w:p w14:paraId="2668BA6F" w14:textId="77777777" w:rsidR="00542AED" w:rsidRPr="00542AED" w:rsidRDefault="00542AED" w:rsidP="00542AED">
      <w:pPr>
        <w:spacing w:line="240" w:lineRule="auto"/>
        <w:ind w:firstLine="720"/>
        <w:rPr>
          <w:rFonts w:ascii="Times New Roman" w:eastAsia="Times New Roman" w:hAnsi="Times New Roman" w:cs="Times New Roman"/>
          <w:sz w:val="24"/>
          <w:szCs w:val="24"/>
        </w:rPr>
      </w:pPr>
    </w:p>
    <w:p w14:paraId="1AC4EF5F"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Pasirašydamas šį pasiūlymą, tvirtinu, kad:</w:t>
      </w:r>
    </w:p>
    <w:p w14:paraId="101FC816"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E4BACCA"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2. sutinku su pirkimo dokumentuose nustatytomis sąlygomis ir procedūromis,</w:t>
      </w:r>
    </w:p>
    <w:p w14:paraId="28308F16"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3. pasiūlymo dokumentuose pateikti duomenys ir informacija yra teisinga ir apima viską, ko reikia tinkamam sutarties įvykdymui;</w:t>
      </w:r>
    </w:p>
    <w:p w14:paraId="1CE27333" w14:textId="366A2D17" w:rsidR="00015AAE" w:rsidRDefault="00542AED" w:rsidP="00015AAE">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 xml:space="preserve">4. </w:t>
      </w:r>
      <w:r w:rsidR="00F22AFE" w:rsidRPr="0039319E">
        <w:rPr>
          <w:rFonts w:ascii="Times New Roman" w:eastAsia="Calibri" w:hAnsi="Times New Roman" w:cs="Times New Roman"/>
          <w:sz w:val="24"/>
          <w:szCs w:val="24"/>
          <w:lang w:eastAsia="en-US"/>
        </w:rPr>
        <w:t xml:space="preserve">šiame pasiūlyme nurodytas tiekėjas, visi tiekėjų grupės partneriai (jei pasiūlymą pateikia tiekėjų grupė), subtiekėjai, kurių pajėgumais remiasi dalyvis, </w:t>
      </w:r>
      <w:r w:rsidR="00F22AFE">
        <w:rPr>
          <w:rFonts w:ascii="Times New Roman" w:eastAsia="Calibri" w:hAnsi="Times New Roman" w:cs="Times New Roman"/>
          <w:sz w:val="24"/>
          <w:szCs w:val="24"/>
          <w:lang w:eastAsia="en-US"/>
        </w:rPr>
        <w:t>neturi</w:t>
      </w:r>
      <w:r w:rsidR="00F22AFE" w:rsidRPr="0039319E">
        <w:rPr>
          <w:rFonts w:ascii="Times New Roman" w:eastAsia="Calibri" w:hAnsi="Times New Roman" w:cs="Times New Roman"/>
          <w:sz w:val="24"/>
          <w:szCs w:val="24"/>
          <w:lang w:eastAsia="en-US"/>
        </w:rPr>
        <w:t xml:space="preserve"> </w:t>
      </w:r>
      <w:r w:rsidR="00F22AFE" w:rsidRPr="00F22AFE">
        <w:rPr>
          <w:rFonts w:ascii="Times New Roman" w:eastAsia="Calibri" w:hAnsi="Times New Roman" w:cs="Times New Roman"/>
          <w:sz w:val="24"/>
          <w:szCs w:val="24"/>
          <w:lang w:eastAsia="en-US"/>
        </w:rPr>
        <w:t>Specialiųjų pirkimo sąlygų 1 pried</w:t>
      </w:r>
      <w:r w:rsidR="00805787">
        <w:rPr>
          <w:rFonts w:ascii="Times New Roman" w:eastAsia="Calibri" w:hAnsi="Times New Roman" w:cs="Times New Roman"/>
          <w:sz w:val="24"/>
          <w:szCs w:val="24"/>
          <w:lang w:eastAsia="en-US"/>
        </w:rPr>
        <w:t>e</w:t>
      </w:r>
      <w:r w:rsidR="00F22AFE" w:rsidRPr="00F22AFE">
        <w:rPr>
          <w:rFonts w:ascii="Times New Roman" w:eastAsia="Calibri" w:hAnsi="Times New Roman" w:cs="Times New Roman"/>
          <w:sz w:val="24"/>
          <w:szCs w:val="24"/>
          <w:lang w:eastAsia="en-US"/>
        </w:rPr>
        <w:t xml:space="preserve"> „Tiekėjų pašalinimo pagrindai“</w:t>
      </w:r>
      <w:r w:rsidR="00F22AFE" w:rsidRPr="0039319E">
        <w:rPr>
          <w:rFonts w:ascii="Times New Roman" w:eastAsia="Calibri" w:hAnsi="Times New Roman" w:cs="Times New Roman"/>
          <w:sz w:val="24"/>
          <w:szCs w:val="24"/>
          <w:lang w:eastAsia="en-US"/>
        </w:rPr>
        <w:t xml:space="preserve"> nurodyt</w:t>
      </w:r>
      <w:r w:rsidR="00F22AFE">
        <w:rPr>
          <w:rFonts w:ascii="Times New Roman" w:eastAsia="Calibri" w:hAnsi="Times New Roman" w:cs="Times New Roman"/>
          <w:sz w:val="24"/>
          <w:szCs w:val="24"/>
          <w:lang w:eastAsia="en-US"/>
        </w:rPr>
        <w:t>ų</w:t>
      </w:r>
      <w:r w:rsidR="00F22AFE" w:rsidRPr="0039319E">
        <w:rPr>
          <w:rFonts w:ascii="Times New Roman" w:eastAsia="Calibri" w:hAnsi="Times New Roman" w:cs="Times New Roman"/>
          <w:sz w:val="24"/>
          <w:szCs w:val="24"/>
          <w:lang w:eastAsia="en-US"/>
        </w:rPr>
        <w:t xml:space="preserve"> pašalinimo pagrind</w:t>
      </w:r>
      <w:r w:rsidR="00F22AFE">
        <w:rPr>
          <w:rFonts w:ascii="Times New Roman" w:eastAsia="Calibri" w:hAnsi="Times New Roman" w:cs="Times New Roman"/>
          <w:sz w:val="24"/>
          <w:szCs w:val="24"/>
          <w:lang w:eastAsia="en-US"/>
        </w:rPr>
        <w:t>ų</w:t>
      </w:r>
      <w:r w:rsidR="002837D9">
        <w:rPr>
          <w:rFonts w:ascii="Times New Roman" w:eastAsia="Calibri" w:hAnsi="Times New Roman" w:cs="Arial"/>
          <w:sz w:val="24"/>
          <w:szCs w:val="22"/>
          <w:lang w:eastAsia="en-US"/>
        </w:rPr>
        <w:t>.</w:t>
      </w:r>
    </w:p>
    <w:p w14:paraId="355A7AD4" w14:textId="77777777" w:rsidR="002837D9" w:rsidRPr="00F22AFE" w:rsidRDefault="002837D9" w:rsidP="002837D9">
      <w:pPr>
        <w:spacing w:line="240" w:lineRule="auto"/>
        <w:ind w:firstLine="709"/>
        <w:rPr>
          <w:rFonts w:ascii="Times New Roman" w:eastAsia="Calibri" w:hAnsi="Times New Roman" w:cs="Times New Roman"/>
          <w:sz w:val="24"/>
          <w:szCs w:val="24"/>
          <w:lang w:eastAsia="en-US"/>
        </w:rPr>
      </w:pPr>
    </w:p>
    <w:p w14:paraId="6A8F7F57" w14:textId="672BB40D" w:rsidR="00542AED" w:rsidRPr="00542AED" w:rsidRDefault="00542AED" w:rsidP="002837D9">
      <w:pPr>
        <w:spacing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Pasiūlymas galioja iki termino nurodyto pirkimo dokumentuose.</w:t>
      </w:r>
    </w:p>
    <w:p w14:paraId="1E150ADE" w14:textId="77777777" w:rsidR="00542AED" w:rsidRPr="00542AED" w:rsidRDefault="00542AED" w:rsidP="00542AED">
      <w:pPr>
        <w:tabs>
          <w:tab w:val="left" w:pos="9460"/>
        </w:tabs>
        <w:spacing w:line="240" w:lineRule="auto"/>
        <w:ind w:firstLine="720"/>
        <w:rPr>
          <w:rFonts w:ascii="Times New Roman" w:eastAsia="Times New Roman" w:hAnsi="Times New Roman" w:cs="Times New Roman"/>
          <w:sz w:val="24"/>
          <w:szCs w:val="24"/>
        </w:rPr>
      </w:pPr>
    </w:p>
    <w:p w14:paraId="284EAD75" w14:textId="77777777" w:rsidR="00542AED" w:rsidRPr="00542AED" w:rsidRDefault="00542AED" w:rsidP="00542AED">
      <w:pPr>
        <w:tabs>
          <w:tab w:val="left" w:pos="9460"/>
        </w:tabs>
        <w:spacing w:line="240" w:lineRule="auto"/>
        <w:ind w:firstLine="720"/>
        <w:rPr>
          <w:rFonts w:ascii="Times New Roman" w:eastAsia="Times New Roman" w:hAnsi="Times New Roman" w:cs="Times New Roman"/>
          <w:sz w:val="24"/>
          <w:szCs w:val="24"/>
        </w:rPr>
      </w:pPr>
    </w:p>
    <w:tbl>
      <w:tblPr>
        <w:tblW w:w="9637" w:type="dxa"/>
        <w:tblLayout w:type="fixed"/>
        <w:tblLook w:val="01E0" w:firstRow="1" w:lastRow="1" w:firstColumn="1" w:lastColumn="1" w:noHBand="0" w:noVBand="0"/>
      </w:tblPr>
      <w:tblGrid>
        <w:gridCol w:w="4082"/>
        <w:gridCol w:w="2814"/>
        <w:gridCol w:w="2741"/>
      </w:tblGrid>
      <w:tr w:rsidR="00542AED" w:rsidRPr="00542AED" w14:paraId="465FCF8F" w14:textId="77777777" w:rsidTr="00542AED">
        <w:trPr>
          <w:trHeight w:val="186"/>
        </w:trPr>
        <w:tc>
          <w:tcPr>
            <w:tcW w:w="3888" w:type="dxa"/>
          </w:tcPr>
          <w:p w14:paraId="6D612DEE" w14:textId="77777777" w:rsidR="00542AED" w:rsidRPr="00542AED" w:rsidRDefault="00542AED" w:rsidP="00542AED">
            <w:pPr>
              <w:spacing w:line="240" w:lineRule="auto"/>
              <w:ind w:right="-1" w:firstLine="0"/>
              <w:jc w:val="left"/>
              <w:rPr>
                <w:rFonts w:ascii="Times New Roman" w:eastAsia="Times New Roman" w:hAnsi="Times New Roman" w:cs="Times New Roman"/>
                <w:position w:val="6"/>
                <w:sz w:val="20"/>
                <w:szCs w:val="20"/>
              </w:rPr>
            </w:pPr>
            <w:r w:rsidRPr="00542AED">
              <w:rPr>
                <w:rFonts w:ascii="Times New Roman" w:eastAsia="Times New Roman" w:hAnsi="Times New Roman" w:cs="Times New Roman"/>
                <w:position w:val="6"/>
                <w:sz w:val="20"/>
                <w:szCs w:val="20"/>
              </w:rPr>
              <w:t>_________________</w:t>
            </w:r>
          </w:p>
          <w:p w14:paraId="442BE7CA" w14:textId="77777777" w:rsidR="00542AED" w:rsidRPr="00542AED" w:rsidRDefault="00542AED" w:rsidP="00542AED">
            <w:pPr>
              <w:spacing w:line="240" w:lineRule="auto"/>
              <w:ind w:right="-1" w:firstLine="0"/>
              <w:jc w:val="left"/>
              <w:rPr>
                <w:rFonts w:ascii="Times New Roman" w:eastAsia="Times New Roman" w:hAnsi="Times New Roman" w:cs="Times New Roman"/>
                <w:sz w:val="20"/>
                <w:szCs w:val="20"/>
              </w:rPr>
            </w:pPr>
            <w:r w:rsidRPr="00542AED">
              <w:rPr>
                <w:rFonts w:ascii="Times New Roman" w:eastAsia="Times New Roman" w:hAnsi="Times New Roman" w:cs="Times New Roman"/>
                <w:position w:val="6"/>
                <w:sz w:val="20"/>
                <w:szCs w:val="20"/>
              </w:rPr>
              <w:t>(Tiekėjo arba jo įgalioto asmens pareigų pavadinimas)</w:t>
            </w:r>
          </w:p>
        </w:tc>
        <w:tc>
          <w:tcPr>
            <w:tcW w:w="2681" w:type="dxa"/>
          </w:tcPr>
          <w:p w14:paraId="6368129D" w14:textId="77777777" w:rsidR="00542AED" w:rsidRPr="00542AED" w:rsidRDefault="00542AED" w:rsidP="00542AED">
            <w:pPr>
              <w:spacing w:line="240" w:lineRule="auto"/>
              <w:ind w:firstLine="0"/>
              <w:jc w:val="center"/>
              <w:rPr>
                <w:rFonts w:ascii="Times New Roman" w:eastAsia="Times New Roman" w:hAnsi="Times New Roman" w:cs="Times New Roman"/>
                <w:position w:val="6"/>
                <w:sz w:val="20"/>
                <w:szCs w:val="20"/>
              </w:rPr>
            </w:pPr>
            <w:r w:rsidRPr="00542AED">
              <w:rPr>
                <w:rFonts w:ascii="Times New Roman" w:eastAsia="Times New Roman" w:hAnsi="Times New Roman" w:cs="Times New Roman"/>
                <w:position w:val="6"/>
                <w:sz w:val="20"/>
                <w:szCs w:val="20"/>
              </w:rPr>
              <w:t>____________</w:t>
            </w:r>
          </w:p>
          <w:p w14:paraId="2A9EEFE5"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r w:rsidRPr="00542AED">
              <w:rPr>
                <w:rFonts w:ascii="Times New Roman" w:eastAsia="Times New Roman" w:hAnsi="Times New Roman" w:cs="Times New Roman"/>
                <w:position w:val="6"/>
                <w:sz w:val="20"/>
                <w:szCs w:val="20"/>
              </w:rPr>
              <w:t>(Parašas)</w:t>
            </w:r>
          </w:p>
        </w:tc>
        <w:tc>
          <w:tcPr>
            <w:tcW w:w="2611" w:type="dxa"/>
          </w:tcPr>
          <w:p w14:paraId="2E65FC62" w14:textId="77777777" w:rsidR="00542AED" w:rsidRPr="00542AED" w:rsidRDefault="00542AED" w:rsidP="00542AED">
            <w:pPr>
              <w:spacing w:line="240" w:lineRule="auto"/>
              <w:ind w:firstLine="0"/>
              <w:jc w:val="center"/>
              <w:rPr>
                <w:rFonts w:ascii="Times New Roman" w:eastAsia="Times New Roman" w:hAnsi="Times New Roman" w:cs="Times New Roman"/>
                <w:position w:val="6"/>
                <w:sz w:val="20"/>
                <w:szCs w:val="20"/>
              </w:rPr>
            </w:pPr>
            <w:r w:rsidRPr="00542AED">
              <w:rPr>
                <w:rFonts w:ascii="Times New Roman" w:eastAsia="Times New Roman" w:hAnsi="Times New Roman" w:cs="Times New Roman"/>
                <w:position w:val="6"/>
                <w:sz w:val="20"/>
                <w:szCs w:val="20"/>
              </w:rPr>
              <w:t>____________</w:t>
            </w:r>
          </w:p>
          <w:p w14:paraId="19900D6D"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r w:rsidRPr="00542AED">
              <w:rPr>
                <w:rFonts w:ascii="Times New Roman" w:eastAsia="Times New Roman" w:hAnsi="Times New Roman" w:cs="Times New Roman"/>
                <w:position w:val="6"/>
                <w:sz w:val="20"/>
                <w:szCs w:val="20"/>
              </w:rPr>
              <w:t>(Vardas ir pavardė)</w:t>
            </w:r>
          </w:p>
        </w:tc>
      </w:tr>
    </w:tbl>
    <w:p w14:paraId="30FC4278" w14:textId="77777777" w:rsidR="00542AED" w:rsidRPr="00542AED" w:rsidRDefault="00542AED" w:rsidP="00542AED">
      <w:pPr>
        <w:spacing w:line="240" w:lineRule="auto"/>
        <w:ind w:firstLine="0"/>
        <w:jc w:val="right"/>
        <w:rPr>
          <w:rFonts w:ascii="Times New Roman" w:eastAsia="Times New Roman" w:hAnsi="Times New Roman" w:cs="Times New Roman"/>
          <w:sz w:val="24"/>
          <w:szCs w:val="24"/>
          <w:lang w:eastAsia="en-US"/>
        </w:rPr>
      </w:pPr>
    </w:p>
    <w:p w14:paraId="588ED3A1" w14:textId="77777777" w:rsidR="00542AED" w:rsidRPr="00542AED" w:rsidRDefault="00542AED" w:rsidP="00542AED">
      <w:pPr>
        <w:spacing w:line="240" w:lineRule="auto"/>
        <w:ind w:firstLine="0"/>
        <w:jc w:val="right"/>
        <w:rPr>
          <w:rFonts w:ascii="Times New Roman" w:eastAsia="Times New Roman" w:hAnsi="Times New Roman" w:cs="Times New Roman"/>
          <w:sz w:val="24"/>
          <w:szCs w:val="24"/>
          <w:lang w:eastAsia="en-US"/>
        </w:rPr>
      </w:pPr>
    </w:p>
    <w:p w14:paraId="7A599FC0"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lang w:eastAsia="en-US"/>
        </w:rPr>
      </w:pPr>
      <w:r w:rsidRPr="00542AED">
        <w:rPr>
          <w:rFonts w:ascii="Times New Roman" w:eastAsia="Times New Roman" w:hAnsi="Times New Roman" w:cs="Times New Roman"/>
          <w:sz w:val="24"/>
          <w:szCs w:val="24"/>
          <w:lang w:eastAsia="en-US"/>
        </w:rPr>
        <w:br w:type="page"/>
      </w:r>
    </w:p>
    <w:p w14:paraId="178580FA" w14:textId="288B0536" w:rsidR="00F90427" w:rsidRDefault="00F90427" w:rsidP="00A4604A">
      <w:pPr>
        <w:pStyle w:val="Antrat2"/>
        <w:spacing w:before="0"/>
        <w:ind w:left="5812" w:firstLine="0"/>
        <w:jc w:val="right"/>
        <w:rPr>
          <w:rFonts w:ascii="Times New Roman" w:eastAsia="Calibri" w:hAnsi="Times New Roman" w:cs="Times New Roman"/>
          <w:color w:val="auto"/>
          <w:sz w:val="24"/>
          <w:szCs w:val="24"/>
        </w:rPr>
      </w:pPr>
      <w:bookmarkStart w:id="26" w:name="_Toc149124162"/>
      <w:bookmarkStart w:id="27" w:name="_Toc202273981"/>
      <w:r w:rsidRPr="00FA6EFA">
        <w:rPr>
          <w:rFonts w:ascii="Times New Roman" w:eastAsia="Calibri" w:hAnsi="Times New Roman" w:cs="Times New Roman"/>
          <w:color w:val="auto"/>
          <w:sz w:val="24"/>
          <w:szCs w:val="24"/>
        </w:rPr>
        <w:lastRenderedPageBreak/>
        <w:t>Specialiųjų pirkimo sąlygų 4 priedas „Techninė specifikacija“</w:t>
      </w:r>
      <w:bookmarkEnd w:id="26"/>
      <w:bookmarkEnd w:id="27"/>
    </w:p>
    <w:p w14:paraId="621F0866" w14:textId="77777777" w:rsidR="004F0E61" w:rsidRPr="004F0E61" w:rsidRDefault="004F0E61" w:rsidP="004F0E61"/>
    <w:p w14:paraId="3293806C" w14:textId="77777777" w:rsidR="00D16880" w:rsidRPr="00D16880" w:rsidRDefault="00D16880" w:rsidP="00D16880">
      <w:pPr>
        <w:spacing w:line="240" w:lineRule="auto"/>
        <w:ind w:firstLine="0"/>
        <w:jc w:val="center"/>
        <w:rPr>
          <w:rFonts w:ascii="Times New Roman" w:eastAsiaTheme="minorHAnsi" w:hAnsi="Times New Roman" w:cs="Times New Roman"/>
          <w:b/>
          <w:bCs/>
          <w:kern w:val="2"/>
          <w:sz w:val="24"/>
          <w:szCs w:val="24"/>
          <w:lang w:eastAsia="en-GB"/>
          <w14:ligatures w14:val="standardContextual"/>
        </w:rPr>
      </w:pPr>
      <w:r w:rsidRPr="00D16880">
        <w:rPr>
          <w:rFonts w:ascii="Times New Roman" w:eastAsiaTheme="minorHAnsi" w:hAnsi="Times New Roman" w:cs="Times New Roman"/>
          <w:b/>
          <w:bCs/>
          <w:kern w:val="2"/>
          <w:sz w:val="24"/>
          <w:szCs w:val="24"/>
          <w:lang w:eastAsia="en-GB"/>
          <w14:ligatures w14:val="standardContextual"/>
        </w:rPr>
        <w:t xml:space="preserve">GATVĖS APŠVIETIMO KLAIPĖDOS G. VIEŠVILĖJE, JURBARKO R. ATNAUJINIMO DARBAI SU APRAŠO PARENGIMU </w:t>
      </w:r>
    </w:p>
    <w:p w14:paraId="5FB27B49" w14:textId="77777777" w:rsidR="00D16880" w:rsidRPr="00D16880" w:rsidRDefault="00D16880" w:rsidP="00D16880">
      <w:pPr>
        <w:spacing w:line="240" w:lineRule="auto"/>
        <w:ind w:firstLine="0"/>
        <w:jc w:val="center"/>
        <w:rPr>
          <w:rFonts w:ascii="Times New Roman" w:eastAsiaTheme="minorHAnsi" w:hAnsi="Times New Roman" w:cs="Times New Roman"/>
          <w:b/>
          <w:bCs/>
          <w:kern w:val="2"/>
          <w:sz w:val="24"/>
          <w:szCs w:val="24"/>
          <w:lang w:eastAsia="en-GB"/>
          <w14:ligatures w14:val="standardContextual"/>
        </w:rPr>
      </w:pPr>
      <w:r w:rsidRPr="00D16880">
        <w:rPr>
          <w:rFonts w:ascii="Times New Roman" w:eastAsiaTheme="minorHAnsi" w:hAnsi="Times New Roman" w:cs="Times New Roman"/>
          <w:b/>
          <w:bCs/>
          <w:kern w:val="2"/>
          <w:sz w:val="24"/>
          <w:szCs w:val="24"/>
          <w:lang w:eastAsia="en-GB"/>
          <w14:ligatures w14:val="standardContextual"/>
        </w:rPr>
        <w:t>TECHNINĖ SPECIFIKACIJA</w:t>
      </w:r>
    </w:p>
    <w:p w14:paraId="5D30875E" w14:textId="77777777" w:rsidR="00D16880" w:rsidRPr="00D16880" w:rsidRDefault="00D16880" w:rsidP="00D16880">
      <w:pPr>
        <w:spacing w:line="240" w:lineRule="auto"/>
        <w:ind w:firstLine="0"/>
        <w:jc w:val="center"/>
        <w:rPr>
          <w:rFonts w:ascii="Times New Roman" w:eastAsiaTheme="minorHAnsi" w:hAnsi="Times New Roman" w:cs="Times New Roman"/>
          <w:b/>
          <w:bCs/>
          <w:kern w:val="2"/>
          <w:sz w:val="24"/>
          <w:szCs w:val="24"/>
          <w:lang w:eastAsia="en-GB"/>
          <w14:ligatures w14:val="standardContextual"/>
        </w:rPr>
      </w:pPr>
    </w:p>
    <w:p w14:paraId="2F901BAA" w14:textId="77296C18" w:rsidR="00D16880" w:rsidRPr="00D16880" w:rsidRDefault="00D16880" w:rsidP="00D16880">
      <w:pPr>
        <w:spacing w:line="240" w:lineRule="auto"/>
        <w:ind w:firstLine="720"/>
        <w:jc w:val="center"/>
        <w:rPr>
          <w:rFonts w:ascii="Times New Roman" w:eastAsiaTheme="minorHAnsi" w:hAnsi="Times New Roman" w:cs="Times New Roman"/>
          <w:b/>
          <w:bCs/>
          <w:kern w:val="2"/>
          <w:sz w:val="24"/>
          <w:szCs w:val="24"/>
          <w:lang w:eastAsia="en-GB"/>
          <w14:ligatures w14:val="standardContextual"/>
        </w:rPr>
      </w:pPr>
      <w:r w:rsidRPr="00D16880">
        <w:rPr>
          <w:rFonts w:ascii="Times New Roman" w:eastAsiaTheme="minorHAnsi" w:hAnsi="Times New Roman" w:cs="Times New Roman"/>
          <w:b/>
          <w:bCs/>
          <w:sz w:val="24"/>
          <w:szCs w:val="24"/>
          <w:lang w:eastAsia="en-GB"/>
          <w14:ligatures w14:val="standardContextual"/>
        </w:rPr>
        <w:t>1. BENDRA INFORMACIJA</w:t>
      </w:r>
    </w:p>
    <w:p w14:paraId="06B8B8D0" w14:textId="0FCD737F" w:rsidR="00D16880" w:rsidRPr="00D16880" w:rsidRDefault="00D16880" w:rsidP="00D16880">
      <w:pPr>
        <w:spacing w:line="240" w:lineRule="auto"/>
        <w:ind w:firstLine="0"/>
        <w:rPr>
          <w:rFonts w:ascii="Times New Roman" w:eastAsiaTheme="minorHAnsi" w:hAnsi="Times New Roman" w:cs="Times New Roman"/>
          <w:sz w:val="24"/>
          <w:szCs w:val="24"/>
          <w:lang w:eastAsia="en-GB"/>
          <w14:ligatures w14:val="standardContextual"/>
        </w:rPr>
      </w:pPr>
      <w:r w:rsidRPr="00D16880">
        <w:rPr>
          <w:rFonts w:ascii="Times New Roman" w:eastAsiaTheme="minorHAnsi" w:hAnsi="Times New Roman" w:cs="Times New Roman"/>
          <w:sz w:val="24"/>
          <w:szCs w:val="24"/>
          <w:lang w:eastAsia="en-GB"/>
          <w14:ligatures w14:val="standardContextual"/>
        </w:rPr>
        <w:t>Jurbarko rajono savivaldybės administracija, įmonės kodas 188713933 (toliau – Perkančioji organizacija), perka šiuos darbus (toliau – Darbai):</w:t>
      </w:r>
    </w:p>
    <w:p w14:paraId="7796BEAE" w14:textId="77777777" w:rsidR="00D16880" w:rsidRPr="00D16880" w:rsidRDefault="00D16880" w:rsidP="00D16880">
      <w:pPr>
        <w:spacing w:line="240" w:lineRule="auto"/>
        <w:ind w:firstLine="0"/>
        <w:rPr>
          <w:rFonts w:ascii="Times New Roman" w:eastAsiaTheme="minorHAnsi" w:hAnsi="Times New Roman" w:cs="Times New Roman"/>
          <w:sz w:val="24"/>
          <w:szCs w:val="24"/>
          <w:lang w:eastAsia="en-GB"/>
          <w14:ligatures w14:val="standardContextual"/>
        </w:rPr>
      </w:pPr>
      <w:r w:rsidRPr="00D16880">
        <w:rPr>
          <w:rFonts w:ascii="Times New Roman" w:eastAsiaTheme="minorHAnsi" w:hAnsi="Times New Roman" w:cs="Times New Roman"/>
          <w:sz w:val="24"/>
          <w:szCs w:val="24"/>
          <w:lang w:eastAsia="en-GB"/>
          <w14:ligatures w14:val="standardContextual"/>
        </w:rPr>
        <w:t xml:space="preserve">1.1. Gatvės apšvietimo Klaipėdos g. Viešvilėje, Jurbarko r. atnaujinimo darbai su aprašo parengimu. Esamų gatvės apšvietimo šviestuvų keitimas (75 vnt.) į LED šviestuvus, </w:t>
      </w:r>
      <w:r w:rsidRPr="00D16880">
        <w:rPr>
          <w:rFonts w:ascii="Times New Roman" w:eastAsiaTheme="minorHAnsi" w:hAnsi="Times New Roman" w:cs="Times New Roman"/>
          <w:kern w:val="2"/>
          <w:sz w:val="24"/>
          <w:szCs w:val="24"/>
          <w:lang w:eastAsia="en-US"/>
          <w14:ligatures w14:val="standardContextual"/>
        </w:rPr>
        <w:t xml:space="preserve">sumontuojant išmaniąją apšvietimo sistemą (su perspektyva kitų gatvių integravimui į sistemą), </w:t>
      </w:r>
      <w:r w:rsidRPr="00D16880">
        <w:rPr>
          <w:rFonts w:ascii="Times New Roman" w:eastAsiaTheme="minorHAnsi" w:hAnsi="Times New Roman" w:cs="Times New Roman"/>
          <w:sz w:val="24"/>
          <w:szCs w:val="24"/>
          <w:lang w:eastAsia="en-GB"/>
          <w14:ligatures w14:val="standardContextual"/>
        </w:rPr>
        <w:t xml:space="preserve"> įskaitant techninių sprendinių parinkimą, reikalingų tvirtinimo elementų tiekimą, montavimą, paleidimą ir dokumentacijos parengimą.</w:t>
      </w:r>
      <w:r w:rsidRPr="00D16880">
        <w:rPr>
          <w:rFonts w:eastAsiaTheme="minorHAnsi"/>
          <w:kern w:val="2"/>
          <w:sz w:val="24"/>
          <w:szCs w:val="24"/>
          <w:lang w:eastAsia="en-US"/>
          <w14:ligatures w14:val="standardContextual"/>
        </w:rPr>
        <w:t xml:space="preserve"> </w:t>
      </w:r>
    </w:p>
    <w:p w14:paraId="6D1DFF1C" w14:textId="77777777" w:rsidR="00D16880" w:rsidRPr="00D16880" w:rsidRDefault="00D16880" w:rsidP="00D16880">
      <w:pPr>
        <w:spacing w:line="240" w:lineRule="auto"/>
        <w:ind w:firstLine="0"/>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1.2. Klaipėdos g. įrengtas apšvietimas su 75 natrio šviestuvais, kurie šiuo metu apšviečia Jurbarko rajono savivaldybei nuosavybės teise priklausantį pėsčiųjų taką. Tuo tarpu važiuojamoji Klaipėdos g. (turto patikėjimo teisė – akcinė bendrovė „Via Lietuva“) dalis lieka neapšviesta. Apšvietimas turi būti sumontuotas taip, kad apšviestų ir dviračio taką, ir Klaipėdos gatvę.</w:t>
      </w:r>
    </w:p>
    <w:p w14:paraId="32D0D693" w14:textId="77777777" w:rsidR="00D16880" w:rsidRPr="00D16880" w:rsidRDefault="00D16880" w:rsidP="00D16880">
      <w:pPr>
        <w:spacing w:line="240" w:lineRule="auto"/>
        <w:ind w:firstLine="0"/>
        <w:rPr>
          <w:rFonts w:ascii="Times New Roman" w:eastAsiaTheme="minorHAnsi" w:hAnsi="Times New Roman" w:cs="Times New Roman"/>
          <w:sz w:val="24"/>
          <w:szCs w:val="24"/>
          <w:lang w:eastAsia="en-GB"/>
          <w14:ligatures w14:val="standardContextual"/>
        </w:rPr>
      </w:pPr>
      <w:r w:rsidRPr="00D16880">
        <w:rPr>
          <w:rFonts w:ascii="Times New Roman" w:eastAsiaTheme="minorHAnsi" w:hAnsi="Times New Roman" w:cs="Times New Roman"/>
          <w:sz w:val="24"/>
          <w:szCs w:val="24"/>
          <w:lang w:eastAsia="en-GB"/>
          <w14:ligatures w14:val="standardContextual"/>
        </w:rPr>
        <w:t>Klaipėdos g. susideda iš skirtingų funkcinių ruožų:</w:t>
      </w:r>
      <w:r w:rsidRPr="00D16880">
        <w:rPr>
          <w:rFonts w:ascii="Times New Roman" w:eastAsiaTheme="minorHAnsi" w:hAnsi="Times New Roman" w:cs="Times New Roman"/>
          <w:b/>
          <w:bCs/>
          <w:sz w:val="24"/>
          <w:szCs w:val="24"/>
          <w:lang w:eastAsia="en-GB"/>
          <w14:ligatures w14:val="standardContextual"/>
        </w:rPr>
        <w:t xml:space="preserve"> </w:t>
      </w:r>
      <w:r w:rsidRPr="00D16880">
        <w:rPr>
          <w:rFonts w:ascii="Times New Roman" w:eastAsiaTheme="minorHAnsi" w:hAnsi="Times New Roman" w:cs="Times New Roman"/>
          <w:sz w:val="24"/>
          <w:szCs w:val="24"/>
          <w:lang w:eastAsia="en-GB"/>
          <w14:ligatures w14:val="standardContextual"/>
        </w:rPr>
        <w:t>važiuojamosios dalies, ruožų su pėsčiųjų takais, skirtingo pločio važiuojamųjų dalių, skirtingų atramų aukščių, nevienodų atstumų tarp atramų, skirtingų šviestuvų montavimo kampų.</w:t>
      </w:r>
      <w:r w:rsidRPr="00D16880">
        <w:rPr>
          <w:rFonts w:ascii="Times New Roman" w:eastAsiaTheme="minorHAnsi" w:hAnsi="Times New Roman" w:cs="Times New Roman"/>
          <w:b/>
          <w:bCs/>
          <w:sz w:val="24"/>
          <w:szCs w:val="24"/>
          <w:lang w:eastAsia="en-GB"/>
          <w14:ligatures w14:val="standardContextual"/>
        </w:rPr>
        <w:t xml:space="preserve"> </w:t>
      </w:r>
      <w:r w:rsidRPr="00D16880">
        <w:rPr>
          <w:rFonts w:ascii="Times New Roman" w:eastAsiaTheme="minorHAnsi" w:hAnsi="Times New Roman" w:cs="Times New Roman"/>
          <w:sz w:val="24"/>
          <w:szCs w:val="24"/>
          <w:lang w:eastAsia="en-GB"/>
          <w14:ligatures w14:val="standardContextual"/>
        </w:rPr>
        <w:t xml:space="preserve">Todėl kiekvienam ruožui turi būti parinktas individualus apšvietimo sprendinys. </w:t>
      </w:r>
    </w:p>
    <w:p w14:paraId="10C4938E" w14:textId="77777777" w:rsidR="00D16880" w:rsidRPr="00D16880" w:rsidRDefault="00D16880" w:rsidP="00D16880">
      <w:pPr>
        <w:spacing w:line="240" w:lineRule="auto"/>
        <w:ind w:firstLine="0"/>
        <w:rPr>
          <w:rFonts w:ascii="Times New Roman" w:eastAsiaTheme="minorHAnsi" w:hAnsi="Times New Roman" w:cs="Times New Roman"/>
          <w:sz w:val="24"/>
          <w:szCs w:val="24"/>
          <w:lang w:eastAsia="en-GB"/>
          <w14:ligatures w14:val="standardContextual"/>
        </w:rPr>
      </w:pPr>
      <w:r w:rsidRPr="00D16880">
        <w:rPr>
          <w:rFonts w:ascii="Times New Roman" w:eastAsiaTheme="minorHAnsi" w:hAnsi="Times New Roman" w:cs="Times New Roman"/>
          <w:sz w:val="24"/>
          <w:szCs w:val="24"/>
          <w:lang w:eastAsia="en-GB"/>
          <w14:ligatures w14:val="standardContextual"/>
        </w:rPr>
        <w:t>Priduodant darbus Perkančiajai pateikti organizacijai apšviestumo matavimo protokolus.</w:t>
      </w:r>
    </w:p>
    <w:p w14:paraId="605D735E" w14:textId="77777777" w:rsidR="00D16880" w:rsidRPr="00D16880" w:rsidRDefault="00D16880" w:rsidP="00D16880">
      <w:pPr>
        <w:spacing w:line="240" w:lineRule="auto"/>
        <w:ind w:firstLine="0"/>
        <w:jc w:val="left"/>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1.2.1. Preliminarūs darbų kiekiai:</w:t>
      </w:r>
    </w:p>
    <w:tbl>
      <w:tblPr>
        <w:tblStyle w:val="Lentelstinklelis10"/>
        <w:tblW w:w="0" w:type="auto"/>
        <w:tblLook w:val="04A0" w:firstRow="1" w:lastRow="0" w:firstColumn="1" w:lastColumn="0" w:noHBand="0" w:noVBand="1"/>
      </w:tblPr>
      <w:tblGrid>
        <w:gridCol w:w="988"/>
        <w:gridCol w:w="5528"/>
        <w:gridCol w:w="1559"/>
        <w:gridCol w:w="941"/>
      </w:tblGrid>
      <w:tr w:rsidR="00D16880" w:rsidRPr="00D16880" w14:paraId="32FCBD14" w14:textId="77777777" w:rsidTr="006A05AC">
        <w:tc>
          <w:tcPr>
            <w:tcW w:w="988" w:type="dxa"/>
          </w:tcPr>
          <w:p w14:paraId="7C1FD39B" w14:textId="77777777" w:rsidR="00D16880" w:rsidRPr="00D16880" w:rsidRDefault="00D16880" w:rsidP="00D16880">
            <w:pPr>
              <w:spacing w:after="160" w:line="278" w:lineRule="auto"/>
              <w:rPr>
                <w:rFonts w:ascii="Times New Roman" w:hAnsi="Times New Roman" w:cs="Times New Roman"/>
              </w:rPr>
            </w:pPr>
            <w:r w:rsidRPr="00D16880">
              <w:rPr>
                <w:rFonts w:ascii="Times New Roman" w:hAnsi="Times New Roman" w:cs="Times New Roman"/>
              </w:rPr>
              <w:t>Eil. Nr.</w:t>
            </w:r>
          </w:p>
        </w:tc>
        <w:tc>
          <w:tcPr>
            <w:tcW w:w="5528" w:type="dxa"/>
          </w:tcPr>
          <w:p w14:paraId="6C05E82D" w14:textId="77777777" w:rsidR="00D16880" w:rsidRPr="00D16880" w:rsidRDefault="00D16880" w:rsidP="00D16880">
            <w:pPr>
              <w:spacing w:after="160" w:line="278" w:lineRule="auto"/>
              <w:rPr>
                <w:rFonts w:ascii="Times New Roman" w:hAnsi="Times New Roman" w:cs="Times New Roman"/>
              </w:rPr>
            </w:pPr>
            <w:r w:rsidRPr="00D16880">
              <w:rPr>
                <w:rFonts w:ascii="Times New Roman" w:hAnsi="Times New Roman" w:cs="Times New Roman"/>
              </w:rPr>
              <w:t>Darbų pavadinimas</w:t>
            </w:r>
          </w:p>
        </w:tc>
        <w:tc>
          <w:tcPr>
            <w:tcW w:w="1559" w:type="dxa"/>
          </w:tcPr>
          <w:p w14:paraId="39A904C1" w14:textId="77777777" w:rsidR="00D16880" w:rsidRPr="00D16880" w:rsidRDefault="00D16880" w:rsidP="00D16880">
            <w:pPr>
              <w:spacing w:after="160" w:line="278" w:lineRule="auto"/>
              <w:rPr>
                <w:rFonts w:ascii="Times New Roman" w:hAnsi="Times New Roman" w:cs="Times New Roman"/>
              </w:rPr>
            </w:pPr>
            <w:r w:rsidRPr="00D16880">
              <w:rPr>
                <w:rFonts w:ascii="Times New Roman" w:hAnsi="Times New Roman" w:cs="Times New Roman"/>
              </w:rPr>
              <w:t>Mato vnt.</w:t>
            </w:r>
          </w:p>
        </w:tc>
        <w:tc>
          <w:tcPr>
            <w:tcW w:w="941" w:type="dxa"/>
          </w:tcPr>
          <w:p w14:paraId="24282413" w14:textId="77777777" w:rsidR="00D16880" w:rsidRPr="00D16880" w:rsidRDefault="00D16880" w:rsidP="00D16880">
            <w:pPr>
              <w:spacing w:after="160" w:line="278" w:lineRule="auto"/>
              <w:rPr>
                <w:rFonts w:ascii="Times New Roman" w:hAnsi="Times New Roman" w:cs="Times New Roman"/>
              </w:rPr>
            </w:pPr>
            <w:r w:rsidRPr="00D16880">
              <w:rPr>
                <w:rFonts w:ascii="Times New Roman" w:hAnsi="Times New Roman" w:cs="Times New Roman"/>
              </w:rPr>
              <w:t>Kiekis</w:t>
            </w:r>
          </w:p>
        </w:tc>
      </w:tr>
      <w:tr w:rsidR="00D16880" w:rsidRPr="00D16880" w14:paraId="0AEFC3FA" w14:textId="77777777" w:rsidTr="006A05AC">
        <w:tc>
          <w:tcPr>
            <w:tcW w:w="988" w:type="dxa"/>
          </w:tcPr>
          <w:p w14:paraId="24EE6961"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1.</w:t>
            </w:r>
          </w:p>
        </w:tc>
        <w:tc>
          <w:tcPr>
            <w:tcW w:w="5528" w:type="dxa"/>
          </w:tcPr>
          <w:p w14:paraId="694D8228" w14:textId="77777777" w:rsidR="00D16880" w:rsidRPr="00D16880" w:rsidRDefault="00D16880" w:rsidP="00D16880">
            <w:pPr>
              <w:spacing w:after="160" w:line="278" w:lineRule="auto"/>
              <w:rPr>
                <w:rFonts w:ascii="Times New Roman" w:hAnsi="Times New Roman" w:cs="Times New Roman"/>
              </w:rPr>
            </w:pPr>
            <w:r w:rsidRPr="00D16880">
              <w:rPr>
                <w:rFonts w:ascii="Times New Roman" w:hAnsi="Times New Roman" w:cs="Times New Roman"/>
              </w:rPr>
              <w:t>Šviestuvų  su valdikliais ir gembėmis įrengimas ant esamų atramų.</w:t>
            </w:r>
          </w:p>
        </w:tc>
        <w:tc>
          <w:tcPr>
            <w:tcW w:w="1559" w:type="dxa"/>
          </w:tcPr>
          <w:p w14:paraId="5D872327"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vnt.</w:t>
            </w:r>
          </w:p>
        </w:tc>
        <w:tc>
          <w:tcPr>
            <w:tcW w:w="941" w:type="dxa"/>
          </w:tcPr>
          <w:p w14:paraId="245C7B37"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75</w:t>
            </w:r>
          </w:p>
        </w:tc>
      </w:tr>
      <w:tr w:rsidR="00D16880" w:rsidRPr="00D16880" w14:paraId="48E74EF9" w14:textId="77777777" w:rsidTr="006A05AC">
        <w:tc>
          <w:tcPr>
            <w:tcW w:w="988" w:type="dxa"/>
          </w:tcPr>
          <w:p w14:paraId="2B3DFCE0"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2.</w:t>
            </w:r>
          </w:p>
        </w:tc>
        <w:tc>
          <w:tcPr>
            <w:tcW w:w="5528" w:type="dxa"/>
          </w:tcPr>
          <w:p w14:paraId="041AF9EA" w14:textId="77777777" w:rsidR="00D16880" w:rsidRPr="00D16880" w:rsidRDefault="00D16880" w:rsidP="00D16880">
            <w:pPr>
              <w:spacing w:after="160" w:line="278" w:lineRule="auto"/>
              <w:rPr>
                <w:rFonts w:ascii="Times New Roman" w:hAnsi="Times New Roman" w:cs="Times New Roman"/>
              </w:rPr>
            </w:pPr>
            <w:r w:rsidRPr="00D16880">
              <w:rPr>
                <w:rFonts w:ascii="Times New Roman" w:hAnsi="Times New Roman" w:cs="Times New Roman"/>
              </w:rPr>
              <w:t>Įrengti saugias apšvietimo atramas su šviestuvais (atkarpoje nuo dviračių tako pradžios iki įrengto apšvietimo). Šiuo metu 4 vnt. šviestuvų yra sumontuoti ant AB „Energijos skirstymo operatorius“ nuosavybės teise priklausančių gelžbetoninių atramų. Preliminarus atkarpos ruožas apie 300 m.</w:t>
            </w:r>
          </w:p>
        </w:tc>
        <w:tc>
          <w:tcPr>
            <w:tcW w:w="1559" w:type="dxa"/>
          </w:tcPr>
          <w:p w14:paraId="19F24600"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vnt.</w:t>
            </w:r>
          </w:p>
        </w:tc>
        <w:tc>
          <w:tcPr>
            <w:tcW w:w="941" w:type="dxa"/>
          </w:tcPr>
          <w:p w14:paraId="7E74261E"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10</w:t>
            </w:r>
          </w:p>
        </w:tc>
      </w:tr>
      <w:tr w:rsidR="00D16880" w:rsidRPr="00D16880" w14:paraId="2852CA85" w14:textId="77777777" w:rsidTr="006A05AC">
        <w:tc>
          <w:tcPr>
            <w:tcW w:w="988" w:type="dxa"/>
          </w:tcPr>
          <w:p w14:paraId="6CCD8CE2"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3.</w:t>
            </w:r>
          </w:p>
        </w:tc>
        <w:tc>
          <w:tcPr>
            <w:tcW w:w="5528" w:type="dxa"/>
          </w:tcPr>
          <w:p w14:paraId="24A29F8E" w14:textId="77777777" w:rsidR="00D16880" w:rsidRPr="00D16880" w:rsidRDefault="00D16880" w:rsidP="00D16880">
            <w:pPr>
              <w:spacing w:after="160" w:line="278" w:lineRule="auto"/>
              <w:rPr>
                <w:rFonts w:ascii="Times New Roman" w:hAnsi="Times New Roman" w:cs="Times New Roman"/>
              </w:rPr>
            </w:pPr>
            <w:r w:rsidRPr="00D16880">
              <w:rPr>
                <w:rFonts w:ascii="Times New Roman" w:hAnsi="Times New Roman" w:cs="Times New Roman"/>
              </w:rPr>
              <w:t>2 naujų saugių atramų su apšvietimo lempomis įrengimas (prie Viešvilės mstl. kapinių)</w:t>
            </w:r>
          </w:p>
        </w:tc>
        <w:tc>
          <w:tcPr>
            <w:tcW w:w="1559" w:type="dxa"/>
          </w:tcPr>
          <w:p w14:paraId="0DCFE255"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vnt.</w:t>
            </w:r>
          </w:p>
        </w:tc>
        <w:tc>
          <w:tcPr>
            <w:tcW w:w="941" w:type="dxa"/>
          </w:tcPr>
          <w:p w14:paraId="7B2A7EE3"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2</w:t>
            </w:r>
          </w:p>
        </w:tc>
      </w:tr>
      <w:tr w:rsidR="00D16880" w:rsidRPr="00D16880" w14:paraId="1FE57ADF" w14:textId="77777777" w:rsidTr="006A05AC">
        <w:tc>
          <w:tcPr>
            <w:tcW w:w="988" w:type="dxa"/>
          </w:tcPr>
          <w:p w14:paraId="0B301421"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4.</w:t>
            </w:r>
          </w:p>
        </w:tc>
        <w:tc>
          <w:tcPr>
            <w:tcW w:w="5528" w:type="dxa"/>
          </w:tcPr>
          <w:p w14:paraId="4E80F839" w14:textId="77777777" w:rsidR="00D16880" w:rsidRPr="00D16880" w:rsidRDefault="00D16880" w:rsidP="00D16880">
            <w:pPr>
              <w:spacing w:after="160" w:line="278" w:lineRule="auto"/>
              <w:rPr>
                <w:rFonts w:ascii="Times New Roman" w:hAnsi="Times New Roman" w:cs="Times New Roman"/>
              </w:rPr>
            </w:pPr>
            <w:r w:rsidRPr="00D16880">
              <w:rPr>
                <w:rFonts w:ascii="Times New Roman" w:hAnsi="Times New Roman" w:cs="Times New Roman"/>
              </w:rPr>
              <w:t>2 naujų atramų su apšvietimo lempomis įrengimas (Viešvilės mstl. kapinėse).</w:t>
            </w:r>
          </w:p>
        </w:tc>
        <w:tc>
          <w:tcPr>
            <w:tcW w:w="1559" w:type="dxa"/>
          </w:tcPr>
          <w:p w14:paraId="44BF926D"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vnt.</w:t>
            </w:r>
          </w:p>
        </w:tc>
        <w:tc>
          <w:tcPr>
            <w:tcW w:w="941" w:type="dxa"/>
          </w:tcPr>
          <w:p w14:paraId="046132C6"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2</w:t>
            </w:r>
          </w:p>
        </w:tc>
      </w:tr>
      <w:tr w:rsidR="00D16880" w:rsidRPr="00D16880" w14:paraId="64F5D66F" w14:textId="77777777" w:rsidTr="006A05AC">
        <w:tc>
          <w:tcPr>
            <w:tcW w:w="988" w:type="dxa"/>
          </w:tcPr>
          <w:p w14:paraId="41A7858B"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5.</w:t>
            </w:r>
          </w:p>
        </w:tc>
        <w:tc>
          <w:tcPr>
            <w:tcW w:w="5528" w:type="dxa"/>
          </w:tcPr>
          <w:p w14:paraId="52BAF8BE" w14:textId="77777777" w:rsidR="00D16880" w:rsidRPr="00D16880" w:rsidRDefault="00D16880" w:rsidP="00D16880">
            <w:pPr>
              <w:spacing w:after="160" w:line="278" w:lineRule="auto"/>
              <w:rPr>
                <w:rFonts w:ascii="Times New Roman" w:hAnsi="Times New Roman" w:cs="Times New Roman"/>
              </w:rPr>
            </w:pPr>
            <w:r w:rsidRPr="00D16880">
              <w:rPr>
                <w:rFonts w:ascii="Times New Roman" w:hAnsi="Times New Roman" w:cs="Times New Roman"/>
              </w:rPr>
              <w:t>Gelžbetoninės atramos demontavimas, pašalinimas iš objekto ir utilizavimas (prie Viešvilės mstl. kapinių).</w:t>
            </w:r>
          </w:p>
        </w:tc>
        <w:tc>
          <w:tcPr>
            <w:tcW w:w="1559" w:type="dxa"/>
          </w:tcPr>
          <w:p w14:paraId="69E5634B"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vnt.</w:t>
            </w:r>
          </w:p>
        </w:tc>
        <w:tc>
          <w:tcPr>
            <w:tcW w:w="941" w:type="dxa"/>
          </w:tcPr>
          <w:p w14:paraId="201F1F05"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3</w:t>
            </w:r>
          </w:p>
        </w:tc>
      </w:tr>
      <w:tr w:rsidR="00D16880" w:rsidRPr="00D16880" w14:paraId="0C0CEB4E" w14:textId="77777777" w:rsidTr="006A05AC">
        <w:tc>
          <w:tcPr>
            <w:tcW w:w="988" w:type="dxa"/>
          </w:tcPr>
          <w:p w14:paraId="46305570"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6.</w:t>
            </w:r>
          </w:p>
        </w:tc>
        <w:tc>
          <w:tcPr>
            <w:tcW w:w="5528" w:type="dxa"/>
          </w:tcPr>
          <w:p w14:paraId="474A7FDB" w14:textId="77777777" w:rsidR="00D16880" w:rsidRPr="00D16880" w:rsidRDefault="00D16880" w:rsidP="00D16880">
            <w:pPr>
              <w:spacing w:after="160" w:line="278" w:lineRule="auto"/>
              <w:rPr>
                <w:rFonts w:ascii="Times New Roman" w:hAnsi="Times New Roman" w:cs="Times New Roman"/>
              </w:rPr>
            </w:pPr>
            <w:r w:rsidRPr="00D16880">
              <w:rPr>
                <w:rFonts w:ascii="Times New Roman" w:hAnsi="Times New Roman" w:cs="Times New Roman"/>
              </w:rPr>
              <w:t>Demontuotų šviestuvų pašalinimas iš objekto ir utilizavimas.</w:t>
            </w:r>
          </w:p>
        </w:tc>
        <w:tc>
          <w:tcPr>
            <w:tcW w:w="1559" w:type="dxa"/>
          </w:tcPr>
          <w:p w14:paraId="1017CA0E"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vnt.</w:t>
            </w:r>
          </w:p>
        </w:tc>
        <w:tc>
          <w:tcPr>
            <w:tcW w:w="941" w:type="dxa"/>
          </w:tcPr>
          <w:p w14:paraId="7BAF3839"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77</w:t>
            </w:r>
          </w:p>
        </w:tc>
      </w:tr>
      <w:tr w:rsidR="00D16880" w:rsidRPr="00D16880" w14:paraId="12A93F9B" w14:textId="77777777" w:rsidTr="006A05AC">
        <w:tc>
          <w:tcPr>
            <w:tcW w:w="988" w:type="dxa"/>
          </w:tcPr>
          <w:p w14:paraId="66ABC7E8"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lastRenderedPageBreak/>
              <w:t>7.</w:t>
            </w:r>
          </w:p>
        </w:tc>
        <w:tc>
          <w:tcPr>
            <w:tcW w:w="5528" w:type="dxa"/>
          </w:tcPr>
          <w:p w14:paraId="6720EE70" w14:textId="77777777" w:rsidR="00D16880" w:rsidRPr="00D16880" w:rsidRDefault="00D16880" w:rsidP="00D16880">
            <w:pPr>
              <w:spacing w:after="160" w:line="278" w:lineRule="auto"/>
              <w:rPr>
                <w:rFonts w:ascii="Times New Roman" w:hAnsi="Times New Roman" w:cs="Times New Roman"/>
              </w:rPr>
            </w:pPr>
            <w:r w:rsidRPr="00D16880">
              <w:rPr>
                <w:rFonts w:ascii="Times New Roman" w:hAnsi="Times New Roman" w:cs="Times New Roman"/>
              </w:rPr>
              <w:t>Paprastojo remonto darbų aprašo parengimas.</w:t>
            </w:r>
          </w:p>
        </w:tc>
        <w:tc>
          <w:tcPr>
            <w:tcW w:w="1559" w:type="dxa"/>
          </w:tcPr>
          <w:p w14:paraId="756832C0"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vnt.</w:t>
            </w:r>
          </w:p>
        </w:tc>
        <w:tc>
          <w:tcPr>
            <w:tcW w:w="941" w:type="dxa"/>
          </w:tcPr>
          <w:p w14:paraId="396FD774" w14:textId="77777777" w:rsidR="00D16880" w:rsidRPr="00D16880" w:rsidRDefault="00D16880" w:rsidP="00D16880">
            <w:pPr>
              <w:spacing w:after="160" w:line="278" w:lineRule="auto"/>
              <w:jc w:val="center"/>
              <w:rPr>
                <w:rFonts w:ascii="Times New Roman" w:hAnsi="Times New Roman" w:cs="Times New Roman"/>
              </w:rPr>
            </w:pPr>
            <w:r w:rsidRPr="00D16880">
              <w:rPr>
                <w:rFonts w:ascii="Times New Roman" w:hAnsi="Times New Roman" w:cs="Times New Roman"/>
              </w:rPr>
              <w:t>1</w:t>
            </w:r>
          </w:p>
        </w:tc>
      </w:tr>
    </w:tbl>
    <w:p w14:paraId="01F9D536" w14:textId="77777777" w:rsidR="00D16880" w:rsidRPr="00D16880" w:rsidRDefault="00D16880" w:rsidP="00D16880">
      <w:pPr>
        <w:spacing w:line="240" w:lineRule="auto"/>
        <w:ind w:firstLine="0"/>
        <w:rPr>
          <w:rFonts w:ascii="Times New Roman" w:eastAsiaTheme="minorHAnsi" w:hAnsi="Times New Roman" w:cs="Times New Roman"/>
          <w:sz w:val="24"/>
          <w:szCs w:val="24"/>
          <w:lang w:eastAsia="en-GB"/>
          <w14:ligatures w14:val="standardContextual"/>
        </w:rPr>
      </w:pPr>
      <w:r w:rsidRPr="00D16880">
        <w:rPr>
          <w:rFonts w:ascii="Times New Roman" w:eastAsiaTheme="minorHAnsi" w:hAnsi="Times New Roman" w:cs="Times New Roman"/>
          <w:kern w:val="2"/>
          <w:sz w:val="24"/>
          <w:szCs w:val="24"/>
          <w:lang w:eastAsia="en-US"/>
          <w14:ligatures w14:val="standardContextual"/>
        </w:rPr>
        <w:t>1.3.</w:t>
      </w:r>
      <w:r w:rsidRPr="00D16880">
        <w:rPr>
          <w:rFonts w:ascii="Times New Roman" w:eastAsiaTheme="minorHAnsi" w:hAnsi="Times New Roman" w:cs="Times New Roman"/>
          <w:b/>
          <w:bCs/>
          <w:sz w:val="24"/>
          <w:szCs w:val="24"/>
          <w:lang w:eastAsia="en-GB"/>
          <w14:ligatures w14:val="standardContextual"/>
        </w:rPr>
        <w:t xml:space="preserve"> </w:t>
      </w:r>
      <w:r w:rsidRPr="00D16880">
        <w:rPr>
          <w:rFonts w:ascii="Times New Roman" w:eastAsiaTheme="minorHAnsi" w:hAnsi="Times New Roman" w:cs="Times New Roman"/>
          <w:sz w:val="24"/>
          <w:szCs w:val="24"/>
          <w:lang w:eastAsia="en-GB"/>
          <w14:ligatures w14:val="standardContextual"/>
        </w:rPr>
        <w:t>Perkamų darbų atlikimo vieta – Klaipėdos g., Viešvilė, Jurbarko r. sav.</w:t>
      </w:r>
    </w:p>
    <w:p w14:paraId="6875190F" w14:textId="77777777" w:rsidR="00D16880" w:rsidRPr="00D16880" w:rsidRDefault="00D16880" w:rsidP="00D16880">
      <w:pPr>
        <w:spacing w:line="240" w:lineRule="auto"/>
        <w:ind w:firstLine="0"/>
        <w:rPr>
          <w:rFonts w:ascii="Times New Roman" w:eastAsiaTheme="minorHAnsi" w:hAnsi="Times New Roman" w:cs="Times New Roman"/>
          <w:sz w:val="24"/>
          <w:szCs w:val="24"/>
          <w:lang w:eastAsia="en-GB"/>
          <w14:ligatures w14:val="standardContextual"/>
        </w:rPr>
      </w:pPr>
      <w:r w:rsidRPr="00D16880">
        <w:rPr>
          <w:rFonts w:ascii="Times New Roman" w:eastAsiaTheme="minorHAnsi" w:hAnsi="Times New Roman" w:cs="Times New Roman"/>
          <w:sz w:val="24"/>
          <w:szCs w:val="24"/>
          <w:lang w:eastAsia="en-GB"/>
          <w14:ligatures w14:val="standardContextual"/>
        </w:rPr>
        <w:t>1.4. Statybos rūšis: Paprastasis remontas.</w:t>
      </w:r>
    </w:p>
    <w:p w14:paraId="6F4F473D" w14:textId="77777777" w:rsidR="00D16880" w:rsidRPr="00D16880" w:rsidRDefault="00D16880" w:rsidP="00D16880">
      <w:pPr>
        <w:spacing w:line="240" w:lineRule="auto"/>
        <w:ind w:firstLine="0"/>
        <w:rPr>
          <w:rFonts w:ascii="Times New Roman" w:eastAsiaTheme="minorHAnsi" w:hAnsi="Times New Roman" w:cs="Times New Roman"/>
          <w:sz w:val="24"/>
          <w:szCs w:val="24"/>
          <w:lang w:eastAsia="en-GB"/>
          <w14:ligatures w14:val="standardContextual"/>
        </w:rPr>
      </w:pPr>
      <w:r w:rsidRPr="00D16880">
        <w:rPr>
          <w:rFonts w:ascii="Times New Roman" w:eastAsiaTheme="minorHAnsi" w:hAnsi="Times New Roman" w:cs="Times New Roman"/>
          <w:sz w:val="24"/>
          <w:szCs w:val="24"/>
          <w:lang w:eastAsia="en-GB"/>
          <w14:ligatures w14:val="standardContextual"/>
        </w:rPr>
        <w:t xml:space="preserve">1.5. </w:t>
      </w:r>
      <w:r w:rsidRPr="00D16880">
        <w:rPr>
          <w:rFonts w:ascii="Times New Roman" w:eastAsiaTheme="minorHAnsi" w:hAnsi="Times New Roman" w:cs="Times New Roman"/>
          <w:kern w:val="2"/>
          <w:sz w:val="24"/>
          <w:szCs w:val="24"/>
          <w:lang w:eastAsia="en-US"/>
          <w14:ligatures w14:val="standardContextual"/>
        </w:rPr>
        <w:t>Darbų atlikimo terminas – 3 mėn.</w:t>
      </w:r>
    </w:p>
    <w:p w14:paraId="4F6CEA7E" w14:textId="77777777" w:rsidR="00D16880" w:rsidRPr="00D16880" w:rsidRDefault="00D16880" w:rsidP="00D16880">
      <w:pPr>
        <w:spacing w:line="240" w:lineRule="auto"/>
        <w:ind w:firstLine="0"/>
        <w:rPr>
          <w:rFonts w:ascii="Times New Roman" w:eastAsiaTheme="minorHAnsi" w:hAnsi="Times New Roman" w:cs="Times New Roman"/>
          <w:sz w:val="24"/>
          <w:szCs w:val="24"/>
          <w:lang w:eastAsia="en-GB"/>
          <w14:ligatures w14:val="standardContextual"/>
        </w:rPr>
      </w:pPr>
      <w:r w:rsidRPr="00D16880">
        <w:rPr>
          <w:rFonts w:ascii="Times New Roman" w:eastAsiaTheme="minorHAnsi" w:hAnsi="Times New Roman" w:cs="Times New Roman"/>
          <w:sz w:val="24"/>
          <w:szCs w:val="24"/>
          <w:lang w:eastAsia="en-GB"/>
          <w14:ligatures w14:val="standardContextual"/>
        </w:rPr>
        <w:t>1.6. Laikytis Aplinkos apsaugos kriterijų taikymo, vykdant žaliuosius pirkimus, tvarkos aprašo, patvirtinto Lietuvos Respublikos aplinkos ministro 2011 m. birželio 28 d. įsakymu Nr. D1-508, 2 priedo XVII skyriaus „Kelių projektavimo paslaugos ir statybos darbai, kelio elementai“ 28.1. papunkčio reikalavimų.</w:t>
      </w:r>
    </w:p>
    <w:p w14:paraId="65B9465E" w14:textId="77777777" w:rsidR="00D16880" w:rsidRDefault="00D16880" w:rsidP="00D16880">
      <w:pPr>
        <w:spacing w:line="240" w:lineRule="auto"/>
        <w:ind w:firstLine="720"/>
        <w:jc w:val="center"/>
        <w:rPr>
          <w:rFonts w:ascii="Times New Roman" w:eastAsia="Calibri" w:hAnsi="Times New Roman" w:cs="Times New Roman"/>
          <w:b/>
          <w:bCs/>
          <w:kern w:val="2"/>
          <w:sz w:val="24"/>
          <w:szCs w:val="24"/>
          <w:lang w:eastAsia="en-US"/>
          <w14:ligatures w14:val="standardContextual"/>
        </w:rPr>
      </w:pPr>
    </w:p>
    <w:p w14:paraId="069C02BF" w14:textId="1ED1F179" w:rsidR="00D16880" w:rsidRPr="00D16880" w:rsidRDefault="00D16880" w:rsidP="00D16880">
      <w:pPr>
        <w:spacing w:line="240" w:lineRule="auto"/>
        <w:ind w:firstLine="720"/>
        <w:jc w:val="center"/>
        <w:rPr>
          <w:rFonts w:ascii="Times New Roman" w:eastAsia="Calibri" w:hAnsi="Times New Roman" w:cs="Times New Roman"/>
          <w:b/>
          <w:bCs/>
          <w:kern w:val="2"/>
          <w:sz w:val="24"/>
          <w:szCs w:val="24"/>
          <w:lang w:eastAsia="en-US"/>
          <w14:ligatures w14:val="standardContextual"/>
        </w:rPr>
      </w:pPr>
      <w:r w:rsidRPr="00D16880">
        <w:rPr>
          <w:rFonts w:ascii="Times New Roman" w:eastAsia="Calibri" w:hAnsi="Times New Roman" w:cs="Times New Roman"/>
          <w:b/>
          <w:bCs/>
          <w:kern w:val="2"/>
          <w:sz w:val="24"/>
          <w:szCs w:val="24"/>
          <w:lang w:eastAsia="en-US"/>
          <w14:ligatures w14:val="standardContextual"/>
        </w:rPr>
        <w:t>2</w:t>
      </w:r>
      <w:r w:rsidRPr="00D16880">
        <w:rPr>
          <w:rFonts w:ascii="Times New Roman" w:eastAsia="Calibri" w:hAnsi="Times New Roman" w:cs="Times New Roman"/>
          <w:kern w:val="2"/>
          <w:sz w:val="24"/>
          <w:szCs w:val="24"/>
          <w:lang w:eastAsia="en-US"/>
          <w14:ligatures w14:val="standardContextual"/>
        </w:rPr>
        <w:t xml:space="preserve">. </w:t>
      </w:r>
      <w:r w:rsidRPr="00D16880">
        <w:rPr>
          <w:rFonts w:ascii="Times New Roman" w:eastAsia="Calibri" w:hAnsi="Times New Roman" w:cs="Times New Roman"/>
          <w:b/>
          <w:bCs/>
          <w:kern w:val="2"/>
          <w:sz w:val="24"/>
          <w:szCs w:val="24"/>
          <w:lang w:eastAsia="en-US"/>
          <w14:ligatures w14:val="standardContextual"/>
        </w:rPr>
        <w:t>ŠVIESTUVO TECHNINĖ SPECIFIKACIJA</w:t>
      </w:r>
    </w:p>
    <w:p w14:paraId="2A220705" w14:textId="77777777" w:rsidR="00D16880" w:rsidRPr="00D16880" w:rsidRDefault="00D16880" w:rsidP="00D16880">
      <w:pPr>
        <w:spacing w:line="240" w:lineRule="auto"/>
        <w:ind w:firstLine="0"/>
        <w:jc w:val="left"/>
        <w:rPr>
          <w:rFonts w:ascii="Times New Roman" w:eastAsia="Calibri" w:hAnsi="Times New Roman" w:cs="Times New Roman"/>
          <w:b/>
          <w:bCs/>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2.1.</w:t>
      </w:r>
      <w:r w:rsidRPr="00D16880">
        <w:rPr>
          <w:rFonts w:ascii="Times New Roman" w:eastAsia="Calibri" w:hAnsi="Times New Roman" w:cs="Times New Roman"/>
          <w:b/>
          <w:bCs/>
          <w:kern w:val="2"/>
          <w:sz w:val="24"/>
          <w:szCs w:val="24"/>
          <w:lang w:eastAsia="en-US"/>
          <w14:ligatures w14:val="standardContextual"/>
        </w:rPr>
        <w:t xml:space="preserve"> </w:t>
      </w:r>
      <w:r w:rsidRPr="00D16880">
        <w:rPr>
          <w:rFonts w:ascii="Times New Roman" w:eastAsia="Calibri" w:hAnsi="Times New Roman" w:cs="Times New Roman"/>
          <w:kern w:val="2"/>
          <w:sz w:val="24"/>
          <w:szCs w:val="24"/>
          <w:lang w:eastAsia="en-US"/>
          <w14:ligatures w14:val="standardContextual"/>
        </w:rPr>
        <w:t>Šviestuvai turi atitikti šiuos techninius parametrus:</w:t>
      </w:r>
    </w:p>
    <w:tbl>
      <w:tblPr>
        <w:tblW w:w="5149" w:type="pct"/>
        <w:tblInd w:w="-147" w:type="dxa"/>
        <w:tblLook w:val="04A0" w:firstRow="1" w:lastRow="0" w:firstColumn="1" w:lastColumn="0" w:noHBand="0" w:noVBand="1"/>
      </w:tblPr>
      <w:tblGrid>
        <w:gridCol w:w="829"/>
        <w:gridCol w:w="3476"/>
        <w:gridCol w:w="6538"/>
      </w:tblGrid>
      <w:tr w:rsidR="00D16880" w:rsidRPr="00D16880" w14:paraId="766EFB36" w14:textId="77777777" w:rsidTr="006A05AC">
        <w:trPr>
          <w:cantSplit/>
        </w:trPr>
        <w:tc>
          <w:tcPr>
            <w:tcW w:w="382" w:type="pct"/>
            <w:tcBorders>
              <w:top w:val="single" w:sz="4" w:space="0" w:color="auto"/>
              <w:left w:val="single" w:sz="4" w:space="0" w:color="auto"/>
              <w:bottom w:val="single" w:sz="4" w:space="0" w:color="auto"/>
              <w:right w:val="single" w:sz="4" w:space="0" w:color="auto"/>
            </w:tcBorders>
            <w:hideMark/>
          </w:tcPr>
          <w:p w14:paraId="7674160B" w14:textId="77777777" w:rsidR="00D16880" w:rsidRPr="00D16880" w:rsidRDefault="00D16880" w:rsidP="00D16880">
            <w:pPr>
              <w:spacing w:line="276" w:lineRule="auto"/>
              <w:ind w:firstLine="0"/>
              <w:jc w:val="left"/>
              <w:rPr>
                <w:rFonts w:ascii="Times New Roman" w:eastAsia="Times New Roman" w:hAnsi="Times New Roman" w:cs="Times New Roman"/>
                <w:b/>
                <w:bCs/>
                <w:iCs/>
                <w:kern w:val="2"/>
                <w:sz w:val="24"/>
                <w:szCs w:val="24"/>
                <w:lang w:eastAsia="zh-CN"/>
                <w14:ligatures w14:val="standardContextual"/>
              </w:rPr>
            </w:pPr>
            <w:r w:rsidRPr="00D16880">
              <w:rPr>
                <w:rFonts w:ascii="Times New Roman" w:eastAsia="Times New Roman" w:hAnsi="Times New Roman" w:cs="Times New Roman"/>
                <w:b/>
                <w:bCs/>
                <w:iCs/>
                <w:kern w:val="2"/>
                <w:sz w:val="24"/>
                <w:szCs w:val="24"/>
                <w:lang w:eastAsia="zh-CN"/>
                <w14:ligatures w14:val="standardContextual"/>
              </w:rPr>
              <w:t>Eil. Nr.</w:t>
            </w:r>
          </w:p>
        </w:tc>
        <w:tc>
          <w:tcPr>
            <w:tcW w:w="1603" w:type="pct"/>
            <w:tcBorders>
              <w:top w:val="single" w:sz="4" w:space="0" w:color="auto"/>
              <w:left w:val="single" w:sz="4" w:space="0" w:color="auto"/>
              <w:bottom w:val="single" w:sz="4" w:space="0" w:color="auto"/>
              <w:right w:val="single" w:sz="4" w:space="0" w:color="auto"/>
            </w:tcBorders>
            <w:hideMark/>
          </w:tcPr>
          <w:p w14:paraId="5E7E8BEC" w14:textId="77777777" w:rsidR="00D16880" w:rsidRPr="00D16880" w:rsidRDefault="00D16880" w:rsidP="00D16880">
            <w:pPr>
              <w:spacing w:line="276" w:lineRule="auto"/>
              <w:ind w:firstLine="0"/>
              <w:jc w:val="left"/>
              <w:rPr>
                <w:rFonts w:ascii="Times New Roman" w:eastAsia="Times New Roman" w:hAnsi="Times New Roman" w:cs="Times New Roman"/>
                <w:b/>
                <w:bCs/>
                <w:iCs/>
                <w:kern w:val="2"/>
                <w:sz w:val="24"/>
                <w:szCs w:val="24"/>
                <w:lang w:eastAsia="zh-CN"/>
                <w14:ligatures w14:val="standardContextual"/>
              </w:rPr>
            </w:pPr>
            <w:r w:rsidRPr="00D16880">
              <w:rPr>
                <w:rFonts w:ascii="Times New Roman" w:eastAsia="Times New Roman" w:hAnsi="Times New Roman" w:cs="Times New Roman"/>
                <w:b/>
                <w:bCs/>
                <w:iCs/>
                <w:kern w:val="2"/>
                <w:sz w:val="24"/>
                <w:szCs w:val="24"/>
                <w:lang w:eastAsia="zh-CN"/>
                <w14:ligatures w14:val="standardContextual"/>
              </w:rPr>
              <w:t>Reikalavimas, techninis parametras</w:t>
            </w:r>
          </w:p>
        </w:tc>
        <w:tc>
          <w:tcPr>
            <w:tcW w:w="3015" w:type="pct"/>
            <w:tcBorders>
              <w:top w:val="single" w:sz="4" w:space="0" w:color="auto"/>
              <w:left w:val="single" w:sz="4" w:space="0" w:color="auto"/>
              <w:bottom w:val="single" w:sz="4" w:space="0" w:color="auto"/>
              <w:right w:val="single" w:sz="4" w:space="0" w:color="auto"/>
            </w:tcBorders>
            <w:hideMark/>
          </w:tcPr>
          <w:p w14:paraId="37CAB42D" w14:textId="77777777" w:rsidR="00D16880" w:rsidRPr="00D16880" w:rsidRDefault="00D16880" w:rsidP="00D16880">
            <w:pPr>
              <w:spacing w:line="276" w:lineRule="auto"/>
              <w:ind w:firstLine="0"/>
              <w:jc w:val="left"/>
              <w:rPr>
                <w:rFonts w:ascii="Times New Roman" w:eastAsia="Times New Roman" w:hAnsi="Times New Roman" w:cs="Times New Roman"/>
                <w:b/>
                <w:bCs/>
                <w:iCs/>
                <w:kern w:val="2"/>
                <w:sz w:val="24"/>
                <w:szCs w:val="24"/>
                <w:lang w:eastAsia="zh-CN"/>
                <w14:ligatures w14:val="standardContextual"/>
              </w:rPr>
            </w:pPr>
            <w:r w:rsidRPr="00D16880">
              <w:rPr>
                <w:rFonts w:ascii="Times New Roman" w:eastAsia="Times New Roman" w:hAnsi="Times New Roman" w:cs="Times New Roman"/>
                <w:b/>
                <w:bCs/>
                <w:iCs/>
                <w:kern w:val="2"/>
                <w:sz w:val="24"/>
                <w:szCs w:val="24"/>
                <w:lang w:eastAsia="zh-CN"/>
                <w14:ligatures w14:val="standardContextual"/>
              </w:rPr>
              <w:t>Standartas, direktyva, licencija, rodiklis, reikalavimas</w:t>
            </w:r>
          </w:p>
        </w:tc>
      </w:tr>
      <w:tr w:rsidR="00D16880" w:rsidRPr="00D16880" w14:paraId="2E82FBFB" w14:textId="77777777" w:rsidTr="006A05AC">
        <w:trPr>
          <w:cantSplit/>
          <w:trHeight w:val="578"/>
        </w:trPr>
        <w:tc>
          <w:tcPr>
            <w:tcW w:w="382" w:type="pct"/>
            <w:tcBorders>
              <w:top w:val="single" w:sz="4" w:space="0" w:color="auto"/>
              <w:left w:val="single" w:sz="4" w:space="0" w:color="auto"/>
              <w:bottom w:val="single" w:sz="4" w:space="0" w:color="auto"/>
              <w:right w:val="single" w:sz="4" w:space="0" w:color="auto"/>
            </w:tcBorders>
          </w:tcPr>
          <w:p w14:paraId="1AA830CB" w14:textId="77777777" w:rsidR="00D16880" w:rsidRPr="00D16880" w:rsidRDefault="00D16880" w:rsidP="00D16880">
            <w:pPr>
              <w:numPr>
                <w:ilvl w:val="0"/>
                <w:numId w:val="45"/>
              </w:numPr>
              <w:tabs>
                <w:tab w:val="num" w:pos="502"/>
              </w:tabs>
              <w:suppressAutoHyphens/>
              <w:spacing w:after="160" w:line="276" w:lineRule="auto"/>
              <w:ind w:left="502"/>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41649E0F"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ES aukštos  kokybės ženklas</w:t>
            </w:r>
          </w:p>
        </w:tc>
        <w:tc>
          <w:tcPr>
            <w:tcW w:w="3015" w:type="pct"/>
            <w:tcBorders>
              <w:top w:val="single" w:sz="4" w:space="0" w:color="auto"/>
              <w:left w:val="single" w:sz="4" w:space="0" w:color="auto"/>
              <w:bottom w:val="single" w:sz="4" w:space="0" w:color="auto"/>
              <w:right w:val="single" w:sz="4" w:space="0" w:color="auto"/>
            </w:tcBorders>
            <w:hideMark/>
          </w:tcPr>
          <w:p w14:paraId="4C1075C6"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ENEC ir ENEC+  licencija (sertifikatas) ir CE ženklas</w:t>
            </w:r>
          </w:p>
        </w:tc>
      </w:tr>
      <w:tr w:rsidR="00D16880" w:rsidRPr="00D16880" w14:paraId="2099CE6A"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720997DC" w14:textId="77777777" w:rsidR="00D16880" w:rsidRPr="00D16880" w:rsidRDefault="00D16880" w:rsidP="00D16880">
            <w:pPr>
              <w:numPr>
                <w:ilvl w:val="0"/>
                <w:numId w:val="45"/>
              </w:numPr>
              <w:tabs>
                <w:tab w:val="num" w:pos="502"/>
              </w:tabs>
              <w:suppressAutoHyphens/>
              <w:spacing w:after="160" w:line="276" w:lineRule="auto"/>
              <w:ind w:left="502"/>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7513BE4B"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Sertifikatai</w:t>
            </w:r>
          </w:p>
        </w:tc>
        <w:tc>
          <w:tcPr>
            <w:tcW w:w="3015" w:type="pct"/>
            <w:tcBorders>
              <w:top w:val="single" w:sz="4" w:space="0" w:color="auto"/>
              <w:left w:val="single" w:sz="4" w:space="0" w:color="auto"/>
              <w:bottom w:val="single" w:sz="4" w:space="0" w:color="auto"/>
              <w:right w:val="single" w:sz="4" w:space="0" w:color="auto"/>
            </w:tcBorders>
            <w:hideMark/>
          </w:tcPr>
          <w:p w14:paraId="11782854"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Zhaga-D4i, DARKSKY</w:t>
            </w:r>
          </w:p>
          <w:p w14:paraId="49AFD357"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LM80,</w:t>
            </w:r>
          </w:p>
          <w:p w14:paraId="794B8C9D"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EN 60598-1, EN 60598-2-3,</w:t>
            </w:r>
          </w:p>
          <w:p w14:paraId="625E6555"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EN 62262, IEC TR 62778</w:t>
            </w:r>
          </w:p>
          <w:p w14:paraId="5A626949"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Elektromagnetinis suderinamumas – (EMC) EN 55015:2013/A1:2015,</w:t>
            </w:r>
          </w:p>
          <w:p w14:paraId="0C6DF595"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EN 61000-3-2:2014,</w:t>
            </w:r>
          </w:p>
          <w:p w14:paraId="7173035B"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EN 61000-3-3:2013,</w:t>
            </w:r>
          </w:p>
          <w:p w14:paraId="6454BD08"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EN61547:2009,</w:t>
            </w:r>
          </w:p>
          <w:p w14:paraId="21E4C93B"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EN 62493:2015</w:t>
            </w:r>
          </w:p>
          <w:p w14:paraId="6108906F"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Calibri" w:hAnsi="Times New Roman" w:cs="Times New Roman"/>
                <w:kern w:val="2"/>
                <w:sz w:val="24"/>
                <w:szCs w:val="24"/>
                <w:lang w:eastAsia="en-US"/>
                <w14:ligatures w14:val="standardContextual"/>
              </w:rPr>
              <w:t>Gamykla turi ISO 9001, ISO14001 ir ISO50001 sertifikatus</w:t>
            </w:r>
          </w:p>
        </w:tc>
      </w:tr>
      <w:tr w:rsidR="00D16880" w:rsidRPr="00D16880" w14:paraId="7022200E"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4790750D" w14:textId="77777777" w:rsidR="00D16880" w:rsidRPr="00D16880" w:rsidRDefault="00D16880" w:rsidP="00D16880">
            <w:pPr>
              <w:numPr>
                <w:ilvl w:val="0"/>
                <w:numId w:val="45"/>
              </w:numPr>
              <w:tabs>
                <w:tab w:val="num" w:pos="502"/>
              </w:tabs>
              <w:suppressAutoHyphens/>
              <w:spacing w:after="160" w:line="276" w:lineRule="auto"/>
              <w:ind w:left="502"/>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0BE74493"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Atsparumas smūgiams</w:t>
            </w:r>
          </w:p>
        </w:tc>
        <w:tc>
          <w:tcPr>
            <w:tcW w:w="3015" w:type="pct"/>
            <w:tcBorders>
              <w:top w:val="single" w:sz="4" w:space="0" w:color="auto"/>
              <w:left w:val="single" w:sz="4" w:space="0" w:color="auto"/>
              <w:bottom w:val="single" w:sz="4" w:space="0" w:color="auto"/>
              <w:right w:val="single" w:sz="4" w:space="0" w:color="auto"/>
            </w:tcBorders>
            <w:hideMark/>
          </w:tcPr>
          <w:p w14:paraId="423E6E81"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Calibri" w:hAnsi="Times New Roman" w:cs="Times New Roman"/>
                <w:kern w:val="2"/>
                <w:sz w:val="24"/>
                <w:szCs w:val="24"/>
                <w:lang w:eastAsia="en-US"/>
                <w14:ligatures w14:val="standardContextual"/>
              </w:rPr>
              <w:t>IK10</w:t>
            </w:r>
          </w:p>
        </w:tc>
      </w:tr>
      <w:tr w:rsidR="00D16880" w:rsidRPr="00D16880" w14:paraId="1E8488C7"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6834A714" w14:textId="77777777" w:rsidR="00D16880" w:rsidRPr="00D16880" w:rsidRDefault="00D16880" w:rsidP="00D16880">
            <w:pPr>
              <w:numPr>
                <w:ilvl w:val="0"/>
                <w:numId w:val="45"/>
              </w:numPr>
              <w:tabs>
                <w:tab w:val="num" w:pos="502"/>
              </w:tabs>
              <w:suppressAutoHyphens/>
              <w:spacing w:after="160" w:line="276" w:lineRule="auto"/>
              <w:ind w:left="502"/>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46FA9CFB"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Atsparumas aplinkos poveikiui</w:t>
            </w:r>
          </w:p>
        </w:tc>
        <w:tc>
          <w:tcPr>
            <w:tcW w:w="3015" w:type="pct"/>
            <w:tcBorders>
              <w:top w:val="single" w:sz="4" w:space="0" w:color="auto"/>
              <w:left w:val="single" w:sz="4" w:space="0" w:color="auto"/>
              <w:bottom w:val="single" w:sz="4" w:space="0" w:color="auto"/>
              <w:right w:val="single" w:sz="4" w:space="0" w:color="auto"/>
            </w:tcBorders>
            <w:hideMark/>
          </w:tcPr>
          <w:p w14:paraId="1765268C"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Elektros ir valdymo bei optikos dalims -  IP ≥ 66</w:t>
            </w:r>
          </w:p>
        </w:tc>
      </w:tr>
      <w:tr w:rsidR="00D16880" w:rsidRPr="00D16880" w14:paraId="6A901229"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5D7FEB72" w14:textId="77777777" w:rsidR="00D16880" w:rsidRPr="00D16880" w:rsidRDefault="00D16880" w:rsidP="00D16880">
            <w:pPr>
              <w:numPr>
                <w:ilvl w:val="0"/>
                <w:numId w:val="45"/>
              </w:numPr>
              <w:tabs>
                <w:tab w:val="num" w:pos="502"/>
              </w:tabs>
              <w:suppressAutoHyphens/>
              <w:spacing w:after="160" w:line="276" w:lineRule="auto"/>
              <w:ind w:left="502"/>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0F785440"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ar-SA"/>
                <w14:ligatures w14:val="standardContextual"/>
              </w:rPr>
              <w:t>Šviestuvo išorinis lizdas</w:t>
            </w:r>
          </w:p>
        </w:tc>
        <w:tc>
          <w:tcPr>
            <w:tcW w:w="3015" w:type="pct"/>
            <w:tcBorders>
              <w:top w:val="single" w:sz="4" w:space="0" w:color="auto"/>
              <w:left w:val="single" w:sz="4" w:space="0" w:color="auto"/>
              <w:bottom w:val="single" w:sz="4" w:space="0" w:color="auto"/>
              <w:right w:val="single" w:sz="4" w:space="0" w:color="auto"/>
            </w:tcBorders>
            <w:hideMark/>
          </w:tcPr>
          <w:p w14:paraId="1644DAF1"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 xml:space="preserve">Šviestuvas turi būti su integruotu standartizuotu Zhaga Book 18 tipo 4 kontaktų „Plug&amp;Play“ lizdu, įrengtu šviestuvo viršuje ir apačioje. </w:t>
            </w:r>
          </w:p>
        </w:tc>
      </w:tr>
      <w:tr w:rsidR="00D16880" w:rsidRPr="00D16880" w14:paraId="586888F3"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34159B18" w14:textId="77777777" w:rsidR="00D16880" w:rsidRPr="00D16880" w:rsidRDefault="00D16880" w:rsidP="00D16880">
            <w:pPr>
              <w:numPr>
                <w:ilvl w:val="0"/>
                <w:numId w:val="45"/>
              </w:numPr>
              <w:tabs>
                <w:tab w:val="num" w:pos="502"/>
              </w:tabs>
              <w:suppressAutoHyphens/>
              <w:spacing w:after="160" w:line="276" w:lineRule="auto"/>
              <w:ind w:left="502"/>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3BEBA649"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Apsaugos nuo elektros poveikio  klasė</w:t>
            </w:r>
          </w:p>
        </w:tc>
        <w:tc>
          <w:tcPr>
            <w:tcW w:w="3015" w:type="pct"/>
            <w:tcBorders>
              <w:top w:val="single" w:sz="4" w:space="0" w:color="auto"/>
              <w:left w:val="single" w:sz="4" w:space="0" w:color="auto"/>
              <w:bottom w:val="single" w:sz="4" w:space="0" w:color="auto"/>
              <w:right w:val="single" w:sz="4" w:space="0" w:color="auto"/>
            </w:tcBorders>
            <w:hideMark/>
          </w:tcPr>
          <w:p w14:paraId="5A570BB2"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II</w:t>
            </w:r>
          </w:p>
        </w:tc>
      </w:tr>
      <w:tr w:rsidR="00D16880" w:rsidRPr="00D16880" w14:paraId="79384F20"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3D5AB196" w14:textId="77777777" w:rsidR="00D16880" w:rsidRPr="00D16880" w:rsidRDefault="00D16880" w:rsidP="00D16880">
            <w:pPr>
              <w:numPr>
                <w:ilvl w:val="0"/>
                <w:numId w:val="45"/>
              </w:numPr>
              <w:tabs>
                <w:tab w:val="num" w:pos="502"/>
              </w:tabs>
              <w:suppressAutoHyphens/>
              <w:spacing w:after="160" w:line="276" w:lineRule="auto"/>
              <w:ind w:left="502"/>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5B5BA321"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Apsauga nuo viršįtampių</w:t>
            </w:r>
          </w:p>
        </w:tc>
        <w:tc>
          <w:tcPr>
            <w:tcW w:w="3015" w:type="pct"/>
            <w:tcBorders>
              <w:top w:val="single" w:sz="4" w:space="0" w:color="auto"/>
              <w:left w:val="single" w:sz="4" w:space="0" w:color="auto"/>
              <w:bottom w:val="single" w:sz="4" w:space="0" w:color="auto"/>
              <w:right w:val="single" w:sz="4" w:space="0" w:color="auto"/>
            </w:tcBorders>
            <w:hideMark/>
          </w:tcPr>
          <w:p w14:paraId="658E0872"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 xml:space="preserve">≥ 10 kV integruota į maitinimo šaltinį ir papildomas VAĮ (SPD) </w:t>
            </w:r>
          </w:p>
          <w:p w14:paraId="14E6E6FE"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Papildomas VAĮ (</w:t>
            </w:r>
            <w:r w:rsidRPr="00D16880">
              <w:rPr>
                <w:rFonts w:ascii="Times New Roman" w:eastAsia="Calibri" w:hAnsi="Times New Roman" w:cs="Times New Roman"/>
                <w:kern w:val="2"/>
                <w:sz w:val="24"/>
                <w:szCs w:val="24"/>
                <w:lang w:eastAsia="en-US"/>
                <w14:ligatures w14:val="standardContextual"/>
              </w:rPr>
              <w:t>SPD) ≥10 kV.</w:t>
            </w:r>
          </w:p>
        </w:tc>
      </w:tr>
      <w:tr w:rsidR="00D16880" w:rsidRPr="00D16880" w14:paraId="5E7C52CF"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004068F4" w14:textId="77777777" w:rsidR="00D16880" w:rsidRPr="00D16880" w:rsidRDefault="00D16880" w:rsidP="00D16880">
            <w:pPr>
              <w:numPr>
                <w:ilvl w:val="0"/>
                <w:numId w:val="45"/>
              </w:numPr>
              <w:tabs>
                <w:tab w:val="num" w:pos="502"/>
              </w:tabs>
              <w:suppressAutoHyphens/>
              <w:spacing w:after="160" w:line="276" w:lineRule="auto"/>
              <w:ind w:left="502"/>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42070287"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Įtampa</w:t>
            </w:r>
          </w:p>
        </w:tc>
        <w:tc>
          <w:tcPr>
            <w:tcW w:w="3015" w:type="pct"/>
            <w:tcBorders>
              <w:top w:val="single" w:sz="4" w:space="0" w:color="auto"/>
              <w:left w:val="single" w:sz="4" w:space="0" w:color="auto"/>
              <w:bottom w:val="single" w:sz="4" w:space="0" w:color="auto"/>
              <w:right w:val="single" w:sz="4" w:space="0" w:color="auto"/>
            </w:tcBorders>
            <w:hideMark/>
          </w:tcPr>
          <w:p w14:paraId="21F8BD21"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220-240V / 50-60 Hz</w:t>
            </w:r>
          </w:p>
        </w:tc>
      </w:tr>
      <w:tr w:rsidR="00D16880" w:rsidRPr="00D16880" w14:paraId="7A330A40"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6281B566" w14:textId="77777777" w:rsidR="00D16880" w:rsidRPr="00D16880" w:rsidRDefault="00D16880" w:rsidP="00D16880">
            <w:pPr>
              <w:numPr>
                <w:ilvl w:val="0"/>
                <w:numId w:val="45"/>
              </w:numPr>
              <w:tabs>
                <w:tab w:val="num" w:pos="502"/>
              </w:tabs>
              <w:suppressAutoHyphens/>
              <w:spacing w:after="160" w:line="276" w:lineRule="auto"/>
              <w:ind w:left="502"/>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251900F8"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 xml:space="preserve">Galios koeficientas   (power factor, cos ᵠ), </w:t>
            </w:r>
          </w:p>
        </w:tc>
        <w:tc>
          <w:tcPr>
            <w:tcW w:w="3015" w:type="pct"/>
            <w:tcBorders>
              <w:top w:val="single" w:sz="4" w:space="0" w:color="auto"/>
              <w:left w:val="single" w:sz="4" w:space="0" w:color="auto"/>
              <w:bottom w:val="single" w:sz="4" w:space="0" w:color="auto"/>
              <w:right w:val="single" w:sz="4" w:space="0" w:color="auto"/>
            </w:tcBorders>
            <w:hideMark/>
          </w:tcPr>
          <w:p w14:paraId="4B46E7AF"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kern w:val="2"/>
                <w:sz w:val="24"/>
                <w:szCs w:val="24"/>
                <w:lang w:eastAsia="en-US"/>
                <w14:ligatures w14:val="standardContextual"/>
              </w:rPr>
              <w:t xml:space="preserve">Šviestuvo galios koeficientas (cos ᵠ) ≥ </w:t>
            </w:r>
            <w:r w:rsidRPr="00D16880">
              <w:rPr>
                <w:rFonts w:ascii="Times New Roman" w:eastAsia="Times New Roman" w:hAnsi="Times New Roman" w:cs="Times New Roman"/>
                <w:iCs/>
                <w:kern w:val="2"/>
                <w:sz w:val="24"/>
                <w:szCs w:val="24"/>
                <w:lang w:eastAsia="ar-SA"/>
                <w14:ligatures w14:val="standardContextual"/>
              </w:rPr>
              <w:t>0,95, kai šviestuvas veikia nominaliu režimu</w:t>
            </w:r>
            <w:r w:rsidRPr="00D16880">
              <w:rPr>
                <w:rFonts w:ascii="Times New Roman" w:eastAsia="Times New Roman" w:hAnsi="Times New Roman" w:cs="Times New Roman"/>
                <w:kern w:val="2"/>
                <w:sz w:val="24"/>
                <w:szCs w:val="24"/>
                <w:lang w:eastAsia="ar-SA"/>
                <w14:ligatures w14:val="standardContextual"/>
              </w:rPr>
              <w:t xml:space="preserve"> </w:t>
            </w:r>
            <w:r w:rsidRPr="00D16880">
              <w:rPr>
                <w:rFonts w:ascii="Times New Roman" w:eastAsia="Times New Roman" w:hAnsi="Times New Roman" w:cs="Times New Roman"/>
                <w:iCs/>
                <w:kern w:val="2"/>
                <w:sz w:val="24"/>
                <w:szCs w:val="24"/>
                <w:lang w:eastAsia="ar-SA"/>
                <w14:ligatures w14:val="standardContextual"/>
              </w:rPr>
              <w:t>ir  ≥ 0,85, kai šviestuvas veikia  50 proc. pritemdymo režimu</w:t>
            </w:r>
          </w:p>
        </w:tc>
      </w:tr>
      <w:tr w:rsidR="00D16880" w:rsidRPr="00D16880" w14:paraId="71D79589" w14:textId="77777777" w:rsidTr="006A05AC">
        <w:trPr>
          <w:cantSplit/>
          <w:trHeight w:val="1145"/>
        </w:trPr>
        <w:tc>
          <w:tcPr>
            <w:tcW w:w="382" w:type="pct"/>
            <w:tcBorders>
              <w:top w:val="single" w:sz="4" w:space="0" w:color="auto"/>
              <w:left w:val="single" w:sz="4" w:space="0" w:color="auto"/>
              <w:bottom w:val="single" w:sz="4" w:space="0" w:color="auto"/>
              <w:right w:val="single" w:sz="4" w:space="0" w:color="auto"/>
            </w:tcBorders>
          </w:tcPr>
          <w:p w14:paraId="131D25C0" w14:textId="77777777" w:rsidR="00D16880" w:rsidRPr="00D16880" w:rsidRDefault="00D16880" w:rsidP="00D16880">
            <w:pPr>
              <w:numPr>
                <w:ilvl w:val="0"/>
                <w:numId w:val="45"/>
              </w:numPr>
              <w:tabs>
                <w:tab w:val="num" w:pos="502"/>
              </w:tabs>
              <w:suppressAutoHyphens/>
              <w:spacing w:after="160" w:line="276" w:lineRule="auto"/>
              <w:ind w:left="502"/>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603DEAD3"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Šviesos koreliacinė temperatūra (Susietoji spalvinė temperatūra CCT)</w:t>
            </w:r>
          </w:p>
        </w:tc>
        <w:tc>
          <w:tcPr>
            <w:tcW w:w="3015" w:type="pct"/>
            <w:tcBorders>
              <w:top w:val="single" w:sz="4" w:space="0" w:color="auto"/>
              <w:left w:val="single" w:sz="4" w:space="0" w:color="auto"/>
              <w:bottom w:val="single" w:sz="4" w:space="0" w:color="auto"/>
              <w:right w:val="single" w:sz="4" w:space="0" w:color="auto"/>
            </w:tcBorders>
            <w:hideMark/>
          </w:tcPr>
          <w:p w14:paraId="426683B5"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Calibri" w:hAnsi="Times New Roman" w:cs="Times New Roman"/>
                <w:kern w:val="2"/>
                <w:sz w:val="24"/>
                <w:szCs w:val="24"/>
                <w:lang w:eastAsia="en-US"/>
                <w14:ligatures w14:val="standardContextual"/>
              </w:rPr>
              <w:t>3000 K</w:t>
            </w:r>
          </w:p>
        </w:tc>
      </w:tr>
      <w:tr w:rsidR="00D16880" w:rsidRPr="00D16880" w14:paraId="08101B71"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7690A05A" w14:textId="77777777" w:rsidR="00D16880" w:rsidRPr="00D16880" w:rsidRDefault="00D16880" w:rsidP="00D16880">
            <w:pPr>
              <w:numPr>
                <w:ilvl w:val="0"/>
                <w:numId w:val="45"/>
              </w:numPr>
              <w:tabs>
                <w:tab w:val="num" w:pos="502"/>
              </w:tabs>
              <w:suppressAutoHyphens/>
              <w:spacing w:after="160" w:line="276" w:lineRule="auto"/>
              <w:ind w:left="502"/>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25649901"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Šviestuvo šviesinis efektyvumas</w:t>
            </w:r>
          </w:p>
        </w:tc>
        <w:tc>
          <w:tcPr>
            <w:tcW w:w="3015" w:type="pct"/>
            <w:tcBorders>
              <w:top w:val="single" w:sz="4" w:space="0" w:color="auto"/>
              <w:left w:val="single" w:sz="4" w:space="0" w:color="auto"/>
              <w:bottom w:val="single" w:sz="4" w:space="0" w:color="auto"/>
              <w:right w:val="single" w:sz="4" w:space="0" w:color="auto"/>
            </w:tcBorders>
            <w:hideMark/>
          </w:tcPr>
          <w:p w14:paraId="1F4E7C07" w14:textId="77777777" w:rsidR="00D16880" w:rsidRPr="00D16880" w:rsidRDefault="00D16880" w:rsidP="00D16880">
            <w:pPr>
              <w:spacing w:line="276" w:lineRule="auto"/>
              <w:ind w:firstLine="0"/>
              <w:jc w:val="left"/>
              <w:rPr>
                <w:rFonts w:ascii="Times New Roman" w:eastAsia="Times New Roman" w:hAnsi="Times New Roman" w:cs="Times New Roman"/>
                <w:b/>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 xml:space="preserve">Įvertinus visus optinius nuostolius, </w:t>
            </w:r>
          </w:p>
          <w:p w14:paraId="20F8E905"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b/>
                <w:iCs/>
                <w:kern w:val="2"/>
                <w:sz w:val="24"/>
                <w:szCs w:val="24"/>
                <w:lang w:eastAsia="zh-CN"/>
                <w14:ligatures w14:val="standardContextual"/>
              </w:rPr>
              <w:t xml:space="preserve">≥ </w:t>
            </w:r>
            <w:r w:rsidRPr="00D16880">
              <w:rPr>
                <w:rFonts w:ascii="Times New Roman" w:eastAsia="Times New Roman" w:hAnsi="Times New Roman" w:cs="Times New Roman"/>
                <w:bCs/>
                <w:iCs/>
                <w:kern w:val="2"/>
                <w:sz w:val="24"/>
                <w:szCs w:val="24"/>
                <w:lang w:eastAsia="zh-CN"/>
                <w14:ligatures w14:val="standardContextual"/>
              </w:rPr>
              <w:t>110 lm/W</w:t>
            </w:r>
          </w:p>
        </w:tc>
      </w:tr>
      <w:tr w:rsidR="00D16880" w:rsidRPr="00D16880" w14:paraId="7C84864B"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6CF9817C" w14:textId="77777777" w:rsidR="00D16880" w:rsidRPr="00D16880" w:rsidRDefault="00D16880" w:rsidP="00D16880">
            <w:pPr>
              <w:numPr>
                <w:ilvl w:val="0"/>
                <w:numId w:val="45"/>
              </w:numPr>
              <w:tabs>
                <w:tab w:val="num" w:pos="502"/>
              </w:tabs>
              <w:suppressAutoHyphens/>
              <w:spacing w:after="160" w:line="276" w:lineRule="auto"/>
              <w:ind w:left="502"/>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3AE95E2B"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 xml:space="preserve">Spalvų atgavos koeficientas </w:t>
            </w:r>
          </w:p>
        </w:tc>
        <w:tc>
          <w:tcPr>
            <w:tcW w:w="3015" w:type="pct"/>
            <w:tcBorders>
              <w:top w:val="single" w:sz="4" w:space="0" w:color="auto"/>
              <w:left w:val="single" w:sz="4" w:space="0" w:color="auto"/>
              <w:bottom w:val="single" w:sz="4" w:space="0" w:color="auto"/>
              <w:right w:val="single" w:sz="4" w:space="0" w:color="auto"/>
            </w:tcBorders>
            <w:hideMark/>
          </w:tcPr>
          <w:p w14:paraId="25CE75A8"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 xml:space="preserve">CRI ≥ 70 </w:t>
            </w:r>
          </w:p>
        </w:tc>
      </w:tr>
      <w:tr w:rsidR="00D16880" w:rsidRPr="00D16880" w14:paraId="51A6CAE7"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0320EA67" w14:textId="77777777" w:rsidR="00D16880" w:rsidRPr="00D16880" w:rsidRDefault="00D16880" w:rsidP="00D16880">
            <w:pPr>
              <w:numPr>
                <w:ilvl w:val="0"/>
                <w:numId w:val="45"/>
              </w:numPr>
              <w:tabs>
                <w:tab w:val="num" w:pos="502"/>
              </w:tabs>
              <w:suppressAutoHyphens/>
              <w:spacing w:after="160" w:line="276" w:lineRule="auto"/>
              <w:ind w:left="502"/>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20CD2E56"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Šviestuvo tarnavimo laikas</w:t>
            </w:r>
          </w:p>
        </w:tc>
        <w:tc>
          <w:tcPr>
            <w:tcW w:w="3015" w:type="pct"/>
            <w:tcBorders>
              <w:top w:val="single" w:sz="4" w:space="0" w:color="auto"/>
              <w:left w:val="single" w:sz="4" w:space="0" w:color="auto"/>
              <w:bottom w:val="single" w:sz="4" w:space="0" w:color="auto"/>
              <w:right w:val="single" w:sz="4" w:space="0" w:color="auto"/>
            </w:tcBorders>
            <w:hideMark/>
          </w:tcPr>
          <w:p w14:paraId="7A776691"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 100 000 val. (L90/B10, Ta = 25° C)</w:t>
            </w:r>
          </w:p>
        </w:tc>
      </w:tr>
      <w:tr w:rsidR="00D16880" w:rsidRPr="00D16880" w14:paraId="4A44C663"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06C2CE12" w14:textId="77777777" w:rsidR="00D16880" w:rsidRPr="00D16880" w:rsidRDefault="00D16880" w:rsidP="00D16880">
            <w:pPr>
              <w:numPr>
                <w:ilvl w:val="0"/>
                <w:numId w:val="45"/>
              </w:numPr>
              <w:tabs>
                <w:tab w:val="num" w:pos="502"/>
              </w:tabs>
              <w:suppressAutoHyphens/>
              <w:spacing w:after="160" w:line="276" w:lineRule="auto"/>
              <w:ind w:left="502"/>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7A684D52"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ar-SA"/>
                <w14:ligatures w14:val="standardContextual"/>
              </w:rPr>
              <w:t>Šviestuvo akinimo indekso klasė</w:t>
            </w:r>
          </w:p>
        </w:tc>
        <w:tc>
          <w:tcPr>
            <w:tcW w:w="3015" w:type="pct"/>
            <w:tcBorders>
              <w:top w:val="single" w:sz="4" w:space="0" w:color="auto"/>
              <w:left w:val="single" w:sz="4" w:space="0" w:color="auto"/>
              <w:bottom w:val="single" w:sz="4" w:space="0" w:color="auto"/>
              <w:right w:val="single" w:sz="4" w:space="0" w:color="auto"/>
            </w:tcBorders>
            <w:hideMark/>
          </w:tcPr>
          <w:p w14:paraId="0E6B3941" w14:textId="77777777" w:rsidR="00D16880" w:rsidRPr="00D16880" w:rsidRDefault="00D16880" w:rsidP="00D16880">
            <w:pPr>
              <w:suppressAutoHyphens/>
              <w:spacing w:line="252" w:lineRule="auto"/>
              <w:ind w:firstLine="0"/>
              <w:jc w:val="left"/>
              <w:rPr>
                <w:rFonts w:ascii="Times New Roman" w:eastAsia="Times New Roman" w:hAnsi="Times New Roman" w:cs="Times New Roman"/>
                <w:iCs/>
                <w:kern w:val="2"/>
                <w:sz w:val="24"/>
                <w:szCs w:val="24"/>
                <w:lang w:eastAsia="ar-SA"/>
                <w14:ligatures w14:val="standardContextual"/>
              </w:rPr>
            </w:pPr>
            <w:r w:rsidRPr="00D16880">
              <w:rPr>
                <w:rFonts w:ascii="Times New Roman" w:eastAsia="Times New Roman" w:hAnsi="Times New Roman" w:cs="Times New Roman"/>
                <w:iCs/>
                <w:kern w:val="2"/>
                <w:sz w:val="24"/>
                <w:szCs w:val="24"/>
                <w:lang w:eastAsia="ar-SA"/>
                <w14:ligatures w14:val="standardContextual"/>
              </w:rPr>
              <w:t xml:space="preserve">pagal LST EN 13201-2:2016 </w:t>
            </w:r>
          </w:p>
          <w:p w14:paraId="42802CD5"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kern w:val="2"/>
                <w:sz w:val="24"/>
                <w:szCs w:val="24"/>
                <w:lang w:eastAsia="en-US"/>
                <w14:ligatures w14:val="standardContextual"/>
              </w:rPr>
              <w:t xml:space="preserve">ne žemesnė kaip </w:t>
            </w:r>
            <w:r w:rsidRPr="00D16880">
              <w:rPr>
                <w:rFonts w:ascii="Times New Roman" w:eastAsia="Calibri" w:hAnsi="Times New Roman" w:cs="Times New Roman"/>
                <w:kern w:val="2"/>
                <w:sz w:val="24"/>
                <w:szCs w:val="24"/>
                <w:lang w:eastAsia="en-US"/>
                <w14:ligatures w14:val="standardContextual"/>
              </w:rPr>
              <w:t>G3.</w:t>
            </w:r>
          </w:p>
        </w:tc>
      </w:tr>
      <w:tr w:rsidR="00D16880" w:rsidRPr="00D16880" w14:paraId="388DA1E1"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4B7BAA17" w14:textId="77777777" w:rsidR="00D16880" w:rsidRPr="00D16880" w:rsidRDefault="00D16880" w:rsidP="00D16880">
            <w:pPr>
              <w:numPr>
                <w:ilvl w:val="0"/>
                <w:numId w:val="45"/>
              </w:numPr>
              <w:tabs>
                <w:tab w:val="num" w:pos="502"/>
              </w:tabs>
              <w:suppressAutoHyphens/>
              <w:spacing w:after="160" w:line="276" w:lineRule="auto"/>
              <w:ind w:left="502"/>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6239244C"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Šviestuvo eksploatacinė aplinkos temperatūra</w:t>
            </w:r>
          </w:p>
        </w:tc>
        <w:tc>
          <w:tcPr>
            <w:tcW w:w="3015" w:type="pct"/>
            <w:tcBorders>
              <w:top w:val="single" w:sz="4" w:space="0" w:color="auto"/>
              <w:left w:val="single" w:sz="4" w:space="0" w:color="auto"/>
              <w:bottom w:val="single" w:sz="4" w:space="0" w:color="auto"/>
              <w:right w:val="single" w:sz="4" w:space="0" w:color="auto"/>
            </w:tcBorders>
            <w:hideMark/>
          </w:tcPr>
          <w:p w14:paraId="45325FAF"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 xml:space="preserve">Nuo -40 </w:t>
            </w:r>
            <w:r w:rsidRPr="00D16880">
              <w:rPr>
                <w:rFonts w:ascii="Times New Roman" w:eastAsia="Times New Roman" w:hAnsi="Times New Roman" w:cs="Times New Roman"/>
                <w:iCs/>
                <w:kern w:val="2"/>
                <w:sz w:val="24"/>
                <w:szCs w:val="24"/>
                <w:vertAlign w:val="superscript"/>
                <w:lang w:eastAsia="zh-CN"/>
                <w14:ligatures w14:val="standardContextual"/>
              </w:rPr>
              <w:t xml:space="preserve">o </w:t>
            </w:r>
            <w:r w:rsidRPr="00D16880">
              <w:rPr>
                <w:rFonts w:ascii="Times New Roman" w:eastAsia="Times New Roman" w:hAnsi="Times New Roman" w:cs="Times New Roman"/>
                <w:iCs/>
                <w:kern w:val="2"/>
                <w:sz w:val="24"/>
                <w:szCs w:val="24"/>
                <w:lang w:eastAsia="zh-CN"/>
                <w14:ligatures w14:val="standardContextual"/>
              </w:rPr>
              <w:t xml:space="preserve">C iki  +55 </w:t>
            </w:r>
            <w:r w:rsidRPr="00D16880">
              <w:rPr>
                <w:rFonts w:ascii="Times New Roman" w:eastAsia="Times New Roman" w:hAnsi="Times New Roman" w:cs="Times New Roman"/>
                <w:iCs/>
                <w:kern w:val="2"/>
                <w:sz w:val="24"/>
                <w:szCs w:val="24"/>
                <w:vertAlign w:val="superscript"/>
                <w:lang w:eastAsia="zh-CN"/>
                <w14:ligatures w14:val="standardContextual"/>
              </w:rPr>
              <w:t xml:space="preserve">o </w:t>
            </w:r>
            <w:r w:rsidRPr="00D16880">
              <w:rPr>
                <w:rFonts w:ascii="Times New Roman" w:eastAsia="Times New Roman" w:hAnsi="Times New Roman" w:cs="Times New Roman"/>
                <w:iCs/>
                <w:kern w:val="2"/>
                <w:sz w:val="24"/>
                <w:szCs w:val="24"/>
                <w:lang w:eastAsia="zh-CN"/>
                <w14:ligatures w14:val="standardContextual"/>
              </w:rPr>
              <w:t>C</w:t>
            </w:r>
          </w:p>
        </w:tc>
      </w:tr>
      <w:tr w:rsidR="00D16880" w:rsidRPr="00D16880" w14:paraId="2BD178C5"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2C87FE65" w14:textId="77777777" w:rsidR="00D16880" w:rsidRPr="00D16880" w:rsidRDefault="00D16880" w:rsidP="00D16880">
            <w:pPr>
              <w:numPr>
                <w:ilvl w:val="0"/>
                <w:numId w:val="45"/>
              </w:numPr>
              <w:tabs>
                <w:tab w:val="num" w:pos="502"/>
              </w:tabs>
              <w:suppressAutoHyphens/>
              <w:spacing w:after="160" w:line="276" w:lineRule="auto"/>
              <w:ind w:left="502"/>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7837315E"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 xml:space="preserve">Šviestuvo maitinimo šaltinio pagrindinės funkcijos </w:t>
            </w:r>
          </w:p>
        </w:tc>
        <w:tc>
          <w:tcPr>
            <w:tcW w:w="3015" w:type="pct"/>
            <w:tcBorders>
              <w:top w:val="single" w:sz="4" w:space="0" w:color="auto"/>
              <w:left w:val="single" w:sz="4" w:space="0" w:color="auto"/>
              <w:bottom w:val="single" w:sz="4" w:space="0" w:color="auto"/>
              <w:right w:val="single" w:sz="4" w:space="0" w:color="auto"/>
            </w:tcBorders>
            <w:hideMark/>
          </w:tcPr>
          <w:p w14:paraId="786DEAB1"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ar-SA"/>
                <w14:ligatures w14:val="standardContextual"/>
              </w:rPr>
              <w:t>D4i (galiojantis EN (IEC) 62386-102). Turi būti suderinamas su Zhaga-D4i valdymo įrenginiais. Autonominio pritemdymo funkcija (pritemdymo grafikas derinamas su Užsakovu).</w:t>
            </w:r>
          </w:p>
        </w:tc>
      </w:tr>
      <w:tr w:rsidR="00D16880" w:rsidRPr="00D16880" w14:paraId="798143AC"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1E12E9C5" w14:textId="77777777" w:rsidR="00D16880" w:rsidRPr="00D16880" w:rsidRDefault="00D16880" w:rsidP="00D16880">
            <w:pPr>
              <w:numPr>
                <w:ilvl w:val="0"/>
                <w:numId w:val="45"/>
              </w:numPr>
              <w:tabs>
                <w:tab w:val="num" w:pos="502"/>
              </w:tabs>
              <w:suppressAutoHyphens/>
              <w:spacing w:after="160" w:line="276" w:lineRule="auto"/>
              <w:ind w:left="502"/>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tcPr>
          <w:p w14:paraId="569EF9FD"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Korpusas, jo konstrukcija. Bendrieji reikalavimai.</w:t>
            </w:r>
          </w:p>
          <w:p w14:paraId="2BE94D6E"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p>
        </w:tc>
        <w:tc>
          <w:tcPr>
            <w:tcW w:w="3015" w:type="pct"/>
            <w:tcBorders>
              <w:top w:val="single" w:sz="4" w:space="0" w:color="auto"/>
              <w:left w:val="single" w:sz="4" w:space="0" w:color="auto"/>
              <w:bottom w:val="single" w:sz="4" w:space="0" w:color="auto"/>
              <w:right w:val="single" w:sz="4" w:space="0" w:color="auto"/>
            </w:tcBorders>
            <w:hideMark/>
          </w:tcPr>
          <w:p w14:paraId="304C4BBB"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kern w:val="2"/>
                <w:sz w:val="24"/>
                <w:szCs w:val="24"/>
                <w:lang w:eastAsia="en-US" w:bidi="lt-LT"/>
                <w14:ligatures w14:val="standardContextual"/>
              </w:rPr>
              <w:t xml:space="preserve">Korpusas </w:t>
            </w:r>
            <w:r w:rsidRPr="00D16880">
              <w:rPr>
                <w:rFonts w:ascii="Times New Roman" w:eastAsia="Times New Roman" w:hAnsi="Times New Roman" w:cs="Times New Roman"/>
                <w:iCs/>
                <w:kern w:val="2"/>
                <w:sz w:val="24"/>
                <w:szCs w:val="24"/>
                <w:lang w:eastAsia="zh-CN"/>
                <w14:ligatures w14:val="standardContextual"/>
              </w:rPr>
              <w:t xml:space="preserve">pagamintas iš  aliuminio, padengtas antikorozine danga, atsparus </w:t>
            </w:r>
            <w:r w:rsidRPr="00D16880">
              <w:rPr>
                <w:rFonts w:ascii="Times New Roman" w:eastAsia="Times New Roman" w:hAnsi="Times New Roman" w:cs="Times New Roman"/>
                <w:iCs/>
                <w:kern w:val="2"/>
                <w:sz w:val="24"/>
                <w:szCs w:val="24"/>
                <w:lang w:eastAsia="ar-SA"/>
                <w14:ligatures w14:val="standardContextual"/>
              </w:rPr>
              <w:t>atmosferos ir UV spinduliuotės poveikiui.</w:t>
            </w:r>
          </w:p>
          <w:p w14:paraId="7A020572"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 xml:space="preserve">Konstrukcija modulinė, tai yra elektros dalis atskirta nuo optikos dalies sumontuojant jas atskiruose  moduliuose, atskirtuose sandaria fizine pertvara. </w:t>
            </w:r>
          </w:p>
          <w:p w14:paraId="3A97CF50"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Optinės sistemos modulį sudaro atskira uždara sandari erdvė su šviesos diodais, apsauginiu gaubtu iš grūdinto stiklo ir kitais elementais.</w:t>
            </w:r>
          </w:p>
          <w:p w14:paraId="6CF9154A"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Korpuso atsparumo korozijai klasė ne žemesnė kaip C3.</w:t>
            </w:r>
          </w:p>
          <w:p w14:paraId="2AB2A0EF"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Atidarius korpuso dangtį automatiškai nutraukiama maitinimo įtampa.</w:t>
            </w:r>
          </w:p>
          <w:p w14:paraId="21D4BDC7"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Stiklas turi būti pagamintas iš grūdinto stiklo.</w:t>
            </w:r>
          </w:p>
        </w:tc>
      </w:tr>
      <w:tr w:rsidR="00D16880" w:rsidRPr="00D16880" w14:paraId="2750C23E"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6F0E0927" w14:textId="77777777" w:rsidR="00D16880" w:rsidRPr="00D16880" w:rsidRDefault="00D16880" w:rsidP="00D16880">
            <w:pPr>
              <w:numPr>
                <w:ilvl w:val="0"/>
                <w:numId w:val="45"/>
              </w:numPr>
              <w:tabs>
                <w:tab w:val="num" w:pos="502"/>
              </w:tabs>
              <w:suppressAutoHyphens/>
              <w:spacing w:after="160" w:line="276" w:lineRule="auto"/>
              <w:ind w:left="502"/>
              <w:contextualSpacing/>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08821E20"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 xml:space="preserve">Korpuso spalva </w:t>
            </w:r>
          </w:p>
        </w:tc>
        <w:tc>
          <w:tcPr>
            <w:tcW w:w="3015" w:type="pct"/>
            <w:tcBorders>
              <w:top w:val="single" w:sz="4" w:space="0" w:color="auto"/>
              <w:left w:val="single" w:sz="4" w:space="0" w:color="auto"/>
              <w:bottom w:val="single" w:sz="4" w:space="0" w:color="auto"/>
              <w:right w:val="single" w:sz="4" w:space="0" w:color="auto"/>
            </w:tcBorders>
            <w:hideMark/>
          </w:tcPr>
          <w:p w14:paraId="02CA55F8"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 xml:space="preserve">RAL7035 </w:t>
            </w:r>
            <w:r w:rsidRPr="00D16880">
              <w:rPr>
                <w:rFonts w:ascii="Times New Roman" w:eastAsia="Times New Roman" w:hAnsi="Times New Roman" w:cs="Times New Roman"/>
                <w:iCs/>
                <w:kern w:val="2"/>
                <w:sz w:val="24"/>
                <w:szCs w:val="24"/>
                <w:lang w:eastAsia="ar-SA"/>
                <w14:ligatures w14:val="standardContextual"/>
              </w:rPr>
              <w:t>(</w:t>
            </w:r>
            <w:r w:rsidRPr="00D16880">
              <w:rPr>
                <w:rFonts w:ascii="Times New Roman" w:eastAsia="Calibri" w:hAnsi="Times New Roman" w:cs="Times New Roman"/>
                <w:kern w:val="2"/>
                <w:sz w:val="24"/>
                <w:szCs w:val="24"/>
                <w:lang w:eastAsia="en-US"/>
                <w14:ligatures w14:val="standardContextual"/>
              </w:rPr>
              <w:t xml:space="preserve">antikorozinė danga, dažyta milteliniu būdu) arba </w:t>
            </w:r>
            <w:r w:rsidRPr="00D16880">
              <w:rPr>
                <w:rFonts w:ascii="Times New Roman" w:eastAsia="Times New Roman" w:hAnsi="Times New Roman" w:cs="Times New Roman"/>
                <w:iCs/>
                <w:kern w:val="2"/>
                <w:sz w:val="24"/>
                <w:szCs w:val="24"/>
                <w:lang w:eastAsia="ar-SA"/>
                <w14:ligatures w14:val="standardContextual"/>
              </w:rPr>
              <w:t>lygiavertė</w:t>
            </w:r>
          </w:p>
        </w:tc>
      </w:tr>
      <w:tr w:rsidR="00D16880" w:rsidRPr="00D16880" w14:paraId="0466D769"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60389260" w14:textId="77777777" w:rsidR="00D16880" w:rsidRPr="00D16880" w:rsidRDefault="00D16880" w:rsidP="00D16880">
            <w:pPr>
              <w:numPr>
                <w:ilvl w:val="0"/>
                <w:numId w:val="45"/>
              </w:numPr>
              <w:tabs>
                <w:tab w:val="num" w:pos="502"/>
              </w:tabs>
              <w:suppressAutoHyphens/>
              <w:spacing w:after="160" w:line="276" w:lineRule="auto"/>
              <w:ind w:left="502"/>
              <w:contextualSpacing/>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75545326"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Optika</w:t>
            </w:r>
          </w:p>
        </w:tc>
        <w:tc>
          <w:tcPr>
            <w:tcW w:w="3015" w:type="pct"/>
            <w:tcBorders>
              <w:top w:val="single" w:sz="4" w:space="0" w:color="auto"/>
              <w:left w:val="single" w:sz="4" w:space="0" w:color="auto"/>
              <w:bottom w:val="single" w:sz="4" w:space="0" w:color="auto"/>
              <w:right w:val="single" w:sz="4" w:space="0" w:color="auto"/>
            </w:tcBorders>
            <w:hideMark/>
          </w:tcPr>
          <w:p w14:paraId="3F06D6AF"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Calibri" w:hAnsi="Times New Roman" w:cs="Times New Roman"/>
                <w:kern w:val="2"/>
                <w:sz w:val="24"/>
                <w:szCs w:val="24"/>
                <w:lang w:eastAsia="en-US"/>
                <w14:ligatures w14:val="standardContextual"/>
              </w:rPr>
              <w:t>Asimetrinė gatvės optika. PMMA lęšiai. Naudojama atbulinį šviesos srautą ribojanti optika „back light“, išskyrus atvejus, kai atbulinis šviesos srautas reikalingas pėsčiųjų-dviračių takui apšviesti.</w:t>
            </w:r>
          </w:p>
        </w:tc>
      </w:tr>
      <w:tr w:rsidR="00D16880" w:rsidRPr="00D16880" w14:paraId="7B0D19B3"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786296D5" w14:textId="77777777" w:rsidR="00D16880" w:rsidRPr="00D16880" w:rsidRDefault="00D16880" w:rsidP="00D16880">
            <w:pPr>
              <w:numPr>
                <w:ilvl w:val="0"/>
                <w:numId w:val="45"/>
              </w:numPr>
              <w:tabs>
                <w:tab w:val="num" w:pos="502"/>
              </w:tabs>
              <w:suppressAutoHyphens/>
              <w:spacing w:after="160" w:line="276" w:lineRule="auto"/>
              <w:ind w:left="502"/>
              <w:contextualSpacing/>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7941525A"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Aptarnavimas</w:t>
            </w:r>
          </w:p>
        </w:tc>
        <w:tc>
          <w:tcPr>
            <w:tcW w:w="3015" w:type="pct"/>
            <w:tcBorders>
              <w:top w:val="single" w:sz="4" w:space="0" w:color="auto"/>
              <w:left w:val="single" w:sz="4" w:space="0" w:color="auto"/>
              <w:bottom w:val="single" w:sz="4" w:space="0" w:color="auto"/>
              <w:right w:val="single" w:sz="4" w:space="0" w:color="auto"/>
            </w:tcBorders>
            <w:hideMark/>
          </w:tcPr>
          <w:p w14:paraId="5A0132F7"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 xml:space="preserve">Elektros dalies modulis, nekeičiant šviestuvo padėties, atidaromas ir uždaromas be įrankių montavimo metu  ir vykdant priežiūros darbus. </w:t>
            </w:r>
          </w:p>
        </w:tc>
      </w:tr>
      <w:tr w:rsidR="00D16880" w:rsidRPr="00D16880" w14:paraId="034ED232"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409FDE6A" w14:textId="77777777" w:rsidR="00D16880" w:rsidRPr="00D16880" w:rsidRDefault="00D16880" w:rsidP="00D16880">
            <w:pPr>
              <w:numPr>
                <w:ilvl w:val="0"/>
                <w:numId w:val="45"/>
              </w:numPr>
              <w:tabs>
                <w:tab w:val="num" w:pos="502"/>
              </w:tabs>
              <w:suppressAutoHyphens/>
              <w:spacing w:after="160" w:line="276" w:lineRule="auto"/>
              <w:ind w:left="502"/>
              <w:contextualSpacing/>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5024620C"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Šviestuvo registracija</w:t>
            </w:r>
          </w:p>
        </w:tc>
        <w:tc>
          <w:tcPr>
            <w:tcW w:w="3015" w:type="pct"/>
            <w:tcBorders>
              <w:top w:val="single" w:sz="4" w:space="0" w:color="auto"/>
              <w:left w:val="single" w:sz="4" w:space="0" w:color="auto"/>
              <w:bottom w:val="single" w:sz="4" w:space="0" w:color="auto"/>
              <w:right w:val="single" w:sz="4" w:space="0" w:color="auto"/>
            </w:tcBorders>
            <w:hideMark/>
          </w:tcPr>
          <w:p w14:paraId="1ED24286" w14:textId="77777777" w:rsidR="00D16880" w:rsidRPr="00D16880" w:rsidRDefault="00D16880" w:rsidP="00D16880">
            <w:pPr>
              <w:spacing w:line="276" w:lineRule="auto"/>
              <w:ind w:firstLine="0"/>
              <w:jc w:val="left"/>
              <w:rPr>
                <w:rFonts w:ascii="Times New Roman" w:eastAsia="Times New Roman" w:hAnsi="Times New Roman" w:cs="Times New Roman"/>
                <w:kern w:val="2"/>
                <w:sz w:val="24"/>
                <w:szCs w:val="24"/>
                <w:lang w:eastAsia="zh-CN"/>
                <w14:ligatures w14:val="standardContextual"/>
              </w:rPr>
            </w:pPr>
            <w:r w:rsidRPr="00D16880">
              <w:rPr>
                <w:rFonts w:ascii="Times New Roman" w:eastAsia="Times New Roman" w:hAnsi="Times New Roman" w:cs="Times New Roman"/>
                <w:kern w:val="2"/>
                <w:sz w:val="24"/>
                <w:szCs w:val="24"/>
                <w:lang w:eastAsia="zh-CN"/>
                <w14:ligatures w14:val="standardContextual"/>
              </w:rPr>
              <w:t>Elektroninė registracija pagal QR kodą. Pateikiama informacija: produkto pavadinimas (tipas), išeinamasis šviesos srautas, šviesos spalvinė temperatūra, optikos tipas, LED skaičius, vardinė galia, įtampa, dažnis, galios koeficientas, apsaugos nuo elektros klasė, spalvų atgava, prekės ženklas, pagaminimo data. Pateikiama informacija turi būti nuskaitoma bet kuriuo mobiliuoju įrenginiu, instaliavus viešai prieinamą QR kodo nuskaitymo programą. QR kodo lipdukas privalo būti ant šviestuvo korpuso, įpakavimo taros ir du papildomi lipdukai.</w:t>
            </w:r>
          </w:p>
        </w:tc>
      </w:tr>
      <w:tr w:rsidR="00D16880" w:rsidRPr="00D16880" w14:paraId="20130DDB"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01E26E88" w14:textId="77777777" w:rsidR="00D16880" w:rsidRPr="00D16880" w:rsidRDefault="00D16880" w:rsidP="00D16880">
            <w:pPr>
              <w:numPr>
                <w:ilvl w:val="0"/>
                <w:numId w:val="45"/>
              </w:numPr>
              <w:tabs>
                <w:tab w:val="num" w:pos="502"/>
              </w:tabs>
              <w:suppressAutoHyphens/>
              <w:spacing w:after="160" w:line="276" w:lineRule="auto"/>
              <w:ind w:left="502"/>
              <w:contextualSpacing/>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66B70AE2"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 xml:space="preserve">Šviestuvo maitinimo šaltinis, jo konstrukcija. Bendrieji reikalavimai </w:t>
            </w:r>
          </w:p>
        </w:tc>
        <w:tc>
          <w:tcPr>
            <w:tcW w:w="3015" w:type="pct"/>
            <w:tcBorders>
              <w:top w:val="single" w:sz="4" w:space="0" w:color="auto"/>
              <w:left w:val="single" w:sz="4" w:space="0" w:color="auto"/>
              <w:bottom w:val="single" w:sz="4" w:space="0" w:color="auto"/>
              <w:right w:val="single" w:sz="4" w:space="0" w:color="auto"/>
            </w:tcBorders>
          </w:tcPr>
          <w:p w14:paraId="172968C6" w14:textId="77777777" w:rsidR="00D16880" w:rsidRPr="00D16880" w:rsidRDefault="00D16880" w:rsidP="00D16880">
            <w:pPr>
              <w:suppressAutoHyphens/>
              <w:spacing w:line="276" w:lineRule="auto"/>
              <w:ind w:firstLine="0"/>
              <w:jc w:val="left"/>
              <w:rPr>
                <w:rFonts w:ascii="Times New Roman" w:eastAsia="Times New Roman" w:hAnsi="Times New Roman" w:cs="Times New Roman"/>
                <w:kern w:val="2"/>
                <w:sz w:val="24"/>
                <w:szCs w:val="24"/>
                <w:lang w:eastAsia="zh-CN"/>
                <w14:ligatures w14:val="standardContextual"/>
              </w:rPr>
            </w:pPr>
            <w:r w:rsidRPr="00D16880">
              <w:rPr>
                <w:rFonts w:ascii="Times New Roman" w:eastAsia="Times New Roman" w:hAnsi="Times New Roman" w:cs="Times New Roman"/>
                <w:kern w:val="2"/>
                <w:sz w:val="24"/>
                <w:szCs w:val="24"/>
                <w:lang w:eastAsia="zh-CN"/>
                <w14:ligatures w14:val="standardContextual"/>
              </w:rPr>
              <w:t xml:space="preserve">Įtampa - </w:t>
            </w:r>
            <w:r w:rsidRPr="00D16880">
              <w:rPr>
                <w:rFonts w:ascii="Times New Roman" w:eastAsia="Times New Roman" w:hAnsi="Times New Roman" w:cs="Times New Roman"/>
                <w:iCs/>
                <w:kern w:val="2"/>
                <w:sz w:val="24"/>
                <w:szCs w:val="24"/>
                <w:lang w:eastAsia="zh-CN"/>
                <w14:ligatures w14:val="standardContextual"/>
              </w:rPr>
              <w:t>220-240V / 50-60 Hz, t</w:t>
            </w:r>
            <w:r w:rsidRPr="00D16880">
              <w:rPr>
                <w:rFonts w:ascii="Times New Roman" w:eastAsia="Times New Roman" w:hAnsi="Times New Roman" w:cs="Times New Roman"/>
                <w:kern w:val="2"/>
                <w:sz w:val="24"/>
                <w:szCs w:val="24"/>
                <w:lang w:eastAsia="zh-CN"/>
                <w14:ligatures w14:val="standardContextual"/>
              </w:rPr>
              <w:t>uri mikroprocesorių, automatinę apsaugą nuo perkaitimo, perkrovos, trumpojo jungimo, apkrovos dingimo.</w:t>
            </w:r>
          </w:p>
          <w:p w14:paraId="2AA53C9D" w14:textId="77777777" w:rsidR="00D16880" w:rsidRPr="00D16880" w:rsidRDefault="00D16880" w:rsidP="00D16880">
            <w:pPr>
              <w:suppressAutoHyphens/>
              <w:spacing w:line="276" w:lineRule="auto"/>
              <w:ind w:firstLine="0"/>
              <w:jc w:val="left"/>
              <w:rPr>
                <w:rFonts w:ascii="Times New Roman" w:eastAsia="Times New Roman" w:hAnsi="Times New Roman" w:cs="Times New Roman"/>
                <w:kern w:val="2"/>
                <w:sz w:val="24"/>
                <w:szCs w:val="24"/>
                <w:lang w:eastAsia="zh-CN"/>
                <w14:ligatures w14:val="standardContextual"/>
              </w:rPr>
            </w:pPr>
            <w:r w:rsidRPr="00D16880">
              <w:rPr>
                <w:rFonts w:ascii="Times New Roman" w:eastAsia="Calibri" w:hAnsi="Times New Roman" w:cs="Times New Roman"/>
                <w:kern w:val="2"/>
                <w:sz w:val="24"/>
                <w:szCs w:val="24"/>
                <w:lang w:eastAsia="en-US"/>
                <w14:ligatures w14:val="standardContextual"/>
              </w:rPr>
              <w:t>Išmanioji temperatūros apsauga (ITG).</w:t>
            </w:r>
          </w:p>
        </w:tc>
      </w:tr>
      <w:tr w:rsidR="00D16880" w:rsidRPr="00D16880" w14:paraId="5AEDC6CF" w14:textId="77777777" w:rsidTr="006A05AC">
        <w:trPr>
          <w:cantSplit/>
        </w:trPr>
        <w:tc>
          <w:tcPr>
            <w:tcW w:w="382" w:type="pct"/>
            <w:tcBorders>
              <w:top w:val="single" w:sz="4" w:space="0" w:color="auto"/>
              <w:left w:val="single" w:sz="4" w:space="0" w:color="auto"/>
              <w:bottom w:val="single" w:sz="4" w:space="0" w:color="auto"/>
              <w:right w:val="single" w:sz="4" w:space="0" w:color="auto"/>
            </w:tcBorders>
          </w:tcPr>
          <w:p w14:paraId="16075497" w14:textId="77777777" w:rsidR="00D16880" w:rsidRPr="00D16880" w:rsidRDefault="00D16880" w:rsidP="00D16880">
            <w:pPr>
              <w:numPr>
                <w:ilvl w:val="0"/>
                <w:numId w:val="45"/>
              </w:numPr>
              <w:tabs>
                <w:tab w:val="num" w:pos="502"/>
              </w:tabs>
              <w:suppressAutoHyphens/>
              <w:spacing w:after="160" w:line="276" w:lineRule="auto"/>
              <w:ind w:left="502"/>
              <w:contextualSpacing/>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3244EA04"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Times New Roman" w:hAnsi="Times New Roman" w:cs="Times New Roman"/>
                <w:iCs/>
                <w:kern w:val="2"/>
                <w:sz w:val="24"/>
                <w:szCs w:val="24"/>
                <w:lang w:eastAsia="zh-CN"/>
                <w14:ligatures w14:val="standardContextual"/>
              </w:rPr>
              <w:t xml:space="preserve"> Prekės garantinis terminas</w:t>
            </w:r>
          </w:p>
        </w:tc>
        <w:tc>
          <w:tcPr>
            <w:tcW w:w="3015" w:type="pct"/>
            <w:tcBorders>
              <w:top w:val="single" w:sz="4" w:space="0" w:color="auto"/>
              <w:left w:val="single" w:sz="4" w:space="0" w:color="auto"/>
              <w:bottom w:val="single" w:sz="4" w:space="0" w:color="auto"/>
              <w:right w:val="single" w:sz="4" w:space="0" w:color="auto"/>
            </w:tcBorders>
            <w:hideMark/>
          </w:tcPr>
          <w:p w14:paraId="18D26808" w14:textId="77777777" w:rsidR="00D16880" w:rsidRPr="00D16880" w:rsidRDefault="00D16880" w:rsidP="00D16880">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16880">
              <w:rPr>
                <w:rFonts w:ascii="Times New Roman" w:eastAsia="Calibri" w:hAnsi="Times New Roman" w:cs="Times New Roman"/>
                <w:kern w:val="2"/>
                <w:sz w:val="24"/>
                <w:szCs w:val="24"/>
                <w:lang w:eastAsia="en-US"/>
                <w14:ligatures w14:val="standardContextual"/>
              </w:rPr>
              <w:t>Ne mažiau 10 metų.</w:t>
            </w:r>
          </w:p>
        </w:tc>
      </w:tr>
    </w:tbl>
    <w:p w14:paraId="6EF0CD1C" w14:textId="77777777" w:rsidR="00D16880" w:rsidRPr="00D16880" w:rsidRDefault="00D16880" w:rsidP="00D16880">
      <w:pPr>
        <w:spacing w:line="240" w:lineRule="auto"/>
        <w:ind w:firstLine="0"/>
        <w:jc w:val="left"/>
        <w:rPr>
          <w:rFonts w:ascii="Times New Roman" w:eastAsia="Calibri" w:hAnsi="Times New Roman" w:cs="Times New Roman"/>
          <w:kern w:val="2"/>
          <w:sz w:val="24"/>
          <w:szCs w:val="24"/>
          <w:lang w:eastAsia="en-US"/>
          <w14:ligatures w14:val="standardContextual"/>
        </w:rPr>
      </w:pPr>
    </w:p>
    <w:p w14:paraId="530255B1" w14:textId="69849841" w:rsidR="00D16880" w:rsidRPr="00D16880" w:rsidRDefault="00D16880" w:rsidP="00D16880">
      <w:pPr>
        <w:spacing w:line="240" w:lineRule="auto"/>
        <w:ind w:firstLine="0"/>
        <w:jc w:val="center"/>
        <w:rPr>
          <w:rFonts w:ascii="Times New Roman" w:eastAsia="Calibri" w:hAnsi="Times New Roman" w:cs="Times New Roman"/>
          <w:b/>
          <w:bCs/>
          <w:kern w:val="2"/>
          <w:sz w:val="24"/>
          <w:szCs w:val="24"/>
          <w:lang w:eastAsia="en-US"/>
          <w14:ligatures w14:val="standardContextual"/>
        </w:rPr>
      </w:pPr>
      <w:r w:rsidRPr="00D16880">
        <w:rPr>
          <w:rFonts w:ascii="Times New Roman" w:eastAsia="Calibri" w:hAnsi="Times New Roman" w:cs="Times New Roman"/>
          <w:b/>
          <w:bCs/>
          <w:kern w:val="2"/>
          <w:sz w:val="24"/>
          <w:szCs w:val="24"/>
          <w:lang w:eastAsia="en-US"/>
          <w14:ligatures w14:val="standardContextual"/>
        </w:rPr>
        <w:t>3. ŠVIESTUVO VALDIKLIŲ SU DUOMENŲ PERDAVIMO FUNKCIJA</w:t>
      </w:r>
    </w:p>
    <w:p w14:paraId="1B9E3CDF" w14:textId="77777777" w:rsidR="00D16880" w:rsidRPr="00D16880" w:rsidRDefault="00D16880" w:rsidP="00D16880">
      <w:pPr>
        <w:spacing w:line="240"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3.1.</w:t>
      </w:r>
      <w:r w:rsidRPr="00D16880">
        <w:rPr>
          <w:rFonts w:ascii="Times New Roman" w:eastAsia="Calibri" w:hAnsi="Times New Roman" w:cs="Times New Roman"/>
          <w:kern w:val="2"/>
          <w:sz w:val="24"/>
          <w:szCs w:val="24"/>
          <w:lang w:eastAsia="en-GB"/>
          <w14:ligatures w14:val="standardContextual"/>
        </w:rPr>
        <w:t xml:space="preserve"> Apšvietimo valdikliams turi būti suteikta išankstinio apmokėjimo (angl. </w:t>
      </w:r>
      <w:r w:rsidRPr="00D16880">
        <w:rPr>
          <w:rFonts w:ascii="Times New Roman" w:eastAsia="Calibri" w:hAnsi="Times New Roman" w:cs="Times New Roman"/>
          <w:i/>
          <w:iCs/>
          <w:kern w:val="2"/>
          <w:sz w:val="24"/>
          <w:szCs w:val="24"/>
          <w:lang w:eastAsia="en-GB"/>
          <w14:ligatures w14:val="standardContextual"/>
        </w:rPr>
        <w:t>prepaid</w:t>
      </w:r>
      <w:r w:rsidRPr="00D16880">
        <w:rPr>
          <w:rFonts w:ascii="Times New Roman" w:eastAsia="Calibri" w:hAnsi="Times New Roman" w:cs="Times New Roman"/>
          <w:kern w:val="2"/>
          <w:sz w:val="24"/>
          <w:szCs w:val="24"/>
          <w:lang w:eastAsia="en-GB"/>
          <w14:ligatures w14:val="standardContextual"/>
        </w:rPr>
        <w:t>) ir garantuota prieiga prie sistemos 10 metų laikotarpiui nuo jų sumontavimo datos.</w:t>
      </w:r>
    </w:p>
    <w:p w14:paraId="2091FB20" w14:textId="77777777" w:rsidR="00D16880" w:rsidRPr="00D16880" w:rsidRDefault="00D16880" w:rsidP="00D16880">
      <w:pPr>
        <w:spacing w:line="240" w:lineRule="auto"/>
        <w:ind w:firstLine="0"/>
        <w:jc w:val="left"/>
        <w:rPr>
          <w:rFonts w:ascii="Times New Roman" w:eastAsia="Calibri" w:hAnsi="Times New Roman" w:cs="Times New Roman"/>
          <w:b/>
          <w:bCs/>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3.2. Šviestuvo valdiklis su duomenų perdavimo funkcija (toliau – valdiklis) turi atitikti šiuos reikalavimus:</w:t>
      </w:r>
    </w:p>
    <w:tbl>
      <w:tblPr>
        <w:tblpPr w:leftFromText="180" w:rightFromText="180" w:bottomFromText="160" w:vertAnchor="text" w:tblpXSpec="center" w:tblpY="1"/>
        <w:tblOverlap w:val="never"/>
        <w:tblW w:w="5133" w:type="pct"/>
        <w:tblLook w:val="04A0" w:firstRow="1" w:lastRow="0" w:firstColumn="1" w:lastColumn="0" w:noHBand="0" w:noVBand="1"/>
      </w:tblPr>
      <w:tblGrid>
        <w:gridCol w:w="3223"/>
        <w:gridCol w:w="7586"/>
      </w:tblGrid>
      <w:tr w:rsidR="00D16880" w:rsidRPr="00D16880" w14:paraId="756D050E" w14:textId="77777777" w:rsidTr="006A05AC">
        <w:trPr>
          <w:trHeight w:val="147"/>
          <w:tblHeader/>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5BB260" w14:textId="77777777" w:rsidR="00D16880" w:rsidRPr="00D16880" w:rsidRDefault="00D16880" w:rsidP="00D16880">
            <w:pPr>
              <w:spacing w:line="276" w:lineRule="auto"/>
              <w:ind w:firstLine="0"/>
              <w:jc w:val="left"/>
              <w:rPr>
                <w:rFonts w:ascii="Times New Roman" w:eastAsia="Calibri" w:hAnsi="Times New Roman" w:cs="Times New Roman"/>
                <w:b/>
                <w:bCs/>
                <w:kern w:val="2"/>
                <w:sz w:val="24"/>
                <w:szCs w:val="24"/>
                <w:lang w:eastAsia="en-US"/>
                <w14:ligatures w14:val="standardContextual"/>
              </w:rPr>
            </w:pPr>
            <w:r w:rsidRPr="00D16880">
              <w:rPr>
                <w:rFonts w:ascii="Times New Roman" w:eastAsia="Calibri" w:hAnsi="Times New Roman" w:cs="Times New Roman"/>
                <w:b/>
                <w:bCs/>
                <w:kern w:val="2"/>
                <w:sz w:val="24"/>
                <w:szCs w:val="24"/>
                <w:lang w:eastAsia="en-US"/>
                <w14:ligatures w14:val="standardContextual"/>
              </w:rPr>
              <w:t>Reikalavimas</w:t>
            </w:r>
          </w:p>
        </w:tc>
        <w:tc>
          <w:tcPr>
            <w:tcW w:w="3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D6C5BF" w14:textId="77777777" w:rsidR="00D16880" w:rsidRPr="00D16880" w:rsidRDefault="00D16880" w:rsidP="00D16880">
            <w:pPr>
              <w:spacing w:line="276" w:lineRule="auto"/>
              <w:ind w:firstLine="0"/>
              <w:jc w:val="left"/>
              <w:rPr>
                <w:rFonts w:ascii="Times New Roman" w:eastAsia="Calibri" w:hAnsi="Times New Roman" w:cs="Times New Roman"/>
                <w:b/>
                <w:bCs/>
                <w:kern w:val="2"/>
                <w:sz w:val="24"/>
                <w:szCs w:val="24"/>
                <w:lang w:eastAsia="en-US"/>
                <w14:ligatures w14:val="standardContextual"/>
              </w:rPr>
            </w:pPr>
            <w:r w:rsidRPr="00D16880">
              <w:rPr>
                <w:rFonts w:ascii="Times New Roman" w:eastAsia="Calibri" w:hAnsi="Times New Roman" w:cs="Times New Roman"/>
                <w:b/>
                <w:bCs/>
                <w:kern w:val="2"/>
                <w:sz w:val="24"/>
                <w:szCs w:val="24"/>
                <w:lang w:eastAsia="en-US"/>
                <w14:ligatures w14:val="standardContextual"/>
              </w:rPr>
              <w:t>Rodiklis</w:t>
            </w:r>
          </w:p>
        </w:tc>
      </w:tr>
      <w:tr w:rsidR="00D16880" w:rsidRPr="00D16880" w14:paraId="138B00B1" w14:textId="77777777" w:rsidTr="006A05AC">
        <w:trPr>
          <w:trHeight w:val="147"/>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67CDAA"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Jungtis</w:t>
            </w:r>
          </w:p>
        </w:tc>
        <w:tc>
          <w:tcPr>
            <w:tcW w:w="3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49DC09"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Zhaga Book 18 jungtis.</w:t>
            </w:r>
          </w:p>
        </w:tc>
      </w:tr>
      <w:tr w:rsidR="00D16880" w:rsidRPr="00D16880" w14:paraId="213F84D3" w14:textId="77777777" w:rsidTr="006A05AC">
        <w:trPr>
          <w:trHeight w:val="147"/>
        </w:trPr>
        <w:tc>
          <w:tcPr>
            <w:tcW w:w="1491" w:type="pct"/>
            <w:tcBorders>
              <w:top w:val="single" w:sz="4" w:space="0" w:color="auto"/>
              <w:left w:val="single" w:sz="4" w:space="0" w:color="auto"/>
              <w:bottom w:val="single" w:sz="4" w:space="0" w:color="auto"/>
              <w:right w:val="single" w:sz="4" w:space="0" w:color="auto"/>
            </w:tcBorders>
            <w:vAlign w:val="center"/>
            <w:hideMark/>
          </w:tcPr>
          <w:p w14:paraId="56A63B59"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Maitinimas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423FB640"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D4i AUX 24V</w:t>
            </w:r>
          </w:p>
        </w:tc>
      </w:tr>
      <w:tr w:rsidR="00D16880" w:rsidRPr="00D16880" w14:paraId="64531345" w14:textId="77777777" w:rsidTr="006A05AC">
        <w:trPr>
          <w:trHeight w:val="147"/>
        </w:trPr>
        <w:tc>
          <w:tcPr>
            <w:tcW w:w="1491" w:type="pct"/>
            <w:tcBorders>
              <w:top w:val="single" w:sz="4" w:space="0" w:color="auto"/>
              <w:left w:val="single" w:sz="4" w:space="0" w:color="auto"/>
              <w:bottom w:val="single" w:sz="4" w:space="0" w:color="auto"/>
              <w:right w:val="single" w:sz="4" w:space="0" w:color="auto"/>
            </w:tcBorders>
            <w:vAlign w:val="center"/>
            <w:hideMark/>
          </w:tcPr>
          <w:p w14:paraId="1CD768BF"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Vidutinės energijos sąnaudos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0EDA35EA"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&lt;2W</w:t>
            </w:r>
          </w:p>
        </w:tc>
      </w:tr>
      <w:tr w:rsidR="00D16880" w:rsidRPr="00D16880" w14:paraId="5C22DC54" w14:textId="77777777" w:rsidTr="006A05AC">
        <w:trPr>
          <w:trHeight w:val="147"/>
        </w:trPr>
        <w:tc>
          <w:tcPr>
            <w:tcW w:w="1491" w:type="pct"/>
            <w:tcBorders>
              <w:top w:val="single" w:sz="4" w:space="0" w:color="auto"/>
              <w:left w:val="single" w:sz="4" w:space="0" w:color="auto"/>
              <w:bottom w:val="single" w:sz="4" w:space="0" w:color="auto"/>
              <w:right w:val="single" w:sz="4" w:space="0" w:color="auto"/>
            </w:tcBorders>
            <w:vAlign w:val="center"/>
            <w:hideMark/>
          </w:tcPr>
          <w:p w14:paraId="62171FEC"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Atsparumas aplinkos poveikiui</w:t>
            </w:r>
          </w:p>
        </w:tc>
        <w:tc>
          <w:tcPr>
            <w:tcW w:w="3509" w:type="pct"/>
            <w:tcBorders>
              <w:top w:val="single" w:sz="4" w:space="0" w:color="auto"/>
              <w:left w:val="single" w:sz="4" w:space="0" w:color="auto"/>
              <w:bottom w:val="single" w:sz="4" w:space="0" w:color="auto"/>
              <w:right w:val="single" w:sz="4" w:space="0" w:color="auto"/>
            </w:tcBorders>
            <w:vAlign w:val="center"/>
            <w:hideMark/>
          </w:tcPr>
          <w:p w14:paraId="2C30831E"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Ne mažiau IP66 (pagal EN 60529).</w:t>
            </w:r>
          </w:p>
        </w:tc>
      </w:tr>
      <w:tr w:rsidR="00D16880" w:rsidRPr="00D16880" w14:paraId="0CB96DC7" w14:textId="77777777" w:rsidTr="006A05AC">
        <w:trPr>
          <w:trHeight w:val="147"/>
        </w:trPr>
        <w:tc>
          <w:tcPr>
            <w:tcW w:w="1491" w:type="pct"/>
            <w:tcBorders>
              <w:top w:val="single" w:sz="4" w:space="0" w:color="auto"/>
              <w:left w:val="single" w:sz="4" w:space="0" w:color="auto"/>
              <w:bottom w:val="single" w:sz="4" w:space="0" w:color="auto"/>
              <w:right w:val="single" w:sz="4" w:space="0" w:color="auto"/>
            </w:tcBorders>
            <w:vAlign w:val="center"/>
            <w:hideMark/>
          </w:tcPr>
          <w:p w14:paraId="406B78D4"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Konstrukcinės atsparumo smūginėms apkrovoms klasė</w:t>
            </w:r>
          </w:p>
        </w:tc>
        <w:tc>
          <w:tcPr>
            <w:tcW w:w="3509" w:type="pct"/>
            <w:tcBorders>
              <w:top w:val="single" w:sz="4" w:space="0" w:color="auto"/>
              <w:left w:val="single" w:sz="4" w:space="0" w:color="auto"/>
              <w:bottom w:val="single" w:sz="4" w:space="0" w:color="auto"/>
              <w:right w:val="single" w:sz="4" w:space="0" w:color="auto"/>
            </w:tcBorders>
            <w:vAlign w:val="center"/>
            <w:hideMark/>
          </w:tcPr>
          <w:p w14:paraId="76072F95"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Ne mažiau IK08 (pagal EN 62262).</w:t>
            </w:r>
          </w:p>
        </w:tc>
      </w:tr>
      <w:tr w:rsidR="00D16880" w:rsidRPr="00D16880" w14:paraId="1F7F0397" w14:textId="77777777" w:rsidTr="006A05AC">
        <w:trPr>
          <w:trHeight w:val="424"/>
        </w:trPr>
        <w:tc>
          <w:tcPr>
            <w:tcW w:w="1491" w:type="pct"/>
            <w:tcBorders>
              <w:top w:val="single" w:sz="4" w:space="0" w:color="auto"/>
              <w:left w:val="single" w:sz="4" w:space="0" w:color="auto"/>
              <w:bottom w:val="single" w:sz="4" w:space="0" w:color="auto"/>
              <w:right w:val="single" w:sz="4" w:space="0" w:color="auto"/>
            </w:tcBorders>
            <w:vAlign w:val="center"/>
            <w:hideMark/>
          </w:tcPr>
          <w:p w14:paraId="40B52E81"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Darbo temperatūrų reikalavimas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01C5E215"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-40 + 65</w:t>
            </w:r>
            <w:r w:rsidRPr="00D16880">
              <w:rPr>
                <w:rFonts w:ascii="Times New Roman" w:eastAsia="Calibri" w:hAnsi="Times New Roman" w:cs="Times New Roman"/>
                <w:kern w:val="2"/>
                <w:sz w:val="24"/>
                <w:szCs w:val="24"/>
                <w:vertAlign w:val="superscript"/>
                <w:lang w:eastAsia="en-US"/>
                <w14:ligatures w14:val="standardContextual"/>
              </w:rPr>
              <w:t xml:space="preserve">o </w:t>
            </w:r>
            <w:r w:rsidRPr="00D16880">
              <w:rPr>
                <w:rFonts w:ascii="Times New Roman" w:eastAsia="Calibri" w:hAnsi="Times New Roman" w:cs="Times New Roman"/>
                <w:kern w:val="2"/>
                <w:sz w:val="24"/>
                <w:szCs w:val="24"/>
                <w:lang w:eastAsia="en-US"/>
                <w14:ligatures w14:val="standardContextual"/>
              </w:rPr>
              <w:t>C.</w:t>
            </w:r>
          </w:p>
        </w:tc>
      </w:tr>
      <w:tr w:rsidR="00D16880" w:rsidRPr="00D16880" w14:paraId="1DDD7809" w14:textId="77777777" w:rsidTr="006A05AC">
        <w:trPr>
          <w:trHeight w:val="214"/>
        </w:trPr>
        <w:tc>
          <w:tcPr>
            <w:tcW w:w="1491" w:type="pct"/>
            <w:vMerge w:val="restart"/>
            <w:tcBorders>
              <w:top w:val="single" w:sz="4" w:space="0" w:color="auto"/>
              <w:left w:val="single" w:sz="4" w:space="0" w:color="auto"/>
              <w:bottom w:val="single" w:sz="4" w:space="0" w:color="auto"/>
              <w:right w:val="single" w:sz="4" w:space="0" w:color="auto"/>
            </w:tcBorders>
            <w:vAlign w:val="center"/>
            <w:hideMark/>
          </w:tcPr>
          <w:p w14:paraId="66B98807"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Instaliavimas ir programinės įrangos valdymas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76A47305"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 xml:space="preserve">Lengva instaliacija Plug&amp;Play principu.  </w:t>
            </w:r>
          </w:p>
        </w:tc>
      </w:tr>
      <w:tr w:rsidR="00D16880" w:rsidRPr="00D16880" w14:paraId="5CC38809" w14:textId="77777777" w:rsidTr="006A05AC">
        <w:trPr>
          <w:trHeight w:val="1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52B66D"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hideMark/>
          </w:tcPr>
          <w:p w14:paraId="042D668B"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 xml:space="preserve">Valdiklių programinės įrangos atnaujinimas turi būti  šifruotas ir vykdomas nuotoliniu būdu. </w:t>
            </w:r>
          </w:p>
        </w:tc>
      </w:tr>
      <w:tr w:rsidR="00D16880" w:rsidRPr="00D16880" w14:paraId="55F26BBF" w14:textId="77777777" w:rsidTr="006A05AC">
        <w:trPr>
          <w:trHeight w:val="348"/>
        </w:trPr>
        <w:tc>
          <w:tcPr>
            <w:tcW w:w="1491" w:type="pct"/>
            <w:vMerge w:val="restart"/>
            <w:tcBorders>
              <w:top w:val="single" w:sz="4" w:space="0" w:color="auto"/>
              <w:left w:val="single" w:sz="4" w:space="0" w:color="auto"/>
              <w:bottom w:val="nil"/>
              <w:right w:val="single" w:sz="4" w:space="0" w:color="auto"/>
            </w:tcBorders>
            <w:vAlign w:val="center"/>
            <w:hideMark/>
          </w:tcPr>
          <w:p w14:paraId="54469B2F"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Komunikacija</w:t>
            </w:r>
          </w:p>
        </w:tc>
        <w:tc>
          <w:tcPr>
            <w:tcW w:w="3509" w:type="pct"/>
            <w:tcBorders>
              <w:top w:val="single" w:sz="4" w:space="0" w:color="auto"/>
              <w:left w:val="single" w:sz="4" w:space="0" w:color="auto"/>
              <w:bottom w:val="single" w:sz="4" w:space="0" w:color="auto"/>
              <w:right w:val="single" w:sz="4" w:space="0" w:color="auto"/>
            </w:tcBorders>
            <w:hideMark/>
          </w:tcPr>
          <w:p w14:paraId="33BC32B7" w14:textId="77777777" w:rsidR="00D16880" w:rsidRPr="00D16880" w:rsidRDefault="00D16880" w:rsidP="00D16880">
            <w:pPr>
              <w:spacing w:line="276" w:lineRule="auto"/>
              <w:ind w:firstLine="0"/>
              <w:jc w:val="left"/>
              <w:rPr>
                <w:rFonts w:ascii="Times New Roman" w:eastAsia="Calibri" w:hAnsi="Times New Roman" w:cs="Times New Roman"/>
                <w:color w:val="EE0000"/>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LTE 4G, NB IoT, LTE M (Cat M1), LTE Cat 1.</w:t>
            </w:r>
          </w:p>
        </w:tc>
      </w:tr>
      <w:tr w:rsidR="00D16880" w:rsidRPr="00D16880" w14:paraId="255FAE36" w14:textId="77777777" w:rsidTr="006A05AC">
        <w:trPr>
          <w:trHeight w:val="171"/>
        </w:trPr>
        <w:tc>
          <w:tcPr>
            <w:tcW w:w="0" w:type="auto"/>
            <w:vMerge/>
            <w:tcBorders>
              <w:top w:val="single" w:sz="4" w:space="0" w:color="auto"/>
              <w:left w:val="single" w:sz="4" w:space="0" w:color="auto"/>
              <w:bottom w:val="nil"/>
              <w:right w:val="single" w:sz="4" w:space="0" w:color="auto"/>
            </w:tcBorders>
            <w:vAlign w:val="center"/>
            <w:hideMark/>
          </w:tcPr>
          <w:p w14:paraId="501C7359"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hideMark/>
          </w:tcPr>
          <w:p w14:paraId="6E820BEC"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Integruotas mobiliojo ryšio modulis su eSIM. Ryšio paslaugos (eSIM) turi būti įtrauktos į eksploatacines išlaidas ir neapmokestinamos Užsakovui.</w:t>
            </w:r>
          </w:p>
          <w:p w14:paraId="0E1060D6"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Galima naudoti eUICC sprendimus, tačiau fizinė SIM kortelė nepriimtina.</w:t>
            </w:r>
          </w:p>
        </w:tc>
      </w:tr>
      <w:tr w:rsidR="00D16880" w:rsidRPr="00D16880" w14:paraId="230CCE07" w14:textId="77777777" w:rsidTr="006A05AC">
        <w:trPr>
          <w:trHeight w:val="643"/>
        </w:trPr>
        <w:tc>
          <w:tcPr>
            <w:tcW w:w="1491" w:type="pct"/>
            <w:vMerge w:val="restart"/>
            <w:tcBorders>
              <w:top w:val="single" w:sz="4" w:space="0" w:color="auto"/>
              <w:left w:val="single" w:sz="4" w:space="0" w:color="auto"/>
              <w:bottom w:val="single" w:sz="4" w:space="0" w:color="auto"/>
              <w:right w:val="single" w:sz="4" w:space="0" w:color="auto"/>
            </w:tcBorders>
            <w:vAlign w:val="center"/>
            <w:hideMark/>
          </w:tcPr>
          <w:p w14:paraId="62AB177F"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Apšvietimo valdymo programinė įranga</w:t>
            </w:r>
          </w:p>
        </w:tc>
        <w:tc>
          <w:tcPr>
            <w:tcW w:w="3509" w:type="pct"/>
            <w:tcBorders>
              <w:top w:val="single" w:sz="4" w:space="0" w:color="auto"/>
              <w:left w:val="single" w:sz="4" w:space="0" w:color="auto"/>
              <w:bottom w:val="single" w:sz="4" w:space="0" w:color="auto"/>
              <w:right w:val="single" w:sz="4" w:space="0" w:color="auto"/>
            </w:tcBorders>
            <w:vAlign w:val="center"/>
            <w:hideMark/>
          </w:tcPr>
          <w:p w14:paraId="58B140B9"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Nuotolinis stebėjimas internetu iš interneto naršyklės – nereikia diegti papildomos programinės įrangos. Prieiga apsaugota slaptažodžiu.</w:t>
            </w:r>
          </w:p>
        </w:tc>
      </w:tr>
      <w:tr w:rsidR="00D16880" w:rsidRPr="00D16880" w14:paraId="3039BD40" w14:textId="77777777" w:rsidTr="006A05AC">
        <w:trPr>
          <w:trHeight w:val="1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48ADB2"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283C66A0"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Grafinė sąsaja – interneto svetainė su žemėlapiu, kuriame visi sistemai priklausantys taškai pavaizduoti piktogramomis.</w:t>
            </w:r>
          </w:p>
        </w:tc>
      </w:tr>
      <w:tr w:rsidR="00D16880" w:rsidRPr="00D16880" w14:paraId="025B1A13" w14:textId="77777777" w:rsidTr="006A05AC">
        <w:trPr>
          <w:trHeight w:val="1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1E11C6"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469CA462"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Užsakovas (pirkimų organizatorius) nepatirs jokių išlaidų, susijusių su sistemos konfigūravimu, diegimu ir veikimu (įskaitant sąsajos naudojimo, licencijų, serverio mokesčius ir kt.)  garantiniu laikotarpiu arba ne trumpiau kaip 10 metų.</w:t>
            </w:r>
          </w:p>
        </w:tc>
      </w:tr>
      <w:tr w:rsidR="00D16880" w:rsidRPr="00D16880" w14:paraId="0CAE14C4" w14:textId="77777777" w:rsidTr="006A05AC">
        <w:trPr>
          <w:trHeight w:val="1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03EF8A"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3E097A85"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Pavieniai valdikliai arba jų grupės turi palaikyti tiesioginį ryšį su serveriu be jokių tarpinių įrenginių (pvz., koncentratorių, centrinių valdiklių ar bazinių stočių), esančių už šviestuvo ribų.</w:t>
            </w:r>
          </w:p>
        </w:tc>
      </w:tr>
      <w:tr w:rsidR="00D16880" w:rsidRPr="00D16880" w14:paraId="1B846FC9" w14:textId="77777777" w:rsidTr="006A05AC">
        <w:trPr>
          <w:trHeight w:val="1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5F4B85"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1BE0D628"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Valdikliai turi bendrauti tarpusavyje tiesioginiu belaidžiu ryšiu, nepriklausomai nuo jų maitinimo būdo. Jie turi suformuoti korinį tinklą (angl. mesh network), kuriame kiekvienas valdiklis palaiko ryšį su visais jo radijo ryšio zonoje esančiais įrenginiais.</w:t>
            </w:r>
          </w:p>
        </w:tc>
      </w:tr>
      <w:tr w:rsidR="00D16880" w:rsidRPr="00D16880" w14:paraId="7DE20838" w14:textId="77777777" w:rsidTr="006A05AC">
        <w:trPr>
          <w:trHeight w:val="1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C12EC9"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082CBAC7"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Šviestuvų valdikliuose turi būti integruotas GPS modulis ir realaus laiko laikrodis, užtikrinantys veikimą pagal montavimo vietą. Pirmą kartą įjungus maitinimą, kiekvienas valdiklis turi automatiškai nustatyti savo geografinę padėtį ir perduoti ją CMS sistemai be rankinės registracijos ar rankinio pažymėjimo žemėlapyje.</w:t>
            </w:r>
          </w:p>
          <w:p w14:paraId="37060B08"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QR skanavimas gali būti naudojamas kaip papildoma funkcija, tačiau negali pakeisti automatinio geografinės padėties nustatymo.</w:t>
            </w:r>
          </w:p>
        </w:tc>
      </w:tr>
      <w:tr w:rsidR="00D16880" w:rsidRPr="00D16880" w14:paraId="6C31D4AB" w14:textId="77777777" w:rsidTr="006A05AC">
        <w:trPr>
          <w:trHeight w:val="1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625623"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4E8F580D"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TALQ sertifikacija.</w:t>
            </w:r>
          </w:p>
        </w:tc>
      </w:tr>
      <w:tr w:rsidR="00D16880" w:rsidRPr="00D16880" w14:paraId="5C80CDE0" w14:textId="77777777" w:rsidTr="006A05AC">
        <w:trPr>
          <w:trHeight w:val="107"/>
        </w:trPr>
        <w:tc>
          <w:tcPr>
            <w:tcW w:w="1491" w:type="pct"/>
            <w:tcBorders>
              <w:top w:val="single" w:sz="4" w:space="0" w:color="auto"/>
              <w:left w:val="single" w:sz="4" w:space="0" w:color="auto"/>
              <w:bottom w:val="single" w:sz="4" w:space="0" w:color="auto"/>
              <w:right w:val="single" w:sz="4" w:space="0" w:color="auto"/>
            </w:tcBorders>
            <w:vAlign w:val="center"/>
            <w:hideMark/>
          </w:tcPr>
          <w:p w14:paraId="4EB89E2E" w14:textId="77777777" w:rsidR="00D16880" w:rsidRPr="00D16880" w:rsidRDefault="00D16880" w:rsidP="00D16880">
            <w:pPr>
              <w:spacing w:line="278"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Autonominis perjungimas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1B992082"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Kiekviename šviestuvo valdiklyje turi būti fotojutiklis (fotorele), kuris įjungia ir išjungia šviestuvą pagal aplinkos apšvietimo lygį.</w:t>
            </w:r>
          </w:p>
        </w:tc>
      </w:tr>
      <w:tr w:rsidR="00D16880" w:rsidRPr="00D16880" w14:paraId="704272E2" w14:textId="77777777" w:rsidTr="006A05AC">
        <w:trPr>
          <w:trHeight w:val="107"/>
        </w:trPr>
        <w:tc>
          <w:tcPr>
            <w:tcW w:w="1491" w:type="pct"/>
            <w:tcBorders>
              <w:top w:val="single" w:sz="4" w:space="0" w:color="auto"/>
              <w:left w:val="single" w:sz="4" w:space="0" w:color="auto"/>
              <w:bottom w:val="single" w:sz="4" w:space="0" w:color="auto"/>
              <w:right w:val="single" w:sz="4" w:space="0" w:color="auto"/>
            </w:tcBorders>
            <w:vAlign w:val="center"/>
            <w:hideMark/>
          </w:tcPr>
          <w:p w14:paraId="5467027C" w14:textId="77777777" w:rsidR="00D16880" w:rsidRPr="00D16880" w:rsidRDefault="00D16880" w:rsidP="00D16880">
            <w:pPr>
              <w:spacing w:line="278"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Naudotojų teisės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0ED72F68"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Rankinių komandų (ĮJUNGTI, IŠJUNGTI, galios lygio keitimas) siuntimą, išlaikant galimybę realiuoju laiku stebėti įrenginio parametrus.</w:t>
            </w:r>
          </w:p>
        </w:tc>
      </w:tr>
      <w:tr w:rsidR="00D16880" w:rsidRPr="00D16880" w14:paraId="7B2D4F90" w14:textId="77777777" w:rsidTr="006A05AC">
        <w:trPr>
          <w:trHeight w:val="107"/>
        </w:trPr>
        <w:tc>
          <w:tcPr>
            <w:tcW w:w="1491" w:type="pct"/>
            <w:tcBorders>
              <w:top w:val="single" w:sz="4" w:space="0" w:color="auto"/>
              <w:left w:val="single" w:sz="4" w:space="0" w:color="auto"/>
              <w:bottom w:val="single" w:sz="4" w:space="0" w:color="auto"/>
              <w:right w:val="single" w:sz="4" w:space="0" w:color="auto"/>
            </w:tcBorders>
            <w:vAlign w:val="center"/>
            <w:hideMark/>
          </w:tcPr>
          <w:p w14:paraId="403E3A98" w14:textId="77777777" w:rsidR="00D16880" w:rsidRPr="00D16880" w:rsidRDefault="00D16880" w:rsidP="00D16880">
            <w:pPr>
              <w:spacing w:line="240"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Elektrinių parametrų stebėsena ir duomenų perdavimas</w:t>
            </w:r>
          </w:p>
        </w:tc>
        <w:tc>
          <w:tcPr>
            <w:tcW w:w="3509" w:type="pct"/>
            <w:tcBorders>
              <w:top w:val="single" w:sz="4" w:space="0" w:color="auto"/>
              <w:left w:val="single" w:sz="4" w:space="0" w:color="auto"/>
              <w:bottom w:val="single" w:sz="4" w:space="0" w:color="auto"/>
              <w:right w:val="single" w:sz="4" w:space="0" w:color="auto"/>
            </w:tcBorders>
            <w:hideMark/>
          </w:tcPr>
          <w:p w14:paraId="2E5AA1AD"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Valdikliai turi stebėti:</w:t>
            </w:r>
          </w:p>
          <w:p w14:paraId="65F9361F"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Šviestuvo aktyviąją galią, įskaitant paties valdiklio suvartojamą aktyviąją galią, išreikštą vatais [W];</w:t>
            </w:r>
          </w:p>
          <w:p w14:paraId="249E4005"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Šviestuvo maitinimo įtampą, išreikštą voltais [V];</w:t>
            </w:r>
          </w:p>
          <w:p w14:paraId="660AC3D9"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Maitinimo srovę, išreikštą amperais [A];</w:t>
            </w:r>
          </w:p>
          <w:p w14:paraId="46085956"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Sukauptą bendrą šviestuvo suvartotos energijos kiekį, įskaitant valdiklio suvartotą energiją, išreikštą kilovatvalandėmis [kWh];</w:t>
            </w:r>
          </w:p>
          <w:p w14:paraId="49581B99"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Suminį šviestuvo šviesos šaltinio veikimo laiką;</w:t>
            </w:r>
          </w:p>
          <w:p w14:paraId="542790E0"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Galios koeficientą;</w:t>
            </w:r>
          </w:p>
          <w:p w14:paraId="0CEDC87B"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Šviesos srauto sumažinimo (pritemdymo) lygį;</w:t>
            </w:r>
          </w:p>
          <w:p w14:paraId="1930C7C4"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Valdiklio temperatūrą, išreikštą Celsijaus laipsniais [°C].</w:t>
            </w:r>
          </w:p>
          <w:p w14:paraId="7F6C5CB4"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Užfiksuotų gedimų perdavimas realiu laiku.</w:t>
            </w:r>
          </w:p>
        </w:tc>
      </w:tr>
      <w:tr w:rsidR="00D16880" w:rsidRPr="00D16880" w14:paraId="365C25B8" w14:textId="77777777" w:rsidTr="006A05AC">
        <w:trPr>
          <w:trHeight w:val="107"/>
        </w:trPr>
        <w:tc>
          <w:tcPr>
            <w:tcW w:w="1491" w:type="pct"/>
            <w:tcBorders>
              <w:top w:val="single" w:sz="4" w:space="0" w:color="auto"/>
              <w:left w:val="single" w:sz="4" w:space="0" w:color="auto"/>
              <w:bottom w:val="single" w:sz="4" w:space="0" w:color="auto"/>
              <w:right w:val="single" w:sz="4" w:space="0" w:color="auto"/>
            </w:tcBorders>
            <w:vAlign w:val="center"/>
            <w:hideMark/>
          </w:tcPr>
          <w:p w14:paraId="14522FFE" w14:textId="77777777" w:rsidR="00D16880" w:rsidRPr="00D16880" w:rsidRDefault="00D16880" w:rsidP="00D16880">
            <w:pPr>
              <w:spacing w:line="240"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Informacijos saugumas</w:t>
            </w:r>
          </w:p>
        </w:tc>
        <w:tc>
          <w:tcPr>
            <w:tcW w:w="3509" w:type="pct"/>
            <w:tcBorders>
              <w:top w:val="single" w:sz="4" w:space="0" w:color="auto"/>
              <w:left w:val="single" w:sz="4" w:space="0" w:color="auto"/>
              <w:bottom w:val="single" w:sz="4" w:space="0" w:color="auto"/>
              <w:right w:val="single" w:sz="4" w:space="0" w:color="auto"/>
            </w:tcBorders>
            <w:hideMark/>
          </w:tcPr>
          <w:p w14:paraId="3007CD4F"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Turi atitikti ISO/IEC 27001 standartą.</w:t>
            </w:r>
          </w:p>
        </w:tc>
      </w:tr>
      <w:tr w:rsidR="00D16880" w:rsidRPr="00D16880" w14:paraId="72F7E0F4" w14:textId="77777777" w:rsidTr="006A05AC">
        <w:trPr>
          <w:trHeight w:val="107"/>
        </w:trPr>
        <w:tc>
          <w:tcPr>
            <w:tcW w:w="1491" w:type="pct"/>
            <w:vMerge w:val="restart"/>
            <w:tcBorders>
              <w:top w:val="single" w:sz="4" w:space="0" w:color="auto"/>
              <w:left w:val="single" w:sz="4" w:space="0" w:color="auto"/>
              <w:bottom w:val="single" w:sz="4" w:space="0" w:color="auto"/>
              <w:right w:val="single" w:sz="4" w:space="0" w:color="auto"/>
            </w:tcBorders>
            <w:vAlign w:val="center"/>
            <w:hideMark/>
          </w:tcPr>
          <w:p w14:paraId="081FCB67" w14:textId="77777777" w:rsidR="00D16880" w:rsidRPr="00D16880" w:rsidRDefault="00D16880" w:rsidP="00D16880">
            <w:pPr>
              <w:spacing w:line="240"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Sistemos saugumas</w:t>
            </w:r>
          </w:p>
        </w:tc>
        <w:tc>
          <w:tcPr>
            <w:tcW w:w="3509" w:type="pct"/>
            <w:tcBorders>
              <w:top w:val="single" w:sz="4" w:space="0" w:color="auto"/>
              <w:left w:val="single" w:sz="4" w:space="0" w:color="auto"/>
              <w:bottom w:val="single" w:sz="4" w:space="0" w:color="auto"/>
              <w:right w:val="single" w:sz="4" w:space="0" w:color="auto"/>
            </w:tcBorders>
            <w:hideMark/>
          </w:tcPr>
          <w:p w14:paraId="46CAF3CD"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Visi ryšio kanalai tarp įdiegtų įrenginių ir CMS turi būti apsaugoti abipusio autentifikavimo procedūromis, naudojant X.509v3 sertifikatą arba lygiavertį viešojo / privačiojo rakto mechanizmą.</w:t>
            </w:r>
          </w:p>
        </w:tc>
      </w:tr>
      <w:tr w:rsidR="00D16880" w:rsidRPr="00D16880" w14:paraId="6422EED8" w14:textId="77777777" w:rsidTr="006A05AC">
        <w:trPr>
          <w:trHeight w:val="1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7DD68B"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hideMark/>
          </w:tcPr>
          <w:p w14:paraId="389C6D89"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Visi belaidžio ryšio kanalai turi būti apsaugoti naudojant AES-CCM-128 arba vėlesnį lygiavertį šifravimą. Sistema turi būti apsaugota nuo signalo slopinimo (angl. jamming) ir tarpininko (angl. man-in-the-middle) atakų.</w:t>
            </w:r>
          </w:p>
        </w:tc>
      </w:tr>
      <w:tr w:rsidR="00D16880" w:rsidRPr="00D16880" w14:paraId="776CD0CF" w14:textId="77777777" w:rsidTr="006A05AC">
        <w:trPr>
          <w:trHeight w:val="1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31B8A6"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hideMark/>
          </w:tcPr>
          <w:p w14:paraId="2D858C87"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CMS turi palaikyti kelių veiksnių autentifikavimą (MFA) naudotojo prisijungimo metu.</w:t>
            </w:r>
          </w:p>
        </w:tc>
      </w:tr>
      <w:tr w:rsidR="00D16880" w:rsidRPr="00D16880" w14:paraId="05BF5912" w14:textId="77777777" w:rsidTr="006A05AC">
        <w:trPr>
          <w:trHeight w:val="1287"/>
        </w:trPr>
        <w:tc>
          <w:tcPr>
            <w:tcW w:w="1491" w:type="pct"/>
            <w:tcBorders>
              <w:top w:val="single" w:sz="4" w:space="0" w:color="auto"/>
              <w:left w:val="single" w:sz="4" w:space="0" w:color="auto"/>
              <w:bottom w:val="single" w:sz="4" w:space="0" w:color="auto"/>
              <w:right w:val="single" w:sz="4" w:space="0" w:color="auto"/>
            </w:tcBorders>
            <w:vAlign w:val="center"/>
            <w:hideMark/>
          </w:tcPr>
          <w:p w14:paraId="24939720"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Sertifikatai ir standartai</w:t>
            </w:r>
          </w:p>
        </w:tc>
        <w:tc>
          <w:tcPr>
            <w:tcW w:w="3509" w:type="pct"/>
            <w:tcBorders>
              <w:top w:val="single" w:sz="4" w:space="0" w:color="auto"/>
              <w:left w:val="single" w:sz="4" w:space="0" w:color="auto"/>
              <w:bottom w:val="single" w:sz="4" w:space="0" w:color="auto"/>
              <w:right w:val="single" w:sz="4" w:space="0" w:color="auto"/>
            </w:tcBorders>
            <w:hideMark/>
          </w:tcPr>
          <w:p w14:paraId="4D197F44"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Bendrieji sertifikatai:</w:t>
            </w:r>
          </w:p>
          <w:p w14:paraId="663428F8" w14:textId="77777777" w:rsidR="00D16880" w:rsidRPr="00D16880" w:rsidRDefault="00D16880" w:rsidP="00D16880">
            <w:pPr>
              <w:spacing w:line="276" w:lineRule="auto"/>
              <w:ind w:firstLine="0"/>
              <w:jc w:val="left"/>
              <w:rPr>
                <w:rFonts w:ascii="Times New Roman" w:eastAsia="Calibri" w:hAnsi="Times New Roman" w:cs="Times New Roman"/>
                <w:b/>
                <w:bCs/>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 xml:space="preserve">CE, Zhaga-D4i,  TALQ.  </w:t>
            </w:r>
            <w:r w:rsidRPr="00D16880">
              <w:rPr>
                <w:rFonts w:ascii="Calibri" w:eastAsia="Calibri" w:hAnsi="Calibri" w:cs="Times New Roman"/>
                <w:kern w:val="2"/>
                <w:sz w:val="24"/>
                <w:szCs w:val="24"/>
                <w:lang w:eastAsia="en-US"/>
                <w14:ligatures w14:val="standardContextual"/>
              </w:rPr>
              <w:t xml:space="preserve"> </w:t>
            </w:r>
          </w:p>
          <w:p w14:paraId="7A14A70E"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 xml:space="preserve">EMS (Elektromagnetinis suderinamumas): </w:t>
            </w:r>
          </w:p>
          <w:p w14:paraId="0559B2AF"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Įrenginiai turi atitikti Direktyvą 2014/53/ES (RED) ir tuos darniuosius standartus, kurie faktiškai taikytini siūlomo įrenginio radijo sąsajoms.</w:t>
            </w:r>
          </w:p>
          <w:p w14:paraId="5D289AF2"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 xml:space="preserve">Ryšio įrenginių atitiktis: </w:t>
            </w:r>
            <w:r w:rsidRPr="00D16880">
              <w:rPr>
                <w:rFonts w:eastAsiaTheme="minorHAnsi"/>
                <w:kern w:val="2"/>
                <w:sz w:val="24"/>
                <w:szCs w:val="24"/>
                <w:lang w:eastAsia="en-US"/>
                <w14:ligatures w14:val="standardContextual"/>
              </w:rPr>
              <w:t xml:space="preserve"> </w:t>
            </w:r>
            <w:r w:rsidRPr="00D16880">
              <w:rPr>
                <w:rFonts w:ascii="Times New Roman" w:eastAsia="Calibri" w:hAnsi="Times New Roman" w:cs="Times New Roman"/>
                <w:kern w:val="2"/>
                <w:sz w:val="24"/>
                <w:szCs w:val="24"/>
                <w:lang w:eastAsia="en-US"/>
                <w14:ligatures w14:val="standardContextual"/>
              </w:rPr>
              <w:t>NB IoT, LTE M (Cat M1), LTE Cat 1.</w:t>
            </w:r>
          </w:p>
          <w:p w14:paraId="79CD18AB"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ETSI EN 301 908-13 V11.1.2.</w:t>
            </w:r>
          </w:p>
          <w:p w14:paraId="4C384165"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 xml:space="preserve">DALI: IEC 62386-101, IEC 62386-103, </w:t>
            </w:r>
            <w:r w:rsidRPr="00D16880">
              <w:rPr>
                <w:rFonts w:eastAsiaTheme="minorHAnsi"/>
                <w:kern w:val="2"/>
                <w:sz w:val="24"/>
                <w:szCs w:val="24"/>
                <w:lang w:eastAsia="en-US"/>
                <w14:ligatures w14:val="standardContextual"/>
              </w:rPr>
              <w:t xml:space="preserve"> </w:t>
            </w:r>
            <w:r w:rsidRPr="00D16880">
              <w:rPr>
                <w:rFonts w:ascii="Times New Roman" w:eastAsia="Calibri" w:hAnsi="Times New Roman" w:cs="Times New Roman"/>
                <w:kern w:val="2"/>
                <w:sz w:val="24"/>
                <w:szCs w:val="24"/>
                <w:lang w:eastAsia="en-US"/>
                <w14:ligatures w14:val="standardContextual"/>
              </w:rPr>
              <w:t>IEC 62386 351 (DiiA Part 351).</w:t>
            </w:r>
          </w:p>
          <w:p w14:paraId="2531A17A"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Poveikis žmogui: EN 62311.</w:t>
            </w:r>
          </w:p>
          <w:p w14:paraId="7C0C7A5E"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Elektros sauga:</w:t>
            </w:r>
            <w:r w:rsidRPr="00D16880">
              <w:rPr>
                <w:rFonts w:eastAsiaTheme="minorHAnsi"/>
                <w:kern w:val="2"/>
                <w:sz w:val="24"/>
                <w:szCs w:val="24"/>
                <w:lang w:eastAsia="en-US"/>
                <w14:ligatures w14:val="standardContextual"/>
              </w:rPr>
              <w:t xml:space="preserve"> </w:t>
            </w:r>
            <w:r w:rsidRPr="00D16880">
              <w:rPr>
                <w:rFonts w:ascii="Times New Roman" w:eastAsia="Calibri" w:hAnsi="Times New Roman" w:cs="Times New Roman"/>
                <w:kern w:val="2"/>
                <w:sz w:val="24"/>
                <w:szCs w:val="24"/>
                <w:lang w:eastAsia="en-US"/>
                <w14:ligatures w14:val="standardContextual"/>
              </w:rPr>
              <w:t>EN IEC 62368-1 arba EN 61347-1.</w:t>
            </w:r>
          </w:p>
        </w:tc>
      </w:tr>
      <w:tr w:rsidR="00D16880" w:rsidRPr="00D16880" w14:paraId="041515E3" w14:textId="77777777" w:rsidTr="006A05AC">
        <w:trPr>
          <w:trHeight w:val="321"/>
        </w:trPr>
        <w:tc>
          <w:tcPr>
            <w:tcW w:w="1491" w:type="pct"/>
            <w:tcBorders>
              <w:top w:val="single" w:sz="4" w:space="0" w:color="auto"/>
              <w:left w:val="single" w:sz="4" w:space="0" w:color="auto"/>
              <w:bottom w:val="single" w:sz="4" w:space="0" w:color="auto"/>
              <w:right w:val="single" w:sz="4" w:space="0" w:color="auto"/>
            </w:tcBorders>
            <w:vAlign w:val="center"/>
            <w:hideMark/>
          </w:tcPr>
          <w:p w14:paraId="18C8B0D4"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Garantija</w:t>
            </w:r>
          </w:p>
        </w:tc>
        <w:tc>
          <w:tcPr>
            <w:tcW w:w="3509" w:type="pct"/>
            <w:tcBorders>
              <w:top w:val="single" w:sz="4" w:space="0" w:color="auto"/>
              <w:left w:val="single" w:sz="4" w:space="0" w:color="auto"/>
              <w:bottom w:val="single" w:sz="4" w:space="0" w:color="auto"/>
              <w:right w:val="single" w:sz="4" w:space="0" w:color="auto"/>
            </w:tcBorders>
            <w:hideMark/>
          </w:tcPr>
          <w:p w14:paraId="66346BB6" w14:textId="77777777" w:rsidR="00D16880" w:rsidRPr="00D16880" w:rsidRDefault="00D16880" w:rsidP="00D16880">
            <w:pPr>
              <w:spacing w:line="276" w:lineRule="auto"/>
              <w:ind w:firstLine="0"/>
              <w:jc w:val="left"/>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Ne mažiau 10 metų.</w:t>
            </w:r>
          </w:p>
        </w:tc>
      </w:tr>
    </w:tbl>
    <w:p w14:paraId="7C7630D3" w14:textId="77777777" w:rsidR="00D16880" w:rsidRDefault="00D16880" w:rsidP="00D16880">
      <w:pPr>
        <w:spacing w:line="276" w:lineRule="auto"/>
        <w:ind w:firstLine="0"/>
        <w:jc w:val="center"/>
        <w:rPr>
          <w:rFonts w:ascii="Times New Roman" w:eastAsiaTheme="minorHAnsi" w:hAnsi="Times New Roman" w:cs="Times New Roman"/>
          <w:b/>
          <w:bCs/>
          <w:kern w:val="2"/>
          <w:sz w:val="24"/>
          <w:szCs w:val="24"/>
          <w:lang w:eastAsia="en-US"/>
          <w14:ligatures w14:val="standardContextual"/>
        </w:rPr>
      </w:pPr>
    </w:p>
    <w:p w14:paraId="5C812EC7" w14:textId="57D47F77" w:rsidR="00D16880" w:rsidRPr="00D16880" w:rsidRDefault="00D16880" w:rsidP="00D16880">
      <w:pPr>
        <w:spacing w:line="276" w:lineRule="auto"/>
        <w:ind w:firstLine="0"/>
        <w:jc w:val="center"/>
        <w:rPr>
          <w:rFonts w:ascii="Times New Roman" w:eastAsiaTheme="minorHAnsi" w:hAnsi="Times New Roman" w:cs="Times New Roman"/>
          <w:b/>
          <w:bCs/>
          <w:kern w:val="2"/>
          <w:sz w:val="24"/>
          <w:szCs w:val="24"/>
          <w:lang w:eastAsia="en-US"/>
          <w14:ligatures w14:val="standardContextual"/>
        </w:rPr>
      </w:pPr>
      <w:r w:rsidRPr="00D16880">
        <w:rPr>
          <w:rFonts w:ascii="Times New Roman" w:eastAsiaTheme="minorHAnsi" w:hAnsi="Times New Roman" w:cs="Times New Roman"/>
          <w:b/>
          <w:bCs/>
          <w:kern w:val="2"/>
          <w:sz w:val="24"/>
          <w:szCs w:val="24"/>
          <w:lang w:eastAsia="en-US"/>
          <w14:ligatures w14:val="standardContextual"/>
        </w:rPr>
        <w:t>4. ŠVIESTUVO JUDESIO JUTIKLIS</w:t>
      </w:r>
    </w:p>
    <w:p w14:paraId="62EC7C6E" w14:textId="77777777" w:rsidR="00D16880" w:rsidRPr="00D16880" w:rsidRDefault="00D16880" w:rsidP="00D16880">
      <w:pPr>
        <w:spacing w:line="276" w:lineRule="auto"/>
        <w:ind w:firstLine="0"/>
        <w:rPr>
          <w:rFonts w:ascii="Times New Roman" w:eastAsiaTheme="minorHAnsi" w:hAnsi="Times New Roman" w:cs="Times New Roman"/>
          <w:b/>
          <w:bCs/>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4.1.</w:t>
      </w:r>
      <w:r w:rsidRPr="00D16880">
        <w:rPr>
          <w:rFonts w:ascii="Times New Roman" w:eastAsiaTheme="minorHAnsi" w:hAnsi="Times New Roman" w:cs="Times New Roman"/>
          <w:b/>
          <w:bCs/>
          <w:kern w:val="2"/>
          <w:sz w:val="24"/>
          <w:szCs w:val="24"/>
          <w:lang w:eastAsia="en-US"/>
          <w14:ligatures w14:val="standardContextual"/>
        </w:rPr>
        <w:t xml:space="preserve"> </w:t>
      </w:r>
      <w:r w:rsidRPr="00D16880">
        <w:rPr>
          <w:rFonts w:ascii="Times New Roman" w:eastAsiaTheme="minorHAnsi" w:hAnsi="Times New Roman" w:cs="Times New Roman"/>
          <w:kern w:val="2"/>
          <w:sz w:val="24"/>
          <w:szCs w:val="24"/>
          <w:lang w:eastAsia="en-US"/>
          <w14:ligatures w14:val="standardContextual"/>
        </w:rPr>
        <w:t>Šviestuvo judesio jutiklis</w:t>
      </w:r>
      <w:r w:rsidRPr="00D16880">
        <w:rPr>
          <w:rFonts w:eastAsiaTheme="minorHAnsi"/>
          <w:kern w:val="2"/>
          <w:sz w:val="24"/>
          <w:szCs w:val="24"/>
          <w:lang w:eastAsia="en-US"/>
          <w14:ligatures w14:val="standardContextual"/>
        </w:rPr>
        <w:t xml:space="preserve"> </w:t>
      </w:r>
      <w:r w:rsidRPr="00D16880">
        <w:rPr>
          <w:rFonts w:ascii="Times New Roman" w:eastAsiaTheme="minorHAnsi" w:hAnsi="Times New Roman" w:cs="Times New Roman"/>
          <w:kern w:val="2"/>
          <w:sz w:val="24"/>
          <w:szCs w:val="24"/>
          <w:lang w:eastAsia="en-US"/>
          <w14:ligatures w14:val="standardContextual"/>
        </w:rPr>
        <w:t>turi atitikti šiuos reikalavimus:</w:t>
      </w:r>
    </w:p>
    <w:tbl>
      <w:tblPr>
        <w:tblpPr w:leftFromText="180" w:rightFromText="180" w:bottomFromText="160" w:vertAnchor="text" w:tblpX="-147" w:tblpY="1"/>
        <w:tblW w:w="5107" w:type="pct"/>
        <w:tblLook w:val="04A0" w:firstRow="1" w:lastRow="0" w:firstColumn="1" w:lastColumn="0" w:noHBand="0" w:noVBand="1"/>
      </w:tblPr>
      <w:tblGrid>
        <w:gridCol w:w="4652"/>
        <w:gridCol w:w="6102"/>
      </w:tblGrid>
      <w:tr w:rsidR="00D16880" w:rsidRPr="00D16880" w14:paraId="711DAD6F" w14:textId="77777777" w:rsidTr="006A05AC">
        <w:trPr>
          <w:tblHeader/>
        </w:trPr>
        <w:tc>
          <w:tcPr>
            <w:tcW w:w="2163" w:type="pct"/>
            <w:tcBorders>
              <w:top w:val="single" w:sz="4" w:space="0" w:color="000000"/>
              <w:left w:val="single" w:sz="4" w:space="0" w:color="000000"/>
              <w:bottom w:val="single" w:sz="4" w:space="0" w:color="000000"/>
              <w:right w:val="single" w:sz="4" w:space="0" w:color="000000"/>
            </w:tcBorders>
            <w:vAlign w:val="center"/>
            <w:hideMark/>
          </w:tcPr>
          <w:p w14:paraId="256E76A2" w14:textId="77777777" w:rsidR="00D16880" w:rsidRPr="00D16880" w:rsidRDefault="00D16880" w:rsidP="00D16880">
            <w:pPr>
              <w:spacing w:line="276" w:lineRule="auto"/>
              <w:ind w:firstLine="0"/>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b/>
                <w:bCs/>
                <w:kern w:val="2"/>
                <w:sz w:val="24"/>
                <w:szCs w:val="24"/>
                <w:lang w:eastAsia="en-US"/>
                <w14:ligatures w14:val="standardContextual"/>
              </w:rPr>
              <w:t>Reikalavimas</w:t>
            </w:r>
          </w:p>
        </w:tc>
        <w:tc>
          <w:tcPr>
            <w:tcW w:w="2837" w:type="pct"/>
            <w:tcBorders>
              <w:top w:val="single" w:sz="4" w:space="0" w:color="000000"/>
              <w:left w:val="single" w:sz="4" w:space="0" w:color="000000"/>
              <w:bottom w:val="single" w:sz="4" w:space="0" w:color="000000"/>
              <w:right w:val="single" w:sz="4" w:space="0" w:color="000000"/>
            </w:tcBorders>
            <w:vAlign w:val="center"/>
            <w:hideMark/>
          </w:tcPr>
          <w:p w14:paraId="19C9E332" w14:textId="77777777" w:rsidR="00D16880" w:rsidRPr="00D16880" w:rsidRDefault="00D16880" w:rsidP="00D16880">
            <w:pPr>
              <w:spacing w:line="276" w:lineRule="auto"/>
              <w:ind w:firstLine="0"/>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b/>
                <w:bCs/>
                <w:kern w:val="2"/>
                <w:sz w:val="24"/>
                <w:szCs w:val="24"/>
                <w:lang w:eastAsia="en-US"/>
                <w14:ligatures w14:val="standardContextual"/>
              </w:rPr>
              <w:t>Rodiklis</w:t>
            </w:r>
          </w:p>
        </w:tc>
      </w:tr>
      <w:tr w:rsidR="00D16880" w:rsidRPr="00D16880" w14:paraId="39C77386" w14:textId="77777777" w:rsidTr="006A05AC">
        <w:tc>
          <w:tcPr>
            <w:tcW w:w="2163" w:type="pct"/>
            <w:tcBorders>
              <w:top w:val="single" w:sz="4" w:space="0" w:color="000000"/>
              <w:left w:val="single" w:sz="4" w:space="0" w:color="000000"/>
              <w:bottom w:val="single" w:sz="4" w:space="0" w:color="000000"/>
              <w:right w:val="single" w:sz="4" w:space="0" w:color="000000"/>
            </w:tcBorders>
            <w:vAlign w:val="center"/>
          </w:tcPr>
          <w:p w14:paraId="1A9364FA" w14:textId="77777777" w:rsidR="00D16880" w:rsidRPr="00D16880" w:rsidRDefault="00D16880" w:rsidP="00D16880">
            <w:pPr>
              <w:spacing w:line="276" w:lineRule="auto"/>
              <w:ind w:firstLine="0"/>
              <w:jc w:val="left"/>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Judesio jutikliai jungiami prie šviestuvų naudojant jungtį</w:t>
            </w:r>
          </w:p>
        </w:tc>
        <w:tc>
          <w:tcPr>
            <w:tcW w:w="2837" w:type="pct"/>
            <w:tcBorders>
              <w:top w:val="single" w:sz="4" w:space="0" w:color="000000"/>
              <w:left w:val="single" w:sz="4" w:space="0" w:color="000000"/>
              <w:bottom w:val="single" w:sz="4" w:space="0" w:color="000000"/>
              <w:right w:val="single" w:sz="4" w:space="0" w:color="000000"/>
            </w:tcBorders>
            <w:vAlign w:val="center"/>
          </w:tcPr>
          <w:p w14:paraId="239582CB" w14:textId="77777777" w:rsidR="00D16880" w:rsidRPr="00D16880" w:rsidRDefault="00D16880" w:rsidP="00D16880">
            <w:pPr>
              <w:spacing w:line="276" w:lineRule="auto"/>
              <w:ind w:firstLine="0"/>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Zhaga Book 18</w:t>
            </w:r>
          </w:p>
        </w:tc>
      </w:tr>
      <w:tr w:rsidR="00D16880" w:rsidRPr="00D16880" w14:paraId="706378E2" w14:textId="77777777" w:rsidTr="006A05AC">
        <w:tc>
          <w:tcPr>
            <w:tcW w:w="2163" w:type="pct"/>
            <w:tcBorders>
              <w:top w:val="nil"/>
              <w:left w:val="single" w:sz="4" w:space="0" w:color="000000"/>
              <w:bottom w:val="single" w:sz="4" w:space="0" w:color="000000"/>
              <w:right w:val="single" w:sz="4" w:space="0" w:color="000000"/>
            </w:tcBorders>
            <w:vAlign w:val="center"/>
          </w:tcPr>
          <w:p w14:paraId="33A7A3FD" w14:textId="77777777" w:rsidR="00D16880" w:rsidRPr="00D16880" w:rsidRDefault="00D16880" w:rsidP="00D16880">
            <w:pPr>
              <w:spacing w:line="276" w:lineRule="auto"/>
              <w:ind w:firstLine="0"/>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Judesio jutikliai turi būti maitinami</w:t>
            </w:r>
          </w:p>
        </w:tc>
        <w:tc>
          <w:tcPr>
            <w:tcW w:w="2837" w:type="pct"/>
            <w:tcBorders>
              <w:top w:val="nil"/>
              <w:left w:val="single" w:sz="4" w:space="0" w:color="000000"/>
              <w:bottom w:val="single" w:sz="4" w:space="0" w:color="000000"/>
              <w:right w:val="single" w:sz="4" w:space="0" w:color="000000"/>
            </w:tcBorders>
            <w:vAlign w:val="center"/>
          </w:tcPr>
          <w:p w14:paraId="414ADF40" w14:textId="77777777" w:rsidR="00D16880" w:rsidRPr="00D16880" w:rsidRDefault="00D16880" w:rsidP="00D16880">
            <w:pPr>
              <w:spacing w:line="276" w:lineRule="auto"/>
              <w:ind w:firstLine="0"/>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Iš šviestuvo maitinimo šaltinio (+-24V).</w:t>
            </w:r>
          </w:p>
        </w:tc>
      </w:tr>
      <w:tr w:rsidR="00D16880" w:rsidRPr="00D16880" w14:paraId="50DF44C4" w14:textId="77777777" w:rsidTr="006A05AC">
        <w:trPr>
          <w:trHeight w:val="200"/>
        </w:trPr>
        <w:tc>
          <w:tcPr>
            <w:tcW w:w="2163" w:type="pct"/>
            <w:tcBorders>
              <w:top w:val="single" w:sz="4" w:space="0" w:color="000000"/>
              <w:left w:val="single" w:sz="4" w:space="0" w:color="000000"/>
              <w:bottom w:val="single" w:sz="4" w:space="0" w:color="000000"/>
              <w:right w:val="single" w:sz="4" w:space="0" w:color="000000"/>
            </w:tcBorders>
            <w:vAlign w:val="center"/>
          </w:tcPr>
          <w:p w14:paraId="33215FC0" w14:textId="77777777" w:rsidR="00D16880" w:rsidRPr="00D16880" w:rsidRDefault="00D16880" w:rsidP="00D16880">
            <w:pPr>
              <w:spacing w:line="276" w:lineRule="auto"/>
              <w:ind w:firstLine="0"/>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 xml:space="preserve">Atsparumas aplinkos poveikiui </w:t>
            </w:r>
          </w:p>
        </w:tc>
        <w:tc>
          <w:tcPr>
            <w:tcW w:w="2837" w:type="pct"/>
            <w:tcBorders>
              <w:top w:val="single" w:sz="4" w:space="0" w:color="000000"/>
              <w:left w:val="single" w:sz="4" w:space="0" w:color="000000"/>
              <w:bottom w:val="single" w:sz="4" w:space="0" w:color="000000"/>
              <w:right w:val="single" w:sz="4" w:space="0" w:color="000000"/>
            </w:tcBorders>
            <w:vAlign w:val="center"/>
          </w:tcPr>
          <w:p w14:paraId="22632716" w14:textId="77777777" w:rsidR="00D16880" w:rsidRPr="00D16880" w:rsidRDefault="00D16880" w:rsidP="00D16880">
            <w:pPr>
              <w:spacing w:line="276" w:lineRule="auto"/>
              <w:ind w:firstLine="0"/>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Ne mažiau IP66</w:t>
            </w:r>
          </w:p>
        </w:tc>
      </w:tr>
      <w:tr w:rsidR="00D16880" w:rsidRPr="00D16880" w14:paraId="6A40C71D" w14:textId="77777777" w:rsidTr="006A05AC">
        <w:tc>
          <w:tcPr>
            <w:tcW w:w="2163" w:type="pct"/>
            <w:tcBorders>
              <w:top w:val="single" w:sz="4" w:space="0" w:color="000000"/>
              <w:left w:val="single" w:sz="4" w:space="0" w:color="000000"/>
              <w:bottom w:val="single" w:sz="4" w:space="0" w:color="000000"/>
              <w:right w:val="single" w:sz="4" w:space="0" w:color="000000"/>
            </w:tcBorders>
            <w:vAlign w:val="center"/>
          </w:tcPr>
          <w:p w14:paraId="205E01E0" w14:textId="77777777" w:rsidR="00D16880" w:rsidRPr="00D16880" w:rsidRDefault="00D16880" w:rsidP="00D16880">
            <w:pPr>
              <w:spacing w:line="276" w:lineRule="auto"/>
              <w:ind w:firstLine="0"/>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Darbo temperatūrų reikalavimas</w:t>
            </w:r>
          </w:p>
        </w:tc>
        <w:tc>
          <w:tcPr>
            <w:tcW w:w="2837" w:type="pct"/>
            <w:tcBorders>
              <w:top w:val="single" w:sz="4" w:space="0" w:color="000000"/>
              <w:left w:val="single" w:sz="4" w:space="0" w:color="000000"/>
              <w:bottom w:val="single" w:sz="4" w:space="0" w:color="000000"/>
              <w:right w:val="single" w:sz="4" w:space="0" w:color="000000"/>
            </w:tcBorders>
            <w:vAlign w:val="center"/>
          </w:tcPr>
          <w:p w14:paraId="517AACB7" w14:textId="77777777" w:rsidR="00D16880" w:rsidRPr="00D16880" w:rsidRDefault="00D16880" w:rsidP="00D16880">
            <w:pPr>
              <w:spacing w:line="276" w:lineRule="auto"/>
              <w:ind w:firstLine="0"/>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-40 +65 °C</w:t>
            </w:r>
          </w:p>
        </w:tc>
      </w:tr>
      <w:tr w:rsidR="00D16880" w:rsidRPr="00D16880" w14:paraId="55EB242E" w14:textId="77777777" w:rsidTr="006A05AC">
        <w:tc>
          <w:tcPr>
            <w:tcW w:w="2163" w:type="pct"/>
            <w:tcBorders>
              <w:top w:val="single" w:sz="4" w:space="0" w:color="000000"/>
              <w:left w:val="single" w:sz="4" w:space="0" w:color="000000"/>
              <w:bottom w:val="single" w:sz="4" w:space="0" w:color="000000"/>
              <w:right w:val="single" w:sz="4" w:space="0" w:color="000000"/>
            </w:tcBorders>
            <w:vAlign w:val="center"/>
          </w:tcPr>
          <w:p w14:paraId="52238D2F" w14:textId="77777777" w:rsidR="00D16880" w:rsidRPr="00D16880" w:rsidRDefault="00D16880" w:rsidP="00D16880">
            <w:pPr>
              <w:spacing w:line="276" w:lineRule="auto"/>
              <w:ind w:firstLine="0"/>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Judesio jutiklio funkcionalumai</w:t>
            </w:r>
          </w:p>
        </w:tc>
        <w:tc>
          <w:tcPr>
            <w:tcW w:w="2837" w:type="pct"/>
            <w:tcBorders>
              <w:top w:val="single" w:sz="4" w:space="0" w:color="000000"/>
              <w:left w:val="single" w:sz="4" w:space="0" w:color="000000"/>
              <w:bottom w:val="single" w:sz="4" w:space="0" w:color="000000"/>
              <w:right w:val="single" w:sz="4" w:space="0" w:color="000000"/>
            </w:tcBorders>
            <w:vAlign w:val="center"/>
          </w:tcPr>
          <w:p w14:paraId="38EC2243" w14:textId="77777777" w:rsidR="00D16880" w:rsidRPr="00D16880" w:rsidRDefault="00D16880" w:rsidP="00D16880">
            <w:pPr>
              <w:spacing w:line="276" w:lineRule="auto"/>
              <w:ind w:firstLine="0"/>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Judesio jutikliai turi aptikti pėsčiuosius, bėgikus, dviratininkus ir/arba automobilius.</w:t>
            </w:r>
          </w:p>
        </w:tc>
      </w:tr>
      <w:tr w:rsidR="00D16880" w:rsidRPr="00D16880" w14:paraId="3BD2AC24" w14:textId="77777777" w:rsidTr="006A05AC">
        <w:tc>
          <w:tcPr>
            <w:tcW w:w="2163" w:type="pct"/>
            <w:tcBorders>
              <w:top w:val="single" w:sz="4" w:space="0" w:color="000000"/>
              <w:left w:val="single" w:sz="4" w:space="0" w:color="000000"/>
              <w:bottom w:val="single" w:sz="4" w:space="0" w:color="000000"/>
              <w:right w:val="single" w:sz="4" w:space="0" w:color="000000"/>
            </w:tcBorders>
            <w:vAlign w:val="center"/>
          </w:tcPr>
          <w:p w14:paraId="38D7C942" w14:textId="77777777" w:rsidR="00D16880" w:rsidRPr="00D16880" w:rsidRDefault="00D16880" w:rsidP="00D16880">
            <w:pPr>
              <w:spacing w:line="276" w:lineRule="auto"/>
              <w:ind w:firstLine="0"/>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Jutiklių valdymas</w:t>
            </w:r>
          </w:p>
        </w:tc>
        <w:tc>
          <w:tcPr>
            <w:tcW w:w="2837" w:type="pct"/>
            <w:tcBorders>
              <w:top w:val="single" w:sz="4" w:space="0" w:color="000000"/>
              <w:left w:val="single" w:sz="4" w:space="0" w:color="000000"/>
              <w:bottom w:val="single" w:sz="4" w:space="0" w:color="000000"/>
              <w:right w:val="single" w:sz="4" w:space="0" w:color="000000"/>
            </w:tcBorders>
            <w:vAlign w:val="center"/>
          </w:tcPr>
          <w:p w14:paraId="4950CCEE" w14:textId="77777777" w:rsidR="00D16880" w:rsidRPr="00D16880" w:rsidRDefault="00D16880" w:rsidP="00D16880">
            <w:pPr>
              <w:spacing w:line="276" w:lineRule="auto"/>
              <w:ind w:firstLine="0"/>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Jutikliai turi būti valdomi D4i ryšio protokolu.</w:t>
            </w:r>
          </w:p>
        </w:tc>
      </w:tr>
      <w:tr w:rsidR="00D16880" w:rsidRPr="00D16880" w14:paraId="53170524" w14:textId="77777777" w:rsidTr="006A05AC">
        <w:tc>
          <w:tcPr>
            <w:tcW w:w="2163" w:type="pct"/>
            <w:tcBorders>
              <w:top w:val="single" w:sz="4" w:space="0" w:color="000000"/>
              <w:left w:val="single" w:sz="4" w:space="0" w:color="000000"/>
              <w:bottom w:val="single" w:sz="4" w:space="0" w:color="000000"/>
              <w:right w:val="single" w:sz="4" w:space="0" w:color="000000"/>
            </w:tcBorders>
            <w:vAlign w:val="center"/>
          </w:tcPr>
          <w:p w14:paraId="1C22A737" w14:textId="77777777" w:rsidR="00D16880" w:rsidRPr="00D16880" w:rsidRDefault="00D16880" w:rsidP="00D16880">
            <w:pPr>
              <w:spacing w:line="276" w:lineRule="auto"/>
              <w:ind w:firstLine="0"/>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Judesio jutikliai turi atitikti šiuos standartus:</w:t>
            </w:r>
          </w:p>
        </w:tc>
        <w:tc>
          <w:tcPr>
            <w:tcW w:w="2837" w:type="pct"/>
            <w:tcBorders>
              <w:top w:val="single" w:sz="4" w:space="0" w:color="000000"/>
              <w:left w:val="single" w:sz="4" w:space="0" w:color="000000"/>
              <w:bottom w:val="single" w:sz="4" w:space="0" w:color="000000"/>
              <w:right w:val="single" w:sz="4" w:space="0" w:color="000000"/>
            </w:tcBorders>
            <w:vAlign w:val="center"/>
          </w:tcPr>
          <w:p w14:paraId="78759D0D" w14:textId="77777777" w:rsidR="00D16880" w:rsidRPr="00D16880" w:rsidRDefault="00D16880" w:rsidP="00D16880">
            <w:pPr>
              <w:spacing w:line="276" w:lineRule="auto"/>
              <w:ind w:firstLine="0"/>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CE, IEC61347-1, IEC61347-2-11, IEC62386 dalys 303,101,103, Zhaga Book 18 leidimai.</w:t>
            </w:r>
          </w:p>
        </w:tc>
      </w:tr>
      <w:tr w:rsidR="00D16880" w:rsidRPr="00D16880" w14:paraId="1CFFABF4" w14:textId="77777777" w:rsidTr="006A05AC">
        <w:trPr>
          <w:trHeight w:val="297"/>
        </w:trPr>
        <w:tc>
          <w:tcPr>
            <w:tcW w:w="2163" w:type="pct"/>
            <w:tcBorders>
              <w:top w:val="single" w:sz="4" w:space="0" w:color="000000"/>
              <w:left w:val="single" w:sz="4" w:space="0" w:color="000000"/>
              <w:bottom w:val="single" w:sz="4" w:space="0" w:color="000000"/>
              <w:right w:val="single" w:sz="4" w:space="0" w:color="000000"/>
            </w:tcBorders>
            <w:vAlign w:val="center"/>
          </w:tcPr>
          <w:p w14:paraId="352D1503" w14:textId="77777777" w:rsidR="00D16880" w:rsidRPr="00D16880" w:rsidRDefault="00D16880" w:rsidP="00D16880">
            <w:pPr>
              <w:spacing w:line="276" w:lineRule="auto"/>
              <w:ind w:firstLine="0"/>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 xml:space="preserve">Garantija </w:t>
            </w:r>
          </w:p>
        </w:tc>
        <w:tc>
          <w:tcPr>
            <w:tcW w:w="28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8BF340" w14:textId="77777777" w:rsidR="00D16880" w:rsidRPr="00D16880" w:rsidRDefault="00D16880" w:rsidP="00D16880">
            <w:pPr>
              <w:spacing w:line="276" w:lineRule="auto"/>
              <w:ind w:firstLine="0"/>
              <w:rPr>
                <w:rFonts w:ascii="Times New Roman" w:eastAsiaTheme="minorHAnsi" w:hAnsi="Times New Roman" w:cs="Times New Roman"/>
                <w:kern w:val="2"/>
                <w:sz w:val="24"/>
                <w:szCs w:val="24"/>
                <w:lang w:eastAsia="en-US"/>
                <w14:ligatures w14:val="standardContextual"/>
              </w:rPr>
            </w:pPr>
            <w:r w:rsidRPr="00D16880">
              <w:rPr>
                <w:rFonts w:ascii="Times New Roman" w:eastAsiaTheme="minorHAnsi" w:hAnsi="Times New Roman" w:cs="Times New Roman"/>
                <w:kern w:val="2"/>
                <w:sz w:val="24"/>
                <w:szCs w:val="24"/>
                <w:lang w:eastAsia="en-US"/>
                <w14:ligatures w14:val="standardContextual"/>
              </w:rPr>
              <w:t>Ne mažiau 10 metų.</w:t>
            </w:r>
          </w:p>
        </w:tc>
      </w:tr>
    </w:tbl>
    <w:p w14:paraId="177470FB" w14:textId="77777777" w:rsidR="00D16880" w:rsidRPr="00D16880" w:rsidRDefault="00D16880" w:rsidP="00D16880">
      <w:pPr>
        <w:spacing w:line="240" w:lineRule="auto"/>
        <w:ind w:firstLine="0"/>
        <w:rPr>
          <w:rFonts w:ascii="Times New Roman" w:eastAsia="Calibri" w:hAnsi="Times New Roman" w:cs="Times New Roman"/>
          <w:b/>
          <w:bCs/>
          <w:kern w:val="2"/>
          <w:sz w:val="24"/>
          <w:szCs w:val="24"/>
          <w:lang w:eastAsia="en-US"/>
          <w14:ligatures w14:val="standardContextual"/>
        </w:rPr>
      </w:pPr>
    </w:p>
    <w:p w14:paraId="67A80B33" w14:textId="06619B04" w:rsidR="00D16880" w:rsidRPr="00D16880" w:rsidRDefault="00D16880" w:rsidP="00D16880">
      <w:pPr>
        <w:numPr>
          <w:ilvl w:val="0"/>
          <w:numId w:val="46"/>
        </w:numPr>
        <w:spacing w:after="160" w:line="240" w:lineRule="auto"/>
        <w:contextualSpacing/>
        <w:jc w:val="center"/>
        <w:rPr>
          <w:rFonts w:ascii="Times New Roman" w:eastAsia="Calibri" w:hAnsi="Times New Roman" w:cs="Times New Roman"/>
          <w:b/>
          <w:bCs/>
          <w:kern w:val="2"/>
          <w:sz w:val="24"/>
          <w:szCs w:val="24"/>
          <w:lang w:eastAsia="en-US"/>
          <w14:ligatures w14:val="standardContextual"/>
        </w:rPr>
      </w:pPr>
      <w:r w:rsidRPr="00D16880">
        <w:rPr>
          <w:rFonts w:ascii="Times New Roman" w:eastAsia="Calibri" w:hAnsi="Times New Roman" w:cs="Times New Roman"/>
          <w:b/>
          <w:bCs/>
          <w:kern w:val="2"/>
          <w:sz w:val="24"/>
          <w:szCs w:val="24"/>
          <w:lang w:eastAsia="en-US"/>
          <w14:ligatures w14:val="standardContextual"/>
        </w:rPr>
        <w:t>APRAŠO PARENGIMAS</w:t>
      </w:r>
    </w:p>
    <w:p w14:paraId="34C290B3" w14:textId="77777777" w:rsidR="00D16880" w:rsidRPr="00D16880" w:rsidRDefault="00D16880" w:rsidP="00D16880">
      <w:pPr>
        <w:spacing w:line="240" w:lineRule="auto"/>
        <w:ind w:left="60" w:firstLine="0"/>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5.1.</w:t>
      </w:r>
      <w:r w:rsidRPr="00D16880">
        <w:rPr>
          <w:rFonts w:ascii="Times New Roman" w:eastAsia="Calibri" w:hAnsi="Times New Roman" w:cs="Times New Roman"/>
          <w:i/>
          <w:iCs/>
          <w:kern w:val="2"/>
          <w:sz w:val="24"/>
          <w:szCs w:val="24"/>
          <w:lang w:eastAsia="en-US"/>
          <w14:ligatures w14:val="standardContextual"/>
        </w:rPr>
        <w:t xml:space="preserve"> </w:t>
      </w:r>
      <w:r w:rsidRPr="00D16880">
        <w:rPr>
          <w:rFonts w:ascii="Times New Roman" w:eastAsia="Calibri" w:hAnsi="Times New Roman" w:cs="Times New Roman"/>
          <w:kern w:val="2"/>
          <w:sz w:val="24"/>
          <w:szCs w:val="24"/>
          <w:lang w:eastAsia="en-US"/>
          <w14:ligatures w14:val="standardContextual"/>
        </w:rPr>
        <w:t>Aprašas turi būti rengiamas vadovaujantis galiojančiais teisės aktais. Jame turi būti pateiktas atliktų darbų ir sumontuotos įrangos aprašymas, technologinė dokumentacija ir kt.</w:t>
      </w:r>
    </w:p>
    <w:p w14:paraId="2735EF75" w14:textId="77777777" w:rsidR="00D16880" w:rsidRPr="00D16880" w:rsidRDefault="00D16880" w:rsidP="00D16880">
      <w:pPr>
        <w:spacing w:line="240" w:lineRule="auto"/>
        <w:ind w:left="60" w:firstLine="0"/>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5.2. Sutartyje nustatytais terminais ir tvarka parengtą ir suderintą Aprašą skaitmenine forma (tekstinius dokumentus *.doc, *.pdf ir brėžinius *.pdf, *.dwg formatu (su elektroniniais parašais)) perduoti Perkančiajai organizacijai.</w:t>
      </w:r>
    </w:p>
    <w:p w14:paraId="5B301978" w14:textId="77777777" w:rsidR="00D16880" w:rsidRPr="00D16880" w:rsidRDefault="00D16880" w:rsidP="00D16880">
      <w:pPr>
        <w:spacing w:line="240" w:lineRule="auto"/>
        <w:ind w:left="60" w:firstLine="0"/>
        <w:rPr>
          <w:rFonts w:ascii="Times New Roman" w:eastAsia="Calibri" w:hAnsi="Times New Roman" w:cs="Times New Roman"/>
          <w:kern w:val="2"/>
          <w:sz w:val="24"/>
          <w:szCs w:val="24"/>
          <w:lang w:eastAsia="en-US"/>
          <w14:ligatures w14:val="standardContextual"/>
        </w:rPr>
      </w:pPr>
      <w:r w:rsidRPr="00D16880">
        <w:rPr>
          <w:rFonts w:ascii="Times New Roman" w:eastAsia="Calibri" w:hAnsi="Times New Roman" w:cs="Times New Roman"/>
          <w:kern w:val="2"/>
          <w:sz w:val="24"/>
          <w:szCs w:val="24"/>
          <w:lang w:eastAsia="en-US"/>
          <w14:ligatures w14:val="standardContextual"/>
        </w:rPr>
        <w:t xml:space="preserve">5.3. Atliktus gatvės apšviestumo modeliavimus pateikti derinant Aprašą. </w:t>
      </w:r>
    </w:p>
    <w:p w14:paraId="15E1DA58" w14:textId="1390F23A" w:rsidR="008464D6" w:rsidRPr="002228E8" w:rsidRDefault="004F0E61" w:rsidP="004F0E61">
      <w:pPr>
        <w:jc w:val="right"/>
        <w:rPr>
          <w:rFonts w:ascii="Times New Roman" w:hAnsi="Times New Roman" w:cs="Times New Roman"/>
          <w:sz w:val="24"/>
          <w:szCs w:val="24"/>
        </w:rPr>
      </w:pPr>
      <w:r w:rsidRPr="004F0E61">
        <w:rPr>
          <w:rFonts w:ascii="Times New Roman" w:eastAsia="Calibri" w:hAnsi="Times New Roman" w:cs="Times New Roman"/>
          <w:sz w:val="24"/>
          <w:szCs w:val="24"/>
        </w:rPr>
        <w:br w:type="page"/>
      </w:r>
      <w:r w:rsidR="008464D6" w:rsidRPr="002228E8">
        <w:rPr>
          <w:rFonts w:ascii="Times New Roman" w:eastAsia="Calibri" w:hAnsi="Times New Roman" w:cs="Times New Roman"/>
          <w:sz w:val="24"/>
          <w:szCs w:val="24"/>
        </w:rPr>
        <w:lastRenderedPageBreak/>
        <w:t xml:space="preserve">Specialiųjų pirkimo sąlygų </w:t>
      </w:r>
      <w:r w:rsidR="008464D6">
        <w:rPr>
          <w:rFonts w:ascii="Times New Roman" w:eastAsia="Calibri" w:hAnsi="Times New Roman" w:cs="Times New Roman"/>
          <w:sz w:val="24"/>
          <w:szCs w:val="24"/>
        </w:rPr>
        <w:t>5</w:t>
      </w:r>
      <w:r w:rsidR="008464D6" w:rsidRPr="002228E8">
        <w:rPr>
          <w:rFonts w:ascii="Times New Roman" w:eastAsia="Calibri" w:hAnsi="Times New Roman" w:cs="Times New Roman"/>
          <w:sz w:val="24"/>
          <w:szCs w:val="24"/>
        </w:rPr>
        <w:t xml:space="preserve"> priedas „Sutarties projektas“ </w:t>
      </w:r>
    </w:p>
    <w:p w14:paraId="2E78AD91" w14:textId="77777777" w:rsidR="00C30740" w:rsidRPr="00EF5AD2" w:rsidRDefault="00C30740" w:rsidP="0095259A">
      <w:pPr>
        <w:spacing w:line="240" w:lineRule="auto"/>
        <w:rPr>
          <w:rFonts w:ascii="Times New Roman" w:hAnsi="Times New Roman" w:cs="Times New Roman"/>
          <w:bCs/>
          <w:smallCaps/>
          <w:sz w:val="20"/>
          <w:szCs w:val="20"/>
        </w:rPr>
      </w:pPr>
    </w:p>
    <w:p w14:paraId="767DCAEC" w14:textId="77777777" w:rsidR="00C70FA3" w:rsidRPr="00DA5E83" w:rsidRDefault="00CF6E54" w:rsidP="00C70FA3">
      <w:pPr>
        <w:widowControl w:val="0"/>
        <w:autoSpaceDE w:val="0"/>
        <w:autoSpaceDN w:val="0"/>
        <w:adjustRightInd w:val="0"/>
        <w:ind w:firstLine="0"/>
        <w:jc w:val="center"/>
        <w:outlineLvl w:val="0"/>
        <w:rPr>
          <w:rFonts w:ascii="Times New Roman" w:eastAsia="Times New Roman" w:hAnsi="Times New Roman" w:cs="Times New Roman"/>
          <w:b/>
          <w:bCs/>
          <w:sz w:val="24"/>
          <w:szCs w:val="24"/>
        </w:rPr>
      </w:pPr>
      <w:r w:rsidRPr="005329D4">
        <w:rPr>
          <w:rFonts w:ascii="Times New Roman" w:hAnsi="Times New Roman" w:cs="Times New Roman"/>
          <w:b/>
          <w:bCs/>
          <w:smallCaps/>
          <w:color w:val="FF0000"/>
          <w:sz w:val="24"/>
          <w:szCs w:val="24"/>
        </w:rPr>
        <w:tab/>
      </w:r>
      <w:bookmarkStart w:id="28" w:name="_Toc86135564"/>
      <w:r w:rsidR="00C70FA3" w:rsidRPr="00DA5E83">
        <w:rPr>
          <w:rFonts w:ascii="Times New Roman" w:eastAsia="Times New Roman" w:hAnsi="Times New Roman" w:cs="Times New Roman"/>
          <w:b/>
          <w:bCs/>
          <w:sz w:val="24"/>
          <w:szCs w:val="24"/>
        </w:rPr>
        <w:t>VIEŠOJO PIRKIMO–PARDAVIMO SUTARTIS</w:t>
      </w:r>
    </w:p>
    <w:p w14:paraId="52DEBD3D" w14:textId="77777777" w:rsidR="00C70FA3" w:rsidRPr="00731063" w:rsidRDefault="00C70FA3" w:rsidP="00C70FA3">
      <w:pPr>
        <w:spacing w:line="240" w:lineRule="auto"/>
        <w:jc w:val="center"/>
        <w:rPr>
          <w:rFonts w:ascii="Times New Roman" w:eastAsia="Times New Roman" w:hAnsi="Times New Roman" w:cs="Times New Roman"/>
          <w:sz w:val="24"/>
          <w:szCs w:val="24"/>
          <w:lang w:eastAsia="en-US"/>
        </w:rPr>
      </w:pPr>
    </w:p>
    <w:p w14:paraId="460EB097" w14:textId="77777777" w:rsidR="00C70FA3" w:rsidRPr="008464D6" w:rsidRDefault="00C70FA3" w:rsidP="00C70FA3">
      <w:pPr>
        <w:spacing w:line="240" w:lineRule="auto"/>
        <w:ind w:firstLine="0"/>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202</w:t>
      </w:r>
      <w:r>
        <w:rPr>
          <w:rFonts w:ascii="Times New Roman" w:eastAsia="Times New Roman" w:hAnsi="Times New Roman" w:cs="Times New Roman"/>
          <w:sz w:val="24"/>
          <w:szCs w:val="20"/>
          <w:lang w:eastAsia="en-US"/>
        </w:rPr>
        <w:t>6</w:t>
      </w:r>
      <w:r w:rsidRPr="008464D6">
        <w:rPr>
          <w:rFonts w:ascii="Times New Roman" w:eastAsia="Times New Roman" w:hAnsi="Times New Roman" w:cs="Times New Roman"/>
          <w:sz w:val="24"/>
          <w:szCs w:val="20"/>
          <w:lang w:eastAsia="en-US"/>
        </w:rPr>
        <w:t xml:space="preserve"> m. ______________ d. Nr. G1-______</w:t>
      </w:r>
    </w:p>
    <w:p w14:paraId="3C996C1E" w14:textId="77777777" w:rsidR="00C70FA3" w:rsidRPr="008464D6" w:rsidRDefault="00C70FA3" w:rsidP="00C70FA3">
      <w:pPr>
        <w:spacing w:line="240" w:lineRule="auto"/>
        <w:ind w:left="2592" w:firstLine="1296"/>
        <w:jc w:val="left"/>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Jurbarkas</w:t>
      </w:r>
    </w:p>
    <w:p w14:paraId="64D59DE0" w14:textId="77777777" w:rsidR="00C70FA3" w:rsidRPr="00731063" w:rsidRDefault="00C70FA3" w:rsidP="00C70FA3">
      <w:pPr>
        <w:spacing w:line="240" w:lineRule="auto"/>
        <w:ind w:firstLine="0"/>
        <w:rPr>
          <w:rFonts w:ascii="Times New Roman" w:eastAsia="Times New Roman" w:hAnsi="Times New Roman" w:cs="Times New Roman"/>
          <w:sz w:val="24"/>
          <w:szCs w:val="24"/>
          <w:lang w:eastAsia="en-US"/>
        </w:rPr>
      </w:pPr>
    </w:p>
    <w:bookmarkEnd w:id="28"/>
    <w:p w14:paraId="7216988D" w14:textId="77777777" w:rsidR="00C70FA3" w:rsidRPr="008464D6" w:rsidRDefault="00C70FA3" w:rsidP="00C70FA3">
      <w:pPr>
        <w:spacing w:line="240" w:lineRule="auto"/>
        <w:ind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juridinio asmens kodas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kurios/io registruota buveinė</w:t>
      </w:r>
    </w:p>
    <w:p w14:paraId="67E754ED" w14:textId="77777777" w:rsidR="00C70FA3" w:rsidRPr="008464D6" w:rsidRDefault="00C70FA3" w:rsidP="00C70FA3">
      <w:pPr>
        <w:spacing w:line="240" w:lineRule="auto"/>
        <w:ind w:firstLine="0"/>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yra</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duomenys apie įstaigą kaupiami ir saugomi Lietuvos Respublikos juridinių asmenų registre, atstovaujama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veikiančios/io pagal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(nurodyti atstovavimo pagrindą, datą ir numerį) (toliau – </w:t>
      </w:r>
      <w:r w:rsidRPr="008464D6">
        <w:rPr>
          <w:rFonts w:ascii="Times New Roman" w:eastAsia="Calibri" w:hAnsi="Times New Roman" w:cs="Times New Roman"/>
          <w:b/>
          <w:bCs/>
          <w:sz w:val="24"/>
          <w:szCs w:val="22"/>
          <w:lang w:eastAsia="en-US"/>
        </w:rPr>
        <w:t>Užsakovas</w:t>
      </w:r>
      <w:r w:rsidRPr="008464D6">
        <w:rPr>
          <w:rFonts w:ascii="Times New Roman" w:eastAsia="Calibri" w:hAnsi="Times New Roman" w:cs="Times New Roman"/>
          <w:sz w:val="24"/>
          <w:szCs w:val="22"/>
          <w:lang w:eastAsia="en-US"/>
        </w:rPr>
        <w:t>),</w:t>
      </w:r>
    </w:p>
    <w:p w14:paraId="30B2041B" w14:textId="77777777" w:rsidR="00C70FA3" w:rsidRPr="008464D6" w:rsidRDefault="00C70FA3" w:rsidP="00C70FA3">
      <w:pPr>
        <w:spacing w:line="240" w:lineRule="auto"/>
        <w:ind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 xml:space="preserve">ir </w:t>
      </w:r>
      <w:r w:rsidRPr="008464D6">
        <w:rPr>
          <w:rFonts w:ascii="Times New Roman" w:eastAsia="Calibri" w:hAnsi="Times New Roman" w:cs="Times New Roman"/>
          <w:bCs/>
          <w:sz w:val="24"/>
          <w:szCs w:val="22"/>
          <w:u w:val="single"/>
          <w:lang w:eastAsia="en-US"/>
        </w:rPr>
        <w:t xml:space="preserve">                          </w:t>
      </w:r>
      <w:r w:rsidRPr="008464D6">
        <w:rPr>
          <w:rFonts w:ascii="Times New Roman" w:eastAsia="Calibri" w:hAnsi="Times New Roman" w:cs="Times New Roman"/>
          <w:sz w:val="24"/>
          <w:szCs w:val="22"/>
          <w:lang w:eastAsia="en-US"/>
        </w:rPr>
        <w:t xml:space="preserve">, juridinio asmens kodas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kurios/io registruota buveinė yra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duomenys apie įstaigą kaupiami ir saugomi Lietuvos Respublikos juridinių asmenų registre, atstovaujama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veikiančios/io pagal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(nurodyti atstovavimo pagrindą, datą ir numerį) (toliau – </w:t>
      </w:r>
      <w:r w:rsidRPr="008464D6">
        <w:rPr>
          <w:rFonts w:ascii="Times New Roman" w:eastAsia="Calibri" w:hAnsi="Times New Roman" w:cs="Times New Roman"/>
          <w:b/>
          <w:sz w:val="24"/>
          <w:szCs w:val="22"/>
          <w:lang w:eastAsia="en-US"/>
        </w:rPr>
        <w:t>Rangovas</w:t>
      </w:r>
      <w:r w:rsidRPr="008464D6">
        <w:rPr>
          <w:rFonts w:ascii="Times New Roman" w:eastAsia="Calibri" w:hAnsi="Times New Roman" w:cs="Times New Roman"/>
          <w:sz w:val="24"/>
          <w:szCs w:val="22"/>
          <w:lang w:eastAsia="en-US"/>
        </w:rPr>
        <w:t>),</w:t>
      </w:r>
    </w:p>
    <w:p w14:paraId="38544AE3" w14:textId="77777777" w:rsidR="00C70FA3" w:rsidRPr="008464D6" w:rsidRDefault="00C70FA3" w:rsidP="00C70FA3">
      <w:pPr>
        <w:spacing w:line="240" w:lineRule="auto"/>
        <w:ind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toliau kartu šioje viešojo pirkimo–pardavimo sutartyje vadinami „</w:t>
      </w:r>
      <w:r w:rsidRPr="008464D6">
        <w:rPr>
          <w:rFonts w:ascii="Times New Roman" w:eastAsia="Calibri" w:hAnsi="Times New Roman" w:cs="Times New Roman"/>
          <w:b/>
          <w:bCs/>
          <w:sz w:val="24"/>
          <w:szCs w:val="22"/>
          <w:lang w:eastAsia="en-US"/>
        </w:rPr>
        <w:t>Šalimis</w:t>
      </w:r>
      <w:r w:rsidRPr="008464D6">
        <w:rPr>
          <w:rFonts w:ascii="Times New Roman" w:eastAsia="Calibri" w:hAnsi="Times New Roman" w:cs="Times New Roman"/>
          <w:sz w:val="24"/>
          <w:szCs w:val="22"/>
          <w:lang w:eastAsia="en-US"/>
        </w:rPr>
        <w:t>“, o kiekvienas atskirai – „</w:t>
      </w:r>
      <w:r w:rsidRPr="008464D6">
        <w:rPr>
          <w:rFonts w:ascii="Times New Roman" w:eastAsia="Calibri" w:hAnsi="Times New Roman" w:cs="Times New Roman"/>
          <w:b/>
          <w:bCs/>
          <w:sz w:val="24"/>
          <w:szCs w:val="22"/>
          <w:lang w:eastAsia="en-US"/>
        </w:rPr>
        <w:t>Šalimi</w:t>
      </w:r>
      <w:r w:rsidRPr="008464D6">
        <w:rPr>
          <w:rFonts w:ascii="Times New Roman" w:eastAsia="Calibri" w:hAnsi="Times New Roman" w:cs="Times New Roman"/>
          <w:sz w:val="24"/>
          <w:szCs w:val="22"/>
          <w:lang w:eastAsia="en-US"/>
        </w:rPr>
        <w:t>“,</w:t>
      </w:r>
    </w:p>
    <w:p w14:paraId="14C9C075" w14:textId="77777777" w:rsidR="00C70FA3" w:rsidRPr="008464D6" w:rsidRDefault="00C70FA3" w:rsidP="00C70FA3">
      <w:pPr>
        <w:spacing w:line="240" w:lineRule="auto"/>
        <w:ind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gavę ir aptarę informaciją, susijusią su atliekamų darbų prigimtimi, jų vykdymo sąlygomis,  kaina, terminais, galimomis pasekmėmis, bei kitokią informaciją, turinčią įtakos Užsakovo apsisprendimui sudaryti sutartį,</w:t>
      </w:r>
    </w:p>
    <w:p w14:paraId="1AE901C0" w14:textId="77777777" w:rsidR="00C70FA3" w:rsidRPr="008464D6" w:rsidRDefault="00C70FA3" w:rsidP="00C70FA3">
      <w:pPr>
        <w:spacing w:line="240" w:lineRule="auto"/>
        <w:ind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 xml:space="preserve">vadovaudamiesi Užsakovo įgyvendinamo viešojo pirkimo (toliau – </w:t>
      </w:r>
      <w:r w:rsidRPr="008464D6">
        <w:rPr>
          <w:rFonts w:ascii="Times New Roman" w:eastAsia="Calibri" w:hAnsi="Times New Roman" w:cs="Times New Roman"/>
          <w:b/>
          <w:bCs/>
          <w:sz w:val="24"/>
          <w:szCs w:val="22"/>
          <w:lang w:eastAsia="en-US"/>
        </w:rPr>
        <w:t>Pirkimas</w:t>
      </w:r>
      <w:r w:rsidRPr="008464D6">
        <w:rPr>
          <w:rFonts w:ascii="Times New Roman" w:eastAsia="Calibri" w:hAnsi="Times New Roman" w:cs="Times New Roman"/>
          <w:sz w:val="24"/>
          <w:szCs w:val="22"/>
          <w:lang w:eastAsia="en-US"/>
        </w:rPr>
        <w:t xml:space="preserve">) rezultatais (pirkimo pavadinimas: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sprendimo sudaryti viešojo pirkimo–pardavimo sutartį data: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vykdyto vadovaujantis Lietuvos Respublikos viešųjų pirkimų įstatymu (toliau – </w:t>
      </w:r>
      <w:r w:rsidRPr="008464D6">
        <w:rPr>
          <w:rFonts w:ascii="Times New Roman" w:eastAsia="Calibri" w:hAnsi="Times New Roman" w:cs="Times New Roman"/>
          <w:b/>
          <w:bCs/>
          <w:sz w:val="24"/>
          <w:szCs w:val="22"/>
          <w:lang w:eastAsia="en-US"/>
        </w:rPr>
        <w:t>VPĮ</w:t>
      </w:r>
      <w:r w:rsidRPr="008464D6">
        <w:rPr>
          <w:rFonts w:ascii="Times New Roman" w:eastAsia="Calibri" w:hAnsi="Times New Roman" w:cs="Times New Roman"/>
          <w:sz w:val="24"/>
          <w:szCs w:val="22"/>
          <w:lang w:eastAsia="en-US"/>
        </w:rPr>
        <w:t xml:space="preserve">), Lietuvos Respublikos civiliniu kodeksu (toliau – </w:t>
      </w:r>
      <w:r w:rsidRPr="008464D6">
        <w:rPr>
          <w:rFonts w:ascii="Times New Roman" w:eastAsia="Calibri" w:hAnsi="Times New Roman" w:cs="Times New Roman"/>
          <w:b/>
          <w:bCs/>
          <w:sz w:val="24"/>
          <w:szCs w:val="22"/>
          <w:lang w:eastAsia="en-US"/>
        </w:rPr>
        <w:t>CK</w:t>
      </w:r>
      <w:r w:rsidRPr="008464D6">
        <w:rPr>
          <w:rFonts w:ascii="Times New Roman" w:eastAsia="Calibri" w:hAnsi="Times New Roman" w:cs="Times New Roman"/>
          <w:sz w:val="24"/>
          <w:szCs w:val="22"/>
          <w:lang w:eastAsia="en-US"/>
        </w:rPr>
        <w:t>),</w:t>
      </w:r>
    </w:p>
    <w:p w14:paraId="77F4F3E5" w14:textId="7E6E943F" w:rsidR="00C70FA3" w:rsidRDefault="00C70FA3" w:rsidP="00C70FA3">
      <w:pPr>
        <w:spacing w:line="240" w:lineRule="auto"/>
        <w:ind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atsižvelgdami į Užsakovo įgyvendinamo Pirkimo dokumentuose nustatytas sąlygas, sudarė šią viešojo pirkimo–pardavimo sutartį, toliau vadinamą „</w:t>
      </w:r>
      <w:r w:rsidRPr="008464D6">
        <w:rPr>
          <w:rFonts w:ascii="Times New Roman" w:eastAsia="Calibri" w:hAnsi="Times New Roman" w:cs="Times New Roman"/>
          <w:b/>
          <w:bCs/>
          <w:sz w:val="24"/>
          <w:szCs w:val="22"/>
          <w:lang w:eastAsia="en-US"/>
        </w:rPr>
        <w:t>Sutartimi</w:t>
      </w:r>
      <w:r w:rsidRPr="008464D6">
        <w:rPr>
          <w:rFonts w:ascii="Times New Roman" w:eastAsia="Calibri" w:hAnsi="Times New Roman" w:cs="Times New Roman"/>
          <w:sz w:val="24"/>
          <w:szCs w:val="22"/>
          <w:lang w:eastAsia="en-US"/>
        </w:rPr>
        <w:t>“, ir susitarė dėl toliau išvardintų sąlygų.</w:t>
      </w:r>
    </w:p>
    <w:p w14:paraId="733A2593" w14:textId="77777777" w:rsidR="0005763D" w:rsidRPr="008464D6" w:rsidRDefault="0005763D" w:rsidP="00C70FA3">
      <w:pPr>
        <w:spacing w:line="240" w:lineRule="auto"/>
        <w:ind w:firstLine="709"/>
        <w:rPr>
          <w:rFonts w:ascii="Times New Roman" w:eastAsia="Calibri" w:hAnsi="Times New Roman" w:cs="Times New Roman"/>
          <w:sz w:val="24"/>
          <w:szCs w:val="22"/>
          <w:lang w:eastAsia="en-US"/>
        </w:rPr>
      </w:pPr>
    </w:p>
    <w:p w14:paraId="0B3D8D88" w14:textId="77777777" w:rsidR="00C70FA3" w:rsidRPr="008464D6" w:rsidRDefault="00C70FA3" w:rsidP="0005763D">
      <w:pPr>
        <w:spacing w:line="240" w:lineRule="auto"/>
        <w:ind w:firstLine="709"/>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1.   Sutarties aiškinimas</w:t>
      </w:r>
    </w:p>
    <w:p w14:paraId="536B5F44" w14:textId="77777777" w:rsidR="00C70FA3" w:rsidRPr="008464D6" w:rsidRDefault="00C70FA3" w:rsidP="0005763D">
      <w:pPr>
        <w:spacing w:line="240" w:lineRule="auto"/>
        <w:ind w:firstLine="709"/>
        <w:rPr>
          <w:rFonts w:ascii="Times New Roman" w:eastAsia="Times New Roman" w:hAnsi="Times New Roman" w:cs="Times New Roman"/>
          <w:sz w:val="24"/>
          <w:szCs w:val="20"/>
          <w:lang w:eastAsia="en-US"/>
        </w:rPr>
      </w:pPr>
      <w:bookmarkStart w:id="29" w:name="part_d61c00177d1d43f5805b56594b9d6722"/>
      <w:bookmarkEnd w:id="29"/>
      <w:r w:rsidRPr="008464D6">
        <w:rPr>
          <w:rFonts w:ascii="Times New Roman" w:eastAsia="Times New Roman" w:hAnsi="Times New Roman" w:cs="Times New Roman"/>
          <w:sz w:val="24"/>
          <w:szCs w:val="20"/>
          <w:lang w:eastAsia="en-US"/>
        </w:rPr>
        <w:t>1.1. Sutartis yra sudaryta ir turi būti aiškinama pagal Lietuvos Respublikos teisės aktus.</w:t>
      </w:r>
    </w:p>
    <w:p w14:paraId="59328AC5" w14:textId="77777777" w:rsidR="00C70FA3" w:rsidRPr="008464D6" w:rsidRDefault="00C70FA3" w:rsidP="0005763D">
      <w:pPr>
        <w:spacing w:line="240" w:lineRule="auto"/>
        <w:ind w:firstLine="709"/>
        <w:rPr>
          <w:rFonts w:ascii="Times New Roman" w:eastAsia="Times New Roman" w:hAnsi="Times New Roman" w:cs="Times New Roman"/>
          <w:sz w:val="24"/>
          <w:szCs w:val="20"/>
          <w:lang w:eastAsia="en-US"/>
        </w:rPr>
      </w:pPr>
      <w:bookmarkStart w:id="30" w:name="part_91b61d274d154c36a9a6fd4eea0e648c"/>
      <w:bookmarkEnd w:id="30"/>
      <w:r w:rsidRPr="008464D6">
        <w:rPr>
          <w:rFonts w:ascii="Times New Roman" w:eastAsia="Times New Roman" w:hAnsi="Times New Roman" w:cs="Times New Roman"/>
          <w:sz w:val="24"/>
          <w:szCs w:val="20"/>
          <w:lang w:eastAsia="en-US"/>
        </w:rPr>
        <w:t>1.2. Jei Sutarties sąlygos prieštarauja VPĮ ir kitų teisės aktų reikalavimams, taikomos VPĮ ir kitų teisės aktų nuostatos.</w:t>
      </w:r>
    </w:p>
    <w:p w14:paraId="030283F5"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1" w:name="part_6f55083f24404fcba138d423fb22634f"/>
      <w:bookmarkEnd w:id="31"/>
      <w:r w:rsidRPr="008464D6">
        <w:rPr>
          <w:rFonts w:ascii="Times New Roman" w:eastAsia="Times New Roman" w:hAnsi="Times New Roman" w:cs="Times New Roman"/>
          <w:sz w:val="24"/>
          <w:szCs w:val="20"/>
          <w:lang w:eastAsia="en-US"/>
        </w:rPr>
        <w:t>1.3. Diena Sutartyje reiškia kalendorinę dieną.</w:t>
      </w:r>
    </w:p>
    <w:p w14:paraId="128D000F"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2" w:name="part_f28213aeb5e348029d62ba9549b5fdf3"/>
      <w:bookmarkEnd w:id="32"/>
      <w:r w:rsidRPr="008464D6">
        <w:rPr>
          <w:rFonts w:ascii="Times New Roman" w:eastAsia="Times New Roman" w:hAnsi="Times New Roman" w:cs="Times New Roman"/>
          <w:sz w:val="24"/>
          <w:szCs w:val="20"/>
          <w:lang w:eastAsia="en-US"/>
        </w:rPr>
        <w:t>1.4. Darbo diena Sutartyje reiškia bet kurią dieną, išskyrus šeštadienį, sekmadienį ir švenčių dienas Lietuvoje, nurodytas Lietuvos Respublikos darbo kodekse.</w:t>
      </w:r>
    </w:p>
    <w:p w14:paraId="4647FFD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3" w:name="part_4473e28ac76e4cfcb1a2f4e0ecffe4c4"/>
      <w:bookmarkEnd w:id="33"/>
      <w:r w:rsidRPr="008464D6">
        <w:rPr>
          <w:rFonts w:ascii="Times New Roman" w:eastAsia="Times New Roman" w:hAnsi="Times New Roman" w:cs="Times New Roman"/>
          <w:sz w:val="24"/>
          <w:szCs w:val="20"/>
          <w:lang w:eastAsia="en-US"/>
        </w:rPr>
        <w:t>1.5. Terminai pagal Sutartį yra skaičiuojami metais, mėnesiais, savaitėmis, darbo dienomis, kalendorinėmis dienomis ir valandomis.</w:t>
      </w:r>
    </w:p>
    <w:p w14:paraId="532DC08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4" w:name="part_1df36e9144e74fbd86d011190f06e8cc"/>
      <w:bookmarkEnd w:id="34"/>
      <w:r w:rsidRPr="008464D6">
        <w:rPr>
          <w:rFonts w:ascii="Times New Roman" w:eastAsia="Times New Roman" w:hAnsi="Times New Roman" w:cs="Times New Roman"/>
          <w:sz w:val="24"/>
          <w:szCs w:val="20"/>
          <w:lang w:eastAsia="en-US"/>
        </w:rPr>
        <w:t>1.6. Kvalifikacija, rėmimasis kitų ūkio subjektų pajėgumais, darbų apimtis, peržiūra suprantami taip, kaip nustatyta VPĮ bei jį įgyvendinančiuose teisės aktuose.</w:t>
      </w:r>
    </w:p>
    <w:p w14:paraId="1D3FDF73"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5" w:name="part_9557e735c0ff4dd888233ed137297bf0"/>
      <w:bookmarkEnd w:id="35"/>
      <w:r w:rsidRPr="008464D6">
        <w:rPr>
          <w:rFonts w:ascii="Times New Roman" w:eastAsia="Times New Roman" w:hAnsi="Times New Roman" w:cs="Times New Roman"/>
          <w:sz w:val="24"/>
          <w:szCs w:val="20"/>
          <w:lang w:eastAsia="en-US"/>
        </w:rPr>
        <w:t xml:space="preserve">1.7. </w:t>
      </w:r>
      <w:bookmarkStart w:id="36" w:name="part_0e65faabc0a645c4833ce7d2dcd25dd5"/>
      <w:bookmarkEnd w:id="36"/>
      <w:r w:rsidRPr="008464D6">
        <w:rPr>
          <w:rFonts w:ascii="Times New Roman" w:eastAsia="Times New Roman" w:hAnsi="Times New Roman" w:cs="Times New Roman"/>
          <w:sz w:val="24"/>
          <w:szCs w:val="20"/>
          <w:lang w:eastAsia="en-US"/>
        </w:rPr>
        <w:t>Informuoti, pranešti, įspėti arba atsakyti reiškia pateikti informaciją, pranešimą, įspėjimą arba atsakymą Sutarties sąlygose nustatyta tvarka.</w:t>
      </w:r>
    </w:p>
    <w:p w14:paraId="366C018A"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7" w:name="part_a2ed1d44d3554a54ba3fa672f501fc55"/>
      <w:bookmarkEnd w:id="37"/>
      <w:r w:rsidRPr="008464D6">
        <w:rPr>
          <w:rFonts w:ascii="Times New Roman" w:eastAsia="Times New Roman" w:hAnsi="Times New Roman" w:cs="Times New Roman"/>
          <w:sz w:val="24"/>
          <w:szCs w:val="20"/>
          <w:lang w:eastAsia="en-US"/>
        </w:rPr>
        <w:t>1.8. Patvirtinti reiškia pateikti patvirtinimą raštu arba pasirašyti dokumentą be išlygų ar su išlygomis, išskyrus atvejus, kai asmuo, pasirašydamas dokumentą, nurodo, jog atsisako jį patvirtinti.</w:t>
      </w:r>
    </w:p>
    <w:p w14:paraId="6883DEE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8" w:name="part_42dd6360991b4e429501a25c4cd25e0b"/>
      <w:bookmarkEnd w:id="38"/>
      <w:r w:rsidRPr="008464D6">
        <w:rPr>
          <w:rFonts w:ascii="Times New Roman" w:eastAsia="Times New Roman" w:hAnsi="Times New Roman" w:cs="Times New Roman"/>
          <w:sz w:val="24"/>
          <w:szCs w:val="20"/>
          <w:lang w:eastAsia="en-US"/>
        </w:rPr>
        <w:t>1.9.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60B209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9" w:name="part_0667364a05704a0b8e735d1c5c6347c5"/>
      <w:bookmarkEnd w:id="39"/>
      <w:r w:rsidRPr="008464D6">
        <w:rPr>
          <w:rFonts w:ascii="Times New Roman" w:eastAsia="Times New Roman" w:hAnsi="Times New Roman" w:cs="Times New Roman"/>
          <w:sz w:val="24"/>
          <w:szCs w:val="20"/>
          <w:lang w:eastAsia="en-US"/>
        </w:rPr>
        <w:t>1.10.   Jeigu Sutartyje nurodyta reikšmė skaičiais ir žodžiais skiriasi, vadovaujamasi žodžiais nurodyta reikšme.</w:t>
      </w:r>
    </w:p>
    <w:p w14:paraId="13EEA83D" w14:textId="77777777" w:rsidR="00C70FA3" w:rsidRPr="008464D6" w:rsidRDefault="00C70FA3" w:rsidP="00C70FA3">
      <w:pPr>
        <w:spacing w:line="240" w:lineRule="auto"/>
        <w:ind w:firstLine="709"/>
        <w:rPr>
          <w:rFonts w:ascii="Times New Roman" w:eastAsia="Times New Roman" w:hAnsi="Times New Roman" w:cs="Times New Roman"/>
          <w:b/>
          <w:bCs/>
          <w:sz w:val="24"/>
          <w:szCs w:val="20"/>
          <w:lang w:eastAsia="en-US"/>
        </w:rPr>
      </w:pPr>
      <w:bookmarkStart w:id="40" w:name="part_cba0ccac0b1c43ce9a321c946b5882a9"/>
      <w:bookmarkEnd w:id="40"/>
      <w:r w:rsidRPr="008464D6">
        <w:rPr>
          <w:rFonts w:ascii="Times New Roman" w:eastAsia="Times New Roman" w:hAnsi="Times New Roman" w:cs="Times New Roman"/>
          <w:sz w:val="24"/>
          <w:szCs w:val="20"/>
          <w:lang w:eastAsia="en-US"/>
        </w:rPr>
        <w:lastRenderedPageBreak/>
        <w:t>1.11.   Jei pateikiamos nuorodos į teisės aktus, turi būti taikomos aktualios teisės aktų redakcijos, jeigu nenurodyta kitaip.</w:t>
      </w:r>
    </w:p>
    <w:p w14:paraId="45B8DC0A" w14:textId="77777777" w:rsidR="00C70FA3" w:rsidRPr="00731063" w:rsidRDefault="00C70FA3" w:rsidP="00C70FA3">
      <w:pPr>
        <w:spacing w:line="240" w:lineRule="auto"/>
        <w:ind w:firstLine="0"/>
        <w:jc w:val="left"/>
        <w:rPr>
          <w:rFonts w:ascii="Times New Roman" w:eastAsia="Times New Roman" w:hAnsi="Times New Roman" w:cs="Times New Roman"/>
          <w:b/>
          <w:bCs/>
          <w:sz w:val="24"/>
          <w:szCs w:val="24"/>
          <w:lang w:eastAsia="en-US"/>
        </w:rPr>
      </w:pPr>
    </w:p>
    <w:p w14:paraId="5FDE4818" w14:textId="77777777" w:rsidR="00C70FA3" w:rsidRPr="008464D6" w:rsidRDefault="00C70FA3" w:rsidP="00C70FA3">
      <w:pPr>
        <w:spacing w:line="240" w:lineRule="auto"/>
        <w:ind w:firstLine="709"/>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2. Sutarties dalykas</w:t>
      </w:r>
    </w:p>
    <w:p w14:paraId="6D80A01A" w14:textId="77777777" w:rsidR="00C70FA3" w:rsidRPr="008464D6" w:rsidRDefault="00C70FA3" w:rsidP="00C70FA3">
      <w:pPr>
        <w:spacing w:line="240" w:lineRule="auto"/>
        <w:ind w:firstLine="709"/>
        <w:rPr>
          <w:rFonts w:ascii="Times New Roman" w:eastAsia="Times New Roman" w:hAnsi="Times New Roman" w:cs="Times New Roman"/>
          <w:bCs/>
          <w:sz w:val="24"/>
          <w:szCs w:val="20"/>
          <w:lang w:eastAsia="en-US"/>
        </w:rPr>
      </w:pPr>
      <w:bookmarkStart w:id="41" w:name="part_8c0f6fa78e004ecf92fbb0f73301a4f9"/>
      <w:bookmarkEnd w:id="41"/>
      <w:r w:rsidRPr="008464D6">
        <w:rPr>
          <w:rFonts w:ascii="Times New Roman" w:eastAsia="Times New Roman" w:hAnsi="Times New Roman" w:cs="Times New Roman"/>
          <w:bCs/>
          <w:sz w:val="24"/>
          <w:szCs w:val="20"/>
          <w:lang w:eastAsia="en-US"/>
        </w:rPr>
        <w:t xml:space="preserve">2.1. Šioje Sutartyje nustatytomis sąlygomis Rangovas savo jėgomis, rizika, medžiagomis bei priemonėmis įsipareigoja atlikti šios Sutarties 2.2 papunktyje numatytus Darbus, ištaisyti po Darbų atlikimo termino nustatytus defektus ir perduoti Darbų rezultatą Užsakovui, o Užsakovas įsipareigoja, sudaryti Rangovui būtinas sąlygas Darbams atlikti, Sutartyje numatyta tvarka priimti tinkamai atliktų Darbų rezultatą ir sumokėti Rangovui Sutarties kainą Sutartyje numatytomis sąlygomis, terminais ir tvarka. </w:t>
      </w:r>
    </w:p>
    <w:p w14:paraId="7A8AE80C" w14:textId="55066F2D" w:rsidR="00C70FA3" w:rsidRPr="008464D6" w:rsidRDefault="00C70FA3" w:rsidP="00C70FA3">
      <w:pPr>
        <w:spacing w:line="240" w:lineRule="auto"/>
        <w:ind w:firstLine="709"/>
        <w:rPr>
          <w:rFonts w:ascii="Times New Roman" w:eastAsia="Times New Roman" w:hAnsi="Times New Roman" w:cs="Times New Roman"/>
          <w:color w:val="000000"/>
          <w:sz w:val="24"/>
          <w:szCs w:val="20"/>
          <w:lang w:eastAsia="en-US"/>
        </w:rPr>
      </w:pPr>
      <w:r w:rsidRPr="008464D6">
        <w:rPr>
          <w:rFonts w:ascii="Times New Roman" w:eastAsia="Times New Roman" w:hAnsi="Times New Roman" w:cs="Times New Roman"/>
          <w:sz w:val="24"/>
          <w:szCs w:val="20"/>
          <w:lang w:eastAsia="en-US"/>
        </w:rPr>
        <w:t xml:space="preserve">2.2. Sutarties objektas </w:t>
      </w:r>
      <w:bookmarkStart w:id="42" w:name="_Hlk161693846"/>
      <w:r w:rsidRPr="008464D6">
        <w:rPr>
          <w:rFonts w:ascii="Times New Roman" w:eastAsia="Times New Roman" w:hAnsi="Times New Roman" w:cs="Times New Roman"/>
          <w:sz w:val="24"/>
          <w:szCs w:val="20"/>
          <w:lang w:eastAsia="en-US"/>
        </w:rPr>
        <w:t xml:space="preserve">– </w:t>
      </w:r>
      <w:bookmarkEnd w:id="42"/>
      <w:r w:rsidR="00DC57EF">
        <w:rPr>
          <w:rFonts w:ascii="Times New Roman" w:eastAsia="Times New Roman" w:hAnsi="Times New Roman" w:cs="Times New Roman"/>
          <w:sz w:val="24"/>
          <w:szCs w:val="24"/>
        </w:rPr>
        <w:t>g</w:t>
      </w:r>
      <w:r w:rsidR="00DC57EF" w:rsidRPr="00D3182B">
        <w:rPr>
          <w:rFonts w:ascii="Times New Roman" w:eastAsia="Times New Roman" w:hAnsi="Times New Roman" w:cs="Times New Roman"/>
          <w:sz w:val="24"/>
          <w:szCs w:val="24"/>
        </w:rPr>
        <w:t>atvės apšvietimo Klaipėdos g. Viešvilėje, Jurbarko r. atnaujinimo darb</w:t>
      </w:r>
      <w:r w:rsidR="00DC57EF">
        <w:rPr>
          <w:rFonts w:ascii="Times New Roman" w:eastAsia="Times New Roman" w:hAnsi="Times New Roman" w:cs="Times New Roman"/>
          <w:sz w:val="24"/>
          <w:szCs w:val="24"/>
        </w:rPr>
        <w:t>ai</w:t>
      </w:r>
      <w:r w:rsidR="00DC57EF" w:rsidRPr="00D3182B">
        <w:rPr>
          <w:rFonts w:ascii="Times New Roman" w:eastAsia="Times New Roman" w:hAnsi="Times New Roman" w:cs="Times New Roman"/>
          <w:sz w:val="24"/>
          <w:szCs w:val="24"/>
        </w:rPr>
        <w:t xml:space="preserve"> su aprašo parengimu</w:t>
      </w:r>
      <w:r w:rsidR="00D2427C">
        <w:rPr>
          <w:rFonts w:ascii="Times New Roman" w:eastAsia="Times New Roman" w:hAnsi="Times New Roman" w:cs="Times New Roman"/>
          <w:sz w:val="24"/>
          <w:szCs w:val="24"/>
        </w:rPr>
        <w:t xml:space="preserve"> (toliau – Darbai)</w:t>
      </w:r>
      <w:r w:rsidR="00DC57EF">
        <w:rPr>
          <w:rFonts w:ascii="Times New Roman" w:eastAsia="Times New Roman" w:hAnsi="Times New Roman" w:cs="Times New Roman"/>
          <w:sz w:val="24"/>
          <w:szCs w:val="24"/>
        </w:rPr>
        <w:t>.</w:t>
      </w:r>
    </w:p>
    <w:p w14:paraId="3DF51610" w14:textId="1A78F37F" w:rsidR="00C70FA3" w:rsidRDefault="00C70FA3" w:rsidP="00C70FA3">
      <w:pPr>
        <w:tabs>
          <w:tab w:val="left" w:pos="1134"/>
        </w:tabs>
        <w:suppressAutoHyphens/>
        <w:spacing w:line="240" w:lineRule="auto"/>
        <w:ind w:firstLine="709"/>
        <w:rPr>
          <w:rFonts w:ascii="Times New Roman" w:eastAsia="Times New Roman" w:hAnsi="Times New Roman" w:cs="Times New Roman"/>
          <w:bCs/>
          <w:sz w:val="24"/>
          <w:szCs w:val="24"/>
          <w:lang w:eastAsia="en-US"/>
        </w:rPr>
      </w:pPr>
      <w:r w:rsidRPr="008464D6">
        <w:rPr>
          <w:rFonts w:ascii="Times New Roman" w:eastAsia="Times New Roman" w:hAnsi="Times New Roman" w:cs="Times New Roman"/>
          <w:sz w:val="24"/>
          <w:szCs w:val="20"/>
          <w:lang w:eastAsia="en-US"/>
        </w:rPr>
        <w:t>2.3. Darbai</w:t>
      </w:r>
      <w:r w:rsidRPr="008464D6">
        <w:rPr>
          <w:rFonts w:ascii="Times New Roman" w:eastAsia="Times New Roman" w:hAnsi="Times New Roman" w:cs="Times New Roman"/>
          <w:sz w:val="24"/>
          <w:szCs w:val="24"/>
          <w:lang w:eastAsia="en-US"/>
        </w:rPr>
        <w:t xml:space="preserve"> atliekami vadovaujantis Technine specifikacija</w:t>
      </w:r>
      <w:r w:rsidR="00C350EB">
        <w:rPr>
          <w:rFonts w:ascii="Times New Roman" w:eastAsia="Times New Roman" w:hAnsi="Times New Roman" w:cs="Times New Roman"/>
          <w:sz w:val="24"/>
          <w:szCs w:val="24"/>
          <w:lang w:eastAsia="en-US"/>
        </w:rPr>
        <w:t xml:space="preserve"> ir </w:t>
      </w:r>
      <w:r w:rsidR="00C350EB" w:rsidRPr="00D16880">
        <w:rPr>
          <w:rFonts w:ascii="Times New Roman" w:eastAsia="Times New Roman" w:hAnsi="Times New Roman" w:cs="Times New Roman"/>
          <w:sz w:val="24"/>
          <w:szCs w:val="24"/>
          <w:lang w:eastAsia="en-US"/>
        </w:rPr>
        <w:t>Lokaline sąmata</w:t>
      </w:r>
      <w:r w:rsidRPr="00D16880">
        <w:rPr>
          <w:rFonts w:ascii="Times New Roman" w:eastAsia="Times New Roman" w:hAnsi="Times New Roman" w:cs="Times New Roman"/>
          <w:sz w:val="24"/>
          <w:szCs w:val="24"/>
          <w:lang w:eastAsia="en-US"/>
        </w:rPr>
        <w:t>.</w:t>
      </w:r>
    </w:p>
    <w:p w14:paraId="0DD386D0" w14:textId="39ECE837" w:rsidR="00C62416" w:rsidRPr="008464D6" w:rsidRDefault="00C62416" w:rsidP="00462852">
      <w:pPr>
        <w:tabs>
          <w:tab w:val="left" w:pos="1134"/>
        </w:tabs>
        <w:suppressAutoHyphens/>
        <w:spacing w:line="240" w:lineRule="auto"/>
        <w:ind w:firstLine="709"/>
        <w:rPr>
          <w:rFonts w:ascii="Times New Roman" w:eastAsia="Times New Roman" w:hAnsi="Times New Roman" w:cs="Times New Roman"/>
          <w:bCs/>
          <w:sz w:val="24"/>
          <w:szCs w:val="20"/>
          <w:lang w:eastAsia="en-US"/>
        </w:rPr>
      </w:pPr>
      <w:r>
        <w:rPr>
          <w:rFonts w:ascii="Times New Roman" w:eastAsia="Times New Roman" w:hAnsi="Times New Roman" w:cs="Times New Roman"/>
          <w:bCs/>
          <w:sz w:val="24"/>
          <w:szCs w:val="20"/>
          <w:lang w:eastAsia="en-US"/>
        </w:rPr>
        <w:t xml:space="preserve">2.4. </w:t>
      </w:r>
      <w:r w:rsidRPr="00C62416">
        <w:rPr>
          <w:rFonts w:ascii="Times New Roman" w:eastAsia="Times New Roman" w:hAnsi="Times New Roman" w:cs="Times New Roman"/>
          <w:bCs/>
          <w:sz w:val="24"/>
          <w:szCs w:val="20"/>
          <w:lang w:eastAsia="en-US"/>
        </w:rPr>
        <w:t>Rangovas</w:t>
      </w:r>
      <w:r w:rsidR="00D2427C">
        <w:rPr>
          <w:rFonts w:ascii="Times New Roman" w:eastAsia="Times New Roman" w:hAnsi="Times New Roman" w:cs="Times New Roman"/>
          <w:bCs/>
          <w:sz w:val="24"/>
          <w:szCs w:val="20"/>
          <w:lang w:eastAsia="en-US"/>
        </w:rPr>
        <w:t>,</w:t>
      </w:r>
      <w:r w:rsidRPr="00C62416">
        <w:rPr>
          <w:rFonts w:ascii="Times New Roman" w:eastAsia="Times New Roman" w:hAnsi="Times New Roman" w:cs="Times New Roman"/>
          <w:bCs/>
          <w:sz w:val="24"/>
          <w:szCs w:val="20"/>
          <w:lang w:eastAsia="en-US"/>
        </w:rPr>
        <w:t xml:space="preserve"> projektuodamas</w:t>
      </w:r>
      <w:r w:rsidR="00D2427C">
        <w:rPr>
          <w:rFonts w:ascii="Times New Roman" w:eastAsia="Times New Roman" w:hAnsi="Times New Roman" w:cs="Times New Roman"/>
          <w:bCs/>
          <w:sz w:val="24"/>
          <w:szCs w:val="20"/>
          <w:lang w:eastAsia="en-US"/>
        </w:rPr>
        <w:t>,</w:t>
      </w:r>
      <w:r w:rsidRPr="00C62416">
        <w:rPr>
          <w:rFonts w:ascii="Times New Roman" w:eastAsia="Times New Roman" w:hAnsi="Times New Roman" w:cs="Times New Roman"/>
          <w:bCs/>
          <w:sz w:val="24"/>
          <w:szCs w:val="20"/>
          <w:lang w:eastAsia="en-US"/>
        </w:rPr>
        <w:t xml:space="preserve"> privalo vadovautis Statybos technini</w:t>
      </w:r>
      <w:r w:rsidR="00D2427C">
        <w:rPr>
          <w:rFonts w:ascii="Times New Roman" w:eastAsia="Times New Roman" w:hAnsi="Times New Roman" w:cs="Times New Roman"/>
          <w:bCs/>
          <w:sz w:val="24"/>
          <w:szCs w:val="20"/>
          <w:lang w:eastAsia="en-US"/>
        </w:rPr>
        <w:t>o</w:t>
      </w:r>
      <w:r w:rsidRPr="00C62416">
        <w:rPr>
          <w:rFonts w:ascii="Times New Roman" w:eastAsia="Times New Roman" w:hAnsi="Times New Roman" w:cs="Times New Roman"/>
          <w:bCs/>
          <w:sz w:val="24"/>
          <w:szCs w:val="20"/>
          <w:lang w:eastAsia="en-US"/>
        </w:rPr>
        <w:t xml:space="preserve"> reglament</w:t>
      </w:r>
      <w:r w:rsidR="00D2427C">
        <w:rPr>
          <w:rFonts w:ascii="Times New Roman" w:eastAsia="Times New Roman" w:hAnsi="Times New Roman" w:cs="Times New Roman"/>
          <w:bCs/>
          <w:sz w:val="24"/>
          <w:szCs w:val="20"/>
          <w:lang w:eastAsia="en-US"/>
        </w:rPr>
        <w:t>o</w:t>
      </w:r>
      <w:r w:rsidRPr="00C62416">
        <w:rPr>
          <w:rFonts w:ascii="Times New Roman" w:eastAsia="Times New Roman" w:hAnsi="Times New Roman" w:cs="Times New Roman"/>
          <w:bCs/>
          <w:sz w:val="24"/>
          <w:szCs w:val="20"/>
          <w:lang w:eastAsia="en-US"/>
        </w:rPr>
        <w:t xml:space="preserve"> </w:t>
      </w:r>
      <w:r w:rsidR="00462852" w:rsidRPr="00462852">
        <w:rPr>
          <w:rFonts w:ascii="Times New Roman" w:eastAsia="Times New Roman" w:hAnsi="Times New Roman" w:cs="Times New Roman"/>
          <w:bCs/>
          <w:sz w:val="24"/>
          <w:szCs w:val="20"/>
          <w:lang w:eastAsia="en-US"/>
        </w:rPr>
        <w:t>STR 2.06.04:2014 „Gatvės ir vietinės reikšmės keliai. Bendrieji reikalavimai“</w:t>
      </w:r>
      <w:r w:rsidRPr="00C62416">
        <w:rPr>
          <w:rFonts w:ascii="Times New Roman" w:eastAsia="Times New Roman" w:hAnsi="Times New Roman" w:cs="Times New Roman"/>
          <w:bCs/>
          <w:sz w:val="24"/>
          <w:szCs w:val="20"/>
          <w:lang w:eastAsia="en-US"/>
        </w:rPr>
        <w:t>, patvirtint</w:t>
      </w:r>
      <w:r w:rsidR="00D2427C">
        <w:rPr>
          <w:rFonts w:ascii="Times New Roman" w:eastAsia="Times New Roman" w:hAnsi="Times New Roman" w:cs="Times New Roman"/>
          <w:bCs/>
          <w:sz w:val="24"/>
          <w:szCs w:val="20"/>
          <w:lang w:eastAsia="en-US"/>
        </w:rPr>
        <w:t>o</w:t>
      </w:r>
      <w:r w:rsidRPr="00C62416">
        <w:rPr>
          <w:rFonts w:ascii="Times New Roman" w:eastAsia="Times New Roman" w:hAnsi="Times New Roman" w:cs="Times New Roman"/>
          <w:bCs/>
          <w:sz w:val="24"/>
          <w:szCs w:val="20"/>
          <w:lang w:eastAsia="en-US"/>
        </w:rPr>
        <w:t xml:space="preserve"> Lietuvos Respublikos aplinkos ministro </w:t>
      </w:r>
      <w:r w:rsidR="00462852" w:rsidRPr="00462852">
        <w:rPr>
          <w:rFonts w:ascii="Times New Roman" w:eastAsia="Times New Roman" w:hAnsi="Times New Roman" w:cs="Times New Roman"/>
          <w:bCs/>
          <w:sz w:val="24"/>
          <w:szCs w:val="20"/>
          <w:lang w:eastAsia="en-US"/>
        </w:rPr>
        <w:t xml:space="preserve">2011 m. gruodžio 2 d. </w:t>
      </w:r>
      <w:r w:rsidRPr="00C62416">
        <w:rPr>
          <w:rFonts w:ascii="Times New Roman" w:eastAsia="Times New Roman" w:hAnsi="Times New Roman" w:cs="Times New Roman"/>
          <w:bCs/>
          <w:sz w:val="24"/>
          <w:szCs w:val="20"/>
          <w:lang w:eastAsia="en-US"/>
        </w:rPr>
        <w:t xml:space="preserve">įsakymu </w:t>
      </w:r>
      <w:r w:rsidR="00462852" w:rsidRPr="00462852">
        <w:rPr>
          <w:rFonts w:ascii="Times New Roman" w:eastAsia="Times New Roman" w:hAnsi="Times New Roman" w:cs="Times New Roman"/>
          <w:bCs/>
          <w:sz w:val="24"/>
          <w:szCs w:val="20"/>
          <w:lang w:eastAsia="en-US"/>
        </w:rPr>
        <w:t xml:space="preserve">Nr. D1-933 </w:t>
      </w:r>
      <w:r w:rsidRPr="00C62416">
        <w:rPr>
          <w:rFonts w:ascii="Times New Roman" w:eastAsia="Times New Roman" w:hAnsi="Times New Roman" w:cs="Times New Roman"/>
          <w:bCs/>
          <w:sz w:val="24"/>
          <w:szCs w:val="20"/>
          <w:lang w:eastAsia="en-US"/>
        </w:rPr>
        <w:t xml:space="preserve">„Dėl </w:t>
      </w:r>
      <w:r w:rsidR="00462852" w:rsidRPr="00462852">
        <w:rPr>
          <w:rFonts w:ascii="Times New Roman" w:eastAsia="Times New Roman" w:hAnsi="Times New Roman" w:cs="Times New Roman"/>
          <w:bCs/>
          <w:sz w:val="24"/>
          <w:szCs w:val="20"/>
          <w:lang w:eastAsia="en-US"/>
        </w:rPr>
        <w:t xml:space="preserve">statybos techninio reglamento </w:t>
      </w:r>
      <w:r w:rsidR="00462852">
        <w:rPr>
          <w:rFonts w:ascii="Times New Roman" w:eastAsia="Times New Roman" w:hAnsi="Times New Roman" w:cs="Times New Roman"/>
          <w:bCs/>
          <w:sz w:val="24"/>
          <w:szCs w:val="20"/>
          <w:lang w:eastAsia="en-US"/>
        </w:rPr>
        <w:t>STR</w:t>
      </w:r>
      <w:r w:rsidR="00462852" w:rsidRPr="00462852">
        <w:rPr>
          <w:rFonts w:ascii="Times New Roman" w:eastAsia="Times New Roman" w:hAnsi="Times New Roman" w:cs="Times New Roman"/>
          <w:bCs/>
          <w:sz w:val="24"/>
          <w:szCs w:val="20"/>
          <w:lang w:eastAsia="en-US"/>
        </w:rPr>
        <w:t xml:space="preserve"> 2.06.04:2014</w:t>
      </w:r>
      <w:r w:rsidR="00462852">
        <w:rPr>
          <w:rFonts w:ascii="Times New Roman" w:eastAsia="Times New Roman" w:hAnsi="Times New Roman" w:cs="Times New Roman"/>
          <w:bCs/>
          <w:sz w:val="24"/>
          <w:szCs w:val="20"/>
          <w:lang w:eastAsia="en-US"/>
        </w:rPr>
        <w:t xml:space="preserve"> </w:t>
      </w:r>
      <w:r w:rsidR="00462852" w:rsidRPr="00462852">
        <w:rPr>
          <w:rFonts w:ascii="Times New Roman" w:eastAsia="Times New Roman" w:hAnsi="Times New Roman" w:cs="Times New Roman"/>
          <w:bCs/>
          <w:sz w:val="24"/>
          <w:szCs w:val="20"/>
          <w:lang w:eastAsia="en-US"/>
        </w:rPr>
        <w:t>„</w:t>
      </w:r>
      <w:r w:rsidR="00462852">
        <w:rPr>
          <w:rFonts w:ascii="Times New Roman" w:eastAsia="Times New Roman" w:hAnsi="Times New Roman" w:cs="Times New Roman"/>
          <w:bCs/>
          <w:sz w:val="24"/>
          <w:szCs w:val="20"/>
          <w:lang w:eastAsia="en-US"/>
        </w:rPr>
        <w:t>G</w:t>
      </w:r>
      <w:r w:rsidR="00462852" w:rsidRPr="00462852">
        <w:rPr>
          <w:rFonts w:ascii="Times New Roman" w:eastAsia="Times New Roman" w:hAnsi="Times New Roman" w:cs="Times New Roman"/>
          <w:bCs/>
          <w:sz w:val="24"/>
          <w:szCs w:val="20"/>
          <w:lang w:eastAsia="en-US"/>
        </w:rPr>
        <w:t>atvės ir vietinės reikšmės keliai. bendrieji reikalavimai“ patvirtinimo</w:t>
      </w:r>
      <w:r w:rsidR="00462852">
        <w:rPr>
          <w:rFonts w:ascii="Times New Roman" w:eastAsia="Times New Roman" w:hAnsi="Times New Roman" w:cs="Times New Roman"/>
          <w:bCs/>
          <w:sz w:val="24"/>
          <w:szCs w:val="20"/>
          <w:lang w:eastAsia="en-US"/>
        </w:rPr>
        <w:t>“</w:t>
      </w:r>
      <w:r w:rsidR="00D2427C">
        <w:rPr>
          <w:rFonts w:ascii="Times New Roman" w:eastAsia="Times New Roman" w:hAnsi="Times New Roman" w:cs="Times New Roman"/>
          <w:bCs/>
          <w:sz w:val="24"/>
          <w:szCs w:val="20"/>
          <w:lang w:eastAsia="en-US"/>
        </w:rPr>
        <w:t>,</w:t>
      </w:r>
      <w:r w:rsidR="00462852">
        <w:rPr>
          <w:rFonts w:ascii="Times New Roman" w:eastAsia="Times New Roman" w:hAnsi="Times New Roman" w:cs="Times New Roman"/>
          <w:bCs/>
          <w:sz w:val="24"/>
          <w:szCs w:val="20"/>
          <w:lang w:eastAsia="en-US"/>
        </w:rPr>
        <w:t xml:space="preserve"> </w:t>
      </w:r>
      <w:r w:rsidR="00462852" w:rsidRPr="00462852">
        <w:rPr>
          <w:rFonts w:ascii="Times New Roman" w:eastAsia="Times New Roman" w:hAnsi="Times New Roman" w:cs="Times New Roman"/>
          <w:bCs/>
          <w:sz w:val="24"/>
          <w:szCs w:val="20"/>
          <w:lang w:eastAsia="en-US"/>
        </w:rPr>
        <w:t>XXI</w:t>
      </w:r>
      <w:r w:rsidR="00462852">
        <w:rPr>
          <w:rFonts w:ascii="Times New Roman" w:eastAsia="Times New Roman" w:hAnsi="Times New Roman" w:cs="Times New Roman"/>
          <w:bCs/>
          <w:sz w:val="24"/>
          <w:szCs w:val="20"/>
          <w:lang w:eastAsia="en-US"/>
        </w:rPr>
        <w:t xml:space="preserve"> skyriaus „Gatvių apšvietimas“ 233 punkt</w:t>
      </w:r>
      <w:r w:rsidR="006A7F12">
        <w:rPr>
          <w:rFonts w:ascii="Times New Roman" w:eastAsia="Times New Roman" w:hAnsi="Times New Roman" w:cs="Times New Roman"/>
          <w:bCs/>
          <w:sz w:val="24"/>
          <w:szCs w:val="20"/>
          <w:lang w:eastAsia="en-US"/>
        </w:rPr>
        <w:t>o reikalavimais</w:t>
      </w:r>
      <w:r w:rsidRPr="00C62416">
        <w:rPr>
          <w:rFonts w:ascii="Times New Roman" w:eastAsia="Times New Roman" w:hAnsi="Times New Roman" w:cs="Times New Roman"/>
          <w:bCs/>
          <w:sz w:val="24"/>
          <w:szCs w:val="20"/>
          <w:lang w:eastAsia="en-US"/>
        </w:rPr>
        <w:t>.</w:t>
      </w:r>
    </w:p>
    <w:p w14:paraId="7E5C2778" w14:textId="5A0CA7E0" w:rsidR="00C70FA3" w:rsidRDefault="00C70FA3" w:rsidP="00C70FA3">
      <w:pPr>
        <w:spacing w:line="240" w:lineRule="auto"/>
        <w:ind w:firstLine="709"/>
        <w:rPr>
          <w:rFonts w:ascii="Times New Roman" w:eastAsia="Times New Roman" w:hAnsi="Times New Roman" w:cs="Times New Roman"/>
          <w:iCs/>
          <w:sz w:val="24"/>
          <w:szCs w:val="20"/>
          <w:lang w:eastAsia="x-none"/>
        </w:rPr>
      </w:pPr>
      <w:r w:rsidRPr="008464D6">
        <w:rPr>
          <w:rFonts w:ascii="Times New Roman" w:eastAsia="Times New Roman" w:hAnsi="Times New Roman" w:cs="Times New Roman"/>
          <w:sz w:val="24"/>
          <w:szCs w:val="20"/>
          <w:lang w:eastAsia="x-none"/>
        </w:rPr>
        <w:t>2.</w:t>
      </w:r>
      <w:r w:rsidR="00C62416">
        <w:rPr>
          <w:rFonts w:ascii="Times New Roman" w:eastAsia="Times New Roman" w:hAnsi="Times New Roman" w:cs="Times New Roman"/>
          <w:sz w:val="24"/>
          <w:szCs w:val="20"/>
          <w:lang w:eastAsia="x-none"/>
        </w:rPr>
        <w:t>5</w:t>
      </w:r>
      <w:r w:rsidRPr="008464D6">
        <w:rPr>
          <w:rFonts w:ascii="Times New Roman" w:eastAsia="Times New Roman" w:hAnsi="Times New Roman" w:cs="Times New Roman"/>
          <w:sz w:val="24"/>
          <w:szCs w:val="20"/>
          <w:lang w:eastAsia="x-none"/>
        </w:rPr>
        <w:t xml:space="preserve">. </w:t>
      </w:r>
      <w:r w:rsidRPr="008464D6">
        <w:rPr>
          <w:rFonts w:ascii="Times New Roman" w:eastAsia="Times New Roman" w:hAnsi="Times New Roman" w:cs="Times New Roman"/>
          <w:iCs/>
          <w:sz w:val="24"/>
          <w:szCs w:val="20"/>
          <w:lang w:eastAsia="x-none"/>
        </w:rPr>
        <w:t>Rangovas</w:t>
      </w:r>
      <w:r w:rsidR="00D2427C">
        <w:rPr>
          <w:rFonts w:ascii="Times New Roman" w:eastAsia="Times New Roman" w:hAnsi="Times New Roman" w:cs="Times New Roman"/>
          <w:iCs/>
          <w:sz w:val="24"/>
          <w:szCs w:val="20"/>
          <w:lang w:eastAsia="x-none"/>
        </w:rPr>
        <w:t>,</w:t>
      </w:r>
      <w:r w:rsidRPr="008464D6">
        <w:rPr>
          <w:rFonts w:ascii="Times New Roman" w:eastAsia="Times New Roman" w:hAnsi="Times New Roman" w:cs="Times New Roman"/>
          <w:iCs/>
          <w:sz w:val="24"/>
          <w:szCs w:val="20"/>
          <w:lang w:eastAsia="x-none"/>
        </w:rPr>
        <w:t xml:space="preserve"> vykdydamas Darbus</w:t>
      </w:r>
      <w:r w:rsidR="00D2427C">
        <w:rPr>
          <w:rFonts w:ascii="Times New Roman" w:eastAsia="Times New Roman" w:hAnsi="Times New Roman" w:cs="Times New Roman"/>
          <w:iCs/>
          <w:sz w:val="24"/>
          <w:szCs w:val="20"/>
          <w:lang w:eastAsia="x-none"/>
        </w:rPr>
        <w:t>,</w:t>
      </w:r>
      <w:r w:rsidRPr="008464D6">
        <w:rPr>
          <w:rFonts w:ascii="Times New Roman" w:eastAsia="Times New Roman" w:hAnsi="Times New Roman" w:cs="Times New Roman"/>
          <w:iCs/>
          <w:sz w:val="24"/>
          <w:szCs w:val="20"/>
          <w:lang w:eastAsia="x-none"/>
        </w:rPr>
        <w:t xml:space="preserve"> privalo vadovautis statybos veiklą ir aplinkos apsaugą reglamentuojančiais teisės aktais, Statybos įstatymu, kitais Lietuvos Respublikos įstatymais, Vyriausybės nutarimais, statybiniais techniniais reglamentais (STR), statybos normomis, ministerijų taisyklėmis, įsakymais, statybos rekomendacijomis, standartais.</w:t>
      </w:r>
    </w:p>
    <w:p w14:paraId="53A1C780" w14:textId="1C00890E" w:rsidR="00C119E0" w:rsidRPr="00C119E0" w:rsidRDefault="00C119E0" w:rsidP="00C70FA3">
      <w:pPr>
        <w:spacing w:line="240" w:lineRule="auto"/>
        <w:ind w:firstLine="709"/>
        <w:rPr>
          <w:rFonts w:ascii="Times New Roman" w:eastAsia="Times New Roman" w:hAnsi="Times New Roman" w:cs="Times New Roman"/>
          <w:iCs/>
          <w:sz w:val="24"/>
          <w:szCs w:val="20"/>
          <w:lang w:eastAsia="x-none"/>
        </w:rPr>
      </w:pPr>
      <w:r w:rsidRPr="00C119E0">
        <w:rPr>
          <w:rFonts w:ascii="Times New Roman" w:eastAsia="Times New Roman" w:hAnsi="Times New Roman" w:cs="Times New Roman"/>
          <w:iCs/>
          <w:sz w:val="24"/>
          <w:szCs w:val="20"/>
          <w:lang w:eastAsia="x-none"/>
        </w:rPr>
        <w:t>2.6. Darbai vykdant Sutartį, būtų vykdomi:</w:t>
      </w:r>
    </w:p>
    <w:p w14:paraId="72E6064A" w14:textId="3C86E57B" w:rsidR="00C119E0" w:rsidRDefault="00C70FA3" w:rsidP="00D77086">
      <w:pPr>
        <w:spacing w:line="240" w:lineRule="auto"/>
        <w:ind w:firstLine="709"/>
        <w:rPr>
          <w:rFonts w:ascii="Times New Roman" w:eastAsia="Times New Roman" w:hAnsi="Times New Roman" w:cs="Times New Roman"/>
          <w:iCs/>
          <w:color w:val="000000"/>
          <w:sz w:val="24"/>
          <w:szCs w:val="20"/>
          <w:lang w:eastAsia="en-US"/>
        </w:rPr>
      </w:pPr>
      <w:r w:rsidRPr="008464D6">
        <w:rPr>
          <w:rFonts w:ascii="Times New Roman" w:eastAsia="Times New Roman" w:hAnsi="Times New Roman" w:cs="Times New Roman"/>
          <w:iCs/>
          <w:color w:val="000000"/>
          <w:sz w:val="24"/>
          <w:szCs w:val="20"/>
          <w:lang w:eastAsia="en-US"/>
        </w:rPr>
        <w:t>2.</w:t>
      </w:r>
      <w:r w:rsidR="00C62416">
        <w:rPr>
          <w:rFonts w:ascii="Times New Roman" w:eastAsia="Times New Roman" w:hAnsi="Times New Roman" w:cs="Times New Roman"/>
          <w:iCs/>
          <w:color w:val="000000"/>
          <w:sz w:val="24"/>
          <w:szCs w:val="20"/>
          <w:lang w:eastAsia="en-US"/>
        </w:rPr>
        <w:t>6</w:t>
      </w:r>
      <w:r w:rsidRPr="008464D6">
        <w:rPr>
          <w:rFonts w:ascii="Times New Roman" w:eastAsia="Times New Roman" w:hAnsi="Times New Roman" w:cs="Times New Roman"/>
          <w:iCs/>
          <w:color w:val="000000"/>
          <w:sz w:val="24"/>
          <w:szCs w:val="20"/>
          <w:lang w:eastAsia="en-US"/>
        </w:rPr>
        <w:t>.</w:t>
      </w:r>
      <w:r w:rsidR="00C119E0">
        <w:rPr>
          <w:rFonts w:ascii="Times New Roman" w:eastAsia="Times New Roman" w:hAnsi="Times New Roman" w:cs="Times New Roman"/>
          <w:iCs/>
          <w:color w:val="000000"/>
          <w:sz w:val="24"/>
          <w:szCs w:val="20"/>
          <w:lang w:eastAsia="en-US"/>
        </w:rPr>
        <w:t>1.</w:t>
      </w:r>
      <w:r w:rsidR="00C119E0" w:rsidRPr="00C119E0">
        <w:t xml:space="preserve"> </w:t>
      </w:r>
      <w:r w:rsidR="00C119E0" w:rsidRPr="00C119E0">
        <w:rPr>
          <w:rFonts w:ascii="Times New Roman" w:eastAsia="Times New Roman" w:hAnsi="Times New Roman" w:cs="Times New Roman"/>
          <w:iCs/>
          <w:color w:val="000000"/>
          <w:sz w:val="24"/>
          <w:szCs w:val="20"/>
          <w:lang w:eastAsia="en-US"/>
        </w:rPr>
        <w:t>taikant aplinkos apsaugos vadybos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taikant kitas lygiavertes aplinkos apsaugos vadybos užtikrinimo priemones;</w:t>
      </w:r>
    </w:p>
    <w:p w14:paraId="686EC749" w14:textId="480BA5A0" w:rsidR="00DC57EF" w:rsidRPr="00D77086" w:rsidRDefault="00C119E0" w:rsidP="00D77086">
      <w:pPr>
        <w:spacing w:line="240" w:lineRule="auto"/>
        <w:ind w:firstLine="709"/>
        <w:rPr>
          <w:rFonts w:ascii="Times New Roman" w:eastAsia="Times New Roman" w:hAnsi="Times New Roman" w:cs="Times New Roman"/>
          <w:iCs/>
          <w:color w:val="000000"/>
          <w:sz w:val="24"/>
          <w:szCs w:val="20"/>
          <w:lang w:eastAsia="en-US"/>
        </w:rPr>
      </w:pPr>
      <w:r>
        <w:rPr>
          <w:rFonts w:ascii="Times New Roman" w:eastAsia="Times New Roman" w:hAnsi="Times New Roman" w:cs="Times New Roman"/>
          <w:iCs/>
          <w:color w:val="000000"/>
          <w:sz w:val="24"/>
          <w:szCs w:val="20"/>
          <w:lang w:eastAsia="en-US"/>
        </w:rPr>
        <w:t>2.6.2.</w:t>
      </w:r>
      <w:r w:rsidR="00C70FA3" w:rsidRPr="008464D6">
        <w:rPr>
          <w:rFonts w:ascii="Times New Roman" w:eastAsia="Times New Roman" w:hAnsi="Times New Roman" w:cs="Times New Roman"/>
          <w:iCs/>
          <w:color w:val="000000"/>
          <w:sz w:val="24"/>
          <w:szCs w:val="20"/>
          <w:lang w:eastAsia="en-US"/>
        </w:rPr>
        <w:t xml:space="preserve"> </w:t>
      </w:r>
      <w:r w:rsidR="00C70FA3" w:rsidRPr="00CD16E5">
        <w:rPr>
          <w:rFonts w:ascii="Times New Roman" w:eastAsia="Times New Roman" w:hAnsi="Times New Roman" w:cs="Times New Roman"/>
          <w:iCs/>
          <w:color w:val="000000" w:themeColor="text1"/>
          <w:sz w:val="24"/>
          <w:szCs w:val="20"/>
          <w:lang w:eastAsia="en-US"/>
        </w:rPr>
        <w:t>laikantis Aplinkos apsaugos kriterijų taikymo, vykdant žaliuosius pirkimus, tvarkos aprašo, patvirtinto Lietuvos Respublikos aplinkos ministro 2011 m. birželio 28 d. įsakymu Nr. D1-508</w:t>
      </w:r>
      <w:r w:rsidR="00DC57EF" w:rsidRPr="00CD16E5">
        <w:rPr>
          <w:rFonts w:ascii="Times New Roman" w:eastAsia="Times New Roman" w:hAnsi="Times New Roman" w:cs="Times New Roman"/>
          <w:iCs/>
          <w:color w:val="000000" w:themeColor="text1"/>
          <w:sz w:val="24"/>
          <w:szCs w:val="20"/>
          <w:lang w:eastAsia="en-US"/>
        </w:rPr>
        <w:t>,</w:t>
      </w:r>
      <w:r w:rsidR="00DC57EF" w:rsidRPr="00CD16E5">
        <w:rPr>
          <w:rFonts w:ascii="Times New Roman" w:hAnsi="Times New Roman" w:cs="Times New Roman"/>
          <w:sz w:val="24"/>
        </w:rPr>
        <w:t xml:space="preserve"> </w:t>
      </w:r>
      <w:r w:rsidR="00D77086" w:rsidRPr="00D77086">
        <w:rPr>
          <w:rFonts w:ascii="Times New Roman" w:hAnsi="Times New Roman" w:cs="Times New Roman"/>
          <w:sz w:val="24"/>
        </w:rPr>
        <w:t xml:space="preserve">2 priedo </w:t>
      </w:r>
      <w:r w:rsidR="00DC57EF" w:rsidRPr="00CD16E5">
        <w:rPr>
          <w:rFonts w:ascii="Times New Roman" w:hAnsi="Times New Roman" w:cs="Times New Roman"/>
          <w:sz w:val="24"/>
        </w:rPr>
        <w:t>XVII skyriaus „Kelių projektavimo paslaugos ir statybos darbai, kelio elementai“ 28.1. papunkčio reikalavim</w:t>
      </w:r>
      <w:r w:rsidR="00B42CCE">
        <w:rPr>
          <w:rFonts w:ascii="Times New Roman" w:hAnsi="Times New Roman" w:cs="Times New Roman"/>
          <w:sz w:val="24"/>
        </w:rPr>
        <w:t>ų</w:t>
      </w:r>
      <w:r w:rsidR="00DC57EF" w:rsidRPr="00CD16E5">
        <w:rPr>
          <w:rFonts w:ascii="Times New Roman" w:hAnsi="Times New Roman" w:cs="Times New Roman"/>
          <w:sz w:val="24"/>
        </w:rPr>
        <w:t>.</w:t>
      </w:r>
    </w:p>
    <w:p w14:paraId="4964A399" w14:textId="3D611E99" w:rsidR="00C70FA3" w:rsidRPr="006D4D13" w:rsidRDefault="00C70FA3" w:rsidP="00C70FA3">
      <w:pPr>
        <w:spacing w:line="240" w:lineRule="auto"/>
        <w:ind w:firstLine="709"/>
        <w:rPr>
          <w:rFonts w:ascii="Times New Roman" w:eastAsia="Times New Roman" w:hAnsi="Times New Roman" w:cs="Times New Roman"/>
          <w:bCs/>
          <w:color w:val="000000" w:themeColor="text1"/>
          <w:sz w:val="24"/>
          <w:szCs w:val="20"/>
          <w:lang w:eastAsia="en-US"/>
        </w:rPr>
      </w:pPr>
      <w:r w:rsidRPr="00CD16E5">
        <w:rPr>
          <w:rFonts w:ascii="Times New Roman" w:eastAsia="Times New Roman" w:hAnsi="Times New Roman" w:cs="Times New Roman"/>
          <w:iCs/>
          <w:color w:val="000000"/>
          <w:sz w:val="24"/>
          <w:szCs w:val="20"/>
          <w:lang w:eastAsia="en-US"/>
        </w:rPr>
        <w:t>2.</w:t>
      </w:r>
      <w:r w:rsidR="00C62416">
        <w:rPr>
          <w:rFonts w:ascii="Times New Roman" w:eastAsia="Times New Roman" w:hAnsi="Times New Roman" w:cs="Times New Roman"/>
          <w:iCs/>
          <w:color w:val="000000"/>
          <w:sz w:val="24"/>
          <w:szCs w:val="20"/>
          <w:lang w:eastAsia="en-US"/>
        </w:rPr>
        <w:t>7</w:t>
      </w:r>
      <w:r w:rsidRPr="00CD16E5">
        <w:rPr>
          <w:rFonts w:ascii="Times New Roman" w:eastAsia="Times New Roman" w:hAnsi="Times New Roman" w:cs="Times New Roman"/>
          <w:iCs/>
          <w:color w:val="000000"/>
          <w:sz w:val="24"/>
          <w:szCs w:val="20"/>
          <w:lang w:eastAsia="en-US"/>
        </w:rPr>
        <w:t xml:space="preserve">. </w:t>
      </w:r>
      <w:r w:rsidRPr="00CD16E5">
        <w:rPr>
          <w:rFonts w:ascii="Times New Roman" w:eastAsia="Times New Roman" w:hAnsi="Times New Roman" w:cs="Times New Roman"/>
          <w:bCs/>
          <w:color w:val="000000"/>
          <w:sz w:val="24"/>
          <w:szCs w:val="20"/>
          <w:lang w:eastAsia="en-US"/>
        </w:rPr>
        <w:t xml:space="preserve">Bendra Sutarties trukmė apimanti Darbų atlikimo terminą su atsiskaitymu </w:t>
      </w:r>
      <w:r w:rsidRPr="00CD16E5">
        <w:rPr>
          <w:rFonts w:ascii="Times New Roman" w:eastAsia="Times New Roman" w:hAnsi="Times New Roman" w:cs="Times New Roman"/>
          <w:bCs/>
          <w:color w:val="000000" w:themeColor="text1"/>
          <w:sz w:val="24"/>
          <w:szCs w:val="20"/>
          <w:lang w:eastAsia="en-US"/>
        </w:rPr>
        <w:t xml:space="preserve">yra </w:t>
      </w:r>
      <w:r w:rsidR="004F0E61" w:rsidRPr="00CD16E5">
        <w:rPr>
          <w:rFonts w:ascii="Times New Roman" w:eastAsia="Times New Roman" w:hAnsi="Times New Roman" w:cs="Times New Roman"/>
          <w:bCs/>
          <w:color w:val="000000" w:themeColor="text1"/>
          <w:sz w:val="24"/>
          <w:szCs w:val="20"/>
          <w:lang w:eastAsia="en-US"/>
        </w:rPr>
        <w:t>4</w:t>
      </w:r>
      <w:r w:rsidRPr="00CD16E5">
        <w:rPr>
          <w:rFonts w:ascii="Times New Roman" w:eastAsia="Times New Roman" w:hAnsi="Times New Roman" w:cs="Times New Roman"/>
          <w:bCs/>
          <w:color w:val="000000" w:themeColor="text1"/>
          <w:sz w:val="24"/>
          <w:szCs w:val="20"/>
          <w:lang w:eastAsia="en-US"/>
        </w:rPr>
        <w:t xml:space="preserve"> (</w:t>
      </w:r>
      <w:r w:rsidR="004F0E61" w:rsidRPr="00CD16E5">
        <w:rPr>
          <w:rFonts w:ascii="Times New Roman" w:eastAsia="Times New Roman" w:hAnsi="Times New Roman" w:cs="Times New Roman"/>
          <w:bCs/>
          <w:color w:val="000000" w:themeColor="text1"/>
          <w:sz w:val="24"/>
          <w:szCs w:val="20"/>
          <w:lang w:eastAsia="en-US"/>
        </w:rPr>
        <w:t>keturi</w:t>
      </w:r>
      <w:r w:rsidRPr="00CD16E5">
        <w:rPr>
          <w:rFonts w:ascii="Times New Roman" w:eastAsia="Times New Roman" w:hAnsi="Times New Roman" w:cs="Times New Roman"/>
          <w:bCs/>
          <w:color w:val="000000" w:themeColor="text1"/>
          <w:sz w:val="24"/>
          <w:szCs w:val="20"/>
          <w:lang w:eastAsia="en-US"/>
        </w:rPr>
        <w:t>) mėnesiai nuo Sutarties įsigaliojimo.</w:t>
      </w:r>
      <w:r w:rsidRPr="006D4D13">
        <w:rPr>
          <w:rFonts w:ascii="Times New Roman" w:eastAsia="Times New Roman" w:hAnsi="Times New Roman" w:cs="Times New Roman"/>
          <w:bCs/>
          <w:color w:val="000000" w:themeColor="text1"/>
          <w:sz w:val="24"/>
          <w:szCs w:val="20"/>
          <w:lang w:eastAsia="en-US"/>
        </w:rPr>
        <w:t xml:space="preserve"> </w:t>
      </w:r>
    </w:p>
    <w:p w14:paraId="34E4F0B6" w14:textId="77777777" w:rsidR="00C70FA3" w:rsidRPr="00731063" w:rsidRDefault="00C70FA3" w:rsidP="00C70FA3">
      <w:pPr>
        <w:spacing w:line="240" w:lineRule="auto"/>
        <w:ind w:firstLine="709"/>
        <w:rPr>
          <w:rFonts w:ascii="Times New Roman" w:eastAsia="Times New Roman" w:hAnsi="Times New Roman" w:cs="Times New Roman"/>
          <w:iCs/>
          <w:color w:val="000000"/>
          <w:sz w:val="24"/>
          <w:szCs w:val="24"/>
          <w:lang w:eastAsia="en-US"/>
        </w:rPr>
      </w:pPr>
    </w:p>
    <w:p w14:paraId="4DF33E93" w14:textId="77777777" w:rsidR="00C70FA3" w:rsidRPr="008464D6" w:rsidRDefault="00C70FA3" w:rsidP="00C70FA3">
      <w:pPr>
        <w:spacing w:line="240" w:lineRule="auto"/>
        <w:ind w:firstLine="709"/>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 xml:space="preserve">3.  </w:t>
      </w:r>
      <w:bookmarkStart w:id="43" w:name="part_1c3ae81aed584b558deafcaeab13c24f"/>
      <w:bookmarkEnd w:id="43"/>
      <w:r w:rsidRPr="008464D6">
        <w:rPr>
          <w:rFonts w:ascii="Times New Roman" w:eastAsia="Calibri" w:hAnsi="Times New Roman" w:cs="Times New Roman"/>
          <w:b/>
          <w:bCs/>
          <w:kern w:val="2"/>
          <w:sz w:val="24"/>
          <w:szCs w:val="20"/>
          <w:lang w:eastAsia="en-US"/>
          <w14:ligatures w14:val="standardContextual"/>
        </w:rPr>
        <w:t>Sutarties galiojimas ir Darbų įvykdymo terminai</w:t>
      </w:r>
    </w:p>
    <w:p w14:paraId="07B459AF" w14:textId="77777777" w:rsidR="00C70FA3" w:rsidRPr="008464D6" w:rsidRDefault="00C70FA3" w:rsidP="00C70FA3">
      <w:pPr>
        <w:spacing w:line="240" w:lineRule="auto"/>
        <w:ind w:firstLine="709"/>
        <w:rPr>
          <w:rFonts w:ascii="Times New Roman" w:eastAsia="Calibri" w:hAnsi="Times New Roman" w:cs="Times New Roman"/>
          <w:kern w:val="2"/>
          <w:sz w:val="24"/>
          <w:szCs w:val="20"/>
          <w:lang w:eastAsia="en-US"/>
          <w14:ligatures w14:val="standardContextual"/>
        </w:rPr>
      </w:pPr>
      <w:r w:rsidRPr="008464D6">
        <w:rPr>
          <w:rFonts w:ascii="Times New Roman" w:eastAsia="Calibri" w:hAnsi="Times New Roman" w:cs="Times New Roman"/>
          <w:kern w:val="2"/>
          <w:sz w:val="24"/>
          <w:szCs w:val="20"/>
          <w:lang w:eastAsia="en-US"/>
          <w14:ligatures w14:val="standardContextual"/>
        </w:rPr>
        <w:t>3.1. Ši Sutartis laikoma sudaryta ir įsigalioja nuo Sutarties pasirašymo dienos (</w:t>
      </w:r>
      <w:r w:rsidRPr="008464D6">
        <w:rPr>
          <w:rFonts w:ascii="Times New Roman" w:eastAsia="Calibri" w:hAnsi="Times New Roman" w:cs="Times New Roman"/>
          <w:i/>
          <w:iCs/>
          <w:kern w:val="2"/>
          <w:sz w:val="24"/>
          <w:szCs w:val="20"/>
          <w:lang w:eastAsia="en-US"/>
          <w14:ligatures w14:val="standardContextual"/>
        </w:rPr>
        <w:t>antrosios Šalies pasirašymo dieną</w:t>
      </w:r>
      <w:r w:rsidRPr="008464D6">
        <w:rPr>
          <w:rFonts w:ascii="Times New Roman" w:eastAsia="Calibri" w:hAnsi="Times New Roman" w:cs="Times New Roman"/>
          <w:kern w:val="2"/>
          <w:sz w:val="24"/>
          <w:szCs w:val="20"/>
          <w:lang w:eastAsia="en-US"/>
          <w14:ligatures w14:val="standardContextual"/>
        </w:rPr>
        <w:t xml:space="preserve">). Sutartis galioja iki visiško prievolių įvykdymo </w:t>
      </w:r>
      <w:bookmarkStart w:id="44" w:name="_Hlk164953259"/>
      <w:r w:rsidRPr="008464D6">
        <w:rPr>
          <w:rFonts w:ascii="Times New Roman" w:eastAsia="Calibri" w:hAnsi="Times New Roman" w:cs="Times New Roman"/>
          <w:kern w:val="2"/>
          <w:sz w:val="24"/>
          <w:szCs w:val="20"/>
          <w:lang w:eastAsia="en-US"/>
          <w14:ligatures w14:val="standardContextual"/>
        </w:rPr>
        <w:t>t. y. tinkamai įvykdomi Darbai ir už juos atsiskaitoma Sutartyje nustatyta tvarka.</w:t>
      </w:r>
      <w:bookmarkEnd w:id="44"/>
    </w:p>
    <w:p w14:paraId="2CE13E9B" w14:textId="40B68637" w:rsidR="00C70FA3" w:rsidRPr="008464D6" w:rsidRDefault="00C70FA3" w:rsidP="00C70FA3">
      <w:pPr>
        <w:spacing w:line="240" w:lineRule="auto"/>
        <w:ind w:firstLine="709"/>
        <w:rPr>
          <w:rFonts w:ascii="Times New Roman" w:eastAsia="Calibri" w:hAnsi="Times New Roman" w:cs="Times New Roman"/>
          <w:kern w:val="2"/>
          <w:sz w:val="24"/>
          <w:szCs w:val="24"/>
          <w:lang w:eastAsia="en-US"/>
          <w14:ligatures w14:val="standardContextual"/>
        </w:rPr>
      </w:pPr>
      <w:r w:rsidRPr="008464D6">
        <w:rPr>
          <w:rFonts w:ascii="Times New Roman" w:eastAsia="Calibri" w:hAnsi="Times New Roman" w:cs="Times New Roman"/>
          <w:kern w:val="2"/>
          <w:sz w:val="24"/>
          <w:szCs w:val="20"/>
          <w:lang w:eastAsia="en-US"/>
          <w14:ligatures w14:val="standardContextual"/>
        </w:rPr>
        <w:t>3.2.</w:t>
      </w:r>
      <w:r w:rsidRPr="008464D6">
        <w:rPr>
          <w:rFonts w:ascii="Times New Roman" w:eastAsia="Calibri" w:hAnsi="Times New Roman" w:cs="Times New Roman"/>
          <w:kern w:val="2"/>
          <w:sz w:val="24"/>
          <w:szCs w:val="24"/>
          <w:lang w:eastAsia="en-US"/>
          <w14:ligatures w14:val="standardContextual"/>
        </w:rPr>
        <w:t xml:space="preserve"> Darbai pagal Sutartį turi būti įvykdyti laikantis šios Sutarties 2.</w:t>
      </w:r>
      <w:r w:rsidR="00C62416">
        <w:rPr>
          <w:rFonts w:ascii="Times New Roman" w:eastAsia="Calibri" w:hAnsi="Times New Roman" w:cs="Times New Roman"/>
          <w:kern w:val="2"/>
          <w:sz w:val="24"/>
          <w:szCs w:val="24"/>
          <w:lang w:eastAsia="en-US"/>
          <w14:ligatures w14:val="standardContextual"/>
        </w:rPr>
        <w:t>6</w:t>
      </w:r>
      <w:r w:rsidRPr="008464D6">
        <w:rPr>
          <w:rFonts w:ascii="Times New Roman" w:eastAsia="Calibri" w:hAnsi="Times New Roman" w:cs="Times New Roman"/>
          <w:kern w:val="2"/>
          <w:sz w:val="24"/>
          <w:szCs w:val="24"/>
          <w:lang w:eastAsia="en-US"/>
          <w14:ligatures w14:val="standardContextual"/>
        </w:rPr>
        <w:t xml:space="preserve"> papunktyje ir Techninėje specifikacijoje nustatytų įvykdymo terminų ir tvarkos.</w:t>
      </w:r>
    </w:p>
    <w:p w14:paraId="582B8458" w14:textId="77777777" w:rsidR="00C70FA3" w:rsidRPr="00731063" w:rsidRDefault="00C70FA3" w:rsidP="00C70FA3">
      <w:pPr>
        <w:spacing w:line="240" w:lineRule="auto"/>
        <w:ind w:firstLine="709"/>
        <w:rPr>
          <w:rFonts w:ascii="Times New Roman" w:eastAsia="Times New Roman" w:hAnsi="Times New Roman" w:cs="Times New Roman"/>
          <w:sz w:val="24"/>
          <w:szCs w:val="24"/>
          <w:lang w:eastAsia="en-US"/>
        </w:rPr>
      </w:pPr>
    </w:p>
    <w:p w14:paraId="1880FB1D" w14:textId="77777777" w:rsidR="00C70FA3" w:rsidRPr="008464D6" w:rsidRDefault="00C70FA3" w:rsidP="00C70FA3">
      <w:pPr>
        <w:spacing w:line="240" w:lineRule="auto"/>
        <w:ind w:firstLine="0"/>
        <w:jc w:val="center"/>
        <w:rPr>
          <w:rFonts w:ascii="Times New Roman" w:eastAsia="Calibri" w:hAnsi="Times New Roman" w:cs="Times New Roman"/>
          <w:b/>
          <w:bCs/>
          <w:kern w:val="2"/>
          <w:sz w:val="24"/>
          <w:szCs w:val="20"/>
          <w:lang w:eastAsia="en-US"/>
          <w14:ligatures w14:val="standardContextual"/>
        </w:rPr>
      </w:pPr>
      <w:r w:rsidRPr="008464D6">
        <w:rPr>
          <w:rFonts w:ascii="Times New Roman" w:eastAsia="Calibri" w:hAnsi="Times New Roman" w:cs="Times New Roman"/>
          <w:b/>
          <w:bCs/>
          <w:kern w:val="2"/>
          <w:sz w:val="24"/>
          <w:szCs w:val="20"/>
          <w:lang w:eastAsia="en-US"/>
          <w14:ligatures w14:val="standardContextual"/>
        </w:rPr>
        <w:t>4. Sutarties kainodaros taisyklės ir mokėjimo sąlygos</w:t>
      </w:r>
    </w:p>
    <w:p w14:paraId="272E4487" w14:textId="77777777" w:rsidR="00C70FA3" w:rsidRPr="008464D6" w:rsidRDefault="00C70FA3" w:rsidP="00C70FA3">
      <w:pPr>
        <w:spacing w:line="240" w:lineRule="auto"/>
        <w:ind w:firstLine="709"/>
        <w:rPr>
          <w:rFonts w:ascii="Times New Roman" w:eastAsia="Calibri" w:hAnsi="Times New Roman" w:cs="Arial"/>
          <w:sz w:val="24"/>
          <w:szCs w:val="22"/>
          <w:lang w:eastAsia="en-US"/>
        </w:rPr>
      </w:pPr>
      <w:bookmarkStart w:id="45" w:name="_Ref28266294"/>
      <w:r w:rsidRPr="008464D6">
        <w:rPr>
          <w:rFonts w:ascii="Times New Roman" w:eastAsia="Calibri" w:hAnsi="Times New Roman" w:cs="Arial"/>
          <w:sz w:val="24"/>
          <w:szCs w:val="22"/>
          <w:lang w:eastAsia="en-US"/>
        </w:rPr>
        <w:t xml:space="preserve">4.1. Sutarčiai taikoma Fiksuotos kainos kainodara, kaip tai numatyta Kainodaros taisyklių nustatymo metodikoje, patvirtintoje Viešųjų pirkimų tarnybos direktoriaus 2017 m. birželio 28 d. įsakymu Nr. 1S-95 (Viešųjų pirkimų tarnybos direktoriaus 2019 m. sausio 24 d. įsakymo Nr. 1S-13 redakcija) (toliau – </w:t>
      </w:r>
      <w:r w:rsidRPr="008464D6">
        <w:rPr>
          <w:rFonts w:ascii="Times New Roman" w:eastAsia="Calibri" w:hAnsi="Times New Roman" w:cs="Arial"/>
          <w:b/>
          <w:bCs/>
          <w:sz w:val="24"/>
          <w:szCs w:val="22"/>
          <w:lang w:eastAsia="en-US"/>
        </w:rPr>
        <w:t>Kainodaros taisyklės</w:t>
      </w:r>
      <w:r w:rsidRPr="008464D6">
        <w:rPr>
          <w:rFonts w:ascii="Times New Roman" w:eastAsia="Calibri" w:hAnsi="Times New Roman" w:cs="Arial"/>
          <w:sz w:val="24"/>
          <w:szCs w:val="22"/>
          <w:lang w:eastAsia="en-US"/>
        </w:rPr>
        <w:t>).</w:t>
      </w:r>
    </w:p>
    <w:p w14:paraId="3507C357" w14:textId="77777777" w:rsidR="00C70FA3" w:rsidRDefault="00C70FA3" w:rsidP="00C70FA3">
      <w:pPr>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4.2. Sutarties kaina:</w:t>
      </w:r>
    </w:p>
    <w:tbl>
      <w:tblPr>
        <w:tblW w:w="978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956"/>
        <w:gridCol w:w="2255"/>
      </w:tblGrid>
      <w:tr w:rsidR="002C54B7" w:rsidRPr="002C54B7" w14:paraId="41B81916" w14:textId="77777777" w:rsidTr="00D11461">
        <w:tc>
          <w:tcPr>
            <w:tcW w:w="570" w:type="dxa"/>
          </w:tcPr>
          <w:p w14:paraId="3E542B69" w14:textId="77777777" w:rsidR="002C54B7" w:rsidRPr="002C54B7" w:rsidRDefault="002C54B7" w:rsidP="002C54B7">
            <w:pPr>
              <w:spacing w:line="240" w:lineRule="auto"/>
              <w:ind w:firstLine="0"/>
              <w:jc w:val="center"/>
              <w:rPr>
                <w:rFonts w:ascii="Times New Roman" w:eastAsia="Times New Roman" w:hAnsi="Times New Roman" w:cs="Times New Roman"/>
                <w:b/>
                <w:bCs/>
                <w:sz w:val="24"/>
                <w:szCs w:val="24"/>
                <w:shd w:val="clear" w:color="auto" w:fill="FFFFFF"/>
              </w:rPr>
            </w:pPr>
            <w:r w:rsidRPr="002C54B7">
              <w:rPr>
                <w:rFonts w:ascii="Times New Roman" w:eastAsia="Times New Roman" w:hAnsi="Times New Roman" w:cs="Times New Roman"/>
                <w:b/>
                <w:bCs/>
                <w:sz w:val="24"/>
                <w:szCs w:val="24"/>
                <w:shd w:val="clear" w:color="auto" w:fill="FFFFFF"/>
              </w:rPr>
              <w:t>Eil. Nr.</w:t>
            </w:r>
          </w:p>
        </w:tc>
        <w:tc>
          <w:tcPr>
            <w:tcW w:w="6956" w:type="dxa"/>
            <w:vAlign w:val="center"/>
          </w:tcPr>
          <w:p w14:paraId="3E1243D2" w14:textId="77777777" w:rsidR="002C54B7" w:rsidRPr="002C54B7" w:rsidRDefault="002C54B7" w:rsidP="002C54B7">
            <w:pPr>
              <w:spacing w:line="240" w:lineRule="auto"/>
              <w:ind w:firstLine="0"/>
              <w:jc w:val="center"/>
              <w:rPr>
                <w:rFonts w:ascii="Times New Roman" w:eastAsia="Times New Roman" w:hAnsi="Times New Roman" w:cs="Times New Roman"/>
                <w:sz w:val="24"/>
                <w:szCs w:val="24"/>
                <w:shd w:val="clear" w:color="auto" w:fill="FFFFFF"/>
              </w:rPr>
            </w:pPr>
            <w:r w:rsidRPr="002C54B7">
              <w:rPr>
                <w:rFonts w:ascii="Times New Roman" w:eastAsia="Times New Roman" w:hAnsi="Times New Roman" w:cs="Times New Roman"/>
                <w:b/>
                <w:bCs/>
                <w:sz w:val="24"/>
                <w:szCs w:val="24"/>
                <w:shd w:val="clear" w:color="auto" w:fill="FFFFFF"/>
              </w:rPr>
              <w:t>Darbų pavadinimas</w:t>
            </w:r>
          </w:p>
        </w:tc>
        <w:tc>
          <w:tcPr>
            <w:tcW w:w="2255" w:type="dxa"/>
            <w:vAlign w:val="center"/>
          </w:tcPr>
          <w:p w14:paraId="5DC09F9C" w14:textId="0761A042" w:rsidR="002C54B7" w:rsidRPr="002C54B7" w:rsidRDefault="002C54B7" w:rsidP="002C54B7">
            <w:pPr>
              <w:spacing w:line="240" w:lineRule="auto"/>
              <w:ind w:firstLine="0"/>
              <w:jc w:val="center"/>
              <w:rPr>
                <w:rFonts w:ascii="Times New Roman" w:eastAsia="Times New Roman" w:hAnsi="Times New Roman" w:cs="Times New Roman"/>
                <w:sz w:val="24"/>
                <w:szCs w:val="24"/>
                <w:shd w:val="clear" w:color="auto" w:fill="FFFFFF"/>
              </w:rPr>
            </w:pPr>
            <w:r w:rsidRPr="002C54B7">
              <w:rPr>
                <w:rFonts w:ascii="Times New Roman" w:eastAsia="Times New Roman" w:hAnsi="Times New Roman" w:cs="Times New Roman"/>
                <w:b/>
                <w:bCs/>
                <w:sz w:val="24"/>
                <w:szCs w:val="24"/>
                <w:shd w:val="clear" w:color="auto" w:fill="FFFFFF"/>
              </w:rPr>
              <w:t>Kaina be PVM</w:t>
            </w:r>
            <w:r w:rsidR="0082770C">
              <w:rPr>
                <w:rFonts w:ascii="Times New Roman" w:eastAsia="Times New Roman" w:hAnsi="Times New Roman" w:cs="Times New Roman"/>
                <w:b/>
                <w:bCs/>
                <w:sz w:val="24"/>
                <w:szCs w:val="24"/>
                <w:shd w:val="clear" w:color="auto" w:fill="FFFFFF"/>
              </w:rPr>
              <w:t>, Eur</w:t>
            </w:r>
          </w:p>
        </w:tc>
      </w:tr>
      <w:tr w:rsidR="002C54B7" w:rsidRPr="002C54B7" w14:paraId="0F9F9371" w14:textId="77777777" w:rsidTr="00D11461">
        <w:trPr>
          <w:trHeight w:val="395"/>
        </w:trPr>
        <w:tc>
          <w:tcPr>
            <w:tcW w:w="570" w:type="dxa"/>
          </w:tcPr>
          <w:p w14:paraId="4EA72CAB" w14:textId="77777777" w:rsidR="002C54B7" w:rsidRPr="002C54B7" w:rsidRDefault="002C54B7" w:rsidP="002C54B7">
            <w:pPr>
              <w:widowControl w:val="0"/>
              <w:autoSpaceDE w:val="0"/>
              <w:autoSpaceDN w:val="0"/>
              <w:adjustRightInd w:val="0"/>
              <w:spacing w:line="240" w:lineRule="auto"/>
              <w:ind w:firstLine="0"/>
              <w:jc w:val="left"/>
              <w:rPr>
                <w:rFonts w:ascii="Times New Roman" w:eastAsia="Times New Roman" w:hAnsi="Times New Roman" w:cs="Arial"/>
                <w:sz w:val="24"/>
                <w:szCs w:val="24"/>
              </w:rPr>
            </w:pPr>
            <w:r w:rsidRPr="002C54B7">
              <w:rPr>
                <w:rFonts w:ascii="Times New Roman" w:eastAsia="Times New Roman" w:hAnsi="Times New Roman" w:cs="Arial"/>
                <w:sz w:val="24"/>
                <w:szCs w:val="24"/>
              </w:rPr>
              <w:lastRenderedPageBreak/>
              <w:t>1.</w:t>
            </w:r>
          </w:p>
        </w:tc>
        <w:tc>
          <w:tcPr>
            <w:tcW w:w="6956" w:type="dxa"/>
          </w:tcPr>
          <w:p w14:paraId="7E69877D" w14:textId="045424B0" w:rsidR="002C54B7" w:rsidRPr="002C54B7" w:rsidRDefault="002C54B7" w:rsidP="002C54B7">
            <w:pPr>
              <w:spacing w:line="240" w:lineRule="auto"/>
              <w:ind w:firstLine="0"/>
              <w:rPr>
                <w:rFonts w:ascii="Times New Roman" w:eastAsia="Times New Roman" w:hAnsi="Times New Roman" w:cs="Arial"/>
                <w:sz w:val="24"/>
                <w:szCs w:val="24"/>
              </w:rPr>
            </w:pPr>
            <w:r>
              <w:rPr>
                <w:rFonts w:ascii="Times New Roman" w:eastAsia="Times New Roman" w:hAnsi="Times New Roman" w:cs="Times New Roman"/>
                <w:sz w:val="24"/>
                <w:szCs w:val="24"/>
              </w:rPr>
              <w:t>G</w:t>
            </w:r>
            <w:r w:rsidRPr="00D3182B">
              <w:rPr>
                <w:rFonts w:ascii="Times New Roman" w:eastAsia="Times New Roman" w:hAnsi="Times New Roman" w:cs="Times New Roman"/>
                <w:sz w:val="24"/>
                <w:szCs w:val="24"/>
              </w:rPr>
              <w:t>atvės apšvietimo Klaipėdos g. Viešvilėje, Jurbarko r. atnaujinimo darb</w:t>
            </w:r>
            <w:r w:rsidR="005203D0">
              <w:rPr>
                <w:rFonts w:ascii="Times New Roman" w:eastAsia="Times New Roman" w:hAnsi="Times New Roman" w:cs="Times New Roman"/>
                <w:sz w:val="24"/>
                <w:szCs w:val="24"/>
              </w:rPr>
              <w:t>ai</w:t>
            </w:r>
            <w:r w:rsidRPr="00D3182B">
              <w:rPr>
                <w:rFonts w:ascii="Times New Roman" w:eastAsia="Times New Roman" w:hAnsi="Times New Roman" w:cs="Times New Roman"/>
                <w:sz w:val="24"/>
                <w:szCs w:val="24"/>
              </w:rPr>
              <w:t xml:space="preserve"> su aprašo parengimu</w:t>
            </w:r>
          </w:p>
        </w:tc>
        <w:tc>
          <w:tcPr>
            <w:tcW w:w="2255" w:type="dxa"/>
          </w:tcPr>
          <w:p w14:paraId="317FD1C7" w14:textId="77777777" w:rsidR="002C54B7" w:rsidRPr="002C54B7" w:rsidRDefault="002C54B7" w:rsidP="002C54B7">
            <w:pPr>
              <w:spacing w:line="240" w:lineRule="auto"/>
              <w:ind w:firstLine="0"/>
              <w:rPr>
                <w:rFonts w:ascii="Times New Roman" w:eastAsia="Times New Roman" w:hAnsi="Times New Roman" w:cs="Times New Roman"/>
                <w:sz w:val="24"/>
                <w:szCs w:val="24"/>
                <w:shd w:val="clear" w:color="auto" w:fill="FFFFFF"/>
              </w:rPr>
            </w:pPr>
          </w:p>
        </w:tc>
      </w:tr>
      <w:tr w:rsidR="00420BD8" w:rsidRPr="002C54B7" w14:paraId="2FD52D83" w14:textId="77777777" w:rsidTr="00D11461">
        <w:trPr>
          <w:trHeight w:val="354"/>
        </w:trPr>
        <w:tc>
          <w:tcPr>
            <w:tcW w:w="570" w:type="dxa"/>
          </w:tcPr>
          <w:p w14:paraId="3F54D6ED" w14:textId="77777777" w:rsidR="00420BD8" w:rsidRPr="002C54B7" w:rsidRDefault="00420BD8" w:rsidP="002C54B7">
            <w:pPr>
              <w:widowControl w:val="0"/>
              <w:autoSpaceDE w:val="0"/>
              <w:autoSpaceDN w:val="0"/>
              <w:adjustRightInd w:val="0"/>
              <w:spacing w:line="240" w:lineRule="auto"/>
              <w:ind w:firstLine="0"/>
              <w:jc w:val="right"/>
              <w:rPr>
                <w:rFonts w:ascii="Times New Roman" w:eastAsia="Times New Roman" w:hAnsi="Times New Roman" w:cs="Times New Roman"/>
                <w:b/>
                <w:bCs/>
                <w:color w:val="000000"/>
                <w:sz w:val="24"/>
                <w:szCs w:val="24"/>
              </w:rPr>
            </w:pPr>
          </w:p>
        </w:tc>
        <w:tc>
          <w:tcPr>
            <w:tcW w:w="6956" w:type="dxa"/>
          </w:tcPr>
          <w:p w14:paraId="34C61186" w14:textId="31FB54E9" w:rsidR="00420BD8" w:rsidRPr="002C54B7" w:rsidRDefault="00420BD8" w:rsidP="002C54B7">
            <w:pPr>
              <w:spacing w:line="240" w:lineRule="auto"/>
              <w:ind w:firstLine="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PVM, Eur</w:t>
            </w:r>
          </w:p>
        </w:tc>
        <w:tc>
          <w:tcPr>
            <w:tcW w:w="2255" w:type="dxa"/>
          </w:tcPr>
          <w:p w14:paraId="2D9B09D6" w14:textId="77777777" w:rsidR="00420BD8" w:rsidRPr="002C54B7" w:rsidRDefault="00420BD8" w:rsidP="002C54B7">
            <w:pPr>
              <w:spacing w:line="240" w:lineRule="auto"/>
              <w:ind w:firstLine="0"/>
              <w:rPr>
                <w:rFonts w:ascii="Times New Roman" w:eastAsia="Times New Roman" w:hAnsi="Times New Roman" w:cs="Times New Roman"/>
                <w:sz w:val="24"/>
                <w:szCs w:val="24"/>
                <w:shd w:val="clear" w:color="auto" w:fill="FFFFFF"/>
              </w:rPr>
            </w:pPr>
          </w:p>
        </w:tc>
      </w:tr>
      <w:tr w:rsidR="002C54B7" w:rsidRPr="002C54B7" w14:paraId="05BFF149" w14:textId="77777777" w:rsidTr="00D11461">
        <w:trPr>
          <w:trHeight w:val="354"/>
        </w:trPr>
        <w:tc>
          <w:tcPr>
            <w:tcW w:w="570" w:type="dxa"/>
          </w:tcPr>
          <w:p w14:paraId="77E808D9" w14:textId="77777777" w:rsidR="002C54B7" w:rsidRPr="002C54B7" w:rsidRDefault="002C54B7" w:rsidP="002C54B7">
            <w:pPr>
              <w:widowControl w:val="0"/>
              <w:autoSpaceDE w:val="0"/>
              <w:autoSpaceDN w:val="0"/>
              <w:adjustRightInd w:val="0"/>
              <w:spacing w:line="240" w:lineRule="auto"/>
              <w:ind w:firstLine="0"/>
              <w:jc w:val="right"/>
              <w:rPr>
                <w:rFonts w:ascii="Times New Roman" w:eastAsia="Times New Roman" w:hAnsi="Times New Roman" w:cs="Times New Roman"/>
                <w:b/>
                <w:bCs/>
                <w:color w:val="000000"/>
                <w:sz w:val="24"/>
                <w:szCs w:val="24"/>
              </w:rPr>
            </w:pPr>
          </w:p>
        </w:tc>
        <w:tc>
          <w:tcPr>
            <w:tcW w:w="6956" w:type="dxa"/>
          </w:tcPr>
          <w:p w14:paraId="1BA872E2" w14:textId="77777777" w:rsidR="002C54B7" w:rsidRPr="002C54B7" w:rsidRDefault="002C54B7" w:rsidP="002C54B7">
            <w:pPr>
              <w:spacing w:line="240" w:lineRule="auto"/>
              <w:ind w:firstLine="0"/>
              <w:jc w:val="right"/>
              <w:rPr>
                <w:rFonts w:ascii="Times New Roman" w:eastAsia="Times New Roman" w:hAnsi="Times New Roman" w:cs="Times New Roman"/>
                <w:b/>
                <w:sz w:val="24"/>
                <w:szCs w:val="24"/>
              </w:rPr>
            </w:pPr>
            <w:r w:rsidRPr="002C54B7">
              <w:rPr>
                <w:rFonts w:ascii="Times New Roman" w:eastAsia="Times New Roman" w:hAnsi="Times New Roman" w:cs="Times New Roman"/>
                <w:b/>
                <w:sz w:val="24"/>
                <w:szCs w:val="24"/>
              </w:rPr>
              <w:t xml:space="preserve">Kaina su PVM, Eur </w:t>
            </w:r>
          </w:p>
        </w:tc>
        <w:tc>
          <w:tcPr>
            <w:tcW w:w="2255" w:type="dxa"/>
          </w:tcPr>
          <w:p w14:paraId="284BF9EE" w14:textId="77777777" w:rsidR="002C54B7" w:rsidRPr="002C54B7" w:rsidRDefault="002C54B7" w:rsidP="002C54B7">
            <w:pPr>
              <w:spacing w:line="240" w:lineRule="auto"/>
              <w:ind w:firstLine="0"/>
              <w:rPr>
                <w:rFonts w:ascii="Times New Roman" w:eastAsia="Times New Roman" w:hAnsi="Times New Roman" w:cs="Times New Roman"/>
                <w:sz w:val="24"/>
                <w:szCs w:val="24"/>
                <w:shd w:val="clear" w:color="auto" w:fill="FFFFFF"/>
              </w:rPr>
            </w:pPr>
          </w:p>
        </w:tc>
      </w:tr>
    </w:tbl>
    <w:p w14:paraId="3459380C" w14:textId="77777777" w:rsidR="00C70FA3" w:rsidRPr="00731063" w:rsidRDefault="00C70FA3" w:rsidP="00C70FA3">
      <w:pPr>
        <w:spacing w:line="240" w:lineRule="auto"/>
        <w:ind w:firstLine="709"/>
        <w:rPr>
          <w:rFonts w:ascii="Times New Roman" w:eastAsia="Calibri" w:hAnsi="Times New Roman" w:cs="Arial"/>
          <w:sz w:val="24"/>
          <w:szCs w:val="24"/>
          <w:lang w:eastAsia="en-US"/>
        </w:rPr>
      </w:pPr>
    </w:p>
    <w:p w14:paraId="5DC7E53F" w14:textId="77777777" w:rsidR="00C70FA3" w:rsidRPr="008464D6" w:rsidRDefault="00C70FA3" w:rsidP="00C70FA3">
      <w:pPr>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4.3. Į Sutarties kainą yra įskaičiuoti visi mokesčiai ir visos Rangovo išlaidos, apimančios viską, ko reikia visiškam ir tinkamam Sutarties įvykdymui (įskaitant ir sąskaitų pateikimo informacinės sistemos „SABIS“ priemonėmis išlaidas bei elektroninio statybos darbų žurnalo vedimo išlaidas). Jokios papildomos Rangovo išlaidos nebus apmokamos ar kompensuojamos.</w:t>
      </w:r>
    </w:p>
    <w:p w14:paraId="58B28743" w14:textId="77777777" w:rsidR="00C70FA3" w:rsidRPr="008464D6" w:rsidRDefault="00C70FA3" w:rsidP="00C70FA3">
      <w:pPr>
        <w:numPr>
          <w:ilvl w:val="1"/>
          <w:numId w:val="33"/>
        </w:numPr>
        <w:spacing w:line="240" w:lineRule="auto"/>
        <w:ind w:left="0" w:firstLine="709"/>
        <w:jc w:val="left"/>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Sutartyje numatyta Darbų kaina galiojimo laikotarpiu gali būti keičiama:</w:t>
      </w:r>
    </w:p>
    <w:p w14:paraId="53FC0C53" w14:textId="77777777" w:rsidR="00C70FA3" w:rsidRPr="008464D6" w:rsidRDefault="00C70FA3" w:rsidP="00C70FA3">
      <w:pPr>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4.4.1. Kainos perskaičiavimas galimas teisės aktais pakeitus konkretiems darbams taikomą pridėtinės vertės mokestį. Pasikeitus pridėtinės vertės mokesčiui kaina bus perskaičiuojama ją keičiant tokiu procentu, kokiu pakito mokesčio dydis. Likutinė Sutarties kaina (be PVM) dėl to nebus keičiama. Perskaičiavimas įforminamas Sutarties Šalių atstovų pasirašomu papildomu susitarimu prie šios Sutarties, perskaičiuotomis kainomis mokama už tuos Darbus, kurie buvo atlikti nuo susitarimo pasirašymo dienos.</w:t>
      </w:r>
    </w:p>
    <w:p w14:paraId="0771B714" w14:textId="77777777" w:rsidR="00C70FA3" w:rsidRPr="008464D6" w:rsidRDefault="00C70FA3" w:rsidP="00C70FA3">
      <w:pPr>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4.4.</w:t>
      </w:r>
      <w:r>
        <w:rPr>
          <w:rFonts w:ascii="Times New Roman" w:eastAsia="Calibri" w:hAnsi="Times New Roman" w:cs="Arial"/>
          <w:sz w:val="24"/>
          <w:szCs w:val="22"/>
          <w:lang w:eastAsia="en-US"/>
        </w:rPr>
        <w:t>2</w:t>
      </w:r>
      <w:r w:rsidRPr="008464D6">
        <w:rPr>
          <w:rFonts w:ascii="Times New Roman" w:eastAsia="Calibri" w:hAnsi="Times New Roman" w:cs="Arial"/>
          <w:sz w:val="24"/>
          <w:szCs w:val="22"/>
          <w:lang w:eastAsia="en-US"/>
        </w:rPr>
        <w:t>. Jei Darbų faktinis kiekis skiriasi nuo orientacinių (projektinių) kiekių (skaičiuojant pinigine verte) daugiau kaip 15 procentų, skaičiuojant nuo Pradinės sutarties vertės, Sutarties kaina keičiama dėl visų darbų kiekių, viršijančių 15 procentų skirtumo ribą, atliekant Sutarties keitimą nustatyta tvarka ir taikant kiekių (apimčių) keitimo sąlygas, nurodytas Kainodaros taisyklių III skyriuje.</w:t>
      </w:r>
    </w:p>
    <w:p w14:paraId="30893576" w14:textId="77777777" w:rsidR="00C70FA3" w:rsidRPr="008464D6" w:rsidRDefault="00C70FA3" w:rsidP="00C70FA3">
      <w:pPr>
        <w:numPr>
          <w:ilvl w:val="1"/>
          <w:numId w:val="33"/>
        </w:numPr>
        <w:spacing w:line="240" w:lineRule="auto"/>
        <w:ind w:left="0" w:firstLine="709"/>
        <w:jc w:val="left"/>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Užsakovas su Rangovu už faktiškai laiku ir kokybiškai įvykdytus Darbus atsiskaitys ne vėliau kaip per 30 dienų nuo darbų perdavimo–priėmimo akto pasirašymo ir sąskaitos faktūros pateikimo dienos.</w:t>
      </w:r>
      <w:bookmarkEnd w:id="45"/>
    </w:p>
    <w:p w14:paraId="1AD4B661" w14:textId="77777777" w:rsidR="00C70FA3" w:rsidRPr="008464D6" w:rsidRDefault="00C70FA3" w:rsidP="00C70FA3">
      <w:pPr>
        <w:numPr>
          <w:ilvl w:val="1"/>
          <w:numId w:val="33"/>
        </w:numPr>
        <w:tabs>
          <w:tab w:val="left" w:pos="1134"/>
        </w:tabs>
        <w:spacing w:line="240" w:lineRule="auto"/>
        <w:ind w:left="0" w:firstLine="709"/>
        <w:rPr>
          <w:rFonts w:ascii="Times New Roman" w:eastAsia="Calibri" w:hAnsi="Times New Roman" w:cs="Arial"/>
          <w:sz w:val="24"/>
          <w:szCs w:val="22"/>
          <w:lang w:eastAsia="en-US"/>
        </w:rPr>
      </w:pPr>
      <w:r w:rsidRPr="0028007A">
        <w:rPr>
          <w:rFonts w:ascii="Times New Roman" w:eastAsia="Times New Roman" w:hAnsi="Times New Roman" w:cs="Times New Roman"/>
          <w:sz w:val="24"/>
          <w:szCs w:val="24"/>
        </w:rPr>
        <w:t>PVM sąskaitos faktūros pagal šią Sutartį turi būti teikiamos per Sąskaitų administravimo bendrąją informacinę sistemą (toliau – SABIS). PVM sąskaitos faktūros gali būti teikiamos tik po to, kai abi Šalys pasirašo atliktų Darbų aktą. Prie SABIS teikiamos PVM sąskaitos faktūros privalo būti pridėta abiejų šalių pasirašyto atliktų Darbų akto skaitmeninė kopija ir kitos apmokėjimui reikalingos skenuotos dokumentų kopijos.</w:t>
      </w:r>
      <w:r w:rsidRPr="008464D6">
        <w:rPr>
          <w:rFonts w:ascii="Times New Roman" w:eastAsia="Calibri" w:hAnsi="Times New Roman" w:cs="Arial"/>
          <w:sz w:val="24"/>
          <w:szCs w:val="22"/>
          <w:lang w:eastAsia="en-US"/>
        </w:rPr>
        <w:t xml:space="preserve"> Užsakovas už įvykdytus Darbus su Rangovu atsiskaito mokėjimo pavedimu į Rangovo sąskaitoje faktūroje nurodytą banko sąskaitą.</w:t>
      </w:r>
    </w:p>
    <w:p w14:paraId="6D6557CA" w14:textId="77777777" w:rsidR="00C70FA3" w:rsidRPr="008464D6" w:rsidRDefault="00C70FA3" w:rsidP="00C70FA3">
      <w:pPr>
        <w:numPr>
          <w:ilvl w:val="1"/>
          <w:numId w:val="33"/>
        </w:numPr>
        <w:tabs>
          <w:tab w:val="left" w:pos="1134"/>
        </w:tabs>
        <w:spacing w:line="240" w:lineRule="auto"/>
        <w:ind w:left="0"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 xml:space="preserve"> Numatoma atlikti tarpinius mokėjimus. Tarpiniai mokėjimai atliekami vadovaujantis Rangovo pateiktomis sąskaitomis faktūromis. Kiekvieno tarpinio mokėjimo suma nustatoma pagal faktiškai įvykdytų Darbų kiekį ir jų vertę.</w:t>
      </w:r>
    </w:p>
    <w:p w14:paraId="63E5D532" w14:textId="77777777" w:rsidR="00C70FA3" w:rsidRPr="008464D6" w:rsidRDefault="00C70FA3" w:rsidP="00C70FA3">
      <w:pPr>
        <w:numPr>
          <w:ilvl w:val="1"/>
          <w:numId w:val="33"/>
        </w:numPr>
        <w:tabs>
          <w:tab w:val="left" w:pos="1134"/>
        </w:tabs>
        <w:spacing w:line="240" w:lineRule="auto"/>
        <w:ind w:left="0" w:firstLine="709"/>
        <w:jc w:val="left"/>
        <w:rPr>
          <w:rFonts w:ascii="Times New Roman" w:eastAsia="Calibri" w:hAnsi="Times New Roman" w:cs="Arial"/>
          <w:sz w:val="24"/>
          <w:szCs w:val="22"/>
          <w:lang w:eastAsia="en-US"/>
        </w:rPr>
      </w:pPr>
      <w:r w:rsidRPr="008464D6">
        <w:rPr>
          <w:rFonts w:ascii="Times New Roman" w:eastAsia="Calibri" w:hAnsi="Times New Roman" w:cs="Arial"/>
          <w:sz w:val="24"/>
          <w:szCs w:val="20"/>
          <w:lang w:eastAsia="en-US"/>
        </w:rPr>
        <w:t>Užsakovas numato tiesioginio atsiskaitymo galimybę su Sutartyje nurodytais subrangovais tokiomis sąlygomis:</w:t>
      </w:r>
    </w:p>
    <w:p w14:paraId="0330BFE7" w14:textId="77777777" w:rsidR="00C70FA3" w:rsidRPr="008464D6" w:rsidRDefault="00C70FA3" w:rsidP="00C70FA3">
      <w:pPr>
        <w:numPr>
          <w:ilvl w:val="2"/>
          <w:numId w:val="33"/>
        </w:numPr>
        <w:tabs>
          <w:tab w:val="left" w:pos="1418"/>
        </w:tabs>
        <w:spacing w:line="240" w:lineRule="auto"/>
        <w:ind w:left="0" w:firstLine="709"/>
        <w:rPr>
          <w:rFonts w:ascii="Times New Roman" w:eastAsia="Calibri" w:hAnsi="Times New Roman" w:cs="Arial"/>
          <w:sz w:val="24"/>
          <w:szCs w:val="20"/>
          <w:lang w:eastAsia="en-US"/>
        </w:rPr>
      </w:pPr>
      <w:r w:rsidRPr="008464D6">
        <w:rPr>
          <w:rFonts w:ascii="Times New Roman" w:eastAsia="Calibri" w:hAnsi="Times New Roman" w:cs="Arial"/>
          <w:sz w:val="24"/>
          <w:szCs w:val="20"/>
          <w:lang w:eastAsia="en-US"/>
        </w:rPr>
        <w:t>sudarius Sutartį, Rangovas ne vėliau negu Sutartis pradedama vykdyti, įsipareigoja Užsakovui raštu pateikti tuo metu žinomų subrangovų pavadinimus, kontaktinius duomenis ir jų atstovus. Užsakovas taip pat reikalauja, kad Rangovas informuotų apie minėtos informacijos pasikeitimus Sutarties vykdymo metu, taip pat apie naujus subrangovus, kuriuos jis ketina pasitelkti vėliau;</w:t>
      </w:r>
    </w:p>
    <w:p w14:paraId="003EA124" w14:textId="77777777" w:rsidR="00C70FA3" w:rsidRPr="008464D6" w:rsidRDefault="00C70FA3" w:rsidP="00C70FA3">
      <w:pPr>
        <w:numPr>
          <w:ilvl w:val="2"/>
          <w:numId w:val="33"/>
        </w:numPr>
        <w:tabs>
          <w:tab w:val="left" w:pos="1418"/>
        </w:tabs>
        <w:spacing w:line="240" w:lineRule="auto"/>
        <w:ind w:left="0" w:firstLine="709"/>
        <w:rPr>
          <w:rFonts w:ascii="Times New Roman" w:eastAsia="Calibri" w:hAnsi="Times New Roman" w:cs="Arial"/>
          <w:sz w:val="24"/>
          <w:szCs w:val="20"/>
          <w:lang w:eastAsia="en-US"/>
        </w:rPr>
      </w:pPr>
      <w:r w:rsidRPr="008464D6">
        <w:rPr>
          <w:rFonts w:ascii="Times New Roman" w:eastAsia="Calibri" w:hAnsi="Times New Roman" w:cs="Arial"/>
          <w:sz w:val="24"/>
          <w:szCs w:val="20"/>
          <w:lang w:eastAsia="en-US"/>
        </w:rPr>
        <w:t>Užsakovas ne vėliau kaip per 3 (tris) darbo dienas nuo Sutarties 4.</w:t>
      </w:r>
      <w:r>
        <w:rPr>
          <w:rFonts w:ascii="Times New Roman" w:eastAsia="Calibri" w:hAnsi="Times New Roman" w:cs="Arial"/>
          <w:sz w:val="24"/>
          <w:szCs w:val="20"/>
          <w:lang w:eastAsia="en-US"/>
        </w:rPr>
        <w:t>8</w:t>
      </w:r>
      <w:r w:rsidRPr="008464D6">
        <w:rPr>
          <w:rFonts w:ascii="Times New Roman" w:eastAsia="Calibri" w:hAnsi="Times New Roman" w:cs="Arial"/>
          <w:sz w:val="24"/>
          <w:szCs w:val="20"/>
          <w:lang w:eastAsia="en-US"/>
        </w:rPr>
        <w:t>.1 papunktyje nurodytos informacijos gavimo dienos raštu informuoja subrangovus apie tiesioginio atsiskaitymo galimybę;</w:t>
      </w:r>
    </w:p>
    <w:p w14:paraId="7DB89999" w14:textId="77777777" w:rsidR="00C70FA3" w:rsidRPr="008464D6" w:rsidRDefault="00C70FA3" w:rsidP="00C70FA3">
      <w:pPr>
        <w:numPr>
          <w:ilvl w:val="2"/>
          <w:numId w:val="33"/>
        </w:numPr>
        <w:tabs>
          <w:tab w:val="left" w:pos="1418"/>
        </w:tabs>
        <w:spacing w:line="240" w:lineRule="auto"/>
        <w:ind w:left="0" w:firstLine="709"/>
        <w:rPr>
          <w:rFonts w:ascii="Times New Roman" w:eastAsia="Calibri" w:hAnsi="Times New Roman" w:cs="Arial"/>
          <w:sz w:val="24"/>
          <w:szCs w:val="20"/>
          <w:lang w:eastAsia="en-US"/>
        </w:rPr>
      </w:pPr>
      <w:r w:rsidRPr="008464D6">
        <w:rPr>
          <w:rFonts w:ascii="Times New Roman" w:eastAsia="Calibri" w:hAnsi="Times New Roman" w:cs="Arial"/>
          <w:sz w:val="24"/>
          <w:szCs w:val="20"/>
          <w:lang w:eastAsia="en-US"/>
        </w:rPr>
        <w:t>subrangovas, norėdamas pasinaudoti tokia galimybe, raštu pateikia prašymą Užsakovui. Kai subrangovas išreiškia norą pasinaudoti tiesioginio atsiskaitymo galimybe, sudaroma trišalė sutartis tarp Užsakovo, Rangovo ir šio subrangovo, kurioje aprašoma tiesioginio atsiskaitymo su subrangovu tvarka, atsižvelgiant į Sutartyje ir subrangos sutartyje nustatytus reikalavimus. Trišalėje sutartyje atsiskaitymo su subrangovu tvarka bus numatoma vadovaujantis šioje Sutartyje numatyta atsiskaitymo tvarka.</w:t>
      </w:r>
    </w:p>
    <w:p w14:paraId="2DE98A46" w14:textId="77777777" w:rsidR="00C70FA3" w:rsidRPr="008464D6" w:rsidRDefault="00C70FA3" w:rsidP="00C70FA3">
      <w:pPr>
        <w:numPr>
          <w:ilvl w:val="2"/>
          <w:numId w:val="33"/>
        </w:numPr>
        <w:tabs>
          <w:tab w:val="left" w:pos="1560"/>
        </w:tabs>
        <w:spacing w:line="240" w:lineRule="auto"/>
        <w:ind w:left="0" w:firstLine="709"/>
        <w:rPr>
          <w:rFonts w:ascii="Times New Roman" w:eastAsia="Calibri" w:hAnsi="Times New Roman" w:cs="Arial"/>
          <w:sz w:val="24"/>
          <w:szCs w:val="20"/>
          <w:lang w:eastAsia="en-US"/>
        </w:rPr>
      </w:pPr>
      <w:r w:rsidRPr="008464D6">
        <w:rPr>
          <w:rFonts w:ascii="Times New Roman" w:eastAsia="Calibri" w:hAnsi="Times New Roman" w:cs="Arial"/>
          <w:sz w:val="24"/>
          <w:szCs w:val="20"/>
          <w:lang w:eastAsia="en-US"/>
        </w:rPr>
        <w:t>Rangovas turi teisę prieštarauti nepagrįstiems mokėjimams, pateikdamas raštišką tokio prieštaravimo Užsakovui ir subrangovui pagrindimą. Tiesioginio atsiskaitymo su subrangovais galimybė nekeičia Rangovo atsakomybės dėl tinkamo Sutarties įvykdymo.</w:t>
      </w:r>
    </w:p>
    <w:p w14:paraId="736A6748" w14:textId="77777777" w:rsidR="00C70FA3" w:rsidRDefault="00C70FA3" w:rsidP="00C70FA3">
      <w:pPr>
        <w:numPr>
          <w:ilvl w:val="1"/>
          <w:numId w:val="33"/>
        </w:numPr>
        <w:tabs>
          <w:tab w:val="left" w:pos="1276"/>
        </w:tabs>
        <w:spacing w:line="240" w:lineRule="auto"/>
        <w:ind w:left="0" w:firstLine="709"/>
        <w:jc w:val="left"/>
        <w:rPr>
          <w:rFonts w:ascii="Times New Roman" w:eastAsia="Calibri" w:hAnsi="Times New Roman" w:cs="Arial"/>
          <w:sz w:val="24"/>
          <w:szCs w:val="20"/>
          <w:lang w:eastAsia="en-US"/>
        </w:rPr>
      </w:pPr>
      <w:r w:rsidRPr="008464D6">
        <w:rPr>
          <w:rFonts w:ascii="Times New Roman" w:eastAsia="Calibri" w:hAnsi="Times New Roman" w:cs="Arial"/>
          <w:sz w:val="24"/>
          <w:szCs w:val="20"/>
          <w:lang w:eastAsia="en-US"/>
        </w:rPr>
        <w:t>Užsakovas nėra pridėtinės vertės mokesčio mokėtojas.</w:t>
      </w:r>
    </w:p>
    <w:p w14:paraId="185A6228" w14:textId="77777777" w:rsidR="002C54B7" w:rsidRDefault="002C54B7" w:rsidP="002C54B7">
      <w:pPr>
        <w:tabs>
          <w:tab w:val="left" w:pos="1276"/>
        </w:tabs>
        <w:spacing w:line="240" w:lineRule="auto"/>
        <w:ind w:firstLine="0"/>
        <w:jc w:val="left"/>
        <w:rPr>
          <w:rFonts w:ascii="Times New Roman" w:eastAsia="Calibri" w:hAnsi="Times New Roman" w:cs="Arial"/>
          <w:sz w:val="24"/>
          <w:szCs w:val="20"/>
          <w:lang w:eastAsia="en-US"/>
        </w:rPr>
      </w:pPr>
    </w:p>
    <w:p w14:paraId="54093CC7" w14:textId="77777777" w:rsidR="00C70FA3" w:rsidRPr="008464D6" w:rsidRDefault="00C70FA3" w:rsidP="00C70FA3">
      <w:pPr>
        <w:numPr>
          <w:ilvl w:val="0"/>
          <w:numId w:val="33"/>
        </w:numPr>
        <w:tabs>
          <w:tab w:val="left" w:pos="1134"/>
        </w:tabs>
        <w:spacing w:line="240" w:lineRule="auto"/>
        <w:ind w:left="0" w:hanging="357"/>
        <w:jc w:val="center"/>
        <w:rPr>
          <w:rFonts w:ascii="Times New Roman" w:eastAsia="Calibri" w:hAnsi="Times New Roman" w:cs="Arial"/>
          <w:b/>
          <w:bCs/>
          <w:sz w:val="24"/>
          <w:szCs w:val="22"/>
          <w:lang w:eastAsia="en-US"/>
        </w:rPr>
      </w:pPr>
      <w:r w:rsidRPr="008464D6">
        <w:rPr>
          <w:rFonts w:ascii="Times New Roman" w:eastAsia="Calibri" w:hAnsi="Times New Roman" w:cs="Arial"/>
          <w:b/>
          <w:bCs/>
          <w:sz w:val="24"/>
          <w:szCs w:val="22"/>
          <w:lang w:eastAsia="en-US"/>
        </w:rPr>
        <w:t xml:space="preserve">Avansinio mokėjimo tvarka </w:t>
      </w:r>
      <w:r w:rsidRPr="008464D6">
        <w:rPr>
          <w:rFonts w:ascii="Times New Roman" w:eastAsia="Calibri" w:hAnsi="Times New Roman" w:cs="Arial"/>
          <w:sz w:val="24"/>
          <w:szCs w:val="22"/>
          <w:lang w:eastAsia="en-US"/>
        </w:rPr>
        <w:t>(netaikoma)</w:t>
      </w:r>
    </w:p>
    <w:p w14:paraId="016D6F72" w14:textId="77777777" w:rsidR="00C70FA3" w:rsidRPr="008464D6" w:rsidRDefault="00C70FA3" w:rsidP="00C70FA3">
      <w:pPr>
        <w:tabs>
          <w:tab w:val="left" w:pos="1134"/>
        </w:tabs>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 xml:space="preserve">5.1. Rangovui pageidaujant Užsakovas sumoka Rangovui avansą – ne daugiau kaip [nurodomas avanso dydis procentais] proc. pradinės Sutarties vertės. Dėl avanso mokėjimo Rangovas turi kreiptis į Užsakovą per      (nurodomas kitas terminas (patikslinti pagal poreikį) po Sutarties įsigaliojimo, pateikdamas išankstinio mokėjimo sąskaitą ir išankstinio mokėjimo grąžinimo garantiją – Lietuvos Respublikoje ar užsienyje registruoto banko garantiją ar draudimo bendrovės laidavimo raštą, kuriame būtų nurodyta privaloma sąlyga pagal pirmą pareikalavimą (užtikrinimo sąlygos: avanso dydžio užtikrinimo suma; galiojimo laikas – išankstinio mokėjimo užtikrinimo garantija turi galioti tol, kol bus užskaitytas išankstinis mokėjimas; besąlyginis ir neatšaukiamas įsipareigojimas sumokėti užtikrinimo sumą ne ginčo tvarka per nustatytą terminą, gavus pirmą raštišką Užsakovo reikalavimą mokėti, patvirtinantį: a) kad Rangovas pagal Sutarties sąlygas negražino išankstinio mokėjimo ir, b) sumą, kurios Rangovas negrąžino). Rangovas Lietuvos Respublikoje ar užsienyje registruoto banko garantiją ar draudimo bendrovės laidavimo raštą turi iš anksto suderinti su Užsakovu. Užsakovas sumoka Rangovui per (nurodomas kitas terminas (patikslinti pagal poreikį) nuo išankstinio mokėjimo sąskaitos faktūros ir išankstinio mokėjimo grąžinimo garantijos gavimo dienos. Sumokėto avanso suma išskaitoma iš mokėjimo sumos. Tuo atveju, jei Sutartis neįvykdyta ar įvykdyta nepilnai, išmokėta ir neužskaityta avanso suma grąžinama Užsakovui. Jei išankstinio mokėjimo grąžinimą užtikrinantis Lietuvos Respublikoje ar užsienyje registruotas bankas ar draudimo bendrovė taptų nemokiu (-ia), paskelbtų apie ketinimą nebevykdyti įsipareigojimų ar iš kitų aplinkybių būtų aišku, jog nebegalės įvykdyti prisiimtų įsipareigojimų, Užsakovas turi teisę reikalauti, kad Rangovas pateiktų naują išankstinio mokėjimo grąžinimo užtikrinimą, atitinkantį šio Sutarties punkto reikalavimus. </w:t>
      </w:r>
    </w:p>
    <w:p w14:paraId="5E591106" w14:textId="77777777" w:rsidR="00C70FA3" w:rsidRPr="008464D6" w:rsidRDefault="00C70FA3" w:rsidP="00C70FA3">
      <w:pPr>
        <w:tabs>
          <w:tab w:val="left" w:pos="1134"/>
        </w:tabs>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5.2.</w:t>
      </w:r>
      <w:r w:rsidRPr="008464D6">
        <w:rPr>
          <w:rFonts w:ascii="Times New Roman" w:eastAsia="Calibri" w:hAnsi="Times New Roman" w:cs="Arial"/>
          <w:sz w:val="24"/>
          <w:szCs w:val="22"/>
          <w:lang w:eastAsia="en-US"/>
        </w:rPr>
        <w:tab/>
        <w:t xml:space="preserve">Kai išmokėtas avansas, likusi Sutarties kaina sumokama atlikus visus Darbus. Kai avansas neišmokėtas (Rangovui nepaprašius ar nepateikus tinkamo išankstinio mokėjimo grąžinimo užtikrinimo), visa Sutarties kaina už įvykdytus Darbus sumokama po Darbų atlikimo. </w:t>
      </w:r>
    </w:p>
    <w:p w14:paraId="19EEFE42" w14:textId="77777777" w:rsidR="00C70FA3" w:rsidRDefault="00C70FA3" w:rsidP="00C70FA3">
      <w:pPr>
        <w:tabs>
          <w:tab w:val="left" w:pos="1134"/>
        </w:tabs>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5.3.</w:t>
      </w:r>
      <w:r w:rsidRPr="008464D6">
        <w:rPr>
          <w:rFonts w:ascii="Times New Roman" w:eastAsia="Calibri" w:hAnsi="Times New Roman" w:cs="Arial"/>
          <w:sz w:val="24"/>
          <w:szCs w:val="22"/>
          <w:lang w:eastAsia="en-US"/>
        </w:rPr>
        <w:tab/>
        <w:t>Kai išmokėtas avansas, už Darbus pradedama mokėti, kai užskaityta visa avanso suma.</w:t>
      </w:r>
    </w:p>
    <w:p w14:paraId="009CD836" w14:textId="77777777" w:rsidR="00C70FA3" w:rsidRPr="00731063" w:rsidRDefault="00C70FA3" w:rsidP="00C70FA3">
      <w:pPr>
        <w:tabs>
          <w:tab w:val="left" w:pos="1134"/>
        </w:tabs>
        <w:spacing w:line="240" w:lineRule="auto"/>
        <w:ind w:firstLine="709"/>
        <w:rPr>
          <w:rFonts w:ascii="Times New Roman" w:eastAsia="Calibri" w:hAnsi="Times New Roman" w:cs="Arial"/>
          <w:sz w:val="24"/>
          <w:szCs w:val="24"/>
          <w:lang w:eastAsia="en-US"/>
        </w:rPr>
      </w:pPr>
    </w:p>
    <w:p w14:paraId="1C1F45DE" w14:textId="77777777" w:rsidR="00C70FA3" w:rsidRPr="008464D6" w:rsidRDefault="00C70FA3" w:rsidP="00C70FA3">
      <w:pPr>
        <w:numPr>
          <w:ilvl w:val="0"/>
          <w:numId w:val="32"/>
        </w:numPr>
        <w:spacing w:line="240" w:lineRule="auto"/>
        <w:ind w:left="0" w:hanging="357"/>
        <w:jc w:val="center"/>
        <w:rPr>
          <w:rFonts w:ascii="Times New Roman" w:eastAsia="Calibri" w:hAnsi="Times New Roman" w:cs="Times New Roman"/>
          <w:b/>
          <w:bCs/>
          <w:sz w:val="24"/>
          <w:szCs w:val="22"/>
          <w:lang w:eastAsia="en-US"/>
        </w:rPr>
      </w:pPr>
      <w:r w:rsidRPr="008464D6">
        <w:rPr>
          <w:rFonts w:ascii="Times New Roman" w:eastAsia="Calibri" w:hAnsi="Times New Roman" w:cs="Times New Roman"/>
          <w:b/>
          <w:bCs/>
          <w:sz w:val="24"/>
          <w:szCs w:val="22"/>
          <w:lang w:eastAsia="en-US"/>
        </w:rPr>
        <w:t>Sutarties pakeitimai, peržiūros sąlygos</w:t>
      </w:r>
    </w:p>
    <w:p w14:paraId="76C81C9B" w14:textId="77777777" w:rsidR="00C70FA3" w:rsidRPr="008464D6" w:rsidRDefault="00C70FA3" w:rsidP="00C70FA3">
      <w:pPr>
        <w:numPr>
          <w:ilvl w:val="1"/>
          <w:numId w:val="32"/>
        </w:numPr>
        <w:tabs>
          <w:tab w:val="left" w:pos="1134"/>
        </w:tabs>
        <w:spacing w:line="240" w:lineRule="auto"/>
        <w:ind w:left="0" w:firstLine="709"/>
        <w:jc w:val="left"/>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 xml:space="preserve">Sutarties sąlygos Sutarties galiojimo laikotarpiu gali būti keičiamos VPĮ 89 straipsnyje ir šioje Sutartyje nustatyta tvarka. </w:t>
      </w:r>
    </w:p>
    <w:p w14:paraId="75FE4C2C" w14:textId="77777777" w:rsidR="00C70FA3" w:rsidRPr="008464D6" w:rsidRDefault="00C70FA3" w:rsidP="00C70FA3">
      <w:pPr>
        <w:numPr>
          <w:ilvl w:val="1"/>
          <w:numId w:val="32"/>
        </w:numPr>
        <w:tabs>
          <w:tab w:val="left" w:pos="1134"/>
        </w:tabs>
        <w:spacing w:line="240" w:lineRule="auto"/>
        <w:ind w:left="0"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 xml:space="preserve">Sudarytos Sutarties Šalis gali būti pakeista VPĮ 89 straipsnio 1 dalies 4 punkte numatytais atvejais. </w:t>
      </w:r>
    </w:p>
    <w:p w14:paraId="37BD1EC2" w14:textId="77777777" w:rsidR="00C70FA3" w:rsidRPr="008464D6" w:rsidRDefault="00C70FA3" w:rsidP="00C70FA3">
      <w:pPr>
        <w:numPr>
          <w:ilvl w:val="1"/>
          <w:numId w:val="32"/>
        </w:numPr>
        <w:tabs>
          <w:tab w:val="left" w:pos="1134"/>
        </w:tabs>
        <w:spacing w:line="240" w:lineRule="auto"/>
        <w:ind w:left="0"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Sutarties sąlygų keitimą gali inicijuoti kiekviena Šalis, pateikdama kitai Šaliai atitinkamą prašymą bei jį pagrindžiančius dokumentus. Šalis, gavusi tokį prašymą, privalo jį išnagrinėti per 20 dienų ir kitai Šaliai pateikti motyvuotą raštišką atsakymą.</w:t>
      </w:r>
    </w:p>
    <w:p w14:paraId="6D51CC2B" w14:textId="77777777" w:rsidR="00C70FA3" w:rsidRPr="00BD740F" w:rsidRDefault="00C70FA3" w:rsidP="00C70FA3">
      <w:pPr>
        <w:numPr>
          <w:ilvl w:val="1"/>
          <w:numId w:val="32"/>
        </w:numPr>
        <w:tabs>
          <w:tab w:val="left" w:pos="1134"/>
        </w:tabs>
        <w:spacing w:line="240" w:lineRule="auto"/>
        <w:ind w:left="0" w:firstLine="709"/>
        <w:jc w:val="left"/>
        <w:rPr>
          <w:rFonts w:ascii="Times New Roman" w:eastAsia="Calibri" w:hAnsi="Times New Roman" w:cs="Times New Roman"/>
          <w:i/>
          <w:iCs/>
          <w:sz w:val="24"/>
          <w:szCs w:val="22"/>
          <w:lang w:eastAsia="en-US"/>
        </w:rPr>
      </w:pPr>
      <w:r w:rsidRPr="008464D6">
        <w:rPr>
          <w:rFonts w:ascii="Times New Roman" w:eastAsia="Calibri" w:hAnsi="Times New Roman" w:cs="Times New Roman"/>
          <w:sz w:val="24"/>
          <w:szCs w:val="22"/>
          <w:lang w:eastAsia="en-US"/>
        </w:rPr>
        <w:t>Sutarties sąlygų pakeitimas turi būti įformintas papildomu susitarimu ir pasirašytas abiejų Šalių.</w:t>
      </w:r>
    </w:p>
    <w:p w14:paraId="761289B3" w14:textId="77777777" w:rsidR="00C70FA3" w:rsidRPr="00BD740F" w:rsidRDefault="00C70FA3" w:rsidP="00C70FA3">
      <w:pPr>
        <w:pStyle w:val="Sraopastraipa"/>
        <w:numPr>
          <w:ilvl w:val="1"/>
          <w:numId w:val="32"/>
        </w:numPr>
        <w:rPr>
          <w:rFonts w:ascii="Times New Roman" w:eastAsia="Calibri" w:hAnsi="Times New Roman" w:cs="Times New Roman"/>
          <w:sz w:val="24"/>
          <w:szCs w:val="22"/>
          <w:lang w:eastAsia="en-US"/>
        </w:rPr>
      </w:pPr>
      <w:r>
        <w:rPr>
          <w:rFonts w:ascii="Times New Roman" w:eastAsia="Calibri" w:hAnsi="Times New Roman" w:cs="Times New Roman"/>
          <w:i/>
          <w:iCs/>
          <w:sz w:val="24"/>
          <w:szCs w:val="22"/>
          <w:lang w:eastAsia="en-US"/>
        </w:rPr>
        <w:t xml:space="preserve"> </w:t>
      </w:r>
      <w:r w:rsidRPr="00BD740F">
        <w:rPr>
          <w:rFonts w:ascii="Times New Roman" w:eastAsia="Calibri" w:hAnsi="Times New Roman" w:cs="Times New Roman"/>
          <w:sz w:val="24"/>
          <w:szCs w:val="22"/>
          <w:lang w:eastAsia="en-US"/>
        </w:rPr>
        <w:t>Sutarties kaina Sutarties galiojimo laikotarpiu nebus peržiūrima.</w:t>
      </w:r>
    </w:p>
    <w:p w14:paraId="40399070" w14:textId="77777777" w:rsidR="00C70FA3" w:rsidRPr="008464D6" w:rsidRDefault="00C70FA3" w:rsidP="00C70FA3">
      <w:pPr>
        <w:tabs>
          <w:tab w:val="left" w:pos="1134"/>
        </w:tabs>
        <w:spacing w:line="240" w:lineRule="auto"/>
        <w:ind w:left="709" w:firstLine="0"/>
        <w:jc w:val="left"/>
        <w:rPr>
          <w:rFonts w:ascii="Times New Roman" w:eastAsia="Calibri" w:hAnsi="Times New Roman" w:cs="Times New Roman"/>
          <w:i/>
          <w:iCs/>
          <w:sz w:val="24"/>
          <w:szCs w:val="22"/>
          <w:lang w:eastAsia="en-US"/>
        </w:rPr>
      </w:pPr>
    </w:p>
    <w:p w14:paraId="7B66EEA0" w14:textId="77777777" w:rsidR="00C70FA3" w:rsidRPr="008464D6" w:rsidRDefault="00C70FA3" w:rsidP="00C70FA3">
      <w:pPr>
        <w:numPr>
          <w:ilvl w:val="0"/>
          <w:numId w:val="32"/>
        </w:numPr>
        <w:spacing w:line="240" w:lineRule="auto"/>
        <w:ind w:left="0" w:hanging="357"/>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Darbų vykdymo tvarka</w:t>
      </w:r>
    </w:p>
    <w:p w14:paraId="36DD7D71" w14:textId="77777777" w:rsidR="00C70FA3" w:rsidRPr="008464D6" w:rsidRDefault="00C70FA3" w:rsidP="00C70FA3">
      <w:pPr>
        <w:tabs>
          <w:tab w:val="left" w:pos="1134"/>
        </w:tabs>
        <w:spacing w:line="240" w:lineRule="auto"/>
        <w:ind w:firstLine="709"/>
        <w:rPr>
          <w:rFonts w:ascii="Times New Roman" w:eastAsia="Calibri" w:hAnsi="Times New Roman" w:cs="Times New Roman"/>
          <w:kern w:val="2"/>
          <w:sz w:val="24"/>
          <w:szCs w:val="20"/>
          <w:lang w:eastAsia="en-US"/>
          <w14:ligatures w14:val="standardContextual"/>
        </w:rPr>
      </w:pPr>
      <w:r w:rsidRPr="008464D6">
        <w:rPr>
          <w:rFonts w:ascii="Times New Roman" w:eastAsia="Times New Roman" w:hAnsi="Times New Roman" w:cs="Times New Roman"/>
          <w:b/>
          <w:bCs/>
          <w:sz w:val="24"/>
          <w:szCs w:val="20"/>
          <w:lang w:eastAsia="en-US"/>
        </w:rPr>
        <w:t> </w:t>
      </w:r>
      <w:bookmarkStart w:id="46" w:name="part_be897e665bdc4ac6932e5e23ecf5bfa2"/>
      <w:bookmarkStart w:id="47" w:name="part_5d7eface054f403daaaccfd74fe58aef"/>
      <w:bookmarkEnd w:id="46"/>
      <w:bookmarkEnd w:id="47"/>
      <w:r w:rsidRPr="008464D6">
        <w:rPr>
          <w:rFonts w:ascii="Times New Roman" w:eastAsia="Calibri" w:hAnsi="Times New Roman" w:cs="Times New Roman"/>
          <w:sz w:val="24"/>
          <w:szCs w:val="22"/>
          <w:lang w:eastAsia="en-US"/>
        </w:rPr>
        <w:t xml:space="preserve">7.1. </w:t>
      </w:r>
      <w:r w:rsidRPr="008464D6">
        <w:rPr>
          <w:rFonts w:ascii="Times New Roman" w:eastAsia="Calibri" w:hAnsi="Times New Roman" w:cs="Times New Roman"/>
          <w:kern w:val="2"/>
          <w:sz w:val="24"/>
          <w:szCs w:val="20"/>
          <w:lang w:eastAsia="en-US"/>
          <w14:ligatures w14:val="standardContextual"/>
        </w:rPr>
        <w:t>Darbų pabaiga pagal Sutartį bus laikomas momentas, kai bus užbaigti visi Sutartyje numatyti Darbai, ištaisyti defektai, pasirašytas (-i) Darbų perdavimo-priėmimo aktas (-ai). Darbų rezultatas turi atitikti Lietuvoje galiojančių teisės aktų reikalavimus ir šios Sutarties keliamus reikalavimus.</w:t>
      </w:r>
    </w:p>
    <w:p w14:paraId="6A2221B4" w14:textId="77777777" w:rsidR="00C70FA3" w:rsidRPr="008464D6" w:rsidRDefault="00C70FA3" w:rsidP="00C70FA3">
      <w:pPr>
        <w:spacing w:line="240" w:lineRule="auto"/>
        <w:ind w:firstLine="709"/>
        <w:rPr>
          <w:rFonts w:ascii="Times New Roman" w:eastAsia="Calibri" w:hAnsi="Times New Roman" w:cs="Times New Roman"/>
          <w:color w:val="000000"/>
          <w:sz w:val="24"/>
          <w:szCs w:val="22"/>
          <w:lang w:eastAsia="en-US"/>
        </w:rPr>
      </w:pPr>
      <w:r w:rsidRPr="008464D6">
        <w:rPr>
          <w:rFonts w:ascii="Times New Roman" w:eastAsia="Calibri" w:hAnsi="Times New Roman" w:cs="Times New Roman"/>
          <w:sz w:val="24"/>
          <w:szCs w:val="22"/>
          <w:lang w:eastAsia="en-US"/>
        </w:rPr>
        <w:t>7.2. Rangovas informuoja Užsakovą raštu apie Darbų užbaigimo datą pagal šią Sutartį ir pateikia atliktų Darbų aktus, statybos vykdymo dokumentus ir kitus reikalingus dokumentus.</w:t>
      </w:r>
    </w:p>
    <w:p w14:paraId="3A73E56F"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7.3. Užsakovas gali nepriimti atliktų Darbų rezultato, jei jų perdavimo metu (ar Darbų metu) nustatomi trūkumai, kurie gali trukdyti naudoti objektą pagal paskirtį.</w:t>
      </w:r>
    </w:p>
    <w:p w14:paraId="0B35B48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7.4. Užsakovas taip pat gali nepriimti Darbų, jeigu nebuvo pateikta dokumentacija, kuri turi būti pateikta prieš perdavimo procedūrą ir kuria Užsakovas turi naudotis įvertindamas, ar įvykdyta Sutartis. </w:t>
      </w:r>
    </w:p>
    <w:p w14:paraId="265AA942" w14:textId="77777777" w:rsidR="00C70FA3" w:rsidRPr="00731063" w:rsidRDefault="00C70FA3" w:rsidP="00C70FA3">
      <w:pPr>
        <w:spacing w:line="240" w:lineRule="auto"/>
        <w:ind w:firstLine="0"/>
        <w:jc w:val="left"/>
        <w:rPr>
          <w:rFonts w:ascii="Times New Roman" w:eastAsia="Times New Roman" w:hAnsi="Times New Roman" w:cs="Times New Roman"/>
          <w:sz w:val="24"/>
          <w:szCs w:val="24"/>
          <w:lang w:eastAsia="en-US"/>
        </w:rPr>
      </w:pPr>
    </w:p>
    <w:p w14:paraId="7F1C0E22" w14:textId="77777777" w:rsidR="00C70FA3" w:rsidRPr="008464D6" w:rsidRDefault="00C70FA3" w:rsidP="00C70FA3">
      <w:pPr>
        <w:numPr>
          <w:ilvl w:val="0"/>
          <w:numId w:val="32"/>
        </w:numPr>
        <w:spacing w:line="240" w:lineRule="auto"/>
        <w:ind w:left="0" w:hanging="357"/>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 xml:space="preserve">Netesybos už Darbų atlikimo ir mokėjimų pagal Sutartį vėlavimą </w:t>
      </w:r>
    </w:p>
    <w:p w14:paraId="7257214A" w14:textId="77777777" w:rsidR="00C70FA3" w:rsidRPr="008464D6" w:rsidRDefault="00C70FA3" w:rsidP="00C70FA3">
      <w:pPr>
        <w:spacing w:line="240" w:lineRule="auto"/>
        <w:ind w:firstLine="709"/>
        <w:rPr>
          <w:rFonts w:ascii="Times New Roman" w:eastAsia="Times New Roman" w:hAnsi="Times New Roman" w:cs="Times New Roman"/>
          <w:color w:val="000000"/>
          <w:kern w:val="2"/>
          <w:sz w:val="24"/>
          <w:szCs w:val="20"/>
          <w:lang w:eastAsia="en-US"/>
        </w:rPr>
      </w:pPr>
      <w:r w:rsidRPr="008464D6">
        <w:rPr>
          <w:rFonts w:ascii="Times New Roman" w:eastAsia="Times New Roman" w:hAnsi="Times New Roman" w:cs="Times New Roman"/>
          <w:b/>
          <w:bCs/>
          <w:sz w:val="24"/>
          <w:szCs w:val="20"/>
          <w:lang w:eastAsia="en-US"/>
        </w:rPr>
        <w:lastRenderedPageBreak/>
        <w:t> </w:t>
      </w:r>
      <w:bookmarkStart w:id="48" w:name="part_54dcb3e1ad3943359be1ae5c68d3600d"/>
      <w:bookmarkEnd w:id="48"/>
      <w:r w:rsidRPr="008464D6">
        <w:rPr>
          <w:rFonts w:ascii="Times New Roman" w:eastAsia="Times New Roman" w:hAnsi="Times New Roman" w:cs="Times New Roman"/>
          <w:sz w:val="24"/>
          <w:szCs w:val="20"/>
          <w:lang w:eastAsia="en-US"/>
        </w:rPr>
        <w:t xml:space="preserve">8.1. </w:t>
      </w:r>
      <w:r w:rsidRPr="008464D6">
        <w:rPr>
          <w:rFonts w:ascii="Times New Roman" w:eastAsia="Times New Roman" w:hAnsi="Times New Roman" w:cs="Times New Roman"/>
          <w:color w:val="000000"/>
          <w:kern w:val="2"/>
          <w:sz w:val="24"/>
          <w:szCs w:val="20"/>
          <w:lang w:eastAsia="en-US"/>
        </w:rPr>
        <w:t xml:space="preserve">Jeigu Rangovas vėluoja vykdyti Darbus ar ištaisyti jų trūkumus, Užsakovas nuo kitos nei nustatytas terminas dienos Rangovui skaičiuoja </w:t>
      </w:r>
      <w:r w:rsidRPr="008464D6">
        <w:rPr>
          <w:rFonts w:ascii="Times New Roman" w:eastAsia="Times New Roman" w:hAnsi="Times New Roman" w:cs="Times New Roman"/>
          <w:kern w:val="2"/>
          <w:sz w:val="24"/>
          <w:szCs w:val="20"/>
          <w:lang w:eastAsia="en-US"/>
        </w:rPr>
        <w:t xml:space="preserve">0,02 (dvi šimtosios) </w:t>
      </w:r>
      <w:r w:rsidRPr="008464D6">
        <w:rPr>
          <w:rFonts w:ascii="Times New Roman" w:eastAsia="Times New Roman" w:hAnsi="Times New Roman" w:cs="Times New Roman"/>
          <w:color w:val="000000"/>
          <w:kern w:val="2"/>
          <w:sz w:val="24"/>
          <w:szCs w:val="20"/>
          <w:lang w:eastAsia="en-US"/>
        </w:rPr>
        <w:t xml:space="preserve">dydžio delspinigius už kiekvieną uždelstą </w:t>
      </w:r>
      <w:r w:rsidRPr="008464D6">
        <w:rPr>
          <w:rFonts w:ascii="Times New Roman" w:eastAsia="Times New Roman" w:hAnsi="Times New Roman" w:cs="Times New Roman"/>
          <w:kern w:val="2"/>
          <w:sz w:val="24"/>
          <w:szCs w:val="20"/>
          <w:lang w:eastAsia="en-US"/>
        </w:rPr>
        <w:t>dieną</w:t>
      </w:r>
      <w:r w:rsidRPr="008464D6">
        <w:rPr>
          <w:rFonts w:ascii="Times New Roman" w:eastAsia="Times New Roman" w:hAnsi="Times New Roman" w:cs="Times New Roman"/>
          <w:color w:val="FF0000"/>
          <w:kern w:val="2"/>
          <w:sz w:val="24"/>
          <w:szCs w:val="20"/>
          <w:lang w:eastAsia="en-US"/>
        </w:rPr>
        <w:t xml:space="preserve"> </w:t>
      </w:r>
      <w:r w:rsidRPr="008464D6">
        <w:rPr>
          <w:rFonts w:ascii="Times New Roman" w:eastAsia="Times New Roman" w:hAnsi="Times New Roman" w:cs="Times New Roman"/>
          <w:color w:val="000000"/>
          <w:kern w:val="2"/>
          <w:sz w:val="24"/>
          <w:szCs w:val="20"/>
          <w:lang w:eastAsia="en-US"/>
        </w:rPr>
        <w:t>nuo laiku neįvykdytų Darbų kainos</w:t>
      </w:r>
      <w:r>
        <w:rPr>
          <w:rFonts w:ascii="Times New Roman" w:eastAsia="Times New Roman" w:hAnsi="Times New Roman" w:cs="Times New Roman"/>
          <w:color w:val="000000"/>
          <w:kern w:val="2"/>
          <w:sz w:val="24"/>
          <w:szCs w:val="20"/>
          <w:lang w:eastAsia="en-US"/>
        </w:rPr>
        <w:t xml:space="preserve"> be PVM</w:t>
      </w:r>
      <w:r w:rsidRPr="008464D6">
        <w:rPr>
          <w:rFonts w:ascii="Times New Roman" w:eastAsia="Times New Roman" w:hAnsi="Times New Roman" w:cs="Times New Roman"/>
          <w:color w:val="000000"/>
          <w:kern w:val="2"/>
          <w:sz w:val="24"/>
          <w:szCs w:val="20"/>
          <w:lang w:eastAsia="en-US"/>
        </w:rPr>
        <w:t xml:space="preserve">. </w:t>
      </w:r>
    </w:p>
    <w:p w14:paraId="13A5064D"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8.2.</w:t>
      </w:r>
      <w:bookmarkStart w:id="49" w:name="part_f649e49a431e4ee080613c16c50ab7cd"/>
      <w:bookmarkEnd w:id="49"/>
      <w:r w:rsidRPr="008464D6">
        <w:rPr>
          <w:rFonts w:ascii="Times New Roman" w:eastAsia="Times New Roman" w:hAnsi="Times New Roman" w:cs="Times New Roman"/>
          <w:sz w:val="24"/>
          <w:szCs w:val="20"/>
          <w:lang w:eastAsia="en-US"/>
        </w:rPr>
        <w:t xml:space="preserve"> Jei Rangovui pagal šią Sutartį yra priskaičiuotos netesybos, Užsakovo už Darbus mokėtina suma mažinama priskaičiuotų netesybų suma. Taip pat Užsakovas turi teisę priskaičiuotas netesybas vienašališkai išskaičiuoti iš bet kokių Rangovui atliekamų mokėjimų teisės aktų nustatyta tvarka, pranešant Rangovui raštu apie tokių netesybų įskaitymą.</w:t>
      </w:r>
    </w:p>
    <w:p w14:paraId="3CEF798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8.3. Jei Užsakovas, gavęs tinkamai pateiktą ir užpildytą sąskaitą, uždelsia atsiskaityti už tinkamai įvykdytus Darbus per Sutartyje nurodytą terminą, Rangovas nuo kitos nei nustatytas terminas dienos skaičiuoja Užsakovui 0,02 (dvi šimtosios) procento dydžio delspinigius nuo neapmokėtos sumos </w:t>
      </w:r>
      <w:r>
        <w:rPr>
          <w:rFonts w:ascii="Times New Roman" w:eastAsia="Times New Roman" w:hAnsi="Times New Roman" w:cs="Times New Roman"/>
          <w:sz w:val="24"/>
          <w:szCs w:val="20"/>
          <w:lang w:eastAsia="en-US"/>
        </w:rPr>
        <w:t xml:space="preserve">be PVM </w:t>
      </w:r>
      <w:r w:rsidRPr="008464D6">
        <w:rPr>
          <w:rFonts w:ascii="Times New Roman" w:eastAsia="Times New Roman" w:hAnsi="Times New Roman" w:cs="Times New Roman"/>
          <w:sz w:val="24"/>
          <w:szCs w:val="20"/>
          <w:lang w:eastAsia="en-US"/>
        </w:rPr>
        <w:t>už kiekvieną vėlavimo dieną.</w:t>
      </w:r>
    </w:p>
    <w:p w14:paraId="4A165423" w14:textId="0E924111" w:rsidR="00C70FA3"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8.4. Nustačius Sutarties 2.</w:t>
      </w:r>
      <w:r w:rsidR="006A7F12">
        <w:rPr>
          <w:rFonts w:ascii="Times New Roman" w:eastAsia="Times New Roman" w:hAnsi="Times New Roman" w:cs="Times New Roman"/>
          <w:sz w:val="24"/>
          <w:szCs w:val="20"/>
          <w:lang w:eastAsia="en-US"/>
        </w:rPr>
        <w:t>6</w:t>
      </w:r>
      <w:r w:rsidRPr="008464D6">
        <w:rPr>
          <w:rFonts w:ascii="Times New Roman" w:eastAsia="Times New Roman" w:hAnsi="Times New Roman" w:cs="Times New Roman"/>
          <w:sz w:val="24"/>
          <w:szCs w:val="20"/>
          <w:lang w:eastAsia="en-US"/>
        </w:rPr>
        <w:t xml:space="preserve"> papunktyje nurodytos pareigos nevykdymo atvejį, Rangovui bus taikoma </w:t>
      </w:r>
      <w:r w:rsidRPr="008464D6">
        <w:rPr>
          <w:rFonts w:ascii="Times New Roman" w:eastAsia="Times New Roman" w:hAnsi="Times New Roman" w:cs="Times New Roman"/>
          <w:b/>
          <w:bCs/>
          <w:sz w:val="24"/>
          <w:szCs w:val="20"/>
          <w:lang w:eastAsia="en-US"/>
        </w:rPr>
        <w:t>5 proc. Pradinės Sutarties vertės</w:t>
      </w:r>
      <w:r w:rsidRPr="008464D6">
        <w:rPr>
          <w:rFonts w:ascii="Times New Roman" w:eastAsia="Times New Roman" w:hAnsi="Times New Roman" w:cs="Times New Roman"/>
          <w:i/>
          <w:iCs/>
          <w:sz w:val="24"/>
          <w:szCs w:val="20"/>
          <w:lang w:eastAsia="en-US"/>
        </w:rPr>
        <w:t xml:space="preserve"> </w:t>
      </w:r>
      <w:r w:rsidRPr="008464D6">
        <w:rPr>
          <w:rFonts w:ascii="Times New Roman" w:eastAsia="Times New Roman" w:hAnsi="Times New Roman" w:cs="Times New Roman"/>
          <w:sz w:val="24"/>
          <w:szCs w:val="20"/>
          <w:lang w:eastAsia="en-US"/>
        </w:rPr>
        <w:t>dydžio bauda.</w:t>
      </w:r>
    </w:p>
    <w:p w14:paraId="55A6949C" w14:textId="77777777" w:rsidR="00C70FA3" w:rsidRPr="00731063" w:rsidRDefault="00C70FA3" w:rsidP="00C70FA3">
      <w:pPr>
        <w:spacing w:line="240" w:lineRule="auto"/>
        <w:ind w:firstLine="709"/>
        <w:rPr>
          <w:rFonts w:ascii="Times New Roman" w:eastAsia="Times New Roman" w:hAnsi="Times New Roman" w:cs="Times New Roman"/>
          <w:sz w:val="24"/>
          <w:szCs w:val="24"/>
          <w:lang w:eastAsia="en-US"/>
        </w:rPr>
      </w:pPr>
    </w:p>
    <w:p w14:paraId="72A012F7" w14:textId="77777777" w:rsidR="00C70FA3" w:rsidRPr="008464D6" w:rsidRDefault="00C70FA3" w:rsidP="00C70FA3">
      <w:pPr>
        <w:numPr>
          <w:ilvl w:val="0"/>
          <w:numId w:val="32"/>
        </w:numPr>
        <w:spacing w:line="240" w:lineRule="auto"/>
        <w:ind w:left="0" w:hanging="357"/>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 xml:space="preserve">Sutarties įvykdymo užtikrinimas </w:t>
      </w:r>
      <w:r w:rsidRPr="008464D6">
        <w:rPr>
          <w:rFonts w:ascii="Times New Roman" w:eastAsia="Times New Roman" w:hAnsi="Times New Roman" w:cs="Times New Roman"/>
          <w:sz w:val="24"/>
          <w:szCs w:val="20"/>
          <w:lang w:eastAsia="en-US"/>
        </w:rPr>
        <w:t>(netaikoma)</w:t>
      </w:r>
    </w:p>
    <w:p w14:paraId="020475F6"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 </w:t>
      </w:r>
      <w:bookmarkStart w:id="50" w:name="part_c4bf71e0a13347bb9d73f37111460f21"/>
      <w:bookmarkEnd w:id="50"/>
      <w:r w:rsidRPr="008464D6">
        <w:rPr>
          <w:rFonts w:ascii="Times New Roman" w:eastAsia="Times New Roman" w:hAnsi="Times New Roman" w:cs="Times New Roman"/>
          <w:sz w:val="24"/>
          <w:szCs w:val="20"/>
          <w:lang w:eastAsia="en-US"/>
        </w:rPr>
        <w:t>9.1. Šio skyriaus nuostatos taikomos tuomet, kai tinkamam Sutarties įvykdymui užtikrinti Rangovas turi pateikti banko garantiją arba draudimo bendrovės laidavimo draudimo raštą arba kitą sutartinių įsipareigojimų įvykdymo užtikrinimą.</w:t>
      </w:r>
    </w:p>
    <w:p w14:paraId="002E04F6"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Pastaba.</w:t>
      </w:r>
      <w:r w:rsidRPr="008464D6">
        <w:rPr>
          <w:rFonts w:ascii="Times New Roman" w:eastAsia="Times New Roman" w:hAnsi="Times New Roman" w:cs="Times New Roman"/>
          <w:sz w:val="24"/>
          <w:szCs w:val="20"/>
          <w:lang w:eastAsia="en-US"/>
        </w:rPr>
        <w:t> Kai Užsakovas reikalauja pateikti kredito unijos išduotą Sutarties įvykdymo užtikrinimą, šio skyriaus nuostatos taikomos pagal poreikį ir Užsakovas gali nusimatyti papildomus reikalavimus tokio Sutarties įvykdymo užtikrinimo pateikimui, atitinkančius įstatymų bei kitų teisės aktų nuostatas.</w:t>
      </w:r>
    </w:p>
    <w:p w14:paraId="0080F36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1" w:name="part_c09b80e91487460892fc4e3987cad62d"/>
      <w:bookmarkEnd w:id="51"/>
      <w:r w:rsidRPr="008464D6">
        <w:rPr>
          <w:rFonts w:ascii="Times New Roman" w:eastAsia="Times New Roman" w:hAnsi="Times New Roman" w:cs="Times New Roman"/>
          <w:sz w:val="24"/>
          <w:szCs w:val="20"/>
          <w:lang w:eastAsia="en-US"/>
        </w:rPr>
        <w:t>9.2. Rangovas privalo pateikti Užsakovui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Sutarties sąlygų 9 skyriuje nurodytas sąlygas, per nustatytą terminą (toliau – </w:t>
      </w:r>
      <w:r w:rsidRPr="008464D6">
        <w:rPr>
          <w:rFonts w:ascii="Times New Roman" w:eastAsia="Times New Roman" w:hAnsi="Times New Roman" w:cs="Times New Roman"/>
          <w:b/>
          <w:bCs/>
          <w:sz w:val="24"/>
          <w:szCs w:val="20"/>
          <w:lang w:eastAsia="en-US"/>
        </w:rPr>
        <w:t>Sutarties įvykdymo užtikrinimas</w:t>
      </w:r>
      <w:r w:rsidRPr="008464D6">
        <w:rPr>
          <w:rFonts w:ascii="Times New Roman" w:eastAsia="Times New Roman" w:hAnsi="Times New Roman" w:cs="Times New Roman"/>
          <w:sz w:val="24"/>
          <w:szCs w:val="20"/>
          <w:lang w:eastAsia="en-US"/>
        </w:rPr>
        <w:t>).</w:t>
      </w:r>
    </w:p>
    <w:p w14:paraId="6E05F945"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Rangovas ne vėliau kaip per 5 (penkias) darbo dienas nuo Sutarties pasirašymo dienos turi pateikti Užsakovui </w:t>
      </w:r>
      <w:r w:rsidRPr="008464D6">
        <w:rPr>
          <w:rFonts w:ascii="Times New Roman" w:eastAsia="Times New Roman" w:hAnsi="Times New Roman" w:cs="Times New Roman"/>
          <w:b/>
          <w:bCs/>
          <w:sz w:val="24"/>
          <w:szCs w:val="20"/>
          <w:lang w:eastAsia="en-US"/>
        </w:rPr>
        <w:t>ne mažiau kaip 5 proc. visos Sutarties kainos su PVM</w:t>
      </w:r>
      <w:r w:rsidRPr="008464D6">
        <w:rPr>
          <w:rFonts w:ascii="Times New Roman" w:eastAsia="Times New Roman" w:hAnsi="Times New Roman" w:cs="Times New Roman"/>
          <w:sz w:val="24"/>
          <w:szCs w:val="20"/>
          <w:lang w:eastAsia="en-US"/>
        </w:rPr>
        <w:t xml:space="preserve"> (įskaitant papildomus susitarimus, jei tokie bus pasirašyti) prievolių įvykdymo užtikrinimo dokumentą, atitinkantį Sutarties sąlygų 9 skyriaus reikalavimus. </w:t>
      </w:r>
    </w:p>
    <w:p w14:paraId="7638B39F"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2" w:name="part_52e4a7b2e0364f58bd75adf447726ff3"/>
      <w:bookmarkEnd w:id="52"/>
      <w:r w:rsidRPr="008464D6">
        <w:rPr>
          <w:rFonts w:ascii="Times New Roman" w:eastAsia="Times New Roman" w:hAnsi="Times New Roman" w:cs="Times New Roman"/>
          <w:sz w:val="24"/>
          <w:szCs w:val="20"/>
          <w:lang w:eastAsia="en-US"/>
        </w:rPr>
        <w:t>9.3. Jei Rangovas nepateikia Užsakovui Sutartyje nustatytos vertės Sutarties įvykdymo užtikrinimo per Sutartyje nustatytą terminą, laikoma, kad Rangovas atsisakė sudaryti Sutartį ir Užsakovas turi teisę VPĮ nustatyta tvarka pasiūlyti sudaryti Sutartį kitam rangovui.</w:t>
      </w:r>
    </w:p>
    <w:p w14:paraId="784FDFE8"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3" w:name="part_6c0bdb1c2ca045019b2cfbdc72e0763c"/>
      <w:bookmarkEnd w:id="53"/>
      <w:r w:rsidRPr="008464D6">
        <w:rPr>
          <w:rFonts w:ascii="Times New Roman" w:eastAsia="Times New Roman" w:hAnsi="Times New Roman" w:cs="Times New Roman"/>
          <w:sz w:val="24"/>
          <w:szCs w:val="20"/>
          <w:lang w:eastAsia="en-US"/>
        </w:rPr>
        <w:t>9.4. Prieš pateikdamas Sutarties įvykdymo užtikrinimą, Rangovas gali prašyti Užsakovo patvirtinti, kad Užsakovas sutinka priimti Rangovo siūlomą Sutarties įvykdymo užtikrinimą. Tokiu atveju, Užsakovas privalo atsakyti Rangovui ne vėliau kaip per 3 (tris) darbo dienas nuo Rangovo prašymo gavimo dienos. </w:t>
      </w:r>
    </w:p>
    <w:p w14:paraId="2B4DBEF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4" w:name="part_6537cded94db4c62a56f0c6fa1409d48"/>
      <w:bookmarkEnd w:id="54"/>
      <w:r w:rsidRPr="008464D6">
        <w:rPr>
          <w:rFonts w:ascii="Times New Roman" w:eastAsia="Times New Roman" w:hAnsi="Times New Roman" w:cs="Times New Roman"/>
          <w:sz w:val="24"/>
          <w:szCs w:val="20"/>
          <w:lang w:eastAsia="en-US"/>
        </w:rPr>
        <w:t>9.5. Sutarties įvykdymo užtikrinime bankas (draudimo bendrovė) privalo neatšaukiamai ir besąlygiškai įsipareigoti ne vėliau kaip per 15 (penkiolika) dienų nuo Užsakovo raštiško pranešimo apie Rangovo Sutartyje nustatytų prievolių pažeidimą, dalinį ar visišką jų nevykdymą arba netinkamą vykdymą gavimo dienos, sumokėti Užsakovui Sutarties įvykdymo užtikrinime nurodytą sumą, pinigus pervedant į Užsakovo sąskaitą.  </w:t>
      </w:r>
    </w:p>
    <w:p w14:paraId="60A3008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5" w:name="part_573b757aab854745b04b45eafced8002"/>
      <w:bookmarkEnd w:id="55"/>
      <w:r w:rsidRPr="008464D6">
        <w:rPr>
          <w:rFonts w:ascii="Times New Roman" w:eastAsia="Times New Roman" w:hAnsi="Times New Roman" w:cs="Times New Roman"/>
          <w:sz w:val="24"/>
          <w:szCs w:val="20"/>
          <w:lang w:eastAsia="en-US"/>
        </w:rPr>
        <w:t>9.6. Sutarties įvykdymo užtikrinime negali būti nurodyta, kad bankas (draudimo bendrovė) atsako tik už tiesioginių nuostolių atlyginimą. Bankas (draudimo bendrovė) neturi teisės reikalauti, kad Užsakovas pagrįstų savo reikalavimą. Užsakovas pranešime bankui (draudimo bendrovei) nurodo, kad Sutarties įvykdymo užtikrinimo suma jam priklauso dėl to, kad Rangovas iš dalies ar visiškai neįvykdė Sutarties ir (arba) ji buvo nutraukta dėl Rangovo kaltės. Užsakovas neįsipareigoja įrodyti realiai patirtų nuostolių ir Rangovas, pasirašydamas Sutartį ir pateikdamas Sutarties įvykdymo užtikrinimą, patvirtina, kad Sutarties įvykdymo užtikrinimo suma laikytina minimaliais neįrodinėjamais Užsakovo nuostoliais. </w:t>
      </w:r>
    </w:p>
    <w:p w14:paraId="6858719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6" w:name="part_5482040495f04243a31dad247297d688"/>
      <w:bookmarkEnd w:id="56"/>
      <w:r w:rsidRPr="008464D6">
        <w:rPr>
          <w:rFonts w:ascii="Times New Roman" w:eastAsia="Times New Roman" w:hAnsi="Times New Roman" w:cs="Times New Roman"/>
          <w:sz w:val="24"/>
          <w:szCs w:val="20"/>
          <w:lang w:eastAsia="en-US"/>
        </w:rPr>
        <w:lastRenderedPageBreak/>
        <w:t>9.7. Sutarties įvykdymo užtikrinimas turi įsigalioti ne vėliau negu jo pateikimo Užsakovui dieną. </w:t>
      </w:r>
    </w:p>
    <w:p w14:paraId="2409B3CD"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7" w:name="part_23f57b60af624d9eb659171e94f04e91"/>
      <w:bookmarkEnd w:id="57"/>
      <w:r w:rsidRPr="008464D6">
        <w:rPr>
          <w:rFonts w:ascii="Times New Roman" w:eastAsia="Times New Roman" w:hAnsi="Times New Roman" w:cs="Times New Roman"/>
          <w:sz w:val="24"/>
          <w:szCs w:val="20"/>
          <w:lang w:eastAsia="en-US"/>
        </w:rPr>
        <w:t>9.8. Sutarties įvykdymo užtikrinimo suma turi būti nurodoma ir išmokama eurais. </w:t>
      </w:r>
    </w:p>
    <w:p w14:paraId="2343771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8" w:name="part_6b2469244a124a9bad93c36272e453a7"/>
      <w:bookmarkEnd w:id="58"/>
      <w:r w:rsidRPr="008464D6">
        <w:rPr>
          <w:rFonts w:ascii="Times New Roman" w:eastAsia="Times New Roman" w:hAnsi="Times New Roman" w:cs="Times New Roman"/>
          <w:sz w:val="24"/>
          <w:szCs w:val="20"/>
          <w:lang w:eastAsia="en-US"/>
        </w:rPr>
        <w:t>9.9. Sutarties įvykdymo užtikrinimas turi būti surašytas lietuvių arba kita kalba (esant Užsakovo prašymui, turi būti pateiktas vertimas į lietuvių kalbą). </w:t>
      </w:r>
    </w:p>
    <w:p w14:paraId="6E3BBED5"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9" w:name="part_bff60bd02bba4499b09e7095f4db3021"/>
      <w:bookmarkEnd w:id="59"/>
      <w:r w:rsidRPr="008464D6">
        <w:rPr>
          <w:rFonts w:ascii="Times New Roman" w:eastAsia="Times New Roman" w:hAnsi="Times New Roman" w:cs="Times New Roman"/>
          <w:sz w:val="24"/>
          <w:szCs w:val="20"/>
          <w:lang w:eastAsia="en-US"/>
        </w:rPr>
        <w:t>9.10. Sutarties įvykdymo užtikrinime nurodytas jo galiojimo terminas turi būti ne trumpesnis nei Sutarties galiojimo terminas. </w:t>
      </w:r>
    </w:p>
    <w:p w14:paraId="0514F4A8"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0" w:name="part_c09828b127ee464b93cda0418427a0c9"/>
      <w:bookmarkEnd w:id="60"/>
      <w:r w:rsidRPr="008464D6">
        <w:rPr>
          <w:rFonts w:ascii="Times New Roman" w:eastAsia="Times New Roman" w:hAnsi="Times New Roman" w:cs="Times New Roman"/>
          <w:sz w:val="24"/>
          <w:szCs w:val="20"/>
          <w:lang w:eastAsia="en-US"/>
        </w:rPr>
        <w:t>9.11. Jeigu Sutarties trukmė yra ilgesnė nei 1 (vieneri) metai, Rangovas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FFA8D80"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1" w:name="part_99e867755032455a9cff83393036909a"/>
      <w:bookmarkEnd w:id="61"/>
      <w:r w:rsidRPr="008464D6">
        <w:rPr>
          <w:rFonts w:ascii="Times New Roman" w:eastAsia="Times New Roman" w:hAnsi="Times New Roman" w:cs="Times New Roman"/>
          <w:sz w:val="24"/>
          <w:szCs w:val="20"/>
          <w:lang w:eastAsia="en-US"/>
        </w:rPr>
        <w:t>9.12. Jeigu Sutartyje nustatytomis sąlygomis Darbų įvykdymo terminas yra pratęsiamas arba nukeliamas dėl Sutarties sustabdymo arba įvykdyti Darbus arba ištaisyti jų trūkumus yra vėluojama, Rangovas privalo užtikrinti Sutarties įvykdymo užtikrinimo galiojimą visą Sutarties galiojimo laikotarpį ir ne vėliau kaip iki Sutarties įvykdymo užtikrinimo galiojimo termino pabaigos privalo Užsakovui pateikti naują arba pratęstą Sutarties įvykdymo užtikrinimą.</w:t>
      </w:r>
    </w:p>
    <w:p w14:paraId="1A13316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2" w:name="part_6dcb58dc08854693968aff8f73ab0017"/>
      <w:bookmarkEnd w:id="62"/>
      <w:r w:rsidRPr="008464D6">
        <w:rPr>
          <w:rFonts w:ascii="Times New Roman" w:eastAsia="Times New Roman" w:hAnsi="Times New Roman" w:cs="Times New Roman"/>
          <w:sz w:val="24"/>
          <w:szCs w:val="20"/>
          <w:lang w:eastAsia="en-US"/>
        </w:rPr>
        <w:t xml:space="preserve">9.13. Rangovui laiku nepratęsus Sutarties įvykdymo užtikrinimo galiojimo termino arba nepateikus naujo Sutarties įvykdymo užtikrinimo, Užsakovas turi teisę </w:t>
      </w:r>
      <w:r w:rsidRPr="008464D6">
        <w:rPr>
          <w:rFonts w:ascii="Times New Roman" w:eastAsia="Times New Roman" w:hAnsi="Times New Roman" w:cs="Times New Roman"/>
          <w:color w:val="000000"/>
          <w:kern w:val="2"/>
          <w:sz w:val="24"/>
          <w:szCs w:val="20"/>
          <w:lang w:eastAsia="en-US"/>
        </w:rPr>
        <w:t xml:space="preserve">nuo kitos nei nustatytas terminas dienos Rangovui skaičiuoti </w:t>
      </w:r>
      <w:r w:rsidRPr="008464D6">
        <w:rPr>
          <w:rFonts w:ascii="Times New Roman" w:eastAsia="Times New Roman" w:hAnsi="Times New Roman" w:cs="Times New Roman"/>
          <w:kern w:val="2"/>
          <w:sz w:val="24"/>
          <w:szCs w:val="20"/>
          <w:lang w:eastAsia="en-US"/>
        </w:rPr>
        <w:t xml:space="preserve">0,02 (dvi šimtosios) </w:t>
      </w:r>
      <w:r w:rsidRPr="008464D6">
        <w:rPr>
          <w:rFonts w:ascii="Times New Roman" w:eastAsia="Times New Roman" w:hAnsi="Times New Roman" w:cs="Times New Roman"/>
          <w:color w:val="000000"/>
          <w:kern w:val="2"/>
          <w:sz w:val="24"/>
          <w:szCs w:val="20"/>
          <w:lang w:eastAsia="en-US"/>
        </w:rPr>
        <w:t xml:space="preserve">dydžio delspinigius už kiekvieną uždelstą </w:t>
      </w:r>
      <w:r w:rsidRPr="008464D6">
        <w:rPr>
          <w:rFonts w:ascii="Times New Roman" w:eastAsia="Times New Roman" w:hAnsi="Times New Roman" w:cs="Times New Roman"/>
          <w:kern w:val="2"/>
          <w:sz w:val="24"/>
          <w:szCs w:val="20"/>
          <w:lang w:eastAsia="en-US"/>
        </w:rPr>
        <w:t>dieną</w:t>
      </w:r>
      <w:r w:rsidRPr="008464D6">
        <w:rPr>
          <w:rFonts w:ascii="Times New Roman" w:eastAsia="Times New Roman" w:hAnsi="Times New Roman" w:cs="Times New Roman"/>
          <w:color w:val="FF0000"/>
          <w:kern w:val="2"/>
          <w:sz w:val="24"/>
          <w:szCs w:val="20"/>
          <w:lang w:eastAsia="en-US"/>
        </w:rPr>
        <w:t xml:space="preserve"> </w:t>
      </w:r>
      <w:r w:rsidRPr="008464D6">
        <w:rPr>
          <w:rFonts w:ascii="Times New Roman" w:eastAsia="Times New Roman" w:hAnsi="Times New Roman" w:cs="Times New Roman"/>
          <w:color w:val="000000"/>
          <w:kern w:val="2"/>
          <w:sz w:val="24"/>
          <w:szCs w:val="20"/>
          <w:lang w:eastAsia="en-US"/>
        </w:rPr>
        <w:t>nuo pradinės Sutarties vertės.</w:t>
      </w:r>
      <w:r w:rsidRPr="008464D6">
        <w:rPr>
          <w:rFonts w:ascii="Times New Roman" w:eastAsia="Times New Roman" w:hAnsi="Times New Roman" w:cs="Times New Roman"/>
          <w:sz w:val="24"/>
          <w:szCs w:val="20"/>
          <w:lang w:eastAsia="en-US"/>
        </w:rPr>
        <w:t> </w:t>
      </w:r>
    </w:p>
    <w:p w14:paraId="6D5A33D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3" w:name="part_0a25206412474a4bbf44c79515a1be16"/>
      <w:bookmarkEnd w:id="63"/>
      <w:r w:rsidRPr="008464D6">
        <w:rPr>
          <w:rFonts w:ascii="Times New Roman" w:eastAsia="Times New Roman" w:hAnsi="Times New Roman" w:cs="Times New Roman"/>
          <w:sz w:val="24"/>
          <w:szCs w:val="20"/>
          <w:lang w:eastAsia="en-US"/>
        </w:rPr>
        <w:t>9.14. Užsakovas nepriima Sutarties įvykdymo užtikrinimo ir (ar) laiko jį negaliojančiu, ir (ar) kreipiasi į Rangovą dėl naujo Sutarties įvykdymo užtikrinimo pateikimo Užsakovui, o Rangovas privalo Sutarties įvykdymo užtikrinimą pateikti per trumpiausiai įmanomą terminą, jei Sutarties įvykdymo užtikrinimas neatitinka Sutartyje keliamų reikalavimų arba Užsakovas turi informacijos, susijusios su Sutarties įvykdymo užtikrinimą išdavusio banko (draudimo bendrovės) veiklos sustabdymu arba galimu veiklos sustabdymu (įskaitant nemokumą, likvidavimą ar teisinės apsaugos taikymo procedūras). </w:t>
      </w:r>
    </w:p>
    <w:p w14:paraId="3882FA7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4" w:name="part_73f193929275476697fbc659ee2ffef2"/>
      <w:bookmarkEnd w:id="64"/>
      <w:r w:rsidRPr="008464D6">
        <w:rPr>
          <w:rFonts w:ascii="Times New Roman" w:eastAsia="Times New Roman" w:hAnsi="Times New Roman" w:cs="Times New Roman"/>
          <w:sz w:val="24"/>
          <w:szCs w:val="20"/>
          <w:lang w:eastAsia="en-US"/>
        </w:rPr>
        <w:t>9.15. Jei Rangovas pažeidžia Sutartimi nustatytus įsipareigojimus, dalinai ar visiškai įsipareigojimų nevykdo (ar juos vykdo ne pagal Sutarties sąlygas), Užsakovas gali pasinaudoti Sutarties įvykdymo užtikrinimu. Rangovas, siekdamas toliau vykdyti Sutarties įsipareigojimus, privalo per 10 (dešimt) darbo dienų nuo pranešimo apie Sutarties įvykdymo užtikrinimo sumokėjimą Užsakovui pranešimo gavimo dienos pateikti Užsakovui naują Sutarties sąlygose nurodyto dydžio Sutarties įvykdymo užtikrinimą. </w:t>
      </w:r>
    </w:p>
    <w:p w14:paraId="13CFBF1D"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5" w:name="part_8386d1c839604490978a759fa8cd0e41"/>
      <w:bookmarkEnd w:id="65"/>
      <w:r w:rsidRPr="008464D6">
        <w:rPr>
          <w:rFonts w:ascii="Times New Roman" w:eastAsia="Times New Roman" w:hAnsi="Times New Roman" w:cs="Times New Roman"/>
          <w:sz w:val="24"/>
          <w:szCs w:val="20"/>
          <w:lang w:eastAsia="en-US"/>
        </w:rPr>
        <w:t>9.16. Užsakovas gali pasinaudoti Sutarties įvykdymo užtikrinimu, esant bet kuriai iš žemiau nurodytų aplinkybių:  </w:t>
      </w:r>
    </w:p>
    <w:p w14:paraId="23E3762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6" w:name="part_6a4092053ad24f90ab91354c79bcd602"/>
      <w:bookmarkEnd w:id="66"/>
      <w:r w:rsidRPr="008464D6">
        <w:rPr>
          <w:rFonts w:ascii="Times New Roman" w:eastAsia="Times New Roman" w:hAnsi="Times New Roman" w:cs="Times New Roman"/>
          <w:sz w:val="24"/>
          <w:szCs w:val="20"/>
          <w:lang w:eastAsia="en-US"/>
        </w:rPr>
        <w:t>9.16.1. Rangovas neįvykdė, nevykdo arba netinkamai vykdo savo įsipareigojimus pagal Sutartį;  </w:t>
      </w:r>
    </w:p>
    <w:p w14:paraId="6837AB7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7" w:name="part_e00fe693219e4e6b902e80dd837aa291"/>
      <w:bookmarkEnd w:id="67"/>
      <w:r w:rsidRPr="008464D6">
        <w:rPr>
          <w:rFonts w:ascii="Times New Roman" w:eastAsia="Times New Roman" w:hAnsi="Times New Roman" w:cs="Times New Roman"/>
          <w:sz w:val="24"/>
          <w:szCs w:val="20"/>
          <w:lang w:eastAsia="en-US"/>
        </w:rPr>
        <w:t>9.16.2. Rangovas per protingai nustatytą laikotarpį neįvykdo Užsakovo nurodymo ištaisyti Darbų trūkumus;  </w:t>
      </w:r>
    </w:p>
    <w:p w14:paraId="3ABA38D8"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8" w:name="part_17e55675b4024b56b54f2dc3516d031d"/>
      <w:bookmarkEnd w:id="68"/>
      <w:r w:rsidRPr="008464D6">
        <w:rPr>
          <w:rFonts w:ascii="Times New Roman" w:eastAsia="Times New Roman" w:hAnsi="Times New Roman" w:cs="Times New Roman"/>
          <w:sz w:val="24"/>
          <w:szCs w:val="20"/>
          <w:lang w:eastAsia="en-US"/>
        </w:rPr>
        <w:t xml:space="preserve">9.16.3. </w:t>
      </w:r>
      <w:bookmarkStart w:id="69" w:name="part_fca8937bd292487180f445fc4e772862"/>
      <w:bookmarkEnd w:id="69"/>
      <w:r w:rsidRPr="008464D6">
        <w:rPr>
          <w:rFonts w:ascii="Times New Roman" w:eastAsia="Times New Roman" w:hAnsi="Times New Roman" w:cs="Times New Roman"/>
          <w:sz w:val="24"/>
          <w:szCs w:val="24"/>
          <w:lang w:eastAsia="en-US"/>
        </w:rPr>
        <w:t>jei dėl bet kokių Rangovo veiksmų (veikimo ar neveikimo) Užsakovas patyrė nuostolius (įskaitant, bet neapribojant, papildomas išlaidas, negautas pajamas ar kitus tiesioginius ir netiesioginius nuostolius, delspinigius ir (arba) baudas (jei tai yra numatyta Sutarties sąlygose);</w:t>
      </w:r>
    </w:p>
    <w:p w14:paraId="152381ED" w14:textId="77777777" w:rsidR="00C70FA3"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9.16.4. Rangovas be pateisinamos priežasties (ne Sutartyje nustatytais atvejais) vienašališkai nutraukia Sutartį. </w:t>
      </w:r>
    </w:p>
    <w:p w14:paraId="0E3C113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p>
    <w:p w14:paraId="316CC2E5" w14:textId="77777777" w:rsidR="00C70FA3" w:rsidRPr="008464D6" w:rsidRDefault="00C70FA3" w:rsidP="00C70FA3">
      <w:pPr>
        <w:numPr>
          <w:ilvl w:val="0"/>
          <w:numId w:val="32"/>
        </w:numPr>
        <w:spacing w:line="240" w:lineRule="auto"/>
        <w:ind w:left="0" w:hanging="357"/>
        <w:jc w:val="center"/>
        <w:rPr>
          <w:rFonts w:ascii="Times New Roman" w:eastAsia="Calibri" w:hAnsi="Times New Roman" w:cs="Times New Roman"/>
          <w:b/>
          <w:bCs/>
          <w:sz w:val="24"/>
          <w:szCs w:val="20"/>
          <w:lang w:eastAsia="en-US"/>
        </w:rPr>
      </w:pPr>
      <w:r w:rsidRPr="008464D6">
        <w:rPr>
          <w:rFonts w:ascii="Times New Roman" w:eastAsia="Calibri" w:hAnsi="Times New Roman" w:cs="Times New Roman"/>
          <w:b/>
          <w:bCs/>
          <w:sz w:val="24"/>
          <w:szCs w:val="20"/>
          <w:lang w:eastAsia="en-US"/>
        </w:rPr>
        <w:t>Sutarties stabdymas ir nutraukimas</w:t>
      </w:r>
    </w:p>
    <w:p w14:paraId="347D9E3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Calibri" w:hAnsi="Times New Roman" w:cs="Times New Roman"/>
          <w:kern w:val="2"/>
          <w:sz w:val="24"/>
          <w:szCs w:val="20"/>
          <w:lang w:eastAsia="en-US"/>
          <w14:ligatures w14:val="standardContextual"/>
        </w:rPr>
        <w:t>10.1</w:t>
      </w:r>
      <w:r w:rsidRPr="008464D6">
        <w:rPr>
          <w:rFonts w:ascii="Calibri" w:eastAsia="Calibri" w:hAnsi="Calibri" w:cs="Times New Roman"/>
          <w:kern w:val="2"/>
          <w:sz w:val="22"/>
          <w:szCs w:val="20"/>
          <w:lang w:eastAsia="en-US"/>
          <w14:ligatures w14:val="standardContextual"/>
        </w:rPr>
        <w:t xml:space="preserve">.  </w:t>
      </w:r>
      <w:r w:rsidRPr="008464D6">
        <w:rPr>
          <w:rFonts w:ascii="Times New Roman" w:eastAsia="Times New Roman" w:hAnsi="Times New Roman" w:cs="Times New Roman"/>
          <w:sz w:val="24"/>
          <w:szCs w:val="20"/>
          <w:lang w:eastAsia="en-US"/>
        </w:rPr>
        <w:t>Nesant Rangovo kaltės ir esant aplinkybėms, kurių Rangovas negalėjo numatyti, dėl kurių Rangovas negali vykdyti savo sutartinių įsipareigojimų ir (arba) esant kitoms nenumatytoms aplinkybėms, Sutarties Šalys turi teisę inicijuoti Darbų (jų dalies) vykdymo sustabdymą iki atitinkamų aplinkybių pasibaigimo. </w:t>
      </w:r>
    </w:p>
    <w:p w14:paraId="522B615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0" w:name="part_298a311e48dc452ea0b36f1afc5f3eb7"/>
      <w:bookmarkEnd w:id="70"/>
      <w:r w:rsidRPr="008464D6">
        <w:rPr>
          <w:rFonts w:ascii="Times New Roman" w:eastAsia="Times New Roman" w:hAnsi="Times New Roman" w:cs="Times New Roman"/>
          <w:sz w:val="24"/>
          <w:szCs w:val="20"/>
          <w:lang w:eastAsia="en-US"/>
        </w:rPr>
        <w:t>10.2. Darbų (jų dalies) vykdymas gali būti stabdomas esant bent vienai iš šių aplinkybių: </w:t>
      </w:r>
    </w:p>
    <w:p w14:paraId="6542641A"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1" w:name="part_09c0118c78ea4034b225fedd69812f90"/>
      <w:bookmarkEnd w:id="71"/>
      <w:r w:rsidRPr="008464D6">
        <w:rPr>
          <w:rFonts w:ascii="Times New Roman" w:eastAsia="Times New Roman" w:hAnsi="Times New Roman" w:cs="Times New Roman"/>
          <w:sz w:val="24"/>
          <w:szCs w:val="20"/>
          <w:lang w:eastAsia="en-US"/>
        </w:rPr>
        <w:lastRenderedPageBreak/>
        <w:t>10.2.1. esant nenugalimos jėgos aplinkybėms, sutartinių įsipareigojimų vykdymo terminai stabdomi nuo kliūties atsiradimo momento arba jeigu apie ją nėra laiku pranešta, nuo pranešimo momento ir atnaujinami, kai minėtos aplinkybės nebetrukdo vykdyti Sutarties; </w:t>
      </w:r>
    </w:p>
    <w:p w14:paraId="3F07324E"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2" w:name="part_89440bace89e4bfba214a997ceefe81d"/>
      <w:bookmarkEnd w:id="72"/>
      <w:r w:rsidRPr="008464D6">
        <w:rPr>
          <w:rFonts w:ascii="Times New Roman" w:eastAsia="Times New Roman" w:hAnsi="Times New Roman" w:cs="Times New Roman"/>
          <w:sz w:val="24"/>
          <w:szCs w:val="20"/>
          <w:lang w:eastAsia="en-US"/>
        </w:rPr>
        <w:t>10.2.2. Užsakovas Sutartyje nurodyta tvarka negali priimti Darbų, o Rangovas dėl to negali vykdyti Sutarties; </w:t>
      </w:r>
    </w:p>
    <w:p w14:paraId="1221B3A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3" w:name="part_fe52b5159efd4939838b848f85e9ea9b"/>
      <w:bookmarkEnd w:id="73"/>
      <w:r w:rsidRPr="008464D6">
        <w:rPr>
          <w:rFonts w:ascii="Times New Roman" w:eastAsia="Times New Roman" w:hAnsi="Times New Roman" w:cs="Times New Roman"/>
          <w:sz w:val="24"/>
          <w:szCs w:val="20"/>
          <w:lang w:eastAsia="en-US"/>
        </w:rPr>
        <w:t>10.2.3. dėl nenumatytų prekių, paslaugų ir (ar) darbų, susijusių su perkamu objektu, kurių poreikis paaiškėjo tik vykdant Sutartį; </w:t>
      </w:r>
    </w:p>
    <w:p w14:paraId="31F5D4ED"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4" w:name="part_84f9056801c64e11b4ed9140364256f0"/>
      <w:bookmarkEnd w:id="74"/>
      <w:r w:rsidRPr="008464D6">
        <w:rPr>
          <w:rFonts w:ascii="Times New Roman" w:eastAsia="Times New Roman" w:hAnsi="Times New Roman" w:cs="Times New Roman"/>
          <w:sz w:val="24"/>
          <w:szCs w:val="20"/>
          <w:lang w:eastAsia="en-US"/>
        </w:rPr>
        <w:t>10.2.4. ne dėl Pirkėjo kaltės vėluoja kitos Užsakovo pirkimo sutarties, turinčios tiesioginės įtakos šiai Sutarčiai, vykdymas;  </w:t>
      </w:r>
    </w:p>
    <w:p w14:paraId="3EF657F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5" w:name="part_3a30d4bcd0274cdd82e5a2a7f7fc4b8b"/>
      <w:bookmarkEnd w:id="75"/>
      <w:r w:rsidRPr="008464D6">
        <w:rPr>
          <w:rFonts w:ascii="Times New Roman" w:eastAsia="Times New Roman" w:hAnsi="Times New Roman" w:cs="Times New Roman"/>
          <w:sz w:val="24"/>
          <w:szCs w:val="20"/>
          <w:lang w:eastAsia="en-US"/>
        </w:rPr>
        <w:t>10.2.5. esant įrodymais pagrįstoms kliūtims ar trukdymams, sukeltiems Rangovui kitų trečiųjų asmenų ne dėl Rangovo ne laiku ar netinkamai pagal Sutarties sąlygas ir tvarką įvykdytų sutartinių įsipareigojimų; </w:t>
      </w:r>
    </w:p>
    <w:p w14:paraId="0B99B710"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6" w:name="part_a6676d356d734e81a71d2a213370e988"/>
      <w:bookmarkEnd w:id="76"/>
      <w:r w:rsidRPr="008464D6">
        <w:rPr>
          <w:rFonts w:ascii="Times New Roman" w:eastAsia="Times New Roman" w:hAnsi="Times New Roman" w:cs="Times New Roman"/>
          <w:sz w:val="24"/>
          <w:szCs w:val="20"/>
          <w:lang w:eastAsia="en-US"/>
        </w:rPr>
        <w:t>10.2.6. pasikeitus galiojančiam teisės aktui ar įsigaliojus naujam teisės aktui, kuris turi įtakos šios Sutarties vykdymui; </w:t>
      </w:r>
    </w:p>
    <w:p w14:paraId="23109ED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7" w:name="part_a818ad17feb74ad092df9d84443cf75e"/>
      <w:bookmarkEnd w:id="77"/>
      <w:r w:rsidRPr="008464D6">
        <w:rPr>
          <w:rFonts w:ascii="Times New Roman" w:eastAsia="Times New Roman" w:hAnsi="Times New Roman" w:cs="Times New Roman"/>
          <w:sz w:val="24"/>
          <w:szCs w:val="20"/>
          <w:lang w:eastAsia="en-US"/>
        </w:rPr>
        <w:t>10.2.7. sutartinių įsipareigojimų stabdymo būtinybė atsirado dėl sustabdyto / perskirstyto / negauto ir panašiai Užsakovo Darbų pirkimui skirto finansavimo arba finansavimo trūkumo; </w:t>
      </w:r>
    </w:p>
    <w:p w14:paraId="4FAAFA5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8" w:name="part_71adc62644ec4294ae7e0a3fd7705f53"/>
      <w:bookmarkEnd w:id="78"/>
      <w:r w:rsidRPr="008464D6">
        <w:rPr>
          <w:rFonts w:ascii="Times New Roman" w:eastAsia="Times New Roman" w:hAnsi="Times New Roman" w:cs="Times New Roman"/>
          <w:sz w:val="24"/>
          <w:szCs w:val="20"/>
          <w:lang w:eastAsia="en-US"/>
        </w:rPr>
        <w:t>10.2.8. dėl teisminių (arbitražinių) ginčų su Užsakovu ar trečiaisiais asmenimis, kurių dalykas yra tiesiogiai susijęs su Sutarties vykdymu. </w:t>
      </w:r>
    </w:p>
    <w:p w14:paraId="6D51EF8E"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9" w:name="part_a500fd3f658e4365b41faeda48e53cf9"/>
      <w:bookmarkEnd w:id="79"/>
      <w:r w:rsidRPr="008464D6">
        <w:rPr>
          <w:rFonts w:ascii="Times New Roman" w:eastAsia="Times New Roman" w:hAnsi="Times New Roman" w:cs="Times New Roman"/>
          <w:sz w:val="24"/>
          <w:szCs w:val="20"/>
          <w:lang w:eastAsia="en-US"/>
        </w:rPr>
        <w:t>10.3. Jei Darbų (jų dalies) vykdymo stabdymas atliekamas dėl Sutarties sąlygų 10.2 punkte nurodytų aplinkybių ir tęsiasi ne ilgiau kaip 3 (tris) mėnesius, toks stabdymas laikomas Sutarties keitimu joje numatytomis sąlygomis.</w:t>
      </w:r>
    </w:p>
    <w:p w14:paraId="7B601DA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0" w:name="part_633809059b5a4ff6952af4ed164f789e"/>
      <w:bookmarkEnd w:id="80"/>
      <w:r w:rsidRPr="008464D6">
        <w:rPr>
          <w:rFonts w:ascii="Times New Roman" w:eastAsia="Times New Roman" w:hAnsi="Times New Roman" w:cs="Times New Roman"/>
          <w:sz w:val="24"/>
          <w:szCs w:val="20"/>
          <w:lang w:eastAsia="en-US"/>
        </w:rPr>
        <w:t>10.4. Sutartinių įsipareigojimų vykdymas gali būti stabdomas tik Sutarties galiojimo laikotarpiu tokia tvarka:</w:t>
      </w:r>
    </w:p>
    <w:p w14:paraId="315DC43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1" w:name="part_e1d9f5497e2b4b8fac0f14c0d5441376"/>
      <w:bookmarkEnd w:id="81"/>
      <w:r w:rsidRPr="008464D6">
        <w:rPr>
          <w:rFonts w:ascii="Times New Roman" w:eastAsia="Times New Roman" w:hAnsi="Times New Roman" w:cs="Times New Roman"/>
          <w:sz w:val="24"/>
          <w:szCs w:val="20"/>
          <w:lang w:eastAsia="en-US"/>
        </w:rPr>
        <w:t>10.4.1. Atsiradus aplinkybėms, dėl kurių Rangovas negali vykdyti sutartinių įsipareigojimų, Rangovas apie tai nedelsdamas privalo informuoti Užsakovą. Rangovo rašytiniame prašyme turi būti nurodyta stabdymo aplinkybė (Sutarties sąlygų 10.2 punktas) ir aplinkybės atsiradimą bei galimą terminą pagrindžiantys argumentai, objektyvūs faktai ir įrodymai. Užsakovas, įvertinęs prašymą, ne vėliau kaip per 3 (tris) darbo dienas raštu informuoja Rangovą apie priimtą sprendimą dėl sutartinių įsipareigojimų vykdymo stabdymo. Rangovui nepateikus konkrečių argumentų, faktų, pagrįstų įrodymais, Užsakovas turi teisę raštu atsisakyti patvirtinti stabdymą. </w:t>
      </w:r>
    </w:p>
    <w:p w14:paraId="753D4F43"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2" w:name="part_0c29870313ec4b8e9159c25696039f5b"/>
      <w:bookmarkEnd w:id="82"/>
      <w:r w:rsidRPr="008464D6">
        <w:rPr>
          <w:rFonts w:ascii="Times New Roman" w:eastAsia="Times New Roman" w:hAnsi="Times New Roman" w:cs="Times New Roman"/>
          <w:sz w:val="24"/>
          <w:szCs w:val="20"/>
          <w:lang w:eastAsia="en-US"/>
        </w:rPr>
        <w:t>10.4.2. Užsakovui raštu informavus Rangovą ir pateikus jam argumentuotą paaiškinimą, dėl kokių aplinkybių ir kuriam terminui yra būtina stabdyti sutartinių įsipareigojimų vykdymo terminą, Rangovas ne vėliau kaip per 3 (tris) darbo dienas raštu informuoja Užsakovą ir patvirtina, kad sutinka su stabdymu. Rangovas turi teisę prieštarauti sutartinių įsipareigojimų vykdymo stabdymui tik tuo atveju, jei Rangovas savo sąskaita ir jėgomis gali pašalinti atsiradusias aplinkybes, dėl kurių kilo būtinybė stabdyti sutartinių įsipareigojimų vykdymą.</w:t>
      </w:r>
    </w:p>
    <w:p w14:paraId="4C16C303"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3" w:name="part_ebd2788b705046149fed4a6909a8851e"/>
      <w:bookmarkEnd w:id="83"/>
      <w:r w:rsidRPr="008464D6">
        <w:rPr>
          <w:rFonts w:ascii="Times New Roman" w:eastAsia="Times New Roman" w:hAnsi="Times New Roman" w:cs="Times New Roman"/>
          <w:sz w:val="24"/>
          <w:szCs w:val="20"/>
          <w:lang w:eastAsia="en-US"/>
        </w:rPr>
        <w:t>10.4.3. Rangovas, gavęs Užsakovo raštišką pranešimą apie stabdymą, privalo nedelsiant, bet ne vėliau kaip per 3 (tris) darbo dienas po patvirtinimo išsiuntimo Užsakovui dienos, sustabdyti sutartinių įsipareigojimų vykdymą. Jei Sutartis sustabdyta, Šalys negali vykdyti jokių jiems pagal Sutartį priskirtų įsipareigojimų.</w:t>
      </w:r>
    </w:p>
    <w:p w14:paraId="204425B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4" w:name="part_e70536bc9e7f448ca32e84c110e2744e"/>
      <w:bookmarkEnd w:id="84"/>
      <w:r w:rsidRPr="008464D6">
        <w:rPr>
          <w:rFonts w:ascii="Times New Roman" w:eastAsia="Times New Roman" w:hAnsi="Times New Roman" w:cs="Times New Roman"/>
          <w:sz w:val="24"/>
          <w:szCs w:val="20"/>
          <w:lang w:eastAsia="en-US"/>
        </w:rPr>
        <w:t>10.5.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168300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5" w:name="part_529fc201055c492aa2aec8333e131a21"/>
      <w:bookmarkEnd w:id="85"/>
      <w:r w:rsidRPr="008464D6">
        <w:rPr>
          <w:rFonts w:ascii="Times New Roman" w:eastAsia="Times New Roman" w:hAnsi="Times New Roman" w:cs="Times New Roman"/>
          <w:sz w:val="24"/>
          <w:szCs w:val="20"/>
          <w:lang w:eastAsia="en-US"/>
        </w:rPr>
        <w:t>10.6. Sutartinių įsipareigojimų vykdymas stabdomas ne ilgesniam kaip konkrečios, pagrįstos aplinkybės egzistavimo laikotarpiui.</w:t>
      </w:r>
    </w:p>
    <w:p w14:paraId="4507661E"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6" w:name="part_d59e96d451a74e99b5f4e53964697169"/>
      <w:bookmarkEnd w:id="86"/>
      <w:r w:rsidRPr="008464D6">
        <w:rPr>
          <w:rFonts w:ascii="Times New Roman" w:eastAsia="Times New Roman" w:hAnsi="Times New Roman" w:cs="Times New Roman"/>
          <w:sz w:val="24"/>
          <w:szCs w:val="20"/>
          <w:lang w:eastAsia="en-US"/>
        </w:rPr>
        <w:t>10.7. Šalys susitaria, kad sutartinių įsipareigojimų vykdymo sustabdymo terminas į Sutarties vykdymo terminą nėra įskaičiuojamas, jo metu sutartiniai įsipareigojimai nevykdomi ir už šį periodą Užsakovas Rangovui nemoka jokių mokėjimų, baudų ar prastovų. </w:t>
      </w:r>
    </w:p>
    <w:p w14:paraId="47E5643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7" w:name="part_1562589c8c774e55b369607136bcbb1f"/>
      <w:bookmarkEnd w:id="87"/>
      <w:r w:rsidRPr="008464D6">
        <w:rPr>
          <w:rFonts w:ascii="Times New Roman" w:eastAsia="Times New Roman" w:hAnsi="Times New Roman" w:cs="Times New Roman"/>
          <w:sz w:val="24"/>
          <w:szCs w:val="20"/>
          <w:lang w:eastAsia="en-US"/>
        </w:rPr>
        <w:lastRenderedPageBreak/>
        <w:t>10.8. Jeigu Sutartyje numatytų prievolių įvykdymo terminai buvo sustabdyti Sutartyje nustatytais pagrindais, jie atnaujinami pasibaigus sustabdymą lėmusioms aplinkybėms arba Šalių susitarime nurodytam terminui, priklausomai nuo to, kuris įvyksta anksčiau.  </w:t>
      </w:r>
    </w:p>
    <w:p w14:paraId="464176B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8" w:name="part_8652c492428945d791973cd6350d83ea"/>
      <w:bookmarkEnd w:id="88"/>
      <w:r w:rsidRPr="008464D6">
        <w:rPr>
          <w:rFonts w:ascii="Times New Roman" w:eastAsia="Times New Roman" w:hAnsi="Times New Roman" w:cs="Times New Roman"/>
          <w:sz w:val="24"/>
          <w:szCs w:val="20"/>
          <w:lang w:eastAsia="en-US"/>
        </w:rPr>
        <w:t>10.9. Atnaujinus Sutarties vykdymą, neįvykdytų prievolių (jų dalies) įvykdymo terminai ir Sutarties galiojimas nukeliami tokiam terminui, kiek buvo likę laiko jų įvykdymui jų sustabdymo metu. </w:t>
      </w:r>
    </w:p>
    <w:p w14:paraId="5874AFFC"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9" w:name="part_f75400b376aa49b1abb489376ffee67d"/>
      <w:bookmarkEnd w:id="89"/>
      <w:r w:rsidRPr="008464D6">
        <w:rPr>
          <w:rFonts w:ascii="Times New Roman" w:eastAsia="Times New Roman" w:hAnsi="Times New Roman" w:cs="Times New Roman"/>
          <w:sz w:val="24"/>
          <w:szCs w:val="20"/>
          <w:lang w:eastAsia="en-US"/>
        </w:rPr>
        <w:t>10.10.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F903E67" w14:textId="77777777" w:rsidR="00C70FA3" w:rsidRDefault="00C70FA3" w:rsidP="00C70FA3">
      <w:pPr>
        <w:numPr>
          <w:ilvl w:val="1"/>
          <w:numId w:val="34"/>
        </w:numPr>
        <w:tabs>
          <w:tab w:val="left" w:pos="1418"/>
        </w:tabs>
        <w:spacing w:line="240" w:lineRule="auto"/>
        <w:ind w:left="0" w:firstLine="709"/>
        <w:jc w:val="left"/>
        <w:rPr>
          <w:rFonts w:ascii="Times New Roman" w:eastAsia="Calibri" w:hAnsi="Times New Roman" w:cs="Times New Roman"/>
          <w:sz w:val="24"/>
          <w:szCs w:val="20"/>
          <w:lang w:eastAsia="en-US"/>
        </w:rPr>
      </w:pPr>
      <w:r w:rsidRPr="008464D6">
        <w:rPr>
          <w:rFonts w:ascii="Times New Roman" w:eastAsia="Calibri" w:hAnsi="Times New Roman" w:cs="Times New Roman"/>
          <w:sz w:val="24"/>
          <w:szCs w:val="20"/>
          <w:lang w:eastAsia="en-US"/>
        </w:rPr>
        <w:t>Sutartis gali būti nutraukiama VPĮ 90 straipsnyje ir Sutartyje numatytais atvejais, įskaitant galimybę nutraukti Sutartį Šalių susitarimu.</w:t>
      </w:r>
    </w:p>
    <w:p w14:paraId="2BB69F74" w14:textId="77777777" w:rsidR="00C70FA3" w:rsidRPr="00731063" w:rsidRDefault="00C70FA3" w:rsidP="00C70FA3">
      <w:pPr>
        <w:tabs>
          <w:tab w:val="left" w:pos="1418"/>
        </w:tabs>
        <w:spacing w:line="240" w:lineRule="auto"/>
        <w:ind w:left="709" w:firstLine="0"/>
        <w:jc w:val="left"/>
        <w:rPr>
          <w:rFonts w:ascii="Times New Roman" w:eastAsia="Calibri" w:hAnsi="Times New Roman" w:cs="Times New Roman"/>
          <w:sz w:val="24"/>
          <w:szCs w:val="24"/>
          <w:lang w:eastAsia="en-US"/>
        </w:rPr>
      </w:pPr>
    </w:p>
    <w:p w14:paraId="180FFB29" w14:textId="77777777" w:rsidR="00C70FA3" w:rsidRPr="008464D6" w:rsidRDefault="00C70FA3" w:rsidP="00C70FA3">
      <w:pPr>
        <w:numPr>
          <w:ilvl w:val="0"/>
          <w:numId w:val="34"/>
        </w:numPr>
        <w:spacing w:line="240" w:lineRule="auto"/>
        <w:ind w:left="0" w:hanging="550"/>
        <w:jc w:val="center"/>
        <w:rPr>
          <w:rFonts w:ascii="Times New Roman" w:eastAsia="Calibri" w:hAnsi="Times New Roman" w:cs="Times New Roman"/>
          <w:sz w:val="24"/>
          <w:szCs w:val="20"/>
          <w:lang w:eastAsia="en-US"/>
        </w:rPr>
      </w:pPr>
      <w:r w:rsidRPr="008464D6">
        <w:rPr>
          <w:rFonts w:ascii="Times New Roman" w:eastAsia="Calibri" w:hAnsi="Times New Roman" w:cs="Times New Roman"/>
          <w:b/>
          <w:bCs/>
          <w:sz w:val="24"/>
          <w:szCs w:val="20"/>
          <w:lang w:eastAsia="en-US"/>
        </w:rPr>
        <w:t>Sutarties nutraukimas Užsakovo iniciatyva</w:t>
      </w:r>
    </w:p>
    <w:p w14:paraId="38231B74" w14:textId="77777777" w:rsidR="00C70FA3" w:rsidRPr="008464D6" w:rsidRDefault="00C70FA3" w:rsidP="00C70FA3">
      <w:pPr>
        <w:tabs>
          <w:tab w:val="left" w:pos="567"/>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11.1. Užsakovas, įspėjęs Rangovą prieš 15 kalendorinių dienų, gali nutraukti Sutartį šiais atvejais:</w:t>
      </w:r>
    </w:p>
    <w:p w14:paraId="35E0F686" w14:textId="77777777" w:rsidR="00C70FA3" w:rsidRPr="008464D6" w:rsidRDefault="00C70FA3" w:rsidP="00C70FA3">
      <w:pPr>
        <w:tabs>
          <w:tab w:val="left" w:pos="851"/>
          <w:tab w:val="left" w:pos="1440"/>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11.1.1. kai Rangovas nevykdo savo įsipareigojimų pagal Sutartį; </w:t>
      </w:r>
    </w:p>
    <w:p w14:paraId="125E542A" w14:textId="77777777" w:rsidR="00C70FA3" w:rsidRPr="008464D6" w:rsidRDefault="00C70FA3" w:rsidP="00C70FA3">
      <w:pPr>
        <w:tabs>
          <w:tab w:val="left" w:pos="851"/>
          <w:tab w:val="left" w:pos="1440"/>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11.1.2. kai Rangovas per pagrįstai nustatytą laikotarpį neįvykdo Užsakovo nurodymo ištaisyti netinkamai įvykdytus arba neįvykdytus sutartinius įsipareigojimus;</w:t>
      </w:r>
    </w:p>
    <w:p w14:paraId="47CF8ECC" w14:textId="77777777" w:rsidR="00C70FA3" w:rsidRPr="008464D6" w:rsidRDefault="00C70FA3" w:rsidP="00C70FA3">
      <w:pPr>
        <w:tabs>
          <w:tab w:val="left" w:pos="851"/>
          <w:tab w:val="left" w:pos="1440"/>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11.1.3. kai Rangovas perleidžia savo įsipareigojimus pagal šią Sutartį tretiesiems asmenims arba pasitelkia nenurodytus Rangovo pasiūlyme subrangovus be Užsakovo leidimo; </w:t>
      </w:r>
    </w:p>
    <w:p w14:paraId="00A60327" w14:textId="77777777" w:rsidR="00C70FA3" w:rsidRPr="008464D6" w:rsidRDefault="00C70FA3" w:rsidP="00C70FA3">
      <w:pPr>
        <w:tabs>
          <w:tab w:val="left" w:pos="851"/>
          <w:tab w:val="left" w:pos="1440"/>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11.1.4. kai Rangovas įgyja bankrutuojančios, restruktūrizuojamos ar likviduojamos įmonės statusą, kai sustabdo ūkinę veiklą, arba kai įstatymuose ir kituose teisės aktuose numatyta tvarka susidaro analogiška situacija; </w:t>
      </w:r>
    </w:p>
    <w:p w14:paraId="7BD396E0" w14:textId="77777777" w:rsidR="00C70FA3" w:rsidRPr="008464D6" w:rsidRDefault="00C70FA3" w:rsidP="00C70FA3">
      <w:pPr>
        <w:tabs>
          <w:tab w:val="left" w:pos="851"/>
          <w:tab w:val="left" w:pos="1440"/>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11.1.5. kai keičiasi Rangovo organizacinė struktūra – juridinis statusas, pobūdis ar valdymo struktūra ir tai gali turėti įtakos tinkamam Sutarties įvykdymui, išskyrus atvejus, kai dėl šių pasikeitimų keičiama Sutartis.</w:t>
      </w:r>
    </w:p>
    <w:p w14:paraId="7F5019EA" w14:textId="77777777" w:rsidR="00C70FA3" w:rsidRPr="008464D6" w:rsidRDefault="00C70FA3" w:rsidP="00C70FA3">
      <w:pPr>
        <w:tabs>
          <w:tab w:val="left" w:pos="851"/>
          <w:tab w:val="left" w:pos="1440"/>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11.2. Užsakovas po Sutarties nutraukimo turi kiek galima greičiau patvirtinti atliktų Darbų vertę. Taip pat parengiama ataskaita apie Sutarties nutraukimo dieną esančią Rangovo skolą Užsakovui ir Užsakovo skolą Rangovui.</w:t>
      </w:r>
    </w:p>
    <w:p w14:paraId="3EFF2C34" w14:textId="77777777" w:rsidR="00C70FA3" w:rsidRPr="008464D6" w:rsidRDefault="00C70FA3" w:rsidP="00C70FA3">
      <w:pPr>
        <w:tabs>
          <w:tab w:val="left" w:pos="567"/>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11.3. Jei Sutartis nutraukiama Užsakovo iniciatyva, nuostoliai ar išlaidos išieškomi išskaičiuojant juos iš Rangovui mokėtinų sumų.</w:t>
      </w:r>
    </w:p>
    <w:p w14:paraId="5E4FAD0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11.4. Sutartį nutraukus dėl Rangovo kaltės, be jam priklausančio atlyginimo už atliktus Darbus, Rangovas neturi teisės į kokių nors patirtų nuostolių ar žalos kompensaciją.</w:t>
      </w:r>
    </w:p>
    <w:p w14:paraId="31AD6266" w14:textId="77777777" w:rsidR="00C70FA3" w:rsidRPr="008464D6" w:rsidRDefault="00C70FA3" w:rsidP="00C70FA3">
      <w:pPr>
        <w:tabs>
          <w:tab w:val="left" w:pos="1276"/>
        </w:tabs>
        <w:spacing w:line="240" w:lineRule="auto"/>
        <w:ind w:firstLine="709"/>
        <w:rPr>
          <w:rFonts w:ascii="Times New Roman" w:eastAsia="Times New Roman" w:hAnsi="Times New Roman" w:cs="Times New Roman"/>
          <w:color w:val="000000"/>
          <w:sz w:val="24"/>
          <w:szCs w:val="20"/>
          <w:lang w:eastAsia="en-US"/>
        </w:rPr>
      </w:pPr>
      <w:r w:rsidRPr="008464D6">
        <w:rPr>
          <w:rFonts w:ascii="Times New Roman" w:eastAsia="Times New Roman" w:hAnsi="Times New Roman" w:cs="Times New Roman"/>
          <w:color w:val="000000"/>
          <w:sz w:val="24"/>
          <w:szCs w:val="20"/>
          <w:lang w:eastAsia="en-US"/>
        </w:rPr>
        <w:t>11.5. Įspėjus Rangovą apie esminį Sutarties pažeidimą, Sutartis nutraukiama per 5 darbo dienas nuo įspėjimo Rangovui išsiuntimo dienos. Laikoma, kad siuntimo ir gavimo diena sutampa, kai pranešimas yra siunčiamas el. paštu.</w:t>
      </w:r>
    </w:p>
    <w:p w14:paraId="63A4A4C4" w14:textId="77777777" w:rsidR="00C70FA3" w:rsidRDefault="00C70FA3" w:rsidP="00C70FA3">
      <w:pPr>
        <w:tabs>
          <w:tab w:val="left" w:pos="1276"/>
        </w:tabs>
        <w:spacing w:line="240" w:lineRule="auto"/>
        <w:ind w:firstLine="709"/>
        <w:rPr>
          <w:rFonts w:ascii="Times New Roman" w:eastAsia="Times New Roman" w:hAnsi="Times New Roman" w:cs="Times New Roman"/>
          <w:color w:val="000000"/>
          <w:sz w:val="24"/>
          <w:szCs w:val="20"/>
          <w:lang w:eastAsia="en-US"/>
        </w:rPr>
      </w:pPr>
      <w:r w:rsidRPr="008464D6">
        <w:rPr>
          <w:rFonts w:ascii="Times New Roman" w:eastAsia="Times New Roman" w:hAnsi="Times New Roman" w:cs="Times New Roman"/>
          <w:color w:val="000000"/>
          <w:sz w:val="24"/>
          <w:szCs w:val="20"/>
          <w:lang w:eastAsia="en-US"/>
        </w:rPr>
        <w:t>11.6. Esminiu Sutarties pažeidimu bus laikomas - pažeidimas, atitinkantis Civilinio kodekso 6.217 straipsnio kriterijus, nepaisant to, kad tokie nebuvo apibrėžti Sutartyje.</w:t>
      </w:r>
    </w:p>
    <w:p w14:paraId="3E51D882" w14:textId="77777777" w:rsidR="00C70FA3" w:rsidRPr="00731063" w:rsidRDefault="00C70FA3" w:rsidP="00C70FA3">
      <w:pPr>
        <w:tabs>
          <w:tab w:val="left" w:pos="1276"/>
        </w:tabs>
        <w:spacing w:line="240" w:lineRule="auto"/>
        <w:ind w:firstLine="709"/>
        <w:rPr>
          <w:rFonts w:ascii="Times New Roman" w:eastAsia="Times New Roman" w:hAnsi="Times New Roman" w:cs="Times New Roman"/>
          <w:color w:val="000000"/>
          <w:sz w:val="24"/>
          <w:szCs w:val="24"/>
          <w:lang w:eastAsia="en-US"/>
        </w:rPr>
      </w:pPr>
    </w:p>
    <w:p w14:paraId="64EBBCE1" w14:textId="77777777" w:rsidR="00C70FA3" w:rsidRPr="008464D6" w:rsidRDefault="00C70FA3" w:rsidP="00C70FA3">
      <w:pPr>
        <w:numPr>
          <w:ilvl w:val="0"/>
          <w:numId w:val="34"/>
        </w:numPr>
        <w:spacing w:line="240" w:lineRule="auto"/>
        <w:ind w:left="0" w:hanging="550"/>
        <w:jc w:val="center"/>
        <w:rPr>
          <w:rFonts w:ascii="Times New Roman" w:eastAsia="Calibri" w:hAnsi="Times New Roman" w:cs="Times New Roman"/>
          <w:b/>
          <w:bCs/>
          <w:sz w:val="24"/>
          <w:szCs w:val="20"/>
          <w:lang w:eastAsia="en-US"/>
        </w:rPr>
      </w:pPr>
      <w:bookmarkStart w:id="90" w:name="part_1b7bddcca159478786fab5db33d9b961"/>
      <w:bookmarkStart w:id="91" w:name="part_b895c993d309446280ac23d4c4c6b3af"/>
      <w:bookmarkEnd w:id="90"/>
      <w:bookmarkEnd w:id="91"/>
      <w:r w:rsidRPr="008464D6">
        <w:rPr>
          <w:rFonts w:ascii="Times New Roman" w:eastAsia="Calibri" w:hAnsi="Times New Roman" w:cs="Times New Roman"/>
          <w:b/>
          <w:bCs/>
          <w:sz w:val="24"/>
          <w:szCs w:val="20"/>
          <w:lang w:eastAsia="en-US"/>
        </w:rPr>
        <w:t>Sutarties nutraukimas Rangovo iniciatyva</w:t>
      </w:r>
    </w:p>
    <w:p w14:paraId="42B9F2C8" w14:textId="77777777" w:rsidR="00C70FA3" w:rsidRPr="008464D6" w:rsidRDefault="00C70FA3" w:rsidP="00C70FA3">
      <w:pPr>
        <w:tabs>
          <w:tab w:val="left" w:pos="567"/>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12.1. Rangovas, prieš 15 kalendorinių dienų įspėjęs Užsakovą gali nutraukti Sutartį, jei:</w:t>
      </w:r>
    </w:p>
    <w:p w14:paraId="72A3C3D6" w14:textId="77777777" w:rsidR="00C70FA3" w:rsidRPr="008464D6" w:rsidRDefault="00C70FA3" w:rsidP="00C70FA3">
      <w:pPr>
        <w:tabs>
          <w:tab w:val="left" w:pos="851"/>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12.1.1. Užsakovas ilgiau kaip 30 dienų nevykdo savo sutartinių įsipareigojimų; </w:t>
      </w:r>
    </w:p>
    <w:p w14:paraId="0F9CD923" w14:textId="77777777" w:rsidR="00C70FA3" w:rsidRPr="008464D6" w:rsidRDefault="00C70FA3" w:rsidP="00C70FA3">
      <w:pPr>
        <w:tabs>
          <w:tab w:val="left" w:pos="851"/>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12.1.2. Užsakovas stabdo Darbų vykdymą daugiau kaip 3 mėnesius dėl Sutartyje nenurodytų ir ne dėl Rangovo kaltės atsiradusių priežasčių. </w:t>
      </w:r>
    </w:p>
    <w:p w14:paraId="0F42D8E1" w14:textId="77777777" w:rsidR="00C70FA3" w:rsidRDefault="00C70FA3" w:rsidP="00C70FA3">
      <w:pPr>
        <w:tabs>
          <w:tab w:val="left" w:pos="1304"/>
          <w:tab w:val="left" w:pos="1457"/>
          <w:tab w:val="left" w:pos="1604"/>
          <w:tab w:val="left" w:pos="1757"/>
          <w:tab w:val="left" w:pos="1860"/>
          <w:tab w:val="left" w:pos="1984"/>
          <w:tab w:val="left" w:pos="2098"/>
          <w:tab w:val="left" w:pos="2211"/>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12.2. 12.1 papunktyje nurodyto nutraukimo atveju Užsakovas atlygina Rangovui jo patirtus tiesioginius nuostolius.</w:t>
      </w:r>
    </w:p>
    <w:p w14:paraId="1286D5F4" w14:textId="77777777" w:rsidR="00C70FA3" w:rsidRPr="008464D6" w:rsidRDefault="00C70FA3" w:rsidP="00C70FA3">
      <w:pPr>
        <w:numPr>
          <w:ilvl w:val="0"/>
          <w:numId w:val="34"/>
        </w:numPr>
        <w:spacing w:line="240" w:lineRule="auto"/>
        <w:ind w:left="0" w:hanging="550"/>
        <w:jc w:val="center"/>
        <w:rPr>
          <w:rFonts w:ascii="Times New Roman" w:eastAsia="Calibri" w:hAnsi="Times New Roman" w:cs="Times New Roman"/>
          <w:b/>
          <w:bCs/>
          <w:sz w:val="24"/>
          <w:szCs w:val="20"/>
          <w:lang w:eastAsia="en-US"/>
        </w:rPr>
      </w:pPr>
      <w:r w:rsidRPr="008464D6">
        <w:rPr>
          <w:rFonts w:ascii="Times New Roman" w:eastAsia="Calibri" w:hAnsi="Times New Roman" w:cs="Times New Roman"/>
          <w:b/>
          <w:bCs/>
          <w:sz w:val="24"/>
          <w:szCs w:val="20"/>
          <w:lang w:eastAsia="en-US"/>
        </w:rPr>
        <w:t>Bendravimo tvarka ir kalba</w:t>
      </w:r>
    </w:p>
    <w:p w14:paraId="59CABD8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lastRenderedPageBreak/>
        <w:t>13.1.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51D6576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2" w:name="part_a17b32d11af84db791ec82dde93cfe02"/>
      <w:bookmarkEnd w:id="92"/>
      <w:r w:rsidRPr="008464D6">
        <w:rPr>
          <w:rFonts w:ascii="Times New Roman" w:eastAsia="Times New Roman" w:hAnsi="Times New Roman" w:cs="Times New Roman"/>
          <w:sz w:val="24"/>
          <w:szCs w:val="20"/>
          <w:lang w:eastAsia="en-US"/>
        </w:rPr>
        <w:t>13.2.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6E42FC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3" w:name="part_4f6fa3f6751140f6bceb9d9f940b7b23"/>
      <w:bookmarkEnd w:id="93"/>
      <w:r w:rsidRPr="008464D6">
        <w:rPr>
          <w:rFonts w:ascii="Times New Roman" w:eastAsia="Times New Roman" w:hAnsi="Times New Roman" w:cs="Times New Roman"/>
          <w:sz w:val="24"/>
          <w:szCs w:val="20"/>
          <w:lang w:eastAsia="en-US"/>
        </w:rPr>
        <w:t>13.3. Jeigu pranešimas yra įteikiamas asmeniškai arba siunčiamas paštu ar per kurjerį, jis turi būti įteikiamas pasirašytinai ir laikomas gautu gavimo patvirtinime nurodytą dieną.</w:t>
      </w:r>
    </w:p>
    <w:p w14:paraId="1B0A074A"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4" w:name="part_ba27b372997f4b95a3e9db8445d2163d"/>
      <w:bookmarkEnd w:id="94"/>
      <w:r w:rsidRPr="008464D6">
        <w:rPr>
          <w:rFonts w:ascii="Times New Roman" w:eastAsia="Times New Roman" w:hAnsi="Times New Roman" w:cs="Times New Roman"/>
          <w:sz w:val="24"/>
          <w:szCs w:val="20"/>
          <w:lang w:eastAsia="en-US"/>
        </w:rPr>
        <w:t>13.4. Jeigu pranešimas siunčiamas el. paštu, laikoma, kad Šalis jį gavo kitą darbo dieną.</w:t>
      </w:r>
    </w:p>
    <w:p w14:paraId="6AC6707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5" w:name="part_7905db5a9c784fbb91eb4a303116b2a5"/>
      <w:bookmarkEnd w:id="95"/>
      <w:r w:rsidRPr="008464D6">
        <w:rPr>
          <w:rFonts w:ascii="Times New Roman" w:eastAsia="Times New Roman" w:hAnsi="Times New Roman" w:cs="Times New Roman"/>
          <w:sz w:val="24"/>
          <w:szCs w:val="20"/>
          <w:lang w:eastAsia="en-US"/>
        </w:rPr>
        <w:t>13.5. Jeigu pranešimas siunčiamas keliais skirtingais būdais, laikoma, kad gavėjas jį gavo tada, kai jis gavo pirmesnįjį pranešimą.</w:t>
      </w:r>
    </w:p>
    <w:p w14:paraId="59D60D4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13.6. Sutarties Šalių kontaktiniai asmenys: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2"/>
        <w:gridCol w:w="4042"/>
        <w:gridCol w:w="4387"/>
      </w:tblGrid>
      <w:tr w:rsidR="00C70FA3" w:rsidRPr="008464D6" w14:paraId="1ECB274F" w14:textId="77777777" w:rsidTr="00D11461">
        <w:tc>
          <w:tcPr>
            <w:tcW w:w="1352" w:type="dxa"/>
          </w:tcPr>
          <w:p w14:paraId="03C83A88" w14:textId="77777777" w:rsidR="00C70FA3" w:rsidRPr="008464D6" w:rsidRDefault="00C70FA3" w:rsidP="00C70FA3">
            <w:pPr>
              <w:spacing w:line="240" w:lineRule="auto"/>
              <w:ind w:firstLine="0"/>
              <w:rPr>
                <w:rFonts w:ascii="Times New Roman" w:eastAsia="Times New Roman" w:hAnsi="Times New Roman" w:cs="Times New Roman"/>
                <w:b/>
                <w:sz w:val="24"/>
                <w:szCs w:val="20"/>
                <w:lang w:eastAsia="en-US"/>
              </w:rPr>
            </w:pPr>
          </w:p>
        </w:tc>
        <w:tc>
          <w:tcPr>
            <w:tcW w:w="4042" w:type="dxa"/>
          </w:tcPr>
          <w:p w14:paraId="337A2FCD" w14:textId="77777777" w:rsidR="00C70FA3" w:rsidRPr="008464D6" w:rsidRDefault="00C70FA3" w:rsidP="00C70FA3">
            <w:pPr>
              <w:spacing w:line="240" w:lineRule="auto"/>
              <w:ind w:firstLine="0"/>
              <w:rPr>
                <w:rFonts w:ascii="Times New Roman" w:eastAsia="Times New Roman" w:hAnsi="Times New Roman" w:cs="Times New Roman"/>
                <w:b/>
                <w:sz w:val="24"/>
                <w:szCs w:val="20"/>
                <w:lang w:eastAsia="en-US"/>
              </w:rPr>
            </w:pPr>
            <w:r w:rsidRPr="008464D6">
              <w:rPr>
                <w:rFonts w:ascii="Times New Roman" w:eastAsia="Times New Roman" w:hAnsi="Times New Roman" w:cs="Times New Roman"/>
                <w:b/>
                <w:sz w:val="24"/>
                <w:szCs w:val="20"/>
                <w:lang w:eastAsia="en-US"/>
              </w:rPr>
              <w:t>Užsakovo atstovas</w:t>
            </w:r>
            <w:r>
              <w:rPr>
                <w:rFonts w:ascii="Times New Roman" w:eastAsia="Times New Roman" w:hAnsi="Times New Roman" w:cs="Times New Roman"/>
                <w:b/>
                <w:sz w:val="24"/>
                <w:szCs w:val="20"/>
                <w:lang w:eastAsia="en-US"/>
              </w:rPr>
              <w:t>, kuris atsakingas už Sutarties vykdymą</w:t>
            </w:r>
            <w:r w:rsidRPr="008464D6">
              <w:rPr>
                <w:rFonts w:ascii="Times New Roman" w:eastAsia="Times New Roman" w:hAnsi="Times New Roman" w:cs="Times New Roman"/>
                <w:b/>
                <w:sz w:val="24"/>
                <w:szCs w:val="20"/>
                <w:lang w:eastAsia="en-US"/>
              </w:rPr>
              <w:t xml:space="preserve"> </w:t>
            </w:r>
          </w:p>
        </w:tc>
        <w:tc>
          <w:tcPr>
            <w:tcW w:w="4387" w:type="dxa"/>
          </w:tcPr>
          <w:p w14:paraId="71888E62" w14:textId="77777777" w:rsidR="00C70FA3" w:rsidRPr="008464D6" w:rsidRDefault="00C70FA3" w:rsidP="00C70FA3">
            <w:pPr>
              <w:spacing w:line="240" w:lineRule="auto"/>
              <w:ind w:firstLine="0"/>
              <w:rPr>
                <w:rFonts w:ascii="Times New Roman" w:eastAsia="Times New Roman" w:hAnsi="Times New Roman" w:cs="Times New Roman"/>
                <w:b/>
                <w:sz w:val="24"/>
                <w:szCs w:val="20"/>
                <w:lang w:eastAsia="en-US"/>
              </w:rPr>
            </w:pPr>
            <w:r w:rsidRPr="008464D6">
              <w:rPr>
                <w:rFonts w:ascii="Times New Roman" w:eastAsia="Times New Roman" w:hAnsi="Times New Roman" w:cs="Times New Roman"/>
                <w:b/>
                <w:sz w:val="24"/>
                <w:szCs w:val="20"/>
                <w:lang w:eastAsia="en-US"/>
              </w:rPr>
              <w:t>Rangovo atstovas</w:t>
            </w:r>
            <w:r>
              <w:rPr>
                <w:rFonts w:ascii="Times New Roman" w:eastAsia="Times New Roman" w:hAnsi="Times New Roman" w:cs="Times New Roman"/>
                <w:b/>
                <w:sz w:val="24"/>
                <w:szCs w:val="20"/>
                <w:lang w:eastAsia="en-US"/>
              </w:rPr>
              <w:t>, kuris atsakingas už Sutarties vykdymą</w:t>
            </w:r>
          </w:p>
        </w:tc>
      </w:tr>
      <w:tr w:rsidR="00C70FA3" w:rsidRPr="008464D6" w14:paraId="746D866F" w14:textId="77777777" w:rsidTr="00D11461">
        <w:tc>
          <w:tcPr>
            <w:tcW w:w="1352" w:type="dxa"/>
          </w:tcPr>
          <w:p w14:paraId="72AFD624"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Vardas, pavardė</w:t>
            </w:r>
          </w:p>
        </w:tc>
        <w:tc>
          <w:tcPr>
            <w:tcW w:w="4042" w:type="dxa"/>
          </w:tcPr>
          <w:p w14:paraId="5EB7181D"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c>
          <w:tcPr>
            <w:tcW w:w="4387" w:type="dxa"/>
          </w:tcPr>
          <w:p w14:paraId="31250640"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r>
      <w:tr w:rsidR="00C70FA3" w:rsidRPr="008464D6" w14:paraId="48C712F7" w14:textId="77777777" w:rsidTr="00D11461">
        <w:tc>
          <w:tcPr>
            <w:tcW w:w="1352" w:type="dxa"/>
          </w:tcPr>
          <w:p w14:paraId="28CB5194"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Adresas</w:t>
            </w:r>
          </w:p>
        </w:tc>
        <w:tc>
          <w:tcPr>
            <w:tcW w:w="4042" w:type="dxa"/>
          </w:tcPr>
          <w:p w14:paraId="1B055AFB"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c>
          <w:tcPr>
            <w:tcW w:w="4387" w:type="dxa"/>
          </w:tcPr>
          <w:p w14:paraId="37801C36"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r>
      <w:tr w:rsidR="00C70FA3" w:rsidRPr="008464D6" w14:paraId="68E7A68E" w14:textId="77777777" w:rsidTr="00D11461">
        <w:tc>
          <w:tcPr>
            <w:tcW w:w="1352" w:type="dxa"/>
          </w:tcPr>
          <w:p w14:paraId="182F7549"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Telefonas</w:t>
            </w:r>
          </w:p>
        </w:tc>
        <w:tc>
          <w:tcPr>
            <w:tcW w:w="4042" w:type="dxa"/>
          </w:tcPr>
          <w:p w14:paraId="6FB3260B"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c>
          <w:tcPr>
            <w:tcW w:w="4387" w:type="dxa"/>
          </w:tcPr>
          <w:p w14:paraId="46C75A7F"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r>
      <w:tr w:rsidR="00C70FA3" w:rsidRPr="008464D6" w14:paraId="49FE574F" w14:textId="77777777" w:rsidTr="00D11461">
        <w:tc>
          <w:tcPr>
            <w:tcW w:w="1352" w:type="dxa"/>
          </w:tcPr>
          <w:p w14:paraId="19ED8F6C"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El. paštas </w:t>
            </w:r>
          </w:p>
        </w:tc>
        <w:tc>
          <w:tcPr>
            <w:tcW w:w="4042" w:type="dxa"/>
          </w:tcPr>
          <w:p w14:paraId="49A3E30C"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c>
          <w:tcPr>
            <w:tcW w:w="4387" w:type="dxa"/>
          </w:tcPr>
          <w:p w14:paraId="2F4A21C5"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r>
    </w:tbl>
    <w:p w14:paraId="3D685C3F" w14:textId="77777777" w:rsidR="00C70FA3" w:rsidRPr="00731063" w:rsidRDefault="00C70FA3" w:rsidP="00C70FA3">
      <w:pPr>
        <w:spacing w:line="240" w:lineRule="auto"/>
        <w:ind w:firstLine="0"/>
        <w:rPr>
          <w:rFonts w:ascii="Times New Roman" w:eastAsia="Calibri" w:hAnsi="Times New Roman" w:cs="Times New Roman"/>
          <w:bCs/>
          <w:sz w:val="24"/>
          <w:szCs w:val="24"/>
          <w:lang w:eastAsia="en-US"/>
        </w:rPr>
      </w:pPr>
    </w:p>
    <w:p w14:paraId="67A7C1F6" w14:textId="77777777" w:rsidR="00C70FA3" w:rsidRPr="008464D6" w:rsidRDefault="00C70FA3" w:rsidP="00C70FA3">
      <w:pPr>
        <w:numPr>
          <w:ilvl w:val="0"/>
          <w:numId w:val="34"/>
        </w:numPr>
        <w:spacing w:line="240" w:lineRule="auto"/>
        <w:ind w:left="0" w:hanging="550"/>
        <w:jc w:val="center"/>
        <w:rPr>
          <w:rFonts w:ascii="Times New Roman" w:eastAsia="Calibri" w:hAnsi="Times New Roman" w:cs="Times New Roman"/>
          <w:b/>
          <w:bCs/>
          <w:sz w:val="24"/>
          <w:szCs w:val="20"/>
          <w:lang w:eastAsia="en-US"/>
        </w:rPr>
      </w:pPr>
      <w:r w:rsidRPr="008464D6">
        <w:rPr>
          <w:rFonts w:ascii="Times New Roman" w:eastAsia="Calibri" w:hAnsi="Times New Roman" w:cs="Times New Roman"/>
          <w:b/>
          <w:bCs/>
          <w:sz w:val="24"/>
          <w:szCs w:val="20"/>
          <w:lang w:eastAsia="en-US"/>
        </w:rPr>
        <w:t>Asmens duomenų apsauga</w:t>
      </w:r>
    </w:p>
    <w:p w14:paraId="29C8FBD8"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Calibri" w:hAnsi="Times New Roman" w:cs="Times New Roman"/>
          <w:kern w:val="2"/>
          <w:sz w:val="24"/>
          <w:szCs w:val="20"/>
          <w:lang w:eastAsia="en-US"/>
          <w14:ligatures w14:val="standardContextual"/>
        </w:rPr>
        <w:t>14.1.</w:t>
      </w:r>
      <w:r w:rsidRPr="008464D6">
        <w:rPr>
          <w:rFonts w:ascii="Calibri" w:eastAsia="Calibri" w:hAnsi="Calibri" w:cs="Times New Roman"/>
          <w:b/>
          <w:bCs/>
          <w:kern w:val="2"/>
          <w:sz w:val="22"/>
          <w:szCs w:val="20"/>
          <w:lang w:eastAsia="en-US"/>
          <w14:ligatures w14:val="standardContextual"/>
        </w:rPr>
        <w:t xml:space="preserve"> </w:t>
      </w:r>
      <w:r w:rsidRPr="008464D6">
        <w:rPr>
          <w:rFonts w:ascii="Times New Roman" w:eastAsia="Times New Roman" w:hAnsi="Times New Roman" w:cs="Times New Roman"/>
          <w:sz w:val="24"/>
          <w:szCs w:val="20"/>
          <w:lang w:eastAsia="en-US"/>
        </w:rPr>
        <w:t>Šalys įsipareigoja užtikrinti asmens duomenų saugumą bei asmens duomenų tvarkymą vykdyti teisėtai, vadovaujantis 2016 m. balandžio 27 d. priimto Europos Parlamento ir Tarybos reglamento </w:t>
      </w:r>
      <w:r w:rsidRPr="008464D6">
        <w:rPr>
          <w:rFonts w:ascii="Times New Roman" w:eastAsia="Times New Roman" w:hAnsi="Times New Roman" w:cs="Times New Roman"/>
          <w:sz w:val="24"/>
          <w:szCs w:val="20"/>
          <w:u w:val="single"/>
          <w:lang w:eastAsia="en-US"/>
        </w:rPr>
        <w:t>(ES) 2016/679</w:t>
      </w:r>
      <w:r w:rsidRPr="008464D6">
        <w:rPr>
          <w:rFonts w:ascii="Times New Roman" w:eastAsia="Times New Roman" w:hAnsi="Times New Roman" w:cs="Times New Roman"/>
          <w:sz w:val="24"/>
          <w:szCs w:val="20"/>
          <w:lang w:eastAsia="en-US"/>
        </w:rPr>
        <w:t> dėl fizinių asmenų apsaugos tvarkant asmens duomenis ir dėl laisvo tokių duomenų judėjimo ir kuriuo panaikinama Direktyva </w:t>
      </w:r>
      <w:r w:rsidRPr="008464D6">
        <w:rPr>
          <w:rFonts w:ascii="Times New Roman" w:eastAsia="Times New Roman" w:hAnsi="Times New Roman" w:cs="Times New Roman"/>
          <w:sz w:val="24"/>
          <w:szCs w:val="20"/>
          <w:u w:val="single"/>
          <w:lang w:eastAsia="en-US"/>
        </w:rPr>
        <w:t>95/46/EB</w:t>
      </w:r>
      <w:r w:rsidRPr="008464D6">
        <w:rPr>
          <w:rFonts w:ascii="Times New Roman" w:eastAsia="Times New Roman" w:hAnsi="Times New Roman" w:cs="Times New Roman"/>
          <w:sz w:val="24"/>
          <w:szCs w:val="20"/>
          <w:lang w:eastAsia="en-US"/>
        </w:rPr>
        <w:t> (Bendrasis duomenų apsaugos reglamentas) ir kitų teisės aktų, reglamentuojančių asmens duomenų tvarkymą, nuostatomis.</w:t>
      </w:r>
    </w:p>
    <w:p w14:paraId="1E726284" w14:textId="77777777" w:rsidR="00C70FA3" w:rsidRDefault="00C70FA3" w:rsidP="00C70FA3">
      <w:pPr>
        <w:spacing w:line="240" w:lineRule="auto"/>
        <w:ind w:firstLine="709"/>
        <w:rPr>
          <w:rFonts w:ascii="Times New Roman" w:eastAsia="Times New Roman" w:hAnsi="Times New Roman" w:cs="Times New Roman"/>
          <w:sz w:val="24"/>
          <w:szCs w:val="20"/>
          <w:lang w:eastAsia="en-US"/>
        </w:rPr>
      </w:pPr>
      <w:bookmarkStart w:id="96" w:name="part_efcf2289ac124501be1817d02c0f316e"/>
      <w:bookmarkEnd w:id="96"/>
      <w:r w:rsidRPr="008464D6">
        <w:rPr>
          <w:rFonts w:ascii="Times New Roman" w:eastAsia="Times New Roman" w:hAnsi="Times New Roman" w:cs="Times New Roman"/>
          <w:sz w:val="24"/>
          <w:szCs w:val="20"/>
          <w:lang w:eastAsia="en-US"/>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53A1BA6" w14:textId="77777777" w:rsidR="00C70FA3" w:rsidRPr="00731063" w:rsidRDefault="00C70FA3" w:rsidP="00C70FA3">
      <w:pPr>
        <w:spacing w:line="240" w:lineRule="auto"/>
        <w:ind w:firstLine="709"/>
        <w:rPr>
          <w:rFonts w:ascii="Times New Roman" w:eastAsia="Times New Roman" w:hAnsi="Times New Roman" w:cs="Times New Roman"/>
          <w:sz w:val="24"/>
          <w:szCs w:val="24"/>
          <w:lang w:eastAsia="en-US"/>
        </w:rPr>
      </w:pPr>
    </w:p>
    <w:p w14:paraId="414383E6" w14:textId="77777777" w:rsidR="00C70FA3" w:rsidRPr="008464D6" w:rsidRDefault="00C70FA3" w:rsidP="00C70FA3">
      <w:pPr>
        <w:numPr>
          <w:ilvl w:val="0"/>
          <w:numId w:val="34"/>
        </w:numPr>
        <w:spacing w:line="240" w:lineRule="auto"/>
        <w:ind w:left="0" w:hanging="550"/>
        <w:jc w:val="center"/>
        <w:rPr>
          <w:rFonts w:ascii="Times New Roman" w:eastAsia="Times New Roman" w:hAnsi="Times New Roman" w:cs="Times New Roman"/>
          <w:b/>
          <w:bCs/>
          <w:sz w:val="24"/>
          <w:szCs w:val="20"/>
          <w:lang w:eastAsia="en-US"/>
        </w:rPr>
      </w:pPr>
      <w:r w:rsidRPr="008464D6">
        <w:rPr>
          <w:rFonts w:ascii="Times New Roman" w:eastAsia="Times New Roman" w:hAnsi="Times New Roman" w:cs="Times New Roman"/>
          <w:b/>
          <w:bCs/>
          <w:sz w:val="24"/>
          <w:szCs w:val="20"/>
          <w:lang w:eastAsia="en-US"/>
        </w:rPr>
        <w:t>Bendrieji atsakomybės klausimai</w:t>
      </w:r>
    </w:p>
    <w:p w14:paraId="5627EB2A"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15.1. Netesybų už vėlavimą ar pareigų pagal Sutartį pažeidimą sumokėjimas neatleidžia Šalies nuo Sutartyje numatytų jos pareigų vykdymo.</w:t>
      </w:r>
    </w:p>
    <w:p w14:paraId="5475979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7" w:name="part_a11418743e2b4d3298cca6ec5c290ee2"/>
      <w:bookmarkEnd w:id="97"/>
      <w:r w:rsidRPr="008464D6">
        <w:rPr>
          <w:rFonts w:ascii="Times New Roman" w:eastAsia="Times New Roman" w:hAnsi="Times New Roman" w:cs="Times New Roman"/>
          <w:sz w:val="24"/>
          <w:szCs w:val="20"/>
          <w:lang w:eastAsia="en-US"/>
        </w:rPr>
        <w:t>15.2.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3E44E32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8" w:name="part_5231dbfb1dc5447b916618d3c25e9fc8"/>
      <w:bookmarkEnd w:id="98"/>
      <w:r w:rsidRPr="008464D6">
        <w:rPr>
          <w:rFonts w:ascii="Times New Roman" w:eastAsia="Times New Roman" w:hAnsi="Times New Roman" w:cs="Times New Roman"/>
          <w:sz w:val="24"/>
          <w:szCs w:val="20"/>
          <w:lang w:eastAsia="en-US"/>
        </w:rPr>
        <w:t>15.3.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3CA4513"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9" w:name="part_acf5a3997d064987a757c9e576f2ea5e"/>
      <w:bookmarkEnd w:id="99"/>
      <w:r w:rsidRPr="008464D6">
        <w:rPr>
          <w:rFonts w:ascii="Times New Roman" w:eastAsia="Times New Roman" w:hAnsi="Times New Roman" w:cs="Times New Roman"/>
          <w:sz w:val="24"/>
          <w:szCs w:val="20"/>
          <w:lang w:eastAsia="en-US"/>
        </w:rPr>
        <w:lastRenderedPageBreak/>
        <w:t>15.4. Šioje Sutartyje numatytos teisių gynybos priemonės neapriboja Šalių teisės pasinaudoti kitomis teisėtomis teisių gynybos priemonėmis.</w:t>
      </w:r>
    </w:p>
    <w:p w14:paraId="31C8CCCF"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0" w:name="part_eb78b4fc534f4a4880f192558ede0983"/>
      <w:bookmarkEnd w:id="100"/>
      <w:r w:rsidRPr="008464D6">
        <w:rPr>
          <w:rFonts w:ascii="Times New Roman" w:eastAsia="Times New Roman" w:hAnsi="Times New Roman" w:cs="Times New Roman"/>
          <w:sz w:val="24"/>
          <w:szCs w:val="20"/>
          <w:lang w:eastAsia="en-US"/>
        </w:rPr>
        <w:t>15.5.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F65F20B" w14:textId="77777777" w:rsidR="00C70FA3" w:rsidRDefault="00C70FA3" w:rsidP="00C70FA3">
      <w:pPr>
        <w:spacing w:line="240" w:lineRule="auto"/>
        <w:ind w:firstLine="709"/>
        <w:rPr>
          <w:rFonts w:ascii="Times New Roman" w:eastAsia="Times New Roman" w:hAnsi="Times New Roman" w:cs="Times New Roman"/>
          <w:sz w:val="24"/>
          <w:szCs w:val="20"/>
          <w:lang w:eastAsia="en-US"/>
        </w:rPr>
      </w:pPr>
      <w:bookmarkStart w:id="101" w:name="part_04866c4c3de8456088563842aba89e9c"/>
      <w:bookmarkEnd w:id="101"/>
      <w:r w:rsidRPr="008464D6">
        <w:rPr>
          <w:rFonts w:ascii="Times New Roman" w:eastAsia="Times New Roman" w:hAnsi="Times New Roman" w:cs="Times New Roman"/>
          <w:sz w:val="24"/>
          <w:szCs w:val="20"/>
          <w:lang w:eastAsia="en-US"/>
        </w:rPr>
        <w:t>15.6. Pasibaigus Sutarties galiojimui, Šalys neatleidžiamos nuo atsakomybės už Sutarties pažeidimą. Pasibaigus Sutarties galiojimui, Šalys nepraranda teisės reikalauti atlyginti dėl Sutarties nevykdymo patirtus nuostolius bei sumokėti netesybas.</w:t>
      </w:r>
    </w:p>
    <w:p w14:paraId="05038FD4" w14:textId="77777777" w:rsidR="00C70FA3" w:rsidRPr="00731063" w:rsidRDefault="00C70FA3" w:rsidP="00C70FA3">
      <w:pPr>
        <w:spacing w:line="240" w:lineRule="auto"/>
        <w:ind w:firstLine="709"/>
        <w:rPr>
          <w:rFonts w:ascii="Times New Roman" w:eastAsia="Times New Roman" w:hAnsi="Times New Roman" w:cs="Times New Roman"/>
          <w:sz w:val="24"/>
          <w:szCs w:val="24"/>
          <w:lang w:eastAsia="en-US"/>
        </w:rPr>
      </w:pPr>
    </w:p>
    <w:p w14:paraId="74B166FE" w14:textId="77777777" w:rsidR="00C70FA3" w:rsidRPr="008464D6" w:rsidRDefault="00C70FA3" w:rsidP="00C70FA3">
      <w:pPr>
        <w:numPr>
          <w:ilvl w:val="0"/>
          <w:numId w:val="34"/>
        </w:numPr>
        <w:spacing w:line="240" w:lineRule="auto"/>
        <w:ind w:left="0" w:hanging="550"/>
        <w:jc w:val="center"/>
        <w:rPr>
          <w:rFonts w:ascii="Times New Roman" w:eastAsia="Calibri" w:hAnsi="Times New Roman" w:cs="Times New Roman"/>
          <w:b/>
          <w:bCs/>
          <w:sz w:val="24"/>
          <w:szCs w:val="20"/>
          <w:lang w:eastAsia="en-US"/>
        </w:rPr>
      </w:pPr>
      <w:r w:rsidRPr="008464D6">
        <w:rPr>
          <w:rFonts w:ascii="Times New Roman" w:eastAsia="Calibri" w:hAnsi="Times New Roman" w:cs="Arial"/>
          <w:b/>
          <w:bCs/>
          <w:sz w:val="24"/>
          <w:szCs w:val="20"/>
          <w:lang w:eastAsia="en-US"/>
        </w:rPr>
        <w:t>Nenugalima jėga (force majeure)</w:t>
      </w:r>
    </w:p>
    <w:p w14:paraId="54C91A3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Calibri" w:hAnsi="Times New Roman" w:cs="Times New Roman"/>
          <w:kern w:val="2"/>
          <w:sz w:val="24"/>
          <w:szCs w:val="20"/>
          <w:lang w:eastAsia="en-US"/>
          <w14:ligatures w14:val="standardContextual"/>
        </w:rPr>
        <w:t xml:space="preserve">16.1. </w:t>
      </w:r>
      <w:r w:rsidRPr="008464D6">
        <w:rPr>
          <w:rFonts w:ascii="Times New Roman" w:eastAsia="Times New Roman" w:hAnsi="Times New Roman" w:cs="Times New Roman"/>
          <w:sz w:val="24"/>
          <w:szCs w:val="20"/>
          <w:lang w:eastAsia="en-US"/>
        </w:rPr>
        <w:t>Atsakomybė pagal Sutartį netaikoma, taip pat Šalys gali būti visiškai ar iš dalies atleistos nuo civilinės atsakomybės šiais pagrindais:</w:t>
      </w:r>
    </w:p>
    <w:p w14:paraId="41FF278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2" w:name="part_5d384a3a9a474ad8853c55d5dad77681"/>
      <w:bookmarkEnd w:id="102"/>
      <w:r w:rsidRPr="008464D6">
        <w:rPr>
          <w:rFonts w:ascii="Times New Roman" w:eastAsia="Times New Roman" w:hAnsi="Times New Roman" w:cs="Times New Roman"/>
          <w:sz w:val="24"/>
          <w:szCs w:val="20"/>
          <w:lang w:eastAsia="en-US"/>
        </w:rPr>
        <w:t>16.1.1.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49BB8A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3" w:name="part_49da970caa0f401eac6fb363fe4067db"/>
      <w:bookmarkEnd w:id="103"/>
      <w:r w:rsidRPr="008464D6">
        <w:rPr>
          <w:rFonts w:ascii="Times New Roman" w:eastAsia="Times New Roman" w:hAnsi="Times New Roman" w:cs="Times New Roman"/>
          <w:sz w:val="24"/>
          <w:szCs w:val="20"/>
          <w:lang w:eastAsia="en-US"/>
        </w:rPr>
        <w:t>16.1.2.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5071C36"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4" w:name="part_8408038109614adba5e530c90d7ce474"/>
      <w:bookmarkEnd w:id="104"/>
      <w:r w:rsidRPr="008464D6">
        <w:rPr>
          <w:rFonts w:ascii="Times New Roman" w:eastAsia="Times New Roman" w:hAnsi="Times New Roman" w:cs="Times New Roman"/>
          <w:sz w:val="24"/>
          <w:szCs w:val="20"/>
          <w:lang w:eastAsia="en-US"/>
        </w:rPr>
        <w:t>16.2.</w:t>
      </w:r>
      <w:r w:rsidRPr="008464D6">
        <w:rPr>
          <w:rFonts w:ascii="Times New Roman" w:eastAsia="Times New Roman" w:hAnsi="Times New Roman" w:cs="Times New Roman"/>
          <w:b/>
          <w:bCs/>
          <w:sz w:val="24"/>
          <w:szCs w:val="20"/>
          <w:lang w:eastAsia="en-US"/>
        </w:rPr>
        <w:t>  </w:t>
      </w:r>
      <w:r w:rsidRPr="008464D6">
        <w:rPr>
          <w:rFonts w:ascii="Times New Roman" w:eastAsia="Times New Roman" w:hAnsi="Times New Roman" w:cs="Times New Roman"/>
          <w:sz w:val="24"/>
          <w:szCs w:val="20"/>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CD1F2BF"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5" w:name="part_31076b6b2ef04558bbb6d0a6d998ae2b"/>
      <w:bookmarkEnd w:id="105"/>
      <w:r w:rsidRPr="008464D6">
        <w:rPr>
          <w:rFonts w:ascii="Times New Roman" w:eastAsia="Times New Roman" w:hAnsi="Times New Roman" w:cs="Times New Roman"/>
          <w:sz w:val="24"/>
          <w:szCs w:val="20"/>
          <w:lang w:eastAsia="en-US"/>
        </w:rPr>
        <w:t>16.3.</w:t>
      </w:r>
      <w:r w:rsidRPr="008464D6">
        <w:rPr>
          <w:rFonts w:ascii="Times New Roman" w:eastAsia="Times New Roman" w:hAnsi="Times New Roman" w:cs="Times New Roman"/>
          <w:b/>
          <w:bCs/>
          <w:sz w:val="24"/>
          <w:szCs w:val="20"/>
          <w:lang w:eastAsia="en-US"/>
        </w:rPr>
        <w:t>  </w:t>
      </w:r>
      <w:r w:rsidRPr="008464D6">
        <w:rPr>
          <w:rFonts w:ascii="Times New Roman" w:eastAsia="Times New Roman" w:hAnsi="Times New Roman" w:cs="Times New Roman"/>
          <w:sz w:val="24"/>
          <w:szCs w:val="20"/>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D5A6CE5" w14:textId="77777777" w:rsidR="00C70FA3" w:rsidRDefault="00C70FA3" w:rsidP="00C70FA3">
      <w:pPr>
        <w:spacing w:line="240" w:lineRule="auto"/>
        <w:ind w:firstLine="709"/>
        <w:rPr>
          <w:rFonts w:ascii="Times New Roman" w:eastAsia="Times New Roman" w:hAnsi="Times New Roman" w:cs="Times New Roman"/>
          <w:sz w:val="24"/>
          <w:szCs w:val="20"/>
          <w:lang w:eastAsia="en-US"/>
        </w:rPr>
      </w:pPr>
      <w:bookmarkStart w:id="106" w:name="part_fb98fb3631c440c7b8ec351c4af72a9b"/>
      <w:bookmarkEnd w:id="106"/>
      <w:r w:rsidRPr="008464D6">
        <w:rPr>
          <w:rFonts w:ascii="Times New Roman" w:eastAsia="Times New Roman" w:hAnsi="Times New Roman" w:cs="Times New Roman"/>
          <w:sz w:val="24"/>
          <w:szCs w:val="20"/>
          <w:lang w:eastAsia="en-US"/>
        </w:rPr>
        <w:t>16.4.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1104910" w14:textId="77777777" w:rsidR="00C70FA3" w:rsidRDefault="00C70FA3" w:rsidP="00C70FA3">
      <w:pPr>
        <w:spacing w:line="240" w:lineRule="auto"/>
        <w:ind w:firstLine="709"/>
        <w:rPr>
          <w:rFonts w:ascii="Times New Roman" w:eastAsia="Times New Roman" w:hAnsi="Times New Roman" w:cs="Times New Roman"/>
          <w:sz w:val="24"/>
          <w:szCs w:val="20"/>
          <w:lang w:eastAsia="en-US"/>
        </w:rPr>
      </w:pPr>
    </w:p>
    <w:p w14:paraId="68CFA34E" w14:textId="77777777" w:rsidR="00C70FA3" w:rsidRPr="008464D6" w:rsidRDefault="00C70FA3" w:rsidP="00C70FA3">
      <w:pPr>
        <w:numPr>
          <w:ilvl w:val="0"/>
          <w:numId w:val="34"/>
        </w:numPr>
        <w:spacing w:line="240" w:lineRule="auto"/>
        <w:ind w:left="0" w:hanging="550"/>
        <w:jc w:val="center"/>
        <w:rPr>
          <w:rFonts w:ascii="Times New Roman" w:eastAsia="Times New Roman" w:hAnsi="Times New Roman" w:cs="Times New Roman"/>
          <w:b/>
          <w:bCs/>
          <w:sz w:val="24"/>
          <w:szCs w:val="20"/>
          <w:lang w:eastAsia="en-US"/>
        </w:rPr>
      </w:pPr>
      <w:r w:rsidRPr="008464D6">
        <w:rPr>
          <w:rFonts w:ascii="Times New Roman" w:eastAsia="Times New Roman" w:hAnsi="Times New Roman" w:cs="Times New Roman"/>
          <w:b/>
          <w:bCs/>
          <w:sz w:val="24"/>
          <w:szCs w:val="20"/>
          <w:lang w:eastAsia="en-US"/>
        </w:rPr>
        <w:t>Rangovo teisės ir pareigos</w:t>
      </w:r>
    </w:p>
    <w:p w14:paraId="00B8E5E5"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17.1. Rangovas, vadovaudamasis teisės aktų nustatytais reikalavimais ir šia Sutartimi, bei jos priedais, įsipareigoja atlikti </w:t>
      </w:r>
      <w:r w:rsidRPr="008464D6">
        <w:rPr>
          <w:rFonts w:ascii="Times New Roman" w:eastAsia="Times New Roman" w:hAnsi="Times New Roman" w:cs="Times New Roman"/>
          <w:bCs/>
          <w:sz w:val="24"/>
          <w:szCs w:val="20"/>
          <w:lang w:eastAsia="en-US"/>
        </w:rPr>
        <w:t>šios Sutarties 2.2 p</w:t>
      </w:r>
      <w:r>
        <w:rPr>
          <w:rFonts w:ascii="Times New Roman" w:eastAsia="Times New Roman" w:hAnsi="Times New Roman" w:cs="Times New Roman"/>
          <w:bCs/>
          <w:sz w:val="24"/>
          <w:szCs w:val="20"/>
          <w:lang w:eastAsia="en-US"/>
        </w:rPr>
        <w:t>apunktyje</w:t>
      </w:r>
      <w:r w:rsidRPr="008464D6">
        <w:rPr>
          <w:rFonts w:ascii="Times New Roman" w:eastAsia="Times New Roman" w:hAnsi="Times New Roman" w:cs="Times New Roman"/>
          <w:bCs/>
          <w:sz w:val="24"/>
          <w:szCs w:val="20"/>
          <w:lang w:eastAsia="en-US"/>
        </w:rPr>
        <w:t xml:space="preserve"> numatytus Darbus.</w:t>
      </w:r>
    </w:p>
    <w:p w14:paraId="5058391D" w14:textId="77777777" w:rsidR="00C70FA3" w:rsidRPr="008464D6" w:rsidRDefault="00C70FA3" w:rsidP="00C70FA3">
      <w:pPr>
        <w:tabs>
          <w:tab w:val="left" w:pos="284"/>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17.2. Per 5 (penkias) darbo dienas nuo Sutarties įsigaliojimo paskirti su Užsakovu suderintą darbų vadovą.</w:t>
      </w:r>
    </w:p>
    <w:p w14:paraId="6393ECD8" w14:textId="77777777" w:rsidR="00C70FA3" w:rsidRPr="008464D6" w:rsidRDefault="00C70FA3" w:rsidP="00C70FA3">
      <w:pPr>
        <w:pBdr>
          <w:top w:val="nil"/>
          <w:left w:val="nil"/>
          <w:bottom w:val="nil"/>
          <w:right w:val="nil"/>
          <w:between w:val="nil"/>
          <w:bar w:val="nil"/>
        </w:pBdr>
        <w:tabs>
          <w:tab w:val="left" w:pos="709"/>
          <w:tab w:val="left" w:pos="1276"/>
        </w:tabs>
        <w:spacing w:line="240" w:lineRule="auto"/>
        <w:ind w:right="-1" w:firstLine="0"/>
        <w:rPr>
          <w:rFonts w:ascii="Times New Roman" w:eastAsia="Times New Roman" w:hAnsi="Times New Roman" w:cs="Times New Roman"/>
          <w:b/>
          <w:bCs/>
          <w:sz w:val="24"/>
          <w:szCs w:val="20"/>
          <w:lang w:eastAsia="x-none"/>
        </w:rPr>
      </w:pPr>
      <w:r w:rsidRPr="008464D6">
        <w:rPr>
          <w:rFonts w:ascii="Times New Roman" w:eastAsia="Times New Roman" w:hAnsi="Times New Roman" w:cs="Times New Roman"/>
          <w:sz w:val="24"/>
          <w:szCs w:val="20"/>
          <w:lang w:eastAsia="en-US"/>
        </w:rPr>
        <w:tab/>
        <w:t>17.3. Rangovas atsako už aplinkos, statinių ir kitų objektų, esančių už statybvietės ribų, apsaugą nuo neigiamo poveikio, kurį gali sąlygoti statybos darbų vykdymas, už šalia statybvietės gyvenančių, dirbančių, judančių ar būnančių asmenų (tarp jų – Užsakovo personalo) ir jų turto apsaugą nuo statybos darbų keliamo pavojaus ir kitokio neigiamo poveikio (taršos, atliekų, triukšmo, vibracijos, kvapų, kliūčių sudarymo ir pan.). Rangovas privalo imtis visų būtinų aplinkos apsaugos priemonių (statybvietėje ir už jos ribų), kad sumažintų darbų sukeliamą neigiamą poveikį žmonėms bei turtui.</w:t>
      </w:r>
    </w:p>
    <w:p w14:paraId="3CF2019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17.4. </w:t>
      </w:r>
      <w:r w:rsidRPr="008464D6">
        <w:rPr>
          <w:rFonts w:ascii="Times New Roman" w:eastAsia="Calibri" w:hAnsi="Times New Roman" w:cs="Times New Roman"/>
          <w:bCs/>
          <w:sz w:val="24"/>
          <w:szCs w:val="20"/>
          <w:lang w:eastAsia="en-US"/>
        </w:rPr>
        <w:t>Prisiimti visą atsakomybę už įvykius objekte, kurie sąlygoti Rangovo veiksmų ir/ar neveikimo, bei apie tokius įvykius kuo skubiau informuoti raštu Užsakovą</w:t>
      </w:r>
      <w:r w:rsidRPr="008464D6">
        <w:rPr>
          <w:rFonts w:ascii="Times New Roman" w:eastAsia="Times New Roman" w:hAnsi="Times New Roman" w:cs="Times New Roman"/>
          <w:sz w:val="24"/>
          <w:szCs w:val="20"/>
          <w:lang w:eastAsia="en-US"/>
        </w:rPr>
        <w:t>.</w:t>
      </w:r>
    </w:p>
    <w:p w14:paraId="2B33157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lastRenderedPageBreak/>
        <w:t>17.5. Tinkamai vykdyti Užsakovo teikiamus Darbų užsakymus ir kitus įsipareigojimus, numatytus Sutartyje ir galiojančiuose Lietuvos Respublikos teisės aktuose.</w:t>
      </w:r>
    </w:p>
    <w:p w14:paraId="61CBE88C"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17.6. Laiku ir tinkamai informuoti Užsakovą apie atliktus Darbus bei pateikti atliktų Darbų perdavimo – priėmimo aktus.</w:t>
      </w:r>
    </w:p>
    <w:p w14:paraId="66A52D08"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17.7. Užsakovui paprašius, teikti informaciją susijusią su Darbų vykdymu. Rangovas suteikia Užsakovui galimybę patikrinti atliktus Darbus, siekiant nustatyti, ar atliktų Darbų kiekiai ir kokybė atitinka Darbų techninę dokumentaciją ir/arba šioje Sutartyje pateiktus Darbų aprašymus ir reikalavimus. Užsakovo atliekama kontrolė ir priežiūra neatleidžia Rangovo nuo atsakomybės atlikti Darbus pagal Lietuvoje galiojančius teisės aktus, statybos standartus ir normas.</w:t>
      </w:r>
    </w:p>
    <w:p w14:paraId="69BD748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17.8. Kokybiškai atlikti, užbaigti ir perduoti Užsakovui visus Sutartyje numatytus Darbus ir ištaisyti defektus, nustatytus iki Darbų perdavimo Užsakovui ir per garantinį laikotarpį.</w:t>
      </w:r>
    </w:p>
    <w:p w14:paraId="242B6895"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17.9. Garantinio laikotarpio metu atsiradus trūkumų ir Užsakovui pateikus Rangovui raštišką pretenziją, per trumpiausią įmanomą laiką nuo atitinkamo raštiško pranešimo, jeigu dėl savo pobūdžio jie neturi būti pašalinti ankščiau, pašalinti trūkumus savo sąskaita.</w:t>
      </w:r>
    </w:p>
    <w:p w14:paraId="3057EF4D"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17.10. Savo sąskaita apsaugoti ir apginti Užsakovą nuo bet kokių ieškinių, reikalavimų, nuostolių ar žalos, kylančios iš bet kokio Rangovo veiksmo ar neveikimo atliekant Darbus, įskaitant ir bet kokius bet kokių teisinių nuostatų pažeidimus arba trečios šalies teisių į patentus, prekinius ženklus ir kitas intelektinės bei pramoninės nuosavybės formas.</w:t>
      </w:r>
    </w:p>
    <w:p w14:paraId="38842847" w14:textId="77777777" w:rsidR="00C70FA3" w:rsidRPr="008464D6" w:rsidRDefault="00C70FA3" w:rsidP="00C70FA3">
      <w:pPr>
        <w:tabs>
          <w:tab w:val="left" w:pos="284"/>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color w:val="000000"/>
          <w:sz w:val="24"/>
          <w:szCs w:val="20"/>
          <w:lang w:eastAsia="en-US"/>
        </w:rPr>
        <w:t xml:space="preserve">17.11. </w:t>
      </w:r>
      <w:r w:rsidRPr="008464D6">
        <w:rPr>
          <w:rFonts w:ascii="Times New Roman" w:eastAsia="Times New Roman" w:hAnsi="Times New Roman" w:cs="Times New Roman"/>
          <w:sz w:val="24"/>
          <w:szCs w:val="20"/>
          <w:lang w:eastAsia="en-US"/>
        </w:rPr>
        <w:t>Rangovas turi vykdyti teisėtus Užsakovo nurodymus. Jei Rangovas mano, kad Užsakovo nurodymai viršija Sutarties reikalavimus, jis apie tai raštu praneša Užsakovui per 5 kalendorines dienas nuo tokio nurodymo gavimo dienos.</w:t>
      </w:r>
    </w:p>
    <w:p w14:paraId="4109F453"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17.12. Rangovas laikosi visų galiojančių įstatymų ir kitų teisės aktų nuostatų ir užtikrina, kad jo darbuotojai jų laikytųsi. Rangovas garantuoja Užsakovui nuostolių atlyginimą, jei Rangovas, jo ekspertai ar jų pavaldiniai nesilaikytų minėtųjų įstatymų ir kitų teisės aktų ir dėl to būtų pateikti kokie nors reikalavimai ar pradėti procesiniai veiksmai.</w:t>
      </w:r>
    </w:p>
    <w:p w14:paraId="35EEE766" w14:textId="77777777" w:rsidR="00C70FA3"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17.13. Gauti Sutarties kainą už tinkamai ir laiku atliktus Darbus.</w:t>
      </w:r>
    </w:p>
    <w:p w14:paraId="29300654" w14:textId="77777777" w:rsidR="00C70FA3" w:rsidRPr="00731063" w:rsidRDefault="00C70FA3" w:rsidP="00C70FA3">
      <w:pPr>
        <w:spacing w:line="240" w:lineRule="auto"/>
        <w:ind w:firstLine="709"/>
        <w:rPr>
          <w:rFonts w:ascii="Times New Roman" w:eastAsia="Times New Roman" w:hAnsi="Times New Roman" w:cs="Times New Roman"/>
          <w:sz w:val="24"/>
          <w:szCs w:val="24"/>
          <w:lang w:eastAsia="en-US"/>
        </w:rPr>
      </w:pPr>
    </w:p>
    <w:p w14:paraId="326F88ED" w14:textId="77777777" w:rsidR="00C70FA3" w:rsidRPr="008464D6" w:rsidRDefault="00C70FA3" w:rsidP="00C70FA3">
      <w:pPr>
        <w:numPr>
          <w:ilvl w:val="0"/>
          <w:numId w:val="34"/>
        </w:numPr>
        <w:spacing w:line="240" w:lineRule="auto"/>
        <w:ind w:left="550" w:hanging="550"/>
        <w:jc w:val="center"/>
        <w:rPr>
          <w:rFonts w:ascii="Times New Roman" w:eastAsia="Times New Roman" w:hAnsi="Times New Roman" w:cs="Times New Roman"/>
          <w:b/>
          <w:bCs/>
          <w:sz w:val="24"/>
          <w:szCs w:val="20"/>
          <w:lang w:eastAsia="en-US"/>
        </w:rPr>
      </w:pPr>
      <w:r w:rsidRPr="008464D6">
        <w:rPr>
          <w:rFonts w:ascii="Times New Roman" w:eastAsia="Times New Roman" w:hAnsi="Times New Roman" w:cs="Times New Roman"/>
          <w:b/>
          <w:bCs/>
          <w:sz w:val="24"/>
          <w:szCs w:val="20"/>
          <w:lang w:eastAsia="en-US"/>
        </w:rPr>
        <w:t>Užsakovo teisės ir pareigos</w:t>
      </w:r>
    </w:p>
    <w:p w14:paraId="7BE4BFB7"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 xml:space="preserve">18.1. Užsakovas turi teisę bet kuriuo metu tikrinti Darbų atlikimo eigą ir kokybę (įskaitant </w:t>
      </w:r>
      <w:r w:rsidRPr="008464D6">
        <w:rPr>
          <w:rFonts w:ascii="Times New Roman" w:eastAsia="Times New Roman" w:hAnsi="Times New Roman" w:cs="Times New Roman"/>
          <w:sz w:val="24"/>
          <w:szCs w:val="20"/>
          <w:lang w:eastAsia="en-US"/>
        </w:rPr>
        <w:t>aplinkosauginių reikalavimų vykdymą)</w:t>
      </w:r>
      <w:r w:rsidRPr="008464D6">
        <w:rPr>
          <w:rFonts w:ascii="Times New Roman" w:eastAsia="Times New Roman" w:hAnsi="Times New Roman" w:cs="Times New Roman"/>
          <w:bCs/>
          <w:sz w:val="24"/>
          <w:szCs w:val="20"/>
          <w:lang w:eastAsia="en-US"/>
        </w:rPr>
        <w:t>, Rangovo teikiamų medžiagų kokybę, nesikišdamas į Rangovo ūkinę komercinę veiklą.</w:t>
      </w:r>
    </w:p>
    <w:p w14:paraId="119BC499"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 xml:space="preserve">18.2. Užsakovas </w:t>
      </w:r>
      <w:r w:rsidRPr="008464D6">
        <w:rPr>
          <w:rFonts w:ascii="Times New Roman" w:eastAsia="Times New Roman" w:hAnsi="Times New Roman" w:cs="Times New Roman"/>
          <w:sz w:val="24"/>
          <w:szCs w:val="20"/>
          <w:lang w:eastAsia="en-US"/>
        </w:rPr>
        <w:t>prieš priimdamas atliktus Darbus, privalo įsitikinti ar atlikti darbai atitinka pirkimo dokumentuose ir (ar) Sutartyje nustatytus aplinkos apsaugos reikalavimus.</w:t>
      </w:r>
    </w:p>
    <w:p w14:paraId="1FD1D177"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18.3. Jei yra svarbių priežasčių, Užsakovas turi teisę bet kada, kol Darbai nebaigti, atsisakyti Sutarties kartu sumokėdamas Rangovui atlyginimą už atliktą darbo dalį ir atlygindamas nuostolius, padarytus dėl Sutarties nutraukimo, įskaitant į atlyginimą už nuostolius tai, ką Rangovas sutaupo dėl Sutarties nutraukimo.</w:t>
      </w:r>
    </w:p>
    <w:p w14:paraId="4F5D7854"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 xml:space="preserve">18.4. Užsakovas turi teisę nutraukti Sutartį Sutarties 11 skyriuje nurodytais atvejais. </w:t>
      </w:r>
    </w:p>
    <w:p w14:paraId="4FDE0DE6"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18.5. Jeigu Darbų priėmimo metu nustatomi Darbų trūkumai, Užsakovas turi teisę atskaičiuoti iš sumų, priklausančių Rangovui už atliktus Darbus, sumą, reikalingą tiems trūkumams pašalinti, jeigu per Užsakovo nustatytą protingą terminas Rangovas nepašalina trūkumų. Šią teisę Užsakovas turi ir tada, kai nustatomi paslėpti Darbų trūkumai.</w:t>
      </w:r>
    </w:p>
    <w:p w14:paraId="14C8132A"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18.6. Jeigu Rangovas nepradeda laiku vykdyti Sutarties arba atlieka Darbus taip lėtai, kad juos baigti iki termino pabaigos pasidaro aiškiai negalima, Užsakovas turi teisę atsisakyti Sutarties ir reikalauti atlyginti nuostolius.</w:t>
      </w:r>
    </w:p>
    <w:p w14:paraId="5A93E73B"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18.7. Užsakovas turi teisę bet kuriuo Sutarties galiojimo metu pareikalauti iš Rangovo, kad šis pateiktų ir su Užsakovu suderintų Sutartyje numatytų darbų ar jų dalies atlikimo grafiką. Rangovui per Užsakovo nustatytą terminą nepateikus ar nesilaikant pateikto grafiko, Užsakovas turi teisę atsisakyti Sutarties ir reikalauti atlyginti nuostolius.</w:t>
      </w:r>
    </w:p>
    <w:p w14:paraId="771AAC61"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lastRenderedPageBreak/>
        <w:t>18.8. Jeigu Darbų atlikimo metu pasidaro aišku, kad jie nebus tinkamai atlikti, Užsakovas turi teisę nustatyti Rangovui protingą terminą trūkumams pašalinti, o jeigu Rangovas per nustatytą terminą šio reikalavimo neįvykdo, – atsisakyti Sutarties ir reikalauti atlyginti nuostolius, arba pavesti trečiajam asmeniui Darbus pataisyti Rangovo sąskaita.</w:t>
      </w:r>
    </w:p>
    <w:p w14:paraId="5553FF4C"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18.9. Užsakovas turi teisę sustabdyti Darbus Sutarties 10 skyriuje nustatyta tvarka.</w:t>
      </w:r>
    </w:p>
    <w:p w14:paraId="1275DC68"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18.10. Užsakovas įsipareigoja:</w:t>
      </w:r>
    </w:p>
    <w:p w14:paraId="4E95346F"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18.10.1. bendradarbiauti su Rangovu vykdant Darbus;</w:t>
      </w:r>
    </w:p>
    <w:p w14:paraId="4D095812" w14:textId="77777777" w:rsidR="00C70FA3" w:rsidRPr="008464D6" w:rsidRDefault="00C70FA3" w:rsidP="00C70FA3">
      <w:pPr>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Times New Roman" w:hAnsi="Times New Roman" w:cs="Times New Roman"/>
          <w:bCs/>
          <w:sz w:val="24"/>
          <w:szCs w:val="20"/>
          <w:lang w:eastAsia="en-US"/>
        </w:rPr>
        <w:t xml:space="preserve">18.10.2. </w:t>
      </w:r>
      <w:r w:rsidRPr="008464D6">
        <w:rPr>
          <w:rFonts w:ascii="Times New Roman" w:eastAsia="Calibri" w:hAnsi="Times New Roman" w:cs="Times New Roman"/>
          <w:kern w:val="2"/>
          <w:sz w:val="24"/>
          <w:szCs w:val="22"/>
          <w:lang w:eastAsia="en-US"/>
          <w14:ligatures w14:val="standardContextual"/>
        </w:rPr>
        <w:t>pateikti Darbams vykdyti reikalingus dokumentus, kuriuos pagal įstatymus ir kitus teisės aktus Užsakovas privalo pateikti Rangovui (išskyrus šioje Sutartyje nurodytus Rangovo rengiamus dokumentus);</w:t>
      </w:r>
    </w:p>
    <w:p w14:paraId="7A848AE5" w14:textId="77777777" w:rsidR="00C70FA3" w:rsidRPr="008464D6" w:rsidRDefault="00C70FA3" w:rsidP="00C70FA3">
      <w:pPr>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 xml:space="preserve">18.10.3. </w:t>
      </w:r>
      <w:r w:rsidRPr="008464D6">
        <w:rPr>
          <w:rFonts w:ascii="Times New Roman" w:eastAsia="Times New Roman" w:hAnsi="Times New Roman" w:cs="Times New Roman"/>
          <w:bCs/>
          <w:sz w:val="24"/>
          <w:szCs w:val="20"/>
          <w:lang w:eastAsia="en-US"/>
        </w:rPr>
        <w:t>sumokėti Rangovui už tinkamai atliktus bei nustatyta tvarka priimtus Darbus Sutartyje numatytais terminais ir tvarka;</w:t>
      </w:r>
    </w:p>
    <w:p w14:paraId="49D163A9" w14:textId="77777777" w:rsidR="00C70FA3"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18.10.4. Sutartyje nustatytomis sąlygomis priimti iš Rangovo tinkamai atliktus Darbus ir jam už juos sumokėti.</w:t>
      </w:r>
    </w:p>
    <w:p w14:paraId="00E9169A" w14:textId="77777777" w:rsidR="00C70FA3" w:rsidRPr="00731063" w:rsidRDefault="00C70FA3" w:rsidP="00C70FA3">
      <w:pPr>
        <w:spacing w:line="240" w:lineRule="auto"/>
        <w:ind w:firstLine="851"/>
        <w:rPr>
          <w:rFonts w:ascii="Times New Roman" w:eastAsia="Calibri" w:hAnsi="Times New Roman" w:cs="Times New Roman"/>
          <w:kern w:val="2"/>
          <w:sz w:val="24"/>
          <w:szCs w:val="24"/>
          <w:lang w:eastAsia="en-US"/>
          <w14:ligatures w14:val="standardContextual"/>
        </w:rPr>
      </w:pPr>
    </w:p>
    <w:p w14:paraId="0914BB02" w14:textId="77777777" w:rsidR="00C70FA3" w:rsidRPr="008464D6" w:rsidRDefault="00C70FA3" w:rsidP="00C70FA3">
      <w:pPr>
        <w:spacing w:line="240" w:lineRule="auto"/>
        <w:ind w:firstLine="851"/>
        <w:jc w:val="center"/>
        <w:rPr>
          <w:rFonts w:ascii="Times New Roman" w:eastAsia="Calibri" w:hAnsi="Times New Roman" w:cs="Times New Roman"/>
          <w:b/>
          <w:bCs/>
          <w:kern w:val="2"/>
          <w:sz w:val="24"/>
          <w:szCs w:val="22"/>
          <w:lang w:eastAsia="en-US"/>
          <w14:ligatures w14:val="standardContextual"/>
        </w:rPr>
      </w:pPr>
      <w:r w:rsidRPr="008464D6">
        <w:rPr>
          <w:rFonts w:ascii="Times New Roman" w:eastAsia="Calibri" w:hAnsi="Times New Roman" w:cs="Times New Roman"/>
          <w:b/>
          <w:bCs/>
          <w:kern w:val="2"/>
          <w:sz w:val="24"/>
          <w:szCs w:val="22"/>
          <w:lang w:eastAsia="en-US"/>
          <w14:ligatures w14:val="standardContextual"/>
        </w:rPr>
        <w:t>19. Garantija</w:t>
      </w:r>
    </w:p>
    <w:p w14:paraId="7B5703E1"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Times New Roman" w:hAnsi="Times New Roman" w:cs="Times New Roman"/>
          <w:bCs/>
          <w:sz w:val="24"/>
          <w:szCs w:val="20"/>
          <w:lang w:eastAsia="en-US"/>
        </w:rPr>
        <w:t xml:space="preserve">19.1. </w:t>
      </w:r>
      <w:r w:rsidRPr="008464D6">
        <w:rPr>
          <w:rFonts w:ascii="Times New Roman" w:eastAsia="Calibri" w:hAnsi="Times New Roman" w:cs="Times New Roman"/>
          <w:kern w:val="2"/>
          <w:sz w:val="24"/>
          <w:szCs w:val="22"/>
          <w:lang w:eastAsia="en-US"/>
          <w14:ligatures w14:val="standardContextual"/>
        </w:rPr>
        <w:t>Objektui garantinis laikas nustatomas remiantis Lietuvos Respublikos statybos įstatymu ir kitais norminiais aktais, t. y. atliktiems statybos darbams nustatomas 5 (penkerių) metų garantinis terminas.</w:t>
      </w:r>
    </w:p>
    <w:p w14:paraId="543CD75E"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19.2. Paslėptiems statinio elementams (konstrukcijoms, vamzdynams ir kt.) nustatomas 10 (dešimties) metų garantinis terminas. Esant tyčia paslėptų defektų, nustatomas 20 (dvidešimt) metų garantinis terminas.</w:t>
      </w:r>
    </w:p>
    <w:p w14:paraId="3D1F26B6"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19.3. Garantinis terminas sustabdomas tiek laiko, kiek objektas negalėjo būti naudojamas dėl nustatytų defektų, už kuriuos atsako Rangovas.</w:t>
      </w:r>
    </w:p>
    <w:p w14:paraId="6F1CEDBB"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19.4. Garantinis laikotarpis pradedamas skaičiuoti nuo baigiamojo Darbų priėmimo-perdavimo akto pasirašymo dienos.</w:t>
      </w:r>
    </w:p>
    <w:p w14:paraId="43D90210"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19.5. Rangovas per visą garantinį laiką užtikrina, kad statybos objektas atitinka normatyvinių statybos dokumentų nustatytus rodiklius ir yra tinkamas naudoti pagal paskirtį.</w:t>
      </w:r>
    </w:p>
    <w:p w14:paraId="773105A3"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19.6. Užsakovas tikrina Rangovo darbą ir praneša jam apie rastus defektus. Šis tikrinimas nemažina Rangovo atsakomybės. Užsakovas gali nurodyti Rangovui atlikti tyrimus siekiant nustatyti Darbų ar medžiagų defektus.</w:t>
      </w:r>
    </w:p>
    <w:p w14:paraId="2EB238A6"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19.7. Užsakovas privalo pranešti Rangovui apie bet kokius defektus iki pasibaigiant garantiniam laikui, kuris prasideda nuo statinio pripažinimo tinkamu naudoti akto patvirtinimo dienos. Garantinis laikas turi būti pratęstas tiek, kiek reikia laiko taisyti defektus.</w:t>
      </w:r>
    </w:p>
    <w:p w14:paraId="06340AA8"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19.8. Gavęs pranešimą apie defektą, Rangovas privalo šį defektą ištaisyti Užsakovo nurodytu laiku.</w:t>
      </w:r>
    </w:p>
    <w:p w14:paraId="1589740C" w14:textId="77777777" w:rsidR="00C70FA3" w:rsidRDefault="00C70FA3" w:rsidP="00C70FA3">
      <w:pPr>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19.9. Jeigu Rangovas neištaisė defekto Užsakovo nurodytu laiku, tai Užsakovas apskaičiuoja defekto ištaisymo kainą ir Rangovas šią kainą apmoka.</w:t>
      </w:r>
    </w:p>
    <w:p w14:paraId="5535BFDB" w14:textId="77777777" w:rsidR="00C70FA3" w:rsidRPr="00731063" w:rsidRDefault="00C70FA3" w:rsidP="00C70FA3">
      <w:pPr>
        <w:spacing w:line="240" w:lineRule="auto"/>
        <w:ind w:firstLine="851"/>
        <w:rPr>
          <w:rFonts w:ascii="Times New Roman" w:eastAsia="Calibri" w:hAnsi="Times New Roman" w:cs="Times New Roman"/>
          <w:kern w:val="2"/>
          <w:sz w:val="24"/>
          <w:szCs w:val="24"/>
          <w:lang w:eastAsia="en-US"/>
          <w14:ligatures w14:val="standardContextual"/>
        </w:rPr>
      </w:pPr>
    </w:p>
    <w:p w14:paraId="0A0E2A0D" w14:textId="77777777" w:rsidR="00C70FA3" w:rsidRPr="008464D6" w:rsidRDefault="00C70FA3" w:rsidP="00C70FA3">
      <w:pPr>
        <w:spacing w:line="240" w:lineRule="auto"/>
        <w:ind w:firstLine="0"/>
        <w:jc w:val="center"/>
        <w:rPr>
          <w:rFonts w:ascii="Times New Roman" w:eastAsia="Times New Roman" w:hAnsi="Times New Roman" w:cs="Times New Roman"/>
          <w:b/>
          <w:bCs/>
          <w:kern w:val="2"/>
          <w:sz w:val="24"/>
          <w:szCs w:val="20"/>
          <w:lang w:eastAsia="en-US"/>
          <w14:ligatures w14:val="standardContextual"/>
        </w:rPr>
      </w:pPr>
      <w:r w:rsidRPr="008464D6">
        <w:rPr>
          <w:rFonts w:ascii="Times New Roman" w:eastAsia="Times New Roman" w:hAnsi="Times New Roman" w:cs="Times New Roman"/>
          <w:b/>
          <w:bCs/>
          <w:kern w:val="2"/>
          <w:sz w:val="24"/>
          <w:szCs w:val="20"/>
          <w:lang w:eastAsia="en-US"/>
          <w14:ligatures w14:val="standardContextual"/>
        </w:rPr>
        <w:t>20. Bendrosios nuostatos</w:t>
      </w:r>
    </w:p>
    <w:p w14:paraId="5C6FE10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Calibri" w:hAnsi="Times New Roman" w:cs="Times New Roman"/>
          <w:kern w:val="2"/>
          <w:sz w:val="24"/>
          <w:szCs w:val="20"/>
          <w:lang w:eastAsia="en-US"/>
          <w14:ligatures w14:val="standardContextual"/>
        </w:rPr>
        <w:t xml:space="preserve">20.1 </w:t>
      </w:r>
      <w:r w:rsidRPr="008464D6">
        <w:rPr>
          <w:rFonts w:ascii="Times New Roman" w:eastAsia="Times New Roman" w:hAnsi="Times New Roman" w:cs="Times New Roman"/>
          <w:sz w:val="24"/>
          <w:szCs w:val="20"/>
          <w:lang w:eastAsia="en-US"/>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B17CA9D"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7" w:name="part_91c7ae78fb6b42cd9abf3afcd0274f09"/>
      <w:bookmarkEnd w:id="107"/>
      <w:r w:rsidRPr="008464D6">
        <w:rPr>
          <w:rFonts w:ascii="Times New Roman" w:eastAsia="Times New Roman" w:hAnsi="Times New Roman" w:cs="Times New Roman"/>
          <w:sz w:val="24"/>
          <w:szCs w:val="20"/>
          <w:lang w:eastAsia="en-US"/>
        </w:rPr>
        <w:t>20.2.  Kiekviena iš Šalių pareiškia ir garantuoja kitai Šaliai, kad</w:t>
      </w:r>
      <w:bookmarkStart w:id="108" w:name="part_7f25f6c58258486eba0d25e18c99c106"/>
      <w:bookmarkEnd w:id="108"/>
      <w:r w:rsidRPr="008464D6">
        <w:rPr>
          <w:rFonts w:ascii="Times New Roman" w:eastAsia="Times New Roman" w:hAnsi="Times New Roman" w:cs="Times New Roman"/>
          <w:sz w:val="24"/>
          <w:szCs w:val="20"/>
          <w:lang w:eastAsia="en-US"/>
        </w:rPr>
        <w:t xml:space="preserve"> yra teisėtai priimti ir galioja visi būtini sprendimai, gauti leidimai bei sutikimai, taip pat teisėtai atlikti ir galioja kiti teisiniai veiksmai, reikalingi Sutarties sudarymui, galiojimui ir vykdymui.</w:t>
      </w:r>
    </w:p>
    <w:p w14:paraId="6AC4CE6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20.3. Jeigu Šalis pažeidžia Sutartį arba įstatymus bei kitus teisės aktus, kita Šalis turi teisę pareikšti jai rašytinę pretenziją, nurodyti, kokią Sutarties ar įstatymų bei kitų teisės aktų nuostatą ir kokiu būdu priešinga </w:t>
      </w:r>
      <w:r w:rsidRPr="008464D6">
        <w:rPr>
          <w:rFonts w:ascii="Times New Roman" w:eastAsia="Times New Roman" w:hAnsi="Times New Roman" w:cs="Times New Roman"/>
          <w:sz w:val="24"/>
          <w:szCs w:val="20"/>
          <w:lang w:eastAsia="en-US"/>
        </w:rPr>
        <w:lastRenderedPageBreak/>
        <w:t>Šalis pažeidė bei nustatyti protingą terminą ištaisyti pažeidimą.</w:t>
      </w:r>
      <w:bookmarkStart w:id="109" w:name="part_75d07c6fefde4a33abd58218f423414b"/>
      <w:bookmarkEnd w:id="109"/>
      <w:r w:rsidRPr="008464D6">
        <w:rPr>
          <w:rFonts w:ascii="Times New Roman" w:eastAsia="Times New Roman" w:hAnsi="Times New Roman" w:cs="Times New Roman"/>
          <w:sz w:val="24"/>
          <w:szCs w:val="20"/>
          <w:lang w:eastAsia="en-US"/>
        </w:rPr>
        <w:t xml:space="preserve">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8464D6">
        <w:rPr>
          <w:rFonts w:ascii="Times New Roman" w:eastAsia="Times New Roman" w:hAnsi="Times New Roman" w:cs="Times New Roman"/>
          <w:b/>
          <w:bCs/>
          <w:sz w:val="24"/>
          <w:szCs w:val="20"/>
          <w:lang w:eastAsia="en-US"/>
        </w:rPr>
        <w:t> </w:t>
      </w:r>
      <w:r w:rsidRPr="008464D6">
        <w:rPr>
          <w:rFonts w:ascii="Times New Roman" w:eastAsia="Times New Roman" w:hAnsi="Times New Roman" w:cs="Times New Roman"/>
          <w:sz w:val="24"/>
          <w:szCs w:val="20"/>
          <w:lang w:eastAsia="en-US"/>
        </w:rPr>
        <w:t>Teikėjo teisė siūlyti kitą terminą nelaikoma Pirkėjo pareiga tą terminą priimti. Pretenziją gavusios Šalies pasiūlytasis terminas pakeičia terminą, nurodytą pretenzijoje, tik jeigu kita Šalis jį patvirtina. </w:t>
      </w:r>
    </w:p>
    <w:p w14:paraId="1B2F892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20.4. Bet kokie ginčai, nesutarimai ar reikalavimai, kylantys iš Sutarties arba susiję su Sutartimi, jos pažeidimu, nutraukimu ar galiojimu, visų pirma privalo būti sprendžiami derybomis tarp Šalių vadovų arba jų įgaliotų asmenų.</w:t>
      </w:r>
      <w:bookmarkStart w:id="110" w:name="part_cb0c8b77b8c646fa891d39f0bb23609b"/>
      <w:bookmarkEnd w:id="110"/>
      <w:r w:rsidRPr="008464D6">
        <w:rPr>
          <w:rFonts w:ascii="Times New Roman" w:eastAsia="Times New Roman" w:hAnsi="Times New Roman" w:cs="Times New Roman"/>
          <w:sz w:val="24"/>
          <w:szCs w:val="20"/>
          <w:lang w:eastAsia="en-US"/>
        </w:rPr>
        <w:t xml:space="preserve">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bookmarkStart w:id="111" w:name="part_c48dcfe486ec453590d408769137d2c7"/>
      <w:bookmarkEnd w:id="111"/>
      <w:r w:rsidRPr="008464D6">
        <w:rPr>
          <w:rFonts w:ascii="Times New Roman" w:eastAsia="Times New Roman" w:hAnsi="Times New Roman" w:cs="Times New Roman"/>
          <w:sz w:val="24"/>
          <w:szCs w:val="20"/>
          <w:lang w:eastAsia="en-US"/>
        </w:rPr>
        <w:t xml:space="preserve"> Kilę ginčai nesudaro pagrindo Šalims atsisakyti vykdyti savo prievoles pagal Sutartį.</w:t>
      </w:r>
    </w:p>
    <w:p w14:paraId="09ACA1EA" w14:textId="77777777" w:rsidR="00C70FA3" w:rsidRPr="008464D6" w:rsidRDefault="00C70FA3" w:rsidP="00C70FA3">
      <w:pPr>
        <w:pBdr>
          <w:top w:val="nil"/>
          <w:left w:val="nil"/>
          <w:bottom w:val="nil"/>
          <w:right w:val="nil"/>
          <w:between w:val="nil"/>
        </w:pBdr>
        <w:tabs>
          <w:tab w:val="left" w:pos="567"/>
          <w:tab w:val="left" w:pos="851"/>
          <w:tab w:val="left" w:pos="992"/>
          <w:tab w:val="left" w:pos="1134"/>
        </w:tabs>
        <w:spacing w:line="240" w:lineRule="auto"/>
        <w:ind w:firstLine="709"/>
        <w:rPr>
          <w:rFonts w:ascii="Times New Roman" w:eastAsia="Calibri" w:hAnsi="Times New Roman" w:cs="Times New Roman"/>
          <w:kern w:val="2"/>
          <w:sz w:val="24"/>
          <w:szCs w:val="20"/>
          <w:lang w:eastAsia="en-US"/>
          <w14:ligatures w14:val="standardContextual"/>
        </w:rPr>
      </w:pPr>
      <w:r w:rsidRPr="008464D6">
        <w:rPr>
          <w:rFonts w:ascii="Times New Roman" w:eastAsia="Times New Roman" w:hAnsi="Times New Roman" w:cs="Times New Roman"/>
          <w:kern w:val="2"/>
          <w:sz w:val="24"/>
          <w:szCs w:val="20"/>
          <w:lang w:eastAsia="en-US"/>
          <w14:ligatures w14:val="standardContextual"/>
        </w:rPr>
        <w:t xml:space="preserve">20.5. </w:t>
      </w:r>
      <w:r w:rsidRPr="008464D6">
        <w:rPr>
          <w:rFonts w:ascii="Times New Roman" w:eastAsia="Calibri" w:hAnsi="Times New Roman" w:cs="Times New Roman"/>
          <w:kern w:val="2"/>
          <w:sz w:val="24"/>
          <w:szCs w:val="20"/>
          <w:lang w:eastAsia="en-US"/>
          <w14:ligatures w14:val="standardContextual"/>
        </w:rPr>
        <w:t xml:space="preserve">Rangovas turi teisę pasitelkti Subrangovus atlikti bet kurią Darbų dalį, išskyrus išimtis, nurodytas Užsakovo užduotyje ir (arba) kituose Pirkimo dokumentuose (jeigu nurodyta). </w:t>
      </w:r>
    </w:p>
    <w:p w14:paraId="3ECC4934" w14:textId="77777777" w:rsidR="00C70FA3" w:rsidRPr="008464D6" w:rsidRDefault="00C70FA3" w:rsidP="00C70FA3">
      <w:pPr>
        <w:pBdr>
          <w:top w:val="nil"/>
          <w:left w:val="nil"/>
          <w:bottom w:val="nil"/>
          <w:right w:val="nil"/>
          <w:between w:val="nil"/>
        </w:pBdr>
        <w:tabs>
          <w:tab w:val="left" w:pos="567"/>
          <w:tab w:val="left" w:pos="851"/>
          <w:tab w:val="left" w:pos="992"/>
          <w:tab w:val="left" w:pos="1134"/>
        </w:tabs>
        <w:spacing w:line="240" w:lineRule="auto"/>
        <w:ind w:firstLine="709"/>
        <w:rPr>
          <w:rFonts w:ascii="Times New Roman" w:eastAsia="Calibri" w:hAnsi="Times New Roman" w:cs="Times New Roman"/>
          <w:kern w:val="2"/>
          <w:sz w:val="24"/>
          <w:szCs w:val="20"/>
          <w:lang w:eastAsia="en-US"/>
          <w14:ligatures w14:val="standardContextual"/>
        </w:rPr>
      </w:pPr>
      <w:r w:rsidRPr="008464D6">
        <w:rPr>
          <w:rFonts w:ascii="Times New Roman" w:eastAsia="Calibri" w:hAnsi="Times New Roman" w:cs="Times New Roman"/>
          <w:kern w:val="2"/>
          <w:sz w:val="24"/>
          <w:szCs w:val="20"/>
          <w:lang w:eastAsia="en-US"/>
          <w14:ligatures w14:val="standardContextual"/>
        </w:rPr>
        <w:t xml:space="preserve">20.6. Rangovas įsipareigoja pranešti Užsakovui Sutarties sudarymo metu žinomų Subrangovų vardus ir pavardes arba pavadinimus, juridinių asmenų kodus, kontaktinius duomenis ir jų atstovus, taip pat kiekvienam Subrangovui perduodamų atlikti Darbų tikslų aprašymą, nurodydamas šiuos duomenis Subrangovų sąraše, kurį Rangovas privalo parengti ir pateikti Užsakovui nedelsiant, bet ne vėliau nei per 10 darbo dienų, po Sutarties įsigaliojimo. Toks Subrangovų sąrašas įsigalioja jo pateikimo Užsakovui dieną. Tik galiojančiame Subrangovų sąraše įrašyti Subrangovai gali būti Subrangovais pagal Sutartį ir tik tokių Subrangovų darbuotojai yra priskiriami Rangovo personalui pagal Sutartį bei gali patekti į statybvietę. </w:t>
      </w:r>
    </w:p>
    <w:p w14:paraId="3E211666" w14:textId="77777777" w:rsidR="00C70FA3" w:rsidRPr="008464D6" w:rsidRDefault="00C70FA3" w:rsidP="00C70FA3">
      <w:pPr>
        <w:pBdr>
          <w:top w:val="nil"/>
          <w:left w:val="nil"/>
          <w:bottom w:val="nil"/>
          <w:right w:val="nil"/>
          <w:between w:val="nil"/>
        </w:pBdr>
        <w:tabs>
          <w:tab w:val="left" w:pos="567"/>
          <w:tab w:val="left" w:pos="851"/>
          <w:tab w:val="left" w:pos="992"/>
          <w:tab w:val="left" w:pos="1134"/>
        </w:tabs>
        <w:spacing w:line="240" w:lineRule="auto"/>
        <w:ind w:firstLine="709"/>
        <w:rPr>
          <w:rFonts w:ascii="Times New Roman" w:eastAsia="Calibri" w:hAnsi="Times New Roman" w:cs="Times New Roman"/>
          <w:kern w:val="2"/>
          <w:sz w:val="24"/>
          <w:szCs w:val="20"/>
          <w:lang w:eastAsia="en-US"/>
          <w14:ligatures w14:val="standardContextual"/>
        </w:rPr>
      </w:pPr>
      <w:bookmarkStart w:id="112" w:name="_z337ya" w:colFirst="0" w:colLast="0"/>
      <w:bookmarkStart w:id="113" w:name="_3j2qqm3" w:colFirst="0" w:colLast="0"/>
      <w:bookmarkStart w:id="114" w:name="_1y810tw" w:colFirst="0" w:colLast="0"/>
      <w:bookmarkStart w:id="115" w:name="_Ref88645491"/>
      <w:bookmarkEnd w:id="112"/>
      <w:bookmarkEnd w:id="113"/>
      <w:bookmarkEnd w:id="114"/>
      <w:r w:rsidRPr="008464D6">
        <w:rPr>
          <w:rFonts w:ascii="Times New Roman" w:eastAsia="Calibri" w:hAnsi="Times New Roman" w:cs="Times New Roman"/>
          <w:kern w:val="2"/>
          <w:sz w:val="24"/>
          <w:szCs w:val="20"/>
          <w:lang w:eastAsia="en-US"/>
          <w14:ligatures w14:val="standardContextual"/>
        </w:rPr>
        <w:t>20.7. Tuo atveju, kai Įstatymai nedraudžia asmeniui tapti Subrangovu Sutarties vykdymo tikslais, Rangovas turi teisę savo nuožiūra įtraukti tokį savo ar Subrangovo pasirinktą Subrangovą į Subrangovų sąrašą. Rangovas turi teisę pakeisti tokį Subrangovą kitu Subrangovu bet kuriuo metu ir nepriklausomai nuo to, kokios aplinkybės nulėmė būtinybę pakeisti tokį Subrangovą, išskyrus atvejus, kai keičiamas Subjektas, kurio pajėgumais remiasi Rangovas.</w:t>
      </w:r>
      <w:bookmarkEnd w:id="115"/>
      <w:r w:rsidRPr="008464D6">
        <w:rPr>
          <w:rFonts w:ascii="Times New Roman" w:eastAsia="Calibri" w:hAnsi="Times New Roman" w:cs="Times New Roman"/>
          <w:kern w:val="2"/>
          <w:sz w:val="24"/>
          <w:szCs w:val="20"/>
          <w:lang w:eastAsia="en-US"/>
          <w14:ligatures w14:val="standardContextual"/>
        </w:rPr>
        <w:t xml:space="preserve"> </w:t>
      </w:r>
    </w:p>
    <w:p w14:paraId="16651DF9" w14:textId="77777777" w:rsidR="00C70FA3" w:rsidRPr="008464D6" w:rsidRDefault="00C70FA3" w:rsidP="00C70FA3">
      <w:pPr>
        <w:pBdr>
          <w:top w:val="nil"/>
          <w:left w:val="nil"/>
          <w:bottom w:val="nil"/>
          <w:right w:val="nil"/>
          <w:between w:val="nil"/>
        </w:pBdr>
        <w:tabs>
          <w:tab w:val="left" w:pos="567"/>
          <w:tab w:val="left" w:pos="851"/>
          <w:tab w:val="left" w:pos="992"/>
          <w:tab w:val="left" w:pos="1134"/>
        </w:tabs>
        <w:spacing w:line="240" w:lineRule="auto"/>
        <w:ind w:firstLine="709"/>
        <w:rPr>
          <w:rFonts w:ascii="Times New Roman" w:eastAsia="Calibri" w:hAnsi="Times New Roman" w:cs="Times New Roman"/>
          <w:kern w:val="2"/>
          <w:sz w:val="24"/>
          <w:szCs w:val="20"/>
          <w:lang w:eastAsia="en-US"/>
          <w14:ligatures w14:val="standardContextual"/>
        </w:rPr>
      </w:pPr>
      <w:bookmarkStart w:id="116" w:name="_Ref89156784"/>
      <w:r w:rsidRPr="008464D6">
        <w:rPr>
          <w:rFonts w:ascii="Times New Roman" w:eastAsia="Calibri" w:hAnsi="Times New Roman" w:cs="Times New Roman"/>
          <w:kern w:val="2"/>
          <w:sz w:val="24"/>
          <w:szCs w:val="20"/>
          <w:lang w:eastAsia="en-US"/>
          <w14:ligatures w14:val="standardContextual"/>
        </w:rPr>
        <w:t>20.8. Rangovas privalo nedelsdamas informuoti Užsakovą apie Subrangovų sąrašo pakeitimus visu Sutarties vykdymo metu, kaskart pateikdamas atnaujintą Subrangovų sąrašą su paryškintais pakeitimais.</w:t>
      </w:r>
      <w:bookmarkEnd w:id="116"/>
      <w:r w:rsidRPr="008464D6">
        <w:rPr>
          <w:rFonts w:ascii="Times New Roman" w:eastAsia="Calibri" w:hAnsi="Times New Roman" w:cs="Times New Roman"/>
          <w:kern w:val="2"/>
          <w:sz w:val="24"/>
          <w:szCs w:val="20"/>
          <w:lang w:eastAsia="en-US"/>
          <w14:ligatures w14:val="standardContextual"/>
        </w:rPr>
        <w:t xml:space="preserve"> Subrangovų sąrašo pakeitimai nelaikomi Sutarties pakeitimu, išskyrus atvejus, kai keičiamas Subjektas, kurio pajėgumais remiasi Rangovas.</w:t>
      </w:r>
    </w:p>
    <w:p w14:paraId="403BA7E8" w14:textId="77777777" w:rsidR="00C70FA3" w:rsidRPr="008464D6" w:rsidRDefault="00C70FA3" w:rsidP="00C70FA3">
      <w:pPr>
        <w:pBdr>
          <w:top w:val="nil"/>
          <w:left w:val="nil"/>
          <w:bottom w:val="nil"/>
          <w:right w:val="nil"/>
          <w:between w:val="nil"/>
        </w:pBdr>
        <w:tabs>
          <w:tab w:val="left" w:pos="567"/>
          <w:tab w:val="left" w:pos="851"/>
          <w:tab w:val="left" w:pos="992"/>
          <w:tab w:val="left" w:pos="1134"/>
        </w:tabs>
        <w:spacing w:line="240" w:lineRule="auto"/>
        <w:ind w:firstLine="709"/>
        <w:rPr>
          <w:rFonts w:ascii="Times New Roman" w:eastAsia="Calibri" w:hAnsi="Times New Roman" w:cs="Times New Roman"/>
          <w:kern w:val="2"/>
          <w:sz w:val="24"/>
          <w:szCs w:val="20"/>
          <w:lang w:eastAsia="en-US"/>
          <w14:ligatures w14:val="standardContextual"/>
        </w:rPr>
      </w:pPr>
      <w:bookmarkStart w:id="117" w:name="_4i7ojhp" w:colFirst="0" w:colLast="0"/>
      <w:bookmarkStart w:id="118" w:name="_Ref88645605"/>
      <w:bookmarkStart w:id="119" w:name="_Ref90573935"/>
      <w:bookmarkEnd w:id="117"/>
      <w:r w:rsidRPr="008464D6">
        <w:rPr>
          <w:rFonts w:ascii="Times New Roman" w:eastAsia="Calibri" w:hAnsi="Times New Roman" w:cs="Times New Roman"/>
          <w:kern w:val="2"/>
          <w:sz w:val="24"/>
          <w:szCs w:val="20"/>
          <w:lang w:eastAsia="en-US"/>
          <w14:ligatures w14:val="standardContextual"/>
        </w:rPr>
        <w:t>20.9. Rangovas privalo užtikrinti, kad Subrangovai, įtraukti į Subrangovų sąrašą, patys vykdytų jiems priskirtą Darbų dalį, nurodytą Subrangovų sąraše.</w:t>
      </w:r>
      <w:bookmarkEnd w:id="118"/>
      <w:r w:rsidRPr="008464D6">
        <w:rPr>
          <w:rFonts w:ascii="Times New Roman" w:eastAsia="Calibri" w:hAnsi="Times New Roman" w:cs="Times New Roman"/>
          <w:kern w:val="2"/>
          <w:sz w:val="24"/>
          <w:szCs w:val="20"/>
          <w:lang w:eastAsia="en-US"/>
          <w14:ligatures w14:val="standardContextual"/>
        </w:rPr>
        <w:t xml:space="preserve"> Jeigu paaiškėja, kad vykdant Sutartį dalyvauja Subrangovas, kuris (a) buvo pasitelktas pažeidžiant Sutartyje nustatytą tvarką, (b) neatitinka jam taikomų Pirkimo dokumentuose nustatytų reikalavimų arba (c) yra Subjektas, kurio pajėgumais remiasi Rangovas, ir vykdo kitokius Darbus, negu jam priskirta Subrangovų sąraše, Rangovas privalo nedelsdamas, bet ne vėliau nei per 1 darbo dieną, nušalinti tokį Subrangovą nuo Sutarties vykdymo ir pašalinti iš statybvietės. Jeigu Rangovas pažeidžia šį punktą daugiau nei tris kartus, tai laikoma esminiu Sutarties pažeidimu, dėl kurio Užsakovas įgyja teisę vienašališkai nutraukti Sutartį 11.1.3 papunktyje nustatyta tvarka.</w:t>
      </w:r>
      <w:bookmarkEnd w:id="119"/>
      <w:r w:rsidRPr="008464D6">
        <w:rPr>
          <w:rFonts w:ascii="Times New Roman" w:eastAsia="Calibri" w:hAnsi="Times New Roman" w:cs="Times New Roman"/>
          <w:kern w:val="2"/>
          <w:sz w:val="24"/>
          <w:szCs w:val="20"/>
          <w:lang w:eastAsia="en-US"/>
          <w14:ligatures w14:val="standardContextual"/>
        </w:rPr>
        <w:t xml:space="preserve"> </w:t>
      </w:r>
    </w:p>
    <w:p w14:paraId="4BA54FF0" w14:textId="77777777" w:rsidR="00C70FA3" w:rsidRPr="008464D6" w:rsidRDefault="00C70FA3" w:rsidP="00C70FA3">
      <w:pPr>
        <w:pBdr>
          <w:top w:val="nil"/>
          <w:left w:val="nil"/>
          <w:bottom w:val="nil"/>
          <w:right w:val="nil"/>
          <w:between w:val="nil"/>
        </w:pBdr>
        <w:tabs>
          <w:tab w:val="left" w:pos="567"/>
          <w:tab w:val="left" w:pos="851"/>
          <w:tab w:val="left" w:pos="992"/>
          <w:tab w:val="left" w:pos="1134"/>
        </w:tabs>
        <w:spacing w:line="240" w:lineRule="auto"/>
        <w:ind w:firstLine="709"/>
        <w:rPr>
          <w:rFonts w:ascii="Times New Roman" w:eastAsia="Calibri" w:hAnsi="Times New Roman" w:cs="Times New Roman"/>
          <w:kern w:val="2"/>
          <w:sz w:val="24"/>
          <w:szCs w:val="20"/>
          <w:lang w:eastAsia="en-US"/>
          <w14:ligatures w14:val="standardContextual"/>
        </w:rPr>
      </w:pPr>
      <w:r w:rsidRPr="008464D6">
        <w:rPr>
          <w:rFonts w:ascii="Times New Roman" w:eastAsia="Calibri" w:hAnsi="Times New Roman" w:cs="Times New Roman"/>
          <w:kern w:val="2"/>
          <w:sz w:val="24"/>
          <w:szCs w:val="20"/>
          <w:lang w:eastAsia="en-US"/>
          <w14:ligatures w14:val="standardContextual"/>
        </w:rPr>
        <w:t>20.10. Visus kitus klausimus, kurie neaptarti Sutartyje, reguliuoja Lietuvos Respublikos teisės aktai.</w:t>
      </w:r>
    </w:p>
    <w:p w14:paraId="1FF8902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20.11. Šią Sutartį sudaro Sutartis ir jos priedai.</w:t>
      </w:r>
    </w:p>
    <w:p w14:paraId="1DBF7D4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20.12. Prie šios Sutarties esantys priedai yra neatsiejama Sutarties dalis:</w:t>
      </w:r>
    </w:p>
    <w:p w14:paraId="563563A8"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20.12.1. Rangovo pasiūlymas;</w:t>
      </w:r>
    </w:p>
    <w:p w14:paraId="593D0895"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20.12.2. Techninė specifikacija;</w:t>
      </w:r>
    </w:p>
    <w:p w14:paraId="0BB00DCF" w14:textId="46B69D1F" w:rsidR="00D121BA"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20.12.3. </w:t>
      </w:r>
      <w:r w:rsidR="00D121BA" w:rsidRPr="00D16880">
        <w:rPr>
          <w:rFonts w:ascii="Times New Roman" w:eastAsia="Times New Roman" w:hAnsi="Times New Roman" w:cs="Times New Roman"/>
          <w:sz w:val="24"/>
          <w:szCs w:val="20"/>
          <w:lang w:eastAsia="en-US"/>
        </w:rPr>
        <w:t>Lokalin</w:t>
      </w:r>
      <w:r w:rsidR="00526747" w:rsidRPr="00D16880">
        <w:rPr>
          <w:rFonts w:ascii="Times New Roman" w:eastAsia="Times New Roman" w:hAnsi="Times New Roman" w:cs="Times New Roman"/>
          <w:sz w:val="24"/>
          <w:szCs w:val="20"/>
          <w:lang w:eastAsia="en-US"/>
        </w:rPr>
        <w:t>ė</w:t>
      </w:r>
      <w:r w:rsidR="00D121BA" w:rsidRPr="00D16880">
        <w:rPr>
          <w:rFonts w:ascii="Times New Roman" w:eastAsia="Times New Roman" w:hAnsi="Times New Roman" w:cs="Times New Roman"/>
          <w:sz w:val="24"/>
          <w:szCs w:val="20"/>
          <w:lang w:eastAsia="en-US"/>
        </w:rPr>
        <w:t xml:space="preserve"> sąmata;</w:t>
      </w:r>
    </w:p>
    <w:p w14:paraId="157F3331" w14:textId="22731460" w:rsidR="00C70FA3" w:rsidRPr="008464D6" w:rsidRDefault="00D121BA"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20.12.</w:t>
      </w:r>
      <w:r>
        <w:rPr>
          <w:rFonts w:ascii="Times New Roman" w:eastAsia="Times New Roman" w:hAnsi="Times New Roman" w:cs="Times New Roman"/>
          <w:sz w:val="24"/>
          <w:szCs w:val="20"/>
          <w:lang w:eastAsia="en-US"/>
        </w:rPr>
        <w:t xml:space="preserve">4. </w:t>
      </w:r>
      <w:r w:rsidR="00C70FA3" w:rsidRPr="008464D6">
        <w:rPr>
          <w:rFonts w:ascii="Times New Roman" w:eastAsia="Times New Roman" w:hAnsi="Times New Roman" w:cs="Times New Roman"/>
          <w:sz w:val="24"/>
          <w:szCs w:val="20"/>
          <w:lang w:eastAsia="en-US"/>
        </w:rPr>
        <w:t>Priedas dėl asmens duomenų apsaugos.</w:t>
      </w:r>
    </w:p>
    <w:p w14:paraId="04C0CF43" w14:textId="6D587B44" w:rsidR="008464D6" w:rsidRDefault="008464D6" w:rsidP="00C70FA3">
      <w:pPr>
        <w:widowControl w:val="0"/>
        <w:autoSpaceDE w:val="0"/>
        <w:autoSpaceDN w:val="0"/>
        <w:adjustRightInd w:val="0"/>
        <w:ind w:firstLine="0"/>
        <w:jc w:val="center"/>
        <w:outlineLvl w:val="0"/>
        <w:rPr>
          <w:rFonts w:ascii="Times New Roman" w:eastAsia="Times New Roman" w:hAnsi="Times New Roman" w:cs="Times New Roman"/>
          <w:sz w:val="24"/>
          <w:szCs w:val="20"/>
          <w:lang w:eastAsia="en-US"/>
        </w:rPr>
      </w:pPr>
    </w:p>
    <w:p w14:paraId="1E0A2ADA" w14:textId="77777777" w:rsidR="00DA27B2" w:rsidRDefault="00DA27B2" w:rsidP="00C70FA3">
      <w:pPr>
        <w:widowControl w:val="0"/>
        <w:autoSpaceDE w:val="0"/>
        <w:autoSpaceDN w:val="0"/>
        <w:adjustRightInd w:val="0"/>
        <w:ind w:firstLine="0"/>
        <w:jc w:val="center"/>
        <w:outlineLvl w:val="0"/>
        <w:rPr>
          <w:rFonts w:ascii="Times New Roman" w:eastAsia="Times New Roman" w:hAnsi="Times New Roman" w:cs="Times New Roman"/>
          <w:sz w:val="24"/>
          <w:szCs w:val="20"/>
          <w:lang w:eastAsia="en-US"/>
        </w:rPr>
      </w:pPr>
    </w:p>
    <w:p w14:paraId="2841623B" w14:textId="77777777" w:rsidR="00DA27B2" w:rsidRDefault="00DA27B2" w:rsidP="00C70FA3">
      <w:pPr>
        <w:widowControl w:val="0"/>
        <w:autoSpaceDE w:val="0"/>
        <w:autoSpaceDN w:val="0"/>
        <w:adjustRightInd w:val="0"/>
        <w:ind w:firstLine="0"/>
        <w:jc w:val="center"/>
        <w:outlineLvl w:val="0"/>
        <w:rPr>
          <w:rFonts w:ascii="Times New Roman" w:eastAsia="Times New Roman" w:hAnsi="Times New Roman" w:cs="Times New Roman"/>
          <w:sz w:val="24"/>
          <w:szCs w:val="20"/>
          <w:lang w:eastAsia="en-US"/>
        </w:rPr>
      </w:pPr>
    </w:p>
    <w:tbl>
      <w:tblPr>
        <w:tblW w:w="0" w:type="auto"/>
        <w:tblLayout w:type="fixed"/>
        <w:tblLook w:val="04A0" w:firstRow="1" w:lastRow="0" w:firstColumn="1" w:lastColumn="0" w:noHBand="0" w:noVBand="1"/>
      </w:tblPr>
      <w:tblGrid>
        <w:gridCol w:w="4928"/>
        <w:gridCol w:w="4648"/>
      </w:tblGrid>
      <w:tr w:rsidR="008464D6" w:rsidRPr="008464D6" w14:paraId="50E42552" w14:textId="77777777" w:rsidTr="003307E2">
        <w:tc>
          <w:tcPr>
            <w:tcW w:w="4928" w:type="dxa"/>
          </w:tcPr>
          <w:p w14:paraId="73DBEAE5" w14:textId="77777777" w:rsidR="008464D6" w:rsidRPr="008464D6" w:rsidRDefault="008464D6" w:rsidP="008464D6">
            <w:pPr>
              <w:snapToGrid w:val="0"/>
              <w:spacing w:line="240" w:lineRule="auto"/>
              <w:ind w:firstLine="0"/>
              <w:rPr>
                <w:rFonts w:ascii="Times New Roman" w:eastAsia="MS Mincho" w:hAnsi="Times New Roman" w:cs="Times New Roman"/>
                <w:b/>
                <w:sz w:val="24"/>
                <w:szCs w:val="20"/>
                <w:lang w:eastAsia="en-US"/>
              </w:rPr>
            </w:pPr>
            <w:r w:rsidRPr="008464D6">
              <w:rPr>
                <w:rFonts w:ascii="Times New Roman" w:eastAsia="MS Mincho" w:hAnsi="Times New Roman" w:cs="Times New Roman"/>
                <w:b/>
                <w:sz w:val="24"/>
                <w:szCs w:val="20"/>
                <w:lang w:eastAsia="en-US"/>
              </w:rPr>
              <w:lastRenderedPageBreak/>
              <w:t>UŽSAKOVAS</w:t>
            </w:r>
          </w:p>
          <w:p w14:paraId="56CF3DD0"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Jurbarko rajono savivaldybės administracija</w:t>
            </w:r>
          </w:p>
          <w:p w14:paraId="678340AF"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Dariaus ir Girėno g. 96</w:t>
            </w:r>
            <w:r w:rsidRPr="008464D6">
              <w:rPr>
                <w:rFonts w:ascii="Times New Roman" w:eastAsia="MS Mincho" w:hAnsi="Times New Roman" w:cs="Times New Roman"/>
                <w:sz w:val="24"/>
                <w:szCs w:val="20"/>
                <w:lang w:eastAsia="en-US"/>
              </w:rPr>
              <w:tab/>
            </w:r>
          </w:p>
          <w:p w14:paraId="31555789"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74187 Jurbarkas</w:t>
            </w:r>
            <w:r w:rsidRPr="008464D6">
              <w:rPr>
                <w:rFonts w:ascii="Times New Roman" w:eastAsia="MS Mincho" w:hAnsi="Times New Roman" w:cs="Times New Roman"/>
                <w:sz w:val="24"/>
                <w:szCs w:val="20"/>
                <w:lang w:eastAsia="en-US"/>
              </w:rPr>
              <w:tab/>
            </w:r>
          </w:p>
          <w:p w14:paraId="320BF411"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kodas 188713933</w:t>
            </w:r>
            <w:r w:rsidRPr="008464D6">
              <w:rPr>
                <w:rFonts w:ascii="Times New Roman" w:eastAsia="MS Mincho" w:hAnsi="Times New Roman" w:cs="Times New Roman"/>
                <w:sz w:val="24"/>
                <w:szCs w:val="20"/>
                <w:lang w:eastAsia="en-US"/>
              </w:rPr>
              <w:tab/>
            </w:r>
          </w:p>
          <w:p w14:paraId="0F9F0D17"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A.s. LT254010044300351566</w:t>
            </w:r>
            <w:r w:rsidRPr="008464D6">
              <w:rPr>
                <w:rFonts w:ascii="Times New Roman" w:eastAsia="MS Mincho" w:hAnsi="Times New Roman" w:cs="Times New Roman"/>
                <w:sz w:val="24"/>
                <w:szCs w:val="20"/>
                <w:lang w:eastAsia="en-US"/>
              </w:rPr>
              <w:tab/>
            </w:r>
          </w:p>
          <w:p w14:paraId="63C5E7D2"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Luminor Bank AS</w:t>
            </w:r>
            <w:r w:rsidRPr="008464D6">
              <w:rPr>
                <w:rFonts w:ascii="Times New Roman" w:eastAsia="MS Mincho" w:hAnsi="Times New Roman" w:cs="Times New Roman"/>
                <w:sz w:val="24"/>
                <w:szCs w:val="20"/>
                <w:lang w:eastAsia="en-US"/>
              </w:rPr>
              <w:tab/>
            </w:r>
          </w:p>
          <w:p w14:paraId="3A5B5388"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Banko kodas 41000</w:t>
            </w:r>
          </w:p>
          <w:p w14:paraId="5CA065FE"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tel. (+370 447) 70 153 </w:t>
            </w:r>
          </w:p>
          <w:p w14:paraId="10759618"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el. paštas info@jurbarkas.lt</w:t>
            </w:r>
          </w:p>
          <w:p w14:paraId="0A0BE1E0"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___________________</w:t>
            </w:r>
            <w:r w:rsidRPr="008464D6">
              <w:rPr>
                <w:rFonts w:ascii="Times New Roman" w:eastAsia="MS Mincho" w:hAnsi="Times New Roman" w:cs="Times New Roman"/>
                <w:sz w:val="24"/>
                <w:szCs w:val="20"/>
                <w:lang w:eastAsia="en-US"/>
              </w:rPr>
              <w:tab/>
            </w:r>
            <w:r w:rsidRPr="008464D6">
              <w:rPr>
                <w:rFonts w:ascii="Times New Roman" w:eastAsia="MS Mincho" w:hAnsi="Times New Roman" w:cs="Times New Roman"/>
                <w:sz w:val="24"/>
                <w:szCs w:val="20"/>
                <w:lang w:eastAsia="en-US"/>
              </w:rPr>
              <w:tab/>
            </w:r>
          </w:p>
          <w:p w14:paraId="04E508F9"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 (parašas)                                </w:t>
            </w:r>
          </w:p>
          <w:p w14:paraId="6195ED94"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  </w:t>
            </w:r>
            <w:r w:rsidRPr="008464D6">
              <w:rPr>
                <w:rFonts w:ascii="Times New Roman" w:eastAsia="Times New Roman" w:hAnsi="Times New Roman" w:cs="Times New Roman"/>
                <w:sz w:val="24"/>
                <w:szCs w:val="20"/>
                <w:lang w:eastAsia="en-US"/>
              </w:rPr>
              <w:t>A.V.</w:t>
            </w:r>
            <w:r w:rsidRPr="008464D6">
              <w:rPr>
                <w:rFonts w:ascii="Times New Roman" w:eastAsia="MS Mincho" w:hAnsi="Times New Roman" w:cs="Times New Roman"/>
                <w:sz w:val="24"/>
                <w:szCs w:val="20"/>
                <w:lang w:eastAsia="en-US"/>
              </w:rPr>
              <w:t xml:space="preserve">        </w:t>
            </w:r>
            <w:r w:rsidRPr="008464D6">
              <w:rPr>
                <w:rFonts w:ascii="Times New Roman" w:eastAsia="MS Mincho" w:hAnsi="Times New Roman" w:cs="Times New Roman"/>
                <w:sz w:val="24"/>
                <w:szCs w:val="20"/>
                <w:lang w:eastAsia="en-US"/>
              </w:rPr>
              <w:tab/>
            </w:r>
          </w:p>
        </w:tc>
        <w:tc>
          <w:tcPr>
            <w:tcW w:w="4648" w:type="dxa"/>
          </w:tcPr>
          <w:p w14:paraId="4FC83EA6" w14:textId="77777777" w:rsidR="008464D6" w:rsidRPr="008464D6" w:rsidRDefault="008464D6" w:rsidP="008464D6">
            <w:pPr>
              <w:snapToGrid w:val="0"/>
              <w:spacing w:line="240" w:lineRule="auto"/>
              <w:ind w:firstLine="0"/>
              <w:rPr>
                <w:rFonts w:ascii="Times New Roman" w:eastAsia="MS Mincho" w:hAnsi="Times New Roman" w:cs="Times New Roman"/>
                <w:b/>
                <w:sz w:val="24"/>
                <w:szCs w:val="20"/>
                <w:lang w:eastAsia="en-US"/>
              </w:rPr>
            </w:pPr>
            <w:r w:rsidRPr="008464D6">
              <w:rPr>
                <w:rFonts w:ascii="Times New Roman" w:eastAsia="MS Mincho" w:hAnsi="Times New Roman" w:cs="Times New Roman"/>
                <w:b/>
                <w:sz w:val="24"/>
                <w:szCs w:val="20"/>
                <w:lang w:eastAsia="en-US"/>
              </w:rPr>
              <w:t>RANGOVAS</w:t>
            </w:r>
          </w:p>
          <w:p w14:paraId="5018581F" w14:textId="77777777" w:rsid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67AE40EF" w14:textId="77777777" w:rsidR="002C54B7" w:rsidRDefault="002C54B7" w:rsidP="008464D6">
            <w:pPr>
              <w:snapToGrid w:val="0"/>
              <w:spacing w:line="240" w:lineRule="auto"/>
              <w:ind w:firstLine="0"/>
              <w:rPr>
                <w:rFonts w:ascii="Times New Roman" w:eastAsia="MS Mincho" w:hAnsi="Times New Roman" w:cs="Times New Roman"/>
                <w:sz w:val="24"/>
                <w:szCs w:val="20"/>
                <w:lang w:eastAsia="en-US"/>
              </w:rPr>
            </w:pPr>
          </w:p>
          <w:p w14:paraId="02E98462" w14:textId="77777777" w:rsidR="002C54B7" w:rsidRDefault="002C54B7" w:rsidP="008464D6">
            <w:pPr>
              <w:snapToGrid w:val="0"/>
              <w:spacing w:line="240" w:lineRule="auto"/>
              <w:ind w:firstLine="0"/>
              <w:rPr>
                <w:rFonts w:ascii="Times New Roman" w:eastAsia="MS Mincho" w:hAnsi="Times New Roman" w:cs="Times New Roman"/>
                <w:sz w:val="24"/>
                <w:szCs w:val="20"/>
                <w:lang w:eastAsia="en-US"/>
              </w:rPr>
            </w:pPr>
          </w:p>
          <w:p w14:paraId="2D738F1E" w14:textId="77777777" w:rsidR="002C54B7" w:rsidRDefault="002C54B7" w:rsidP="008464D6">
            <w:pPr>
              <w:snapToGrid w:val="0"/>
              <w:spacing w:line="240" w:lineRule="auto"/>
              <w:ind w:firstLine="0"/>
              <w:rPr>
                <w:rFonts w:ascii="Times New Roman" w:eastAsia="MS Mincho" w:hAnsi="Times New Roman" w:cs="Times New Roman"/>
                <w:sz w:val="24"/>
                <w:szCs w:val="20"/>
                <w:lang w:eastAsia="en-US"/>
              </w:rPr>
            </w:pPr>
          </w:p>
          <w:p w14:paraId="33B7D023" w14:textId="77777777" w:rsidR="002C54B7" w:rsidRDefault="002C54B7" w:rsidP="008464D6">
            <w:pPr>
              <w:snapToGrid w:val="0"/>
              <w:spacing w:line="240" w:lineRule="auto"/>
              <w:ind w:firstLine="0"/>
              <w:rPr>
                <w:rFonts w:ascii="Times New Roman" w:eastAsia="MS Mincho" w:hAnsi="Times New Roman" w:cs="Times New Roman"/>
                <w:sz w:val="24"/>
                <w:szCs w:val="20"/>
                <w:lang w:eastAsia="en-US"/>
              </w:rPr>
            </w:pPr>
          </w:p>
          <w:p w14:paraId="1DFC5A38" w14:textId="77777777" w:rsidR="002C54B7" w:rsidRDefault="002C54B7" w:rsidP="008464D6">
            <w:pPr>
              <w:snapToGrid w:val="0"/>
              <w:spacing w:line="240" w:lineRule="auto"/>
              <w:ind w:firstLine="0"/>
              <w:rPr>
                <w:rFonts w:ascii="Times New Roman" w:eastAsia="MS Mincho" w:hAnsi="Times New Roman" w:cs="Times New Roman"/>
                <w:sz w:val="24"/>
                <w:szCs w:val="20"/>
                <w:lang w:eastAsia="en-US"/>
              </w:rPr>
            </w:pPr>
          </w:p>
          <w:p w14:paraId="16F8FF3E" w14:textId="77777777" w:rsidR="002C54B7" w:rsidRDefault="002C54B7" w:rsidP="008464D6">
            <w:pPr>
              <w:snapToGrid w:val="0"/>
              <w:spacing w:line="240" w:lineRule="auto"/>
              <w:ind w:firstLine="0"/>
              <w:rPr>
                <w:rFonts w:ascii="Times New Roman" w:eastAsia="MS Mincho" w:hAnsi="Times New Roman" w:cs="Times New Roman"/>
                <w:sz w:val="24"/>
                <w:szCs w:val="20"/>
                <w:lang w:eastAsia="en-US"/>
              </w:rPr>
            </w:pPr>
          </w:p>
          <w:p w14:paraId="5686B764" w14:textId="77777777" w:rsidR="002C54B7" w:rsidRPr="008464D6" w:rsidRDefault="002C54B7" w:rsidP="008464D6">
            <w:pPr>
              <w:snapToGrid w:val="0"/>
              <w:spacing w:line="240" w:lineRule="auto"/>
              <w:ind w:firstLine="0"/>
              <w:rPr>
                <w:rFonts w:ascii="Times New Roman" w:eastAsia="MS Mincho" w:hAnsi="Times New Roman" w:cs="Times New Roman"/>
                <w:sz w:val="24"/>
                <w:szCs w:val="20"/>
                <w:lang w:eastAsia="en-US"/>
              </w:rPr>
            </w:pPr>
          </w:p>
          <w:p w14:paraId="50F973BA"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0CD997F1" w14:textId="310C20DB"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__________________</w:t>
            </w:r>
            <w:r w:rsidRPr="008464D6">
              <w:rPr>
                <w:rFonts w:ascii="Times New Roman" w:eastAsia="MS Mincho" w:hAnsi="Times New Roman" w:cs="Times New Roman"/>
                <w:sz w:val="24"/>
                <w:szCs w:val="20"/>
                <w:lang w:eastAsia="en-US"/>
              </w:rPr>
              <w:tab/>
            </w:r>
            <w:r w:rsidRPr="008464D6">
              <w:rPr>
                <w:rFonts w:ascii="Times New Roman" w:eastAsia="MS Mincho" w:hAnsi="Times New Roman" w:cs="Times New Roman"/>
                <w:sz w:val="24"/>
                <w:szCs w:val="20"/>
                <w:lang w:eastAsia="en-US"/>
              </w:rPr>
              <w:tab/>
            </w:r>
          </w:p>
          <w:p w14:paraId="12A6A536"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 (parašas)                               </w:t>
            </w:r>
          </w:p>
          <w:p w14:paraId="1E1CC5FC"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   </w:t>
            </w:r>
            <w:r w:rsidRPr="008464D6">
              <w:rPr>
                <w:rFonts w:ascii="Times New Roman" w:eastAsia="Times New Roman" w:hAnsi="Times New Roman" w:cs="Times New Roman"/>
                <w:sz w:val="24"/>
                <w:szCs w:val="20"/>
                <w:lang w:eastAsia="en-US"/>
              </w:rPr>
              <w:t>A.V.</w:t>
            </w:r>
          </w:p>
        </w:tc>
      </w:tr>
    </w:tbl>
    <w:p w14:paraId="5B788D49" w14:textId="77777777" w:rsidR="008464D6" w:rsidRPr="008464D6" w:rsidRDefault="008464D6"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3AD102D6" w14:textId="77777777" w:rsidR="008464D6" w:rsidRPr="008464D6" w:rsidRDefault="008464D6"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7F6692FF" w14:textId="15F27400" w:rsidR="008464D6" w:rsidRDefault="008464D6"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1158D2E9" w14:textId="1D9FA49E"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107AFDDE" w14:textId="5969F787"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149D3A1" w14:textId="18489C4F"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34A14DDA" w14:textId="2B348527"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18E504A8" w14:textId="24F0728E"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37677D0A" w14:textId="1834BF1A"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3A941373" w14:textId="29DF4CDD"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76948A4E" w14:textId="3B8AD23D"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7B04A65" w14:textId="2122F589"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5325160" w14:textId="0668AA18"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78520281" w14:textId="7D36FA02"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41221557" w14:textId="539972C3"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40D4799B" w14:textId="324A1630"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F41F1F9" w14:textId="7FECC2AE"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38F59CA0" w14:textId="41867314"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DF98EA5" w14:textId="49E23B9D"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0715D08D" w14:textId="6AEE74E1"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906DCC3" w14:textId="77501CF2"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77376A2" w14:textId="039B1579"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6F9376A8" w14:textId="073BF19D"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21B0BAC6" w14:textId="13FA1440"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7BE79850" w14:textId="1F39D4D5"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08A6B212" w14:textId="7E0A02F9" w:rsidR="00C4365A" w:rsidRDefault="00C4365A"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612111A0" w14:textId="4CAE1B0A" w:rsidR="00C4365A" w:rsidRDefault="00C4365A"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4E502865" w14:textId="77777777" w:rsidR="00C4365A" w:rsidRDefault="00C4365A"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4FDE111" w14:textId="2AB02F01"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44080D6F" w14:textId="77777777"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687476D6" w14:textId="56FFE6E1"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0794C51A" w14:textId="77777777" w:rsidR="002C54B7" w:rsidRDefault="002C54B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11BFE4E" w14:textId="09366A32" w:rsidR="008464D6" w:rsidRPr="008464D6" w:rsidRDefault="008464D6" w:rsidP="002C54B7">
      <w:pPr>
        <w:widowControl w:val="0"/>
        <w:autoSpaceDE w:val="0"/>
        <w:autoSpaceDN w:val="0"/>
        <w:adjustRightInd w:val="0"/>
        <w:spacing w:line="240" w:lineRule="auto"/>
        <w:ind w:firstLine="5103"/>
        <w:jc w:val="right"/>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lastRenderedPageBreak/>
        <w:t>PATVIRTINTA</w:t>
      </w:r>
    </w:p>
    <w:p w14:paraId="39F7CD8E" w14:textId="77777777" w:rsidR="008464D6" w:rsidRPr="008464D6" w:rsidRDefault="008464D6" w:rsidP="002C54B7">
      <w:pPr>
        <w:widowControl w:val="0"/>
        <w:autoSpaceDE w:val="0"/>
        <w:autoSpaceDN w:val="0"/>
        <w:adjustRightInd w:val="0"/>
        <w:spacing w:line="240" w:lineRule="auto"/>
        <w:ind w:firstLine="5103"/>
        <w:jc w:val="right"/>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Jurbarko rajono savivaldybės</w:t>
      </w:r>
    </w:p>
    <w:p w14:paraId="7295848B" w14:textId="77777777" w:rsidR="008464D6" w:rsidRPr="008464D6" w:rsidRDefault="008464D6" w:rsidP="002C54B7">
      <w:pPr>
        <w:widowControl w:val="0"/>
        <w:autoSpaceDE w:val="0"/>
        <w:autoSpaceDN w:val="0"/>
        <w:adjustRightInd w:val="0"/>
        <w:spacing w:line="240" w:lineRule="auto"/>
        <w:ind w:firstLine="5103"/>
        <w:jc w:val="right"/>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administracijos direktoriaus</w:t>
      </w:r>
    </w:p>
    <w:p w14:paraId="6D0ABF08" w14:textId="77777777" w:rsidR="008464D6" w:rsidRPr="008464D6" w:rsidRDefault="008464D6" w:rsidP="002C54B7">
      <w:pPr>
        <w:widowControl w:val="0"/>
        <w:autoSpaceDE w:val="0"/>
        <w:autoSpaceDN w:val="0"/>
        <w:adjustRightInd w:val="0"/>
        <w:spacing w:line="240" w:lineRule="auto"/>
        <w:ind w:firstLine="5103"/>
        <w:jc w:val="right"/>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2018 m. gruodžio 20 d. įsakymu Nr. O1-1378</w:t>
      </w:r>
    </w:p>
    <w:p w14:paraId="504F7D88"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48FAC57" w14:textId="77777777" w:rsidR="008464D6" w:rsidRPr="008464D6" w:rsidRDefault="008464D6" w:rsidP="008464D6">
      <w:pPr>
        <w:widowControl w:val="0"/>
        <w:autoSpaceDE w:val="0"/>
        <w:autoSpaceDN w:val="0"/>
        <w:adjustRightInd w:val="0"/>
        <w:spacing w:line="360" w:lineRule="auto"/>
        <w:ind w:firstLine="720"/>
        <w:jc w:val="center"/>
        <w:outlineLvl w:val="0"/>
        <w:rPr>
          <w:rFonts w:ascii="Times New Roman" w:eastAsia="Times New Roman" w:hAnsi="Times New Roman" w:cs="Times New Roman"/>
          <w:b/>
          <w:sz w:val="24"/>
          <w:szCs w:val="24"/>
        </w:rPr>
      </w:pPr>
      <w:r w:rsidRPr="008464D6">
        <w:rPr>
          <w:rFonts w:ascii="Times New Roman" w:eastAsia="Times New Roman" w:hAnsi="Times New Roman" w:cs="Times New Roman"/>
          <w:b/>
          <w:sz w:val="24"/>
          <w:szCs w:val="24"/>
        </w:rPr>
        <w:t xml:space="preserve"> (Priedo dėl asmens duomenų apsaugos forma)*</w:t>
      </w:r>
    </w:p>
    <w:p w14:paraId="66D34897" w14:textId="77777777" w:rsidR="008464D6" w:rsidRPr="008464D6" w:rsidRDefault="008464D6" w:rsidP="008464D6">
      <w:pPr>
        <w:widowControl w:val="0"/>
        <w:autoSpaceDE w:val="0"/>
        <w:autoSpaceDN w:val="0"/>
        <w:adjustRightInd w:val="0"/>
        <w:spacing w:line="360" w:lineRule="auto"/>
        <w:ind w:firstLine="720"/>
        <w:jc w:val="center"/>
        <w:outlineLvl w:val="0"/>
        <w:rPr>
          <w:rFonts w:ascii="Times New Roman" w:eastAsia="Times New Roman" w:hAnsi="Times New Roman" w:cs="Times New Roman"/>
          <w:b/>
          <w:sz w:val="24"/>
          <w:szCs w:val="24"/>
        </w:rPr>
      </w:pPr>
      <w:r w:rsidRPr="008464D6">
        <w:rPr>
          <w:rFonts w:ascii="Times New Roman" w:eastAsia="Times New Roman" w:hAnsi="Times New Roman" w:cs="Times New Roman"/>
          <w:b/>
          <w:sz w:val="24"/>
          <w:szCs w:val="24"/>
        </w:rPr>
        <w:t>PRIEDAS</w:t>
      </w:r>
    </w:p>
    <w:p w14:paraId="5294B188" w14:textId="6AEDD7F5" w:rsidR="008464D6" w:rsidRPr="008464D6" w:rsidRDefault="008464D6" w:rsidP="008464D6">
      <w:pPr>
        <w:widowControl w:val="0"/>
        <w:autoSpaceDE w:val="0"/>
        <w:autoSpaceDN w:val="0"/>
        <w:adjustRightInd w:val="0"/>
        <w:spacing w:line="360" w:lineRule="auto"/>
        <w:ind w:firstLine="720"/>
        <w:jc w:val="center"/>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prie 202</w:t>
      </w:r>
      <w:r w:rsidR="005329D4">
        <w:rPr>
          <w:rFonts w:ascii="Times New Roman" w:eastAsia="Times New Roman" w:hAnsi="Times New Roman" w:cs="Times New Roman"/>
          <w:sz w:val="24"/>
          <w:szCs w:val="24"/>
        </w:rPr>
        <w:t>6</w:t>
      </w:r>
      <w:r w:rsidRPr="008464D6">
        <w:rPr>
          <w:rFonts w:ascii="Times New Roman" w:eastAsia="Times New Roman" w:hAnsi="Times New Roman" w:cs="Times New Roman"/>
          <w:sz w:val="24"/>
          <w:szCs w:val="24"/>
        </w:rPr>
        <w:t xml:space="preserve"> m. ______________ d. sudarytos Sutarties Nr. ________</w:t>
      </w:r>
    </w:p>
    <w:p w14:paraId="2D6B7EBB" w14:textId="4F2976A5" w:rsidR="008464D6" w:rsidRPr="008464D6" w:rsidRDefault="008464D6" w:rsidP="008464D6">
      <w:pPr>
        <w:widowControl w:val="0"/>
        <w:autoSpaceDE w:val="0"/>
        <w:autoSpaceDN w:val="0"/>
        <w:adjustRightInd w:val="0"/>
        <w:spacing w:line="360" w:lineRule="auto"/>
        <w:ind w:firstLine="720"/>
        <w:jc w:val="center"/>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202</w:t>
      </w:r>
      <w:r w:rsidR="005329D4">
        <w:rPr>
          <w:rFonts w:ascii="Times New Roman" w:eastAsia="Times New Roman" w:hAnsi="Times New Roman" w:cs="Times New Roman"/>
          <w:sz w:val="24"/>
          <w:szCs w:val="24"/>
        </w:rPr>
        <w:t>6</w:t>
      </w:r>
      <w:r w:rsidRPr="008464D6">
        <w:rPr>
          <w:rFonts w:ascii="Times New Roman" w:eastAsia="Times New Roman" w:hAnsi="Times New Roman" w:cs="Times New Roman"/>
          <w:sz w:val="24"/>
          <w:szCs w:val="24"/>
        </w:rPr>
        <w:t xml:space="preserve"> m. _______________ mėn. ___ d.</w:t>
      </w:r>
    </w:p>
    <w:p w14:paraId="0FE99AFC"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0FEB813A"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b/>
          <w:sz w:val="24"/>
          <w:szCs w:val="24"/>
        </w:rPr>
        <w:t>Duomenų valdytojas</w:t>
      </w:r>
      <w:r w:rsidRPr="008464D6">
        <w:rPr>
          <w:rFonts w:ascii="Times New Roman" w:eastAsia="Times New Roman" w:hAnsi="Times New Roman" w:cs="Times New Roman"/>
          <w:sz w:val="24"/>
          <w:szCs w:val="24"/>
        </w:rPr>
        <w:t xml:space="preserve"> (toliau – Užsakovas), juridinio asmens kodas 188713933, kurio registruota buveinė yra Dariaus ir Girėno g. 96, 74187 Jurbarkas, atstovaujama administracijos direktoriaus               </w:t>
      </w:r>
      <w:r w:rsidRPr="008464D6">
        <w:rPr>
          <w:rFonts w:ascii="Times New Roman" w:eastAsia="Times New Roman" w:hAnsi="Times New Roman" w:cs="Times New Roman"/>
          <w:sz w:val="24"/>
          <w:szCs w:val="24"/>
          <w:u w:val="single"/>
        </w:rPr>
        <w:tab/>
      </w:r>
      <w:r w:rsidRPr="008464D6">
        <w:rPr>
          <w:rFonts w:ascii="Times New Roman" w:eastAsia="Times New Roman" w:hAnsi="Times New Roman" w:cs="Times New Roman"/>
          <w:sz w:val="24"/>
          <w:szCs w:val="24"/>
          <w:u w:val="single"/>
        </w:rPr>
        <w:tab/>
      </w:r>
      <w:r w:rsidRPr="008464D6">
        <w:rPr>
          <w:rFonts w:ascii="Times New Roman" w:eastAsia="Times New Roman" w:hAnsi="Times New Roman" w:cs="Times New Roman"/>
          <w:sz w:val="24"/>
          <w:szCs w:val="24"/>
          <w:u w:val="single"/>
        </w:rPr>
        <w:tab/>
      </w:r>
      <w:r w:rsidRPr="008464D6">
        <w:rPr>
          <w:rFonts w:ascii="Times New Roman" w:eastAsia="Times New Roman" w:hAnsi="Times New Roman" w:cs="Times New Roman"/>
          <w:sz w:val="24"/>
          <w:szCs w:val="24"/>
          <w:u w:val="single"/>
        </w:rPr>
        <w:tab/>
      </w:r>
      <w:r w:rsidRPr="008464D6">
        <w:rPr>
          <w:rFonts w:ascii="Times New Roman" w:eastAsia="Times New Roman" w:hAnsi="Times New Roman" w:cs="Times New Roman"/>
          <w:sz w:val="24"/>
          <w:szCs w:val="24"/>
        </w:rPr>
        <w:t xml:space="preserve">, veikiančio pagal savivaldybės administracijos nuostatus, ir </w:t>
      </w:r>
      <w:r w:rsidRPr="008464D6">
        <w:rPr>
          <w:rFonts w:ascii="Times New Roman" w:eastAsia="Times New Roman" w:hAnsi="Times New Roman" w:cs="Times New Roman"/>
          <w:b/>
          <w:sz w:val="24"/>
          <w:szCs w:val="24"/>
        </w:rPr>
        <w:t xml:space="preserve">_______________________ </w:t>
      </w:r>
      <w:r w:rsidRPr="008464D6">
        <w:rPr>
          <w:rFonts w:ascii="Times New Roman" w:eastAsia="Times New Roman" w:hAnsi="Times New Roman" w:cs="Times New Roman"/>
          <w:sz w:val="24"/>
          <w:szCs w:val="24"/>
        </w:rPr>
        <w:t xml:space="preserve">(toliau – Paslaugų teikėjas/Tiekėjas/Rangovas) , juridinio asmens kodas _______, kurios registruota buveinė yra _______________, atstovaujama direktoriaus _____________________, veikiančio bendrovės įstatų pagrindu, </w:t>
      </w:r>
    </w:p>
    <w:p w14:paraId="58C95314" w14:textId="60DE2B90"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toliau kartu vadinami -  Šalimis, o kiekvienas atskirai – Šalimi, siekdamos detalizuoti 202</w:t>
      </w:r>
      <w:r w:rsidR="005329D4">
        <w:rPr>
          <w:rFonts w:ascii="Times New Roman" w:eastAsia="Times New Roman" w:hAnsi="Times New Roman" w:cs="Times New Roman"/>
          <w:sz w:val="24"/>
          <w:szCs w:val="24"/>
        </w:rPr>
        <w:t>6</w:t>
      </w:r>
      <w:r w:rsidRPr="008464D6">
        <w:rPr>
          <w:rFonts w:ascii="Times New Roman" w:eastAsia="Times New Roman" w:hAnsi="Times New Roman" w:cs="Times New Roman"/>
          <w:sz w:val="24"/>
          <w:szCs w:val="24"/>
        </w:rPr>
        <w:t xml:space="preserve"> m. _________________d. sudarytą sutartį Nr. ___ (Sutartis), susitarėme ir sudarėme šį papildomą susitarimą (Susitarimas), laikomą neatskiriama nurodytos Sutarties dalimi:</w:t>
      </w:r>
    </w:p>
    <w:p w14:paraId="3E850B45"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1. Paslaugų teikėjui/Tiekėjui/Rangovui, teikiančiam Sutartimi sutartas paslaugas/tiekiančiam prekes/vykdančiam darbus ir norinčiam tinkamai įgyvendinti prisiimtus įsipareigojimus, Užsakovas privalo/gali suteikti fizinių asmenų asmens duomenis (toliau - Asmens duomenys).</w:t>
      </w:r>
    </w:p>
    <w:p w14:paraId="110E2A37"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2. Užsakovas įsipareigoja užtikrinti, kad Paslaugų teikėjui/Tiekėjui/Rangovui perduodami Asmens duomenys būtų tikri ir teisingi, kad jie gauti teisėtu būdu. Užsakovas pateikia tik tiek Asmens duomenų, kiek jų būtina, kad Paslaugų teikėjas/Tiekėjas/Rangovas galėtų tinkamai įgyvendinti sutartimi prisiimtus įsipareigojimus: (išvardinama konkrečiai, pvz., asmens vardą ir pavardę; gyvenamosios vietos adresą; elektroninio pašto adresą bei telefono numerį).</w:t>
      </w:r>
    </w:p>
    <w:p w14:paraId="677632C8"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3. Šalys sutaria, kad Užsakovas ir Paslaugų teikėjas/Tiekėjas/Rangovas bendradarbiaus tiek, kiek būtina, siekiant apsaugoti Užsakovo perduodamų Asmens duomenų saugumą, ginant asmenų teises, o kilus kokių nors neaiškumų, – ir įrodinėjant atliktų veiksmų teisėtumą bei atitiktį teisės aktų reikalavimams.</w:t>
      </w:r>
    </w:p>
    <w:p w14:paraId="3C870257"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4. Šalys pabrėžia, jog jos abi suvokia, kad Užsakovo perduodami trečiųjų asmenų Asmens duomenys laikytini konfidencialiais.</w:t>
      </w:r>
    </w:p>
    <w:p w14:paraId="22719BB9"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 Paslaugų teikėjas/Tiekėjas/Rangovas, vykdydamas Sutartį, įsipareigoja:</w:t>
      </w:r>
    </w:p>
    <w:p w14:paraId="7B6FD30F"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5.1. veikti pagal Sutartį, šį Susitarimą bei atskirus Užsakovo rašytinius nurodymus. Užsakovas turi teisę savarankiškai priimti sprendimus, reikalingus užtikrinti Asmens duomenų tinkamą tvarkymą;</w:t>
      </w:r>
    </w:p>
    <w:p w14:paraId="0C00D1E6"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5.2. Asmens duomenis naudoti tik Sutarties ir Susitarimo vykdymo tikslams;</w:t>
      </w:r>
    </w:p>
    <w:p w14:paraId="16812A51"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5.3. užtikrinti, kad Užsakovo perduotus Asmens duomenis tvarkytų darbuotojai, kurie yra įsipareigoję užtikrinti perduotų Asmens duomenų konfidencialumą;</w:t>
      </w:r>
    </w:p>
    <w:p w14:paraId="74411D05"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5.4. užtikrinti iš Užsakovo gautų Asmens duomenų apsaugą nuo neteisėto atskleidimo ar naudojimo, laikantis Europos Sąjungos ir Lietuvos Respublikos teisės aktų nustatytų Asmens duomenų apsaugos reikalavimų;</w:t>
      </w:r>
    </w:p>
    <w:p w14:paraId="0103407B"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5.5. imtis visų techninių bei organizacinių priemonių, kurios galėtų užtikrinti gautų Asmens duomenų saugumą, taip pat apsaugant nuo sunaikinimo, pakeitimo, neteisėto atskleidimo bet kokia forma, ir nuo bet kurio kito neteisėto Asmens duomenų tvarkymo;</w:t>
      </w:r>
    </w:p>
    <w:p w14:paraId="74CD654E"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5.6. nedelsiant informuoti Užsakovą apie bet kokį Asmens duomenų saugumo pažeidimą;</w:t>
      </w:r>
    </w:p>
    <w:p w14:paraId="06B44B24"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 xml:space="preserve">5.7. po Sutartimi nustatytų paslaugų suteikimo/prekių pristatymo/ darbų įvykdymo pabaigos tinkamai </w:t>
      </w:r>
      <w:r w:rsidRPr="008464D6">
        <w:rPr>
          <w:rFonts w:ascii="Times New Roman" w:eastAsia="Times New Roman" w:hAnsi="Times New Roman" w:cs="Times New Roman"/>
          <w:sz w:val="24"/>
          <w:szCs w:val="24"/>
        </w:rPr>
        <w:lastRenderedPageBreak/>
        <w:t>sunaikinti iš Užsakovo gautus Asmens duomenis, išskyrus atvejus, jeigu Asmens duomenis Paslaugų teikėjas/Tiekėjas/Rangovas privalo saugoti vadovaudamasis galiojančiais teisės aktais.</w:t>
      </w:r>
    </w:p>
    <w:p w14:paraId="4DB34F03"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6. Užsakovas sutinka, kad Paslaugų teikėjas/Tiekėjas/Rangovas, vykdydamas Sutartį bei šį Susitarimą, gautus Asmens duomenis perduotų įgaliotiems darbuotojams sutartoms funkcijoms atlikti. Kartu Paslaugų teikėjas/Tiekėjas/Rangovas įsipareigoja su šiais darbuotojais sudaryti rašytines sutartis, kuriomis darbuotojas įsipareigotų neatskleisti gautų Asmens duomenų, bei užtikrinti jų konfidencialumą.</w:t>
      </w:r>
    </w:p>
    <w:p w14:paraId="72EB0300"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7. Susitarimas įsigalioja sudarymo dieną ir galioja visą Sutarties galiojimo laikotarpį. Jis sudarytas dviem egzemplioriais, po vieną kiekvienai Šaliai.</w:t>
      </w:r>
    </w:p>
    <w:p w14:paraId="3CDEF9D5"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8. Šis Susitarimas yra neatskiriama Sutarties dalis.</w:t>
      </w:r>
    </w:p>
    <w:p w14:paraId="51232A55"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9. Šalių atstovų parašai:</w:t>
      </w:r>
    </w:p>
    <w:p w14:paraId="4D1BE36F"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41F0EA06"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524EB3B5"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bl>
      <w:tblPr>
        <w:tblW w:w="10320" w:type="dxa"/>
        <w:tblLayout w:type="fixed"/>
        <w:tblLook w:val="04A0" w:firstRow="1" w:lastRow="0" w:firstColumn="1" w:lastColumn="0" w:noHBand="0" w:noVBand="1"/>
      </w:tblPr>
      <w:tblGrid>
        <w:gridCol w:w="5671"/>
        <w:gridCol w:w="4649"/>
      </w:tblGrid>
      <w:tr w:rsidR="008464D6" w:rsidRPr="008464D6" w14:paraId="466D4E72" w14:textId="77777777" w:rsidTr="003307E2">
        <w:tc>
          <w:tcPr>
            <w:tcW w:w="5670" w:type="dxa"/>
          </w:tcPr>
          <w:p w14:paraId="30510431" w14:textId="77777777" w:rsidR="008464D6" w:rsidRPr="008464D6" w:rsidRDefault="008464D6" w:rsidP="008464D6">
            <w:pPr>
              <w:snapToGrid w:val="0"/>
              <w:spacing w:line="240" w:lineRule="auto"/>
              <w:ind w:firstLine="0"/>
              <w:rPr>
                <w:rFonts w:ascii="Times New Roman" w:eastAsia="MS Mincho" w:hAnsi="Times New Roman" w:cs="Times New Roman"/>
                <w:b/>
                <w:sz w:val="24"/>
                <w:szCs w:val="20"/>
                <w:lang w:eastAsia="en-US"/>
              </w:rPr>
            </w:pPr>
            <w:r w:rsidRPr="008464D6">
              <w:rPr>
                <w:rFonts w:ascii="Times New Roman" w:eastAsia="Times New Roman" w:hAnsi="Times New Roman" w:cs="Times New Roman"/>
                <w:b/>
                <w:sz w:val="24"/>
                <w:szCs w:val="24"/>
              </w:rPr>
              <w:t>UŽSAKOVAS</w:t>
            </w:r>
            <w:r w:rsidRPr="008464D6">
              <w:rPr>
                <w:rFonts w:ascii="Times New Roman" w:eastAsia="MS Mincho" w:hAnsi="Times New Roman" w:cs="Times New Roman"/>
                <w:b/>
                <w:sz w:val="24"/>
                <w:szCs w:val="20"/>
                <w:lang w:eastAsia="en-US"/>
              </w:rPr>
              <w:t xml:space="preserve"> </w:t>
            </w:r>
          </w:p>
          <w:p w14:paraId="2F1A92AF" w14:textId="77777777" w:rsidR="008464D6" w:rsidRPr="008464D6" w:rsidRDefault="008464D6" w:rsidP="008464D6">
            <w:pPr>
              <w:snapToGrid w:val="0"/>
              <w:spacing w:line="240" w:lineRule="auto"/>
              <w:ind w:firstLine="0"/>
              <w:rPr>
                <w:rFonts w:ascii="Times New Roman" w:eastAsia="MS Mincho" w:hAnsi="Times New Roman" w:cs="Times New Roman"/>
                <w:b/>
                <w:sz w:val="24"/>
                <w:szCs w:val="20"/>
                <w:lang w:eastAsia="en-US"/>
              </w:rPr>
            </w:pPr>
            <w:r w:rsidRPr="008464D6">
              <w:rPr>
                <w:rFonts w:ascii="Times New Roman" w:eastAsia="MS Mincho" w:hAnsi="Times New Roman" w:cs="Times New Roman"/>
                <w:sz w:val="24"/>
                <w:szCs w:val="20"/>
                <w:lang w:eastAsia="en-US"/>
              </w:rPr>
              <w:t>Jurbarko rajono savivaldybės administracija</w:t>
            </w:r>
          </w:p>
          <w:p w14:paraId="297A16F9"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Dariaus ir Girėno g. 96</w:t>
            </w:r>
            <w:r w:rsidRPr="008464D6">
              <w:rPr>
                <w:rFonts w:ascii="Times New Roman" w:eastAsia="MS Mincho" w:hAnsi="Times New Roman" w:cs="Times New Roman"/>
                <w:sz w:val="24"/>
                <w:szCs w:val="20"/>
                <w:lang w:eastAsia="en-US"/>
              </w:rPr>
              <w:tab/>
            </w:r>
          </w:p>
          <w:p w14:paraId="4BD0084D"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74187 Jurbarkas</w:t>
            </w:r>
            <w:r w:rsidRPr="008464D6">
              <w:rPr>
                <w:rFonts w:ascii="Times New Roman" w:eastAsia="MS Mincho" w:hAnsi="Times New Roman" w:cs="Times New Roman"/>
                <w:sz w:val="24"/>
                <w:szCs w:val="20"/>
                <w:lang w:eastAsia="en-US"/>
              </w:rPr>
              <w:tab/>
            </w:r>
          </w:p>
          <w:p w14:paraId="06DB5482"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kodas 188713933</w:t>
            </w:r>
            <w:r w:rsidRPr="008464D6">
              <w:rPr>
                <w:rFonts w:ascii="Times New Roman" w:eastAsia="MS Mincho" w:hAnsi="Times New Roman" w:cs="Times New Roman"/>
                <w:sz w:val="24"/>
                <w:szCs w:val="20"/>
                <w:lang w:eastAsia="en-US"/>
              </w:rPr>
              <w:tab/>
            </w:r>
          </w:p>
          <w:p w14:paraId="2745AD3C"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A.s. LT254010044300351566</w:t>
            </w:r>
            <w:r w:rsidRPr="008464D6">
              <w:rPr>
                <w:rFonts w:ascii="Times New Roman" w:eastAsia="MS Mincho" w:hAnsi="Times New Roman" w:cs="Times New Roman"/>
                <w:sz w:val="24"/>
                <w:szCs w:val="20"/>
                <w:lang w:eastAsia="en-US"/>
              </w:rPr>
              <w:tab/>
            </w:r>
          </w:p>
          <w:p w14:paraId="37139E81"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bCs/>
                <w:sz w:val="24"/>
                <w:szCs w:val="20"/>
                <w:lang w:eastAsia="en-US"/>
              </w:rPr>
              <w:t>Luminor Bank</w:t>
            </w:r>
            <w:r w:rsidRPr="008464D6">
              <w:rPr>
                <w:rFonts w:ascii="Times New Roman" w:eastAsia="MS Mincho" w:hAnsi="Times New Roman" w:cs="Times New Roman"/>
                <w:sz w:val="24"/>
                <w:szCs w:val="20"/>
                <w:lang w:eastAsia="en-US"/>
              </w:rPr>
              <w:t xml:space="preserve"> AS</w:t>
            </w:r>
            <w:r w:rsidRPr="008464D6">
              <w:rPr>
                <w:rFonts w:ascii="Times New Roman" w:eastAsia="MS Mincho" w:hAnsi="Times New Roman" w:cs="Times New Roman"/>
                <w:sz w:val="24"/>
                <w:szCs w:val="20"/>
                <w:lang w:eastAsia="en-US"/>
              </w:rPr>
              <w:tab/>
            </w:r>
          </w:p>
          <w:p w14:paraId="06B48E30"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Banko kodas 41000</w:t>
            </w:r>
          </w:p>
          <w:p w14:paraId="57BF7A50"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tel. (+370 447) 70 153 </w:t>
            </w:r>
          </w:p>
          <w:p w14:paraId="67C435B6"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el. paštas </w:t>
            </w:r>
            <w:hyperlink r:id="rId12" w:history="1">
              <w:r w:rsidRPr="008464D6">
                <w:rPr>
                  <w:rFonts w:ascii="Times New Roman" w:eastAsia="MS Mincho" w:hAnsi="Times New Roman" w:cs="Times New Roman"/>
                  <w:sz w:val="24"/>
                  <w:szCs w:val="20"/>
                  <w:lang w:eastAsia="en-US"/>
                </w:rPr>
                <w:t>info@jurbarkas.lt</w:t>
              </w:r>
            </w:hyperlink>
          </w:p>
          <w:p w14:paraId="6D4D8179"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516CF08C"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5B5512C9"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69BE8062"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___________________</w:t>
            </w:r>
            <w:r w:rsidRPr="008464D6">
              <w:rPr>
                <w:rFonts w:ascii="Times New Roman" w:eastAsia="MS Mincho" w:hAnsi="Times New Roman" w:cs="Times New Roman"/>
                <w:sz w:val="24"/>
                <w:szCs w:val="20"/>
                <w:lang w:eastAsia="en-US"/>
              </w:rPr>
              <w:tab/>
            </w:r>
            <w:r w:rsidRPr="008464D6">
              <w:rPr>
                <w:rFonts w:ascii="Times New Roman" w:eastAsia="MS Mincho" w:hAnsi="Times New Roman" w:cs="Times New Roman"/>
                <w:sz w:val="24"/>
                <w:szCs w:val="20"/>
                <w:lang w:eastAsia="en-US"/>
              </w:rPr>
              <w:tab/>
            </w:r>
          </w:p>
          <w:p w14:paraId="4C5027DC"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 (parašas)            </w:t>
            </w:r>
            <w:r w:rsidRPr="008464D6">
              <w:rPr>
                <w:rFonts w:ascii="Times New Roman" w:eastAsia="MS Mincho" w:hAnsi="Times New Roman" w:cs="Times New Roman"/>
                <w:sz w:val="24"/>
                <w:szCs w:val="20"/>
                <w:lang w:eastAsia="en-US"/>
              </w:rPr>
              <w:tab/>
            </w:r>
          </w:p>
        </w:tc>
        <w:tc>
          <w:tcPr>
            <w:tcW w:w="4648" w:type="dxa"/>
          </w:tcPr>
          <w:p w14:paraId="3A161138" w14:textId="77777777" w:rsidR="008464D6" w:rsidRPr="008464D6" w:rsidRDefault="008464D6" w:rsidP="008464D6">
            <w:pPr>
              <w:snapToGrid w:val="0"/>
              <w:spacing w:line="240" w:lineRule="auto"/>
              <w:ind w:firstLine="0"/>
              <w:rPr>
                <w:rFonts w:ascii="Times New Roman" w:eastAsia="MS Mincho" w:hAnsi="Times New Roman" w:cs="Times New Roman"/>
                <w:bCs/>
                <w:sz w:val="24"/>
                <w:szCs w:val="20"/>
                <w:lang w:eastAsia="en-US"/>
              </w:rPr>
            </w:pPr>
            <w:r w:rsidRPr="008464D6">
              <w:rPr>
                <w:rFonts w:ascii="Times New Roman" w:eastAsia="MS Mincho" w:hAnsi="Times New Roman" w:cs="Times New Roman"/>
                <w:b/>
                <w:sz w:val="24"/>
                <w:szCs w:val="20"/>
                <w:lang w:eastAsia="en-US"/>
              </w:rPr>
              <w:t>RANGOVAS</w:t>
            </w:r>
          </w:p>
          <w:p w14:paraId="7B9F5334" w14:textId="77777777" w:rsidR="008464D6" w:rsidRPr="008464D6" w:rsidRDefault="008464D6" w:rsidP="008464D6">
            <w:pPr>
              <w:snapToGrid w:val="0"/>
              <w:spacing w:line="240" w:lineRule="auto"/>
              <w:ind w:firstLine="0"/>
              <w:rPr>
                <w:rFonts w:ascii="Times New Roman" w:eastAsia="MS Mincho" w:hAnsi="Times New Roman" w:cs="Times New Roman"/>
                <w:sz w:val="24"/>
                <w:szCs w:val="24"/>
                <w:lang w:eastAsia="en-US"/>
              </w:rPr>
            </w:pPr>
          </w:p>
          <w:p w14:paraId="2A47E522" w14:textId="77777777" w:rsidR="008464D6" w:rsidRPr="008464D6" w:rsidRDefault="008464D6" w:rsidP="008464D6">
            <w:pPr>
              <w:snapToGrid w:val="0"/>
              <w:spacing w:line="240" w:lineRule="auto"/>
              <w:ind w:firstLine="0"/>
              <w:rPr>
                <w:rFonts w:ascii="Times New Roman" w:eastAsia="MS Mincho" w:hAnsi="Times New Roman" w:cs="Times New Roman"/>
                <w:sz w:val="24"/>
                <w:szCs w:val="24"/>
                <w:lang w:eastAsia="en-US"/>
              </w:rPr>
            </w:pPr>
          </w:p>
          <w:p w14:paraId="232E0AEA" w14:textId="77777777" w:rsidR="008464D6" w:rsidRPr="008464D6" w:rsidRDefault="008464D6" w:rsidP="008464D6">
            <w:pPr>
              <w:snapToGrid w:val="0"/>
              <w:spacing w:line="240" w:lineRule="auto"/>
              <w:ind w:firstLine="0"/>
              <w:rPr>
                <w:rFonts w:ascii="Times New Roman" w:eastAsia="MS Mincho" w:hAnsi="Times New Roman" w:cs="Times New Roman"/>
                <w:sz w:val="24"/>
                <w:szCs w:val="24"/>
                <w:lang w:eastAsia="en-US"/>
              </w:rPr>
            </w:pPr>
          </w:p>
          <w:p w14:paraId="38658A60" w14:textId="77777777" w:rsidR="008464D6" w:rsidRPr="008464D6" w:rsidRDefault="008464D6" w:rsidP="008464D6">
            <w:pPr>
              <w:snapToGrid w:val="0"/>
              <w:spacing w:line="240" w:lineRule="auto"/>
              <w:ind w:firstLine="0"/>
              <w:rPr>
                <w:rFonts w:ascii="Times New Roman" w:eastAsia="MS Mincho" w:hAnsi="Times New Roman" w:cs="Times New Roman"/>
                <w:sz w:val="24"/>
                <w:szCs w:val="24"/>
                <w:lang w:eastAsia="en-US"/>
              </w:rPr>
            </w:pPr>
          </w:p>
          <w:p w14:paraId="2A7A56C6" w14:textId="77777777" w:rsidR="008464D6" w:rsidRPr="008464D6" w:rsidRDefault="008464D6" w:rsidP="008464D6">
            <w:pPr>
              <w:snapToGrid w:val="0"/>
              <w:spacing w:line="240" w:lineRule="auto"/>
              <w:ind w:firstLine="0"/>
              <w:rPr>
                <w:rFonts w:ascii="Times New Roman" w:eastAsia="MS Mincho" w:hAnsi="Times New Roman" w:cs="Times New Roman"/>
                <w:sz w:val="24"/>
                <w:szCs w:val="24"/>
                <w:lang w:eastAsia="en-US"/>
              </w:rPr>
            </w:pPr>
          </w:p>
          <w:p w14:paraId="325FB1DD" w14:textId="77777777" w:rsidR="008464D6" w:rsidRPr="008464D6" w:rsidRDefault="008464D6" w:rsidP="008464D6">
            <w:pPr>
              <w:snapToGrid w:val="0"/>
              <w:spacing w:line="240" w:lineRule="auto"/>
              <w:ind w:firstLine="0"/>
              <w:rPr>
                <w:rFonts w:ascii="Times New Roman" w:eastAsia="MS Mincho" w:hAnsi="Times New Roman" w:cs="Times New Roman"/>
                <w:sz w:val="24"/>
                <w:szCs w:val="24"/>
                <w:lang w:eastAsia="en-US"/>
              </w:rPr>
            </w:pPr>
          </w:p>
          <w:p w14:paraId="1C372D26"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0BCBD7AF"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261E15FD"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6B3E5456"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513667BE"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2F36D1A5"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651576D0"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___________________</w:t>
            </w:r>
            <w:r w:rsidRPr="008464D6">
              <w:rPr>
                <w:rFonts w:ascii="Times New Roman" w:eastAsia="MS Mincho" w:hAnsi="Times New Roman" w:cs="Times New Roman"/>
                <w:sz w:val="24"/>
                <w:szCs w:val="20"/>
                <w:lang w:eastAsia="en-US"/>
              </w:rPr>
              <w:tab/>
            </w:r>
            <w:r w:rsidRPr="008464D6">
              <w:rPr>
                <w:rFonts w:ascii="Times New Roman" w:eastAsia="MS Mincho" w:hAnsi="Times New Roman" w:cs="Times New Roman"/>
                <w:sz w:val="24"/>
                <w:szCs w:val="20"/>
                <w:lang w:eastAsia="en-US"/>
              </w:rPr>
              <w:tab/>
            </w:r>
          </w:p>
          <w:p w14:paraId="037BFB88"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 (parašas)  </w:t>
            </w:r>
          </w:p>
        </w:tc>
      </w:tr>
    </w:tbl>
    <w:p w14:paraId="6A675489"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92305E8"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6FA64B9A"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59AF473C"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344C9F0A"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7A7E1F17"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537BBB1A"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4CC5B720"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580F28EE"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Cs/>
          <w:sz w:val="24"/>
          <w:szCs w:val="24"/>
        </w:rPr>
      </w:pPr>
      <w:r w:rsidRPr="008464D6">
        <w:rPr>
          <w:rFonts w:ascii="Times New Roman" w:eastAsia="Times New Roman" w:hAnsi="Times New Roman" w:cs="Times New Roman"/>
          <w:bCs/>
          <w:sz w:val="24"/>
          <w:szCs w:val="24"/>
        </w:rPr>
        <w:t>*Priedo dėl asmens duomenų apsaugos forma gali būti koreguojama</w:t>
      </w:r>
    </w:p>
    <w:p w14:paraId="58A2184A"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5D8AA2F3"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2A9A3CD7"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7A1CC18B"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3C39EF9A"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15A9B566"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2AA0C45A"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7499704E"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3D7668B5"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029BB1B6"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65F9E62E" w14:textId="0681EA88" w:rsidR="00565F58" w:rsidRPr="002228E8" w:rsidRDefault="00DC57EF" w:rsidP="0095259A">
      <w:pPr>
        <w:pStyle w:val="Antrat2"/>
        <w:spacing w:before="0"/>
        <w:ind w:left="6237" w:firstLine="0"/>
        <w:rPr>
          <w:rFonts w:ascii="Times New Roman" w:hAnsi="Times New Roman" w:cs="Times New Roman"/>
          <w:color w:val="auto"/>
          <w:sz w:val="24"/>
          <w:szCs w:val="24"/>
        </w:rPr>
      </w:pPr>
      <w:bookmarkStart w:id="120" w:name="_Toc149124166"/>
      <w:bookmarkStart w:id="121" w:name="_Toc202273985"/>
      <w:r>
        <w:rPr>
          <w:rFonts w:ascii="Times New Roman" w:eastAsia="Calibri" w:hAnsi="Times New Roman" w:cs="Times New Roman"/>
          <w:color w:val="auto"/>
          <w:sz w:val="24"/>
          <w:szCs w:val="24"/>
        </w:rPr>
        <w:lastRenderedPageBreak/>
        <w:t>S</w:t>
      </w:r>
      <w:r w:rsidR="00565F58" w:rsidRPr="002228E8">
        <w:rPr>
          <w:rFonts w:ascii="Times New Roman" w:eastAsia="Calibri" w:hAnsi="Times New Roman" w:cs="Times New Roman"/>
          <w:color w:val="auto"/>
          <w:sz w:val="24"/>
          <w:szCs w:val="24"/>
        </w:rPr>
        <w:t xml:space="preserve">pecialiųjų pirkimo sąlygų </w:t>
      </w:r>
      <w:r w:rsidR="002818E2">
        <w:rPr>
          <w:rFonts w:ascii="Times New Roman" w:eastAsia="Calibri" w:hAnsi="Times New Roman" w:cs="Times New Roman"/>
          <w:color w:val="auto"/>
          <w:sz w:val="24"/>
          <w:szCs w:val="24"/>
        </w:rPr>
        <w:t>6</w:t>
      </w:r>
      <w:r w:rsidR="00565F58" w:rsidRPr="002228E8">
        <w:rPr>
          <w:rFonts w:ascii="Times New Roman" w:eastAsia="Calibri" w:hAnsi="Times New Roman" w:cs="Times New Roman"/>
          <w:color w:val="auto"/>
          <w:sz w:val="24"/>
          <w:szCs w:val="24"/>
        </w:rPr>
        <w:t xml:space="preserve"> priedas „Terminai“</w:t>
      </w:r>
      <w:bookmarkEnd w:id="120"/>
      <w:bookmarkEnd w:id="121"/>
      <w:r w:rsidR="00565F58" w:rsidRPr="002228E8">
        <w:rPr>
          <w:rFonts w:ascii="Times New Roman" w:eastAsia="Calibri" w:hAnsi="Times New Roman" w:cs="Times New Roman"/>
          <w:color w:val="auto"/>
          <w:sz w:val="24"/>
          <w:szCs w:val="24"/>
        </w:rPr>
        <w:t xml:space="preserve"> </w:t>
      </w:r>
    </w:p>
    <w:p w14:paraId="3F006188" w14:textId="77777777" w:rsidR="00565F58" w:rsidRPr="002228E8" w:rsidRDefault="00565F58" w:rsidP="0095259A">
      <w:pPr>
        <w:spacing w:line="240" w:lineRule="auto"/>
        <w:ind w:firstLine="0"/>
        <w:rPr>
          <w:rFonts w:ascii="Times New Roman" w:hAnsi="Times New Roman" w:cs="Times New Roman"/>
          <w:sz w:val="24"/>
          <w:szCs w:val="24"/>
        </w:rPr>
      </w:pPr>
    </w:p>
    <w:p w14:paraId="0CAA6AB0" w14:textId="77777777" w:rsidR="00565F58" w:rsidRDefault="00565F58" w:rsidP="0095259A">
      <w:pPr>
        <w:spacing w:line="240" w:lineRule="auto"/>
        <w:ind w:firstLine="0"/>
        <w:jc w:val="center"/>
        <w:rPr>
          <w:rFonts w:ascii="Times New Roman" w:hAnsi="Times New Roman" w:cs="Times New Roman"/>
          <w:b/>
          <w:bCs/>
          <w:sz w:val="24"/>
          <w:szCs w:val="24"/>
        </w:rPr>
      </w:pPr>
      <w:r w:rsidRPr="0040590E">
        <w:rPr>
          <w:rFonts w:ascii="Times New Roman" w:hAnsi="Times New Roman" w:cs="Times New Roman"/>
          <w:b/>
          <w:bCs/>
          <w:sz w:val="24"/>
          <w:szCs w:val="24"/>
        </w:rPr>
        <w:t>TERMINAI</w:t>
      </w:r>
    </w:p>
    <w:tbl>
      <w:tblPr>
        <w:tblStyle w:val="TableGrid21"/>
        <w:tblW w:w="9497" w:type="dxa"/>
        <w:tblInd w:w="421" w:type="dxa"/>
        <w:tblLayout w:type="fixed"/>
        <w:tblLook w:val="04A0" w:firstRow="1" w:lastRow="0" w:firstColumn="1" w:lastColumn="0" w:noHBand="0" w:noVBand="1"/>
      </w:tblPr>
      <w:tblGrid>
        <w:gridCol w:w="600"/>
        <w:gridCol w:w="3227"/>
        <w:gridCol w:w="3118"/>
        <w:gridCol w:w="2552"/>
      </w:tblGrid>
      <w:tr w:rsidR="00C24611" w:rsidRPr="00C24611" w14:paraId="1DBFB434" w14:textId="77777777" w:rsidTr="00BB79AD">
        <w:trPr>
          <w:trHeight w:val="20"/>
        </w:trPr>
        <w:tc>
          <w:tcPr>
            <w:tcW w:w="600" w:type="dxa"/>
          </w:tcPr>
          <w:p w14:paraId="145BA901" w14:textId="77777777" w:rsidR="00C24611" w:rsidRPr="00C24611" w:rsidRDefault="00C24611" w:rsidP="00C24611">
            <w:pPr>
              <w:ind w:firstLine="0"/>
              <w:rPr>
                <w:sz w:val="24"/>
                <w:szCs w:val="24"/>
              </w:rPr>
            </w:pPr>
            <w:r w:rsidRPr="00C24611">
              <w:rPr>
                <w:sz w:val="24"/>
                <w:szCs w:val="24"/>
              </w:rPr>
              <w:t>Eil.</w:t>
            </w:r>
          </w:p>
          <w:p w14:paraId="1B6F49EE" w14:textId="77777777" w:rsidR="00C24611" w:rsidRPr="00C24611" w:rsidRDefault="00C24611" w:rsidP="00C24611">
            <w:pPr>
              <w:ind w:firstLine="0"/>
              <w:rPr>
                <w:sz w:val="24"/>
                <w:szCs w:val="24"/>
              </w:rPr>
            </w:pPr>
            <w:r w:rsidRPr="00C24611">
              <w:rPr>
                <w:sz w:val="24"/>
                <w:szCs w:val="24"/>
              </w:rPr>
              <w:t>Nr.</w:t>
            </w:r>
          </w:p>
        </w:tc>
        <w:tc>
          <w:tcPr>
            <w:tcW w:w="3227" w:type="dxa"/>
          </w:tcPr>
          <w:p w14:paraId="1773FCA4" w14:textId="77777777" w:rsidR="00C24611" w:rsidRPr="00C24611" w:rsidRDefault="00C24611" w:rsidP="00C24611">
            <w:pPr>
              <w:ind w:firstLine="0"/>
              <w:rPr>
                <w:sz w:val="24"/>
                <w:szCs w:val="24"/>
              </w:rPr>
            </w:pPr>
            <w:r w:rsidRPr="00C24611">
              <w:rPr>
                <w:b/>
                <w:sz w:val="24"/>
                <w:szCs w:val="24"/>
              </w:rPr>
              <w:t xml:space="preserve">VEIKSMAS </w:t>
            </w:r>
          </w:p>
        </w:tc>
        <w:tc>
          <w:tcPr>
            <w:tcW w:w="3118" w:type="dxa"/>
            <w:hideMark/>
          </w:tcPr>
          <w:p w14:paraId="57AFD680" w14:textId="77777777" w:rsidR="00C24611" w:rsidRPr="00C24611" w:rsidRDefault="00C24611" w:rsidP="00C24611">
            <w:pPr>
              <w:ind w:firstLine="34"/>
              <w:rPr>
                <w:b/>
                <w:sz w:val="24"/>
                <w:szCs w:val="24"/>
              </w:rPr>
            </w:pPr>
            <w:r w:rsidRPr="00C24611">
              <w:rPr>
                <w:b/>
                <w:sz w:val="24"/>
                <w:szCs w:val="24"/>
              </w:rPr>
              <w:t>DATA/DIENŲ SKAIČIUS/ LAIKAS</w:t>
            </w:r>
          </w:p>
          <w:p w14:paraId="0FC4CBD0" w14:textId="77777777" w:rsidR="00C24611" w:rsidRPr="00C24611" w:rsidRDefault="00C24611" w:rsidP="00C24611">
            <w:pPr>
              <w:ind w:firstLine="34"/>
              <w:rPr>
                <w:sz w:val="24"/>
                <w:szCs w:val="24"/>
              </w:rPr>
            </w:pPr>
            <w:r w:rsidRPr="00C24611">
              <w:rPr>
                <w:sz w:val="24"/>
                <w:szCs w:val="24"/>
              </w:rPr>
              <w:t>(Lietuvos laiku)</w:t>
            </w:r>
          </w:p>
        </w:tc>
        <w:tc>
          <w:tcPr>
            <w:tcW w:w="2552" w:type="dxa"/>
            <w:hideMark/>
          </w:tcPr>
          <w:p w14:paraId="0BCB9FD7" w14:textId="77777777" w:rsidR="00C24611" w:rsidRPr="00C24611" w:rsidRDefault="00C24611" w:rsidP="00C24611">
            <w:pPr>
              <w:ind w:firstLine="34"/>
              <w:rPr>
                <w:b/>
                <w:sz w:val="24"/>
                <w:szCs w:val="24"/>
              </w:rPr>
            </w:pPr>
            <w:r w:rsidRPr="00C24611">
              <w:rPr>
                <w:b/>
                <w:sz w:val="24"/>
                <w:szCs w:val="24"/>
              </w:rPr>
              <w:t>PASTABOS</w:t>
            </w:r>
          </w:p>
        </w:tc>
      </w:tr>
      <w:tr w:rsidR="00C24611" w:rsidRPr="00C24611" w14:paraId="4FE17061" w14:textId="77777777" w:rsidTr="00BB79AD">
        <w:trPr>
          <w:trHeight w:val="20"/>
        </w:trPr>
        <w:tc>
          <w:tcPr>
            <w:tcW w:w="600" w:type="dxa"/>
          </w:tcPr>
          <w:p w14:paraId="5E70F21A" w14:textId="77777777" w:rsidR="00C24611" w:rsidRPr="00C24611" w:rsidRDefault="00C24611" w:rsidP="00C24611">
            <w:pPr>
              <w:ind w:firstLine="0"/>
              <w:rPr>
                <w:bCs/>
                <w:sz w:val="24"/>
                <w:szCs w:val="24"/>
              </w:rPr>
            </w:pPr>
            <w:r w:rsidRPr="00C24611">
              <w:rPr>
                <w:bCs/>
                <w:sz w:val="24"/>
                <w:szCs w:val="24"/>
              </w:rPr>
              <w:t>1.</w:t>
            </w:r>
          </w:p>
        </w:tc>
        <w:tc>
          <w:tcPr>
            <w:tcW w:w="3227" w:type="dxa"/>
          </w:tcPr>
          <w:p w14:paraId="2E04A6AA" w14:textId="77777777" w:rsidR="00C24611" w:rsidRPr="00C24611" w:rsidRDefault="00C24611" w:rsidP="00C24611">
            <w:pPr>
              <w:ind w:firstLine="0"/>
              <w:rPr>
                <w:bCs/>
                <w:sz w:val="24"/>
                <w:szCs w:val="24"/>
              </w:rPr>
            </w:pPr>
            <w:r w:rsidRPr="00C24611">
              <w:rPr>
                <w:bCs/>
                <w:sz w:val="24"/>
                <w:szCs w:val="24"/>
              </w:rPr>
              <w:t>Pasiūlymų pateikimo terminas</w:t>
            </w:r>
          </w:p>
        </w:tc>
        <w:tc>
          <w:tcPr>
            <w:tcW w:w="3118" w:type="dxa"/>
          </w:tcPr>
          <w:p w14:paraId="037A8BB9" w14:textId="77777777" w:rsidR="00C24611" w:rsidRPr="00C24611" w:rsidRDefault="00C24611" w:rsidP="00C24611">
            <w:pPr>
              <w:ind w:firstLine="34"/>
              <w:rPr>
                <w:sz w:val="24"/>
                <w:szCs w:val="24"/>
              </w:rPr>
            </w:pPr>
            <w:r w:rsidRPr="00C24611">
              <w:rPr>
                <w:sz w:val="24"/>
                <w:szCs w:val="24"/>
              </w:rPr>
              <w:t xml:space="preserve">Bus nurodytas skelbime apie pirkimą. </w:t>
            </w:r>
          </w:p>
        </w:tc>
        <w:tc>
          <w:tcPr>
            <w:tcW w:w="2552" w:type="dxa"/>
          </w:tcPr>
          <w:p w14:paraId="60419AED" w14:textId="2DF228D8" w:rsidR="00C24611" w:rsidRPr="000068A3" w:rsidRDefault="00C24611" w:rsidP="000068A3">
            <w:pPr>
              <w:ind w:firstLine="0"/>
              <w:rPr>
                <w:sz w:val="24"/>
                <w:szCs w:val="24"/>
              </w:rPr>
            </w:pPr>
            <w:r w:rsidRPr="00C24611">
              <w:rPr>
                <w:sz w:val="24"/>
                <w:szCs w:val="24"/>
              </w:rPr>
              <w:t>Perkančioji organizacija turi teisę pratęsti pasiūlymų pateikimo terminą.</w:t>
            </w:r>
          </w:p>
        </w:tc>
      </w:tr>
      <w:tr w:rsidR="00C24611" w:rsidRPr="00C24611" w14:paraId="4C9A47CD" w14:textId="77777777" w:rsidTr="00BB79AD">
        <w:trPr>
          <w:trHeight w:val="20"/>
        </w:trPr>
        <w:tc>
          <w:tcPr>
            <w:tcW w:w="600" w:type="dxa"/>
          </w:tcPr>
          <w:p w14:paraId="16A123DD" w14:textId="77777777" w:rsidR="00C24611" w:rsidRPr="00C24611" w:rsidRDefault="00C24611" w:rsidP="00C24611">
            <w:pPr>
              <w:ind w:firstLine="0"/>
              <w:rPr>
                <w:bCs/>
                <w:sz w:val="24"/>
                <w:szCs w:val="24"/>
              </w:rPr>
            </w:pPr>
            <w:r w:rsidRPr="00C24611">
              <w:rPr>
                <w:bCs/>
                <w:sz w:val="24"/>
                <w:szCs w:val="24"/>
              </w:rPr>
              <w:t>2.</w:t>
            </w:r>
          </w:p>
        </w:tc>
        <w:tc>
          <w:tcPr>
            <w:tcW w:w="3227" w:type="dxa"/>
          </w:tcPr>
          <w:p w14:paraId="3EE99AF8" w14:textId="77777777" w:rsidR="00C24611" w:rsidRPr="00C24611" w:rsidRDefault="00C24611" w:rsidP="00C24611">
            <w:pPr>
              <w:ind w:firstLine="0"/>
              <w:rPr>
                <w:bCs/>
                <w:sz w:val="24"/>
                <w:szCs w:val="24"/>
              </w:rPr>
            </w:pPr>
            <w:r w:rsidRPr="00C24611">
              <w:rPr>
                <w:sz w:val="24"/>
                <w:szCs w:val="24"/>
              </w:rPr>
              <w:t>Pasiūlymą patikslinti pirkimo dokumentus arba prašymus dėl pirkimo dokumentų paaiškinimų tiekėjas turi pateikti ne vėliau kaip:</w:t>
            </w:r>
          </w:p>
        </w:tc>
        <w:tc>
          <w:tcPr>
            <w:tcW w:w="3118" w:type="dxa"/>
          </w:tcPr>
          <w:p w14:paraId="22EAF316" w14:textId="77777777" w:rsidR="00C24611" w:rsidRPr="00C24611" w:rsidRDefault="00C24611" w:rsidP="00C24611">
            <w:pPr>
              <w:ind w:firstLine="0"/>
              <w:rPr>
                <w:sz w:val="24"/>
                <w:szCs w:val="24"/>
              </w:rPr>
            </w:pPr>
            <w:r w:rsidRPr="00C24611">
              <w:rPr>
                <w:sz w:val="24"/>
                <w:szCs w:val="24"/>
              </w:rPr>
              <w:t xml:space="preserve">Likus </w:t>
            </w:r>
            <w:r w:rsidRPr="00C24611">
              <w:rPr>
                <w:b/>
                <w:sz w:val="24"/>
                <w:szCs w:val="24"/>
              </w:rPr>
              <w:t>2 darbo dienoms</w:t>
            </w:r>
            <w:r w:rsidRPr="00C24611">
              <w:rPr>
                <w:sz w:val="24"/>
                <w:szCs w:val="24"/>
              </w:rPr>
              <w:t xml:space="preserve"> iki pasiūlymų pateikimo termino pabaigos.</w:t>
            </w:r>
          </w:p>
        </w:tc>
        <w:tc>
          <w:tcPr>
            <w:tcW w:w="2552" w:type="dxa"/>
          </w:tcPr>
          <w:p w14:paraId="7F8FD98F" w14:textId="77777777" w:rsidR="00C24611" w:rsidRPr="000068A3" w:rsidRDefault="00C24611" w:rsidP="000068A3">
            <w:pPr>
              <w:ind w:firstLine="0"/>
              <w:rPr>
                <w:color w:val="000000" w:themeColor="text1"/>
                <w:sz w:val="24"/>
                <w:szCs w:val="24"/>
              </w:rPr>
            </w:pPr>
          </w:p>
        </w:tc>
      </w:tr>
      <w:tr w:rsidR="00C24611" w:rsidRPr="00C24611" w14:paraId="04A576CD" w14:textId="77777777" w:rsidTr="00BB79AD">
        <w:trPr>
          <w:trHeight w:val="20"/>
        </w:trPr>
        <w:tc>
          <w:tcPr>
            <w:tcW w:w="600" w:type="dxa"/>
          </w:tcPr>
          <w:p w14:paraId="55C14FD3" w14:textId="77777777" w:rsidR="00C24611" w:rsidRPr="00C24611" w:rsidRDefault="00C24611" w:rsidP="00C24611">
            <w:pPr>
              <w:ind w:firstLine="0"/>
              <w:rPr>
                <w:bCs/>
                <w:sz w:val="24"/>
                <w:szCs w:val="24"/>
              </w:rPr>
            </w:pPr>
            <w:r w:rsidRPr="00C24611">
              <w:rPr>
                <w:bCs/>
                <w:sz w:val="24"/>
                <w:szCs w:val="24"/>
              </w:rPr>
              <w:t>3.</w:t>
            </w:r>
          </w:p>
        </w:tc>
        <w:tc>
          <w:tcPr>
            <w:tcW w:w="3227" w:type="dxa"/>
          </w:tcPr>
          <w:p w14:paraId="74202F03" w14:textId="77777777" w:rsidR="00C24611" w:rsidRPr="00C24611" w:rsidRDefault="00C24611" w:rsidP="00C24611">
            <w:pPr>
              <w:ind w:firstLine="0"/>
              <w:rPr>
                <w:sz w:val="24"/>
                <w:szCs w:val="24"/>
              </w:rPr>
            </w:pPr>
            <w:r w:rsidRPr="00C24611">
              <w:rPr>
                <w:rFonts w:eastAsia="Arial"/>
                <w:sz w:val="24"/>
                <w:szCs w:val="24"/>
              </w:rPr>
              <w:t xml:space="preserve">Perkančioji organizacija </w:t>
            </w:r>
            <w:r w:rsidRPr="00C24611">
              <w:rPr>
                <w:sz w:val="24"/>
                <w:szCs w:val="24"/>
              </w:rPr>
              <w:t>pirkimo dokumentų paaiškinimą, patikslinimą pateikia visiems dalyviams:</w:t>
            </w:r>
          </w:p>
        </w:tc>
        <w:tc>
          <w:tcPr>
            <w:tcW w:w="3118" w:type="dxa"/>
          </w:tcPr>
          <w:p w14:paraId="11B86C5F" w14:textId="77777777" w:rsidR="00C24611" w:rsidRPr="00C24611" w:rsidRDefault="00C24611" w:rsidP="00C24611">
            <w:pPr>
              <w:ind w:firstLine="0"/>
              <w:rPr>
                <w:sz w:val="24"/>
                <w:szCs w:val="24"/>
              </w:rPr>
            </w:pPr>
            <w:r w:rsidRPr="00C24611">
              <w:rPr>
                <w:bCs/>
                <w:sz w:val="24"/>
                <w:szCs w:val="24"/>
              </w:rPr>
              <w:t>Likus ne mažiau kaip</w:t>
            </w:r>
            <w:r w:rsidRPr="00C24611">
              <w:rPr>
                <w:b/>
                <w:sz w:val="24"/>
                <w:szCs w:val="24"/>
              </w:rPr>
              <w:t xml:space="preserve"> 1 darbo dienai</w:t>
            </w:r>
            <w:r w:rsidRPr="00C24611">
              <w:rPr>
                <w:sz w:val="24"/>
                <w:szCs w:val="24"/>
              </w:rPr>
              <w:t xml:space="preserve"> iki pasiūlymų pateikimo termino pabaigos.</w:t>
            </w:r>
          </w:p>
        </w:tc>
        <w:tc>
          <w:tcPr>
            <w:tcW w:w="2552" w:type="dxa"/>
          </w:tcPr>
          <w:p w14:paraId="18A81E77" w14:textId="3E15B033" w:rsidR="00C24611" w:rsidRPr="00C24611" w:rsidRDefault="00C24611" w:rsidP="000068A3">
            <w:pPr>
              <w:ind w:firstLine="0"/>
              <w:rPr>
                <w:color w:val="7030A0"/>
                <w:sz w:val="24"/>
                <w:szCs w:val="24"/>
              </w:rPr>
            </w:pPr>
            <w:r w:rsidRPr="00C24611">
              <w:rPr>
                <w:color w:val="000000"/>
                <w:sz w:val="24"/>
                <w:szCs w:val="24"/>
              </w:rPr>
              <w:t xml:space="preserve">Jei paaiškinimai ar patikslinimai teikiami perkančiosios organizacijos iniciatyva, jų pateikimo terminas nesikeičia. </w:t>
            </w:r>
          </w:p>
        </w:tc>
      </w:tr>
      <w:tr w:rsidR="00C24611" w:rsidRPr="00C24611" w14:paraId="66FA9877" w14:textId="77777777" w:rsidTr="00BB79AD">
        <w:trPr>
          <w:trHeight w:val="1055"/>
        </w:trPr>
        <w:tc>
          <w:tcPr>
            <w:tcW w:w="600" w:type="dxa"/>
          </w:tcPr>
          <w:p w14:paraId="5ACB5975" w14:textId="77777777" w:rsidR="00C24611" w:rsidRPr="00C24611" w:rsidRDefault="00C24611" w:rsidP="00C24611">
            <w:pPr>
              <w:ind w:firstLine="0"/>
              <w:rPr>
                <w:bCs/>
                <w:sz w:val="24"/>
                <w:szCs w:val="24"/>
              </w:rPr>
            </w:pPr>
            <w:r w:rsidRPr="00C24611">
              <w:rPr>
                <w:bCs/>
                <w:sz w:val="24"/>
                <w:szCs w:val="24"/>
              </w:rPr>
              <w:t>4.</w:t>
            </w:r>
          </w:p>
        </w:tc>
        <w:tc>
          <w:tcPr>
            <w:tcW w:w="3227" w:type="dxa"/>
            <w:hideMark/>
          </w:tcPr>
          <w:p w14:paraId="4633C62E" w14:textId="77777777" w:rsidR="00C24611" w:rsidRPr="00C24611" w:rsidRDefault="00C24611" w:rsidP="00C24611">
            <w:pPr>
              <w:ind w:firstLine="0"/>
              <w:rPr>
                <w:sz w:val="24"/>
                <w:szCs w:val="24"/>
              </w:rPr>
            </w:pPr>
            <w:r w:rsidRPr="00C24611">
              <w:rPr>
                <w:sz w:val="24"/>
                <w:szCs w:val="24"/>
              </w:rPr>
              <w:t>Pradinis susipažinimas su CVP IS priemonėmis gautais pasiūlymais</w:t>
            </w:r>
          </w:p>
        </w:tc>
        <w:tc>
          <w:tcPr>
            <w:tcW w:w="3118" w:type="dxa"/>
            <w:hideMark/>
          </w:tcPr>
          <w:p w14:paraId="4B46A309" w14:textId="77777777" w:rsidR="00C24611" w:rsidRPr="00C24611" w:rsidRDefault="00C24611" w:rsidP="00C24611">
            <w:pPr>
              <w:ind w:firstLine="34"/>
              <w:rPr>
                <w:sz w:val="24"/>
                <w:szCs w:val="24"/>
              </w:rPr>
            </w:pPr>
            <w:r w:rsidRPr="00C24611">
              <w:rPr>
                <w:sz w:val="24"/>
                <w:szCs w:val="24"/>
              </w:rPr>
              <w:t xml:space="preserve">Pradedamas ne anksčiau nei po 30 </w:t>
            </w:r>
            <w:r w:rsidRPr="00C24611">
              <w:rPr>
                <w:color w:val="000000" w:themeColor="text1"/>
                <w:sz w:val="24"/>
                <w:szCs w:val="24"/>
              </w:rPr>
              <w:t>minučių</w:t>
            </w:r>
            <w:r w:rsidRPr="00C24611">
              <w:rPr>
                <w:sz w:val="24"/>
                <w:szCs w:val="24"/>
              </w:rPr>
              <w:t xml:space="preserve"> po galutinių pasiūlymų pateikimo termino pabaigos</w:t>
            </w:r>
          </w:p>
        </w:tc>
        <w:tc>
          <w:tcPr>
            <w:tcW w:w="2552" w:type="dxa"/>
            <w:hideMark/>
          </w:tcPr>
          <w:p w14:paraId="6FE95F51" w14:textId="77777777" w:rsidR="00C24611" w:rsidRPr="00C24611" w:rsidRDefault="00C24611" w:rsidP="00C24611">
            <w:pPr>
              <w:ind w:firstLine="34"/>
              <w:rPr>
                <w:iCs/>
                <w:sz w:val="24"/>
                <w:szCs w:val="24"/>
              </w:rPr>
            </w:pPr>
          </w:p>
        </w:tc>
      </w:tr>
      <w:tr w:rsidR="00C24611" w:rsidRPr="00C24611" w14:paraId="01F6BD7B" w14:textId="77777777" w:rsidTr="00BB79AD">
        <w:trPr>
          <w:trHeight w:val="20"/>
        </w:trPr>
        <w:tc>
          <w:tcPr>
            <w:tcW w:w="600" w:type="dxa"/>
          </w:tcPr>
          <w:p w14:paraId="36B7F8C1" w14:textId="77777777" w:rsidR="00C24611" w:rsidRPr="00C24611" w:rsidRDefault="00C24611" w:rsidP="00C24611">
            <w:pPr>
              <w:ind w:firstLine="0"/>
              <w:rPr>
                <w:bCs/>
                <w:sz w:val="24"/>
                <w:szCs w:val="24"/>
              </w:rPr>
            </w:pPr>
            <w:r w:rsidRPr="00C24611">
              <w:rPr>
                <w:bCs/>
                <w:sz w:val="24"/>
                <w:szCs w:val="24"/>
              </w:rPr>
              <w:t>5.</w:t>
            </w:r>
          </w:p>
        </w:tc>
        <w:tc>
          <w:tcPr>
            <w:tcW w:w="3227" w:type="dxa"/>
          </w:tcPr>
          <w:p w14:paraId="4ACED0B1" w14:textId="77777777" w:rsidR="00C24611" w:rsidRPr="00C24611" w:rsidRDefault="00C24611" w:rsidP="00C24611">
            <w:pPr>
              <w:ind w:firstLine="0"/>
              <w:rPr>
                <w:sz w:val="24"/>
                <w:szCs w:val="24"/>
              </w:rPr>
            </w:pPr>
            <w:r w:rsidRPr="00C24611">
              <w:rPr>
                <w:bCs/>
                <w:sz w:val="24"/>
                <w:szCs w:val="24"/>
              </w:rPr>
              <w:t>Pasiūlymo galiojimo ir pasiūlymo galiojimo užtikrinimo (jei taikoma) terminas ne trumpesnis kaip</w:t>
            </w:r>
          </w:p>
        </w:tc>
        <w:tc>
          <w:tcPr>
            <w:tcW w:w="3118" w:type="dxa"/>
          </w:tcPr>
          <w:p w14:paraId="7B28E233" w14:textId="77777777" w:rsidR="00C24611" w:rsidRPr="00C24611" w:rsidRDefault="00C24611" w:rsidP="00C24611">
            <w:pPr>
              <w:ind w:firstLine="34"/>
              <w:rPr>
                <w:sz w:val="24"/>
                <w:szCs w:val="24"/>
              </w:rPr>
            </w:pPr>
            <w:r w:rsidRPr="00C24611">
              <w:rPr>
                <w:sz w:val="24"/>
                <w:szCs w:val="24"/>
              </w:rPr>
              <w:t xml:space="preserve">90 (devyniasdešimt) dienų nuo pasiūlymų pateikimo galutinio termino pabaigos. </w:t>
            </w:r>
          </w:p>
        </w:tc>
        <w:tc>
          <w:tcPr>
            <w:tcW w:w="2552" w:type="dxa"/>
          </w:tcPr>
          <w:p w14:paraId="6A7ABECD" w14:textId="77777777" w:rsidR="00C24611" w:rsidRPr="00C24611" w:rsidRDefault="00C24611" w:rsidP="00C24611">
            <w:pPr>
              <w:ind w:firstLine="34"/>
              <w:rPr>
                <w:sz w:val="24"/>
                <w:szCs w:val="24"/>
              </w:rPr>
            </w:pPr>
          </w:p>
        </w:tc>
      </w:tr>
      <w:tr w:rsidR="008219AC" w:rsidRPr="00C24611" w14:paraId="06F162FF" w14:textId="77777777" w:rsidTr="00BB79AD">
        <w:trPr>
          <w:trHeight w:val="20"/>
        </w:trPr>
        <w:tc>
          <w:tcPr>
            <w:tcW w:w="600" w:type="dxa"/>
          </w:tcPr>
          <w:p w14:paraId="71CFC696" w14:textId="77777777" w:rsidR="008219AC" w:rsidRPr="00C24611" w:rsidRDefault="008219AC" w:rsidP="008219AC">
            <w:pPr>
              <w:ind w:firstLine="0"/>
              <w:rPr>
                <w:bCs/>
                <w:sz w:val="24"/>
                <w:szCs w:val="24"/>
              </w:rPr>
            </w:pPr>
            <w:r w:rsidRPr="00C24611">
              <w:rPr>
                <w:bCs/>
                <w:sz w:val="24"/>
                <w:szCs w:val="24"/>
              </w:rPr>
              <w:t>6.</w:t>
            </w:r>
          </w:p>
        </w:tc>
        <w:tc>
          <w:tcPr>
            <w:tcW w:w="3227" w:type="dxa"/>
          </w:tcPr>
          <w:p w14:paraId="4B025D75" w14:textId="77777777" w:rsidR="008219AC" w:rsidRPr="00C24611" w:rsidRDefault="008219AC" w:rsidP="008219AC">
            <w:pPr>
              <w:ind w:firstLine="0"/>
              <w:rPr>
                <w:sz w:val="24"/>
                <w:szCs w:val="24"/>
              </w:rPr>
            </w:pPr>
            <w:r w:rsidRPr="00C24611">
              <w:rPr>
                <w:rFonts w:eastAsia="Arial"/>
                <w:sz w:val="24"/>
                <w:szCs w:val="24"/>
              </w:rPr>
              <w:t>Perkančioji organizacija</w:t>
            </w:r>
            <w:r w:rsidRPr="00C24611">
              <w:rPr>
                <w:sz w:val="24"/>
                <w:szCs w:val="24"/>
              </w:rPr>
              <w:t xml:space="preserve"> atsako dalyviui, ar jis sutinka priimti dalyvio siūlomą pasiūlymo galiojimo užtikrinimą patvirtinantį dokumentą ne vėliau kaip per</w:t>
            </w:r>
          </w:p>
        </w:tc>
        <w:tc>
          <w:tcPr>
            <w:tcW w:w="3118" w:type="dxa"/>
          </w:tcPr>
          <w:p w14:paraId="7F029753" w14:textId="578C8451" w:rsidR="008219AC" w:rsidRPr="00C24611" w:rsidRDefault="008219AC" w:rsidP="008219AC">
            <w:pPr>
              <w:ind w:firstLine="34"/>
              <w:rPr>
                <w:sz w:val="24"/>
                <w:szCs w:val="24"/>
              </w:rPr>
            </w:pPr>
            <w:r w:rsidRPr="00C24611">
              <w:rPr>
                <w:sz w:val="24"/>
                <w:szCs w:val="24"/>
              </w:rPr>
              <w:t>Netaikoma</w:t>
            </w:r>
          </w:p>
        </w:tc>
        <w:tc>
          <w:tcPr>
            <w:tcW w:w="2552" w:type="dxa"/>
          </w:tcPr>
          <w:p w14:paraId="21745519" w14:textId="5407EF1C" w:rsidR="008219AC" w:rsidRPr="00C24611" w:rsidRDefault="008219AC" w:rsidP="008219AC">
            <w:pPr>
              <w:ind w:firstLine="34"/>
              <w:rPr>
                <w:sz w:val="24"/>
                <w:szCs w:val="24"/>
              </w:rPr>
            </w:pPr>
          </w:p>
        </w:tc>
      </w:tr>
      <w:tr w:rsidR="008219AC" w:rsidRPr="00C24611" w14:paraId="5892513B" w14:textId="77777777" w:rsidTr="00BB79AD">
        <w:trPr>
          <w:trHeight w:val="20"/>
        </w:trPr>
        <w:tc>
          <w:tcPr>
            <w:tcW w:w="600" w:type="dxa"/>
          </w:tcPr>
          <w:p w14:paraId="756F8BFA" w14:textId="77777777" w:rsidR="008219AC" w:rsidRPr="00C24611" w:rsidRDefault="008219AC" w:rsidP="008219AC">
            <w:pPr>
              <w:ind w:firstLine="0"/>
              <w:rPr>
                <w:bCs/>
                <w:sz w:val="24"/>
                <w:szCs w:val="24"/>
              </w:rPr>
            </w:pPr>
            <w:r w:rsidRPr="00C24611">
              <w:rPr>
                <w:bCs/>
                <w:sz w:val="24"/>
                <w:szCs w:val="24"/>
              </w:rPr>
              <w:t>7.</w:t>
            </w:r>
          </w:p>
        </w:tc>
        <w:tc>
          <w:tcPr>
            <w:tcW w:w="3227" w:type="dxa"/>
          </w:tcPr>
          <w:p w14:paraId="5359F0A0" w14:textId="77777777" w:rsidR="008219AC" w:rsidRPr="00C24611" w:rsidRDefault="008219AC" w:rsidP="008219AC">
            <w:pPr>
              <w:ind w:firstLine="0"/>
              <w:rPr>
                <w:sz w:val="24"/>
                <w:szCs w:val="24"/>
              </w:rPr>
            </w:pPr>
            <w:r w:rsidRPr="00C24611">
              <w:rPr>
                <w:sz w:val="24"/>
                <w:szCs w:val="24"/>
              </w:rPr>
              <w:t>Pasiūlymo galiojimo užtikrinimas pirkimo dalyviui grąžinamas (arba atsisakoma teisių į jį) per</w:t>
            </w:r>
          </w:p>
        </w:tc>
        <w:tc>
          <w:tcPr>
            <w:tcW w:w="3118" w:type="dxa"/>
          </w:tcPr>
          <w:p w14:paraId="5AC83D54" w14:textId="44BCFBFB" w:rsidR="008219AC" w:rsidRPr="00C24611" w:rsidRDefault="008219AC" w:rsidP="008219AC">
            <w:pPr>
              <w:ind w:firstLine="34"/>
              <w:rPr>
                <w:sz w:val="24"/>
                <w:szCs w:val="24"/>
              </w:rPr>
            </w:pPr>
            <w:r w:rsidRPr="00C24611">
              <w:rPr>
                <w:sz w:val="24"/>
                <w:szCs w:val="24"/>
              </w:rPr>
              <w:t>Netaikoma</w:t>
            </w:r>
          </w:p>
        </w:tc>
        <w:tc>
          <w:tcPr>
            <w:tcW w:w="2552" w:type="dxa"/>
          </w:tcPr>
          <w:p w14:paraId="4EE59502" w14:textId="4F6CDE1B" w:rsidR="008219AC" w:rsidRPr="00C24611" w:rsidRDefault="008219AC" w:rsidP="008219AC">
            <w:pPr>
              <w:ind w:firstLine="34"/>
              <w:rPr>
                <w:sz w:val="24"/>
                <w:szCs w:val="24"/>
              </w:rPr>
            </w:pPr>
          </w:p>
        </w:tc>
      </w:tr>
      <w:tr w:rsidR="008219AC" w:rsidRPr="00C24611" w14:paraId="3C945058" w14:textId="77777777" w:rsidTr="00BB79AD">
        <w:trPr>
          <w:trHeight w:val="20"/>
        </w:trPr>
        <w:tc>
          <w:tcPr>
            <w:tcW w:w="600" w:type="dxa"/>
          </w:tcPr>
          <w:p w14:paraId="004326AB" w14:textId="77777777" w:rsidR="008219AC" w:rsidRPr="00C24611" w:rsidRDefault="008219AC" w:rsidP="008219AC">
            <w:pPr>
              <w:ind w:firstLine="0"/>
              <w:rPr>
                <w:bCs/>
                <w:sz w:val="24"/>
                <w:szCs w:val="24"/>
              </w:rPr>
            </w:pPr>
            <w:r w:rsidRPr="00C24611">
              <w:rPr>
                <w:bCs/>
                <w:sz w:val="24"/>
                <w:szCs w:val="24"/>
              </w:rPr>
              <w:t>8.</w:t>
            </w:r>
          </w:p>
        </w:tc>
        <w:tc>
          <w:tcPr>
            <w:tcW w:w="3227" w:type="dxa"/>
          </w:tcPr>
          <w:p w14:paraId="2B2F269E" w14:textId="77777777" w:rsidR="008219AC" w:rsidRPr="00C24611" w:rsidRDefault="008219AC" w:rsidP="008219AC">
            <w:pPr>
              <w:ind w:firstLine="0"/>
              <w:rPr>
                <w:sz w:val="24"/>
                <w:szCs w:val="24"/>
              </w:rPr>
            </w:pPr>
            <w:r w:rsidRPr="00C24611">
              <w:rPr>
                <w:rFonts w:eastAsia="Arial"/>
                <w:sz w:val="24"/>
                <w:szCs w:val="24"/>
              </w:rPr>
              <w:t>Perkančioji organizacija</w:t>
            </w:r>
            <w:r w:rsidRPr="00C24611">
              <w:rPr>
                <w:sz w:val="24"/>
                <w:szCs w:val="24"/>
              </w:rPr>
              <w:t xml:space="preserve"> informuoja dalyvius apie EBVPD vertinimo rezultatus, jeigu taikoma, ne vėliau kaip per</w:t>
            </w:r>
          </w:p>
        </w:tc>
        <w:tc>
          <w:tcPr>
            <w:tcW w:w="3118" w:type="dxa"/>
          </w:tcPr>
          <w:p w14:paraId="4AE95397" w14:textId="3B5E55A1" w:rsidR="008219AC" w:rsidRPr="00C24611" w:rsidRDefault="008219AC" w:rsidP="008219AC">
            <w:pPr>
              <w:ind w:firstLine="34"/>
              <w:rPr>
                <w:sz w:val="24"/>
                <w:szCs w:val="24"/>
              </w:rPr>
            </w:pPr>
            <w:r w:rsidRPr="00C24611">
              <w:rPr>
                <w:sz w:val="24"/>
                <w:szCs w:val="24"/>
              </w:rPr>
              <w:t>Netaikoma</w:t>
            </w:r>
          </w:p>
        </w:tc>
        <w:tc>
          <w:tcPr>
            <w:tcW w:w="2552" w:type="dxa"/>
          </w:tcPr>
          <w:p w14:paraId="7438A80F" w14:textId="1E919B4F" w:rsidR="008219AC" w:rsidRPr="00C24611" w:rsidRDefault="008219AC" w:rsidP="008219AC">
            <w:pPr>
              <w:ind w:firstLine="34"/>
              <w:rPr>
                <w:sz w:val="24"/>
                <w:szCs w:val="24"/>
              </w:rPr>
            </w:pPr>
          </w:p>
        </w:tc>
      </w:tr>
      <w:tr w:rsidR="00C24611" w:rsidRPr="00C24611" w14:paraId="46BA1720" w14:textId="77777777" w:rsidTr="00BB79AD">
        <w:trPr>
          <w:trHeight w:val="20"/>
        </w:trPr>
        <w:tc>
          <w:tcPr>
            <w:tcW w:w="600" w:type="dxa"/>
          </w:tcPr>
          <w:p w14:paraId="20DB146A" w14:textId="77777777" w:rsidR="00C24611" w:rsidRPr="00C24611" w:rsidRDefault="00C24611" w:rsidP="00C24611">
            <w:pPr>
              <w:ind w:firstLine="0"/>
              <w:rPr>
                <w:bCs/>
                <w:sz w:val="24"/>
                <w:szCs w:val="24"/>
              </w:rPr>
            </w:pPr>
            <w:r w:rsidRPr="00C24611">
              <w:rPr>
                <w:bCs/>
                <w:sz w:val="24"/>
                <w:szCs w:val="24"/>
              </w:rPr>
              <w:t>9.</w:t>
            </w:r>
          </w:p>
        </w:tc>
        <w:tc>
          <w:tcPr>
            <w:tcW w:w="3227" w:type="dxa"/>
            <w:hideMark/>
          </w:tcPr>
          <w:p w14:paraId="0FAAF530" w14:textId="77777777" w:rsidR="00C24611" w:rsidRPr="00C24611" w:rsidRDefault="00C24611" w:rsidP="00C24611">
            <w:pPr>
              <w:ind w:firstLine="0"/>
              <w:rPr>
                <w:sz w:val="24"/>
                <w:szCs w:val="24"/>
              </w:rPr>
            </w:pPr>
            <w:r w:rsidRPr="00C24611">
              <w:rPr>
                <w:rFonts w:eastAsia="Arial"/>
                <w:sz w:val="24"/>
                <w:szCs w:val="24"/>
              </w:rPr>
              <w:t>Perkančioji organizacija</w:t>
            </w:r>
            <w:r w:rsidRPr="00C24611">
              <w:rPr>
                <w:sz w:val="24"/>
                <w:szCs w:val="24"/>
              </w:rPr>
              <w:t xml:space="preserve"> dalyviams praneša apie priimtą </w:t>
            </w:r>
            <w:r w:rsidRPr="00C24611">
              <w:rPr>
                <w:sz w:val="24"/>
                <w:szCs w:val="24"/>
              </w:rPr>
              <w:lastRenderedPageBreak/>
              <w:t>sprendimą nustatyti laimėjusį pasiūlymą, dėl kurio bus sudaroma sutartis ne vėliau kaip per</w:t>
            </w:r>
          </w:p>
        </w:tc>
        <w:tc>
          <w:tcPr>
            <w:tcW w:w="3118" w:type="dxa"/>
            <w:hideMark/>
          </w:tcPr>
          <w:p w14:paraId="2C8CDB46" w14:textId="77777777" w:rsidR="00C24611" w:rsidRPr="00C24611" w:rsidRDefault="00C24611" w:rsidP="00C24611">
            <w:pPr>
              <w:ind w:firstLine="34"/>
              <w:rPr>
                <w:bCs/>
                <w:sz w:val="24"/>
                <w:szCs w:val="24"/>
              </w:rPr>
            </w:pPr>
            <w:r w:rsidRPr="00C24611">
              <w:rPr>
                <w:bCs/>
                <w:sz w:val="24"/>
                <w:szCs w:val="24"/>
              </w:rPr>
              <w:lastRenderedPageBreak/>
              <w:t>3 (tris) darbo dienas nuo sprendimo priėmimo dienos</w:t>
            </w:r>
          </w:p>
        </w:tc>
        <w:tc>
          <w:tcPr>
            <w:tcW w:w="2552" w:type="dxa"/>
            <w:hideMark/>
          </w:tcPr>
          <w:p w14:paraId="32C4E60C" w14:textId="77777777" w:rsidR="00C24611" w:rsidRPr="00C24611" w:rsidRDefault="00C24611" w:rsidP="00C24611">
            <w:pPr>
              <w:ind w:firstLine="34"/>
              <w:rPr>
                <w:sz w:val="24"/>
                <w:szCs w:val="24"/>
              </w:rPr>
            </w:pPr>
          </w:p>
        </w:tc>
      </w:tr>
      <w:tr w:rsidR="00C24611" w:rsidRPr="00C24611" w14:paraId="276BF146" w14:textId="77777777" w:rsidTr="00BB79AD">
        <w:trPr>
          <w:trHeight w:val="20"/>
        </w:trPr>
        <w:tc>
          <w:tcPr>
            <w:tcW w:w="600" w:type="dxa"/>
          </w:tcPr>
          <w:p w14:paraId="6C160C60" w14:textId="77777777" w:rsidR="00C24611" w:rsidRPr="00C24611" w:rsidRDefault="00C24611" w:rsidP="00C24611">
            <w:pPr>
              <w:ind w:firstLine="0"/>
              <w:rPr>
                <w:bCs/>
                <w:sz w:val="24"/>
                <w:szCs w:val="24"/>
              </w:rPr>
            </w:pPr>
            <w:r w:rsidRPr="00C24611">
              <w:rPr>
                <w:bCs/>
                <w:sz w:val="24"/>
                <w:szCs w:val="24"/>
              </w:rPr>
              <w:t>10.</w:t>
            </w:r>
          </w:p>
        </w:tc>
        <w:tc>
          <w:tcPr>
            <w:tcW w:w="3227" w:type="dxa"/>
            <w:hideMark/>
          </w:tcPr>
          <w:p w14:paraId="24E5B257" w14:textId="77777777" w:rsidR="00C24611" w:rsidRPr="00C24611" w:rsidRDefault="00C24611" w:rsidP="00C24611">
            <w:pPr>
              <w:ind w:firstLine="0"/>
              <w:rPr>
                <w:color w:val="000000"/>
                <w:sz w:val="24"/>
                <w:szCs w:val="24"/>
                <w:shd w:val="clear" w:color="auto" w:fill="FFFFFF"/>
              </w:rPr>
            </w:pPr>
            <w:r w:rsidRPr="00C24611">
              <w:rPr>
                <w:color w:val="000000"/>
                <w:sz w:val="24"/>
                <w:szCs w:val="24"/>
                <w:shd w:val="clear" w:color="auto" w:fill="FFFFFF"/>
              </w:rPr>
              <w:t xml:space="preserve">Dalyvis turi teisę pateikti pretenziją </w:t>
            </w:r>
            <w:r w:rsidRPr="00C24611">
              <w:rPr>
                <w:rFonts w:eastAsia="Arial"/>
                <w:sz w:val="24"/>
                <w:szCs w:val="24"/>
              </w:rPr>
              <w:t xml:space="preserve">perkančiajai organizacijai </w:t>
            </w:r>
            <w:r w:rsidRPr="00C24611">
              <w:rPr>
                <w:sz w:val="24"/>
                <w:szCs w:val="24"/>
                <w:shd w:val="clear" w:color="auto" w:fill="FFFFFF"/>
              </w:rPr>
              <w:t xml:space="preserve">pateikti prašymą ar </w:t>
            </w:r>
            <w:r w:rsidRPr="00C24611">
              <w:rPr>
                <w:color w:val="000000"/>
                <w:sz w:val="24"/>
                <w:szCs w:val="24"/>
                <w:shd w:val="clear" w:color="auto" w:fill="FFFFFF"/>
              </w:rPr>
              <w:t xml:space="preserve">pareikšti ieškinį teismui </w:t>
            </w:r>
            <w:r w:rsidRPr="00C24611">
              <w:rPr>
                <w:sz w:val="24"/>
                <w:szCs w:val="24"/>
              </w:rPr>
              <w:t>ne vėliau kaip per</w:t>
            </w:r>
          </w:p>
        </w:tc>
        <w:tc>
          <w:tcPr>
            <w:tcW w:w="3118" w:type="dxa"/>
            <w:hideMark/>
          </w:tcPr>
          <w:p w14:paraId="1AF78A00" w14:textId="77777777" w:rsidR="00C24611" w:rsidRPr="00C24611" w:rsidRDefault="00C24611" w:rsidP="00C24611">
            <w:pPr>
              <w:ind w:firstLine="34"/>
              <w:rPr>
                <w:sz w:val="24"/>
                <w:szCs w:val="24"/>
              </w:rPr>
            </w:pPr>
            <w:r w:rsidRPr="00C24611">
              <w:rPr>
                <w:sz w:val="24"/>
                <w:szCs w:val="24"/>
              </w:rPr>
              <w:t>5 (penkias) darbo dienas</w:t>
            </w:r>
          </w:p>
          <w:p w14:paraId="2575E609" w14:textId="77777777" w:rsidR="00C24611" w:rsidRPr="00C24611" w:rsidRDefault="00C24611" w:rsidP="00C24611">
            <w:pPr>
              <w:ind w:firstLine="34"/>
              <w:rPr>
                <w:sz w:val="24"/>
                <w:szCs w:val="24"/>
              </w:rPr>
            </w:pPr>
            <w:r w:rsidRPr="00C24611">
              <w:rPr>
                <w:sz w:val="24"/>
                <w:szCs w:val="24"/>
              </w:rPr>
              <w:t xml:space="preserve">nuo </w:t>
            </w:r>
            <w:r w:rsidRPr="00C24611">
              <w:rPr>
                <w:rFonts w:eastAsia="Arial"/>
                <w:sz w:val="24"/>
                <w:szCs w:val="24"/>
              </w:rPr>
              <w:t xml:space="preserve">perkančiosios organizacijos </w:t>
            </w:r>
            <w:r w:rsidRPr="00C24611">
              <w:rPr>
                <w:sz w:val="24"/>
                <w:szCs w:val="24"/>
              </w:rPr>
              <w:t xml:space="preserve">pranešimo raštu apie jos priimtą sprendimą išsiuntimo tiekėjams dienos arba nuo paskelbimo apie </w:t>
            </w:r>
            <w:r w:rsidRPr="00C24611">
              <w:rPr>
                <w:rFonts w:eastAsia="Arial"/>
                <w:sz w:val="24"/>
                <w:szCs w:val="24"/>
              </w:rPr>
              <w:t xml:space="preserve"> perkančiosios organizacijos </w:t>
            </w:r>
            <w:r w:rsidRPr="00C24611">
              <w:rPr>
                <w:sz w:val="24"/>
                <w:szCs w:val="24"/>
              </w:rPr>
              <w:t xml:space="preserve">priimtus sprendimus dienos, jei VPĮ nenumato reikalavimo raštu informuoti tiekėjus apie </w:t>
            </w:r>
            <w:r w:rsidRPr="00C24611">
              <w:rPr>
                <w:rFonts w:eastAsia="Arial"/>
                <w:sz w:val="24"/>
                <w:szCs w:val="24"/>
              </w:rPr>
              <w:t xml:space="preserve"> perkančiosios organizacijos </w:t>
            </w:r>
            <w:r w:rsidRPr="00C24611">
              <w:rPr>
                <w:sz w:val="24"/>
                <w:szCs w:val="24"/>
              </w:rPr>
              <w:t>priimtus sprendimus;</w:t>
            </w:r>
          </w:p>
          <w:p w14:paraId="3706BE69" w14:textId="77777777" w:rsidR="00C24611" w:rsidRPr="00C24611" w:rsidRDefault="00C24611" w:rsidP="00C24611">
            <w:pPr>
              <w:ind w:firstLine="34"/>
              <w:rPr>
                <w:sz w:val="24"/>
                <w:szCs w:val="24"/>
              </w:rPr>
            </w:pPr>
          </w:p>
          <w:p w14:paraId="24B0F3CC" w14:textId="463A3098" w:rsidR="00C24611" w:rsidRPr="00C24611" w:rsidRDefault="00C24611" w:rsidP="005329D4">
            <w:pPr>
              <w:ind w:firstLine="34"/>
              <w:rPr>
                <w:sz w:val="24"/>
                <w:szCs w:val="24"/>
              </w:rPr>
            </w:pPr>
            <w:r w:rsidRPr="00C24611">
              <w:rPr>
                <w:sz w:val="24"/>
                <w:szCs w:val="24"/>
              </w:rPr>
              <w:t xml:space="preserve">15 (penkiolika) dienų nuo pranešimo išsiuntimo tiekėjams dienos, jeigu šis pranešimas nebuvo siunčiamas elektroninėmis priemonėmis. </w:t>
            </w:r>
          </w:p>
        </w:tc>
        <w:tc>
          <w:tcPr>
            <w:tcW w:w="2552" w:type="dxa"/>
            <w:hideMark/>
          </w:tcPr>
          <w:p w14:paraId="338599D9" w14:textId="77777777" w:rsidR="00C24611" w:rsidRPr="00C24611" w:rsidRDefault="00C24611" w:rsidP="00C24611">
            <w:pPr>
              <w:ind w:firstLine="34"/>
              <w:rPr>
                <w:bCs/>
                <w:color w:val="7030A0"/>
                <w:sz w:val="24"/>
                <w:szCs w:val="24"/>
              </w:rPr>
            </w:pPr>
          </w:p>
        </w:tc>
      </w:tr>
      <w:tr w:rsidR="00C24611" w:rsidRPr="00C24611" w14:paraId="4FA4E81F" w14:textId="77777777" w:rsidTr="00BB79AD">
        <w:trPr>
          <w:trHeight w:val="20"/>
        </w:trPr>
        <w:tc>
          <w:tcPr>
            <w:tcW w:w="600" w:type="dxa"/>
          </w:tcPr>
          <w:p w14:paraId="7313E34B" w14:textId="77777777" w:rsidR="00C24611" w:rsidRPr="00C24611" w:rsidRDefault="00C24611" w:rsidP="00C24611">
            <w:pPr>
              <w:ind w:firstLine="0"/>
              <w:rPr>
                <w:sz w:val="24"/>
                <w:szCs w:val="24"/>
              </w:rPr>
            </w:pPr>
            <w:r w:rsidRPr="00C24611">
              <w:rPr>
                <w:sz w:val="24"/>
                <w:szCs w:val="24"/>
              </w:rPr>
              <w:t>11.</w:t>
            </w:r>
          </w:p>
        </w:tc>
        <w:tc>
          <w:tcPr>
            <w:tcW w:w="3227" w:type="dxa"/>
            <w:hideMark/>
          </w:tcPr>
          <w:p w14:paraId="5D039E6B" w14:textId="77777777" w:rsidR="00C24611" w:rsidRPr="00C24611" w:rsidRDefault="00C24611" w:rsidP="00C24611">
            <w:pPr>
              <w:ind w:firstLine="0"/>
              <w:rPr>
                <w:sz w:val="24"/>
                <w:szCs w:val="24"/>
              </w:rPr>
            </w:pPr>
            <w:r w:rsidRPr="00C24611">
              <w:rPr>
                <w:rFonts w:eastAsia="Arial"/>
                <w:color w:val="0078D4"/>
                <w:sz w:val="24"/>
                <w:szCs w:val="24"/>
              </w:rPr>
              <w:t xml:space="preserve"> </w:t>
            </w:r>
            <w:r w:rsidRPr="00C24611">
              <w:rPr>
                <w:rFonts w:eastAsia="Arial"/>
                <w:sz w:val="24"/>
                <w:szCs w:val="24"/>
              </w:rPr>
              <w:t xml:space="preserve">Perkančioji organizacija </w:t>
            </w:r>
            <w:r w:rsidRPr="00C24611">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118" w:type="dxa"/>
            <w:hideMark/>
          </w:tcPr>
          <w:p w14:paraId="6EE1578B" w14:textId="77777777" w:rsidR="00C24611" w:rsidRPr="00C24611" w:rsidRDefault="00C24611" w:rsidP="00C24611">
            <w:pPr>
              <w:ind w:firstLine="34"/>
              <w:rPr>
                <w:sz w:val="24"/>
                <w:szCs w:val="24"/>
              </w:rPr>
            </w:pPr>
            <w:r w:rsidRPr="00C24611">
              <w:rPr>
                <w:sz w:val="24"/>
                <w:szCs w:val="24"/>
              </w:rPr>
              <w:t>6 (šešias) darbo dienas nuo pretenzijos gavimo dienos</w:t>
            </w:r>
          </w:p>
        </w:tc>
        <w:tc>
          <w:tcPr>
            <w:tcW w:w="2552" w:type="dxa"/>
            <w:hideMark/>
          </w:tcPr>
          <w:p w14:paraId="55E8662E" w14:textId="77777777" w:rsidR="00C24611" w:rsidRPr="00C24611" w:rsidRDefault="00C24611" w:rsidP="00C24611">
            <w:pPr>
              <w:ind w:firstLine="34"/>
              <w:rPr>
                <w:sz w:val="24"/>
                <w:szCs w:val="24"/>
              </w:rPr>
            </w:pPr>
          </w:p>
        </w:tc>
      </w:tr>
      <w:tr w:rsidR="00C24611" w:rsidRPr="00C24611" w14:paraId="06FB0D1D" w14:textId="77777777" w:rsidTr="00BB79AD">
        <w:trPr>
          <w:trHeight w:val="20"/>
        </w:trPr>
        <w:tc>
          <w:tcPr>
            <w:tcW w:w="600" w:type="dxa"/>
          </w:tcPr>
          <w:p w14:paraId="0469DF4E" w14:textId="77777777" w:rsidR="00C24611" w:rsidRPr="00C24611" w:rsidRDefault="00C24611" w:rsidP="00C24611">
            <w:pPr>
              <w:ind w:firstLine="0"/>
              <w:rPr>
                <w:bCs/>
                <w:sz w:val="24"/>
                <w:szCs w:val="24"/>
              </w:rPr>
            </w:pPr>
            <w:r w:rsidRPr="00C24611">
              <w:rPr>
                <w:bCs/>
                <w:sz w:val="24"/>
                <w:szCs w:val="24"/>
              </w:rPr>
              <w:t>12.</w:t>
            </w:r>
          </w:p>
        </w:tc>
        <w:tc>
          <w:tcPr>
            <w:tcW w:w="3227" w:type="dxa"/>
            <w:hideMark/>
          </w:tcPr>
          <w:p w14:paraId="6CA87858" w14:textId="77777777" w:rsidR="00C24611" w:rsidRPr="00C24611" w:rsidRDefault="00C24611" w:rsidP="00C24611">
            <w:pPr>
              <w:ind w:firstLine="0"/>
              <w:rPr>
                <w:sz w:val="24"/>
                <w:szCs w:val="24"/>
              </w:rPr>
            </w:pPr>
            <w:r w:rsidRPr="00C24611">
              <w:rPr>
                <w:sz w:val="24"/>
                <w:szCs w:val="24"/>
              </w:rPr>
              <w:t xml:space="preserve">Jeigu </w:t>
            </w:r>
            <w:r w:rsidRPr="00C24611">
              <w:rPr>
                <w:rFonts w:eastAsia="Arial"/>
                <w:sz w:val="24"/>
                <w:szCs w:val="24"/>
              </w:rPr>
              <w:t xml:space="preserve"> perkančioji organizacija </w:t>
            </w:r>
            <w:r w:rsidRPr="00C24611">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118" w:type="dxa"/>
            <w:hideMark/>
          </w:tcPr>
          <w:p w14:paraId="161DACFA" w14:textId="77777777" w:rsidR="00C24611" w:rsidRPr="00C24611" w:rsidRDefault="00C24611" w:rsidP="00C24611">
            <w:pPr>
              <w:ind w:firstLine="34"/>
              <w:rPr>
                <w:sz w:val="24"/>
                <w:szCs w:val="24"/>
                <w:highlight w:val="yellow"/>
              </w:rPr>
            </w:pPr>
            <w:r w:rsidRPr="00C24611">
              <w:rPr>
                <w:sz w:val="24"/>
                <w:szCs w:val="24"/>
              </w:rPr>
              <w:t xml:space="preserve">per 15 (penkiolika) dienų nuo dienos, kurią </w:t>
            </w:r>
            <w:r w:rsidRPr="00C24611">
              <w:rPr>
                <w:rFonts w:eastAsia="Arial"/>
                <w:sz w:val="24"/>
                <w:szCs w:val="24"/>
              </w:rPr>
              <w:t xml:space="preserve">perkančioji organizacija </w:t>
            </w:r>
            <w:r w:rsidRPr="00C24611">
              <w:rPr>
                <w:sz w:val="24"/>
                <w:szCs w:val="24"/>
              </w:rPr>
              <w:t xml:space="preserve">turėjo raštu pranešti apie priimtą sprendimą </w:t>
            </w:r>
          </w:p>
        </w:tc>
        <w:tc>
          <w:tcPr>
            <w:tcW w:w="2552" w:type="dxa"/>
            <w:hideMark/>
          </w:tcPr>
          <w:p w14:paraId="0B81A09B" w14:textId="77777777" w:rsidR="00C24611" w:rsidRPr="00C24611" w:rsidRDefault="00C24611" w:rsidP="00C24611">
            <w:pPr>
              <w:ind w:firstLine="34"/>
              <w:rPr>
                <w:sz w:val="24"/>
                <w:szCs w:val="24"/>
              </w:rPr>
            </w:pPr>
          </w:p>
        </w:tc>
      </w:tr>
    </w:tbl>
    <w:p w14:paraId="0F240403" w14:textId="77777777" w:rsidR="0040590E" w:rsidRPr="002228E8" w:rsidRDefault="0040590E" w:rsidP="0095259A">
      <w:pPr>
        <w:spacing w:line="240" w:lineRule="auto"/>
        <w:ind w:firstLine="0"/>
        <w:jc w:val="center"/>
        <w:rPr>
          <w:rFonts w:ascii="Times New Roman" w:eastAsiaTheme="minorHAnsi" w:hAnsi="Times New Roman" w:cs="Times New Roman"/>
          <w:b/>
          <w:bCs/>
          <w:iCs/>
          <w:sz w:val="24"/>
          <w:szCs w:val="24"/>
        </w:rPr>
      </w:pPr>
    </w:p>
    <w:bookmarkEnd w:id="4"/>
    <w:p w14:paraId="3C4C7BB6" w14:textId="5B1B043D" w:rsidR="009B4090" w:rsidRDefault="009B4090" w:rsidP="0095259A">
      <w:pPr>
        <w:spacing w:line="240" w:lineRule="auto"/>
        <w:ind w:firstLine="0"/>
        <w:rPr>
          <w:rFonts w:ascii="Times New Roman" w:eastAsiaTheme="minorHAnsi" w:hAnsi="Times New Roman" w:cs="Times New Roman"/>
          <w:bCs/>
          <w:iCs/>
          <w:sz w:val="24"/>
          <w:szCs w:val="24"/>
        </w:rPr>
      </w:pPr>
    </w:p>
    <w:p w14:paraId="051B5E48" w14:textId="77777777" w:rsidR="00664750" w:rsidRDefault="00664750" w:rsidP="0095259A">
      <w:pPr>
        <w:spacing w:line="240" w:lineRule="auto"/>
        <w:ind w:firstLine="0"/>
        <w:rPr>
          <w:rFonts w:ascii="Times New Roman" w:eastAsiaTheme="minorHAnsi" w:hAnsi="Times New Roman" w:cs="Times New Roman"/>
          <w:bCs/>
          <w:iCs/>
          <w:sz w:val="24"/>
          <w:szCs w:val="24"/>
        </w:rPr>
      </w:pPr>
    </w:p>
    <w:p w14:paraId="483B0E3B" w14:textId="2F750959" w:rsidR="00664750" w:rsidRDefault="00664750" w:rsidP="0095259A">
      <w:pPr>
        <w:spacing w:line="240" w:lineRule="auto"/>
        <w:ind w:firstLine="0"/>
        <w:rPr>
          <w:rFonts w:ascii="Times New Roman" w:eastAsiaTheme="minorHAnsi" w:hAnsi="Times New Roman" w:cs="Times New Roman"/>
          <w:bCs/>
          <w:iCs/>
          <w:sz w:val="24"/>
          <w:szCs w:val="24"/>
        </w:rPr>
      </w:pPr>
    </w:p>
    <w:p w14:paraId="37F45BFF" w14:textId="347A161C" w:rsidR="005E17FA" w:rsidRDefault="005E17FA" w:rsidP="0095259A">
      <w:pPr>
        <w:spacing w:line="240" w:lineRule="auto"/>
        <w:ind w:firstLine="0"/>
        <w:rPr>
          <w:rFonts w:ascii="Times New Roman" w:eastAsiaTheme="minorHAnsi" w:hAnsi="Times New Roman" w:cs="Times New Roman"/>
          <w:bCs/>
          <w:iCs/>
          <w:sz w:val="24"/>
          <w:szCs w:val="24"/>
        </w:rPr>
      </w:pPr>
    </w:p>
    <w:p w14:paraId="4AAF0D28" w14:textId="3898A155" w:rsidR="005E17FA" w:rsidRDefault="005E17FA" w:rsidP="0095259A">
      <w:pPr>
        <w:spacing w:line="240" w:lineRule="auto"/>
        <w:ind w:firstLine="0"/>
        <w:rPr>
          <w:rFonts w:ascii="Times New Roman" w:eastAsiaTheme="minorHAnsi" w:hAnsi="Times New Roman" w:cs="Times New Roman"/>
          <w:bCs/>
          <w:iCs/>
          <w:sz w:val="24"/>
          <w:szCs w:val="24"/>
        </w:rPr>
      </w:pPr>
    </w:p>
    <w:p w14:paraId="65722EF7" w14:textId="77777777" w:rsidR="00FA6EFA" w:rsidRPr="00880C13" w:rsidRDefault="00FA6EFA" w:rsidP="003D64FA">
      <w:pPr>
        <w:ind w:firstLine="0"/>
      </w:pPr>
    </w:p>
    <w:sectPr w:rsidR="00FA6EFA" w:rsidRPr="00880C13" w:rsidSect="00FA6EFA">
      <w:footerReference w:type="default" r:id="rId13"/>
      <w:pgSz w:w="12240" w:h="15840"/>
      <w:pgMar w:top="1134" w:right="567"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21776" w14:textId="77777777" w:rsidR="00875AB9" w:rsidRPr="002228E8" w:rsidRDefault="00875AB9" w:rsidP="00D05666">
      <w:r w:rsidRPr="002228E8">
        <w:separator/>
      </w:r>
    </w:p>
  </w:endnote>
  <w:endnote w:type="continuationSeparator" w:id="0">
    <w:p w14:paraId="16507F61" w14:textId="77777777" w:rsidR="00875AB9" w:rsidRPr="002228E8" w:rsidRDefault="00875AB9" w:rsidP="00D05666">
      <w:r w:rsidRPr="002228E8">
        <w:continuationSeparator/>
      </w:r>
    </w:p>
  </w:endnote>
  <w:endnote w:type="continuationNotice" w:id="1">
    <w:p w14:paraId="32FD0061" w14:textId="77777777" w:rsidR="00875AB9" w:rsidRPr="002228E8" w:rsidRDefault="00875AB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TimesLT">
    <w:altName w:val="Times New Roman"/>
    <w:charset w:val="BA"/>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385487"/>
      <w:docPartObj>
        <w:docPartGallery w:val="Page Numbers (Bottom of Page)"/>
        <w:docPartUnique/>
      </w:docPartObj>
    </w:sdtPr>
    <w:sdtEndPr>
      <w:rPr>
        <w:rFonts w:ascii="Times New Roman" w:hAnsi="Times New Roman" w:cs="Times New Roman"/>
        <w:sz w:val="24"/>
        <w:szCs w:val="24"/>
      </w:rPr>
    </w:sdtEndPr>
    <w:sdtContent>
      <w:p w14:paraId="77EA9179" w14:textId="3EB464DD" w:rsidR="00C97138" w:rsidRPr="002228E8" w:rsidRDefault="00C97138">
        <w:pPr>
          <w:pStyle w:val="Porat"/>
          <w:jc w:val="right"/>
          <w:rPr>
            <w:rFonts w:ascii="Times New Roman" w:hAnsi="Times New Roman" w:cs="Times New Roman"/>
            <w:sz w:val="24"/>
            <w:szCs w:val="24"/>
          </w:rPr>
        </w:pPr>
        <w:r w:rsidRPr="002228E8">
          <w:rPr>
            <w:rFonts w:ascii="Times New Roman" w:hAnsi="Times New Roman" w:cs="Times New Roman"/>
            <w:sz w:val="24"/>
            <w:szCs w:val="24"/>
          </w:rPr>
          <w:fldChar w:fldCharType="begin"/>
        </w:r>
        <w:r w:rsidRPr="002228E8">
          <w:rPr>
            <w:rFonts w:ascii="Times New Roman" w:hAnsi="Times New Roman" w:cs="Times New Roman"/>
            <w:sz w:val="24"/>
            <w:szCs w:val="24"/>
          </w:rPr>
          <w:instrText>PAGE   \* MERGEFORMAT</w:instrText>
        </w:r>
        <w:r w:rsidRPr="002228E8">
          <w:rPr>
            <w:rFonts w:ascii="Times New Roman" w:hAnsi="Times New Roman" w:cs="Times New Roman"/>
            <w:sz w:val="24"/>
            <w:szCs w:val="24"/>
          </w:rPr>
          <w:fldChar w:fldCharType="separate"/>
        </w:r>
        <w:r w:rsidRPr="002228E8">
          <w:rPr>
            <w:rFonts w:ascii="Times New Roman" w:hAnsi="Times New Roman" w:cs="Times New Roman"/>
            <w:sz w:val="24"/>
            <w:szCs w:val="24"/>
          </w:rPr>
          <w:t>25</w:t>
        </w:r>
        <w:r w:rsidRPr="002228E8">
          <w:rPr>
            <w:rFonts w:ascii="Times New Roman" w:hAnsi="Times New Roman" w:cs="Times New Roman"/>
            <w:sz w:val="24"/>
            <w:szCs w:val="24"/>
          </w:rPr>
          <w:fldChar w:fldCharType="end"/>
        </w:r>
      </w:p>
    </w:sdtContent>
  </w:sdt>
  <w:p w14:paraId="358663D0" w14:textId="77777777" w:rsidR="00C97138" w:rsidRPr="002228E8" w:rsidRDefault="00C9713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1684C" w14:textId="77777777" w:rsidR="00875AB9" w:rsidRPr="002228E8" w:rsidRDefault="00875AB9" w:rsidP="00D05666">
      <w:r w:rsidRPr="002228E8">
        <w:separator/>
      </w:r>
    </w:p>
  </w:footnote>
  <w:footnote w:type="continuationSeparator" w:id="0">
    <w:p w14:paraId="2DC0E297" w14:textId="77777777" w:rsidR="00875AB9" w:rsidRPr="002228E8" w:rsidRDefault="00875AB9" w:rsidP="00D05666">
      <w:r w:rsidRPr="002228E8">
        <w:continuationSeparator/>
      </w:r>
    </w:p>
  </w:footnote>
  <w:footnote w:type="continuationNotice" w:id="1">
    <w:p w14:paraId="2925285C" w14:textId="77777777" w:rsidR="00875AB9" w:rsidRPr="002228E8" w:rsidRDefault="00875AB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5F70353"/>
    <w:multiLevelType w:val="hybridMultilevel"/>
    <w:tmpl w:val="9C2E363C"/>
    <w:lvl w:ilvl="0" w:tplc="01BA7DFC">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C1F25C1"/>
    <w:multiLevelType w:val="hybridMultilevel"/>
    <w:tmpl w:val="9230B7CA"/>
    <w:lvl w:ilvl="0" w:tplc="87262A6A">
      <w:start w:val="1"/>
      <w:numFmt w:val="decimal"/>
      <w:lvlText w:val="%1."/>
      <w:lvlJc w:val="left"/>
      <w:pPr>
        <w:ind w:left="927" w:hanging="360"/>
      </w:pPr>
      <w:rPr>
        <w:rFonts w:eastAsia="Times New Roman"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0CB22A6C"/>
    <w:multiLevelType w:val="multilevel"/>
    <w:tmpl w:val="05C0DF18"/>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BD26F0C"/>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C8C67CB"/>
    <w:multiLevelType w:val="multilevel"/>
    <w:tmpl w:val="CB60C632"/>
    <w:lvl w:ilvl="0">
      <w:start w:val="1"/>
      <w:numFmt w:val="decimal"/>
      <w:lvlText w:val="%1."/>
      <w:lvlJc w:val="left"/>
      <w:pPr>
        <w:ind w:left="2062" w:hanging="360"/>
      </w:pPr>
      <w:rPr>
        <w:rFonts w:hint="default"/>
        <w:b w:val="0"/>
        <w:bCs/>
        <w:i w:val="0"/>
        <w:iCs/>
        <w:strike w:val="0"/>
        <w:color w:val="auto"/>
        <w:sz w:val="24"/>
        <w:szCs w:val="24"/>
      </w:rPr>
    </w:lvl>
    <w:lvl w:ilvl="1">
      <w:start w:val="1"/>
      <w:numFmt w:val="decimal"/>
      <w:lvlText w:val="%1.%2."/>
      <w:lvlJc w:val="left"/>
      <w:pPr>
        <w:ind w:left="786" w:hanging="360"/>
      </w:pPr>
      <w:rPr>
        <w:rFonts w:hint="default"/>
        <w:b w:val="0"/>
        <w:bCs w:val="0"/>
        <w:i w:val="0"/>
        <w:iCs/>
        <w:color w:val="auto"/>
        <w:sz w:val="24"/>
        <w:szCs w:val="24"/>
      </w:rPr>
    </w:lvl>
    <w:lvl w:ilvl="2">
      <w:start w:val="1"/>
      <w:numFmt w:val="decimal"/>
      <w:lvlText w:val="%1.%2.%3."/>
      <w:lvlJc w:val="left"/>
      <w:pPr>
        <w:ind w:left="2552" w:hanging="720"/>
      </w:pPr>
      <w:rPr>
        <w:rFonts w:hint="default"/>
        <w:color w:val="auto"/>
      </w:rPr>
    </w:lvl>
    <w:lvl w:ilvl="3">
      <w:start w:val="1"/>
      <w:numFmt w:val="decimal"/>
      <w:lvlText w:val="%1.%2.%3.%4."/>
      <w:lvlJc w:val="left"/>
      <w:pPr>
        <w:ind w:left="3468" w:hanging="720"/>
      </w:pPr>
      <w:rPr>
        <w:rFonts w:hint="default"/>
      </w:rPr>
    </w:lvl>
    <w:lvl w:ilvl="4">
      <w:start w:val="1"/>
      <w:numFmt w:val="decimal"/>
      <w:lvlText w:val="%1.%2.%3.%4.%5."/>
      <w:lvlJc w:val="left"/>
      <w:pPr>
        <w:ind w:left="4744" w:hanging="1080"/>
      </w:pPr>
      <w:rPr>
        <w:rFonts w:hint="default"/>
      </w:rPr>
    </w:lvl>
    <w:lvl w:ilvl="5">
      <w:start w:val="1"/>
      <w:numFmt w:val="decimal"/>
      <w:lvlText w:val="%1.%2.%3.%4.%5.%6."/>
      <w:lvlJc w:val="left"/>
      <w:pPr>
        <w:ind w:left="5660" w:hanging="1080"/>
      </w:pPr>
      <w:rPr>
        <w:rFonts w:hint="default"/>
      </w:rPr>
    </w:lvl>
    <w:lvl w:ilvl="6">
      <w:start w:val="1"/>
      <w:numFmt w:val="decimal"/>
      <w:lvlText w:val="%1.%2.%3.%4.%5.%6.%7."/>
      <w:lvlJc w:val="left"/>
      <w:pPr>
        <w:ind w:left="6936" w:hanging="1440"/>
      </w:pPr>
      <w:rPr>
        <w:rFonts w:hint="default"/>
      </w:rPr>
    </w:lvl>
    <w:lvl w:ilvl="7">
      <w:start w:val="1"/>
      <w:numFmt w:val="decimal"/>
      <w:lvlText w:val="%1.%2.%3.%4.%5.%6.%7.%8."/>
      <w:lvlJc w:val="left"/>
      <w:pPr>
        <w:ind w:left="7852" w:hanging="1440"/>
      </w:pPr>
      <w:rPr>
        <w:rFonts w:hint="default"/>
      </w:rPr>
    </w:lvl>
    <w:lvl w:ilvl="8">
      <w:start w:val="1"/>
      <w:numFmt w:val="decimal"/>
      <w:lvlText w:val="%1.%2.%3.%4.%5.%6.%7.%8.%9."/>
      <w:lvlJc w:val="left"/>
      <w:pPr>
        <w:ind w:left="9128" w:hanging="1800"/>
      </w:pPr>
      <w:rPr>
        <w:rFonts w:hint="default"/>
      </w:rPr>
    </w:lvl>
  </w:abstractNum>
  <w:abstractNum w:abstractNumId="9" w15:restartNumberingAfterBreak="0">
    <w:nsid w:val="1E850B91"/>
    <w:multiLevelType w:val="multilevel"/>
    <w:tmpl w:val="C7E2C554"/>
    <w:lvl w:ilvl="0">
      <w:start w:val="4"/>
      <w:numFmt w:val="decimal"/>
      <w:lvlText w:val="%1."/>
      <w:lvlJc w:val="left"/>
      <w:pPr>
        <w:ind w:left="1080" w:hanging="720"/>
      </w:pPr>
      <w:rPr>
        <w:rFonts w:ascii="Times New Roman" w:hAnsi="Times New Roman" w:cs="Times New Roman" w:hint="default"/>
        <w:b/>
        <w:bCs w:val="0"/>
        <w:i w:val="0"/>
      </w:rPr>
    </w:lvl>
    <w:lvl w:ilvl="1">
      <w:start w:val="3"/>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0" w15:restartNumberingAfterBreak="0">
    <w:nsid w:val="213F2176"/>
    <w:multiLevelType w:val="multilevel"/>
    <w:tmpl w:val="2F5C5002"/>
    <w:lvl w:ilvl="0">
      <w:start w:val="1"/>
      <w:numFmt w:val="decimal"/>
      <w:lvlText w:val="%1."/>
      <w:lvlJc w:val="left"/>
      <w:pPr>
        <w:ind w:left="360" w:hanging="360"/>
      </w:pPr>
      <w:rPr>
        <w:rFonts w:eastAsia="Arial" w:hint="default"/>
        <w:b w:val="0"/>
        <w:color w:val="FF0000"/>
      </w:rPr>
    </w:lvl>
    <w:lvl w:ilvl="1">
      <w:start w:val="1"/>
      <w:numFmt w:val="decimal"/>
      <w:lvlText w:val="%1.%2."/>
      <w:lvlJc w:val="left"/>
      <w:pPr>
        <w:ind w:left="1080" w:hanging="360"/>
      </w:pPr>
      <w:rPr>
        <w:rFonts w:eastAsia="Arial" w:hint="default"/>
        <w:b w:val="0"/>
        <w:color w:val="0070C0"/>
      </w:rPr>
    </w:lvl>
    <w:lvl w:ilvl="2">
      <w:start w:val="1"/>
      <w:numFmt w:val="decimal"/>
      <w:lvlText w:val="%1.%2.%3."/>
      <w:lvlJc w:val="left"/>
      <w:pPr>
        <w:ind w:left="2160" w:hanging="720"/>
      </w:pPr>
      <w:rPr>
        <w:rFonts w:eastAsia="Arial" w:hint="default"/>
        <w:b w:val="0"/>
        <w:color w:val="FF0000"/>
      </w:rPr>
    </w:lvl>
    <w:lvl w:ilvl="3">
      <w:start w:val="1"/>
      <w:numFmt w:val="decimal"/>
      <w:lvlText w:val="%1.%2.%3.%4."/>
      <w:lvlJc w:val="left"/>
      <w:pPr>
        <w:ind w:left="2880" w:hanging="720"/>
      </w:pPr>
      <w:rPr>
        <w:rFonts w:eastAsia="Arial" w:hint="default"/>
        <w:b w:val="0"/>
        <w:color w:val="FF0000"/>
      </w:rPr>
    </w:lvl>
    <w:lvl w:ilvl="4">
      <w:start w:val="1"/>
      <w:numFmt w:val="decimal"/>
      <w:lvlText w:val="%1.%2.%3.%4.%5."/>
      <w:lvlJc w:val="left"/>
      <w:pPr>
        <w:ind w:left="3960" w:hanging="1080"/>
      </w:pPr>
      <w:rPr>
        <w:rFonts w:eastAsia="Arial" w:hint="default"/>
        <w:b w:val="0"/>
        <w:color w:val="FF0000"/>
      </w:rPr>
    </w:lvl>
    <w:lvl w:ilvl="5">
      <w:start w:val="1"/>
      <w:numFmt w:val="decimal"/>
      <w:lvlText w:val="%1.%2.%3.%4.%5.%6."/>
      <w:lvlJc w:val="left"/>
      <w:pPr>
        <w:ind w:left="4680" w:hanging="1080"/>
      </w:pPr>
      <w:rPr>
        <w:rFonts w:eastAsia="Arial" w:hint="default"/>
        <w:b w:val="0"/>
        <w:color w:val="FF0000"/>
      </w:rPr>
    </w:lvl>
    <w:lvl w:ilvl="6">
      <w:start w:val="1"/>
      <w:numFmt w:val="decimal"/>
      <w:lvlText w:val="%1.%2.%3.%4.%5.%6.%7."/>
      <w:lvlJc w:val="left"/>
      <w:pPr>
        <w:ind w:left="5760" w:hanging="1440"/>
      </w:pPr>
      <w:rPr>
        <w:rFonts w:eastAsia="Arial" w:hint="default"/>
        <w:b w:val="0"/>
        <w:color w:val="FF0000"/>
      </w:rPr>
    </w:lvl>
    <w:lvl w:ilvl="7">
      <w:start w:val="1"/>
      <w:numFmt w:val="decimal"/>
      <w:lvlText w:val="%1.%2.%3.%4.%5.%6.%7.%8."/>
      <w:lvlJc w:val="left"/>
      <w:pPr>
        <w:ind w:left="6480" w:hanging="1440"/>
      </w:pPr>
      <w:rPr>
        <w:rFonts w:eastAsia="Arial" w:hint="default"/>
        <w:b w:val="0"/>
        <w:color w:val="FF0000"/>
      </w:rPr>
    </w:lvl>
    <w:lvl w:ilvl="8">
      <w:start w:val="1"/>
      <w:numFmt w:val="decimal"/>
      <w:lvlText w:val="%1.%2.%3.%4.%5.%6.%7.%8.%9."/>
      <w:lvlJc w:val="left"/>
      <w:pPr>
        <w:ind w:left="7560" w:hanging="1800"/>
      </w:pPr>
      <w:rPr>
        <w:rFonts w:eastAsia="Arial" w:hint="default"/>
        <w:b w:val="0"/>
        <w:color w:val="FF0000"/>
      </w:rPr>
    </w:lvl>
  </w:abstractNum>
  <w:abstractNum w:abstractNumId="11"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290C745E"/>
    <w:multiLevelType w:val="multilevel"/>
    <w:tmpl w:val="BE5C4F3E"/>
    <w:lvl w:ilvl="0">
      <w:start w:val="6"/>
      <w:numFmt w:val="decimal"/>
      <w:lvlText w:val="%1."/>
      <w:lvlJc w:val="left"/>
      <w:pPr>
        <w:ind w:left="360" w:hanging="360"/>
      </w:pPr>
      <w:rPr>
        <w:rFonts w:hint="default"/>
        <w:b/>
        <w:bCs/>
      </w:rPr>
    </w:lvl>
    <w:lvl w:ilvl="1">
      <w:start w:val="1"/>
      <w:numFmt w:val="decimal"/>
      <w:lvlText w:val="%1.%2."/>
      <w:lvlJc w:val="left"/>
      <w:pPr>
        <w:ind w:left="1069" w:hanging="36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2E3D2790"/>
    <w:multiLevelType w:val="multilevel"/>
    <w:tmpl w:val="FCBE8AC4"/>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2E454F17"/>
    <w:multiLevelType w:val="hybridMultilevel"/>
    <w:tmpl w:val="05C2587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2F405923"/>
    <w:multiLevelType w:val="hybridMultilevel"/>
    <w:tmpl w:val="CFE642F2"/>
    <w:lvl w:ilvl="0" w:tplc="56E89474">
      <w:start w:val="5"/>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6" w15:restartNumberingAfterBreak="0">
    <w:nsid w:val="2F411186"/>
    <w:multiLevelType w:val="multilevel"/>
    <w:tmpl w:val="4B0C7C96"/>
    <w:lvl w:ilvl="0">
      <w:start w:val="1"/>
      <w:numFmt w:val="decimal"/>
      <w:lvlText w:val="%1."/>
      <w:lvlJc w:val="left"/>
      <w:pPr>
        <w:ind w:left="360" w:hanging="360"/>
      </w:pPr>
      <w:rPr>
        <w:rFonts w:hint="default"/>
        <w:b w:val="0"/>
        <w:bCs w:val="0"/>
      </w:rPr>
    </w:lvl>
    <w:lvl w:ilvl="1">
      <w:start w:val="1"/>
      <w:numFmt w:val="decimal"/>
      <w:lvlText w:val="%1.%2."/>
      <w:lvlJc w:val="left"/>
      <w:pPr>
        <w:ind w:left="928" w:hanging="360"/>
      </w:pPr>
      <w:rPr>
        <w:rFonts w:hint="default"/>
        <w:b w:val="0"/>
        <w:bCs w:val="0"/>
        <w:color w:val="auto"/>
      </w:rPr>
    </w:lvl>
    <w:lvl w:ilvl="2">
      <w:start w:val="1"/>
      <w:numFmt w:val="decimal"/>
      <w:lvlText w:val="%1.%2.%3."/>
      <w:lvlJc w:val="left"/>
      <w:pPr>
        <w:ind w:left="2564" w:hanging="720"/>
      </w:pPr>
      <w:rPr>
        <w:rFonts w:hint="default"/>
        <w:b w:val="0"/>
        <w:bCs/>
        <w:i w:val="0"/>
        <w:iCs w:val="0"/>
        <w:color w:val="auto"/>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5B03F4"/>
    <w:multiLevelType w:val="hybridMultilevel"/>
    <w:tmpl w:val="CA8E4DA0"/>
    <w:lvl w:ilvl="0" w:tplc="73CCDB82">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33F5743F"/>
    <w:multiLevelType w:val="multilevel"/>
    <w:tmpl w:val="05C0DF18"/>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9" w15:restartNumberingAfterBreak="0">
    <w:nsid w:val="3D996A04"/>
    <w:multiLevelType w:val="multilevel"/>
    <w:tmpl w:val="0C7A188E"/>
    <w:lvl w:ilvl="0">
      <w:start w:val="5"/>
      <w:numFmt w:val="decimal"/>
      <w:lvlText w:val="%1."/>
      <w:lvlJc w:val="left"/>
      <w:pPr>
        <w:ind w:left="4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4020" w:hanging="1440"/>
      </w:pPr>
      <w:rPr>
        <w:rFonts w:hint="default"/>
      </w:rPr>
    </w:lvl>
    <w:lvl w:ilvl="8">
      <w:start w:val="1"/>
      <w:numFmt w:val="decimal"/>
      <w:isLgl/>
      <w:lvlText w:val="%1.%2.%3.%4.%5.%6.%7.%8.%9."/>
      <w:lvlJc w:val="left"/>
      <w:pPr>
        <w:ind w:left="4740" w:hanging="1800"/>
      </w:pPr>
      <w:rPr>
        <w:rFonts w:hint="default"/>
      </w:rPr>
    </w:lvl>
  </w:abstractNum>
  <w:abstractNum w:abstractNumId="2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0A70A85"/>
    <w:multiLevelType w:val="multilevel"/>
    <w:tmpl w:val="A53424C6"/>
    <w:lvl w:ilvl="0">
      <w:start w:val="2"/>
      <w:numFmt w:val="decimal"/>
      <w:lvlText w:val="%1."/>
      <w:lvlJc w:val="left"/>
      <w:pPr>
        <w:ind w:left="360" w:hanging="360"/>
      </w:pPr>
      <w:rPr>
        <w:rFonts w:eastAsia="Calibri" w:hint="default"/>
        <w:color w:val="auto"/>
      </w:rPr>
    </w:lvl>
    <w:lvl w:ilvl="1">
      <w:start w:val="1"/>
      <w:numFmt w:val="decimal"/>
      <w:lvlText w:val="%1.%2."/>
      <w:lvlJc w:val="left"/>
      <w:pPr>
        <w:ind w:left="8156"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46D93E6B"/>
    <w:multiLevelType w:val="multilevel"/>
    <w:tmpl w:val="B08C66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8B91AC1"/>
    <w:multiLevelType w:val="multilevel"/>
    <w:tmpl w:val="4538F598"/>
    <w:lvl w:ilvl="0">
      <w:start w:val="1"/>
      <w:numFmt w:val="decimal"/>
      <w:lvlText w:val="%1."/>
      <w:lvlJc w:val="left"/>
      <w:pPr>
        <w:ind w:left="2204" w:hanging="360"/>
      </w:pPr>
      <w:rPr>
        <w:rFonts w:ascii="Times New Roman" w:hAnsi="Times New Roman" w:cs="Times New Roman" w:hint="default"/>
        <w:b/>
        <w:bCs w:val="0"/>
        <w:i w:val="0"/>
        <w:color w:val="auto"/>
        <w:sz w:val="24"/>
        <w:szCs w:val="24"/>
      </w:rPr>
    </w:lvl>
    <w:lvl w:ilvl="1">
      <w:start w:val="1"/>
      <w:numFmt w:val="decimal"/>
      <w:lvlText w:val="%1.%2."/>
      <w:lvlJc w:val="left"/>
      <w:pPr>
        <w:ind w:left="2559" w:hanging="432"/>
      </w:pPr>
      <w:rPr>
        <w:b w:val="0"/>
        <w:bCs/>
        <w:i w:val="0"/>
        <w:color w:val="auto"/>
      </w:rPr>
    </w:lvl>
    <w:lvl w:ilvl="2">
      <w:start w:val="1"/>
      <w:numFmt w:val="decimal"/>
      <w:lvlText w:val="%1.%2.%3."/>
      <w:lvlJc w:val="left"/>
      <w:pPr>
        <w:ind w:left="1639" w:hanging="504"/>
      </w:pPr>
      <w:rPr>
        <w:b w:val="0"/>
        <w:bCs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D19714D"/>
    <w:multiLevelType w:val="hybridMultilevel"/>
    <w:tmpl w:val="B06A87CE"/>
    <w:lvl w:ilvl="0" w:tplc="0427000F">
      <w:start w:val="1"/>
      <w:numFmt w:val="decimal"/>
      <w:lvlText w:val="%1."/>
      <w:lvlJc w:val="left"/>
      <w:pPr>
        <w:ind w:left="1417" w:hanging="360"/>
      </w:p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25" w15:restartNumberingAfterBreak="0">
    <w:nsid w:val="51CA6EC2"/>
    <w:multiLevelType w:val="hybridMultilevel"/>
    <w:tmpl w:val="C002C016"/>
    <w:lvl w:ilvl="0" w:tplc="96FE3C10">
      <w:start w:val="2024"/>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78B3557"/>
    <w:multiLevelType w:val="multilevel"/>
    <w:tmpl w:val="AC0CF388"/>
    <w:lvl w:ilvl="0">
      <w:start w:val="1"/>
      <w:numFmt w:val="decimal"/>
      <w:lvlText w:val="%1."/>
      <w:lvlJc w:val="left"/>
      <w:pPr>
        <w:ind w:left="1080" w:hanging="360"/>
      </w:pPr>
      <w:rPr>
        <w:rFonts w:hint="default"/>
        <w:b w:val="0"/>
        <w:bCs/>
      </w:rPr>
    </w:lvl>
    <w:lvl w:ilvl="1">
      <w:start w:val="7"/>
      <w:numFmt w:val="decimal"/>
      <w:isLgl/>
      <w:lvlText w:val="%1.%2."/>
      <w:lvlJc w:val="left"/>
      <w:pPr>
        <w:ind w:left="1080" w:hanging="36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5AB0591F"/>
    <w:multiLevelType w:val="multilevel"/>
    <w:tmpl w:val="8B7E0168"/>
    <w:lvl w:ilvl="0">
      <w:start w:val="2"/>
      <w:numFmt w:val="decimal"/>
      <w:lvlText w:val="%1."/>
      <w:lvlJc w:val="left"/>
      <w:pPr>
        <w:ind w:left="380" w:hanging="380"/>
      </w:pPr>
      <w:rPr>
        <w:rFonts w:hint="default"/>
      </w:rPr>
    </w:lvl>
    <w:lvl w:ilvl="1">
      <w:start w:val="3"/>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DB4199F"/>
    <w:multiLevelType w:val="multilevel"/>
    <w:tmpl w:val="BD94714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9" w15:restartNumberingAfterBreak="0">
    <w:nsid w:val="691C1505"/>
    <w:multiLevelType w:val="hybridMultilevel"/>
    <w:tmpl w:val="709CA266"/>
    <w:lvl w:ilvl="0" w:tplc="FFFFFFFF">
      <w:start w:val="1"/>
      <w:numFmt w:val="decimal"/>
      <w:lvlText w:val="%1."/>
      <w:lvlJc w:val="left"/>
      <w:pPr>
        <w:ind w:left="73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B377C55"/>
    <w:multiLevelType w:val="hybridMultilevel"/>
    <w:tmpl w:val="C14E6DF2"/>
    <w:lvl w:ilvl="0" w:tplc="81BEB8D6">
      <w:start w:val="1"/>
      <w:numFmt w:val="decimal"/>
      <w:lvlText w:val="%1."/>
      <w:lvlJc w:val="left"/>
      <w:pPr>
        <w:tabs>
          <w:tab w:val="num" w:pos="360"/>
        </w:tabs>
        <w:ind w:left="360" w:hanging="360"/>
      </w:pPr>
      <w:rPr>
        <w:rFonts w:hint="default"/>
        <w14:cntxtAlts/>
      </w:rPr>
    </w:lvl>
    <w:lvl w:ilvl="1" w:tplc="04090019">
      <w:start w:val="1"/>
      <w:numFmt w:val="lowerLetter"/>
      <w:lvlText w:val="%2."/>
      <w:lvlJc w:val="left"/>
      <w:pPr>
        <w:tabs>
          <w:tab w:val="num" w:pos="513"/>
        </w:tabs>
        <w:ind w:left="513" w:hanging="360"/>
      </w:pPr>
    </w:lvl>
    <w:lvl w:ilvl="2" w:tplc="0409001B">
      <w:start w:val="1"/>
      <w:numFmt w:val="lowerRoman"/>
      <w:lvlText w:val="%3."/>
      <w:lvlJc w:val="right"/>
      <w:pPr>
        <w:tabs>
          <w:tab w:val="num" w:pos="1233"/>
        </w:tabs>
        <w:ind w:left="1233" w:hanging="180"/>
      </w:pPr>
    </w:lvl>
    <w:lvl w:ilvl="3" w:tplc="0409000F">
      <w:start w:val="1"/>
      <w:numFmt w:val="decimal"/>
      <w:lvlText w:val="%4."/>
      <w:lvlJc w:val="left"/>
      <w:pPr>
        <w:tabs>
          <w:tab w:val="num" w:pos="1953"/>
        </w:tabs>
        <w:ind w:left="1953" w:hanging="360"/>
      </w:pPr>
    </w:lvl>
    <w:lvl w:ilvl="4" w:tplc="04090019">
      <w:start w:val="1"/>
      <w:numFmt w:val="lowerLetter"/>
      <w:lvlText w:val="%5."/>
      <w:lvlJc w:val="left"/>
      <w:pPr>
        <w:tabs>
          <w:tab w:val="num" w:pos="2673"/>
        </w:tabs>
        <w:ind w:left="2673" w:hanging="360"/>
      </w:pPr>
    </w:lvl>
    <w:lvl w:ilvl="5" w:tplc="0409001B">
      <w:start w:val="1"/>
      <w:numFmt w:val="lowerRoman"/>
      <w:lvlText w:val="%6."/>
      <w:lvlJc w:val="right"/>
      <w:pPr>
        <w:tabs>
          <w:tab w:val="num" w:pos="3393"/>
        </w:tabs>
        <w:ind w:left="3393" w:hanging="180"/>
      </w:pPr>
    </w:lvl>
    <w:lvl w:ilvl="6" w:tplc="0409000F">
      <w:start w:val="1"/>
      <w:numFmt w:val="decimal"/>
      <w:lvlText w:val="%7."/>
      <w:lvlJc w:val="left"/>
      <w:pPr>
        <w:tabs>
          <w:tab w:val="num" w:pos="4113"/>
        </w:tabs>
        <w:ind w:left="4113" w:hanging="360"/>
      </w:pPr>
    </w:lvl>
    <w:lvl w:ilvl="7" w:tplc="04090019">
      <w:start w:val="1"/>
      <w:numFmt w:val="lowerLetter"/>
      <w:lvlText w:val="%8."/>
      <w:lvlJc w:val="left"/>
      <w:pPr>
        <w:tabs>
          <w:tab w:val="num" w:pos="4833"/>
        </w:tabs>
        <w:ind w:left="4833" w:hanging="360"/>
      </w:pPr>
    </w:lvl>
    <w:lvl w:ilvl="8" w:tplc="0409001B">
      <w:start w:val="1"/>
      <w:numFmt w:val="lowerRoman"/>
      <w:lvlText w:val="%9."/>
      <w:lvlJc w:val="right"/>
      <w:pPr>
        <w:tabs>
          <w:tab w:val="num" w:pos="5553"/>
        </w:tabs>
        <w:ind w:left="5553" w:hanging="180"/>
      </w:pPr>
    </w:lvl>
  </w:abstractNum>
  <w:abstractNum w:abstractNumId="32" w15:restartNumberingAfterBreak="0">
    <w:nsid w:val="6E325549"/>
    <w:multiLevelType w:val="hybridMultilevel"/>
    <w:tmpl w:val="137CF7C8"/>
    <w:lvl w:ilvl="0" w:tplc="0427000F">
      <w:start w:val="1"/>
      <w:numFmt w:val="decimal"/>
      <w:lvlText w:val="%1."/>
      <w:lvlJc w:val="left"/>
      <w:pPr>
        <w:ind w:left="927"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3" w15:restartNumberingAfterBreak="0">
    <w:nsid w:val="6E440457"/>
    <w:multiLevelType w:val="multilevel"/>
    <w:tmpl w:val="1F928D5A"/>
    <w:lvl w:ilvl="0">
      <w:start w:val="10"/>
      <w:numFmt w:val="decimal"/>
      <w:lvlText w:val="%1."/>
      <w:lvlJc w:val="left"/>
      <w:pPr>
        <w:ind w:left="552" w:hanging="552"/>
      </w:pPr>
      <w:rPr>
        <w:rFonts w:hint="default"/>
        <w:b/>
        <w:bCs/>
      </w:rPr>
    </w:lvl>
    <w:lvl w:ilvl="1">
      <w:start w:val="11"/>
      <w:numFmt w:val="decimal"/>
      <w:lvlText w:val="%1.%2."/>
      <w:lvlJc w:val="left"/>
      <w:pPr>
        <w:ind w:left="1261" w:hanging="552"/>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720A3259"/>
    <w:multiLevelType w:val="multilevel"/>
    <w:tmpl w:val="5CBAC30A"/>
    <w:lvl w:ilvl="0">
      <w:start w:val="1"/>
      <w:numFmt w:val="decimal"/>
      <w:lvlText w:val="%1."/>
      <w:lvlJc w:val="left"/>
      <w:pPr>
        <w:ind w:left="360" w:hanging="360"/>
      </w:pPr>
      <w:rPr>
        <w:rFonts w:hint="default"/>
      </w:rPr>
    </w:lvl>
    <w:lvl w:ilvl="1">
      <w:start w:val="2"/>
      <w:numFmt w:val="decimal"/>
      <w:isLgl/>
      <w:lvlText w:val="%1.%2."/>
      <w:lvlJc w:val="left"/>
      <w:pPr>
        <w:ind w:left="2203"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6" w15:restartNumberingAfterBreak="0">
    <w:nsid w:val="742F7E40"/>
    <w:multiLevelType w:val="multilevel"/>
    <w:tmpl w:val="F49226C2"/>
    <w:lvl w:ilvl="0">
      <w:start w:val="1"/>
      <w:numFmt w:val="decimal"/>
      <w:lvlText w:val="%1."/>
      <w:lvlJc w:val="left"/>
      <w:pPr>
        <w:ind w:left="720" w:hanging="360"/>
      </w:p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37" w15:restartNumberingAfterBreak="0">
    <w:nsid w:val="774D27C1"/>
    <w:multiLevelType w:val="multilevel"/>
    <w:tmpl w:val="37203538"/>
    <w:lvl w:ilvl="0">
      <w:start w:val="3"/>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96D0B68"/>
    <w:multiLevelType w:val="multilevel"/>
    <w:tmpl w:val="0AE414E2"/>
    <w:lvl w:ilvl="0">
      <w:start w:val="1"/>
      <w:numFmt w:val="decimal"/>
      <w:suff w:val="space"/>
      <w:lvlText w:val="%1."/>
      <w:lvlJc w:val="left"/>
      <w:pPr>
        <w:ind w:left="1567" w:hanging="432"/>
      </w:pPr>
      <w:rPr>
        <w:rFonts w:hint="default"/>
        <w:b/>
        <w:sz w:val="24"/>
        <w:szCs w:val="24"/>
      </w:rPr>
    </w:lvl>
    <w:lvl w:ilvl="1">
      <w:start w:val="1"/>
      <w:numFmt w:val="decimal"/>
      <w:suff w:val="space"/>
      <w:lvlText w:val="%1.%2."/>
      <w:lvlJc w:val="left"/>
      <w:pPr>
        <w:ind w:left="3675" w:firstLine="720"/>
      </w:pPr>
      <w:rPr>
        <w:rFonts w:hint="default"/>
        <w:b w:val="0"/>
        <w:i w:val="0"/>
        <w:sz w:val="24"/>
        <w:szCs w:val="24"/>
      </w:rPr>
    </w:lvl>
    <w:lvl w:ilvl="2">
      <w:start w:val="1"/>
      <w:numFmt w:val="decimal"/>
      <w:suff w:val="space"/>
      <w:lvlText w:val="%1.%2.%3."/>
      <w:lvlJc w:val="left"/>
      <w:pPr>
        <w:ind w:left="-294" w:firstLine="720"/>
      </w:pPr>
      <w:rPr>
        <w:rFonts w:hint="default"/>
        <w:sz w:val="24"/>
        <w:szCs w:val="24"/>
      </w:rPr>
    </w:lvl>
    <w:lvl w:ilvl="3">
      <w:start w:val="1"/>
      <w:numFmt w:val="decimal"/>
      <w:lvlText w:val="%1.%2.%3.%4"/>
      <w:lvlJc w:val="left"/>
      <w:pPr>
        <w:tabs>
          <w:tab w:val="num" w:pos="1148"/>
        </w:tabs>
        <w:ind w:left="1148" w:hanging="864"/>
      </w:pPr>
      <w:rPr>
        <w:rFonts w:hint="default"/>
        <w:b w:val="0"/>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4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CFA547F"/>
    <w:multiLevelType w:val="hybridMultilevel"/>
    <w:tmpl w:val="CB9EF1F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EE326ED"/>
    <w:multiLevelType w:val="hybridMultilevel"/>
    <w:tmpl w:val="75A6D28E"/>
    <w:lvl w:ilvl="0" w:tplc="BF6071CE">
      <w:start w:val="14"/>
      <w:numFmt w:val="bullet"/>
      <w:lvlText w:val="–"/>
      <w:lvlJc w:val="left"/>
      <w:pPr>
        <w:ind w:left="720" w:hanging="360"/>
      </w:pPr>
      <w:rPr>
        <w:rFonts w:ascii="Times New Roman" w:eastAsia="Calibri"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FDB3E78"/>
    <w:multiLevelType w:val="hybridMultilevel"/>
    <w:tmpl w:val="DE8645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21021714">
    <w:abstractNumId w:val="6"/>
  </w:num>
  <w:num w:numId="2" w16cid:durableId="1970431047">
    <w:abstractNumId w:val="30"/>
  </w:num>
  <w:num w:numId="3" w16cid:durableId="137117077">
    <w:abstractNumId w:val="20"/>
  </w:num>
  <w:num w:numId="4" w16cid:durableId="1077678521">
    <w:abstractNumId w:val="40"/>
  </w:num>
  <w:num w:numId="5" w16cid:durableId="1951082498">
    <w:abstractNumId w:val="11"/>
  </w:num>
  <w:num w:numId="6" w16cid:durableId="185825973">
    <w:abstractNumId w:val="5"/>
  </w:num>
  <w:num w:numId="7" w16cid:durableId="1057700158">
    <w:abstractNumId w:val="21"/>
  </w:num>
  <w:num w:numId="8" w16cid:durableId="635992229">
    <w:abstractNumId w:val="1"/>
  </w:num>
  <w:num w:numId="9" w16cid:durableId="1793939531">
    <w:abstractNumId w:val="35"/>
  </w:num>
  <w:num w:numId="10" w16cid:durableId="1646812854">
    <w:abstractNumId w:val="28"/>
  </w:num>
  <w:num w:numId="11" w16cid:durableId="1500122149">
    <w:abstractNumId w:val="34"/>
  </w:num>
  <w:num w:numId="12" w16cid:durableId="950405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0749383">
    <w:abstractNumId w:val="7"/>
  </w:num>
  <w:num w:numId="14" w16cid:durableId="234433584">
    <w:abstractNumId w:val="36"/>
  </w:num>
  <w:num w:numId="15" w16cid:durableId="1402096104">
    <w:abstractNumId w:val="26"/>
  </w:num>
  <w:num w:numId="16" w16cid:durableId="2021352400">
    <w:abstractNumId w:val="23"/>
  </w:num>
  <w:num w:numId="17" w16cid:durableId="1879311930">
    <w:abstractNumId w:val="24"/>
  </w:num>
  <w:num w:numId="18" w16cid:durableId="482815891">
    <w:abstractNumId w:val="16"/>
  </w:num>
  <w:num w:numId="19" w16cid:durableId="182981423">
    <w:abstractNumId w:val="41"/>
  </w:num>
  <w:num w:numId="20" w16cid:durableId="18447807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55967804">
    <w:abstractNumId w:val="4"/>
  </w:num>
  <w:num w:numId="22" w16cid:durableId="2132087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4453598">
    <w:abstractNumId w:val="38"/>
  </w:num>
  <w:num w:numId="24" w16cid:durableId="130220253">
    <w:abstractNumId w:val="0"/>
  </w:num>
  <w:num w:numId="25" w16cid:durableId="1640915504">
    <w:abstractNumId w:val="9"/>
  </w:num>
  <w:num w:numId="26" w16cid:durableId="38747662">
    <w:abstractNumId w:val="2"/>
  </w:num>
  <w:num w:numId="27" w16cid:durableId="1875994934">
    <w:abstractNumId w:val="10"/>
  </w:num>
  <w:num w:numId="28" w16cid:durableId="1612399631">
    <w:abstractNumId w:val="8"/>
  </w:num>
  <w:num w:numId="29" w16cid:durableId="2135174448">
    <w:abstractNumId w:val="22"/>
  </w:num>
  <w:num w:numId="30" w16cid:durableId="1553418631">
    <w:abstractNumId w:val="25"/>
  </w:num>
  <w:num w:numId="31" w16cid:durableId="804784138">
    <w:abstractNumId w:val="42"/>
  </w:num>
  <w:num w:numId="32" w16cid:durableId="1917670385">
    <w:abstractNumId w:val="12"/>
  </w:num>
  <w:num w:numId="33" w16cid:durableId="418647086">
    <w:abstractNumId w:val="13"/>
  </w:num>
  <w:num w:numId="34" w16cid:durableId="667363860">
    <w:abstractNumId w:val="33"/>
  </w:num>
  <w:num w:numId="35" w16cid:durableId="2122646164">
    <w:abstractNumId w:val="3"/>
  </w:num>
  <w:num w:numId="36" w16cid:durableId="446779399">
    <w:abstractNumId w:val="43"/>
  </w:num>
  <w:num w:numId="37" w16cid:durableId="1661039383">
    <w:abstractNumId w:val="17"/>
  </w:num>
  <w:num w:numId="38" w16cid:durableId="565067908">
    <w:abstractNumId w:val="39"/>
  </w:num>
  <w:num w:numId="39" w16cid:durableId="1076515292">
    <w:abstractNumId w:val="27"/>
  </w:num>
  <w:num w:numId="40" w16cid:durableId="642320022">
    <w:abstractNumId w:val="29"/>
  </w:num>
  <w:num w:numId="41" w16cid:durableId="214855324">
    <w:abstractNumId w:val="32"/>
  </w:num>
  <w:num w:numId="42" w16cid:durableId="1834367649">
    <w:abstractNumId w:val="37"/>
  </w:num>
  <w:num w:numId="43" w16cid:durableId="1452549796">
    <w:abstractNumId w:val="19"/>
  </w:num>
  <w:num w:numId="44" w16cid:durableId="1292402298">
    <w:abstractNumId w:val="25"/>
  </w:num>
  <w:num w:numId="45" w16cid:durableId="90626036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78819540">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15A"/>
    <w:rsid w:val="0000026A"/>
    <w:rsid w:val="000003B6"/>
    <w:rsid w:val="000003D3"/>
    <w:rsid w:val="000005F6"/>
    <w:rsid w:val="00000F53"/>
    <w:rsid w:val="00001073"/>
    <w:rsid w:val="000010DA"/>
    <w:rsid w:val="00001CCF"/>
    <w:rsid w:val="00002701"/>
    <w:rsid w:val="00002939"/>
    <w:rsid w:val="00002A33"/>
    <w:rsid w:val="00003568"/>
    <w:rsid w:val="00003974"/>
    <w:rsid w:val="000039B9"/>
    <w:rsid w:val="00003A3F"/>
    <w:rsid w:val="00003AF9"/>
    <w:rsid w:val="00004309"/>
    <w:rsid w:val="00004A08"/>
    <w:rsid w:val="00005D3D"/>
    <w:rsid w:val="0000615F"/>
    <w:rsid w:val="000068A3"/>
    <w:rsid w:val="00006991"/>
    <w:rsid w:val="00006B8F"/>
    <w:rsid w:val="0000731B"/>
    <w:rsid w:val="000074A0"/>
    <w:rsid w:val="00007D23"/>
    <w:rsid w:val="00007EC9"/>
    <w:rsid w:val="000100D0"/>
    <w:rsid w:val="000104DC"/>
    <w:rsid w:val="0001065A"/>
    <w:rsid w:val="000107E7"/>
    <w:rsid w:val="0001089B"/>
    <w:rsid w:val="00010A88"/>
    <w:rsid w:val="00010B64"/>
    <w:rsid w:val="00010EAD"/>
    <w:rsid w:val="000115A9"/>
    <w:rsid w:val="00011A8D"/>
    <w:rsid w:val="00011B40"/>
    <w:rsid w:val="00012308"/>
    <w:rsid w:val="00012BE7"/>
    <w:rsid w:val="00013DC6"/>
    <w:rsid w:val="00013EF1"/>
    <w:rsid w:val="00013FF6"/>
    <w:rsid w:val="00014047"/>
    <w:rsid w:val="00014A61"/>
    <w:rsid w:val="00015AAE"/>
    <w:rsid w:val="00015BE9"/>
    <w:rsid w:val="0001618D"/>
    <w:rsid w:val="00016317"/>
    <w:rsid w:val="00016836"/>
    <w:rsid w:val="0001762B"/>
    <w:rsid w:val="00020176"/>
    <w:rsid w:val="0002038C"/>
    <w:rsid w:val="00020DD7"/>
    <w:rsid w:val="00020EE2"/>
    <w:rsid w:val="00020FD4"/>
    <w:rsid w:val="00021ECC"/>
    <w:rsid w:val="00021EFA"/>
    <w:rsid w:val="00022ACB"/>
    <w:rsid w:val="00023019"/>
    <w:rsid w:val="000238BE"/>
    <w:rsid w:val="000261FD"/>
    <w:rsid w:val="00026246"/>
    <w:rsid w:val="00026673"/>
    <w:rsid w:val="00026690"/>
    <w:rsid w:val="00026B5F"/>
    <w:rsid w:val="00026D16"/>
    <w:rsid w:val="00026E88"/>
    <w:rsid w:val="00030220"/>
    <w:rsid w:val="00030C02"/>
    <w:rsid w:val="00030CCF"/>
    <w:rsid w:val="00030F90"/>
    <w:rsid w:val="000311B1"/>
    <w:rsid w:val="000315EB"/>
    <w:rsid w:val="00031A62"/>
    <w:rsid w:val="00031EEF"/>
    <w:rsid w:val="000321E6"/>
    <w:rsid w:val="000325E6"/>
    <w:rsid w:val="000328B5"/>
    <w:rsid w:val="00032D19"/>
    <w:rsid w:val="000339B1"/>
    <w:rsid w:val="00034A4A"/>
    <w:rsid w:val="00035221"/>
    <w:rsid w:val="0003560E"/>
    <w:rsid w:val="0003587B"/>
    <w:rsid w:val="00036191"/>
    <w:rsid w:val="0003633E"/>
    <w:rsid w:val="00036DD9"/>
    <w:rsid w:val="00036F4E"/>
    <w:rsid w:val="000372F4"/>
    <w:rsid w:val="00037649"/>
    <w:rsid w:val="0003767F"/>
    <w:rsid w:val="00040233"/>
    <w:rsid w:val="00040B38"/>
    <w:rsid w:val="00040C0F"/>
    <w:rsid w:val="00040EC2"/>
    <w:rsid w:val="0004137F"/>
    <w:rsid w:val="00042314"/>
    <w:rsid w:val="000423C7"/>
    <w:rsid w:val="00042421"/>
    <w:rsid w:val="00042726"/>
    <w:rsid w:val="000428B5"/>
    <w:rsid w:val="00042D50"/>
    <w:rsid w:val="000431AC"/>
    <w:rsid w:val="00043AE2"/>
    <w:rsid w:val="00043B3C"/>
    <w:rsid w:val="00043C51"/>
    <w:rsid w:val="00044728"/>
    <w:rsid w:val="000447A4"/>
    <w:rsid w:val="00044836"/>
    <w:rsid w:val="00044B63"/>
    <w:rsid w:val="00044DE7"/>
    <w:rsid w:val="000455B9"/>
    <w:rsid w:val="000461E3"/>
    <w:rsid w:val="000464E8"/>
    <w:rsid w:val="000466D2"/>
    <w:rsid w:val="00047714"/>
    <w:rsid w:val="00047F6B"/>
    <w:rsid w:val="00047F87"/>
    <w:rsid w:val="00050C31"/>
    <w:rsid w:val="0005148B"/>
    <w:rsid w:val="000515B6"/>
    <w:rsid w:val="00051E9D"/>
    <w:rsid w:val="00052365"/>
    <w:rsid w:val="0005295E"/>
    <w:rsid w:val="00053093"/>
    <w:rsid w:val="000543B5"/>
    <w:rsid w:val="000546BD"/>
    <w:rsid w:val="00054712"/>
    <w:rsid w:val="00055235"/>
    <w:rsid w:val="000561CC"/>
    <w:rsid w:val="000571AD"/>
    <w:rsid w:val="00057346"/>
    <w:rsid w:val="0005763D"/>
    <w:rsid w:val="000578C9"/>
    <w:rsid w:val="000601F5"/>
    <w:rsid w:val="0006040C"/>
    <w:rsid w:val="000605C5"/>
    <w:rsid w:val="000608EF"/>
    <w:rsid w:val="00060B51"/>
    <w:rsid w:val="00061466"/>
    <w:rsid w:val="00061D8E"/>
    <w:rsid w:val="00061E86"/>
    <w:rsid w:val="000628CB"/>
    <w:rsid w:val="00063554"/>
    <w:rsid w:val="00063DE1"/>
    <w:rsid w:val="00064868"/>
    <w:rsid w:val="00064F53"/>
    <w:rsid w:val="000659E9"/>
    <w:rsid w:val="000662A8"/>
    <w:rsid w:val="00066BB9"/>
    <w:rsid w:val="00066D29"/>
    <w:rsid w:val="000670B3"/>
    <w:rsid w:val="00067A88"/>
    <w:rsid w:val="0007051B"/>
    <w:rsid w:val="000714BF"/>
    <w:rsid w:val="00072213"/>
    <w:rsid w:val="00072F31"/>
    <w:rsid w:val="00072FE6"/>
    <w:rsid w:val="00073773"/>
    <w:rsid w:val="000738C7"/>
    <w:rsid w:val="00073C31"/>
    <w:rsid w:val="00073FA6"/>
    <w:rsid w:val="000749D7"/>
    <w:rsid w:val="00074A01"/>
    <w:rsid w:val="00074B2C"/>
    <w:rsid w:val="0007511C"/>
    <w:rsid w:val="0007559C"/>
    <w:rsid w:val="00075D27"/>
    <w:rsid w:val="00076DC5"/>
    <w:rsid w:val="000775BE"/>
    <w:rsid w:val="00077944"/>
    <w:rsid w:val="00077D24"/>
    <w:rsid w:val="000802D6"/>
    <w:rsid w:val="00080396"/>
    <w:rsid w:val="00080D51"/>
    <w:rsid w:val="00080DCA"/>
    <w:rsid w:val="00080F53"/>
    <w:rsid w:val="000816C1"/>
    <w:rsid w:val="0008241E"/>
    <w:rsid w:val="00082EDE"/>
    <w:rsid w:val="00082F6A"/>
    <w:rsid w:val="0008378B"/>
    <w:rsid w:val="00083977"/>
    <w:rsid w:val="00083DB9"/>
    <w:rsid w:val="00084742"/>
    <w:rsid w:val="00085478"/>
    <w:rsid w:val="00085609"/>
    <w:rsid w:val="000859C8"/>
    <w:rsid w:val="000860C9"/>
    <w:rsid w:val="0008617B"/>
    <w:rsid w:val="00086860"/>
    <w:rsid w:val="00086990"/>
    <w:rsid w:val="00086A87"/>
    <w:rsid w:val="00086D57"/>
    <w:rsid w:val="00087EFE"/>
    <w:rsid w:val="000903D5"/>
    <w:rsid w:val="000904B3"/>
    <w:rsid w:val="000917F2"/>
    <w:rsid w:val="00091F01"/>
    <w:rsid w:val="00091F73"/>
    <w:rsid w:val="00092401"/>
    <w:rsid w:val="000930F0"/>
    <w:rsid w:val="0009414A"/>
    <w:rsid w:val="0009452D"/>
    <w:rsid w:val="000945B2"/>
    <w:rsid w:val="00095328"/>
    <w:rsid w:val="000957B6"/>
    <w:rsid w:val="00095834"/>
    <w:rsid w:val="000959FC"/>
    <w:rsid w:val="0009724E"/>
    <w:rsid w:val="00097A73"/>
    <w:rsid w:val="00097B80"/>
    <w:rsid w:val="000A0301"/>
    <w:rsid w:val="000A0DFE"/>
    <w:rsid w:val="000A0F5D"/>
    <w:rsid w:val="000A177A"/>
    <w:rsid w:val="000A1B88"/>
    <w:rsid w:val="000A1E34"/>
    <w:rsid w:val="000A2CBA"/>
    <w:rsid w:val="000A3108"/>
    <w:rsid w:val="000A33B6"/>
    <w:rsid w:val="000A3A5E"/>
    <w:rsid w:val="000A49DC"/>
    <w:rsid w:val="000A519E"/>
    <w:rsid w:val="000A5241"/>
    <w:rsid w:val="000A5738"/>
    <w:rsid w:val="000A5FB1"/>
    <w:rsid w:val="000A69BC"/>
    <w:rsid w:val="000A79DF"/>
    <w:rsid w:val="000A7BF8"/>
    <w:rsid w:val="000A7F5E"/>
    <w:rsid w:val="000B0184"/>
    <w:rsid w:val="000B0BE3"/>
    <w:rsid w:val="000B0BEB"/>
    <w:rsid w:val="000B0CED"/>
    <w:rsid w:val="000B0EDC"/>
    <w:rsid w:val="000B1465"/>
    <w:rsid w:val="000B1DB2"/>
    <w:rsid w:val="000B1F6C"/>
    <w:rsid w:val="000B220A"/>
    <w:rsid w:val="000B24B0"/>
    <w:rsid w:val="000B297F"/>
    <w:rsid w:val="000B4E6D"/>
    <w:rsid w:val="000B513A"/>
    <w:rsid w:val="000B5A91"/>
    <w:rsid w:val="000B6976"/>
    <w:rsid w:val="000B7223"/>
    <w:rsid w:val="000C006A"/>
    <w:rsid w:val="000C017C"/>
    <w:rsid w:val="000C02F3"/>
    <w:rsid w:val="000C12E1"/>
    <w:rsid w:val="000C1AE5"/>
    <w:rsid w:val="000C1F59"/>
    <w:rsid w:val="000C2217"/>
    <w:rsid w:val="000C25AE"/>
    <w:rsid w:val="000C28D5"/>
    <w:rsid w:val="000C2E12"/>
    <w:rsid w:val="000C2EDF"/>
    <w:rsid w:val="000C3C38"/>
    <w:rsid w:val="000C3DD7"/>
    <w:rsid w:val="000C3F71"/>
    <w:rsid w:val="000C4DF9"/>
    <w:rsid w:val="000C5185"/>
    <w:rsid w:val="000C5737"/>
    <w:rsid w:val="000C5CD0"/>
    <w:rsid w:val="000C5D95"/>
    <w:rsid w:val="000C6068"/>
    <w:rsid w:val="000C6320"/>
    <w:rsid w:val="000C670E"/>
    <w:rsid w:val="000C6D74"/>
    <w:rsid w:val="000C73AF"/>
    <w:rsid w:val="000D0B55"/>
    <w:rsid w:val="000D13D6"/>
    <w:rsid w:val="000D18E9"/>
    <w:rsid w:val="000D26D8"/>
    <w:rsid w:val="000D2BFE"/>
    <w:rsid w:val="000D3C22"/>
    <w:rsid w:val="000D3CC4"/>
    <w:rsid w:val="000D3F90"/>
    <w:rsid w:val="000D412D"/>
    <w:rsid w:val="000D4406"/>
    <w:rsid w:val="000D4B9C"/>
    <w:rsid w:val="000D4C40"/>
    <w:rsid w:val="000D4E2B"/>
    <w:rsid w:val="000D5039"/>
    <w:rsid w:val="000D5AAB"/>
    <w:rsid w:val="000D5C58"/>
    <w:rsid w:val="000D638A"/>
    <w:rsid w:val="000D6827"/>
    <w:rsid w:val="000D6EED"/>
    <w:rsid w:val="000D723E"/>
    <w:rsid w:val="000E083B"/>
    <w:rsid w:val="000E0EAE"/>
    <w:rsid w:val="000E1182"/>
    <w:rsid w:val="000E1743"/>
    <w:rsid w:val="000E17C8"/>
    <w:rsid w:val="000E266E"/>
    <w:rsid w:val="000E28FE"/>
    <w:rsid w:val="000E2D45"/>
    <w:rsid w:val="000E2FD9"/>
    <w:rsid w:val="000E307B"/>
    <w:rsid w:val="000E31D4"/>
    <w:rsid w:val="000E3448"/>
    <w:rsid w:val="000E37BD"/>
    <w:rsid w:val="000E3CC6"/>
    <w:rsid w:val="000E430C"/>
    <w:rsid w:val="000E4D68"/>
    <w:rsid w:val="000E5999"/>
    <w:rsid w:val="000E6130"/>
    <w:rsid w:val="000E6657"/>
    <w:rsid w:val="000E681E"/>
    <w:rsid w:val="000E7154"/>
    <w:rsid w:val="000E71F1"/>
    <w:rsid w:val="000E763D"/>
    <w:rsid w:val="000F01E1"/>
    <w:rsid w:val="000F107F"/>
    <w:rsid w:val="000F1287"/>
    <w:rsid w:val="000F1809"/>
    <w:rsid w:val="000F1C8C"/>
    <w:rsid w:val="000F2282"/>
    <w:rsid w:val="000F28A5"/>
    <w:rsid w:val="000F32EB"/>
    <w:rsid w:val="000F46E5"/>
    <w:rsid w:val="000F4AA3"/>
    <w:rsid w:val="000F513D"/>
    <w:rsid w:val="000F5616"/>
    <w:rsid w:val="000F5751"/>
    <w:rsid w:val="000F5E03"/>
    <w:rsid w:val="000F64A4"/>
    <w:rsid w:val="000F6EDF"/>
    <w:rsid w:val="000F7102"/>
    <w:rsid w:val="00100B38"/>
    <w:rsid w:val="001010F7"/>
    <w:rsid w:val="00101313"/>
    <w:rsid w:val="0010148D"/>
    <w:rsid w:val="00101BCD"/>
    <w:rsid w:val="00101C48"/>
    <w:rsid w:val="0010270D"/>
    <w:rsid w:val="00103049"/>
    <w:rsid w:val="00103CEC"/>
    <w:rsid w:val="001045C0"/>
    <w:rsid w:val="001047EB"/>
    <w:rsid w:val="00105C0B"/>
    <w:rsid w:val="00105DAD"/>
    <w:rsid w:val="001072BE"/>
    <w:rsid w:val="0010746A"/>
    <w:rsid w:val="00107A04"/>
    <w:rsid w:val="00107DDA"/>
    <w:rsid w:val="0011060F"/>
    <w:rsid w:val="00111603"/>
    <w:rsid w:val="0011199A"/>
    <w:rsid w:val="001126FB"/>
    <w:rsid w:val="0011280B"/>
    <w:rsid w:val="001128FB"/>
    <w:rsid w:val="00112F92"/>
    <w:rsid w:val="0011320C"/>
    <w:rsid w:val="0011344C"/>
    <w:rsid w:val="00113B07"/>
    <w:rsid w:val="001158E7"/>
    <w:rsid w:val="00115BB9"/>
    <w:rsid w:val="0011798C"/>
    <w:rsid w:val="00117D8E"/>
    <w:rsid w:val="001207D3"/>
    <w:rsid w:val="00120F58"/>
    <w:rsid w:val="001216CD"/>
    <w:rsid w:val="00121982"/>
    <w:rsid w:val="0012267C"/>
    <w:rsid w:val="00122E1C"/>
    <w:rsid w:val="0012397F"/>
    <w:rsid w:val="00123C99"/>
    <w:rsid w:val="00124338"/>
    <w:rsid w:val="00124345"/>
    <w:rsid w:val="001244DF"/>
    <w:rsid w:val="001247B7"/>
    <w:rsid w:val="001248CE"/>
    <w:rsid w:val="00124FB1"/>
    <w:rsid w:val="00125082"/>
    <w:rsid w:val="001250AF"/>
    <w:rsid w:val="001256F0"/>
    <w:rsid w:val="00125D4A"/>
    <w:rsid w:val="00126DEC"/>
    <w:rsid w:val="00126FA8"/>
    <w:rsid w:val="0012726D"/>
    <w:rsid w:val="001273C6"/>
    <w:rsid w:val="00127583"/>
    <w:rsid w:val="001275FB"/>
    <w:rsid w:val="00127A46"/>
    <w:rsid w:val="0013010B"/>
    <w:rsid w:val="00130742"/>
    <w:rsid w:val="0013140B"/>
    <w:rsid w:val="001329A7"/>
    <w:rsid w:val="0013353A"/>
    <w:rsid w:val="00133C40"/>
    <w:rsid w:val="0013420F"/>
    <w:rsid w:val="00134825"/>
    <w:rsid w:val="00134D16"/>
    <w:rsid w:val="001351A4"/>
    <w:rsid w:val="00135EEE"/>
    <w:rsid w:val="001365CA"/>
    <w:rsid w:val="0013703C"/>
    <w:rsid w:val="001372BE"/>
    <w:rsid w:val="001404CC"/>
    <w:rsid w:val="00140660"/>
    <w:rsid w:val="00140D50"/>
    <w:rsid w:val="001421FD"/>
    <w:rsid w:val="00142352"/>
    <w:rsid w:val="001424F3"/>
    <w:rsid w:val="001425C9"/>
    <w:rsid w:val="001429B5"/>
    <w:rsid w:val="0014359C"/>
    <w:rsid w:val="00143940"/>
    <w:rsid w:val="00143F3F"/>
    <w:rsid w:val="0014414A"/>
    <w:rsid w:val="0014541E"/>
    <w:rsid w:val="00145446"/>
    <w:rsid w:val="00145D14"/>
    <w:rsid w:val="00146095"/>
    <w:rsid w:val="00146BC9"/>
    <w:rsid w:val="00146F98"/>
    <w:rsid w:val="0014707C"/>
    <w:rsid w:val="00147397"/>
    <w:rsid w:val="00147A63"/>
    <w:rsid w:val="00147A8C"/>
    <w:rsid w:val="00150260"/>
    <w:rsid w:val="00150492"/>
    <w:rsid w:val="0015057D"/>
    <w:rsid w:val="00152306"/>
    <w:rsid w:val="0015353A"/>
    <w:rsid w:val="0015376E"/>
    <w:rsid w:val="001538C5"/>
    <w:rsid w:val="00153D1C"/>
    <w:rsid w:val="00156AC9"/>
    <w:rsid w:val="001572AB"/>
    <w:rsid w:val="00157D51"/>
    <w:rsid w:val="001607EC"/>
    <w:rsid w:val="00162C8B"/>
    <w:rsid w:val="0016392A"/>
    <w:rsid w:val="00164443"/>
    <w:rsid w:val="001647BD"/>
    <w:rsid w:val="00164EDC"/>
    <w:rsid w:val="00165472"/>
    <w:rsid w:val="0016665C"/>
    <w:rsid w:val="001666D5"/>
    <w:rsid w:val="001669DF"/>
    <w:rsid w:val="00166DFB"/>
    <w:rsid w:val="00167555"/>
    <w:rsid w:val="00167B99"/>
    <w:rsid w:val="00167E09"/>
    <w:rsid w:val="00171C73"/>
    <w:rsid w:val="00171F37"/>
    <w:rsid w:val="00171FE7"/>
    <w:rsid w:val="001720E5"/>
    <w:rsid w:val="00172206"/>
    <w:rsid w:val="001723E7"/>
    <w:rsid w:val="001727AD"/>
    <w:rsid w:val="00172AD5"/>
    <w:rsid w:val="00172D53"/>
    <w:rsid w:val="00172D9B"/>
    <w:rsid w:val="00173319"/>
    <w:rsid w:val="00173478"/>
    <w:rsid w:val="001735A4"/>
    <w:rsid w:val="00173ACB"/>
    <w:rsid w:val="00173E9D"/>
    <w:rsid w:val="00173FBA"/>
    <w:rsid w:val="00174253"/>
    <w:rsid w:val="00174EE0"/>
    <w:rsid w:val="0017533E"/>
    <w:rsid w:val="0017542F"/>
    <w:rsid w:val="001756B7"/>
    <w:rsid w:val="00175C5F"/>
    <w:rsid w:val="00176438"/>
    <w:rsid w:val="00176FD3"/>
    <w:rsid w:val="001771B6"/>
    <w:rsid w:val="00177AFE"/>
    <w:rsid w:val="001801B7"/>
    <w:rsid w:val="00180340"/>
    <w:rsid w:val="00180466"/>
    <w:rsid w:val="001808E9"/>
    <w:rsid w:val="00181168"/>
    <w:rsid w:val="00181511"/>
    <w:rsid w:val="001816D6"/>
    <w:rsid w:val="00182C0A"/>
    <w:rsid w:val="00182E25"/>
    <w:rsid w:val="00185454"/>
    <w:rsid w:val="00185997"/>
    <w:rsid w:val="00185BC4"/>
    <w:rsid w:val="001864DB"/>
    <w:rsid w:val="00186F38"/>
    <w:rsid w:val="001878E7"/>
    <w:rsid w:val="0018795D"/>
    <w:rsid w:val="001904E1"/>
    <w:rsid w:val="001905C3"/>
    <w:rsid w:val="001912E2"/>
    <w:rsid w:val="0019130D"/>
    <w:rsid w:val="00191CEF"/>
    <w:rsid w:val="001920B3"/>
    <w:rsid w:val="001926B1"/>
    <w:rsid w:val="00192B6B"/>
    <w:rsid w:val="00192E37"/>
    <w:rsid w:val="00192ED3"/>
    <w:rsid w:val="00193AE0"/>
    <w:rsid w:val="00193B46"/>
    <w:rsid w:val="00193D61"/>
    <w:rsid w:val="00194439"/>
    <w:rsid w:val="00194489"/>
    <w:rsid w:val="00194544"/>
    <w:rsid w:val="00194723"/>
    <w:rsid w:val="00194983"/>
    <w:rsid w:val="001954F1"/>
    <w:rsid w:val="00195830"/>
    <w:rsid w:val="0019597B"/>
    <w:rsid w:val="00195BD8"/>
    <w:rsid w:val="00195C8A"/>
    <w:rsid w:val="00195FDE"/>
    <w:rsid w:val="0019623B"/>
    <w:rsid w:val="00196C59"/>
    <w:rsid w:val="0019749C"/>
    <w:rsid w:val="00197564"/>
    <w:rsid w:val="001976D9"/>
    <w:rsid w:val="00197943"/>
    <w:rsid w:val="00197AB1"/>
    <w:rsid w:val="00197EF6"/>
    <w:rsid w:val="001A0528"/>
    <w:rsid w:val="001A0DF2"/>
    <w:rsid w:val="001A1062"/>
    <w:rsid w:val="001A1301"/>
    <w:rsid w:val="001A18C1"/>
    <w:rsid w:val="001A1DD2"/>
    <w:rsid w:val="001A1EC3"/>
    <w:rsid w:val="001A225E"/>
    <w:rsid w:val="001A2892"/>
    <w:rsid w:val="001A2E70"/>
    <w:rsid w:val="001A3DA0"/>
    <w:rsid w:val="001A4191"/>
    <w:rsid w:val="001A5289"/>
    <w:rsid w:val="001A5DE3"/>
    <w:rsid w:val="001A5FBA"/>
    <w:rsid w:val="001A6029"/>
    <w:rsid w:val="001A602E"/>
    <w:rsid w:val="001A65EC"/>
    <w:rsid w:val="001A67AB"/>
    <w:rsid w:val="001A67B2"/>
    <w:rsid w:val="001A67F6"/>
    <w:rsid w:val="001A77FB"/>
    <w:rsid w:val="001A7B3D"/>
    <w:rsid w:val="001A7E7F"/>
    <w:rsid w:val="001B0043"/>
    <w:rsid w:val="001B0E43"/>
    <w:rsid w:val="001B13F2"/>
    <w:rsid w:val="001B1CD4"/>
    <w:rsid w:val="001B2226"/>
    <w:rsid w:val="001B370C"/>
    <w:rsid w:val="001B3809"/>
    <w:rsid w:val="001B3BCE"/>
    <w:rsid w:val="001B3C7D"/>
    <w:rsid w:val="001B4B92"/>
    <w:rsid w:val="001B50F3"/>
    <w:rsid w:val="001B5174"/>
    <w:rsid w:val="001B7035"/>
    <w:rsid w:val="001C1AD0"/>
    <w:rsid w:val="001C1CC5"/>
    <w:rsid w:val="001C1D32"/>
    <w:rsid w:val="001C23B6"/>
    <w:rsid w:val="001C24BC"/>
    <w:rsid w:val="001C256F"/>
    <w:rsid w:val="001C25C7"/>
    <w:rsid w:val="001C2EE8"/>
    <w:rsid w:val="001C305A"/>
    <w:rsid w:val="001C3A07"/>
    <w:rsid w:val="001C3EFC"/>
    <w:rsid w:val="001C468D"/>
    <w:rsid w:val="001C49AE"/>
    <w:rsid w:val="001C4F12"/>
    <w:rsid w:val="001C5F0A"/>
    <w:rsid w:val="001C60D3"/>
    <w:rsid w:val="001C635E"/>
    <w:rsid w:val="001C6757"/>
    <w:rsid w:val="001C7F48"/>
    <w:rsid w:val="001D21EF"/>
    <w:rsid w:val="001D2C7E"/>
    <w:rsid w:val="001D3479"/>
    <w:rsid w:val="001D4CCA"/>
    <w:rsid w:val="001D4E76"/>
    <w:rsid w:val="001D567F"/>
    <w:rsid w:val="001D5DDC"/>
    <w:rsid w:val="001D65F8"/>
    <w:rsid w:val="001D6A7D"/>
    <w:rsid w:val="001D6B70"/>
    <w:rsid w:val="001D7223"/>
    <w:rsid w:val="001D7492"/>
    <w:rsid w:val="001D7A94"/>
    <w:rsid w:val="001D7FC0"/>
    <w:rsid w:val="001E0107"/>
    <w:rsid w:val="001E03FB"/>
    <w:rsid w:val="001E0D8B"/>
    <w:rsid w:val="001E0FD8"/>
    <w:rsid w:val="001E12E7"/>
    <w:rsid w:val="001E250F"/>
    <w:rsid w:val="001E2B14"/>
    <w:rsid w:val="001E2BC5"/>
    <w:rsid w:val="001E2D34"/>
    <w:rsid w:val="001E398A"/>
    <w:rsid w:val="001E4026"/>
    <w:rsid w:val="001E469B"/>
    <w:rsid w:val="001E489F"/>
    <w:rsid w:val="001E4D4B"/>
    <w:rsid w:val="001E52C0"/>
    <w:rsid w:val="001E695A"/>
    <w:rsid w:val="001E6BAA"/>
    <w:rsid w:val="001E7527"/>
    <w:rsid w:val="001E763B"/>
    <w:rsid w:val="001E7642"/>
    <w:rsid w:val="001E76C7"/>
    <w:rsid w:val="001E7E24"/>
    <w:rsid w:val="001F04C1"/>
    <w:rsid w:val="001F1643"/>
    <w:rsid w:val="001F1A18"/>
    <w:rsid w:val="001F1AD1"/>
    <w:rsid w:val="001F1D6C"/>
    <w:rsid w:val="001F1FB1"/>
    <w:rsid w:val="001F2905"/>
    <w:rsid w:val="001F2BF2"/>
    <w:rsid w:val="001F2E11"/>
    <w:rsid w:val="001F2EB6"/>
    <w:rsid w:val="001F3174"/>
    <w:rsid w:val="001F5180"/>
    <w:rsid w:val="001F568A"/>
    <w:rsid w:val="001F5BA5"/>
    <w:rsid w:val="001F5C97"/>
    <w:rsid w:val="001F6551"/>
    <w:rsid w:val="001F70BC"/>
    <w:rsid w:val="001F74B8"/>
    <w:rsid w:val="001F7620"/>
    <w:rsid w:val="001F78B9"/>
    <w:rsid w:val="001F7C60"/>
    <w:rsid w:val="00200101"/>
    <w:rsid w:val="00200212"/>
    <w:rsid w:val="00200F5D"/>
    <w:rsid w:val="00201628"/>
    <w:rsid w:val="0020180F"/>
    <w:rsid w:val="00201B81"/>
    <w:rsid w:val="00201DC4"/>
    <w:rsid w:val="00201FA5"/>
    <w:rsid w:val="00202139"/>
    <w:rsid w:val="0020230F"/>
    <w:rsid w:val="00202A46"/>
    <w:rsid w:val="00203725"/>
    <w:rsid w:val="002037C0"/>
    <w:rsid w:val="002044E1"/>
    <w:rsid w:val="002058A4"/>
    <w:rsid w:val="0020596A"/>
    <w:rsid w:val="00206179"/>
    <w:rsid w:val="002061A0"/>
    <w:rsid w:val="00206F2A"/>
    <w:rsid w:val="0020706E"/>
    <w:rsid w:val="0020796D"/>
    <w:rsid w:val="00207E02"/>
    <w:rsid w:val="00207FAC"/>
    <w:rsid w:val="00210DD3"/>
    <w:rsid w:val="00210DD6"/>
    <w:rsid w:val="00211542"/>
    <w:rsid w:val="002118D1"/>
    <w:rsid w:val="00211EDC"/>
    <w:rsid w:val="00211F04"/>
    <w:rsid w:val="00212226"/>
    <w:rsid w:val="00212882"/>
    <w:rsid w:val="00212C25"/>
    <w:rsid w:val="002135C6"/>
    <w:rsid w:val="00213885"/>
    <w:rsid w:val="002140C5"/>
    <w:rsid w:val="002148E7"/>
    <w:rsid w:val="00214A30"/>
    <w:rsid w:val="00214D4B"/>
    <w:rsid w:val="00214E2F"/>
    <w:rsid w:val="00214E99"/>
    <w:rsid w:val="002155DD"/>
    <w:rsid w:val="002163DC"/>
    <w:rsid w:val="00216C05"/>
    <w:rsid w:val="00217288"/>
    <w:rsid w:val="00217893"/>
    <w:rsid w:val="00217B9C"/>
    <w:rsid w:val="00217C84"/>
    <w:rsid w:val="00217F6F"/>
    <w:rsid w:val="002202F8"/>
    <w:rsid w:val="00220350"/>
    <w:rsid w:val="002204DA"/>
    <w:rsid w:val="00220B88"/>
    <w:rsid w:val="002211A8"/>
    <w:rsid w:val="00221235"/>
    <w:rsid w:val="00221705"/>
    <w:rsid w:val="00221CC0"/>
    <w:rsid w:val="002221C4"/>
    <w:rsid w:val="002222B4"/>
    <w:rsid w:val="00222418"/>
    <w:rsid w:val="002228E8"/>
    <w:rsid w:val="00223247"/>
    <w:rsid w:val="00223614"/>
    <w:rsid w:val="00223EAC"/>
    <w:rsid w:val="002256CF"/>
    <w:rsid w:val="00225BEF"/>
    <w:rsid w:val="0022620C"/>
    <w:rsid w:val="002267CC"/>
    <w:rsid w:val="002267DE"/>
    <w:rsid w:val="00226A33"/>
    <w:rsid w:val="002279BC"/>
    <w:rsid w:val="00227AE7"/>
    <w:rsid w:val="0023044D"/>
    <w:rsid w:val="00230EEC"/>
    <w:rsid w:val="00231166"/>
    <w:rsid w:val="00232218"/>
    <w:rsid w:val="00233169"/>
    <w:rsid w:val="00234717"/>
    <w:rsid w:val="00234920"/>
    <w:rsid w:val="0023505D"/>
    <w:rsid w:val="00235284"/>
    <w:rsid w:val="00235D8F"/>
    <w:rsid w:val="0023621B"/>
    <w:rsid w:val="002374F8"/>
    <w:rsid w:val="00237EA0"/>
    <w:rsid w:val="00237EB4"/>
    <w:rsid w:val="002415C7"/>
    <w:rsid w:val="0024180E"/>
    <w:rsid w:val="002418CE"/>
    <w:rsid w:val="00241CD4"/>
    <w:rsid w:val="0024200F"/>
    <w:rsid w:val="002428AC"/>
    <w:rsid w:val="00242987"/>
    <w:rsid w:val="002430AE"/>
    <w:rsid w:val="00243470"/>
    <w:rsid w:val="002439ED"/>
    <w:rsid w:val="00244688"/>
    <w:rsid w:val="00244994"/>
    <w:rsid w:val="00244ED6"/>
    <w:rsid w:val="0024514E"/>
    <w:rsid w:val="00245C47"/>
    <w:rsid w:val="00245DEF"/>
    <w:rsid w:val="0024620B"/>
    <w:rsid w:val="00246347"/>
    <w:rsid w:val="00246439"/>
    <w:rsid w:val="00246594"/>
    <w:rsid w:val="00246F96"/>
    <w:rsid w:val="002476D5"/>
    <w:rsid w:val="00247866"/>
    <w:rsid w:val="00247B4D"/>
    <w:rsid w:val="0025061E"/>
    <w:rsid w:val="0025077F"/>
    <w:rsid w:val="00250B5C"/>
    <w:rsid w:val="002510C4"/>
    <w:rsid w:val="00251356"/>
    <w:rsid w:val="00251635"/>
    <w:rsid w:val="00251D4A"/>
    <w:rsid w:val="00252825"/>
    <w:rsid w:val="002529EC"/>
    <w:rsid w:val="00252B1E"/>
    <w:rsid w:val="00253090"/>
    <w:rsid w:val="00253D8B"/>
    <w:rsid w:val="00254390"/>
    <w:rsid w:val="00254895"/>
    <w:rsid w:val="00254C47"/>
    <w:rsid w:val="002550C7"/>
    <w:rsid w:val="00255225"/>
    <w:rsid w:val="002552E9"/>
    <w:rsid w:val="00255C04"/>
    <w:rsid w:val="00257685"/>
    <w:rsid w:val="002601F1"/>
    <w:rsid w:val="002603C7"/>
    <w:rsid w:val="00260E03"/>
    <w:rsid w:val="002616A9"/>
    <w:rsid w:val="002617A4"/>
    <w:rsid w:val="002620D1"/>
    <w:rsid w:val="00262386"/>
    <w:rsid w:val="00262D3D"/>
    <w:rsid w:val="00262DF5"/>
    <w:rsid w:val="0026383E"/>
    <w:rsid w:val="00263E7F"/>
    <w:rsid w:val="0026424A"/>
    <w:rsid w:val="00264AAE"/>
    <w:rsid w:val="00264DE7"/>
    <w:rsid w:val="00264E43"/>
    <w:rsid w:val="002652E8"/>
    <w:rsid w:val="00265364"/>
    <w:rsid w:val="00266187"/>
    <w:rsid w:val="00267751"/>
    <w:rsid w:val="00267E9A"/>
    <w:rsid w:val="00270EFE"/>
    <w:rsid w:val="0027109A"/>
    <w:rsid w:val="00271411"/>
    <w:rsid w:val="00271E3F"/>
    <w:rsid w:val="00271ECF"/>
    <w:rsid w:val="00272488"/>
    <w:rsid w:val="002737CB"/>
    <w:rsid w:val="00273F59"/>
    <w:rsid w:val="00274568"/>
    <w:rsid w:val="00274B64"/>
    <w:rsid w:val="00274C8A"/>
    <w:rsid w:val="0027575B"/>
    <w:rsid w:val="00275B72"/>
    <w:rsid w:val="00275EF9"/>
    <w:rsid w:val="00276A15"/>
    <w:rsid w:val="00277068"/>
    <w:rsid w:val="002771EC"/>
    <w:rsid w:val="00277655"/>
    <w:rsid w:val="00277D8D"/>
    <w:rsid w:val="0028007A"/>
    <w:rsid w:val="00280265"/>
    <w:rsid w:val="00280285"/>
    <w:rsid w:val="00280AF0"/>
    <w:rsid w:val="00281309"/>
    <w:rsid w:val="00281735"/>
    <w:rsid w:val="002818E2"/>
    <w:rsid w:val="00281F8A"/>
    <w:rsid w:val="0028224F"/>
    <w:rsid w:val="002827A2"/>
    <w:rsid w:val="00282C67"/>
    <w:rsid w:val="00282EEE"/>
    <w:rsid w:val="00283391"/>
    <w:rsid w:val="002833F3"/>
    <w:rsid w:val="002834B9"/>
    <w:rsid w:val="002837D9"/>
    <w:rsid w:val="00283C6E"/>
    <w:rsid w:val="00283D6A"/>
    <w:rsid w:val="00284221"/>
    <w:rsid w:val="00284427"/>
    <w:rsid w:val="002844E3"/>
    <w:rsid w:val="00284582"/>
    <w:rsid w:val="002847F1"/>
    <w:rsid w:val="00285363"/>
    <w:rsid w:val="00285B02"/>
    <w:rsid w:val="00285D88"/>
    <w:rsid w:val="00285E5E"/>
    <w:rsid w:val="00285F30"/>
    <w:rsid w:val="002866F6"/>
    <w:rsid w:val="00286B61"/>
    <w:rsid w:val="00286E81"/>
    <w:rsid w:val="00287576"/>
    <w:rsid w:val="002879B2"/>
    <w:rsid w:val="00290282"/>
    <w:rsid w:val="002902C1"/>
    <w:rsid w:val="00290F2D"/>
    <w:rsid w:val="002917EB"/>
    <w:rsid w:val="00291861"/>
    <w:rsid w:val="00291C92"/>
    <w:rsid w:val="00291CE3"/>
    <w:rsid w:val="00291DCB"/>
    <w:rsid w:val="00291EAC"/>
    <w:rsid w:val="00292169"/>
    <w:rsid w:val="0029216D"/>
    <w:rsid w:val="002926A1"/>
    <w:rsid w:val="00292BEE"/>
    <w:rsid w:val="00294BE3"/>
    <w:rsid w:val="0029561C"/>
    <w:rsid w:val="002970CF"/>
    <w:rsid w:val="00297490"/>
    <w:rsid w:val="002974D4"/>
    <w:rsid w:val="002A00F7"/>
    <w:rsid w:val="002A058F"/>
    <w:rsid w:val="002A1CA1"/>
    <w:rsid w:val="002A1EB6"/>
    <w:rsid w:val="002A2A1D"/>
    <w:rsid w:val="002A3494"/>
    <w:rsid w:val="002A368B"/>
    <w:rsid w:val="002A373E"/>
    <w:rsid w:val="002A3B3E"/>
    <w:rsid w:val="002A3C89"/>
    <w:rsid w:val="002A4AC9"/>
    <w:rsid w:val="002A523D"/>
    <w:rsid w:val="002A55FA"/>
    <w:rsid w:val="002A58C9"/>
    <w:rsid w:val="002A62B6"/>
    <w:rsid w:val="002A6658"/>
    <w:rsid w:val="002A6691"/>
    <w:rsid w:val="002A6E7C"/>
    <w:rsid w:val="002A70E6"/>
    <w:rsid w:val="002A71C8"/>
    <w:rsid w:val="002A7A35"/>
    <w:rsid w:val="002B062F"/>
    <w:rsid w:val="002B0DC9"/>
    <w:rsid w:val="002B0EEA"/>
    <w:rsid w:val="002B144C"/>
    <w:rsid w:val="002B174B"/>
    <w:rsid w:val="002B189A"/>
    <w:rsid w:val="002B19CD"/>
    <w:rsid w:val="002B2110"/>
    <w:rsid w:val="002B28C3"/>
    <w:rsid w:val="002B3F04"/>
    <w:rsid w:val="002B42DA"/>
    <w:rsid w:val="002B5D0B"/>
    <w:rsid w:val="002B67BB"/>
    <w:rsid w:val="002B6B9E"/>
    <w:rsid w:val="002B7D13"/>
    <w:rsid w:val="002C14FC"/>
    <w:rsid w:val="002C1ACE"/>
    <w:rsid w:val="002C2850"/>
    <w:rsid w:val="002C2936"/>
    <w:rsid w:val="002C2DD1"/>
    <w:rsid w:val="002C350D"/>
    <w:rsid w:val="002C362D"/>
    <w:rsid w:val="002C3C04"/>
    <w:rsid w:val="002C41AA"/>
    <w:rsid w:val="002C4AE8"/>
    <w:rsid w:val="002C4B0F"/>
    <w:rsid w:val="002C50AE"/>
    <w:rsid w:val="002C5249"/>
    <w:rsid w:val="002C53E8"/>
    <w:rsid w:val="002C54B7"/>
    <w:rsid w:val="002C65A0"/>
    <w:rsid w:val="002C6718"/>
    <w:rsid w:val="002C76AE"/>
    <w:rsid w:val="002D1083"/>
    <w:rsid w:val="002D12B0"/>
    <w:rsid w:val="002D1422"/>
    <w:rsid w:val="002D1C99"/>
    <w:rsid w:val="002D1EFA"/>
    <w:rsid w:val="002D236C"/>
    <w:rsid w:val="002D28EF"/>
    <w:rsid w:val="002D2EC0"/>
    <w:rsid w:val="002D2F1A"/>
    <w:rsid w:val="002D3701"/>
    <w:rsid w:val="002D3712"/>
    <w:rsid w:val="002D40A7"/>
    <w:rsid w:val="002D48BB"/>
    <w:rsid w:val="002D4A0D"/>
    <w:rsid w:val="002D51D8"/>
    <w:rsid w:val="002D5956"/>
    <w:rsid w:val="002D5ABC"/>
    <w:rsid w:val="002D6348"/>
    <w:rsid w:val="002D636A"/>
    <w:rsid w:val="002D6E52"/>
    <w:rsid w:val="002D7F06"/>
    <w:rsid w:val="002E00F1"/>
    <w:rsid w:val="002E05BA"/>
    <w:rsid w:val="002E1129"/>
    <w:rsid w:val="002E115D"/>
    <w:rsid w:val="002E259F"/>
    <w:rsid w:val="002E2B93"/>
    <w:rsid w:val="002E2CD4"/>
    <w:rsid w:val="002E2CD8"/>
    <w:rsid w:val="002E3C32"/>
    <w:rsid w:val="002E3DCA"/>
    <w:rsid w:val="002E3EC6"/>
    <w:rsid w:val="002E4041"/>
    <w:rsid w:val="002E417E"/>
    <w:rsid w:val="002E4A0C"/>
    <w:rsid w:val="002E4D87"/>
    <w:rsid w:val="002E5EA9"/>
    <w:rsid w:val="002E6BB6"/>
    <w:rsid w:val="002F033E"/>
    <w:rsid w:val="002F05C1"/>
    <w:rsid w:val="002F0663"/>
    <w:rsid w:val="002F0951"/>
    <w:rsid w:val="002F0D9B"/>
    <w:rsid w:val="002F0FBA"/>
    <w:rsid w:val="002F12E7"/>
    <w:rsid w:val="002F148F"/>
    <w:rsid w:val="002F166C"/>
    <w:rsid w:val="002F1CB8"/>
    <w:rsid w:val="002F1CD9"/>
    <w:rsid w:val="002F2FB3"/>
    <w:rsid w:val="002F3773"/>
    <w:rsid w:val="002F38CE"/>
    <w:rsid w:val="002F396F"/>
    <w:rsid w:val="002F3D34"/>
    <w:rsid w:val="002F44C0"/>
    <w:rsid w:val="002F536E"/>
    <w:rsid w:val="002F5EE2"/>
    <w:rsid w:val="002F5EF2"/>
    <w:rsid w:val="002F5F47"/>
    <w:rsid w:val="002F67FD"/>
    <w:rsid w:val="002F7D23"/>
    <w:rsid w:val="00300091"/>
    <w:rsid w:val="00300A60"/>
    <w:rsid w:val="00300FD6"/>
    <w:rsid w:val="00300FEF"/>
    <w:rsid w:val="00301185"/>
    <w:rsid w:val="0030230E"/>
    <w:rsid w:val="00302333"/>
    <w:rsid w:val="003025C8"/>
    <w:rsid w:val="00302AAE"/>
    <w:rsid w:val="00302C12"/>
    <w:rsid w:val="003042E1"/>
    <w:rsid w:val="003049FC"/>
    <w:rsid w:val="00304E45"/>
    <w:rsid w:val="003051D1"/>
    <w:rsid w:val="00305876"/>
    <w:rsid w:val="00306425"/>
    <w:rsid w:val="00306D9F"/>
    <w:rsid w:val="00306F87"/>
    <w:rsid w:val="003074D1"/>
    <w:rsid w:val="00307504"/>
    <w:rsid w:val="00307E3B"/>
    <w:rsid w:val="0031000F"/>
    <w:rsid w:val="003101E1"/>
    <w:rsid w:val="00310DEF"/>
    <w:rsid w:val="0031109D"/>
    <w:rsid w:val="003111DE"/>
    <w:rsid w:val="00311672"/>
    <w:rsid w:val="00312043"/>
    <w:rsid w:val="0031284C"/>
    <w:rsid w:val="00313C60"/>
    <w:rsid w:val="0031420A"/>
    <w:rsid w:val="003151AA"/>
    <w:rsid w:val="003155D3"/>
    <w:rsid w:val="00315D64"/>
    <w:rsid w:val="00315F58"/>
    <w:rsid w:val="00316948"/>
    <w:rsid w:val="00316D64"/>
    <w:rsid w:val="00316F43"/>
    <w:rsid w:val="0031757A"/>
    <w:rsid w:val="00317AC3"/>
    <w:rsid w:val="0032046A"/>
    <w:rsid w:val="00320B5A"/>
    <w:rsid w:val="00321A79"/>
    <w:rsid w:val="00321B1F"/>
    <w:rsid w:val="0032266C"/>
    <w:rsid w:val="0032294B"/>
    <w:rsid w:val="003230AA"/>
    <w:rsid w:val="003232C3"/>
    <w:rsid w:val="0032397D"/>
    <w:rsid w:val="00324073"/>
    <w:rsid w:val="003241B0"/>
    <w:rsid w:val="003241B4"/>
    <w:rsid w:val="003255EC"/>
    <w:rsid w:val="00325A84"/>
    <w:rsid w:val="00326357"/>
    <w:rsid w:val="00326CB7"/>
    <w:rsid w:val="00326F19"/>
    <w:rsid w:val="00326F9E"/>
    <w:rsid w:val="003300F2"/>
    <w:rsid w:val="003307E2"/>
    <w:rsid w:val="003309EB"/>
    <w:rsid w:val="00331673"/>
    <w:rsid w:val="00331ED1"/>
    <w:rsid w:val="003321B2"/>
    <w:rsid w:val="0033276B"/>
    <w:rsid w:val="003328D9"/>
    <w:rsid w:val="00333BFA"/>
    <w:rsid w:val="00333C3C"/>
    <w:rsid w:val="003343F2"/>
    <w:rsid w:val="00334EB8"/>
    <w:rsid w:val="0033509B"/>
    <w:rsid w:val="0033575F"/>
    <w:rsid w:val="00335A01"/>
    <w:rsid w:val="00335DA5"/>
    <w:rsid w:val="00336B1D"/>
    <w:rsid w:val="003406FD"/>
    <w:rsid w:val="00340882"/>
    <w:rsid w:val="00340A02"/>
    <w:rsid w:val="00340F7A"/>
    <w:rsid w:val="00341929"/>
    <w:rsid w:val="00341AC4"/>
    <w:rsid w:val="00341BD2"/>
    <w:rsid w:val="00341D9A"/>
    <w:rsid w:val="00342130"/>
    <w:rsid w:val="003421F9"/>
    <w:rsid w:val="00342631"/>
    <w:rsid w:val="00342F1E"/>
    <w:rsid w:val="00343188"/>
    <w:rsid w:val="00343407"/>
    <w:rsid w:val="00343586"/>
    <w:rsid w:val="003436A3"/>
    <w:rsid w:val="003436A8"/>
    <w:rsid w:val="0034379E"/>
    <w:rsid w:val="00343AFE"/>
    <w:rsid w:val="00343C91"/>
    <w:rsid w:val="003442CC"/>
    <w:rsid w:val="003442CD"/>
    <w:rsid w:val="0034460F"/>
    <w:rsid w:val="00345141"/>
    <w:rsid w:val="00345151"/>
    <w:rsid w:val="00345AE5"/>
    <w:rsid w:val="00345D84"/>
    <w:rsid w:val="00345F53"/>
    <w:rsid w:val="00346410"/>
    <w:rsid w:val="003468EC"/>
    <w:rsid w:val="003477AB"/>
    <w:rsid w:val="0035041E"/>
    <w:rsid w:val="0035091B"/>
    <w:rsid w:val="00351572"/>
    <w:rsid w:val="0035241D"/>
    <w:rsid w:val="00352626"/>
    <w:rsid w:val="00352B0F"/>
    <w:rsid w:val="00352C40"/>
    <w:rsid w:val="0035320F"/>
    <w:rsid w:val="003536CF"/>
    <w:rsid w:val="00353BA0"/>
    <w:rsid w:val="00353FB5"/>
    <w:rsid w:val="00355097"/>
    <w:rsid w:val="00355743"/>
    <w:rsid w:val="00355846"/>
    <w:rsid w:val="0035594A"/>
    <w:rsid w:val="00355D42"/>
    <w:rsid w:val="003570E1"/>
    <w:rsid w:val="003579A5"/>
    <w:rsid w:val="00357BB8"/>
    <w:rsid w:val="003600F2"/>
    <w:rsid w:val="00360298"/>
    <w:rsid w:val="00360333"/>
    <w:rsid w:val="00360A21"/>
    <w:rsid w:val="00360DB9"/>
    <w:rsid w:val="0036173C"/>
    <w:rsid w:val="003617F1"/>
    <w:rsid w:val="003619EC"/>
    <w:rsid w:val="00361D2E"/>
    <w:rsid w:val="00362719"/>
    <w:rsid w:val="00362AA1"/>
    <w:rsid w:val="00362DF0"/>
    <w:rsid w:val="003630A0"/>
    <w:rsid w:val="00363134"/>
    <w:rsid w:val="00364102"/>
    <w:rsid w:val="003649C3"/>
    <w:rsid w:val="00365384"/>
    <w:rsid w:val="003660B8"/>
    <w:rsid w:val="003671C3"/>
    <w:rsid w:val="00370489"/>
    <w:rsid w:val="00370E5D"/>
    <w:rsid w:val="0037124C"/>
    <w:rsid w:val="00371433"/>
    <w:rsid w:val="003716F1"/>
    <w:rsid w:val="00371A0C"/>
    <w:rsid w:val="00372CDB"/>
    <w:rsid w:val="003741B0"/>
    <w:rsid w:val="00374650"/>
    <w:rsid w:val="00374A04"/>
    <w:rsid w:val="00374F82"/>
    <w:rsid w:val="00375417"/>
    <w:rsid w:val="003754D9"/>
    <w:rsid w:val="003756D4"/>
    <w:rsid w:val="00376628"/>
    <w:rsid w:val="00376FFC"/>
    <w:rsid w:val="003771ED"/>
    <w:rsid w:val="00377497"/>
    <w:rsid w:val="00377925"/>
    <w:rsid w:val="00377C16"/>
    <w:rsid w:val="00377C96"/>
    <w:rsid w:val="0038039F"/>
    <w:rsid w:val="00380DF6"/>
    <w:rsid w:val="0038101D"/>
    <w:rsid w:val="003819C8"/>
    <w:rsid w:val="0038207A"/>
    <w:rsid w:val="00382455"/>
    <w:rsid w:val="00382939"/>
    <w:rsid w:val="00382B76"/>
    <w:rsid w:val="003849A9"/>
    <w:rsid w:val="00384F5A"/>
    <w:rsid w:val="00386A7C"/>
    <w:rsid w:val="003878F0"/>
    <w:rsid w:val="00387E57"/>
    <w:rsid w:val="003903FB"/>
    <w:rsid w:val="003905FA"/>
    <w:rsid w:val="0039114B"/>
    <w:rsid w:val="003918AE"/>
    <w:rsid w:val="00392458"/>
    <w:rsid w:val="0039299B"/>
    <w:rsid w:val="00393A65"/>
    <w:rsid w:val="00393E4B"/>
    <w:rsid w:val="003943EC"/>
    <w:rsid w:val="00394B3D"/>
    <w:rsid w:val="00394C27"/>
    <w:rsid w:val="00395579"/>
    <w:rsid w:val="00397706"/>
    <w:rsid w:val="0039791B"/>
    <w:rsid w:val="00397E1C"/>
    <w:rsid w:val="003A050E"/>
    <w:rsid w:val="003A050F"/>
    <w:rsid w:val="003A0517"/>
    <w:rsid w:val="003A1229"/>
    <w:rsid w:val="003A15A3"/>
    <w:rsid w:val="003A20CF"/>
    <w:rsid w:val="003A21F4"/>
    <w:rsid w:val="003A22F4"/>
    <w:rsid w:val="003A2F4F"/>
    <w:rsid w:val="003A30C5"/>
    <w:rsid w:val="003A3117"/>
    <w:rsid w:val="003A3C99"/>
    <w:rsid w:val="003A4143"/>
    <w:rsid w:val="003A441C"/>
    <w:rsid w:val="003A4747"/>
    <w:rsid w:val="003A479C"/>
    <w:rsid w:val="003A4EDF"/>
    <w:rsid w:val="003A5522"/>
    <w:rsid w:val="003A65F9"/>
    <w:rsid w:val="003A6756"/>
    <w:rsid w:val="003A6B47"/>
    <w:rsid w:val="003A6BC4"/>
    <w:rsid w:val="003B0093"/>
    <w:rsid w:val="003B03D1"/>
    <w:rsid w:val="003B12DE"/>
    <w:rsid w:val="003B2068"/>
    <w:rsid w:val="003B2617"/>
    <w:rsid w:val="003B26CD"/>
    <w:rsid w:val="003B3342"/>
    <w:rsid w:val="003B39F9"/>
    <w:rsid w:val="003B3D2C"/>
    <w:rsid w:val="003B4888"/>
    <w:rsid w:val="003B5568"/>
    <w:rsid w:val="003B6389"/>
    <w:rsid w:val="003B6924"/>
    <w:rsid w:val="003B7004"/>
    <w:rsid w:val="003B741F"/>
    <w:rsid w:val="003B7634"/>
    <w:rsid w:val="003B7ACE"/>
    <w:rsid w:val="003B7E13"/>
    <w:rsid w:val="003C018A"/>
    <w:rsid w:val="003C01D7"/>
    <w:rsid w:val="003C09C7"/>
    <w:rsid w:val="003C0EEB"/>
    <w:rsid w:val="003C0F82"/>
    <w:rsid w:val="003C11AA"/>
    <w:rsid w:val="003C126F"/>
    <w:rsid w:val="003C1812"/>
    <w:rsid w:val="003C1AB1"/>
    <w:rsid w:val="003C2089"/>
    <w:rsid w:val="003C2412"/>
    <w:rsid w:val="003C253D"/>
    <w:rsid w:val="003C31AA"/>
    <w:rsid w:val="003C3FFE"/>
    <w:rsid w:val="003C4799"/>
    <w:rsid w:val="003C4C02"/>
    <w:rsid w:val="003C4C53"/>
    <w:rsid w:val="003C5315"/>
    <w:rsid w:val="003C5AB4"/>
    <w:rsid w:val="003C5CA2"/>
    <w:rsid w:val="003C6328"/>
    <w:rsid w:val="003C65A6"/>
    <w:rsid w:val="003C6C3A"/>
    <w:rsid w:val="003C6C7B"/>
    <w:rsid w:val="003C7285"/>
    <w:rsid w:val="003C73E9"/>
    <w:rsid w:val="003C7763"/>
    <w:rsid w:val="003C7AFD"/>
    <w:rsid w:val="003C7CF1"/>
    <w:rsid w:val="003D01A3"/>
    <w:rsid w:val="003D03D9"/>
    <w:rsid w:val="003D11CB"/>
    <w:rsid w:val="003D12EA"/>
    <w:rsid w:val="003D1383"/>
    <w:rsid w:val="003D13CB"/>
    <w:rsid w:val="003D23E7"/>
    <w:rsid w:val="003D35C4"/>
    <w:rsid w:val="003D3902"/>
    <w:rsid w:val="003D3D6B"/>
    <w:rsid w:val="003D3F5F"/>
    <w:rsid w:val="003D5A05"/>
    <w:rsid w:val="003D5D37"/>
    <w:rsid w:val="003D5EC9"/>
    <w:rsid w:val="003D6258"/>
    <w:rsid w:val="003D64FA"/>
    <w:rsid w:val="003D6501"/>
    <w:rsid w:val="003D73C2"/>
    <w:rsid w:val="003E0731"/>
    <w:rsid w:val="003E0A08"/>
    <w:rsid w:val="003E0FEA"/>
    <w:rsid w:val="003E1026"/>
    <w:rsid w:val="003E1160"/>
    <w:rsid w:val="003E1371"/>
    <w:rsid w:val="003E2296"/>
    <w:rsid w:val="003E23F7"/>
    <w:rsid w:val="003E3324"/>
    <w:rsid w:val="003E3871"/>
    <w:rsid w:val="003E436D"/>
    <w:rsid w:val="003E4C10"/>
    <w:rsid w:val="003E4DB9"/>
    <w:rsid w:val="003E4E8A"/>
    <w:rsid w:val="003E4F39"/>
    <w:rsid w:val="003E51C1"/>
    <w:rsid w:val="003E5501"/>
    <w:rsid w:val="003E6FE5"/>
    <w:rsid w:val="003E713F"/>
    <w:rsid w:val="003F092C"/>
    <w:rsid w:val="003F09CE"/>
    <w:rsid w:val="003F0CCD"/>
    <w:rsid w:val="003F0DA7"/>
    <w:rsid w:val="003F139A"/>
    <w:rsid w:val="003F14E9"/>
    <w:rsid w:val="003F1531"/>
    <w:rsid w:val="003F18FD"/>
    <w:rsid w:val="003F1C5E"/>
    <w:rsid w:val="003F246A"/>
    <w:rsid w:val="003F2587"/>
    <w:rsid w:val="003F25CB"/>
    <w:rsid w:val="003F2E3E"/>
    <w:rsid w:val="003F3617"/>
    <w:rsid w:val="003F3EFE"/>
    <w:rsid w:val="003F3FC9"/>
    <w:rsid w:val="003F4D73"/>
    <w:rsid w:val="003F5489"/>
    <w:rsid w:val="003F54D8"/>
    <w:rsid w:val="003F5A2C"/>
    <w:rsid w:val="003F5D40"/>
    <w:rsid w:val="003F725C"/>
    <w:rsid w:val="003F740A"/>
    <w:rsid w:val="003F7A0E"/>
    <w:rsid w:val="004003B4"/>
    <w:rsid w:val="0040086C"/>
    <w:rsid w:val="00401CAD"/>
    <w:rsid w:val="00401FC0"/>
    <w:rsid w:val="00402494"/>
    <w:rsid w:val="00403C4D"/>
    <w:rsid w:val="00403C81"/>
    <w:rsid w:val="00403D41"/>
    <w:rsid w:val="00404031"/>
    <w:rsid w:val="00404533"/>
    <w:rsid w:val="0040472C"/>
    <w:rsid w:val="004047D7"/>
    <w:rsid w:val="0040563F"/>
    <w:rsid w:val="00405855"/>
    <w:rsid w:val="0040590E"/>
    <w:rsid w:val="00405B76"/>
    <w:rsid w:val="00405D65"/>
    <w:rsid w:val="00406114"/>
    <w:rsid w:val="0040657F"/>
    <w:rsid w:val="00407820"/>
    <w:rsid w:val="00407939"/>
    <w:rsid w:val="00410CE7"/>
    <w:rsid w:val="00410D86"/>
    <w:rsid w:val="0041184C"/>
    <w:rsid w:val="00411BD7"/>
    <w:rsid w:val="0041208A"/>
    <w:rsid w:val="0041306D"/>
    <w:rsid w:val="00413441"/>
    <w:rsid w:val="0041359A"/>
    <w:rsid w:val="00413D2E"/>
    <w:rsid w:val="00414739"/>
    <w:rsid w:val="004147BD"/>
    <w:rsid w:val="00414A9C"/>
    <w:rsid w:val="00415790"/>
    <w:rsid w:val="004157B6"/>
    <w:rsid w:val="00415907"/>
    <w:rsid w:val="004159FF"/>
    <w:rsid w:val="00415A37"/>
    <w:rsid w:val="0041685F"/>
    <w:rsid w:val="00416D08"/>
    <w:rsid w:val="00416E10"/>
    <w:rsid w:val="00417600"/>
    <w:rsid w:val="00417604"/>
    <w:rsid w:val="00420BD8"/>
    <w:rsid w:val="00420E3F"/>
    <w:rsid w:val="00421652"/>
    <w:rsid w:val="00421B98"/>
    <w:rsid w:val="0042225D"/>
    <w:rsid w:val="00422CC0"/>
    <w:rsid w:val="00423495"/>
    <w:rsid w:val="004241BF"/>
    <w:rsid w:val="00424C4C"/>
    <w:rsid w:val="004252AF"/>
    <w:rsid w:val="00427174"/>
    <w:rsid w:val="00427210"/>
    <w:rsid w:val="004275ED"/>
    <w:rsid w:val="004277AA"/>
    <w:rsid w:val="00427D0A"/>
    <w:rsid w:val="00430DB7"/>
    <w:rsid w:val="00431807"/>
    <w:rsid w:val="00431E39"/>
    <w:rsid w:val="004321B5"/>
    <w:rsid w:val="0043230B"/>
    <w:rsid w:val="00432574"/>
    <w:rsid w:val="0043288C"/>
    <w:rsid w:val="004328A4"/>
    <w:rsid w:val="00433317"/>
    <w:rsid w:val="00433339"/>
    <w:rsid w:val="0043335A"/>
    <w:rsid w:val="0043388F"/>
    <w:rsid w:val="00433D8E"/>
    <w:rsid w:val="00434B82"/>
    <w:rsid w:val="00434FA1"/>
    <w:rsid w:val="00435186"/>
    <w:rsid w:val="00435437"/>
    <w:rsid w:val="004354A4"/>
    <w:rsid w:val="004356A8"/>
    <w:rsid w:val="0043589B"/>
    <w:rsid w:val="00435D59"/>
    <w:rsid w:val="00436201"/>
    <w:rsid w:val="00436C5B"/>
    <w:rsid w:val="00440394"/>
    <w:rsid w:val="00440809"/>
    <w:rsid w:val="00440E78"/>
    <w:rsid w:val="00441581"/>
    <w:rsid w:val="004419AE"/>
    <w:rsid w:val="00441ACD"/>
    <w:rsid w:val="00442703"/>
    <w:rsid w:val="0044345E"/>
    <w:rsid w:val="00443DE5"/>
    <w:rsid w:val="00443FA8"/>
    <w:rsid w:val="00443FEB"/>
    <w:rsid w:val="00444DC8"/>
    <w:rsid w:val="0044540D"/>
    <w:rsid w:val="004454B5"/>
    <w:rsid w:val="00445DFF"/>
    <w:rsid w:val="00446913"/>
    <w:rsid w:val="004473CD"/>
    <w:rsid w:val="004473DF"/>
    <w:rsid w:val="00447B36"/>
    <w:rsid w:val="00447D54"/>
    <w:rsid w:val="00450767"/>
    <w:rsid w:val="004507D2"/>
    <w:rsid w:val="00450E09"/>
    <w:rsid w:val="00450EA2"/>
    <w:rsid w:val="004511A8"/>
    <w:rsid w:val="004512A8"/>
    <w:rsid w:val="00451E77"/>
    <w:rsid w:val="004525F0"/>
    <w:rsid w:val="0045276F"/>
    <w:rsid w:val="00452C1D"/>
    <w:rsid w:val="004532BB"/>
    <w:rsid w:val="00453770"/>
    <w:rsid w:val="00453BE5"/>
    <w:rsid w:val="00455810"/>
    <w:rsid w:val="00455AA9"/>
    <w:rsid w:val="00455F06"/>
    <w:rsid w:val="0045697E"/>
    <w:rsid w:val="004575AA"/>
    <w:rsid w:val="0045773D"/>
    <w:rsid w:val="00457C45"/>
    <w:rsid w:val="00457F5A"/>
    <w:rsid w:val="004601F5"/>
    <w:rsid w:val="00460650"/>
    <w:rsid w:val="00460F92"/>
    <w:rsid w:val="00461904"/>
    <w:rsid w:val="0046198C"/>
    <w:rsid w:val="00461CE4"/>
    <w:rsid w:val="00462287"/>
    <w:rsid w:val="004624F4"/>
    <w:rsid w:val="00462587"/>
    <w:rsid w:val="00462852"/>
    <w:rsid w:val="004635E0"/>
    <w:rsid w:val="00463897"/>
    <w:rsid w:val="004642FA"/>
    <w:rsid w:val="0046472C"/>
    <w:rsid w:val="00464D07"/>
    <w:rsid w:val="004658BF"/>
    <w:rsid w:val="00466B0D"/>
    <w:rsid w:val="00467B1D"/>
    <w:rsid w:val="00471043"/>
    <w:rsid w:val="004713B5"/>
    <w:rsid w:val="004717E7"/>
    <w:rsid w:val="004718BC"/>
    <w:rsid w:val="00471C20"/>
    <w:rsid w:val="00471F65"/>
    <w:rsid w:val="004728E0"/>
    <w:rsid w:val="00472F7A"/>
    <w:rsid w:val="00472F8C"/>
    <w:rsid w:val="004730BE"/>
    <w:rsid w:val="00473F17"/>
    <w:rsid w:val="0047509D"/>
    <w:rsid w:val="004751D6"/>
    <w:rsid w:val="0047554A"/>
    <w:rsid w:val="004758C1"/>
    <w:rsid w:val="00475BC4"/>
    <w:rsid w:val="00475F9B"/>
    <w:rsid w:val="0047687E"/>
    <w:rsid w:val="00477068"/>
    <w:rsid w:val="00477BD2"/>
    <w:rsid w:val="00477E28"/>
    <w:rsid w:val="00482583"/>
    <w:rsid w:val="00482A1E"/>
    <w:rsid w:val="00482BC0"/>
    <w:rsid w:val="00483462"/>
    <w:rsid w:val="00483E10"/>
    <w:rsid w:val="004847DE"/>
    <w:rsid w:val="00485E23"/>
    <w:rsid w:val="0048654D"/>
    <w:rsid w:val="004867B9"/>
    <w:rsid w:val="00486B0D"/>
    <w:rsid w:val="00492194"/>
    <w:rsid w:val="00492862"/>
    <w:rsid w:val="00492CDD"/>
    <w:rsid w:val="004940CB"/>
    <w:rsid w:val="00494B5D"/>
    <w:rsid w:val="00494C8A"/>
    <w:rsid w:val="0049538A"/>
    <w:rsid w:val="00495C52"/>
    <w:rsid w:val="00495F71"/>
    <w:rsid w:val="00496104"/>
    <w:rsid w:val="004962BC"/>
    <w:rsid w:val="00496EFB"/>
    <w:rsid w:val="0049711C"/>
    <w:rsid w:val="00497492"/>
    <w:rsid w:val="00497DF3"/>
    <w:rsid w:val="004A01F5"/>
    <w:rsid w:val="004A0293"/>
    <w:rsid w:val="004A0305"/>
    <w:rsid w:val="004A0401"/>
    <w:rsid w:val="004A0E10"/>
    <w:rsid w:val="004A129B"/>
    <w:rsid w:val="004A1343"/>
    <w:rsid w:val="004A13CE"/>
    <w:rsid w:val="004A1BB5"/>
    <w:rsid w:val="004A299F"/>
    <w:rsid w:val="004A30E0"/>
    <w:rsid w:val="004A34DD"/>
    <w:rsid w:val="004A3C50"/>
    <w:rsid w:val="004A3F9F"/>
    <w:rsid w:val="004A415C"/>
    <w:rsid w:val="004A4444"/>
    <w:rsid w:val="004A4761"/>
    <w:rsid w:val="004A48CA"/>
    <w:rsid w:val="004A4C80"/>
    <w:rsid w:val="004A51B9"/>
    <w:rsid w:val="004A540E"/>
    <w:rsid w:val="004A5496"/>
    <w:rsid w:val="004A5A9A"/>
    <w:rsid w:val="004A6248"/>
    <w:rsid w:val="004A7485"/>
    <w:rsid w:val="004A7BDC"/>
    <w:rsid w:val="004A7F0E"/>
    <w:rsid w:val="004B01D9"/>
    <w:rsid w:val="004B0E0C"/>
    <w:rsid w:val="004B1C98"/>
    <w:rsid w:val="004B219C"/>
    <w:rsid w:val="004B2B8B"/>
    <w:rsid w:val="004B2DE4"/>
    <w:rsid w:val="004B2F97"/>
    <w:rsid w:val="004B57E8"/>
    <w:rsid w:val="004B6BCA"/>
    <w:rsid w:val="004B6FBD"/>
    <w:rsid w:val="004B7455"/>
    <w:rsid w:val="004B785A"/>
    <w:rsid w:val="004C03F1"/>
    <w:rsid w:val="004C076A"/>
    <w:rsid w:val="004C0C4F"/>
    <w:rsid w:val="004C11AA"/>
    <w:rsid w:val="004C1699"/>
    <w:rsid w:val="004C29F1"/>
    <w:rsid w:val="004C2DE1"/>
    <w:rsid w:val="004C34F4"/>
    <w:rsid w:val="004C3894"/>
    <w:rsid w:val="004C40E5"/>
    <w:rsid w:val="004C42C8"/>
    <w:rsid w:val="004C4413"/>
    <w:rsid w:val="004C4AB5"/>
    <w:rsid w:val="004C609A"/>
    <w:rsid w:val="004C62A1"/>
    <w:rsid w:val="004C7DC4"/>
    <w:rsid w:val="004C7E0B"/>
    <w:rsid w:val="004C7E53"/>
    <w:rsid w:val="004D017C"/>
    <w:rsid w:val="004D0866"/>
    <w:rsid w:val="004D1010"/>
    <w:rsid w:val="004D161B"/>
    <w:rsid w:val="004D1673"/>
    <w:rsid w:val="004D248A"/>
    <w:rsid w:val="004D2FB8"/>
    <w:rsid w:val="004D3A8C"/>
    <w:rsid w:val="004D459D"/>
    <w:rsid w:val="004D49FC"/>
    <w:rsid w:val="004D59EA"/>
    <w:rsid w:val="004D64A2"/>
    <w:rsid w:val="004D7124"/>
    <w:rsid w:val="004D7B52"/>
    <w:rsid w:val="004D7DFA"/>
    <w:rsid w:val="004E00CC"/>
    <w:rsid w:val="004E05A2"/>
    <w:rsid w:val="004E07B2"/>
    <w:rsid w:val="004E0D09"/>
    <w:rsid w:val="004E1358"/>
    <w:rsid w:val="004E13EA"/>
    <w:rsid w:val="004E1CF3"/>
    <w:rsid w:val="004E1FB0"/>
    <w:rsid w:val="004E2171"/>
    <w:rsid w:val="004E2550"/>
    <w:rsid w:val="004E3415"/>
    <w:rsid w:val="004E4023"/>
    <w:rsid w:val="004E442B"/>
    <w:rsid w:val="004E4612"/>
    <w:rsid w:val="004E47F9"/>
    <w:rsid w:val="004E4B0C"/>
    <w:rsid w:val="004E56B9"/>
    <w:rsid w:val="004E57EC"/>
    <w:rsid w:val="004E6424"/>
    <w:rsid w:val="004E6952"/>
    <w:rsid w:val="004E6963"/>
    <w:rsid w:val="004E6AD3"/>
    <w:rsid w:val="004E6DDD"/>
    <w:rsid w:val="004E6E12"/>
    <w:rsid w:val="004E6F7E"/>
    <w:rsid w:val="004E71CB"/>
    <w:rsid w:val="004E7957"/>
    <w:rsid w:val="004E7996"/>
    <w:rsid w:val="004E7B17"/>
    <w:rsid w:val="004E7FB6"/>
    <w:rsid w:val="004F0C1D"/>
    <w:rsid w:val="004F0E61"/>
    <w:rsid w:val="004F0EBB"/>
    <w:rsid w:val="004F1A11"/>
    <w:rsid w:val="004F1C44"/>
    <w:rsid w:val="004F1C97"/>
    <w:rsid w:val="004F1E4F"/>
    <w:rsid w:val="004F2925"/>
    <w:rsid w:val="004F30E1"/>
    <w:rsid w:val="004F33F0"/>
    <w:rsid w:val="004F3778"/>
    <w:rsid w:val="004F38EB"/>
    <w:rsid w:val="004F459F"/>
    <w:rsid w:val="004F4651"/>
    <w:rsid w:val="004F4C6C"/>
    <w:rsid w:val="004F57E9"/>
    <w:rsid w:val="004F6423"/>
    <w:rsid w:val="004F6FEF"/>
    <w:rsid w:val="004F751C"/>
    <w:rsid w:val="004F7943"/>
    <w:rsid w:val="005002B8"/>
    <w:rsid w:val="00500818"/>
    <w:rsid w:val="00500F20"/>
    <w:rsid w:val="00500FED"/>
    <w:rsid w:val="00501200"/>
    <w:rsid w:val="005020EF"/>
    <w:rsid w:val="0050218B"/>
    <w:rsid w:val="0050224F"/>
    <w:rsid w:val="00502B05"/>
    <w:rsid w:val="00502E2D"/>
    <w:rsid w:val="005032DE"/>
    <w:rsid w:val="005033DA"/>
    <w:rsid w:val="005035B0"/>
    <w:rsid w:val="00503A5B"/>
    <w:rsid w:val="00503E5F"/>
    <w:rsid w:val="00503FC2"/>
    <w:rsid w:val="005047B8"/>
    <w:rsid w:val="00504AD9"/>
    <w:rsid w:val="0050534C"/>
    <w:rsid w:val="0050565B"/>
    <w:rsid w:val="00506996"/>
    <w:rsid w:val="005070CC"/>
    <w:rsid w:val="005070F4"/>
    <w:rsid w:val="0050767E"/>
    <w:rsid w:val="005107DF"/>
    <w:rsid w:val="005110A6"/>
    <w:rsid w:val="0051113D"/>
    <w:rsid w:val="005122FE"/>
    <w:rsid w:val="0051270F"/>
    <w:rsid w:val="00512760"/>
    <w:rsid w:val="00512861"/>
    <w:rsid w:val="00512E53"/>
    <w:rsid w:val="00513079"/>
    <w:rsid w:val="0051329C"/>
    <w:rsid w:val="00513E60"/>
    <w:rsid w:val="0051416C"/>
    <w:rsid w:val="0051446E"/>
    <w:rsid w:val="00514B6E"/>
    <w:rsid w:val="0051508F"/>
    <w:rsid w:val="00515122"/>
    <w:rsid w:val="00515C55"/>
    <w:rsid w:val="00515ED0"/>
    <w:rsid w:val="0051611C"/>
    <w:rsid w:val="00516241"/>
    <w:rsid w:val="00517008"/>
    <w:rsid w:val="005203D0"/>
    <w:rsid w:val="005209A8"/>
    <w:rsid w:val="00520F4D"/>
    <w:rsid w:val="005211CB"/>
    <w:rsid w:val="00521967"/>
    <w:rsid w:val="00521A8B"/>
    <w:rsid w:val="00522200"/>
    <w:rsid w:val="00522732"/>
    <w:rsid w:val="005234E0"/>
    <w:rsid w:val="00523654"/>
    <w:rsid w:val="005243C8"/>
    <w:rsid w:val="0052470F"/>
    <w:rsid w:val="00524E42"/>
    <w:rsid w:val="00525A62"/>
    <w:rsid w:val="00525B54"/>
    <w:rsid w:val="00525FD6"/>
    <w:rsid w:val="005260F8"/>
    <w:rsid w:val="005260FE"/>
    <w:rsid w:val="005265F8"/>
    <w:rsid w:val="00526747"/>
    <w:rsid w:val="00526C7A"/>
    <w:rsid w:val="005270BB"/>
    <w:rsid w:val="005273B1"/>
    <w:rsid w:val="005307B2"/>
    <w:rsid w:val="00530BB3"/>
    <w:rsid w:val="00530FFF"/>
    <w:rsid w:val="0053141A"/>
    <w:rsid w:val="005315A7"/>
    <w:rsid w:val="00531FA2"/>
    <w:rsid w:val="005321FB"/>
    <w:rsid w:val="0053254A"/>
    <w:rsid w:val="005325B5"/>
    <w:rsid w:val="005329D4"/>
    <w:rsid w:val="0053314D"/>
    <w:rsid w:val="005331E9"/>
    <w:rsid w:val="005332CF"/>
    <w:rsid w:val="005334CF"/>
    <w:rsid w:val="00533C4A"/>
    <w:rsid w:val="00534972"/>
    <w:rsid w:val="005357BB"/>
    <w:rsid w:val="0053614C"/>
    <w:rsid w:val="00536E98"/>
    <w:rsid w:val="005377B5"/>
    <w:rsid w:val="005379E7"/>
    <w:rsid w:val="00540094"/>
    <w:rsid w:val="00540C9A"/>
    <w:rsid w:val="0054132A"/>
    <w:rsid w:val="00541A24"/>
    <w:rsid w:val="005420ED"/>
    <w:rsid w:val="0054221A"/>
    <w:rsid w:val="005422C1"/>
    <w:rsid w:val="0054231A"/>
    <w:rsid w:val="00542A74"/>
    <w:rsid w:val="00542AED"/>
    <w:rsid w:val="00543400"/>
    <w:rsid w:val="00544459"/>
    <w:rsid w:val="005448A6"/>
    <w:rsid w:val="00546BB7"/>
    <w:rsid w:val="00547265"/>
    <w:rsid w:val="0054726F"/>
    <w:rsid w:val="00547443"/>
    <w:rsid w:val="005505A6"/>
    <w:rsid w:val="005505BF"/>
    <w:rsid w:val="00550751"/>
    <w:rsid w:val="00550C47"/>
    <w:rsid w:val="00551A4F"/>
    <w:rsid w:val="00551B0D"/>
    <w:rsid w:val="00553286"/>
    <w:rsid w:val="00553CEB"/>
    <w:rsid w:val="00553E2C"/>
    <w:rsid w:val="00553E7F"/>
    <w:rsid w:val="0055476C"/>
    <w:rsid w:val="00555352"/>
    <w:rsid w:val="00555D57"/>
    <w:rsid w:val="005576C1"/>
    <w:rsid w:val="00557A32"/>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7D0"/>
    <w:rsid w:val="00564ACD"/>
    <w:rsid w:val="00564AD2"/>
    <w:rsid w:val="00564ED0"/>
    <w:rsid w:val="00565036"/>
    <w:rsid w:val="005651C4"/>
    <w:rsid w:val="00565A36"/>
    <w:rsid w:val="00565B8E"/>
    <w:rsid w:val="00565DDE"/>
    <w:rsid w:val="00565E49"/>
    <w:rsid w:val="00565F58"/>
    <w:rsid w:val="00567348"/>
    <w:rsid w:val="00567497"/>
    <w:rsid w:val="00567800"/>
    <w:rsid w:val="00567A52"/>
    <w:rsid w:val="00567B26"/>
    <w:rsid w:val="00570722"/>
    <w:rsid w:val="0057102A"/>
    <w:rsid w:val="005717E5"/>
    <w:rsid w:val="005717E7"/>
    <w:rsid w:val="0057188A"/>
    <w:rsid w:val="00571D6C"/>
    <w:rsid w:val="00572BCF"/>
    <w:rsid w:val="0057328C"/>
    <w:rsid w:val="005737EC"/>
    <w:rsid w:val="00573F15"/>
    <w:rsid w:val="005753B6"/>
    <w:rsid w:val="00575B0B"/>
    <w:rsid w:val="00575F6F"/>
    <w:rsid w:val="005769FF"/>
    <w:rsid w:val="00576E60"/>
    <w:rsid w:val="005771DB"/>
    <w:rsid w:val="00577A7E"/>
    <w:rsid w:val="00577B33"/>
    <w:rsid w:val="00577C53"/>
    <w:rsid w:val="00577FC0"/>
    <w:rsid w:val="005803D5"/>
    <w:rsid w:val="00580423"/>
    <w:rsid w:val="005806D2"/>
    <w:rsid w:val="0058102F"/>
    <w:rsid w:val="00581873"/>
    <w:rsid w:val="00581B14"/>
    <w:rsid w:val="00581F90"/>
    <w:rsid w:val="00582A71"/>
    <w:rsid w:val="00583135"/>
    <w:rsid w:val="00583195"/>
    <w:rsid w:val="00583B84"/>
    <w:rsid w:val="005846F8"/>
    <w:rsid w:val="0058525D"/>
    <w:rsid w:val="00585C84"/>
    <w:rsid w:val="00585D9A"/>
    <w:rsid w:val="00587BAC"/>
    <w:rsid w:val="00587E05"/>
    <w:rsid w:val="00590005"/>
    <w:rsid w:val="00590392"/>
    <w:rsid w:val="00590E33"/>
    <w:rsid w:val="005912CF"/>
    <w:rsid w:val="00591FAF"/>
    <w:rsid w:val="00591FB4"/>
    <w:rsid w:val="00593111"/>
    <w:rsid w:val="00593655"/>
    <w:rsid w:val="00593816"/>
    <w:rsid w:val="00593D67"/>
    <w:rsid w:val="00594B6C"/>
    <w:rsid w:val="00594FA6"/>
    <w:rsid w:val="005950FA"/>
    <w:rsid w:val="005959D8"/>
    <w:rsid w:val="00595F1A"/>
    <w:rsid w:val="00595F8E"/>
    <w:rsid w:val="005964CC"/>
    <w:rsid w:val="00596895"/>
    <w:rsid w:val="00596BDA"/>
    <w:rsid w:val="005977A2"/>
    <w:rsid w:val="00597972"/>
    <w:rsid w:val="005A07D8"/>
    <w:rsid w:val="005A0C5B"/>
    <w:rsid w:val="005A318E"/>
    <w:rsid w:val="005A4057"/>
    <w:rsid w:val="005A4255"/>
    <w:rsid w:val="005A5204"/>
    <w:rsid w:val="005A52E6"/>
    <w:rsid w:val="005A5610"/>
    <w:rsid w:val="005A7D91"/>
    <w:rsid w:val="005B0155"/>
    <w:rsid w:val="005B0749"/>
    <w:rsid w:val="005B0A2C"/>
    <w:rsid w:val="005B19E4"/>
    <w:rsid w:val="005B1D8D"/>
    <w:rsid w:val="005B24C3"/>
    <w:rsid w:val="005B2628"/>
    <w:rsid w:val="005B2A1D"/>
    <w:rsid w:val="005B2C82"/>
    <w:rsid w:val="005B2D90"/>
    <w:rsid w:val="005B2D9B"/>
    <w:rsid w:val="005B2FD0"/>
    <w:rsid w:val="005B34A6"/>
    <w:rsid w:val="005B383F"/>
    <w:rsid w:val="005B3FA7"/>
    <w:rsid w:val="005B46C1"/>
    <w:rsid w:val="005B52BF"/>
    <w:rsid w:val="005B57A2"/>
    <w:rsid w:val="005B6610"/>
    <w:rsid w:val="005B7D22"/>
    <w:rsid w:val="005C0258"/>
    <w:rsid w:val="005C0B37"/>
    <w:rsid w:val="005C145E"/>
    <w:rsid w:val="005C17C2"/>
    <w:rsid w:val="005C2E13"/>
    <w:rsid w:val="005C3941"/>
    <w:rsid w:val="005C3F18"/>
    <w:rsid w:val="005C4923"/>
    <w:rsid w:val="005C5BD5"/>
    <w:rsid w:val="005C66F6"/>
    <w:rsid w:val="005C6C2A"/>
    <w:rsid w:val="005C6D8F"/>
    <w:rsid w:val="005C7A21"/>
    <w:rsid w:val="005C7B7A"/>
    <w:rsid w:val="005D02E4"/>
    <w:rsid w:val="005D080D"/>
    <w:rsid w:val="005D08AD"/>
    <w:rsid w:val="005D0BAB"/>
    <w:rsid w:val="005D0CCC"/>
    <w:rsid w:val="005D1058"/>
    <w:rsid w:val="005D1347"/>
    <w:rsid w:val="005D1EC0"/>
    <w:rsid w:val="005D21D4"/>
    <w:rsid w:val="005D280D"/>
    <w:rsid w:val="005D30B4"/>
    <w:rsid w:val="005D393D"/>
    <w:rsid w:val="005D46A9"/>
    <w:rsid w:val="005D4703"/>
    <w:rsid w:val="005D4AB8"/>
    <w:rsid w:val="005D511B"/>
    <w:rsid w:val="005D5949"/>
    <w:rsid w:val="005D5FBB"/>
    <w:rsid w:val="005D6204"/>
    <w:rsid w:val="005D6210"/>
    <w:rsid w:val="005D6B79"/>
    <w:rsid w:val="005D7383"/>
    <w:rsid w:val="005D7A63"/>
    <w:rsid w:val="005D7A77"/>
    <w:rsid w:val="005D7D8C"/>
    <w:rsid w:val="005E0514"/>
    <w:rsid w:val="005E0667"/>
    <w:rsid w:val="005E0C53"/>
    <w:rsid w:val="005E17FA"/>
    <w:rsid w:val="005E220C"/>
    <w:rsid w:val="005E25A4"/>
    <w:rsid w:val="005E2700"/>
    <w:rsid w:val="005E29E3"/>
    <w:rsid w:val="005E2E9B"/>
    <w:rsid w:val="005E36FB"/>
    <w:rsid w:val="005E3B81"/>
    <w:rsid w:val="005E415C"/>
    <w:rsid w:val="005E4667"/>
    <w:rsid w:val="005E5976"/>
    <w:rsid w:val="005E5FE0"/>
    <w:rsid w:val="005E655D"/>
    <w:rsid w:val="005E6F2A"/>
    <w:rsid w:val="005E7975"/>
    <w:rsid w:val="005F0E6E"/>
    <w:rsid w:val="005F1079"/>
    <w:rsid w:val="005F13F0"/>
    <w:rsid w:val="005F1501"/>
    <w:rsid w:val="005F28E9"/>
    <w:rsid w:val="005F2D61"/>
    <w:rsid w:val="005F2D7B"/>
    <w:rsid w:val="005F2E56"/>
    <w:rsid w:val="005F3390"/>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6E0"/>
    <w:rsid w:val="00603E31"/>
    <w:rsid w:val="006041B7"/>
    <w:rsid w:val="00605D03"/>
    <w:rsid w:val="00605E6E"/>
    <w:rsid w:val="00606504"/>
    <w:rsid w:val="00606C23"/>
    <w:rsid w:val="00606CBD"/>
    <w:rsid w:val="00607406"/>
    <w:rsid w:val="006074E6"/>
    <w:rsid w:val="006076A8"/>
    <w:rsid w:val="00607B5E"/>
    <w:rsid w:val="00607C46"/>
    <w:rsid w:val="006106DA"/>
    <w:rsid w:val="0061100A"/>
    <w:rsid w:val="006119E3"/>
    <w:rsid w:val="00612434"/>
    <w:rsid w:val="00612488"/>
    <w:rsid w:val="006129FE"/>
    <w:rsid w:val="00612CE6"/>
    <w:rsid w:val="00612EDD"/>
    <w:rsid w:val="00614A7B"/>
    <w:rsid w:val="0061536C"/>
    <w:rsid w:val="006158E4"/>
    <w:rsid w:val="006158FB"/>
    <w:rsid w:val="006159FB"/>
    <w:rsid w:val="00615B45"/>
    <w:rsid w:val="00615C08"/>
    <w:rsid w:val="0061733E"/>
    <w:rsid w:val="0061741C"/>
    <w:rsid w:val="006178D9"/>
    <w:rsid w:val="006178F4"/>
    <w:rsid w:val="00620660"/>
    <w:rsid w:val="006207BC"/>
    <w:rsid w:val="00621307"/>
    <w:rsid w:val="00621335"/>
    <w:rsid w:val="0062150E"/>
    <w:rsid w:val="00622AB0"/>
    <w:rsid w:val="00622BC2"/>
    <w:rsid w:val="00622D62"/>
    <w:rsid w:val="00623A23"/>
    <w:rsid w:val="00623F37"/>
    <w:rsid w:val="00623F56"/>
    <w:rsid w:val="006242E9"/>
    <w:rsid w:val="00624348"/>
    <w:rsid w:val="006250F6"/>
    <w:rsid w:val="006258F1"/>
    <w:rsid w:val="00626341"/>
    <w:rsid w:val="00626844"/>
    <w:rsid w:val="00626BBC"/>
    <w:rsid w:val="006274B9"/>
    <w:rsid w:val="00627756"/>
    <w:rsid w:val="00627808"/>
    <w:rsid w:val="0062788C"/>
    <w:rsid w:val="00627CD4"/>
    <w:rsid w:val="00627DC7"/>
    <w:rsid w:val="00630BA9"/>
    <w:rsid w:val="00630C78"/>
    <w:rsid w:val="00630DE9"/>
    <w:rsid w:val="00630F03"/>
    <w:rsid w:val="006315DD"/>
    <w:rsid w:val="00631E78"/>
    <w:rsid w:val="00631E94"/>
    <w:rsid w:val="00632959"/>
    <w:rsid w:val="00632B0E"/>
    <w:rsid w:val="00632F7B"/>
    <w:rsid w:val="00633526"/>
    <w:rsid w:val="0063491E"/>
    <w:rsid w:val="006349FB"/>
    <w:rsid w:val="00634E47"/>
    <w:rsid w:val="00635013"/>
    <w:rsid w:val="00635097"/>
    <w:rsid w:val="0063557A"/>
    <w:rsid w:val="00635AF4"/>
    <w:rsid w:val="00635E49"/>
    <w:rsid w:val="00636208"/>
    <w:rsid w:val="006366F2"/>
    <w:rsid w:val="00637037"/>
    <w:rsid w:val="00640399"/>
    <w:rsid w:val="00640DBD"/>
    <w:rsid w:val="006423D2"/>
    <w:rsid w:val="0064264D"/>
    <w:rsid w:val="00642683"/>
    <w:rsid w:val="006427B7"/>
    <w:rsid w:val="0064351F"/>
    <w:rsid w:val="00643C6F"/>
    <w:rsid w:val="00643C90"/>
    <w:rsid w:val="006440AA"/>
    <w:rsid w:val="00645DF8"/>
    <w:rsid w:val="006460FF"/>
    <w:rsid w:val="00646974"/>
    <w:rsid w:val="00647D34"/>
    <w:rsid w:val="006512AF"/>
    <w:rsid w:val="00651301"/>
    <w:rsid w:val="00651664"/>
    <w:rsid w:val="00651E2B"/>
    <w:rsid w:val="00653069"/>
    <w:rsid w:val="00653A37"/>
    <w:rsid w:val="006541EB"/>
    <w:rsid w:val="0065450D"/>
    <w:rsid w:val="006545F9"/>
    <w:rsid w:val="00654809"/>
    <w:rsid w:val="0065518F"/>
    <w:rsid w:val="006553EF"/>
    <w:rsid w:val="0065680F"/>
    <w:rsid w:val="00656C5B"/>
    <w:rsid w:val="00656E18"/>
    <w:rsid w:val="00656F8A"/>
    <w:rsid w:val="00657A29"/>
    <w:rsid w:val="00657EEC"/>
    <w:rsid w:val="00660CE4"/>
    <w:rsid w:val="00660E23"/>
    <w:rsid w:val="00660F6D"/>
    <w:rsid w:val="00660FD8"/>
    <w:rsid w:val="0066179A"/>
    <w:rsid w:val="00661860"/>
    <w:rsid w:val="00662606"/>
    <w:rsid w:val="0066271C"/>
    <w:rsid w:val="00663099"/>
    <w:rsid w:val="006630D5"/>
    <w:rsid w:val="00663AB5"/>
    <w:rsid w:val="00663E01"/>
    <w:rsid w:val="00664184"/>
    <w:rsid w:val="00664750"/>
    <w:rsid w:val="00664C39"/>
    <w:rsid w:val="00664FC7"/>
    <w:rsid w:val="0066500F"/>
    <w:rsid w:val="006656FA"/>
    <w:rsid w:val="00665B16"/>
    <w:rsid w:val="00665D82"/>
    <w:rsid w:val="006666F6"/>
    <w:rsid w:val="00667747"/>
    <w:rsid w:val="00670373"/>
    <w:rsid w:val="006705F5"/>
    <w:rsid w:val="00670606"/>
    <w:rsid w:val="00671B2B"/>
    <w:rsid w:val="00671D4E"/>
    <w:rsid w:val="00671DB5"/>
    <w:rsid w:val="00671E8F"/>
    <w:rsid w:val="006727BF"/>
    <w:rsid w:val="0067281B"/>
    <w:rsid w:val="00672983"/>
    <w:rsid w:val="00673538"/>
    <w:rsid w:val="00673B45"/>
    <w:rsid w:val="00673CCA"/>
    <w:rsid w:val="00677B00"/>
    <w:rsid w:val="00677F40"/>
    <w:rsid w:val="00680281"/>
    <w:rsid w:val="00680C34"/>
    <w:rsid w:val="00681102"/>
    <w:rsid w:val="00681CDE"/>
    <w:rsid w:val="006824FC"/>
    <w:rsid w:val="0068448B"/>
    <w:rsid w:val="00685C49"/>
    <w:rsid w:val="00686BEB"/>
    <w:rsid w:val="00687997"/>
    <w:rsid w:val="00687E47"/>
    <w:rsid w:val="0069058D"/>
    <w:rsid w:val="006912EA"/>
    <w:rsid w:val="00692635"/>
    <w:rsid w:val="00693C7B"/>
    <w:rsid w:val="00693CC9"/>
    <w:rsid w:val="00694911"/>
    <w:rsid w:val="006964DA"/>
    <w:rsid w:val="00696528"/>
    <w:rsid w:val="006966D7"/>
    <w:rsid w:val="00696EED"/>
    <w:rsid w:val="006A02C4"/>
    <w:rsid w:val="006A0320"/>
    <w:rsid w:val="006A0559"/>
    <w:rsid w:val="006A19E0"/>
    <w:rsid w:val="006A1A30"/>
    <w:rsid w:val="006A24E5"/>
    <w:rsid w:val="006A2889"/>
    <w:rsid w:val="006A29AC"/>
    <w:rsid w:val="006A2C5E"/>
    <w:rsid w:val="006A2DF5"/>
    <w:rsid w:val="006A3415"/>
    <w:rsid w:val="006A39B7"/>
    <w:rsid w:val="006A3CB1"/>
    <w:rsid w:val="006A4AF7"/>
    <w:rsid w:val="006A4E57"/>
    <w:rsid w:val="006A539D"/>
    <w:rsid w:val="006A58FD"/>
    <w:rsid w:val="006A5EF6"/>
    <w:rsid w:val="006A5F3C"/>
    <w:rsid w:val="006A614E"/>
    <w:rsid w:val="006A61B1"/>
    <w:rsid w:val="006A6522"/>
    <w:rsid w:val="006A6750"/>
    <w:rsid w:val="006A675A"/>
    <w:rsid w:val="006A6A5B"/>
    <w:rsid w:val="006A6CB3"/>
    <w:rsid w:val="006A7097"/>
    <w:rsid w:val="006A7476"/>
    <w:rsid w:val="006A7F12"/>
    <w:rsid w:val="006B0550"/>
    <w:rsid w:val="006B0C3B"/>
    <w:rsid w:val="006B1131"/>
    <w:rsid w:val="006B1FB4"/>
    <w:rsid w:val="006B257C"/>
    <w:rsid w:val="006B3563"/>
    <w:rsid w:val="006B3FBF"/>
    <w:rsid w:val="006B4773"/>
    <w:rsid w:val="006B4B0E"/>
    <w:rsid w:val="006B4D7E"/>
    <w:rsid w:val="006B5492"/>
    <w:rsid w:val="006B5692"/>
    <w:rsid w:val="006B56F2"/>
    <w:rsid w:val="006B5E73"/>
    <w:rsid w:val="006B7E2A"/>
    <w:rsid w:val="006C176F"/>
    <w:rsid w:val="006C1CEA"/>
    <w:rsid w:val="006C29FF"/>
    <w:rsid w:val="006C2ED7"/>
    <w:rsid w:val="006C3DBF"/>
    <w:rsid w:val="006C4A35"/>
    <w:rsid w:val="006C4A69"/>
    <w:rsid w:val="006C5438"/>
    <w:rsid w:val="006C5FDC"/>
    <w:rsid w:val="006C6014"/>
    <w:rsid w:val="006C613D"/>
    <w:rsid w:val="006C6272"/>
    <w:rsid w:val="006C63B5"/>
    <w:rsid w:val="006D0977"/>
    <w:rsid w:val="006D1390"/>
    <w:rsid w:val="006D1BC0"/>
    <w:rsid w:val="006D2363"/>
    <w:rsid w:val="006D24B8"/>
    <w:rsid w:val="006D2F83"/>
    <w:rsid w:val="006D3202"/>
    <w:rsid w:val="006D3C8B"/>
    <w:rsid w:val="006D3CC6"/>
    <w:rsid w:val="006D3F1A"/>
    <w:rsid w:val="006D3FB5"/>
    <w:rsid w:val="006D463E"/>
    <w:rsid w:val="006D5265"/>
    <w:rsid w:val="006D6694"/>
    <w:rsid w:val="006D67EE"/>
    <w:rsid w:val="006E04DD"/>
    <w:rsid w:val="006E05DF"/>
    <w:rsid w:val="006E28D7"/>
    <w:rsid w:val="006E2900"/>
    <w:rsid w:val="006E2957"/>
    <w:rsid w:val="006E2B14"/>
    <w:rsid w:val="006E4020"/>
    <w:rsid w:val="006E42EC"/>
    <w:rsid w:val="006E533D"/>
    <w:rsid w:val="006E605D"/>
    <w:rsid w:val="006E6883"/>
    <w:rsid w:val="006E6E72"/>
    <w:rsid w:val="006E75C7"/>
    <w:rsid w:val="006E7679"/>
    <w:rsid w:val="006E7A90"/>
    <w:rsid w:val="006F1061"/>
    <w:rsid w:val="006F1D63"/>
    <w:rsid w:val="006F1E10"/>
    <w:rsid w:val="006F1F4B"/>
    <w:rsid w:val="006F2F71"/>
    <w:rsid w:val="006F4536"/>
    <w:rsid w:val="006F486C"/>
    <w:rsid w:val="006F4889"/>
    <w:rsid w:val="006F60BB"/>
    <w:rsid w:val="006F631C"/>
    <w:rsid w:val="006F6DAA"/>
    <w:rsid w:val="006F7115"/>
    <w:rsid w:val="006F7332"/>
    <w:rsid w:val="006F73A9"/>
    <w:rsid w:val="0070218C"/>
    <w:rsid w:val="007022FB"/>
    <w:rsid w:val="0070256E"/>
    <w:rsid w:val="00702588"/>
    <w:rsid w:val="00702B7B"/>
    <w:rsid w:val="00702FDC"/>
    <w:rsid w:val="00703132"/>
    <w:rsid w:val="00703430"/>
    <w:rsid w:val="00703486"/>
    <w:rsid w:val="007034D1"/>
    <w:rsid w:val="007037F7"/>
    <w:rsid w:val="00703983"/>
    <w:rsid w:val="0070455D"/>
    <w:rsid w:val="007057D6"/>
    <w:rsid w:val="00705C47"/>
    <w:rsid w:val="00706BD5"/>
    <w:rsid w:val="00706DAC"/>
    <w:rsid w:val="00706F4D"/>
    <w:rsid w:val="00707423"/>
    <w:rsid w:val="00707839"/>
    <w:rsid w:val="007100CD"/>
    <w:rsid w:val="0071026F"/>
    <w:rsid w:val="0071041E"/>
    <w:rsid w:val="00710621"/>
    <w:rsid w:val="0071065A"/>
    <w:rsid w:val="00710F05"/>
    <w:rsid w:val="0071172B"/>
    <w:rsid w:val="00711EAB"/>
    <w:rsid w:val="007128D8"/>
    <w:rsid w:val="007128DA"/>
    <w:rsid w:val="00713645"/>
    <w:rsid w:val="00714305"/>
    <w:rsid w:val="007147E8"/>
    <w:rsid w:val="00715222"/>
    <w:rsid w:val="0071539A"/>
    <w:rsid w:val="007160DA"/>
    <w:rsid w:val="0071611E"/>
    <w:rsid w:val="0071650A"/>
    <w:rsid w:val="00716F5E"/>
    <w:rsid w:val="00717339"/>
    <w:rsid w:val="00717909"/>
    <w:rsid w:val="00717D44"/>
    <w:rsid w:val="00717D94"/>
    <w:rsid w:val="00717F17"/>
    <w:rsid w:val="00720E2A"/>
    <w:rsid w:val="0072163C"/>
    <w:rsid w:val="0072168C"/>
    <w:rsid w:val="00721A8D"/>
    <w:rsid w:val="00721C5B"/>
    <w:rsid w:val="00721E06"/>
    <w:rsid w:val="00722B34"/>
    <w:rsid w:val="00723C3F"/>
    <w:rsid w:val="007242D2"/>
    <w:rsid w:val="007243EB"/>
    <w:rsid w:val="00724719"/>
    <w:rsid w:val="00724B68"/>
    <w:rsid w:val="00725700"/>
    <w:rsid w:val="00725AB6"/>
    <w:rsid w:val="00725D1E"/>
    <w:rsid w:val="00726D3A"/>
    <w:rsid w:val="00726E63"/>
    <w:rsid w:val="007306D3"/>
    <w:rsid w:val="007317B5"/>
    <w:rsid w:val="00731D1E"/>
    <w:rsid w:val="00731D66"/>
    <w:rsid w:val="0073210C"/>
    <w:rsid w:val="00732135"/>
    <w:rsid w:val="007321C4"/>
    <w:rsid w:val="0073238A"/>
    <w:rsid w:val="00732CAB"/>
    <w:rsid w:val="00732CB6"/>
    <w:rsid w:val="007334EA"/>
    <w:rsid w:val="0073352B"/>
    <w:rsid w:val="00733758"/>
    <w:rsid w:val="00733B10"/>
    <w:rsid w:val="00734BBA"/>
    <w:rsid w:val="0073511D"/>
    <w:rsid w:val="00735BCF"/>
    <w:rsid w:val="00735C03"/>
    <w:rsid w:val="00735C0D"/>
    <w:rsid w:val="00735E40"/>
    <w:rsid w:val="0073602A"/>
    <w:rsid w:val="00736E69"/>
    <w:rsid w:val="00736EA4"/>
    <w:rsid w:val="00736ECE"/>
    <w:rsid w:val="0073711D"/>
    <w:rsid w:val="0073778F"/>
    <w:rsid w:val="00737B1C"/>
    <w:rsid w:val="00740C4A"/>
    <w:rsid w:val="00740EA0"/>
    <w:rsid w:val="00741376"/>
    <w:rsid w:val="007419CD"/>
    <w:rsid w:val="00741AB3"/>
    <w:rsid w:val="00741C24"/>
    <w:rsid w:val="007422EF"/>
    <w:rsid w:val="00742F8F"/>
    <w:rsid w:val="00743205"/>
    <w:rsid w:val="00743382"/>
    <w:rsid w:val="007438F6"/>
    <w:rsid w:val="00743BCB"/>
    <w:rsid w:val="00743FD9"/>
    <w:rsid w:val="0074401D"/>
    <w:rsid w:val="0074429A"/>
    <w:rsid w:val="007445D0"/>
    <w:rsid w:val="00744D02"/>
    <w:rsid w:val="00744D22"/>
    <w:rsid w:val="00744D77"/>
    <w:rsid w:val="00744EEA"/>
    <w:rsid w:val="00745110"/>
    <w:rsid w:val="0074530D"/>
    <w:rsid w:val="00745317"/>
    <w:rsid w:val="00745653"/>
    <w:rsid w:val="0074590D"/>
    <w:rsid w:val="00746011"/>
    <w:rsid w:val="00746BAF"/>
    <w:rsid w:val="00746CA6"/>
    <w:rsid w:val="00747175"/>
    <w:rsid w:val="0074743B"/>
    <w:rsid w:val="00747663"/>
    <w:rsid w:val="0074780E"/>
    <w:rsid w:val="00747A97"/>
    <w:rsid w:val="007500D1"/>
    <w:rsid w:val="00750B74"/>
    <w:rsid w:val="007510CD"/>
    <w:rsid w:val="00751116"/>
    <w:rsid w:val="007514E0"/>
    <w:rsid w:val="00751794"/>
    <w:rsid w:val="00751799"/>
    <w:rsid w:val="0075196E"/>
    <w:rsid w:val="0075224D"/>
    <w:rsid w:val="0075257E"/>
    <w:rsid w:val="00752697"/>
    <w:rsid w:val="00753151"/>
    <w:rsid w:val="007538D2"/>
    <w:rsid w:val="00753948"/>
    <w:rsid w:val="00754071"/>
    <w:rsid w:val="00754305"/>
    <w:rsid w:val="00754F0F"/>
    <w:rsid w:val="007552F1"/>
    <w:rsid w:val="007553E4"/>
    <w:rsid w:val="00755F3B"/>
    <w:rsid w:val="007560A1"/>
    <w:rsid w:val="007566CB"/>
    <w:rsid w:val="00756D32"/>
    <w:rsid w:val="00757271"/>
    <w:rsid w:val="00757473"/>
    <w:rsid w:val="00757947"/>
    <w:rsid w:val="0076089B"/>
    <w:rsid w:val="007611E9"/>
    <w:rsid w:val="00761429"/>
    <w:rsid w:val="00761FF4"/>
    <w:rsid w:val="00762712"/>
    <w:rsid w:val="0076284D"/>
    <w:rsid w:val="00763051"/>
    <w:rsid w:val="0076315A"/>
    <w:rsid w:val="00764243"/>
    <w:rsid w:val="00764FD6"/>
    <w:rsid w:val="007654C6"/>
    <w:rsid w:val="00765F24"/>
    <w:rsid w:val="00766211"/>
    <w:rsid w:val="00766D20"/>
    <w:rsid w:val="0076731A"/>
    <w:rsid w:val="007677F6"/>
    <w:rsid w:val="007714FA"/>
    <w:rsid w:val="00771815"/>
    <w:rsid w:val="00771EC8"/>
    <w:rsid w:val="007720C2"/>
    <w:rsid w:val="007724D3"/>
    <w:rsid w:val="00772AD7"/>
    <w:rsid w:val="007731F0"/>
    <w:rsid w:val="007740AD"/>
    <w:rsid w:val="007746DC"/>
    <w:rsid w:val="00774B7D"/>
    <w:rsid w:val="00774FA3"/>
    <w:rsid w:val="0077554C"/>
    <w:rsid w:val="007763E1"/>
    <w:rsid w:val="007769A6"/>
    <w:rsid w:val="0077718C"/>
    <w:rsid w:val="00777670"/>
    <w:rsid w:val="00777BE1"/>
    <w:rsid w:val="007818FF"/>
    <w:rsid w:val="00782BF8"/>
    <w:rsid w:val="00782FA0"/>
    <w:rsid w:val="007834AA"/>
    <w:rsid w:val="00783536"/>
    <w:rsid w:val="00783805"/>
    <w:rsid w:val="00783980"/>
    <w:rsid w:val="00783C19"/>
    <w:rsid w:val="007847A6"/>
    <w:rsid w:val="007849D7"/>
    <w:rsid w:val="00785172"/>
    <w:rsid w:val="00785569"/>
    <w:rsid w:val="00785F17"/>
    <w:rsid w:val="007860B6"/>
    <w:rsid w:val="007863E6"/>
    <w:rsid w:val="00786563"/>
    <w:rsid w:val="00786DEE"/>
    <w:rsid w:val="007871F8"/>
    <w:rsid w:val="007872CE"/>
    <w:rsid w:val="00787729"/>
    <w:rsid w:val="00787DC2"/>
    <w:rsid w:val="0079007C"/>
    <w:rsid w:val="007909D9"/>
    <w:rsid w:val="00790A5E"/>
    <w:rsid w:val="00790D67"/>
    <w:rsid w:val="00790FAD"/>
    <w:rsid w:val="007912DE"/>
    <w:rsid w:val="007915B4"/>
    <w:rsid w:val="00791E5B"/>
    <w:rsid w:val="00791FC9"/>
    <w:rsid w:val="0079488E"/>
    <w:rsid w:val="007948D0"/>
    <w:rsid w:val="00795B01"/>
    <w:rsid w:val="007976F5"/>
    <w:rsid w:val="00797D88"/>
    <w:rsid w:val="007A059A"/>
    <w:rsid w:val="007A0F1C"/>
    <w:rsid w:val="007A130B"/>
    <w:rsid w:val="007A141C"/>
    <w:rsid w:val="007A2666"/>
    <w:rsid w:val="007A2790"/>
    <w:rsid w:val="007A3324"/>
    <w:rsid w:val="007A35A2"/>
    <w:rsid w:val="007A3998"/>
    <w:rsid w:val="007A50A9"/>
    <w:rsid w:val="007A5BDA"/>
    <w:rsid w:val="007A6FDC"/>
    <w:rsid w:val="007A708F"/>
    <w:rsid w:val="007A769D"/>
    <w:rsid w:val="007A7D55"/>
    <w:rsid w:val="007A7E8A"/>
    <w:rsid w:val="007B12FF"/>
    <w:rsid w:val="007B185F"/>
    <w:rsid w:val="007B2159"/>
    <w:rsid w:val="007B2A01"/>
    <w:rsid w:val="007B2E75"/>
    <w:rsid w:val="007B39E1"/>
    <w:rsid w:val="007B3C6E"/>
    <w:rsid w:val="007B4DFE"/>
    <w:rsid w:val="007B5CAB"/>
    <w:rsid w:val="007B6219"/>
    <w:rsid w:val="007B6AEC"/>
    <w:rsid w:val="007B70DF"/>
    <w:rsid w:val="007B79E4"/>
    <w:rsid w:val="007C0612"/>
    <w:rsid w:val="007C0697"/>
    <w:rsid w:val="007C1473"/>
    <w:rsid w:val="007C2489"/>
    <w:rsid w:val="007C348D"/>
    <w:rsid w:val="007C38F3"/>
    <w:rsid w:val="007C3B9B"/>
    <w:rsid w:val="007C3F12"/>
    <w:rsid w:val="007C427A"/>
    <w:rsid w:val="007C483C"/>
    <w:rsid w:val="007C484E"/>
    <w:rsid w:val="007C4972"/>
    <w:rsid w:val="007C4FA1"/>
    <w:rsid w:val="007C6C17"/>
    <w:rsid w:val="007C6C9A"/>
    <w:rsid w:val="007C7480"/>
    <w:rsid w:val="007C7A8A"/>
    <w:rsid w:val="007C7D60"/>
    <w:rsid w:val="007D0185"/>
    <w:rsid w:val="007D0225"/>
    <w:rsid w:val="007D0F6B"/>
    <w:rsid w:val="007D0F8E"/>
    <w:rsid w:val="007D1221"/>
    <w:rsid w:val="007D1253"/>
    <w:rsid w:val="007D1BAE"/>
    <w:rsid w:val="007D205B"/>
    <w:rsid w:val="007D2133"/>
    <w:rsid w:val="007D31B5"/>
    <w:rsid w:val="007D3A80"/>
    <w:rsid w:val="007D41C0"/>
    <w:rsid w:val="007D4537"/>
    <w:rsid w:val="007D4891"/>
    <w:rsid w:val="007D5144"/>
    <w:rsid w:val="007D583F"/>
    <w:rsid w:val="007D5985"/>
    <w:rsid w:val="007D5C61"/>
    <w:rsid w:val="007D5F2E"/>
    <w:rsid w:val="007D62F2"/>
    <w:rsid w:val="007D644F"/>
    <w:rsid w:val="007D6542"/>
    <w:rsid w:val="007D6EF0"/>
    <w:rsid w:val="007D6FF4"/>
    <w:rsid w:val="007D755A"/>
    <w:rsid w:val="007D7719"/>
    <w:rsid w:val="007D7BC5"/>
    <w:rsid w:val="007E0506"/>
    <w:rsid w:val="007E05CD"/>
    <w:rsid w:val="007E0A52"/>
    <w:rsid w:val="007E1624"/>
    <w:rsid w:val="007E1893"/>
    <w:rsid w:val="007E23C8"/>
    <w:rsid w:val="007E2624"/>
    <w:rsid w:val="007E2A32"/>
    <w:rsid w:val="007E2CF6"/>
    <w:rsid w:val="007E3D46"/>
    <w:rsid w:val="007E3D62"/>
    <w:rsid w:val="007E4749"/>
    <w:rsid w:val="007E57C8"/>
    <w:rsid w:val="007E625C"/>
    <w:rsid w:val="007E68EF"/>
    <w:rsid w:val="007E6C65"/>
    <w:rsid w:val="007E7010"/>
    <w:rsid w:val="007F0164"/>
    <w:rsid w:val="007F1A0D"/>
    <w:rsid w:val="007F1B2E"/>
    <w:rsid w:val="007F1B84"/>
    <w:rsid w:val="007F2173"/>
    <w:rsid w:val="007F2E7F"/>
    <w:rsid w:val="007F380D"/>
    <w:rsid w:val="007F3812"/>
    <w:rsid w:val="007F3CD6"/>
    <w:rsid w:val="007F3D95"/>
    <w:rsid w:val="007F47E7"/>
    <w:rsid w:val="007F4F75"/>
    <w:rsid w:val="007F5196"/>
    <w:rsid w:val="007F6402"/>
    <w:rsid w:val="007F65C2"/>
    <w:rsid w:val="007F6F26"/>
    <w:rsid w:val="007F7397"/>
    <w:rsid w:val="008003D1"/>
    <w:rsid w:val="0080046E"/>
    <w:rsid w:val="0080269D"/>
    <w:rsid w:val="008035BD"/>
    <w:rsid w:val="008040CB"/>
    <w:rsid w:val="008043C9"/>
    <w:rsid w:val="008055AF"/>
    <w:rsid w:val="00805787"/>
    <w:rsid w:val="00806044"/>
    <w:rsid w:val="008060AC"/>
    <w:rsid w:val="00807185"/>
    <w:rsid w:val="0080733E"/>
    <w:rsid w:val="00807B75"/>
    <w:rsid w:val="00810237"/>
    <w:rsid w:val="00810AF3"/>
    <w:rsid w:val="00810EAF"/>
    <w:rsid w:val="00811888"/>
    <w:rsid w:val="00813105"/>
    <w:rsid w:val="00813B3B"/>
    <w:rsid w:val="00814153"/>
    <w:rsid w:val="0081425E"/>
    <w:rsid w:val="008142E7"/>
    <w:rsid w:val="00814F72"/>
    <w:rsid w:val="008150F0"/>
    <w:rsid w:val="00815E50"/>
    <w:rsid w:val="008163D8"/>
    <w:rsid w:val="00816837"/>
    <w:rsid w:val="008176D9"/>
    <w:rsid w:val="00817AB9"/>
    <w:rsid w:val="00817FA6"/>
    <w:rsid w:val="008202CC"/>
    <w:rsid w:val="00820787"/>
    <w:rsid w:val="0082094F"/>
    <w:rsid w:val="00820F50"/>
    <w:rsid w:val="008219AC"/>
    <w:rsid w:val="00821BB1"/>
    <w:rsid w:val="008221D5"/>
    <w:rsid w:val="00823121"/>
    <w:rsid w:val="00823147"/>
    <w:rsid w:val="00823BF2"/>
    <w:rsid w:val="00823DDD"/>
    <w:rsid w:val="0082502F"/>
    <w:rsid w:val="008253EC"/>
    <w:rsid w:val="008256DD"/>
    <w:rsid w:val="00825FEE"/>
    <w:rsid w:val="0082692A"/>
    <w:rsid w:val="00826A7E"/>
    <w:rsid w:val="008272CE"/>
    <w:rsid w:val="0082733A"/>
    <w:rsid w:val="0082770C"/>
    <w:rsid w:val="00827AF2"/>
    <w:rsid w:val="00831133"/>
    <w:rsid w:val="008319B8"/>
    <w:rsid w:val="0083270B"/>
    <w:rsid w:val="008335C6"/>
    <w:rsid w:val="008339CC"/>
    <w:rsid w:val="00833A33"/>
    <w:rsid w:val="00833AB8"/>
    <w:rsid w:val="00833C05"/>
    <w:rsid w:val="00833C48"/>
    <w:rsid w:val="008340B2"/>
    <w:rsid w:val="008344ED"/>
    <w:rsid w:val="008349ED"/>
    <w:rsid w:val="00834CBF"/>
    <w:rsid w:val="00834D3E"/>
    <w:rsid w:val="00835378"/>
    <w:rsid w:val="00835EEF"/>
    <w:rsid w:val="00836534"/>
    <w:rsid w:val="0083657D"/>
    <w:rsid w:val="00836C8F"/>
    <w:rsid w:val="00837056"/>
    <w:rsid w:val="0084015F"/>
    <w:rsid w:val="008409D4"/>
    <w:rsid w:val="00840A7C"/>
    <w:rsid w:val="00840BEE"/>
    <w:rsid w:val="0084174D"/>
    <w:rsid w:val="008417FF"/>
    <w:rsid w:val="00841A95"/>
    <w:rsid w:val="00841D69"/>
    <w:rsid w:val="00841F51"/>
    <w:rsid w:val="00841F69"/>
    <w:rsid w:val="008429BA"/>
    <w:rsid w:val="00842C92"/>
    <w:rsid w:val="00843290"/>
    <w:rsid w:val="00844715"/>
    <w:rsid w:val="008447D0"/>
    <w:rsid w:val="00844C9E"/>
    <w:rsid w:val="008454E2"/>
    <w:rsid w:val="00845AD5"/>
    <w:rsid w:val="008464D6"/>
    <w:rsid w:val="00846788"/>
    <w:rsid w:val="00846B29"/>
    <w:rsid w:val="00847240"/>
    <w:rsid w:val="008475C6"/>
    <w:rsid w:val="00850EFC"/>
    <w:rsid w:val="00851498"/>
    <w:rsid w:val="00851768"/>
    <w:rsid w:val="00851A48"/>
    <w:rsid w:val="00851BC1"/>
    <w:rsid w:val="00852F58"/>
    <w:rsid w:val="00853178"/>
    <w:rsid w:val="00853249"/>
    <w:rsid w:val="0085360B"/>
    <w:rsid w:val="008536DF"/>
    <w:rsid w:val="008537D3"/>
    <w:rsid w:val="00853E4B"/>
    <w:rsid w:val="00854EFE"/>
    <w:rsid w:val="008556AA"/>
    <w:rsid w:val="00855739"/>
    <w:rsid w:val="008563C3"/>
    <w:rsid w:val="00856DBF"/>
    <w:rsid w:val="008576A8"/>
    <w:rsid w:val="00857C05"/>
    <w:rsid w:val="00857DE3"/>
    <w:rsid w:val="00857F1F"/>
    <w:rsid w:val="00860787"/>
    <w:rsid w:val="00860F5E"/>
    <w:rsid w:val="00860F76"/>
    <w:rsid w:val="00861194"/>
    <w:rsid w:val="00861205"/>
    <w:rsid w:val="00861BBC"/>
    <w:rsid w:val="00861C17"/>
    <w:rsid w:val="00861F49"/>
    <w:rsid w:val="0086202D"/>
    <w:rsid w:val="00862ABA"/>
    <w:rsid w:val="00863604"/>
    <w:rsid w:val="008638DF"/>
    <w:rsid w:val="00863E4F"/>
    <w:rsid w:val="008640B1"/>
    <w:rsid w:val="0086418A"/>
    <w:rsid w:val="00864390"/>
    <w:rsid w:val="008643DD"/>
    <w:rsid w:val="00864D50"/>
    <w:rsid w:val="008656E1"/>
    <w:rsid w:val="008660DE"/>
    <w:rsid w:val="00866474"/>
    <w:rsid w:val="00866A90"/>
    <w:rsid w:val="0086727C"/>
    <w:rsid w:val="00867806"/>
    <w:rsid w:val="008678E4"/>
    <w:rsid w:val="0087077D"/>
    <w:rsid w:val="00870C49"/>
    <w:rsid w:val="00870E6F"/>
    <w:rsid w:val="008715AB"/>
    <w:rsid w:val="0087164F"/>
    <w:rsid w:val="00871A88"/>
    <w:rsid w:val="00872143"/>
    <w:rsid w:val="0087218A"/>
    <w:rsid w:val="0087372C"/>
    <w:rsid w:val="008737DE"/>
    <w:rsid w:val="00873D68"/>
    <w:rsid w:val="0087418E"/>
    <w:rsid w:val="00874383"/>
    <w:rsid w:val="00874691"/>
    <w:rsid w:val="00874F92"/>
    <w:rsid w:val="008753A8"/>
    <w:rsid w:val="00875609"/>
    <w:rsid w:val="00875AB9"/>
    <w:rsid w:val="00875D17"/>
    <w:rsid w:val="00876845"/>
    <w:rsid w:val="00876B6A"/>
    <w:rsid w:val="00876F48"/>
    <w:rsid w:val="0087741A"/>
    <w:rsid w:val="00877A5D"/>
    <w:rsid w:val="008802B8"/>
    <w:rsid w:val="00881064"/>
    <w:rsid w:val="0088228F"/>
    <w:rsid w:val="008829B2"/>
    <w:rsid w:val="008835A9"/>
    <w:rsid w:val="00884B13"/>
    <w:rsid w:val="00885659"/>
    <w:rsid w:val="0088657A"/>
    <w:rsid w:val="00886C5B"/>
    <w:rsid w:val="00886DCD"/>
    <w:rsid w:val="00887994"/>
    <w:rsid w:val="00887B5D"/>
    <w:rsid w:val="00887E3F"/>
    <w:rsid w:val="008903B1"/>
    <w:rsid w:val="008910AC"/>
    <w:rsid w:val="00891820"/>
    <w:rsid w:val="0089307B"/>
    <w:rsid w:val="008930CD"/>
    <w:rsid w:val="008931B4"/>
    <w:rsid w:val="0089331B"/>
    <w:rsid w:val="008933BC"/>
    <w:rsid w:val="00893C02"/>
    <w:rsid w:val="00893C2B"/>
    <w:rsid w:val="00894FEF"/>
    <w:rsid w:val="008958E8"/>
    <w:rsid w:val="00895BE9"/>
    <w:rsid w:val="00895FDB"/>
    <w:rsid w:val="008964BF"/>
    <w:rsid w:val="008969D4"/>
    <w:rsid w:val="00896C45"/>
    <w:rsid w:val="00897252"/>
    <w:rsid w:val="00897FA3"/>
    <w:rsid w:val="008A00C1"/>
    <w:rsid w:val="008A0157"/>
    <w:rsid w:val="008A047D"/>
    <w:rsid w:val="008A0F1A"/>
    <w:rsid w:val="008A1D5F"/>
    <w:rsid w:val="008A216D"/>
    <w:rsid w:val="008A2970"/>
    <w:rsid w:val="008A3657"/>
    <w:rsid w:val="008A37DA"/>
    <w:rsid w:val="008A3A6F"/>
    <w:rsid w:val="008A3C4D"/>
    <w:rsid w:val="008A3C76"/>
    <w:rsid w:val="008A4933"/>
    <w:rsid w:val="008A51A5"/>
    <w:rsid w:val="008A52F4"/>
    <w:rsid w:val="008A5778"/>
    <w:rsid w:val="008A5873"/>
    <w:rsid w:val="008A5D2E"/>
    <w:rsid w:val="008A6002"/>
    <w:rsid w:val="008A65C3"/>
    <w:rsid w:val="008A6B05"/>
    <w:rsid w:val="008A71C4"/>
    <w:rsid w:val="008A71F6"/>
    <w:rsid w:val="008A7E15"/>
    <w:rsid w:val="008A7F58"/>
    <w:rsid w:val="008B0B85"/>
    <w:rsid w:val="008B12C0"/>
    <w:rsid w:val="008B1F30"/>
    <w:rsid w:val="008B1FB2"/>
    <w:rsid w:val="008B2468"/>
    <w:rsid w:val="008B2A26"/>
    <w:rsid w:val="008B2E27"/>
    <w:rsid w:val="008B31B9"/>
    <w:rsid w:val="008B34B1"/>
    <w:rsid w:val="008B352A"/>
    <w:rsid w:val="008B43FA"/>
    <w:rsid w:val="008B4851"/>
    <w:rsid w:val="008B5087"/>
    <w:rsid w:val="008B5444"/>
    <w:rsid w:val="008B5808"/>
    <w:rsid w:val="008B6309"/>
    <w:rsid w:val="008B6B87"/>
    <w:rsid w:val="008B6C07"/>
    <w:rsid w:val="008B6E01"/>
    <w:rsid w:val="008B7024"/>
    <w:rsid w:val="008B76D0"/>
    <w:rsid w:val="008B7846"/>
    <w:rsid w:val="008C0807"/>
    <w:rsid w:val="008C095B"/>
    <w:rsid w:val="008C1038"/>
    <w:rsid w:val="008C117C"/>
    <w:rsid w:val="008C11D7"/>
    <w:rsid w:val="008C142E"/>
    <w:rsid w:val="008C1881"/>
    <w:rsid w:val="008C1D31"/>
    <w:rsid w:val="008C1E31"/>
    <w:rsid w:val="008C27A0"/>
    <w:rsid w:val="008C30AE"/>
    <w:rsid w:val="008C3328"/>
    <w:rsid w:val="008C3D60"/>
    <w:rsid w:val="008C3FB4"/>
    <w:rsid w:val="008C4071"/>
    <w:rsid w:val="008C44E2"/>
    <w:rsid w:val="008C4C5E"/>
    <w:rsid w:val="008C5210"/>
    <w:rsid w:val="008C5433"/>
    <w:rsid w:val="008C5658"/>
    <w:rsid w:val="008C6767"/>
    <w:rsid w:val="008C6D60"/>
    <w:rsid w:val="008C7957"/>
    <w:rsid w:val="008C795D"/>
    <w:rsid w:val="008C7B15"/>
    <w:rsid w:val="008C7CA2"/>
    <w:rsid w:val="008D07EC"/>
    <w:rsid w:val="008D1798"/>
    <w:rsid w:val="008D277C"/>
    <w:rsid w:val="008D2881"/>
    <w:rsid w:val="008D2D3B"/>
    <w:rsid w:val="008D2D3D"/>
    <w:rsid w:val="008D3AE8"/>
    <w:rsid w:val="008D4495"/>
    <w:rsid w:val="008D6F67"/>
    <w:rsid w:val="008D704D"/>
    <w:rsid w:val="008E2035"/>
    <w:rsid w:val="008E2EF5"/>
    <w:rsid w:val="008E3081"/>
    <w:rsid w:val="008E31B9"/>
    <w:rsid w:val="008E3FBC"/>
    <w:rsid w:val="008E4A3C"/>
    <w:rsid w:val="008E50AC"/>
    <w:rsid w:val="008E50F2"/>
    <w:rsid w:val="008E53B7"/>
    <w:rsid w:val="008E5608"/>
    <w:rsid w:val="008E56C4"/>
    <w:rsid w:val="008E5994"/>
    <w:rsid w:val="008E5D35"/>
    <w:rsid w:val="008E656A"/>
    <w:rsid w:val="008E6D07"/>
    <w:rsid w:val="008E72AA"/>
    <w:rsid w:val="008E7623"/>
    <w:rsid w:val="008E76B7"/>
    <w:rsid w:val="008E798B"/>
    <w:rsid w:val="008E7A61"/>
    <w:rsid w:val="008E7D27"/>
    <w:rsid w:val="008E7D87"/>
    <w:rsid w:val="008E7DB3"/>
    <w:rsid w:val="008F02EA"/>
    <w:rsid w:val="008F0B38"/>
    <w:rsid w:val="008F0BB0"/>
    <w:rsid w:val="008F14A9"/>
    <w:rsid w:val="008F1C0B"/>
    <w:rsid w:val="008F2477"/>
    <w:rsid w:val="008F2922"/>
    <w:rsid w:val="008F2957"/>
    <w:rsid w:val="008F2B61"/>
    <w:rsid w:val="008F2D15"/>
    <w:rsid w:val="008F2E90"/>
    <w:rsid w:val="008F32D0"/>
    <w:rsid w:val="008F34D6"/>
    <w:rsid w:val="008F35AA"/>
    <w:rsid w:val="008F38C8"/>
    <w:rsid w:val="008F3AED"/>
    <w:rsid w:val="008F4D41"/>
    <w:rsid w:val="008F4D52"/>
    <w:rsid w:val="008F52B3"/>
    <w:rsid w:val="008F5546"/>
    <w:rsid w:val="008F5556"/>
    <w:rsid w:val="008F5929"/>
    <w:rsid w:val="008F5D7E"/>
    <w:rsid w:val="008F5F34"/>
    <w:rsid w:val="008F677F"/>
    <w:rsid w:val="008F6A15"/>
    <w:rsid w:val="008F6BFF"/>
    <w:rsid w:val="008F6D6B"/>
    <w:rsid w:val="008F7226"/>
    <w:rsid w:val="008F7BC1"/>
    <w:rsid w:val="008F7CC2"/>
    <w:rsid w:val="009003B1"/>
    <w:rsid w:val="00900EA4"/>
    <w:rsid w:val="00900F0E"/>
    <w:rsid w:val="00901552"/>
    <w:rsid w:val="00901F00"/>
    <w:rsid w:val="00901FB3"/>
    <w:rsid w:val="00902DD7"/>
    <w:rsid w:val="009030AA"/>
    <w:rsid w:val="009032BE"/>
    <w:rsid w:val="0090339F"/>
    <w:rsid w:val="0090375F"/>
    <w:rsid w:val="00903F2F"/>
    <w:rsid w:val="00904BC4"/>
    <w:rsid w:val="0090544A"/>
    <w:rsid w:val="0090570A"/>
    <w:rsid w:val="00905F9E"/>
    <w:rsid w:val="009066F3"/>
    <w:rsid w:val="009075FF"/>
    <w:rsid w:val="00910662"/>
    <w:rsid w:val="009122A7"/>
    <w:rsid w:val="00912795"/>
    <w:rsid w:val="00913370"/>
    <w:rsid w:val="00913EE3"/>
    <w:rsid w:val="0091420F"/>
    <w:rsid w:val="00914412"/>
    <w:rsid w:val="00914D3F"/>
    <w:rsid w:val="0091557F"/>
    <w:rsid w:val="00915EBC"/>
    <w:rsid w:val="0091615C"/>
    <w:rsid w:val="00916CA4"/>
    <w:rsid w:val="00916CC3"/>
    <w:rsid w:val="00916DDB"/>
    <w:rsid w:val="00916F14"/>
    <w:rsid w:val="00917759"/>
    <w:rsid w:val="0091DCB7"/>
    <w:rsid w:val="0092026D"/>
    <w:rsid w:val="00920619"/>
    <w:rsid w:val="009207CE"/>
    <w:rsid w:val="00920A13"/>
    <w:rsid w:val="00920DF2"/>
    <w:rsid w:val="0092260C"/>
    <w:rsid w:val="00922981"/>
    <w:rsid w:val="00922C4C"/>
    <w:rsid w:val="00923A02"/>
    <w:rsid w:val="00924B58"/>
    <w:rsid w:val="00925348"/>
    <w:rsid w:val="009265B6"/>
    <w:rsid w:val="00926E26"/>
    <w:rsid w:val="00927D63"/>
    <w:rsid w:val="00927FB2"/>
    <w:rsid w:val="00927FFC"/>
    <w:rsid w:val="009302A6"/>
    <w:rsid w:val="0093049E"/>
    <w:rsid w:val="00931CA2"/>
    <w:rsid w:val="00931E5B"/>
    <w:rsid w:val="0093234E"/>
    <w:rsid w:val="0093252D"/>
    <w:rsid w:val="009329AD"/>
    <w:rsid w:val="00933845"/>
    <w:rsid w:val="0093410C"/>
    <w:rsid w:val="00934E53"/>
    <w:rsid w:val="00935371"/>
    <w:rsid w:val="00935D6E"/>
    <w:rsid w:val="00937444"/>
    <w:rsid w:val="009375D2"/>
    <w:rsid w:val="0093767A"/>
    <w:rsid w:val="0094051F"/>
    <w:rsid w:val="00940EC7"/>
    <w:rsid w:val="00941625"/>
    <w:rsid w:val="0094210F"/>
    <w:rsid w:val="009425A7"/>
    <w:rsid w:val="00942B80"/>
    <w:rsid w:val="00942BCA"/>
    <w:rsid w:val="00942DF4"/>
    <w:rsid w:val="009438E2"/>
    <w:rsid w:val="00944025"/>
    <w:rsid w:val="0094422E"/>
    <w:rsid w:val="00944236"/>
    <w:rsid w:val="00944739"/>
    <w:rsid w:val="00946722"/>
    <w:rsid w:val="009502F5"/>
    <w:rsid w:val="009504F2"/>
    <w:rsid w:val="009512B8"/>
    <w:rsid w:val="0095165E"/>
    <w:rsid w:val="0095251F"/>
    <w:rsid w:val="00952523"/>
    <w:rsid w:val="0095259A"/>
    <w:rsid w:val="00952A6D"/>
    <w:rsid w:val="009542FB"/>
    <w:rsid w:val="00954A8F"/>
    <w:rsid w:val="00955BF3"/>
    <w:rsid w:val="00955F2F"/>
    <w:rsid w:val="0095653E"/>
    <w:rsid w:val="00956A4E"/>
    <w:rsid w:val="00956AB5"/>
    <w:rsid w:val="00956DE7"/>
    <w:rsid w:val="00957336"/>
    <w:rsid w:val="00957893"/>
    <w:rsid w:val="00957FF9"/>
    <w:rsid w:val="00960A92"/>
    <w:rsid w:val="00961502"/>
    <w:rsid w:val="00961943"/>
    <w:rsid w:val="00961BE3"/>
    <w:rsid w:val="00961DB7"/>
    <w:rsid w:val="00961FED"/>
    <w:rsid w:val="0096248C"/>
    <w:rsid w:val="00963009"/>
    <w:rsid w:val="0096353F"/>
    <w:rsid w:val="009639C8"/>
    <w:rsid w:val="00963D8D"/>
    <w:rsid w:val="00963E07"/>
    <w:rsid w:val="0096432E"/>
    <w:rsid w:val="009646CC"/>
    <w:rsid w:val="00965439"/>
    <w:rsid w:val="00965796"/>
    <w:rsid w:val="009657AE"/>
    <w:rsid w:val="00965894"/>
    <w:rsid w:val="009666D7"/>
    <w:rsid w:val="00966703"/>
    <w:rsid w:val="009670AC"/>
    <w:rsid w:val="0096764F"/>
    <w:rsid w:val="00967B29"/>
    <w:rsid w:val="009700A8"/>
    <w:rsid w:val="00970BA8"/>
    <w:rsid w:val="00971170"/>
    <w:rsid w:val="009716FC"/>
    <w:rsid w:val="00971D98"/>
    <w:rsid w:val="00973E16"/>
    <w:rsid w:val="009752EC"/>
    <w:rsid w:val="00975A82"/>
    <w:rsid w:val="0097609B"/>
    <w:rsid w:val="0097735D"/>
    <w:rsid w:val="009773F1"/>
    <w:rsid w:val="00977AC7"/>
    <w:rsid w:val="00980CB2"/>
    <w:rsid w:val="00980D68"/>
    <w:rsid w:val="009816E0"/>
    <w:rsid w:val="00981A36"/>
    <w:rsid w:val="00981F33"/>
    <w:rsid w:val="009823C1"/>
    <w:rsid w:val="00983937"/>
    <w:rsid w:val="00983A43"/>
    <w:rsid w:val="009841CD"/>
    <w:rsid w:val="00984F6B"/>
    <w:rsid w:val="009855D4"/>
    <w:rsid w:val="00985A84"/>
    <w:rsid w:val="00985BB8"/>
    <w:rsid w:val="00985F55"/>
    <w:rsid w:val="00985F5A"/>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4F00"/>
    <w:rsid w:val="00995FEE"/>
    <w:rsid w:val="00996076"/>
    <w:rsid w:val="00996221"/>
    <w:rsid w:val="009962F9"/>
    <w:rsid w:val="00996FBB"/>
    <w:rsid w:val="009978CF"/>
    <w:rsid w:val="009A0886"/>
    <w:rsid w:val="009A180D"/>
    <w:rsid w:val="009A22E9"/>
    <w:rsid w:val="009A2A2B"/>
    <w:rsid w:val="009A2E1A"/>
    <w:rsid w:val="009A2F07"/>
    <w:rsid w:val="009A2F47"/>
    <w:rsid w:val="009A43BF"/>
    <w:rsid w:val="009A45F9"/>
    <w:rsid w:val="009A636B"/>
    <w:rsid w:val="009A6A45"/>
    <w:rsid w:val="009A6B2F"/>
    <w:rsid w:val="009A6B3A"/>
    <w:rsid w:val="009A6DFA"/>
    <w:rsid w:val="009A7D11"/>
    <w:rsid w:val="009B0525"/>
    <w:rsid w:val="009B2097"/>
    <w:rsid w:val="009B3266"/>
    <w:rsid w:val="009B338B"/>
    <w:rsid w:val="009B3F3E"/>
    <w:rsid w:val="009B3FDD"/>
    <w:rsid w:val="009B4090"/>
    <w:rsid w:val="009B4625"/>
    <w:rsid w:val="009B520E"/>
    <w:rsid w:val="009B5697"/>
    <w:rsid w:val="009B5EEA"/>
    <w:rsid w:val="009B62AA"/>
    <w:rsid w:val="009B654D"/>
    <w:rsid w:val="009B6595"/>
    <w:rsid w:val="009B6E32"/>
    <w:rsid w:val="009B6F37"/>
    <w:rsid w:val="009B6F95"/>
    <w:rsid w:val="009B711D"/>
    <w:rsid w:val="009B78BC"/>
    <w:rsid w:val="009B7AC1"/>
    <w:rsid w:val="009C0AD2"/>
    <w:rsid w:val="009C1796"/>
    <w:rsid w:val="009C19E0"/>
    <w:rsid w:val="009C1B9B"/>
    <w:rsid w:val="009C1D19"/>
    <w:rsid w:val="009C2357"/>
    <w:rsid w:val="009C2518"/>
    <w:rsid w:val="009C2E5C"/>
    <w:rsid w:val="009C30B3"/>
    <w:rsid w:val="009C3370"/>
    <w:rsid w:val="009C341E"/>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16C"/>
    <w:rsid w:val="009D2644"/>
    <w:rsid w:val="009D2E13"/>
    <w:rsid w:val="009D2F4F"/>
    <w:rsid w:val="009D3D79"/>
    <w:rsid w:val="009D41AE"/>
    <w:rsid w:val="009D4275"/>
    <w:rsid w:val="009D53E8"/>
    <w:rsid w:val="009D57A5"/>
    <w:rsid w:val="009D6BA4"/>
    <w:rsid w:val="009D7222"/>
    <w:rsid w:val="009D7294"/>
    <w:rsid w:val="009D7770"/>
    <w:rsid w:val="009D779F"/>
    <w:rsid w:val="009E0C88"/>
    <w:rsid w:val="009E12BE"/>
    <w:rsid w:val="009E1FFB"/>
    <w:rsid w:val="009E20B7"/>
    <w:rsid w:val="009E2403"/>
    <w:rsid w:val="009E26C4"/>
    <w:rsid w:val="009E2820"/>
    <w:rsid w:val="009E2CBA"/>
    <w:rsid w:val="009E3D03"/>
    <w:rsid w:val="009E43D5"/>
    <w:rsid w:val="009E46BC"/>
    <w:rsid w:val="009E4830"/>
    <w:rsid w:val="009E4CDE"/>
    <w:rsid w:val="009E676C"/>
    <w:rsid w:val="009E68C5"/>
    <w:rsid w:val="009E7CDF"/>
    <w:rsid w:val="009E7F50"/>
    <w:rsid w:val="009F0E5C"/>
    <w:rsid w:val="009F11E6"/>
    <w:rsid w:val="009F281A"/>
    <w:rsid w:val="009F361F"/>
    <w:rsid w:val="009F3E37"/>
    <w:rsid w:val="009F474E"/>
    <w:rsid w:val="009F4C38"/>
    <w:rsid w:val="009F4E56"/>
    <w:rsid w:val="009F52D7"/>
    <w:rsid w:val="009F5AAD"/>
    <w:rsid w:val="009F639D"/>
    <w:rsid w:val="009F644C"/>
    <w:rsid w:val="009F644F"/>
    <w:rsid w:val="009F6AA4"/>
    <w:rsid w:val="009F767E"/>
    <w:rsid w:val="009F7690"/>
    <w:rsid w:val="009F783D"/>
    <w:rsid w:val="009F7959"/>
    <w:rsid w:val="009F7C63"/>
    <w:rsid w:val="009F7D62"/>
    <w:rsid w:val="009F7E6D"/>
    <w:rsid w:val="009F7F79"/>
    <w:rsid w:val="00A000F5"/>
    <w:rsid w:val="00A00765"/>
    <w:rsid w:val="00A0136C"/>
    <w:rsid w:val="00A01869"/>
    <w:rsid w:val="00A01B3A"/>
    <w:rsid w:val="00A02524"/>
    <w:rsid w:val="00A033EB"/>
    <w:rsid w:val="00A0346A"/>
    <w:rsid w:val="00A0430F"/>
    <w:rsid w:val="00A0438E"/>
    <w:rsid w:val="00A04883"/>
    <w:rsid w:val="00A04ACA"/>
    <w:rsid w:val="00A05A88"/>
    <w:rsid w:val="00A06479"/>
    <w:rsid w:val="00A064A3"/>
    <w:rsid w:val="00A065A2"/>
    <w:rsid w:val="00A06873"/>
    <w:rsid w:val="00A102B4"/>
    <w:rsid w:val="00A10489"/>
    <w:rsid w:val="00A10DB9"/>
    <w:rsid w:val="00A10FCA"/>
    <w:rsid w:val="00A113C1"/>
    <w:rsid w:val="00A11E57"/>
    <w:rsid w:val="00A123CC"/>
    <w:rsid w:val="00A1297F"/>
    <w:rsid w:val="00A130D3"/>
    <w:rsid w:val="00A13EAF"/>
    <w:rsid w:val="00A13F1E"/>
    <w:rsid w:val="00A13FFF"/>
    <w:rsid w:val="00A144B6"/>
    <w:rsid w:val="00A1469F"/>
    <w:rsid w:val="00A147C9"/>
    <w:rsid w:val="00A14833"/>
    <w:rsid w:val="00A16CDE"/>
    <w:rsid w:val="00A1776F"/>
    <w:rsid w:val="00A17ED5"/>
    <w:rsid w:val="00A2124F"/>
    <w:rsid w:val="00A2139D"/>
    <w:rsid w:val="00A215B6"/>
    <w:rsid w:val="00A2249A"/>
    <w:rsid w:val="00A22ABD"/>
    <w:rsid w:val="00A22B0A"/>
    <w:rsid w:val="00A23B71"/>
    <w:rsid w:val="00A24A76"/>
    <w:rsid w:val="00A24FC3"/>
    <w:rsid w:val="00A25751"/>
    <w:rsid w:val="00A25F07"/>
    <w:rsid w:val="00A264CB"/>
    <w:rsid w:val="00A26601"/>
    <w:rsid w:val="00A26794"/>
    <w:rsid w:val="00A26A5B"/>
    <w:rsid w:val="00A26D56"/>
    <w:rsid w:val="00A26F11"/>
    <w:rsid w:val="00A2707D"/>
    <w:rsid w:val="00A27446"/>
    <w:rsid w:val="00A27846"/>
    <w:rsid w:val="00A31C63"/>
    <w:rsid w:val="00A3251F"/>
    <w:rsid w:val="00A32840"/>
    <w:rsid w:val="00A32858"/>
    <w:rsid w:val="00A32BE9"/>
    <w:rsid w:val="00A32FBD"/>
    <w:rsid w:val="00A33366"/>
    <w:rsid w:val="00A33684"/>
    <w:rsid w:val="00A33F3C"/>
    <w:rsid w:val="00A363BD"/>
    <w:rsid w:val="00A36690"/>
    <w:rsid w:val="00A3699B"/>
    <w:rsid w:val="00A36CC9"/>
    <w:rsid w:val="00A36D58"/>
    <w:rsid w:val="00A37373"/>
    <w:rsid w:val="00A379EC"/>
    <w:rsid w:val="00A40287"/>
    <w:rsid w:val="00A41AC1"/>
    <w:rsid w:val="00A41CA4"/>
    <w:rsid w:val="00A421EF"/>
    <w:rsid w:val="00A426DC"/>
    <w:rsid w:val="00A4284E"/>
    <w:rsid w:val="00A42B33"/>
    <w:rsid w:val="00A42FE7"/>
    <w:rsid w:val="00A43140"/>
    <w:rsid w:val="00A432E9"/>
    <w:rsid w:val="00A436C9"/>
    <w:rsid w:val="00A43835"/>
    <w:rsid w:val="00A4394E"/>
    <w:rsid w:val="00A43C02"/>
    <w:rsid w:val="00A4414D"/>
    <w:rsid w:val="00A44AE6"/>
    <w:rsid w:val="00A45433"/>
    <w:rsid w:val="00A4571F"/>
    <w:rsid w:val="00A4599F"/>
    <w:rsid w:val="00A4604A"/>
    <w:rsid w:val="00A465F2"/>
    <w:rsid w:val="00A466F1"/>
    <w:rsid w:val="00A47CF5"/>
    <w:rsid w:val="00A50B73"/>
    <w:rsid w:val="00A510B9"/>
    <w:rsid w:val="00A5253F"/>
    <w:rsid w:val="00A529EF"/>
    <w:rsid w:val="00A52B08"/>
    <w:rsid w:val="00A52B31"/>
    <w:rsid w:val="00A52BA0"/>
    <w:rsid w:val="00A53D1A"/>
    <w:rsid w:val="00A54EAE"/>
    <w:rsid w:val="00A55508"/>
    <w:rsid w:val="00A55766"/>
    <w:rsid w:val="00A55891"/>
    <w:rsid w:val="00A55AA5"/>
    <w:rsid w:val="00A560A2"/>
    <w:rsid w:val="00A56E33"/>
    <w:rsid w:val="00A5718D"/>
    <w:rsid w:val="00A571AB"/>
    <w:rsid w:val="00A5751B"/>
    <w:rsid w:val="00A57777"/>
    <w:rsid w:val="00A57C65"/>
    <w:rsid w:val="00A60616"/>
    <w:rsid w:val="00A60845"/>
    <w:rsid w:val="00A60A5D"/>
    <w:rsid w:val="00A6180D"/>
    <w:rsid w:val="00A6323E"/>
    <w:rsid w:val="00A636F3"/>
    <w:rsid w:val="00A637A9"/>
    <w:rsid w:val="00A63C9A"/>
    <w:rsid w:val="00A64641"/>
    <w:rsid w:val="00A646E1"/>
    <w:rsid w:val="00A64B1B"/>
    <w:rsid w:val="00A64BEF"/>
    <w:rsid w:val="00A6511F"/>
    <w:rsid w:val="00A651E9"/>
    <w:rsid w:val="00A65A55"/>
    <w:rsid w:val="00A65B5C"/>
    <w:rsid w:val="00A65CD9"/>
    <w:rsid w:val="00A6611E"/>
    <w:rsid w:val="00A663F7"/>
    <w:rsid w:val="00A6728D"/>
    <w:rsid w:val="00A678F2"/>
    <w:rsid w:val="00A67E4F"/>
    <w:rsid w:val="00A705CD"/>
    <w:rsid w:val="00A71150"/>
    <w:rsid w:val="00A71BA0"/>
    <w:rsid w:val="00A7222A"/>
    <w:rsid w:val="00A72320"/>
    <w:rsid w:val="00A728AD"/>
    <w:rsid w:val="00A72F39"/>
    <w:rsid w:val="00A73823"/>
    <w:rsid w:val="00A73BF7"/>
    <w:rsid w:val="00A744AD"/>
    <w:rsid w:val="00A747AC"/>
    <w:rsid w:val="00A74B22"/>
    <w:rsid w:val="00A75E04"/>
    <w:rsid w:val="00A76EAF"/>
    <w:rsid w:val="00A76F66"/>
    <w:rsid w:val="00A77900"/>
    <w:rsid w:val="00A80545"/>
    <w:rsid w:val="00A8071F"/>
    <w:rsid w:val="00A80C02"/>
    <w:rsid w:val="00A80F0D"/>
    <w:rsid w:val="00A81851"/>
    <w:rsid w:val="00A81AA2"/>
    <w:rsid w:val="00A81B06"/>
    <w:rsid w:val="00A81F84"/>
    <w:rsid w:val="00A81FB7"/>
    <w:rsid w:val="00A824B2"/>
    <w:rsid w:val="00A829C4"/>
    <w:rsid w:val="00A82EF1"/>
    <w:rsid w:val="00A83526"/>
    <w:rsid w:val="00A83F3F"/>
    <w:rsid w:val="00A84437"/>
    <w:rsid w:val="00A8471A"/>
    <w:rsid w:val="00A84786"/>
    <w:rsid w:val="00A84DC6"/>
    <w:rsid w:val="00A85128"/>
    <w:rsid w:val="00A857C4"/>
    <w:rsid w:val="00A865DA"/>
    <w:rsid w:val="00A90309"/>
    <w:rsid w:val="00A90821"/>
    <w:rsid w:val="00A90C03"/>
    <w:rsid w:val="00A91483"/>
    <w:rsid w:val="00A9224F"/>
    <w:rsid w:val="00A92611"/>
    <w:rsid w:val="00A92E54"/>
    <w:rsid w:val="00A934E0"/>
    <w:rsid w:val="00A93B82"/>
    <w:rsid w:val="00A94866"/>
    <w:rsid w:val="00A95023"/>
    <w:rsid w:val="00A95216"/>
    <w:rsid w:val="00A95620"/>
    <w:rsid w:val="00A9583B"/>
    <w:rsid w:val="00A96630"/>
    <w:rsid w:val="00A97192"/>
    <w:rsid w:val="00A97263"/>
    <w:rsid w:val="00A97E15"/>
    <w:rsid w:val="00A97EF0"/>
    <w:rsid w:val="00AA0335"/>
    <w:rsid w:val="00AA05AD"/>
    <w:rsid w:val="00AA0BA2"/>
    <w:rsid w:val="00AA1198"/>
    <w:rsid w:val="00AA2718"/>
    <w:rsid w:val="00AA29DF"/>
    <w:rsid w:val="00AA362E"/>
    <w:rsid w:val="00AA4446"/>
    <w:rsid w:val="00AA4ADC"/>
    <w:rsid w:val="00AA4C18"/>
    <w:rsid w:val="00AA52E1"/>
    <w:rsid w:val="00AA53F1"/>
    <w:rsid w:val="00AA62D6"/>
    <w:rsid w:val="00AA66DF"/>
    <w:rsid w:val="00AA6726"/>
    <w:rsid w:val="00AA6796"/>
    <w:rsid w:val="00AA78B2"/>
    <w:rsid w:val="00AA7ABB"/>
    <w:rsid w:val="00AA7C0D"/>
    <w:rsid w:val="00AA7DD1"/>
    <w:rsid w:val="00AB0036"/>
    <w:rsid w:val="00AB0EA9"/>
    <w:rsid w:val="00AB1754"/>
    <w:rsid w:val="00AB2610"/>
    <w:rsid w:val="00AB2DB9"/>
    <w:rsid w:val="00AB2E78"/>
    <w:rsid w:val="00AB3B35"/>
    <w:rsid w:val="00AB3FE8"/>
    <w:rsid w:val="00AB47AB"/>
    <w:rsid w:val="00AB4E5F"/>
    <w:rsid w:val="00AB5541"/>
    <w:rsid w:val="00AB5657"/>
    <w:rsid w:val="00AB6A21"/>
    <w:rsid w:val="00AB7367"/>
    <w:rsid w:val="00AB7432"/>
    <w:rsid w:val="00AB76FA"/>
    <w:rsid w:val="00AB7730"/>
    <w:rsid w:val="00AC0300"/>
    <w:rsid w:val="00AC0420"/>
    <w:rsid w:val="00AC086D"/>
    <w:rsid w:val="00AC0ECA"/>
    <w:rsid w:val="00AC1757"/>
    <w:rsid w:val="00AC189D"/>
    <w:rsid w:val="00AC1A28"/>
    <w:rsid w:val="00AC24AF"/>
    <w:rsid w:val="00AC2788"/>
    <w:rsid w:val="00AC2A50"/>
    <w:rsid w:val="00AC31B1"/>
    <w:rsid w:val="00AC32A3"/>
    <w:rsid w:val="00AC4331"/>
    <w:rsid w:val="00AC4499"/>
    <w:rsid w:val="00AC59AF"/>
    <w:rsid w:val="00AC6705"/>
    <w:rsid w:val="00AC6CCC"/>
    <w:rsid w:val="00AC6F14"/>
    <w:rsid w:val="00AC7575"/>
    <w:rsid w:val="00AC7C29"/>
    <w:rsid w:val="00AD0911"/>
    <w:rsid w:val="00AD0B6C"/>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60CE"/>
    <w:rsid w:val="00AD7D83"/>
    <w:rsid w:val="00AE0354"/>
    <w:rsid w:val="00AE10DE"/>
    <w:rsid w:val="00AE1244"/>
    <w:rsid w:val="00AE1A0D"/>
    <w:rsid w:val="00AE1C5F"/>
    <w:rsid w:val="00AE2AEF"/>
    <w:rsid w:val="00AE2B70"/>
    <w:rsid w:val="00AE2FC6"/>
    <w:rsid w:val="00AE3439"/>
    <w:rsid w:val="00AE34E5"/>
    <w:rsid w:val="00AE422D"/>
    <w:rsid w:val="00AE5294"/>
    <w:rsid w:val="00AE5463"/>
    <w:rsid w:val="00AE54F2"/>
    <w:rsid w:val="00AE55E5"/>
    <w:rsid w:val="00AE60D1"/>
    <w:rsid w:val="00AF0AB7"/>
    <w:rsid w:val="00AF1844"/>
    <w:rsid w:val="00AF2399"/>
    <w:rsid w:val="00AF2695"/>
    <w:rsid w:val="00AF3747"/>
    <w:rsid w:val="00AF42F9"/>
    <w:rsid w:val="00AF5C82"/>
    <w:rsid w:val="00AF5CF4"/>
    <w:rsid w:val="00AF6074"/>
    <w:rsid w:val="00AF62E6"/>
    <w:rsid w:val="00AF6844"/>
    <w:rsid w:val="00AF76C1"/>
    <w:rsid w:val="00AF7FB3"/>
    <w:rsid w:val="00B00044"/>
    <w:rsid w:val="00B004F2"/>
    <w:rsid w:val="00B00C12"/>
    <w:rsid w:val="00B00E6F"/>
    <w:rsid w:val="00B012CF"/>
    <w:rsid w:val="00B01C30"/>
    <w:rsid w:val="00B049B2"/>
    <w:rsid w:val="00B053D3"/>
    <w:rsid w:val="00B05A03"/>
    <w:rsid w:val="00B0604B"/>
    <w:rsid w:val="00B06374"/>
    <w:rsid w:val="00B07665"/>
    <w:rsid w:val="00B076FD"/>
    <w:rsid w:val="00B07D65"/>
    <w:rsid w:val="00B07FEA"/>
    <w:rsid w:val="00B1096B"/>
    <w:rsid w:val="00B1123C"/>
    <w:rsid w:val="00B12512"/>
    <w:rsid w:val="00B128D5"/>
    <w:rsid w:val="00B14518"/>
    <w:rsid w:val="00B14544"/>
    <w:rsid w:val="00B15291"/>
    <w:rsid w:val="00B16439"/>
    <w:rsid w:val="00B16562"/>
    <w:rsid w:val="00B176FD"/>
    <w:rsid w:val="00B17BD9"/>
    <w:rsid w:val="00B17DBA"/>
    <w:rsid w:val="00B20185"/>
    <w:rsid w:val="00B2024D"/>
    <w:rsid w:val="00B2029F"/>
    <w:rsid w:val="00B210DB"/>
    <w:rsid w:val="00B211EB"/>
    <w:rsid w:val="00B216AA"/>
    <w:rsid w:val="00B21AC5"/>
    <w:rsid w:val="00B21EFA"/>
    <w:rsid w:val="00B2374F"/>
    <w:rsid w:val="00B24214"/>
    <w:rsid w:val="00B24484"/>
    <w:rsid w:val="00B2459A"/>
    <w:rsid w:val="00B24A32"/>
    <w:rsid w:val="00B24A96"/>
    <w:rsid w:val="00B24F95"/>
    <w:rsid w:val="00B252D4"/>
    <w:rsid w:val="00B256D5"/>
    <w:rsid w:val="00B2611A"/>
    <w:rsid w:val="00B2694E"/>
    <w:rsid w:val="00B26D34"/>
    <w:rsid w:val="00B27D89"/>
    <w:rsid w:val="00B3055F"/>
    <w:rsid w:val="00B30561"/>
    <w:rsid w:val="00B3068F"/>
    <w:rsid w:val="00B30AC8"/>
    <w:rsid w:val="00B30E86"/>
    <w:rsid w:val="00B3119A"/>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6B2E"/>
    <w:rsid w:val="00B36CB4"/>
    <w:rsid w:val="00B37893"/>
    <w:rsid w:val="00B411DB"/>
    <w:rsid w:val="00B41212"/>
    <w:rsid w:val="00B413C6"/>
    <w:rsid w:val="00B41456"/>
    <w:rsid w:val="00B414AC"/>
    <w:rsid w:val="00B42809"/>
    <w:rsid w:val="00B42CCE"/>
    <w:rsid w:val="00B4460C"/>
    <w:rsid w:val="00B4694C"/>
    <w:rsid w:val="00B4698A"/>
    <w:rsid w:val="00B4722C"/>
    <w:rsid w:val="00B47C05"/>
    <w:rsid w:val="00B47EC3"/>
    <w:rsid w:val="00B50760"/>
    <w:rsid w:val="00B50A49"/>
    <w:rsid w:val="00B50E50"/>
    <w:rsid w:val="00B515F2"/>
    <w:rsid w:val="00B5221E"/>
    <w:rsid w:val="00B522AC"/>
    <w:rsid w:val="00B52512"/>
    <w:rsid w:val="00B52705"/>
    <w:rsid w:val="00B5429E"/>
    <w:rsid w:val="00B5493F"/>
    <w:rsid w:val="00B54C37"/>
    <w:rsid w:val="00B54DB1"/>
    <w:rsid w:val="00B5521E"/>
    <w:rsid w:val="00B55A65"/>
    <w:rsid w:val="00B56D81"/>
    <w:rsid w:val="00B573C4"/>
    <w:rsid w:val="00B5763C"/>
    <w:rsid w:val="00B600AE"/>
    <w:rsid w:val="00B60496"/>
    <w:rsid w:val="00B606C9"/>
    <w:rsid w:val="00B60CB8"/>
    <w:rsid w:val="00B610A6"/>
    <w:rsid w:val="00B616A3"/>
    <w:rsid w:val="00B61F7F"/>
    <w:rsid w:val="00B62973"/>
    <w:rsid w:val="00B62D48"/>
    <w:rsid w:val="00B6316B"/>
    <w:rsid w:val="00B64325"/>
    <w:rsid w:val="00B64536"/>
    <w:rsid w:val="00B646B8"/>
    <w:rsid w:val="00B6522C"/>
    <w:rsid w:val="00B672BA"/>
    <w:rsid w:val="00B6737C"/>
    <w:rsid w:val="00B712C7"/>
    <w:rsid w:val="00B718DE"/>
    <w:rsid w:val="00B71986"/>
    <w:rsid w:val="00B71B06"/>
    <w:rsid w:val="00B72BAC"/>
    <w:rsid w:val="00B741D0"/>
    <w:rsid w:val="00B74438"/>
    <w:rsid w:val="00B744D7"/>
    <w:rsid w:val="00B7494D"/>
    <w:rsid w:val="00B7560A"/>
    <w:rsid w:val="00B75AF1"/>
    <w:rsid w:val="00B7632D"/>
    <w:rsid w:val="00B76501"/>
    <w:rsid w:val="00B76FA2"/>
    <w:rsid w:val="00B77120"/>
    <w:rsid w:val="00B7716A"/>
    <w:rsid w:val="00B772DE"/>
    <w:rsid w:val="00B80039"/>
    <w:rsid w:val="00B801B2"/>
    <w:rsid w:val="00B81E4A"/>
    <w:rsid w:val="00B8285F"/>
    <w:rsid w:val="00B82E9C"/>
    <w:rsid w:val="00B83109"/>
    <w:rsid w:val="00B8311D"/>
    <w:rsid w:val="00B831AF"/>
    <w:rsid w:val="00B8359C"/>
    <w:rsid w:val="00B83A3C"/>
    <w:rsid w:val="00B83AF3"/>
    <w:rsid w:val="00B8671F"/>
    <w:rsid w:val="00B87FE9"/>
    <w:rsid w:val="00B9060D"/>
    <w:rsid w:val="00B906D3"/>
    <w:rsid w:val="00B90EEE"/>
    <w:rsid w:val="00B912E5"/>
    <w:rsid w:val="00B9137D"/>
    <w:rsid w:val="00B917A8"/>
    <w:rsid w:val="00B91FB8"/>
    <w:rsid w:val="00B920E8"/>
    <w:rsid w:val="00B9241A"/>
    <w:rsid w:val="00B937E7"/>
    <w:rsid w:val="00B93A46"/>
    <w:rsid w:val="00B946B2"/>
    <w:rsid w:val="00B946CF"/>
    <w:rsid w:val="00B95A24"/>
    <w:rsid w:val="00B9652B"/>
    <w:rsid w:val="00B96ED5"/>
    <w:rsid w:val="00B970B0"/>
    <w:rsid w:val="00B97135"/>
    <w:rsid w:val="00B9748F"/>
    <w:rsid w:val="00B97D87"/>
    <w:rsid w:val="00BA010F"/>
    <w:rsid w:val="00BA0495"/>
    <w:rsid w:val="00BA080B"/>
    <w:rsid w:val="00BA0A4F"/>
    <w:rsid w:val="00BA0F66"/>
    <w:rsid w:val="00BA0FFA"/>
    <w:rsid w:val="00BA136F"/>
    <w:rsid w:val="00BA1D8F"/>
    <w:rsid w:val="00BA31F7"/>
    <w:rsid w:val="00BA341F"/>
    <w:rsid w:val="00BA3D88"/>
    <w:rsid w:val="00BA4247"/>
    <w:rsid w:val="00BA4ACB"/>
    <w:rsid w:val="00BA4D96"/>
    <w:rsid w:val="00BA5539"/>
    <w:rsid w:val="00BA5935"/>
    <w:rsid w:val="00BA5C6D"/>
    <w:rsid w:val="00BA5CA8"/>
    <w:rsid w:val="00BA74D7"/>
    <w:rsid w:val="00BA77A6"/>
    <w:rsid w:val="00BB027A"/>
    <w:rsid w:val="00BB0B60"/>
    <w:rsid w:val="00BB1041"/>
    <w:rsid w:val="00BB12A1"/>
    <w:rsid w:val="00BB174C"/>
    <w:rsid w:val="00BB2F46"/>
    <w:rsid w:val="00BB3B0E"/>
    <w:rsid w:val="00BB3FAC"/>
    <w:rsid w:val="00BB4340"/>
    <w:rsid w:val="00BB45B4"/>
    <w:rsid w:val="00BB45DF"/>
    <w:rsid w:val="00BB4A57"/>
    <w:rsid w:val="00BB5270"/>
    <w:rsid w:val="00BB54F0"/>
    <w:rsid w:val="00BB57E0"/>
    <w:rsid w:val="00BB58A7"/>
    <w:rsid w:val="00BB6B79"/>
    <w:rsid w:val="00BB79AD"/>
    <w:rsid w:val="00BB7C2B"/>
    <w:rsid w:val="00BB7C8D"/>
    <w:rsid w:val="00BC07B6"/>
    <w:rsid w:val="00BC0EC9"/>
    <w:rsid w:val="00BC178D"/>
    <w:rsid w:val="00BC1C61"/>
    <w:rsid w:val="00BC1CD4"/>
    <w:rsid w:val="00BC226B"/>
    <w:rsid w:val="00BC22EF"/>
    <w:rsid w:val="00BC2E44"/>
    <w:rsid w:val="00BC3440"/>
    <w:rsid w:val="00BC3DF9"/>
    <w:rsid w:val="00BC3EEA"/>
    <w:rsid w:val="00BC403A"/>
    <w:rsid w:val="00BC7052"/>
    <w:rsid w:val="00BC7139"/>
    <w:rsid w:val="00BC74E7"/>
    <w:rsid w:val="00BC759E"/>
    <w:rsid w:val="00BC7964"/>
    <w:rsid w:val="00BD00CF"/>
    <w:rsid w:val="00BD1236"/>
    <w:rsid w:val="00BD1256"/>
    <w:rsid w:val="00BD1D60"/>
    <w:rsid w:val="00BD2B35"/>
    <w:rsid w:val="00BD2E81"/>
    <w:rsid w:val="00BD3D5D"/>
    <w:rsid w:val="00BD7E6C"/>
    <w:rsid w:val="00BD7FA3"/>
    <w:rsid w:val="00BE13D5"/>
    <w:rsid w:val="00BE1520"/>
    <w:rsid w:val="00BE1858"/>
    <w:rsid w:val="00BE2D79"/>
    <w:rsid w:val="00BE3B73"/>
    <w:rsid w:val="00BE3C0E"/>
    <w:rsid w:val="00BE3EEA"/>
    <w:rsid w:val="00BE43A9"/>
    <w:rsid w:val="00BE4401"/>
    <w:rsid w:val="00BE5267"/>
    <w:rsid w:val="00BE527F"/>
    <w:rsid w:val="00BE598F"/>
    <w:rsid w:val="00BE7049"/>
    <w:rsid w:val="00BE7123"/>
    <w:rsid w:val="00BE7C72"/>
    <w:rsid w:val="00BE7D6A"/>
    <w:rsid w:val="00BF1662"/>
    <w:rsid w:val="00BF1959"/>
    <w:rsid w:val="00BF1A68"/>
    <w:rsid w:val="00BF22F5"/>
    <w:rsid w:val="00BF3471"/>
    <w:rsid w:val="00BF3638"/>
    <w:rsid w:val="00BF4594"/>
    <w:rsid w:val="00BF4FF4"/>
    <w:rsid w:val="00BF5368"/>
    <w:rsid w:val="00BF5AEB"/>
    <w:rsid w:val="00BF5E07"/>
    <w:rsid w:val="00BF5EA3"/>
    <w:rsid w:val="00BF5F45"/>
    <w:rsid w:val="00BF64AF"/>
    <w:rsid w:val="00BF6BED"/>
    <w:rsid w:val="00BF6C92"/>
    <w:rsid w:val="00BF73E4"/>
    <w:rsid w:val="00BF780E"/>
    <w:rsid w:val="00C0021F"/>
    <w:rsid w:val="00C006CB"/>
    <w:rsid w:val="00C00F86"/>
    <w:rsid w:val="00C013F9"/>
    <w:rsid w:val="00C01740"/>
    <w:rsid w:val="00C01BE9"/>
    <w:rsid w:val="00C01EAF"/>
    <w:rsid w:val="00C02B55"/>
    <w:rsid w:val="00C03E27"/>
    <w:rsid w:val="00C042E3"/>
    <w:rsid w:val="00C04FFE"/>
    <w:rsid w:val="00C06A41"/>
    <w:rsid w:val="00C06CA3"/>
    <w:rsid w:val="00C074B8"/>
    <w:rsid w:val="00C075EF"/>
    <w:rsid w:val="00C07985"/>
    <w:rsid w:val="00C07AF9"/>
    <w:rsid w:val="00C07B07"/>
    <w:rsid w:val="00C07FA5"/>
    <w:rsid w:val="00C11375"/>
    <w:rsid w:val="00C113A7"/>
    <w:rsid w:val="00C114E1"/>
    <w:rsid w:val="00C11848"/>
    <w:rsid w:val="00C118E4"/>
    <w:rsid w:val="00C119E0"/>
    <w:rsid w:val="00C11B4C"/>
    <w:rsid w:val="00C11DD1"/>
    <w:rsid w:val="00C122CF"/>
    <w:rsid w:val="00C1268D"/>
    <w:rsid w:val="00C13065"/>
    <w:rsid w:val="00C133A6"/>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CF0"/>
    <w:rsid w:val="00C20E68"/>
    <w:rsid w:val="00C21A30"/>
    <w:rsid w:val="00C2212F"/>
    <w:rsid w:val="00C22D71"/>
    <w:rsid w:val="00C23774"/>
    <w:rsid w:val="00C23DFD"/>
    <w:rsid w:val="00C24611"/>
    <w:rsid w:val="00C25060"/>
    <w:rsid w:val="00C2507D"/>
    <w:rsid w:val="00C25FC8"/>
    <w:rsid w:val="00C26588"/>
    <w:rsid w:val="00C265EA"/>
    <w:rsid w:val="00C275A1"/>
    <w:rsid w:val="00C27885"/>
    <w:rsid w:val="00C3061F"/>
    <w:rsid w:val="00C30740"/>
    <w:rsid w:val="00C30BBB"/>
    <w:rsid w:val="00C31457"/>
    <w:rsid w:val="00C314B2"/>
    <w:rsid w:val="00C31848"/>
    <w:rsid w:val="00C31EC9"/>
    <w:rsid w:val="00C32030"/>
    <w:rsid w:val="00C3209F"/>
    <w:rsid w:val="00C32101"/>
    <w:rsid w:val="00C327B5"/>
    <w:rsid w:val="00C32D09"/>
    <w:rsid w:val="00C32E53"/>
    <w:rsid w:val="00C330F0"/>
    <w:rsid w:val="00C331B1"/>
    <w:rsid w:val="00C338F5"/>
    <w:rsid w:val="00C34B6A"/>
    <w:rsid w:val="00C35066"/>
    <w:rsid w:val="00C350CD"/>
    <w:rsid w:val="00C350EB"/>
    <w:rsid w:val="00C357D8"/>
    <w:rsid w:val="00C3734E"/>
    <w:rsid w:val="00C373EA"/>
    <w:rsid w:val="00C37E50"/>
    <w:rsid w:val="00C4019B"/>
    <w:rsid w:val="00C41FA3"/>
    <w:rsid w:val="00C42315"/>
    <w:rsid w:val="00C427CD"/>
    <w:rsid w:val="00C42A0E"/>
    <w:rsid w:val="00C4365A"/>
    <w:rsid w:val="00C438B1"/>
    <w:rsid w:val="00C44E96"/>
    <w:rsid w:val="00C452AD"/>
    <w:rsid w:val="00C458E8"/>
    <w:rsid w:val="00C46477"/>
    <w:rsid w:val="00C4666A"/>
    <w:rsid w:val="00C468E9"/>
    <w:rsid w:val="00C476D8"/>
    <w:rsid w:val="00C47CE7"/>
    <w:rsid w:val="00C50281"/>
    <w:rsid w:val="00C515B6"/>
    <w:rsid w:val="00C51BAB"/>
    <w:rsid w:val="00C51C92"/>
    <w:rsid w:val="00C51CF2"/>
    <w:rsid w:val="00C52086"/>
    <w:rsid w:val="00C525EB"/>
    <w:rsid w:val="00C530D2"/>
    <w:rsid w:val="00C531DE"/>
    <w:rsid w:val="00C53BD3"/>
    <w:rsid w:val="00C544C8"/>
    <w:rsid w:val="00C54B23"/>
    <w:rsid w:val="00C54E72"/>
    <w:rsid w:val="00C55829"/>
    <w:rsid w:val="00C56765"/>
    <w:rsid w:val="00C56AE2"/>
    <w:rsid w:val="00C57816"/>
    <w:rsid w:val="00C57DBB"/>
    <w:rsid w:val="00C6012F"/>
    <w:rsid w:val="00C60621"/>
    <w:rsid w:val="00C61071"/>
    <w:rsid w:val="00C6170E"/>
    <w:rsid w:val="00C61989"/>
    <w:rsid w:val="00C619A2"/>
    <w:rsid w:val="00C62047"/>
    <w:rsid w:val="00C62355"/>
    <w:rsid w:val="00C62416"/>
    <w:rsid w:val="00C6282F"/>
    <w:rsid w:val="00C62A41"/>
    <w:rsid w:val="00C633D8"/>
    <w:rsid w:val="00C6399F"/>
    <w:rsid w:val="00C63A88"/>
    <w:rsid w:val="00C641C4"/>
    <w:rsid w:val="00C643C7"/>
    <w:rsid w:val="00C64A65"/>
    <w:rsid w:val="00C64F87"/>
    <w:rsid w:val="00C654DD"/>
    <w:rsid w:val="00C6630F"/>
    <w:rsid w:val="00C665FD"/>
    <w:rsid w:val="00C66668"/>
    <w:rsid w:val="00C66E3C"/>
    <w:rsid w:val="00C671FD"/>
    <w:rsid w:val="00C67553"/>
    <w:rsid w:val="00C679A7"/>
    <w:rsid w:val="00C67DBA"/>
    <w:rsid w:val="00C67E20"/>
    <w:rsid w:val="00C70102"/>
    <w:rsid w:val="00C70C67"/>
    <w:rsid w:val="00C70E3A"/>
    <w:rsid w:val="00C70F76"/>
    <w:rsid w:val="00C70FA3"/>
    <w:rsid w:val="00C71157"/>
    <w:rsid w:val="00C714A2"/>
    <w:rsid w:val="00C71705"/>
    <w:rsid w:val="00C71C6F"/>
    <w:rsid w:val="00C71DD7"/>
    <w:rsid w:val="00C725E4"/>
    <w:rsid w:val="00C74421"/>
    <w:rsid w:val="00C748BF"/>
    <w:rsid w:val="00C74B05"/>
    <w:rsid w:val="00C750C8"/>
    <w:rsid w:val="00C7522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693"/>
    <w:rsid w:val="00C87E49"/>
    <w:rsid w:val="00C8D941"/>
    <w:rsid w:val="00C904AC"/>
    <w:rsid w:val="00C906F5"/>
    <w:rsid w:val="00C9077C"/>
    <w:rsid w:val="00C90917"/>
    <w:rsid w:val="00C90E94"/>
    <w:rsid w:val="00C91381"/>
    <w:rsid w:val="00C91D8B"/>
    <w:rsid w:val="00C93190"/>
    <w:rsid w:val="00C93240"/>
    <w:rsid w:val="00C9373E"/>
    <w:rsid w:val="00C94445"/>
    <w:rsid w:val="00C948BF"/>
    <w:rsid w:val="00C94A83"/>
    <w:rsid w:val="00C94B9F"/>
    <w:rsid w:val="00C955E6"/>
    <w:rsid w:val="00C9575A"/>
    <w:rsid w:val="00C95B05"/>
    <w:rsid w:val="00C95F80"/>
    <w:rsid w:val="00C96406"/>
    <w:rsid w:val="00C96CF7"/>
    <w:rsid w:val="00C97091"/>
    <w:rsid w:val="00C970BE"/>
    <w:rsid w:val="00C970C8"/>
    <w:rsid w:val="00C97138"/>
    <w:rsid w:val="00CA02E5"/>
    <w:rsid w:val="00CA0480"/>
    <w:rsid w:val="00CA0CC5"/>
    <w:rsid w:val="00CA17ED"/>
    <w:rsid w:val="00CA23C1"/>
    <w:rsid w:val="00CA2B04"/>
    <w:rsid w:val="00CA347D"/>
    <w:rsid w:val="00CA3A0F"/>
    <w:rsid w:val="00CA3A72"/>
    <w:rsid w:val="00CA3E35"/>
    <w:rsid w:val="00CA3FAE"/>
    <w:rsid w:val="00CA47CB"/>
    <w:rsid w:val="00CA48B3"/>
    <w:rsid w:val="00CA5166"/>
    <w:rsid w:val="00CA5203"/>
    <w:rsid w:val="00CA63A1"/>
    <w:rsid w:val="00CA65C6"/>
    <w:rsid w:val="00CA6683"/>
    <w:rsid w:val="00CA7D72"/>
    <w:rsid w:val="00CB0998"/>
    <w:rsid w:val="00CB1BFC"/>
    <w:rsid w:val="00CB1C73"/>
    <w:rsid w:val="00CB21ED"/>
    <w:rsid w:val="00CB237B"/>
    <w:rsid w:val="00CB243F"/>
    <w:rsid w:val="00CB2B4D"/>
    <w:rsid w:val="00CB3E24"/>
    <w:rsid w:val="00CB46BF"/>
    <w:rsid w:val="00CB51B1"/>
    <w:rsid w:val="00CB5907"/>
    <w:rsid w:val="00CB5C1D"/>
    <w:rsid w:val="00CB5CA0"/>
    <w:rsid w:val="00CB5FF7"/>
    <w:rsid w:val="00CB607B"/>
    <w:rsid w:val="00CB6B3C"/>
    <w:rsid w:val="00CB70A1"/>
    <w:rsid w:val="00CB748D"/>
    <w:rsid w:val="00CB7F9E"/>
    <w:rsid w:val="00CC045F"/>
    <w:rsid w:val="00CC0586"/>
    <w:rsid w:val="00CC08C0"/>
    <w:rsid w:val="00CC0C98"/>
    <w:rsid w:val="00CC0E46"/>
    <w:rsid w:val="00CC1E27"/>
    <w:rsid w:val="00CC2CC1"/>
    <w:rsid w:val="00CC3925"/>
    <w:rsid w:val="00CC41D0"/>
    <w:rsid w:val="00CC45EE"/>
    <w:rsid w:val="00CC4E78"/>
    <w:rsid w:val="00CC4EEC"/>
    <w:rsid w:val="00CC56BD"/>
    <w:rsid w:val="00CC654F"/>
    <w:rsid w:val="00CC6646"/>
    <w:rsid w:val="00CC685A"/>
    <w:rsid w:val="00CC693C"/>
    <w:rsid w:val="00CC6C5E"/>
    <w:rsid w:val="00CC7081"/>
    <w:rsid w:val="00CC7899"/>
    <w:rsid w:val="00CC7C6B"/>
    <w:rsid w:val="00CD0287"/>
    <w:rsid w:val="00CD03A8"/>
    <w:rsid w:val="00CD03AD"/>
    <w:rsid w:val="00CD0435"/>
    <w:rsid w:val="00CD16E5"/>
    <w:rsid w:val="00CD2536"/>
    <w:rsid w:val="00CD2678"/>
    <w:rsid w:val="00CD26EB"/>
    <w:rsid w:val="00CD2CC2"/>
    <w:rsid w:val="00CD38A0"/>
    <w:rsid w:val="00CD457C"/>
    <w:rsid w:val="00CD46EA"/>
    <w:rsid w:val="00CD4A66"/>
    <w:rsid w:val="00CD5484"/>
    <w:rsid w:val="00CD580D"/>
    <w:rsid w:val="00CD59E8"/>
    <w:rsid w:val="00CD5F1C"/>
    <w:rsid w:val="00CD6264"/>
    <w:rsid w:val="00CD64F0"/>
    <w:rsid w:val="00CD6654"/>
    <w:rsid w:val="00CD684F"/>
    <w:rsid w:val="00CD6974"/>
    <w:rsid w:val="00CD6F81"/>
    <w:rsid w:val="00CD73FF"/>
    <w:rsid w:val="00CD7D3D"/>
    <w:rsid w:val="00CE0147"/>
    <w:rsid w:val="00CE0A3E"/>
    <w:rsid w:val="00CE1414"/>
    <w:rsid w:val="00CE1572"/>
    <w:rsid w:val="00CE275A"/>
    <w:rsid w:val="00CE2A25"/>
    <w:rsid w:val="00CE3146"/>
    <w:rsid w:val="00CE3247"/>
    <w:rsid w:val="00CE3FE9"/>
    <w:rsid w:val="00CE4987"/>
    <w:rsid w:val="00CE498D"/>
    <w:rsid w:val="00CE4F9E"/>
    <w:rsid w:val="00CE54FC"/>
    <w:rsid w:val="00CE5A18"/>
    <w:rsid w:val="00CE6713"/>
    <w:rsid w:val="00CE6D68"/>
    <w:rsid w:val="00CE7939"/>
    <w:rsid w:val="00CE7F2D"/>
    <w:rsid w:val="00CF0529"/>
    <w:rsid w:val="00CF06D5"/>
    <w:rsid w:val="00CF100E"/>
    <w:rsid w:val="00CF114B"/>
    <w:rsid w:val="00CF11C3"/>
    <w:rsid w:val="00CF1B69"/>
    <w:rsid w:val="00CF1D58"/>
    <w:rsid w:val="00CF1D63"/>
    <w:rsid w:val="00CF2491"/>
    <w:rsid w:val="00CF2677"/>
    <w:rsid w:val="00CF2CB6"/>
    <w:rsid w:val="00CF355C"/>
    <w:rsid w:val="00CF3CED"/>
    <w:rsid w:val="00CF4AD0"/>
    <w:rsid w:val="00CF4B8C"/>
    <w:rsid w:val="00CF4CE4"/>
    <w:rsid w:val="00CF63E5"/>
    <w:rsid w:val="00CF66FF"/>
    <w:rsid w:val="00CF6DA0"/>
    <w:rsid w:val="00CF6E54"/>
    <w:rsid w:val="00CF6F7F"/>
    <w:rsid w:val="00CF705D"/>
    <w:rsid w:val="00CF7B33"/>
    <w:rsid w:val="00D004A2"/>
    <w:rsid w:val="00D00FFE"/>
    <w:rsid w:val="00D021AA"/>
    <w:rsid w:val="00D0232C"/>
    <w:rsid w:val="00D0274C"/>
    <w:rsid w:val="00D029A4"/>
    <w:rsid w:val="00D03058"/>
    <w:rsid w:val="00D03955"/>
    <w:rsid w:val="00D03CCF"/>
    <w:rsid w:val="00D0410A"/>
    <w:rsid w:val="00D04356"/>
    <w:rsid w:val="00D04642"/>
    <w:rsid w:val="00D050F2"/>
    <w:rsid w:val="00D05205"/>
    <w:rsid w:val="00D05666"/>
    <w:rsid w:val="00D0685F"/>
    <w:rsid w:val="00D06939"/>
    <w:rsid w:val="00D06BD0"/>
    <w:rsid w:val="00D06C1C"/>
    <w:rsid w:val="00D10723"/>
    <w:rsid w:val="00D10FA6"/>
    <w:rsid w:val="00D1108A"/>
    <w:rsid w:val="00D11461"/>
    <w:rsid w:val="00D115B6"/>
    <w:rsid w:val="00D11917"/>
    <w:rsid w:val="00D121BA"/>
    <w:rsid w:val="00D12A47"/>
    <w:rsid w:val="00D12E32"/>
    <w:rsid w:val="00D14135"/>
    <w:rsid w:val="00D1581F"/>
    <w:rsid w:val="00D159D2"/>
    <w:rsid w:val="00D1609F"/>
    <w:rsid w:val="00D16880"/>
    <w:rsid w:val="00D16CF8"/>
    <w:rsid w:val="00D16DF2"/>
    <w:rsid w:val="00D17439"/>
    <w:rsid w:val="00D20B5F"/>
    <w:rsid w:val="00D219A8"/>
    <w:rsid w:val="00D22226"/>
    <w:rsid w:val="00D22558"/>
    <w:rsid w:val="00D2324F"/>
    <w:rsid w:val="00D232F1"/>
    <w:rsid w:val="00D2427C"/>
    <w:rsid w:val="00D24C7B"/>
    <w:rsid w:val="00D25124"/>
    <w:rsid w:val="00D25782"/>
    <w:rsid w:val="00D267F8"/>
    <w:rsid w:val="00D26F9A"/>
    <w:rsid w:val="00D278FA"/>
    <w:rsid w:val="00D27EF2"/>
    <w:rsid w:val="00D3069A"/>
    <w:rsid w:val="00D3182B"/>
    <w:rsid w:val="00D31FE9"/>
    <w:rsid w:val="00D324CF"/>
    <w:rsid w:val="00D325C1"/>
    <w:rsid w:val="00D331C2"/>
    <w:rsid w:val="00D33873"/>
    <w:rsid w:val="00D341BE"/>
    <w:rsid w:val="00D34DD7"/>
    <w:rsid w:val="00D354EB"/>
    <w:rsid w:val="00D35F9A"/>
    <w:rsid w:val="00D37664"/>
    <w:rsid w:val="00D406BD"/>
    <w:rsid w:val="00D4094C"/>
    <w:rsid w:val="00D41091"/>
    <w:rsid w:val="00D41206"/>
    <w:rsid w:val="00D41416"/>
    <w:rsid w:val="00D41480"/>
    <w:rsid w:val="00D41BC8"/>
    <w:rsid w:val="00D41D77"/>
    <w:rsid w:val="00D42455"/>
    <w:rsid w:val="00D42637"/>
    <w:rsid w:val="00D43195"/>
    <w:rsid w:val="00D434C3"/>
    <w:rsid w:val="00D440DD"/>
    <w:rsid w:val="00D44212"/>
    <w:rsid w:val="00D4490B"/>
    <w:rsid w:val="00D4511A"/>
    <w:rsid w:val="00D45631"/>
    <w:rsid w:val="00D456B0"/>
    <w:rsid w:val="00D459E3"/>
    <w:rsid w:val="00D462FF"/>
    <w:rsid w:val="00D4630D"/>
    <w:rsid w:val="00D4699A"/>
    <w:rsid w:val="00D469F4"/>
    <w:rsid w:val="00D47620"/>
    <w:rsid w:val="00D4785E"/>
    <w:rsid w:val="00D5020B"/>
    <w:rsid w:val="00D50614"/>
    <w:rsid w:val="00D50C54"/>
    <w:rsid w:val="00D51D12"/>
    <w:rsid w:val="00D526C8"/>
    <w:rsid w:val="00D52887"/>
    <w:rsid w:val="00D532F2"/>
    <w:rsid w:val="00D53BF4"/>
    <w:rsid w:val="00D54149"/>
    <w:rsid w:val="00D5456D"/>
    <w:rsid w:val="00D54CD7"/>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6FA"/>
    <w:rsid w:val="00D61732"/>
    <w:rsid w:val="00D61DED"/>
    <w:rsid w:val="00D62064"/>
    <w:rsid w:val="00D62793"/>
    <w:rsid w:val="00D62F68"/>
    <w:rsid w:val="00D63110"/>
    <w:rsid w:val="00D63543"/>
    <w:rsid w:val="00D65EC5"/>
    <w:rsid w:val="00D65FF3"/>
    <w:rsid w:val="00D6652F"/>
    <w:rsid w:val="00D66697"/>
    <w:rsid w:val="00D66A43"/>
    <w:rsid w:val="00D66F4C"/>
    <w:rsid w:val="00D672B9"/>
    <w:rsid w:val="00D67710"/>
    <w:rsid w:val="00D70555"/>
    <w:rsid w:val="00D7155A"/>
    <w:rsid w:val="00D7163F"/>
    <w:rsid w:val="00D720E9"/>
    <w:rsid w:val="00D722C8"/>
    <w:rsid w:val="00D7267A"/>
    <w:rsid w:val="00D73174"/>
    <w:rsid w:val="00D734C0"/>
    <w:rsid w:val="00D734C6"/>
    <w:rsid w:val="00D73763"/>
    <w:rsid w:val="00D73765"/>
    <w:rsid w:val="00D7377C"/>
    <w:rsid w:val="00D74236"/>
    <w:rsid w:val="00D742E1"/>
    <w:rsid w:val="00D74468"/>
    <w:rsid w:val="00D7454D"/>
    <w:rsid w:val="00D75062"/>
    <w:rsid w:val="00D752A8"/>
    <w:rsid w:val="00D75609"/>
    <w:rsid w:val="00D75729"/>
    <w:rsid w:val="00D76496"/>
    <w:rsid w:val="00D7697B"/>
    <w:rsid w:val="00D76E97"/>
    <w:rsid w:val="00D77086"/>
    <w:rsid w:val="00D77750"/>
    <w:rsid w:val="00D77C78"/>
    <w:rsid w:val="00D800A2"/>
    <w:rsid w:val="00D80CDF"/>
    <w:rsid w:val="00D8178E"/>
    <w:rsid w:val="00D81E9E"/>
    <w:rsid w:val="00D82662"/>
    <w:rsid w:val="00D831A1"/>
    <w:rsid w:val="00D8349A"/>
    <w:rsid w:val="00D8368E"/>
    <w:rsid w:val="00D83945"/>
    <w:rsid w:val="00D83C57"/>
    <w:rsid w:val="00D83F39"/>
    <w:rsid w:val="00D84542"/>
    <w:rsid w:val="00D85943"/>
    <w:rsid w:val="00D85A99"/>
    <w:rsid w:val="00D8625D"/>
    <w:rsid w:val="00D86A7B"/>
    <w:rsid w:val="00D86CCF"/>
    <w:rsid w:val="00D90070"/>
    <w:rsid w:val="00D904F9"/>
    <w:rsid w:val="00D9056D"/>
    <w:rsid w:val="00D90A57"/>
    <w:rsid w:val="00D90C01"/>
    <w:rsid w:val="00D91242"/>
    <w:rsid w:val="00D91250"/>
    <w:rsid w:val="00D91789"/>
    <w:rsid w:val="00D9301E"/>
    <w:rsid w:val="00D9316E"/>
    <w:rsid w:val="00D93AC0"/>
    <w:rsid w:val="00D93FF4"/>
    <w:rsid w:val="00D945F8"/>
    <w:rsid w:val="00D94650"/>
    <w:rsid w:val="00D94720"/>
    <w:rsid w:val="00D94A6A"/>
    <w:rsid w:val="00D95547"/>
    <w:rsid w:val="00D95624"/>
    <w:rsid w:val="00D95D64"/>
    <w:rsid w:val="00D9600B"/>
    <w:rsid w:val="00D96083"/>
    <w:rsid w:val="00D9608F"/>
    <w:rsid w:val="00D9669E"/>
    <w:rsid w:val="00D9748B"/>
    <w:rsid w:val="00D976DD"/>
    <w:rsid w:val="00D977CC"/>
    <w:rsid w:val="00D97F51"/>
    <w:rsid w:val="00DA05AB"/>
    <w:rsid w:val="00DA0BE3"/>
    <w:rsid w:val="00DA0E65"/>
    <w:rsid w:val="00DA14CD"/>
    <w:rsid w:val="00DA193B"/>
    <w:rsid w:val="00DA1942"/>
    <w:rsid w:val="00DA1969"/>
    <w:rsid w:val="00DA1E71"/>
    <w:rsid w:val="00DA22F0"/>
    <w:rsid w:val="00DA2347"/>
    <w:rsid w:val="00DA27B2"/>
    <w:rsid w:val="00DA2F64"/>
    <w:rsid w:val="00DA3A07"/>
    <w:rsid w:val="00DA4029"/>
    <w:rsid w:val="00DA4A0C"/>
    <w:rsid w:val="00DA4AC1"/>
    <w:rsid w:val="00DA4DC6"/>
    <w:rsid w:val="00DA5AA4"/>
    <w:rsid w:val="00DA5ED0"/>
    <w:rsid w:val="00DA615F"/>
    <w:rsid w:val="00DA62B5"/>
    <w:rsid w:val="00DA64BE"/>
    <w:rsid w:val="00DA664E"/>
    <w:rsid w:val="00DA758B"/>
    <w:rsid w:val="00DB0683"/>
    <w:rsid w:val="00DB09DB"/>
    <w:rsid w:val="00DB0BDF"/>
    <w:rsid w:val="00DB2857"/>
    <w:rsid w:val="00DB35AF"/>
    <w:rsid w:val="00DB374C"/>
    <w:rsid w:val="00DB379B"/>
    <w:rsid w:val="00DB4B5C"/>
    <w:rsid w:val="00DB4BD9"/>
    <w:rsid w:val="00DB4C1B"/>
    <w:rsid w:val="00DB4CE3"/>
    <w:rsid w:val="00DB5CA5"/>
    <w:rsid w:val="00DB6ACD"/>
    <w:rsid w:val="00DB6D53"/>
    <w:rsid w:val="00DB7AB5"/>
    <w:rsid w:val="00DB7E29"/>
    <w:rsid w:val="00DB7F65"/>
    <w:rsid w:val="00DB7F9E"/>
    <w:rsid w:val="00DC0229"/>
    <w:rsid w:val="00DC022D"/>
    <w:rsid w:val="00DC1269"/>
    <w:rsid w:val="00DC18B0"/>
    <w:rsid w:val="00DC1AF4"/>
    <w:rsid w:val="00DC2956"/>
    <w:rsid w:val="00DC3044"/>
    <w:rsid w:val="00DC3291"/>
    <w:rsid w:val="00DC35BA"/>
    <w:rsid w:val="00DC3961"/>
    <w:rsid w:val="00DC3A1D"/>
    <w:rsid w:val="00DC3D76"/>
    <w:rsid w:val="00DC3F3B"/>
    <w:rsid w:val="00DC4BE0"/>
    <w:rsid w:val="00DC5099"/>
    <w:rsid w:val="00DC57EF"/>
    <w:rsid w:val="00DC6585"/>
    <w:rsid w:val="00DC673E"/>
    <w:rsid w:val="00DC7576"/>
    <w:rsid w:val="00DC7BBD"/>
    <w:rsid w:val="00DD0085"/>
    <w:rsid w:val="00DD008C"/>
    <w:rsid w:val="00DD0202"/>
    <w:rsid w:val="00DD1047"/>
    <w:rsid w:val="00DD10C2"/>
    <w:rsid w:val="00DD1566"/>
    <w:rsid w:val="00DD21DA"/>
    <w:rsid w:val="00DD26A0"/>
    <w:rsid w:val="00DD272F"/>
    <w:rsid w:val="00DD2736"/>
    <w:rsid w:val="00DD2A10"/>
    <w:rsid w:val="00DD33C3"/>
    <w:rsid w:val="00DD33DB"/>
    <w:rsid w:val="00DD39A8"/>
    <w:rsid w:val="00DD41CF"/>
    <w:rsid w:val="00DD4306"/>
    <w:rsid w:val="00DD495C"/>
    <w:rsid w:val="00DD4DF8"/>
    <w:rsid w:val="00DD4F0E"/>
    <w:rsid w:val="00DD6064"/>
    <w:rsid w:val="00DD6138"/>
    <w:rsid w:val="00DD6240"/>
    <w:rsid w:val="00DD649E"/>
    <w:rsid w:val="00DE03E5"/>
    <w:rsid w:val="00DE051B"/>
    <w:rsid w:val="00DE0779"/>
    <w:rsid w:val="00DE0954"/>
    <w:rsid w:val="00DE0A53"/>
    <w:rsid w:val="00DE18FF"/>
    <w:rsid w:val="00DE23CA"/>
    <w:rsid w:val="00DE2844"/>
    <w:rsid w:val="00DE290C"/>
    <w:rsid w:val="00DE32C5"/>
    <w:rsid w:val="00DE347E"/>
    <w:rsid w:val="00DE3558"/>
    <w:rsid w:val="00DE37BE"/>
    <w:rsid w:val="00DE3D84"/>
    <w:rsid w:val="00DE3FA9"/>
    <w:rsid w:val="00DE4665"/>
    <w:rsid w:val="00DE4696"/>
    <w:rsid w:val="00DE4BE1"/>
    <w:rsid w:val="00DE515C"/>
    <w:rsid w:val="00DE5711"/>
    <w:rsid w:val="00DE5DD8"/>
    <w:rsid w:val="00DE603E"/>
    <w:rsid w:val="00DE6E2B"/>
    <w:rsid w:val="00DE7ABA"/>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02C"/>
    <w:rsid w:val="00E05E2D"/>
    <w:rsid w:val="00E076BB"/>
    <w:rsid w:val="00E078A0"/>
    <w:rsid w:val="00E10068"/>
    <w:rsid w:val="00E10741"/>
    <w:rsid w:val="00E110DE"/>
    <w:rsid w:val="00E11EE6"/>
    <w:rsid w:val="00E1204F"/>
    <w:rsid w:val="00E121DF"/>
    <w:rsid w:val="00E12502"/>
    <w:rsid w:val="00E1280C"/>
    <w:rsid w:val="00E1329C"/>
    <w:rsid w:val="00E13600"/>
    <w:rsid w:val="00E13E63"/>
    <w:rsid w:val="00E146F6"/>
    <w:rsid w:val="00E14993"/>
    <w:rsid w:val="00E14A86"/>
    <w:rsid w:val="00E15479"/>
    <w:rsid w:val="00E158C7"/>
    <w:rsid w:val="00E15DC1"/>
    <w:rsid w:val="00E15E31"/>
    <w:rsid w:val="00E16037"/>
    <w:rsid w:val="00E16072"/>
    <w:rsid w:val="00E160F5"/>
    <w:rsid w:val="00E169DC"/>
    <w:rsid w:val="00E17A09"/>
    <w:rsid w:val="00E17A89"/>
    <w:rsid w:val="00E201D8"/>
    <w:rsid w:val="00E21768"/>
    <w:rsid w:val="00E217CA"/>
    <w:rsid w:val="00E2216E"/>
    <w:rsid w:val="00E2272C"/>
    <w:rsid w:val="00E22DBC"/>
    <w:rsid w:val="00E22F79"/>
    <w:rsid w:val="00E22FBF"/>
    <w:rsid w:val="00E24B5E"/>
    <w:rsid w:val="00E250DF"/>
    <w:rsid w:val="00E2520F"/>
    <w:rsid w:val="00E2534F"/>
    <w:rsid w:val="00E25A55"/>
    <w:rsid w:val="00E25CFD"/>
    <w:rsid w:val="00E25D98"/>
    <w:rsid w:val="00E267BA"/>
    <w:rsid w:val="00E2694C"/>
    <w:rsid w:val="00E26B37"/>
    <w:rsid w:val="00E26CF5"/>
    <w:rsid w:val="00E270AB"/>
    <w:rsid w:val="00E312C2"/>
    <w:rsid w:val="00E315D5"/>
    <w:rsid w:val="00E3226A"/>
    <w:rsid w:val="00E3244D"/>
    <w:rsid w:val="00E32664"/>
    <w:rsid w:val="00E326E6"/>
    <w:rsid w:val="00E32EE3"/>
    <w:rsid w:val="00E33261"/>
    <w:rsid w:val="00E33583"/>
    <w:rsid w:val="00E345D2"/>
    <w:rsid w:val="00E36CAD"/>
    <w:rsid w:val="00E375BF"/>
    <w:rsid w:val="00E3782C"/>
    <w:rsid w:val="00E37A10"/>
    <w:rsid w:val="00E37D44"/>
    <w:rsid w:val="00E405E7"/>
    <w:rsid w:val="00E407FC"/>
    <w:rsid w:val="00E416F4"/>
    <w:rsid w:val="00E41860"/>
    <w:rsid w:val="00E4250D"/>
    <w:rsid w:val="00E42587"/>
    <w:rsid w:val="00E4266A"/>
    <w:rsid w:val="00E42A6B"/>
    <w:rsid w:val="00E42B7C"/>
    <w:rsid w:val="00E4317C"/>
    <w:rsid w:val="00E43E61"/>
    <w:rsid w:val="00E448B7"/>
    <w:rsid w:val="00E44B84"/>
    <w:rsid w:val="00E4584D"/>
    <w:rsid w:val="00E46A71"/>
    <w:rsid w:val="00E46E4F"/>
    <w:rsid w:val="00E508D6"/>
    <w:rsid w:val="00E50D81"/>
    <w:rsid w:val="00E50F37"/>
    <w:rsid w:val="00E50F51"/>
    <w:rsid w:val="00E50F94"/>
    <w:rsid w:val="00E51974"/>
    <w:rsid w:val="00E51DB0"/>
    <w:rsid w:val="00E52B67"/>
    <w:rsid w:val="00E52C63"/>
    <w:rsid w:val="00E54BE2"/>
    <w:rsid w:val="00E55260"/>
    <w:rsid w:val="00E55E1A"/>
    <w:rsid w:val="00E55E31"/>
    <w:rsid w:val="00E56BA8"/>
    <w:rsid w:val="00E57BC3"/>
    <w:rsid w:val="00E6008D"/>
    <w:rsid w:val="00E6084D"/>
    <w:rsid w:val="00E60B06"/>
    <w:rsid w:val="00E615AD"/>
    <w:rsid w:val="00E6177B"/>
    <w:rsid w:val="00E61D90"/>
    <w:rsid w:val="00E62236"/>
    <w:rsid w:val="00E62E95"/>
    <w:rsid w:val="00E633BC"/>
    <w:rsid w:val="00E6378C"/>
    <w:rsid w:val="00E63A8A"/>
    <w:rsid w:val="00E63E0C"/>
    <w:rsid w:val="00E640C9"/>
    <w:rsid w:val="00E64158"/>
    <w:rsid w:val="00E6426D"/>
    <w:rsid w:val="00E642F6"/>
    <w:rsid w:val="00E6448D"/>
    <w:rsid w:val="00E6478B"/>
    <w:rsid w:val="00E651F7"/>
    <w:rsid w:val="00E655C9"/>
    <w:rsid w:val="00E655D1"/>
    <w:rsid w:val="00E65C12"/>
    <w:rsid w:val="00E65E3A"/>
    <w:rsid w:val="00E65FA9"/>
    <w:rsid w:val="00E660CD"/>
    <w:rsid w:val="00E668C5"/>
    <w:rsid w:val="00E66BAA"/>
    <w:rsid w:val="00E708A7"/>
    <w:rsid w:val="00E70E93"/>
    <w:rsid w:val="00E70F60"/>
    <w:rsid w:val="00E71E41"/>
    <w:rsid w:val="00E7230D"/>
    <w:rsid w:val="00E729B9"/>
    <w:rsid w:val="00E72AC2"/>
    <w:rsid w:val="00E73BCF"/>
    <w:rsid w:val="00E73CF3"/>
    <w:rsid w:val="00E74774"/>
    <w:rsid w:val="00E7520F"/>
    <w:rsid w:val="00E75227"/>
    <w:rsid w:val="00E75730"/>
    <w:rsid w:val="00E757C2"/>
    <w:rsid w:val="00E76292"/>
    <w:rsid w:val="00E76434"/>
    <w:rsid w:val="00E768C4"/>
    <w:rsid w:val="00E76E1F"/>
    <w:rsid w:val="00E77582"/>
    <w:rsid w:val="00E7783A"/>
    <w:rsid w:val="00E77D11"/>
    <w:rsid w:val="00E77D75"/>
    <w:rsid w:val="00E80C46"/>
    <w:rsid w:val="00E81834"/>
    <w:rsid w:val="00E819DD"/>
    <w:rsid w:val="00E81A23"/>
    <w:rsid w:val="00E81CD8"/>
    <w:rsid w:val="00E83072"/>
    <w:rsid w:val="00E83154"/>
    <w:rsid w:val="00E83222"/>
    <w:rsid w:val="00E840AF"/>
    <w:rsid w:val="00E8432A"/>
    <w:rsid w:val="00E85882"/>
    <w:rsid w:val="00E85E8B"/>
    <w:rsid w:val="00E85EA6"/>
    <w:rsid w:val="00E85FDD"/>
    <w:rsid w:val="00E861F5"/>
    <w:rsid w:val="00E86433"/>
    <w:rsid w:val="00E865C4"/>
    <w:rsid w:val="00E865CE"/>
    <w:rsid w:val="00E86BCE"/>
    <w:rsid w:val="00E871A9"/>
    <w:rsid w:val="00E90621"/>
    <w:rsid w:val="00E909CE"/>
    <w:rsid w:val="00E90D60"/>
    <w:rsid w:val="00E91223"/>
    <w:rsid w:val="00E915FB"/>
    <w:rsid w:val="00E9219A"/>
    <w:rsid w:val="00E925F9"/>
    <w:rsid w:val="00E9310F"/>
    <w:rsid w:val="00E93148"/>
    <w:rsid w:val="00E93181"/>
    <w:rsid w:val="00E934C8"/>
    <w:rsid w:val="00E93534"/>
    <w:rsid w:val="00E9431B"/>
    <w:rsid w:val="00E9470E"/>
    <w:rsid w:val="00E94E29"/>
    <w:rsid w:val="00E955CB"/>
    <w:rsid w:val="00E96E22"/>
    <w:rsid w:val="00E97145"/>
    <w:rsid w:val="00E97C7F"/>
    <w:rsid w:val="00EA001C"/>
    <w:rsid w:val="00EA06A5"/>
    <w:rsid w:val="00EA0CD1"/>
    <w:rsid w:val="00EA100E"/>
    <w:rsid w:val="00EA116C"/>
    <w:rsid w:val="00EA13BF"/>
    <w:rsid w:val="00EA141A"/>
    <w:rsid w:val="00EA2280"/>
    <w:rsid w:val="00EA256A"/>
    <w:rsid w:val="00EA2613"/>
    <w:rsid w:val="00EA2B27"/>
    <w:rsid w:val="00EA36C4"/>
    <w:rsid w:val="00EA4970"/>
    <w:rsid w:val="00EA5232"/>
    <w:rsid w:val="00EA536D"/>
    <w:rsid w:val="00EA5652"/>
    <w:rsid w:val="00EA6573"/>
    <w:rsid w:val="00EA6E8F"/>
    <w:rsid w:val="00EA79C9"/>
    <w:rsid w:val="00EB0767"/>
    <w:rsid w:val="00EB0E73"/>
    <w:rsid w:val="00EB15AF"/>
    <w:rsid w:val="00EB1C0F"/>
    <w:rsid w:val="00EB2DE1"/>
    <w:rsid w:val="00EB35C1"/>
    <w:rsid w:val="00EB3686"/>
    <w:rsid w:val="00EB3779"/>
    <w:rsid w:val="00EB381D"/>
    <w:rsid w:val="00EB3E75"/>
    <w:rsid w:val="00EB400A"/>
    <w:rsid w:val="00EB58C7"/>
    <w:rsid w:val="00EB5DC1"/>
    <w:rsid w:val="00EB66E5"/>
    <w:rsid w:val="00EB6D85"/>
    <w:rsid w:val="00EB7FCE"/>
    <w:rsid w:val="00EC015C"/>
    <w:rsid w:val="00EC03C0"/>
    <w:rsid w:val="00EC0799"/>
    <w:rsid w:val="00EC0806"/>
    <w:rsid w:val="00EC0F20"/>
    <w:rsid w:val="00EC121F"/>
    <w:rsid w:val="00EC1554"/>
    <w:rsid w:val="00EC15AD"/>
    <w:rsid w:val="00EC1C0F"/>
    <w:rsid w:val="00EC3339"/>
    <w:rsid w:val="00EC42F8"/>
    <w:rsid w:val="00EC4A1B"/>
    <w:rsid w:val="00EC4CC0"/>
    <w:rsid w:val="00EC4DDC"/>
    <w:rsid w:val="00EC562B"/>
    <w:rsid w:val="00EC57FB"/>
    <w:rsid w:val="00EC6361"/>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1C8"/>
    <w:rsid w:val="00ED5775"/>
    <w:rsid w:val="00ED57DD"/>
    <w:rsid w:val="00ED582C"/>
    <w:rsid w:val="00ED5EFF"/>
    <w:rsid w:val="00ED6197"/>
    <w:rsid w:val="00ED67E6"/>
    <w:rsid w:val="00ED697D"/>
    <w:rsid w:val="00ED6CB2"/>
    <w:rsid w:val="00ED6CEC"/>
    <w:rsid w:val="00ED735B"/>
    <w:rsid w:val="00ED73B9"/>
    <w:rsid w:val="00ED7430"/>
    <w:rsid w:val="00EE0136"/>
    <w:rsid w:val="00EE0D1C"/>
    <w:rsid w:val="00EE15BC"/>
    <w:rsid w:val="00EE16DB"/>
    <w:rsid w:val="00EE19FD"/>
    <w:rsid w:val="00EE1B56"/>
    <w:rsid w:val="00EE1C85"/>
    <w:rsid w:val="00EE1F5D"/>
    <w:rsid w:val="00EE2914"/>
    <w:rsid w:val="00EE2FC5"/>
    <w:rsid w:val="00EE3008"/>
    <w:rsid w:val="00EE33F3"/>
    <w:rsid w:val="00EE433A"/>
    <w:rsid w:val="00EE43C0"/>
    <w:rsid w:val="00EE4477"/>
    <w:rsid w:val="00EE51FA"/>
    <w:rsid w:val="00EE523A"/>
    <w:rsid w:val="00EE54B9"/>
    <w:rsid w:val="00EE68F7"/>
    <w:rsid w:val="00EE6920"/>
    <w:rsid w:val="00EE6CEE"/>
    <w:rsid w:val="00EE6E84"/>
    <w:rsid w:val="00EE7654"/>
    <w:rsid w:val="00EE7AE4"/>
    <w:rsid w:val="00EE7D60"/>
    <w:rsid w:val="00EF0182"/>
    <w:rsid w:val="00EF01FE"/>
    <w:rsid w:val="00EF0494"/>
    <w:rsid w:val="00EF0781"/>
    <w:rsid w:val="00EF105C"/>
    <w:rsid w:val="00EF13E9"/>
    <w:rsid w:val="00EF26ED"/>
    <w:rsid w:val="00EF3105"/>
    <w:rsid w:val="00EF335C"/>
    <w:rsid w:val="00EF393F"/>
    <w:rsid w:val="00EF4018"/>
    <w:rsid w:val="00EF425C"/>
    <w:rsid w:val="00EF5AD2"/>
    <w:rsid w:val="00EF6136"/>
    <w:rsid w:val="00EF6678"/>
    <w:rsid w:val="00EF67DA"/>
    <w:rsid w:val="00EF67F3"/>
    <w:rsid w:val="00EF7124"/>
    <w:rsid w:val="00EF72A0"/>
    <w:rsid w:val="00EF7384"/>
    <w:rsid w:val="00F00446"/>
    <w:rsid w:val="00F007C3"/>
    <w:rsid w:val="00F00EAA"/>
    <w:rsid w:val="00F00EFB"/>
    <w:rsid w:val="00F01880"/>
    <w:rsid w:val="00F01B51"/>
    <w:rsid w:val="00F01DAE"/>
    <w:rsid w:val="00F02806"/>
    <w:rsid w:val="00F02994"/>
    <w:rsid w:val="00F02A2D"/>
    <w:rsid w:val="00F02C2E"/>
    <w:rsid w:val="00F03708"/>
    <w:rsid w:val="00F03F27"/>
    <w:rsid w:val="00F0434E"/>
    <w:rsid w:val="00F0480A"/>
    <w:rsid w:val="00F0515F"/>
    <w:rsid w:val="00F05541"/>
    <w:rsid w:val="00F05F84"/>
    <w:rsid w:val="00F077DF"/>
    <w:rsid w:val="00F07AED"/>
    <w:rsid w:val="00F10993"/>
    <w:rsid w:val="00F10CF1"/>
    <w:rsid w:val="00F10EB1"/>
    <w:rsid w:val="00F1174E"/>
    <w:rsid w:val="00F11796"/>
    <w:rsid w:val="00F11A96"/>
    <w:rsid w:val="00F11DFF"/>
    <w:rsid w:val="00F126A8"/>
    <w:rsid w:val="00F12ECC"/>
    <w:rsid w:val="00F13570"/>
    <w:rsid w:val="00F13FC9"/>
    <w:rsid w:val="00F14E95"/>
    <w:rsid w:val="00F158C7"/>
    <w:rsid w:val="00F15DD3"/>
    <w:rsid w:val="00F166A2"/>
    <w:rsid w:val="00F16BEB"/>
    <w:rsid w:val="00F170D1"/>
    <w:rsid w:val="00F17EDA"/>
    <w:rsid w:val="00F20241"/>
    <w:rsid w:val="00F20321"/>
    <w:rsid w:val="00F20A26"/>
    <w:rsid w:val="00F20FBA"/>
    <w:rsid w:val="00F211FE"/>
    <w:rsid w:val="00F21669"/>
    <w:rsid w:val="00F22147"/>
    <w:rsid w:val="00F228DC"/>
    <w:rsid w:val="00F229DE"/>
    <w:rsid w:val="00F22AFE"/>
    <w:rsid w:val="00F2421D"/>
    <w:rsid w:val="00F24A9F"/>
    <w:rsid w:val="00F25241"/>
    <w:rsid w:val="00F260DE"/>
    <w:rsid w:val="00F264F8"/>
    <w:rsid w:val="00F273C8"/>
    <w:rsid w:val="00F277C2"/>
    <w:rsid w:val="00F277ED"/>
    <w:rsid w:val="00F27F4B"/>
    <w:rsid w:val="00F31B00"/>
    <w:rsid w:val="00F3255C"/>
    <w:rsid w:val="00F327F8"/>
    <w:rsid w:val="00F33516"/>
    <w:rsid w:val="00F33852"/>
    <w:rsid w:val="00F33AE1"/>
    <w:rsid w:val="00F342E4"/>
    <w:rsid w:val="00F34532"/>
    <w:rsid w:val="00F346E3"/>
    <w:rsid w:val="00F34725"/>
    <w:rsid w:val="00F3565B"/>
    <w:rsid w:val="00F3583F"/>
    <w:rsid w:val="00F35F83"/>
    <w:rsid w:val="00F368F7"/>
    <w:rsid w:val="00F369A9"/>
    <w:rsid w:val="00F36BDE"/>
    <w:rsid w:val="00F375A3"/>
    <w:rsid w:val="00F37882"/>
    <w:rsid w:val="00F40874"/>
    <w:rsid w:val="00F40BD7"/>
    <w:rsid w:val="00F40E95"/>
    <w:rsid w:val="00F4104F"/>
    <w:rsid w:val="00F4110A"/>
    <w:rsid w:val="00F41BF7"/>
    <w:rsid w:val="00F41F89"/>
    <w:rsid w:val="00F42098"/>
    <w:rsid w:val="00F429B7"/>
    <w:rsid w:val="00F42CE8"/>
    <w:rsid w:val="00F42EC8"/>
    <w:rsid w:val="00F42F57"/>
    <w:rsid w:val="00F431D1"/>
    <w:rsid w:val="00F431D3"/>
    <w:rsid w:val="00F43C74"/>
    <w:rsid w:val="00F43F20"/>
    <w:rsid w:val="00F44251"/>
    <w:rsid w:val="00F44527"/>
    <w:rsid w:val="00F44F39"/>
    <w:rsid w:val="00F45B3A"/>
    <w:rsid w:val="00F45EB2"/>
    <w:rsid w:val="00F46195"/>
    <w:rsid w:val="00F46368"/>
    <w:rsid w:val="00F46943"/>
    <w:rsid w:val="00F46984"/>
    <w:rsid w:val="00F47AC9"/>
    <w:rsid w:val="00F500F9"/>
    <w:rsid w:val="00F50491"/>
    <w:rsid w:val="00F50C25"/>
    <w:rsid w:val="00F510FD"/>
    <w:rsid w:val="00F511B0"/>
    <w:rsid w:val="00F51433"/>
    <w:rsid w:val="00F51A87"/>
    <w:rsid w:val="00F527B1"/>
    <w:rsid w:val="00F5284C"/>
    <w:rsid w:val="00F52939"/>
    <w:rsid w:val="00F52B84"/>
    <w:rsid w:val="00F53711"/>
    <w:rsid w:val="00F5388C"/>
    <w:rsid w:val="00F5411E"/>
    <w:rsid w:val="00F54219"/>
    <w:rsid w:val="00F54F61"/>
    <w:rsid w:val="00F5513F"/>
    <w:rsid w:val="00F554FE"/>
    <w:rsid w:val="00F55531"/>
    <w:rsid w:val="00F55752"/>
    <w:rsid w:val="00F560B4"/>
    <w:rsid w:val="00F56281"/>
    <w:rsid w:val="00F564CD"/>
    <w:rsid w:val="00F56579"/>
    <w:rsid w:val="00F56594"/>
    <w:rsid w:val="00F56E7D"/>
    <w:rsid w:val="00F5729B"/>
    <w:rsid w:val="00F57665"/>
    <w:rsid w:val="00F57868"/>
    <w:rsid w:val="00F60294"/>
    <w:rsid w:val="00F6063A"/>
    <w:rsid w:val="00F612BD"/>
    <w:rsid w:val="00F61A15"/>
    <w:rsid w:val="00F61FA0"/>
    <w:rsid w:val="00F630EB"/>
    <w:rsid w:val="00F63275"/>
    <w:rsid w:val="00F6347F"/>
    <w:rsid w:val="00F635A1"/>
    <w:rsid w:val="00F638A8"/>
    <w:rsid w:val="00F64066"/>
    <w:rsid w:val="00F644F1"/>
    <w:rsid w:val="00F65227"/>
    <w:rsid w:val="00F65FF2"/>
    <w:rsid w:val="00F6692D"/>
    <w:rsid w:val="00F6698E"/>
    <w:rsid w:val="00F66E96"/>
    <w:rsid w:val="00F67417"/>
    <w:rsid w:val="00F6746E"/>
    <w:rsid w:val="00F67F4E"/>
    <w:rsid w:val="00F70558"/>
    <w:rsid w:val="00F70AB9"/>
    <w:rsid w:val="00F7131D"/>
    <w:rsid w:val="00F71C48"/>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578"/>
    <w:rsid w:val="00F80768"/>
    <w:rsid w:val="00F81F56"/>
    <w:rsid w:val="00F82061"/>
    <w:rsid w:val="00F8218F"/>
    <w:rsid w:val="00F82C3C"/>
    <w:rsid w:val="00F83243"/>
    <w:rsid w:val="00F83320"/>
    <w:rsid w:val="00F83398"/>
    <w:rsid w:val="00F83A09"/>
    <w:rsid w:val="00F83EFC"/>
    <w:rsid w:val="00F84093"/>
    <w:rsid w:val="00F84C15"/>
    <w:rsid w:val="00F8514D"/>
    <w:rsid w:val="00F85285"/>
    <w:rsid w:val="00F85F5F"/>
    <w:rsid w:val="00F869FF"/>
    <w:rsid w:val="00F86D11"/>
    <w:rsid w:val="00F86F43"/>
    <w:rsid w:val="00F87DF1"/>
    <w:rsid w:val="00F90427"/>
    <w:rsid w:val="00F90851"/>
    <w:rsid w:val="00F912F5"/>
    <w:rsid w:val="00F915DC"/>
    <w:rsid w:val="00F91643"/>
    <w:rsid w:val="00F91D2F"/>
    <w:rsid w:val="00F9212C"/>
    <w:rsid w:val="00F929B7"/>
    <w:rsid w:val="00F9327D"/>
    <w:rsid w:val="00F9415C"/>
    <w:rsid w:val="00F94D71"/>
    <w:rsid w:val="00F95039"/>
    <w:rsid w:val="00F952BE"/>
    <w:rsid w:val="00F953B3"/>
    <w:rsid w:val="00F95596"/>
    <w:rsid w:val="00F9566B"/>
    <w:rsid w:val="00F9576C"/>
    <w:rsid w:val="00F96594"/>
    <w:rsid w:val="00F96714"/>
    <w:rsid w:val="00FA0B20"/>
    <w:rsid w:val="00FA144D"/>
    <w:rsid w:val="00FA1F63"/>
    <w:rsid w:val="00FA2181"/>
    <w:rsid w:val="00FA2925"/>
    <w:rsid w:val="00FA35E3"/>
    <w:rsid w:val="00FA36EB"/>
    <w:rsid w:val="00FA465C"/>
    <w:rsid w:val="00FA4B39"/>
    <w:rsid w:val="00FA4EDE"/>
    <w:rsid w:val="00FA56CE"/>
    <w:rsid w:val="00FA628D"/>
    <w:rsid w:val="00FA659D"/>
    <w:rsid w:val="00FA675B"/>
    <w:rsid w:val="00FA6EFA"/>
    <w:rsid w:val="00FA7142"/>
    <w:rsid w:val="00FA7FFD"/>
    <w:rsid w:val="00FB00BA"/>
    <w:rsid w:val="00FB0339"/>
    <w:rsid w:val="00FB03B0"/>
    <w:rsid w:val="00FB06EF"/>
    <w:rsid w:val="00FB10F0"/>
    <w:rsid w:val="00FB1FBE"/>
    <w:rsid w:val="00FB275B"/>
    <w:rsid w:val="00FB2EAD"/>
    <w:rsid w:val="00FB2EFD"/>
    <w:rsid w:val="00FB31A7"/>
    <w:rsid w:val="00FB3981"/>
    <w:rsid w:val="00FB3C75"/>
    <w:rsid w:val="00FB3D71"/>
    <w:rsid w:val="00FB3D84"/>
    <w:rsid w:val="00FB41F2"/>
    <w:rsid w:val="00FB458B"/>
    <w:rsid w:val="00FB49B3"/>
    <w:rsid w:val="00FB4B5E"/>
    <w:rsid w:val="00FB4C99"/>
    <w:rsid w:val="00FB5267"/>
    <w:rsid w:val="00FB5D95"/>
    <w:rsid w:val="00FB5EF4"/>
    <w:rsid w:val="00FB66D2"/>
    <w:rsid w:val="00FB6736"/>
    <w:rsid w:val="00FB6905"/>
    <w:rsid w:val="00FB69D5"/>
    <w:rsid w:val="00FB69DA"/>
    <w:rsid w:val="00FB776F"/>
    <w:rsid w:val="00FB7BCA"/>
    <w:rsid w:val="00FC1320"/>
    <w:rsid w:val="00FC20A7"/>
    <w:rsid w:val="00FC228B"/>
    <w:rsid w:val="00FC2982"/>
    <w:rsid w:val="00FC30FB"/>
    <w:rsid w:val="00FC3D73"/>
    <w:rsid w:val="00FC3EFB"/>
    <w:rsid w:val="00FC4412"/>
    <w:rsid w:val="00FC46D9"/>
    <w:rsid w:val="00FC4972"/>
    <w:rsid w:val="00FC4C61"/>
    <w:rsid w:val="00FC5449"/>
    <w:rsid w:val="00FC5CAE"/>
    <w:rsid w:val="00FC5EA5"/>
    <w:rsid w:val="00FC6221"/>
    <w:rsid w:val="00FC673E"/>
    <w:rsid w:val="00FC674E"/>
    <w:rsid w:val="00FD003B"/>
    <w:rsid w:val="00FD0613"/>
    <w:rsid w:val="00FD0F2E"/>
    <w:rsid w:val="00FD18A1"/>
    <w:rsid w:val="00FD1A28"/>
    <w:rsid w:val="00FD1BA9"/>
    <w:rsid w:val="00FD1E9A"/>
    <w:rsid w:val="00FD2A00"/>
    <w:rsid w:val="00FD2A30"/>
    <w:rsid w:val="00FD2C0B"/>
    <w:rsid w:val="00FD34DC"/>
    <w:rsid w:val="00FD3620"/>
    <w:rsid w:val="00FD3753"/>
    <w:rsid w:val="00FD5736"/>
    <w:rsid w:val="00FD66F1"/>
    <w:rsid w:val="00FD6A00"/>
    <w:rsid w:val="00FD6FC4"/>
    <w:rsid w:val="00FD75A0"/>
    <w:rsid w:val="00FD7D5A"/>
    <w:rsid w:val="00FD7EA4"/>
    <w:rsid w:val="00FE0385"/>
    <w:rsid w:val="00FE0626"/>
    <w:rsid w:val="00FE0A05"/>
    <w:rsid w:val="00FE1B67"/>
    <w:rsid w:val="00FE252E"/>
    <w:rsid w:val="00FE3D1F"/>
    <w:rsid w:val="00FE3D7C"/>
    <w:rsid w:val="00FE4654"/>
    <w:rsid w:val="00FE4885"/>
    <w:rsid w:val="00FE5036"/>
    <w:rsid w:val="00FE5735"/>
    <w:rsid w:val="00FE6998"/>
    <w:rsid w:val="00FE6B95"/>
    <w:rsid w:val="00FE71B4"/>
    <w:rsid w:val="00FE781B"/>
    <w:rsid w:val="00FE7908"/>
    <w:rsid w:val="00FF0550"/>
    <w:rsid w:val="00FF0594"/>
    <w:rsid w:val="00FF05F7"/>
    <w:rsid w:val="00FF0A9C"/>
    <w:rsid w:val="00FF0D5F"/>
    <w:rsid w:val="00FF116E"/>
    <w:rsid w:val="00FF203A"/>
    <w:rsid w:val="00FF2946"/>
    <w:rsid w:val="00FF3486"/>
    <w:rsid w:val="00FF3518"/>
    <w:rsid w:val="00FF5672"/>
    <w:rsid w:val="00FF5BD4"/>
    <w:rsid w:val="00FF6252"/>
    <w:rsid w:val="00FF633C"/>
    <w:rsid w:val="00FF6DA7"/>
    <w:rsid w:val="00FF769F"/>
    <w:rsid w:val="00FF79F7"/>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aliases w:val="Appendix"/>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 Char14,Section Header3,Sub-Clause Paragraph,Char14"/>
    <w:basedOn w:val="prastasis"/>
    <w:next w:val="prastasis"/>
    <w:link w:val="Antrat3Diagrama"/>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
    <w:basedOn w:val="prastasis"/>
    <w:next w:val="prastasis"/>
    <w:link w:val="Antrat4Diagrama"/>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link w:val="prastasiniatinklioDiagrama"/>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 Char14 Diagrama,Section Header3 Diagrama,Sub-Clause Paragraph Diagrama,Char14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74B7D"/>
    <w:pPr>
      <w:tabs>
        <w:tab w:val="left" w:pos="426"/>
        <w:tab w:val="left" w:pos="1100"/>
        <w:tab w:val="right" w:leader="dot" w:pos="9923"/>
      </w:tabs>
      <w:ind w:left="709" w:right="49" w:firstLine="0"/>
    </w:pPr>
    <w:rPr>
      <w:rFonts w:ascii="Times New Roman" w:hAnsi="Times New Roman" w:cs="Times New Roman"/>
      <w:noProof/>
      <w:sz w:val="24"/>
      <w:szCs w:val="24"/>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7D5144"/>
    <w:pPr>
      <w:tabs>
        <w:tab w:val="right" w:leader="dot" w:pos="9923"/>
      </w:tabs>
      <w:ind w:left="709" w:right="49" w:firstLine="0"/>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astasiniatinklioDiagrama">
    <w:name w:val="Įprastas (žiniatinklio) Diagrama"/>
    <w:link w:val="prastasiniatinklio"/>
    <w:uiPriority w:val="99"/>
    <w:locked/>
    <w:rsid w:val="00A4571F"/>
  </w:style>
  <w:style w:type="paragraph" w:styleId="Turinys3">
    <w:name w:val="toc 3"/>
    <w:basedOn w:val="prastasis"/>
    <w:next w:val="prastasis"/>
    <w:autoRedefine/>
    <w:uiPriority w:val="39"/>
    <w:unhideWhenUsed/>
    <w:rsid w:val="00341AC4"/>
    <w:pPr>
      <w:spacing w:after="100" w:line="259" w:lineRule="auto"/>
      <w:ind w:left="440" w:firstLine="0"/>
      <w:jc w:val="left"/>
    </w:pPr>
    <w:rPr>
      <w:rFonts w:cs="Times New Roman"/>
      <w:sz w:val="22"/>
      <w:szCs w:val="22"/>
    </w:rPr>
  </w:style>
  <w:style w:type="table" w:customStyle="1" w:styleId="Lentelstinklelis1">
    <w:name w:val="Lentelės tinklelis1"/>
    <w:basedOn w:val="prastojilentel"/>
    <w:next w:val="Lentelstinklelis"/>
    <w:uiPriority w:val="39"/>
    <w:rsid w:val="00EF0781"/>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D7163F"/>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6D3F1A"/>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search-highlight">
    <w:name w:val="r-search-highlight"/>
    <w:basedOn w:val="Numatytasispastraiposriftas"/>
    <w:rsid w:val="00E6177B"/>
  </w:style>
  <w:style w:type="character" w:styleId="Neapdorotaspaminjimas">
    <w:name w:val="Unresolved Mention"/>
    <w:basedOn w:val="Numatytasispastraiposriftas"/>
    <w:uiPriority w:val="99"/>
    <w:semiHidden/>
    <w:unhideWhenUsed/>
    <w:rsid w:val="00846B29"/>
    <w:rPr>
      <w:color w:val="605E5C"/>
      <w:shd w:val="clear" w:color="auto" w:fill="E1DFDD"/>
    </w:rPr>
  </w:style>
  <w:style w:type="paragraph" w:styleId="HTMLiankstoformatuotas">
    <w:name w:val="HTML Preformatted"/>
    <w:basedOn w:val="prastasis"/>
    <w:link w:val="HTMLiankstoformatuotasDiagrama"/>
    <w:uiPriority w:val="99"/>
    <w:semiHidden/>
    <w:unhideWhenUsed/>
    <w:rsid w:val="00201FA5"/>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201FA5"/>
    <w:rPr>
      <w:rFonts w:ascii="Consolas" w:hAnsi="Consolas"/>
      <w:sz w:val="20"/>
      <w:szCs w:val="20"/>
    </w:rPr>
  </w:style>
  <w:style w:type="table" w:customStyle="1" w:styleId="Lentelstinklelis5">
    <w:name w:val="Lentelės tinklelis5"/>
    <w:basedOn w:val="prastojilentel"/>
    <w:next w:val="Lentelstinklelis"/>
    <w:uiPriority w:val="39"/>
    <w:rsid w:val="00340A02"/>
    <w:pPr>
      <w:spacing w:line="240" w:lineRule="auto"/>
      <w:ind w:firstLine="0"/>
      <w:jc w:val="left"/>
    </w:pPr>
    <w:rPr>
      <w:rFonts w:ascii="Times New Roman" w:eastAsia="Times New Roman" w:hAnsi="Calibri"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ilius3Diagrama">
    <w:name w:val="Stilius3 Diagrama"/>
    <w:link w:val="Stilius3"/>
    <w:locked/>
    <w:rsid w:val="00664750"/>
    <w:rPr>
      <w:rFonts w:ascii="Times New Roman" w:hAnsi="Times New Roman" w:cs="Times New Roman"/>
      <w:lang w:eastAsia="en-US"/>
    </w:rPr>
  </w:style>
  <w:style w:type="paragraph" w:customStyle="1" w:styleId="Stilius3">
    <w:name w:val="Stilius3"/>
    <w:basedOn w:val="prastasis"/>
    <w:link w:val="Stilius3Diagrama"/>
    <w:qFormat/>
    <w:rsid w:val="00664750"/>
    <w:pPr>
      <w:spacing w:before="200" w:line="240" w:lineRule="auto"/>
      <w:ind w:firstLine="0"/>
    </w:pPr>
    <w:rPr>
      <w:rFonts w:ascii="Times New Roman" w:hAnsi="Times New Roman" w:cs="Times New Roman"/>
      <w:lang w:eastAsia="en-US"/>
    </w:rPr>
  </w:style>
  <w:style w:type="paragraph" w:customStyle="1" w:styleId="Stilius5">
    <w:name w:val="Stilius5"/>
    <w:basedOn w:val="prastasis"/>
    <w:link w:val="Stilius5Diagrama"/>
    <w:qFormat/>
    <w:rsid w:val="00664750"/>
    <w:pPr>
      <w:spacing w:after="200" w:line="276" w:lineRule="auto"/>
      <w:ind w:firstLine="0"/>
      <w:jc w:val="center"/>
    </w:pPr>
    <w:rPr>
      <w:rFonts w:ascii="Times New Roman" w:eastAsia="Times New Roman" w:hAnsi="Times New Roman" w:cs="Times New Roman"/>
      <w:b/>
      <w:sz w:val="28"/>
      <w:szCs w:val="28"/>
      <w:lang w:eastAsia="en-US"/>
    </w:rPr>
  </w:style>
  <w:style w:type="character" w:customStyle="1" w:styleId="Stilius5Diagrama">
    <w:name w:val="Stilius5 Diagrama"/>
    <w:link w:val="Stilius5"/>
    <w:locked/>
    <w:rsid w:val="00664750"/>
    <w:rPr>
      <w:rFonts w:ascii="Times New Roman" w:eastAsia="Times New Roman" w:hAnsi="Times New Roman" w:cs="Times New Roman"/>
      <w:b/>
      <w:sz w:val="28"/>
      <w:szCs w:val="28"/>
      <w:lang w:eastAsia="en-US"/>
    </w:rPr>
  </w:style>
  <w:style w:type="table" w:customStyle="1" w:styleId="TableGrid21">
    <w:name w:val="Table Grid21"/>
    <w:basedOn w:val="prastojilentel"/>
    <w:next w:val="Lentelstinklelis"/>
    <w:uiPriority w:val="39"/>
    <w:rsid w:val="00C24611"/>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prastojilentel"/>
    <w:next w:val="Lentelstinklelis"/>
    <w:rsid w:val="00AC1A28"/>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D85A99"/>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rsid w:val="003C5315"/>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next w:val="Lentelstinklelis"/>
    <w:rsid w:val="003C5315"/>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rsid w:val="003C5315"/>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0">
    <w:name w:val="Lentelės tinklelis10"/>
    <w:basedOn w:val="prastojilentel"/>
    <w:next w:val="Lentelstinklelis"/>
    <w:uiPriority w:val="39"/>
    <w:rsid w:val="00D16880"/>
    <w:pPr>
      <w:spacing w:line="240" w:lineRule="auto"/>
      <w:ind w:firstLine="0"/>
      <w:jc w:val="left"/>
    </w:pPr>
    <w:rPr>
      <w:rFonts w:eastAsiaTheme="minorHAns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743869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85024063">
      <w:bodyDiv w:val="1"/>
      <w:marLeft w:val="0"/>
      <w:marRight w:val="0"/>
      <w:marTop w:val="0"/>
      <w:marBottom w:val="0"/>
      <w:divBdr>
        <w:top w:val="none" w:sz="0" w:space="0" w:color="auto"/>
        <w:left w:val="none" w:sz="0" w:space="0" w:color="auto"/>
        <w:bottom w:val="none" w:sz="0" w:space="0" w:color="auto"/>
        <w:right w:val="none" w:sz="0" w:space="0" w:color="auto"/>
      </w:divBdr>
    </w:div>
    <w:div w:id="208422536">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4822230">
      <w:bodyDiv w:val="1"/>
      <w:marLeft w:val="0"/>
      <w:marRight w:val="0"/>
      <w:marTop w:val="0"/>
      <w:marBottom w:val="0"/>
      <w:divBdr>
        <w:top w:val="none" w:sz="0" w:space="0" w:color="auto"/>
        <w:left w:val="none" w:sz="0" w:space="0" w:color="auto"/>
        <w:bottom w:val="none" w:sz="0" w:space="0" w:color="auto"/>
        <w:right w:val="none" w:sz="0" w:space="0" w:color="auto"/>
      </w:divBdr>
      <w:divsChild>
        <w:div w:id="1035499537">
          <w:marLeft w:val="0"/>
          <w:marRight w:val="0"/>
          <w:marTop w:val="0"/>
          <w:marBottom w:val="0"/>
          <w:divBdr>
            <w:top w:val="none" w:sz="0" w:space="0" w:color="auto"/>
            <w:left w:val="none" w:sz="0" w:space="0" w:color="auto"/>
            <w:bottom w:val="none" w:sz="0" w:space="0" w:color="auto"/>
            <w:right w:val="none" w:sz="0" w:space="0" w:color="auto"/>
          </w:divBdr>
          <w:divsChild>
            <w:div w:id="1892614522">
              <w:marLeft w:val="0"/>
              <w:marRight w:val="0"/>
              <w:marTop w:val="0"/>
              <w:marBottom w:val="75"/>
              <w:divBdr>
                <w:top w:val="none" w:sz="0" w:space="0" w:color="auto"/>
                <w:left w:val="none" w:sz="0" w:space="0" w:color="auto"/>
                <w:bottom w:val="none" w:sz="0" w:space="0" w:color="auto"/>
                <w:right w:val="none" w:sz="0" w:space="0" w:color="auto"/>
              </w:divBdr>
              <w:divsChild>
                <w:div w:id="366955935">
                  <w:marLeft w:val="0"/>
                  <w:marRight w:val="0"/>
                  <w:marTop w:val="0"/>
                  <w:marBottom w:val="0"/>
                  <w:divBdr>
                    <w:top w:val="none" w:sz="0" w:space="0" w:color="auto"/>
                    <w:left w:val="none" w:sz="0" w:space="0" w:color="auto"/>
                    <w:bottom w:val="none" w:sz="0" w:space="0" w:color="auto"/>
                    <w:right w:val="none" w:sz="0" w:space="0" w:color="auto"/>
                  </w:divBdr>
                  <w:divsChild>
                    <w:div w:id="159030968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48336815">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790681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9330816">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2202424">
      <w:bodyDiv w:val="1"/>
      <w:marLeft w:val="0"/>
      <w:marRight w:val="0"/>
      <w:marTop w:val="0"/>
      <w:marBottom w:val="0"/>
      <w:divBdr>
        <w:top w:val="none" w:sz="0" w:space="0" w:color="auto"/>
        <w:left w:val="none" w:sz="0" w:space="0" w:color="auto"/>
        <w:bottom w:val="none" w:sz="0" w:space="0" w:color="auto"/>
        <w:right w:val="none" w:sz="0" w:space="0" w:color="auto"/>
      </w:divBdr>
    </w:div>
    <w:div w:id="677850532">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2559702">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39602280">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998315188">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17854984">
      <w:bodyDiv w:val="1"/>
      <w:marLeft w:val="0"/>
      <w:marRight w:val="0"/>
      <w:marTop w:val="0"/>
      <w:marBottom w:val="0"/>
      <w:divBdr>
        <w:top w:val="none" w:sz="0" w:space="0" w:color="auto"/>
        <w:left w:val="none" w:sz="0" w:space="0" w:color="auto"/>
        <w:bottom w:val="none" w:sz="0" w:space="0" w:color="auto"/>
        <w:right w:val="none" w:sz="0" w:space="0" w:color="auto"/>
      </w:divBdr>
    </w:div>
    <w:div w:id="1018972491">
      <w:bodyDiv w:val="1"/>
      <w:marLeft w:val="0"/>
      <w:marRight w:val="0"/>
      <w:marTop w:val="0"/>
      <w:marBottom w:val="0"/>
      <w:divBdr>
        <w:top w:val="none" w:sz="0" w:space="0" w:color="auto"/>
        <w:left w:val="none" w:sz="0" w:space="0" w:color="auto"/>
        <w:bottom w:val="none" w:sz="0" w:space="0" w:color="auto"/>
        <w:right w:val="none" w:sz="0" w:space="0" w:color="auto"/>
      </w:divBdr>
      <w:divsChild>
        <w:div w:id="439840013">
          <w:marLeft w:val="0"/>
          <w:marRight w:val="0"/>
          <w:marTop w:val="0"/>
          <w:marBottom w:val="0"/>
          <w:divBdr>
            <w:top w:val="none" w:sz="0" w:space="0" w:color="auto"/>
            <w:left w:val="none" w:sz="0" w:space="0" w:color="auto"/>
            <w:bottom w:val="none" w:sz="0" w:space="0" w:color="auto"/>
            <w:right w:val="none" w:sz="0" w:space="0" w:color="auto"/>
          </w:divBdr>
          <w:divsChild>
            <w:div w:id="1120536227">
              <w:marLeft w:val="0"/>
              <w:marRight w:val="0"/>
              <w:marTop w:val="0"/>
              <w:marBottom w:val="75"/>
              <w:divBdr>
                <w:top w:val="none" w:sz="0" w:space="0" w:color="auto"/>
                <w:left w:val="none" w:sz="0" w:space="0" w:color="auto"/>
                <w:bottom w:val="none" w:sz="0" w:space="0" w:color="auto"/>
                <w:right w:val="none" w:sz="0" w:space="0" w:color="auto"/>
              </w:divBdr>
              <w:divsChild>
                <w:div w:id="85074451">
                  <w:marLeft w:val="0"/>
                  <w:marRight w:val="0"/>
                  <w:marTop w:val="0"/>
                  <w:marBottom w:val="0"/>
                  <w:divBdr>
                    <w:top w:val="none" w:sz="0" w:space="0" w:color="auto"/>
                    <w:left w:val="none" w:sz="0" w:space="0" w:color="auto"/>
                    <w:bottom w:val="none" w:sz="0" w:space="0" w:color="auto"/>
                    <w:right w:val="none" w:sz="0" w:space="0" w:color="auto"/>
                  </w:divBdr>
                  <w:divsChild>
                    <w:div w:id="1419715036">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42388592">
      <w:bodyDiv w:val="1"/>
      <w:marLeft w:val="0"/>
      <w:marRight w:val="0"/>
      <w:marTop w:val="0"/>
      <w:marBottom w:val="0"/>
      <w:divBdr>
        <w:top w:val="none" w:sz="0" w:space="0" w:color="auto"/>
        <w:left w:val="none" w:sz="0" w:space="0" w:color="auto"/>
        <w:bottom w:val="none" w:sz="0" w:space="0" w:color="auto"/>
        <w:right w:val="none" w:sz="0" w:space="0" w:color="auto"/>
      </w:divBdr>
    </w:div>
    <w:div w:id="120713421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8174518">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29889752">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4111975">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46847187">
      <w:bodyDiv w:val="1"/>
      <w:marLeft w:val="0"/>
      <w:marRight w:val="0"/>
      <w:marTop w:val="0"/>
      <w:marBottom w:val="0"/>
      <w:divBdr>
        <w:top w:val="none" w:sz="0" w:space="0" w:color="auto"/>
        <w:left w:val="none" w:sz="0" w:space="0" w:color="auto"/>
        <w:bottom w:val="none" w:sz="0" w:space="0" w:color="auto"/>
        <w:right w:val="none" w:sz="0" w:space="0" w:color="auto"/>
      </w:divBdr>
    </w:div>
    <w:div w:id="1462962116">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18411798">
      <w:bodyDiv w:val="1"/>
      <w:marLeft w:val="0"/>
      <w:marRight w:val="0"/>
      <w:marTop w:val="0"/>
      <w:marBottom w:val="0"/>
      <w:divBdr>
        <w:top w:val="none" w:sz="0" w:space="0" w:color="auto"/>
        <w:left w:val="none" w:sz="0" w:space="0" w:color="auto"/>
        <w:bottom w:val="none" w:sz="0" w:space="0" w:color="auto"/>
        <w:right w:val="none" w:sz="0" w:space="0" w:color="auto"/>
      </w:divBdr>
    </w:div>
    <w:div w:id="1633438456">
      <w:bodyDiv w:val="1"/>
      <w:marLeft w:val="0"/>
      <w:marRight w:val="0"/>
      <w:marTop w:val="0"/>
      <w:marBottom w:val="0"/>
      <w:divBdr>
        <w:top w:val="none" w:sz="0" w:space="0" w:color="auto"/>
        <w:left w:val="none" w:sz="0" w:space="0" w:color="auto"/>
        <w:bottom w:val="none" w:sz="0" w:space="0" w:color="auto"/>
        <w:right w:val="none" w:sz="0" w:space="0" w:color="auto"/>
      </w:divBdr>
    </w:div>
    <w:div w:id="1652058970">
      <w:bodyDiv w:val="1"/>
      <w:marLeft w:val="0"/>
      <w:marRight w:val="0"/>
      <w:marTop w:val="0"/>
      <w:marBottom w:val="0"/>
      <w:divBdr>
        <w:top w:val="none" w:sz="0" w:space="0" w:color="auto"/>
        <w:left w:val="none" w:sz="0" w:space="0" w:color="auto"/>
        <w:bottom w:val="none" w:sz="0" w:space="0" w:color="auto"/>
        <w:right w:val="none" w:sz="0" w:space="0" w:color="auto"/>
      </w:divBdr>
    </w:div>
    <w:div w:id="1671568458">
      <w:bodyDiv w:val="1"/>
      <w:marLeft w:val="0"/>
      <w:marRight w:val="0"/>
      <w:marTop w:val="0"/>
      <w:marBottom w:val="0"/>
      <w:divBdr>
        <w:top w:val="none" w:sz="0" w:space="0" w:color="auto"/>
        <w:left w:val="none" w:sz="0" w:space="0" w:color="auto"/>
        <w:bottom w:val="none" w:sz="0" w:space="0" w:color="auto"/>
        <w:right w:val="none" w:sz="0" w:space="0" w:color="auto"/>
      </w:divBdr>
      <w:divsChild>
        <w:div w:id="596328205">
          <w:marLeft w:val="0"/>
          <w:marRight w:val="0"/>
          <w:marTop w:val="0"/>
          <w:marBottom w:val="0"/>
          <w:divBdr>
            <w:top w:val="none" w:sz="0" w:space="0" w:color="auto"/>
            <w:left w:val="none" w:sz="0" w:space="0" w:color="auto"/>
            <w:bottom w:val="none" w:sz="0" w:space="0" w:color="auto"/>
            <w:right w:val="none" w:sz="0" w:space="0" w:color="auto"/>
          </w:divBdr>
          <w:divsChild>
            <w:div w:id="1925920996">
              <w:marLeft w:val="0"/>
              <w:marRight w:val="0"/>
              <w:marTop w:val="0"/>
              <w:marBottom w:val="75"/>
              <w:divBdr>
                <w:top w:val="none" w:sz="0" w:space="0" w:color="auto"/>
                <w:left w:val="none" w:sz="0" w:space="0" w:color="auto"/>
                <w:bottom w:val="none" w:sz="0" w:space="0" w:color="auto"/>
                <w:right w:val="none" w:sz="0" w:space="0" w:color="auto"/>
              </w:divBdr>
              <w:divsChild>
                <w:div w:id="376197562">
                  <w:marLeft w:val="0"/>
                  <w:marRight w:val="0"/>
                  <w:marTop w:val="0"/>
                  <w:marBottom w:val="0"/>
                  <w:divBdr>
                    <w:top w:val="none" w:sz="0" w:space="0" w:color="auto"/>
                    <w:left w:val="none" w:sz="0" w:space="0" w:color="auto"/>
                    <w:bottom w:val="none" w:sz="0" w:space="0" w:color="auto"/>
                    <w:right w:val="none" w:sz="0" w:space="0" w:color="auto"/>
                  </w:divBdr>
                  <w:divsChild>
                    <w:div w:id="152990399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3782334">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0715604">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0848484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2732055">
      <w:bodyDiv w:val="1"/>
      <w:marLeft w:val="0"/>
      <w:marRight w:val="0"/>
      <w:marTop w:val="0"/>
      <w:marBottom w:val="0"/>
      <w:divBdr>
        <w:top w:val="none" w:sz="0" w:space="0" w:color="auto"/>
        <w:left w:val="none" w:sz="0" w:space="0" w:color="auto"/>
        <w:bottom w:val="none" w:sz="0" w:space="0" w:color="auto"/>
        <w:right w:val="none" w:sz="0" w:space="0" w:color="auto"/>
      </w:divBdr>
    </w:div>
    <w:div w:id="2025934420">
      <w:bodyDiv w:val="1"/>
      <w:marLeft w:val="0"/>
      <w:marRight w:val="0"/>
      <w:marTop w:val="0"/>
      <w:marBottom w:val="0"/>
      <w:divBdr>
        <w:top w:val="none" w:sz="0" w:space="0" w:color="auto"/>
        <w:left w:val="none" w:sz="0" w:space="0" w:color="auto"/>
        <w:bottom w:val="none" w:sz="0" w:space="0" w:color="auto"/>
        <w:right w:val="none" w:sz="0" w:space="0" w:color="auto"/>
      </w:divBdr>
    </w:div>
    <w:div w:id="2037347745">
      <w:bodyDiv w:val="1"/>
      <w:marLeft w:val="0"/>
      <w:marRight w:val="0"/>
      <w:marTop w:val="0"/>
      <w:marBottom w:val="0"/>
      <w:divBdr>
        <w:top w:val="none" w:sz="0" w:space="0" w:color="auto"/>
        <w:left w:val="none" w:sz="0" w:space="0" w:color="auto"/>
        <w:bottom w:val="none" w:sz="0" w:space="0" w:color="auto"/>
        <w:right w:val="none" w:sz="0" w:space="0" w:color="auto"/>
      </w:divBdr>
      <w:divsChild>
        <w:div w:id="1558320808">
          <w:marLeft w:val="0"/>
          <w:marRight w:val="0"/>
          <w:marTop w:val="0"/>
          <w:marBottom w:val="0"/>
          <w:divBdr>
            <w:top w:val="none" w:sz="0" w:space="0" w:color="auto"/>
            <w:left w:val="none" w:sz="0" w:space="0" w:color="auto"/>
            <w:bottom w:val="none" w:sz="0" w:space="0" w:color="auto"/>
            <w:right w:val="none" w:sz="0" w:space="0" w:color="auto"/>
          </w:divBdr>
          <w:divsChild>
            <w:div w:id="2091543222">
              <w:marLeft w:val="0"/>
              <w:marRight w:val="0"/>
              <w:marTop w:val="0"/>
              <w:marBottom w:val="75"/>
              <w:divBdr>
                <w:top w:val="none" w:sz="0" w:space="0" w:color="auto"/>
                <w:left w:val="none" w:sz="0" w:space="0" w:color="auto"/>
                <w:bottom w:val="none" w:sz="0" w:space="0" w:color="auto"/>
                <w:right w:val="none" w:sz="0" w:space="0" w:color="auto"/>
              </w:divBdr>
              <w:divsChild>
                <w:div w:id="1050113876">
                  <w:marLeft w:val="0"/>
                  <w:marRight w:val="0"/>
                  <w:marTop w:val="0"/>
                  <w:marBottom w:val="0"/>
                  <w:divBdr>
                    <w:top w:val="none" w:sz="0" w:space="0" w:color="auto"/>
                    <w:left w:val="none" w:sz="0" w:space="0" w:color="auto"/>
                    <w:bottom w:val="none" w:sz="0" w:space="0" w:color="auto"/>
                    <w:right w:val="none" w:sz="0" w:space="0" w:color="auto"/>
                  </w:divBdr>
                  <w:divsChild>
                    <w:div w:id="148343110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2046438915">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jurbarkas.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0DB333C1-ED6C-4488-8A15-48E3812586C3}">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34</Pages>
  <Words>56922</Words>
  <Characters>32446</Characters>
  <Application>Microsoft Office Word</Application>
  <DocSecurity>0</DocSecurity>
  <Lines>270</Lines>
  <Paragraphs>178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Viešojo pirkimo „[......]“ atviro konkurso sąlygos</vt:lpstr>
    </vt:vector>
  </TitlesOfParts>
  <Company/>
  <LinksUpToDate>false</LinksUpToDate>
  <CharactersWithSpaces>89190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Arūnė Andrulionienė</dc:creator>
  <cp:keywords/>
  <dc:description/>
  <cp:lastModifiedBy>Paulius Pocevičius</cp:lastModifiedBy>
  <cp:revision>38</cp:revision>
  <cp:lastPrinted>2025-10-30T13:21:00Z</cp:lastPrinted>
  <dcterms:created xsi:type="dcterms:W3CDTF">2026-08-10T12:57:00Z</dcterms:created>
  <dcterms:modified xsi:type="dcterms:W3CDTF">2026-09-03T12:07:00Z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