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69864E5F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2025-01-28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135BC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O KLAUSIMO </w:t>
      </w:r>
    </w:p>
    <w:p w14:paraId="5BB508DD" w14:textId="7C8F04FD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FD62BB" w:rsidRPr="00FD62BB">
        <w:rPr>
          <w:b/>
          <w:bCs/>
          <w:i/>
          <w:iCs/>
          <w:szCs w:val="24"/>
        </w:rPr>
        <w:t>Pė</w:t>
      </w:r>
      <w:r w:rsidR="00FD62BB">
        <w:rPr>
          <w:b/>
          <w:bCs/>
          <w:i/>
          <w:iCs/>
          <w:szCs w:val="24"/>
        </w:rPr>
        <w:t>s</w:t>
      </w:r>
      <w:r w:rsidR="00FD62BB" w:rsidRPr="00FD62BB">
        <w:rPr>
          <w:b/>
          <w:bCs/>
          <w:i/>
          <w:iCs/>
          <w:szCs w:val="24"/>
        </w:rPr>
        <w:t>čiųjų perėjų kryptinio apšvietimo įrengimo darbai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FD62BB" w:rsidRPr="00FD62BB">
        <w:rPr>
          <w:szCs w:val="24"/>
        </w:rPr>
        <w:t>888675</w:t>
      </w:r>
      <w:r w:rsidRPr="00FD62BB">
        <w:rPr>
          <w:szCs w:val="24"/>
        </w:rPr>
        <w:t>) procedūras.</w:t>
      </w:r>
    </w:p>
    <w:p w14:paraId="7BC68BE0" w14:textId="09EC63DE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Informuojame, kad CVP IS susirašinėjimo priemonėmis gautas tiekėjo klausimas.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3E06A2C9" w14:textId="75E0CB24" w:rsidR="003D4688" w:rsidRPr="003D4688" w:rsidRDefault="003D4688" w:rsidP="003D4688">
      <w:pPr>
        <w:pStyle w:val="Sraopastraipa"/>
        <w:numPr>
          <w:ilvl w:val="0"/>
          <w:numId w:val="3"/>
        </w:numPr>
        <w:tabs>
          <w:tab w:val="left" w:pos="993"/>
        </w:tabs>
        <w:ind w:left="851" w:hanging="142"/>
        <w:jc w:val="both"/>
        <w:rPr>
          <w:szCs w:val="24"/>
        </w:rPr>
      </w:pPr>
      <w:r w:rsidRPr="003D4688">
        <w:rPr>
          <w:b/>
          <w:bCs/>
          <w:szCs w:val="24"/>
        </w:rPr>
        <w:t>Klausimas</w:t>
      </w:r>
      <w:r w:rsidR="00FD62BB" w:rsidRPr="00FD62BB">
        <w:rPr>
          <w:b/>
          <w:bCs/>
          <w:szCs w:val="24"/>
        </w:rPr>
        <w:t>:</w:t>
      </w:r>
    </w:p>
    <w:p w14:paraId="689DD38F" w14:textId="66A4EB82" w:rsidR="00FD62BB" w:rsidRPr="00FD62BB" w:rsidRDefault="00FD62BB" w:rsidP="00FD62BB">
      <w:pPr>
        <w:pStyle w:val="Sraopastraipa"/>
        <w:spacing w:after="160" w:line="259" w:lineRule="auto"/>
        <w:ind w:left="0"/>
        <w:rPr>
          <w:rFonts w:eastAsiaTheme="minorHAnsi"/>
          <w:i/>
          <w:iCs/>
          <w:szCs w:val="24"/>
          <w:lang w:eastAsia="en-US"/>
        </w:rPr>
      </w:pPr>
      <w:r w:rsidRPr="00FD62BB">
        <w:rPr>
          <w:rFonts w:eastAsiaTheme="minorHAnsi"/>
          <w:i/>
          <w:iCs/>
          <w:szCs w:val="24"/>
          <w:lang w:eastAsia="en-US"/>
        </w:rPr>
        <w:t>„Pirkimo sąlygų 2 p. nurodytas kvalifikacinis reikalavimas: „Tiekėjas, ūkio subjektų grupės narys (-iai), ūkio subjektas (-ai), kurio (-ių) pajėgumais tiekėjas remiasi, turi turėti teisę būti rangovu:</w:t>
      </w:r>
      <w:r w:rsidRPr="00FD62BB">
        <w:rPr>
          <w:rFonts w:eastAsiaTheme="minorHAnsi"/>
          <w:i/>
          <w:iCs/>
          <w:szCs w:val="24"/>
          <w:lang w:eastAsia="en-US"/>
        </w:rPr>
        <w:br/>
        <w:t>Statinių kategorija: ypatingieji statiniai.</w:t>
      </w:r>
      <w:r w:rsidRPr="00FD62BB">
        <w:rPr>
          <w:rFonts w:eastAsiaTheme="minorHAnsi"/>
          <w:i/>
          <w:iCs/>
          <w:szCs w:val="24"/>
          <w:lang w:eastAsia="en-US"/>
        </w:rPr>
        <w:br/>
        <w:t>Statiniai: inžineriniai statiniai.</w:t>
      </w:r>
      <w:r w:rsidRPr="00FD62BB">
        <w:rPr>
          <w:rFonts w:eastAsiaTheme="minorHAnsi"/>
          <w:i/>
          <w:iCs/>
          <w:szCs w:val="24"/>
          <w:lang w:eastAsia="en-US"/>
        </w:rPr>
        <w:br/>
        <w:t>Statinių grupės: susisiekimo komunikacijos</w:t>
      </w:r>
      <w:r w:rsidRPr="00FD62BB">
        <w:rPr>
          <w:rFonts w:eastAsiaTheme="minorHAnsi"/>
          <w:i/>
          <w:iCs/>
          <w:szCs w:val="24"/>
          <w:lang w:eastAsia="en-US"/>
        </w:rPr>
        <w:br/>
        <w:t>Statinių pogrupis: keliai (gatvės) ar gatvės.</w:t>
      </w:r>
      <w:r w:rsidRPr="00FD62BB">
        <w:rPr>
          <w:rFonts w:eastAsiaTheme="minorHAnsi"/>
          <w:i/>
          <w:iCs/>
          <w:szCs w:val="24"/>
          <w:lang w:eastAsia="en-US"/>
        </w:rPr>
        <w:br/>
        <w:t>Statybos darbų sritys: procesų valdymo ir automatizavimo sistemų įrengimas“.</w:t>
      </w:r>
      <w:r w:rsidRPr="00FD62BB">
        <w:rPr>
          <w:rFonts w:eastAsiaTheme="minorHAnsi"/>
          <w:i/>
          <w:iCs/>
          <w:szCs w:val="24"/>
          <w:lang w:eastAsia="en-US"/>
        </w:rPr>
        <w:br/>
      </w:r>
      <w:r w:rsidRPr="00FD62BB">
        <w:rPr>
          <w:rFonts w:eastAsiaTheme="minorHAnsi"/>
          <w:i/>
          <w:iCs/>
          <w:szCs w:val="24"/>
          <w:lang w:eastAsia="en-US"/>
        </w:rPr>
        <w:br/>
        <w:t>Ar tiekėjas atitinka aukščiau nurodytą kvalifikacinį reikalavimą, kurio atestatas: „Suteikiama teisė būti ypatingo statinio statybos rangovu.</w:t>
      </w:r>
      <w:r w:rsidRPr="00FD62BB">
        <w:rPr>
          <w:rFonts w:eastAsiaTheme="minorHAnsi"/>
          <w:i/>
          <w:iCs/>
          <w:szCs w:val="24"/>
          <w:lang w:eastAsia="en-US"/>
        </w:rPr>
        <w:br/>
        <w:t>Statiniai: gyvenamieji ir negyvenamieji pastatai; susisiekimo komunikacijos: keliai (gatvės), kiti transporto statiniai.</w:t>
      </w:r>
      <w:r w:rsidRPr="00FD62BB">
        <w:rPr>
          <w:rFonts w:eastAsiaTheme="minorHAnsi"/>
          <w:i/>
          <w:iCs/>
          <w:szCs w:val="24"/>
          <w:lang w:eastAsia="en-US"/>
        </w:rPr>
        <w:br/>
        <w:t>Statybos darbų sritys: statinio elektros inžinerinių sistemų įrengimas, procesų valdymo ir automatizavimo sistemų įrengimas, statinio inžinerinių sistemų paleidimo ir derinimo darbai“.</w:t>
      </w:r>
      <w:r w:rsidRPr="00FD62BB">
        <w:rPr>
          <w:rFonts w:eastAsiaTheme="minorHAnsi"/>
          <w:i/>
          <w:iCs/>
          <w:szCs w:val="24"/>
          <w:lang w:eastAsia="en-US"/>
        </w:rPr>
        <w:br/>
      </w:r>
      <w:r w:rsidRPr="00FD62BB">
        <w:rPr>
          <w:rFonts w:eastAsiaTheme="minorHAnsi"/>
          <w:i/>
          <w:iCs/>
          <w:szCs w:val="24"/>
          <w:lang w:eastAsia="en-US"/>
        </w:rPr>
        <w:br/>
        <w:t>Pagal STR 1.01.03:2017 susiekimo komunikacijos yra inžinerinių statinių pogrupis.“</w:t>
      </w:r>
    </w:p>
    <w:p w14:paraId="4F9877BE" w14:textId="77777777" w:rsidR="003D4688" w:rsidRPr="003D4688" w:rsidRDefault="003D4688" w:rsidP="003D4688">
      <w:pPr>
        <w:pStyle w:val="Sraopastraipa"/>
        <w:ind w:left="1069"/>
        <w:jc w:val="both"/>
        <w:rPr>
          <w:szCs w:val="24"/>
        </w:rPr>
      </w:pPr>
    </w:p>
    <w:p w14:paraId="7048C201" w14:textId="6E255283" w:rsidR="003D4688" w:rsidRPr="003D4688" w:rsidRDefault="003D4688" w:rsidP="003D4688">
      <w:pPr>
        <w:ind w:firstLine="709"/>
        <w:jc w:val="both"/>
        <w:rPr>
          <w:szCs w:val="24"/>
        </w:rPr>
      </w:pPr>
      <w:r w:rsidRPr="003D4688">
        <w:rPr>
          <w:b/>
          <w:bCs/>
          <w:szCs w:val="24"/>
        </w:rPr>
        <w:t>Atsakymas</w:t>
      </w:r>
      <w:r w:rsidR="00FD62BB">
        <w:rPr>
          <w:b/>
          <w:bCs/>
          <w:szCs w:val="24"/>
        </w:rPr>
        <w:t>:</w:t>
      </w:r>
    </w:p>
    <w:p w14:paraId="376D8B82" w14:textId="7F4CDD05" w:rsidR="00FD62BB" w:rsidRPr="00FD62BB" w:rsidRDefault="00FD62BB" w:rsidP="00FD62BB">
      <w:pPr>
        <w:jc w:val="both"/>
        <w:rPr>
          <w:i/>
          <w:iCs/>
          <w:szCs w:val="24"/>
        </w:rPr>
      </w:pPr>
      <w:r w:rsidRPr="00FD62BB">
        <w:rPr>
          <w:i/>
          <w:iCs/>
          <w:szCs w:val="24"/>
        </w:rPr>
        <w:t>„</w:t>
      </w:r>
      <w:r w:rsidR="007E4E23" w:rsidRPr="007E4E23">
        <w:rPr>
          <w:i/>
          <w:iCs/>
          <w:szCs w:val="24"/>
        </w:rPr>
        <w:t xml:space="preserve">Informuojame, kad šiame viešojo pirkimo procedūrų etape perkančioji organizacija netikrina tiekėjų atitikties keliamiems kvalifikaciniams reikalavimams. Tiekėjas atsižvelgdamas į pirkimo sąlygų </w:t>
      </w:r>
      <w:r w:rsidR="007E4E23">
        <w:rPr>
          <w:i/>
          <w:iCs/>
          <w:szCs w:val="24"/>
        </w:rPr>
        <w:t>5</w:t>
      </w:r>
      <w:r w:rsidR="007E4E23" w:rsidRPr="007E4E23">
        <w:rPr>
          <w:i/>
          <w:iCs/>
          <w:szCs w:val="24"/>
        </w:rPr>
        <w:t xml:space="preserve"> priede „Kvalifikacijos ir kiti reikalavimai tiekėjui“ nurodytus reikalavimus turi pats įsivertinti ar jo turima kvalifikacija yra tinkama</w:t>
      </w:r>
      <w:r w:rsidR="004F09B7" w:rsidRPr="004F09B7">
        <w:rPr>
          <w:i/>
          <w:iCs/>
          <w:szCs w:val="24"/>
        </w:rPr>
        <w:t>.</w:t>
      </w:r>
      <w:r w:rsidRPr="00FD62BB">
        <w:rPr>
          <w:i/>
          <w:iCs/>
          <w:szCs w:val="24"/>
        </w:rPr>
        <w:t>“</w:t>
      </w:r>
    </w:p>
    <w:p w14:paraId="07F1BC6E" w14:textId="77777777" w:rsidR="00FD62BB" w:rsidRDefault="00FD62BB" w:rsidP="003D4688">
      <w:pPr>
        <w:jc w:val="both"/>
        <w:rPr>
          <w:szCs w:val="24"/>
        </w:rPr>
      </w:pP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24A33A7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2291" w14:textId="77777777" w:rsidR="00931687" w:rsidRDefault="00931687" w:rsidP="00FD62BB">
      <w:r>
        <w:separator/>
      </w:r>
    </w:p>
  </w:endnote>
  <w:endnote w:type="continuationSeparator" w:id="0">
    <w:p w14:paraId="27755E6D" w14:textId="77777777" w:rsidR="00931687" w:rsidRDefault="00931687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E9FC" w14:textId="77777777" w:rsidR="00931687" w:rsidRDefault="00931687" w:rsidP="00FD62BB">
      <w:r>
        <w:separator/>
      </w:r>
    </w:p>
  </w:footnote>
  <w:footnote w:type="continuationSeparator" w:id="0">
    <w:p w14:paraId="4C8C11AD" w14:textId="77777777" w:rsidR="00931687" w:rsidRDefault="00931687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2468B"/>
    <w:rsid w:val="000468E4"/>
    <w:rsid w:val="00063C6B"/>
    <w:rsid w:val="000850BC"/>
    <w:rsid w:val="00101BCC"/>
    <w:rsid w:val="00102D24"/>
    <w:rsid w:val="00155A35"/>
    <w:rsid w:val="00173F7B"/>
    <w:rsid w:val="001872AC"/>
    <w:rsid w:val="001F0784"/>
    <w:rsid w:val="001F6AE2"/>
    <w:rsid w:val="00245687"/>
    <w:rsid w:val="00255412"/>
    <w:rsid w:val="00273D93"/>
    <w:rsid w:val="002B49F5"/>
    <w:rsid w:val="002C2DDB"/>
    <w:rsid w:val="003D4688"/>
    <w:rsid w:val="003F7E45"/>
    <w:rsid w:val="00497C6A"/>
    <w:rsid w:val="004A5B7A"/>
    <w:rsid w:val="004F09B7"/>
    <w:rsid w:val="004F2241"/>
    <w:rsid w:val="00572D36"/>
    <w:rsid w:val="00584E5A"/>
    <w:rsid w:val="00593906"/>
    <w:rsid w:val="006409F4"/>
    <w:rsid w:val="0066650C"/>
    <w:rsid w:val="00685C5B"/>
    <w:rsid w:val="006F76AF"/>
    <w:rsid w:val="00711942"/>
    <w:rsid w:val="00736A2A"/>
    <w:rsid w:val="00754D15"/>
    <w:rsid w:val="007A3B76"/>
    <w:rsid w:val="007C623E"/>
    <w:rsid w:val="007E4E23"/>
    <w:rsid w:val="00804B26"/>
    <w:rsid w:val="00832076"/>
    <w:rsid w:val="0083607E"/>
    <w:rsid w:val="00844D8D"/>
    <w:rsid w:val="008F4330"/>
    <w:rsid w:val="009131D0"/>
    <w:rsid w:val="00914221"/>
    <w:rsid w:val="00914CD2"/>
    <w:rsid w:val="00931687"/>
    <w:rsid w:val="009435DE"/>
    <w:rsid w:val="00A3610A"/>
    <w:rsid w:val="00A444A5"/>
    <w:rsid w:val="00A51470"/>
    <w:rsid w:val="00AE1518"/>
    <w:rsid w:val="00B2030A"/>
    <w:rsid w:val="00B34A5C"/>
    <w:rsid w:val="00B80A08"/>
    <w:rsid w:val="00BA54BC"/>
    <w:rsid w:val="00C077A0"/>
    <w:rsid w:val="00C16CF0"/>
    <w:rsid w:val="00C42654"/>
    <w:rsid w:val="00C43E2D"/>
    <w:rsid w:val="00CA2892"/>
    <w:rsid w:val="00CA62BC"/>
    <w:rsid w:val="00CB72D7"/>
    <w:rsid w:val="00D164F1"/>
    <w:rsid w:val="00D939C1"/>
    <w:rsid w:val="00E36BC0"/>
    <w:rsid w:val="00E57098"/>
    <w:rsid w:val="00EA6409"/>
    <w:rsid w:val="00EC6199"/>
    <w:rsid w:val="00F462A4"/>
    <w:rsid w:val="00F83651"/>
    <w:rsid w:val="00FB41D4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14</cp:revision>
  <cp:lastPrinted>2023-04-03T07:21:00Z</cp:lastPrinted>
  <dcterms:created xsi:type="dcterms:W3CDTF">2024-10-29T13:08:00Z</dcterms:created>
  <dcterms:modified xsi:type="dcterms:W3CDTF">2025-01-28T13:29:00Z</dcterms:modified>
</cp:coreProperties>
</file>