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A60F6" w14:textId="74E487C0" w:rsidR="000B27DC" w:rsidRPr="005166CE" w:rsidRDefault="005166CE" w:rsidP="005166CE">
      <w:pPr>
        <w:tabs>
          <w:tab w:val="left" w:pos="6237"/>
        </w:tabs>
        <w:jc w:val="both"/>
        <w:rPr>
          <w:b/>
          <w:bCs/>
          <w:lang w:val="lt-LT"/>
        </w:rPr>
      </w:pPr>
      <w:r>
        <w:rPr>
          <w:lang w:val="lt-LT"/>
        </w:rPr>
        <w:tab/>
      </w:r>
      <w:r>
        <w:rPr>
          <w:lang w:val="lt-LT"/>
        </w:rPr>
        <w:tab/>
      </w:r>
      <w:r w:rsidRPr="005166CE">
        <w:rPr>
          <w:b/>
          <w:bCs/>
          <w:lang w:val="lt-LT"/>
        </w:rPr>
        <w:t xml:space="preserve">Pirkimo sąlygų </w:t>
      </w:r>
    </w:p>
    <w:p w14:paraId="3109D53D" w14:textId="60D81EE0" w:rsidR="005166CE" w:rsidRPr="005166CE" w:rsidRDefault="005166CE" w:rsidP="005166CE">
      <w:pPr>
        <w:tabs>
          <w:tab w:val="left" w:pos="6237"/>
        </w:tabs>
        <w:jc w:val="both"/>
        <w:rPr>
          <w:b/>
          <w:bCs/>
          <w:lang w:val="lt-LT"/>
        </w:rPr>
      </w:pPr>
      <w:r w:rsidRPr="005166CE">
        <w:rPr>
          <w:b/>
          <w:bCs/>
          <w:lang w:val="lt-LT"/>
        </w:rPr>
        <w:tab/>
      </w:r>
      <w:r w:rsidRPr="005166CE">
        <w:rPr>
          <w:b/>
          <w:bCs/>
          <w:lang w:val="lt-LT"/>
        </w:rPr>
        <w:tab/>
        <w:t>2 priedas</w:t>
      </w:r>
    </w:p>
    <w:p w14:paraId="31CC0298" w14:textId="77777777" w:rsidR="005166CE" w:rsidRDefault="005166CE">
      <w:pPr>
        <w:tabs>
          <w:tab w:val="left" w:pos="6237"/>
        </w:tabs>
        <w:jc w:val="center"/>
        <w:rPr>
          <w:lang w:val="lt-LT"/>
        </w:rPr>
      </w:pPr>
    </w:p>
    <w:p w14:paraId="0A66B555" w14:textId="77777777" w:rsidR="000B27DC" w:rsidRDefault="00000000">
      <w:pPr>
        <w:jc w:val="center"/>
        <w:rPr>
          <w:b/>
          <w:bCs/>
          <w:lang w:val="lt-LT"/>
        </w:rPr>
      </w:pPr>
      <w:r>
        <w:rPr>
          <w:b/>
          <w:lang w:val="lt-LT" w:eastAsia="lt-LT"/>
        </w:rPr>
        <w:t>SANDĖLIAVIMO PALAPINĖS NUOMOS TECHNINĖ SPECIFIKACIJA</w:t>
      </w:r>
    </w:p>
    <w:p w14:paraId="21472A04" w14:textId="273052BA" w:rsidR="000B27DC" w:rsidRDefault="00000000">
      <w:pPr>
        <w:spacing w:before="120" w:after="160"/>
        <w:jc w:val="center"/>
      </w:pPr>
      <w:r>
        <w:rPr>
          <w:lang w:val="lt-LT"/>
        </w:rPr>
        <w:t>(BVPŽ kodas – 39522530-1)</w:t>
      </w:r>
    </w:p>
    <w:p w14:paraId="42238E68" w14:textId="77777777" w:rsidR="000B27DC" w:rsidRDefault="00000000">
      <w:pPr>
        <w:keepNext/>
        <w:spacing w:before="40"/>
        <w:jc w:val="center"/>
      </w:pPr>
      <w:r>
        <w:rPr>
          <w:b/>
          <w:lang w:val="lt-LT"/>
        </w:rPr>
        <w:t>I SKYRIUS</w:t>
      </w:r>
    </w:p>
    <w:p w14:paraId="691AF309" w14:textId="77777777" w:rsidR="000B27DC" w:rsidRDefault="00000000">
      <w:pPr>
        <w:keepNext/>
        <w:spacing w:after="120"/>
        <w:jc w:val="center"/>
      </w:pPr>
      <w:r>
        <w:rPr>
          <w:b/>
          <w:lang w:val="lt-LT"/>
        </w:rPr>
        <w:t>PIRKIMO OBJEKTAS</w:t>
      </w:r>
    </w:p>
    <w:p w14:paraId="49EA9682" w14:textId="1E7462E5" w:rsidR="000B27DC" w:rsidRDefault="00000000">
      <w:pPr>
        <w:spacing w:after="40" w:line="276" w:lineRule="auto"/>
        <w:ind w:firstLine="426"/>
        <w:jc w:val="both"/>
      </w:pPr>
      <w:r>
        <w:rPr>
          <w:lang w:val="lt-LT"/>
        </w:rPr>
        <w:t>1. Pirkimo objektas – vienos karkasinės sandėliavimo palapinės nuoma 36 (trisdešimt šešių) mėnesių laikotarpiui.</w:t>
      </w:r>
    </w:p>
    <w:p w14:paraId="479CC4D4" w14:textId="6CB87352" w:rsidR="000B27DC" w:rsidRDefault="00000000">
      <w:pPr>
        <w:spacing w:after="40" w:line="276" w:lineRule="auto"/>
        <w:ind w:firstLine="426"/>
        <w:jc w:val="both"/>
      </w:pPr>
      <w:r>
        <w:rPr>
          <w:lang w:val="lt-LT"/>
        </w:rPr>
        <w:t>2. Nuomos paslaugą sudaro palapinės ir jai eksploatuoti būtinos įrangos pristatymas, sumontavimas, parengimas naudoti, techninė priežiūra visą nuomos laikotarpį, gedimų šalinimas, o nuomos laikotarpiui pasibaigus – palapinės išmontavimas ir išvežimas.</w:t>
      </w:r>
    </w:p>
    <w:p w14:paraId="6437DD6B" w14:textId="77777777" w:rsidR="000B27DC" w:rsidRDefault="00000000">
      <w:pPr>
        <w:spacing w:after="40" w:line="276" w:lineRule="auto"/>
        <w:ind w:firstLine="426"/>
        <w:jc w:val="both"/>
      </w:pPr>
      <w:r>
        <w:rPr>
          <w:lang w:val="lt-LT"/>
        </w:rPr>
        <w:t xml:space="preserve">3. Palapinė turi būti pritaikyta materialinėms vertybėms sandėliuoti. </w:t>
      </w:r>
    </w:p>
    <w:p w14:paraId="4E363AFF" w14:textId="77777777" w:rsidR="000B27DC" w:rsidRDefault="00000000">
      <w:pPr>
        <w:keepNext/>
        <w:spacing w:before="160"/>
        <w:jc w:val="center"/>
      </w:pPr>
      <w:r>
        <w:rPr>
          <w:b/>
          <w:lang w:val="lt-LT"/>
        </w:rPr>
        <w:t>II SKYRIUS</w:t>
      </w:r>
    </w:p>
    <w:p w14:paraId="11821C69" w14:textId="77777777" w:rsidR="000B27DC" w:rsidRDefault="00000000">
      <w:pPr>
        <w:keepNext/>
        <w:spacing w:after="120"/>
        <w:jc w:val="center"/>
      </w:pPr>
      <w:r>
        <w:rPr>
          <w:b/>
          <w:lang w:val="lt-LT"/>
        </w:rPr>
        <w:t>BENDRIEJI IR TECHNINIAI REIKALAVIMAI</w:t>
      </w:r>
    </w:p>
    <w:p w14:paraId="47889E78" w14:textId="09314633" w:rsidR="000B27DC" w:rsidRDefault="00000000">
      <w:pPr>
        <w:spacing w:after="40" w:line="276" w:lineRule="auto"/>
        <w:ind w:firstLine="426"/>
        <w:jc w:val="both"/>
      </w:pPr>
      <w:r>
        <w:rPr>
          <w:lang w:val="lt-LT"/>
        </w:rPr>
        <w:t>4. Palapinė ir jai priklausanti įranga turi būti pritaikytos naudoti Lietuvos Respublikos klimatinėje juostoje, esant nuo -25 °C iki +35 °C temperatūrai, visą parą ir visą nuomos laikotarpį.</w:t>
      </w:r>
    </w:p>
    <w:p w14:paraId="5F342F85" w14:textId="48776AB1" w:rsidR="000B27DC" w:rsidRDefault="00000000">
      <w:pPr>
        <w:spacing w:after="40" w:line="276" w:lineRule="auto"/>
        <w:ind w:firstLine="426"/>
        <w:jc w:val="both"/>
      </w:pPr>
      <w:r>
        <w:rPr>
          <w:lang w:val="lt-LT"/>
        </w:rPr>
        <w:t>5. Palapinė turi būti atspari kritulių poveikiui, ne mažesnei kaip 75 kg/m² sniego apkrovai ir ne mažesniems kaip 100 km/h vėjo gūsiams.</w:t>
      </w:r>
    </w:p>
    <w:p w14:paraId="700FD78E" w14:textId="74CF9A51" w:rsidR="000B27DC" w:rsidRDefault="00000000">
      <w:pPr>
        <w:spacing w:after="40" w:line="276" w:lineRule="auto"/>
        <w:ind w:firstLine="426"/>
        <w:jc w:val="both"/>
      </w:pPr>
      <w:r>
        <w:rPr>
          <w:lang w:val="lt-LT"/>
        </w:rPr>
        <w:t>6. Palapinė turi būti pilnai sukomplektuota, techniškai tvarkinga, saugi, paruošta eksploatuoti ir atitikti Lietuvos Respublikoje galiojančius saugos bei kitus tokio pobūdžio statiniams ir įrenginiams taikomus reikalavimus.</w:t>
      </w:r>
    </w:p>
    <w:p w14:paraId="2ACD656A" w14:textId="0FCE9760" w:rsidR="000B27DC" w:rsidRDefault="00000000">
      <w:pPr>
        <w:spacing w:after="40" w:line="276" w:lineRule="auto"/>
        <w:ind w:firstLine="426"/>
        <w:jc w:val="both"/>
      </w:pPr>
      <w:r>
        <w:rPr>
          <w:lang w:val="lt-LT"/>
        </w:rPr>
        <w:t>7. Palapinė turi būti karkasinė. Palapinės standumą ir stabilumą užtikrinantis surenkamas rėmas turi būti pagamintas iš cinkuoto konstrukcinio plieno arba kito korozijai atsparaus metalo lydinio.</w:t>
      </w:r>
    </w:p>
    <w:p w14:paraId="24B84CAE" w14:textId="1462D326" w:rsidR="000B27DC" w:rsidRDefault="00000000">
      <w:pPr>
        <w:spacing w:after="40" w:line="276" w:lineRule="auto"/>
        <w:ind w:firstLine="426"/>
        <w:jc w:val="both"/>
      </w:pPr>
      <w:r>
        <w:rPr>
          <w:lang w:val="lt-LT"/>
        </w:rPr>
        <w:t>8. Palapinės konstrukcijai stabilizuoti negali būti naudojamos išorinės įtempimo virvės. Palapinė prie pagrindo turi būti tvirtinama konstrukciniais tvirtinimo elementais ar kitu lygiaverčiu, saugiu būdu.</w:t>
      </w:r>
    </w:p>
    <w:p w14:paraId="4D627964" w14:textId="1378B16C" w:rsidR="000B27DC" w:rsidRDefault="00000000">
      <w:pPr>
        <w:spacing w:after="40" w:line="276" w:lineRule="auto"/>
        <w:ind w:firstLine="426"/>
        <w:jc w:val="both"/>
      </w:pPr>
      <w:r>
        <w:rPr>
          <w:lang w:val="lt-LT"/>
        </w:rPr>
        <w:t>9. Palapinės stogo konstrukcija gali būti trikampio arba lanko formos. Stogo ir sienų danga turi būti pagaminta iš PVC tento arba lygiavertės vandeniui ir atmosferos poveikiui atsparios medžiagos, kurios paviršiaus tankis ne mažesnis kaip 650 g/m².</w:t>
      </w:r>
    </w:p>
    <w:p w14:paraId="55D7C46C" w14:textId="101205A0" w:rsidR="000B27DC" w:rsidRDefault="00000000">
      <w:pPr>
        <w:spacing w:after="40" w:line="276" w:lineRule="auto"/>
        <w:ind w:firstLine="426"/>
        <w:jc w:val="both"/>
      </w:pPr>
      <w:r>
        <w:rPr>
          <w:lang w:val="lt-LT"/>
        </w:rPr>
        <w:t>10. Palapinės ilgis turi būti ne didesnis kaip 10,5 m, plotis – ne didesnis kaip 10,5 m, o bendras naudingasis palapinės plotas – ne mažesnis kaip 100 m².</w:t>
      </w:r>
    </w:p>
    <w:p w14:paraId="51974DEE" w14:textId="13B320D0" w:rsidR="000B27DC" w:rsidRDefault="00000000">
      <w:pPr>
        <w:spacing w:after="40" w:line="276" w:lineRule="auto"/>
        <w:ind w:firstLine="426"/>
        <w:jc w:val="both"/>
      </w:pPr>
      <w:r>
        <w:rPr>
          <w:lang w:val="lt-LT"/>
        </w:rPr>
        <w:t>11. Palapinės vidaus aukštis turi būti ne mažesnis kaip 4 m.</w:t>
      </w:r>
    </w:p>
    <w:p w14:paraId="3495967A" w14:textId="7184C39B" w:rsidR="000B27DC" w:rsidRDefault="00000000">
      <w:pPr>
        <w:spacing w:after="40" w:line="276" w:lineRule="auto"/>
        <w:ind w:firstLine="426"/>
        <w:jc w:val="both"/>
      </w:pPr>
      <w:r>
        <w:rPr>
          <w:lang w:val="lt-LT"/>
        </w:rPr>
        <w:t>12. Palapinėje turi būti įrengti ne mažiau kaip vieni uždaromi ir užrakinami vartai. Vartų laisvos angos aukštis turi būti ne mažesnis kaip 3,5 m, plotis – ne mažesnis kaip 4 m.</w:t>
      </w:r>
    </w:p>
    <w:p w14:paraId="69BA9930" w14:textId="308CF762" w:rsidR="000B27DC" w:rsidRDefault="00000000">
      <w:pPr>
        <w:spacing w:after="40" w:line="276" w:lineRule="auto"/>
        <w:ind w:firstLine="426"/>
        <w:jc w:val="both"/>
      </w:pPr>
      <w:r>
        <w:rPr>
          <w:lang w:val="lt-LT"/>
        </w:rPr>
        <w:t>13. Palapinėje turi būti įrengtas standartinis vidaus apšvietimas – ne mažiau kaip keturi tolygiai išdėstyti apšvietimo elementai (šviestuvai). Bendra dirbtinė apšvieta turi būti ne mažesnė kaip 150 lx.</w:t>
      </w:r>
    </w:p>
    <w:p w14:paraId="3693C298" w14:textId="030D8548" w:rsidR="000B27DC" w:rsidRDefault="00000000">
      <w:pPr>
        <w:spacing w:after="40" w:line="276" w:lineRule="auto"/>
        <w:ind w:firstLine="426"/>
        <w:jc w:val="both"/>
      </w:pPr>
      <w:r>
        <w:rPr>
          <w:lang w:val="lt-LT"/>
        </w:rPr>
        <w:t>14. Elektros ir apšvietimo įranga turi atitikti elektros saugos reikalavimus. Turi būti įrengta saugi elektros ir įžeminimo instaliacija, o šviestuvai ir kabeliai apsaugoti nuo atsitiktinio fizinio kontakto ir mechaninių pažeidimų.</w:t>
      </w:r>
    </w:p>
    <w:p w14:paraId="5D9D1A3B" w14:textId="0988BFDC" w:rsidR="000B27DC" w:rsidRDefault="00000000">
      <w:pPr>
        <w:spacing w:after="40" w:line="276" w:lineRule="auto"/>
        <w:ind w:firstLine="426"/>
        <w:jc w:val="both"/>
      </w:pPr>
      <w:r>
        <w:rPr>
          <w:lang w:val="lt-LT"/>
        </w:rPr>
        <w:lastRenderedPageBreak/>
        <w:t>15. Palapinėje esanti įranga turi būti įrengta ir prižiūrima taip, kad ją naudojant būtų išvengta paslydimo, kritimo, susidūrimo, nutrenkimo elektros srove, gaisro ir kitų nelaimingų atsitikimų rizikos.</w:t>
      </w:r>
    </w:p>
    <w:p w14:paraId="6F04418B" w14:textId="345C51E4" w:rsidR="000B27DC" w:rsidRDefault="00000000">
      <w:pPr>
        <w:spacing w:after="40" w:line="276" w:lineRule="auto"/>
        <w:ind w:firstLine="426"/>
        <w:jc w:val="both"/>
      </w:pPr>
      <w:r>
        <w:rPr>
          <w:lang w:val="lt-LT"/>
        </w:rPr>
        <w:t>16. Palapinėje turi būti numatytos teisės aktų reikalavimus atitinkančios aktyviosios priešgaisrinės saugos priemonės.</w:t>
      </w:r>
    </w:p>
    <w:p w14:paraId="115351DB" w14:textId="2EC8D747" w:rsidR="000B27DC" w:rsidRDefault="00000000">
      <w:pPr>
        <w:spacing w:after="40" w:line="276" w:lineRule="auto"/>
        <w:ind w:firstLine="426"/>
        <w:jc w:val="both"/>
        <w:rPr>
          <w:lang w:val="lt-LT"/>
        </w:rPr>
      </w:pPr>
      <w:r>
        <w:rPr>
          <w:lang w:val="lt-LT"/>
        </w:rPr>
        <w:t>17. Palapinės spalva – RAL 6031, RAL 6003 arba kita su Užsakovu suderinta tamsiai žalia ar maskuojanti spalva.</w:t>
      </w:r>
    </w:p>
    <w:p w14:paraId="447808D0" w14:textId="592EC177" w:rsidR="000B27DC" w:rsidRDefault="00000000">
      <w:pPr>
        <w:spacing w:after="40" w:line="276" w:lineRule="auto"/>
        <w:ind w:firstLine="426"/>
        <w:jc w:val="both"/>
        <w:rPr>
          <w:lang w:val="lt-LT"/>
        </w:rPr>
      </w:pPr>
      <w:r>
        <w:rPr>
          <w:lang w:val="lt-LT"/>
        </w:rPr>
        <w:t>18. Palapinė turi būti klasifikuojama kaip kilnojamasis daiktas, t. y.:</w:t>
      </w:r>
    </w:p>
    <w:p w14:paraId="4BF6EDA0" w14:textId="1F75DE1C" w:rsidR="000B27DC" w:rsidRDefault="00000000">
      <w:pPr>
        <w:spacing w:after="40" w:line="276" w:lineRule="auto"/>
        <w:ind w:firstLine="426"/>
        <w:jc w:val="both"/>
        <w:rPr>
          <w:lang w:val="lt-LT"/>
        </w:rPr>
      </w:pPr>
      <w:r>
        <w:rPr>
          <w:lang w:val="lt-LT"/>
        </w:rPr>
        <w:t xml:space="preserve">18.1. Privalo būti gamyklinio </w:t>
      </w:r>
      <w:proofErr w:type="spellStart"/>
      <w:r>
        <w:rPr>
          <w:lang w:val="lt-LT"/>
        </w:rPr>
        <w:t>surenkamumo</w:t>
      </w:r>
      <w:proofErr w:type="spellEnd"/>
      <w:r>
        <w:rPr>
          <w:lang w:val="lt-LT"/>
        </w:rPr>
        <w:t>, pritaikyta daugkartiniam surinkimui bei išardymui. Konstrukciniai sprendimai turi užtikrinti, kad objektą pilnai išmontavus ir perkėlus į kitą vietą, jis nepraras savo pradinės funkcinės paskirties, o jo techninės bei ekonominės savybės (vertė) iš esmės nesumažės. Konstrukcijoje negali būti naudojami negrįžtami sujungimai (pvz., suvirinimas montavimo vietoje).</w:t>
      </w:r>
    </w:p>
    <w:p w14:paraId="5B06F9B3" w14:textId="7806AC67" w:rsidR="000B27DC" w:rsidRDefault="00000000">
      <w:pPr>
        <w:spacing w:after="40" w:line="276" w:lineRule="auto"/>
        <w:ind w:firstLine="426"/>
        <w:jc w:val="both"/>
        <w:rPr>
          <w:lang w:val="lt-LT"/>
        </w:rPr>
      </w:pPr>
      <w:r>
        <w:rPr>
          <w:lang w:val="lt-LT"/>
        </w:rPr>
        <w:t>18.2.</w:t>
      </w:r>
      <w:r>
        <w:t xml:space="preserve"> </w:t>
      </w:r>
      <w:r>
        <w:rPr>
          <w:lang w:val="lt-LT"/>
        </w:rPr>
        <w:t xml:space="preserve">Konstrukcija privalo būti montuojama nenaudojant stacionarių (monolitinių, gręžtinių ar betoninių) pamatų. Palapinė turi remtis tiesiai į esamą žemės ir (ar) aikštelės paviršių. Konstrukcijos stabilumui užtikrinti gali būti naudojami tik laikinieji tvirtinimo elementai (pvz. smeigės į gruntą, </w:t>
      </w:r>
      <w:proofErr w:type="spellStart"/>
      <w:r>
        <w:rPr>
          <w:lang w:val="lt-LT"/>
        </w:rPr>
        <w:t>ankeravimas</w:t>
      </w:r>
      <w:proofErr w:type="spellEnd"/>
      <w:r>
        <w:rPr>
          <w:lang w:val="lt-LT"/>
        </w:rPr>
        <w:t xml:space="preserve"> į esamą dangą arba balastiniai svoriai), kuriuos pašalinus nelieka jokių liekamųjų konstrukcijų žemėje.</w:t>
      </w:r>
    </w:p>
    <w:p w14:paraId="35A63B6B" w14:textId="77777777" w:rsidR="000B27DC" w:rsidRDefault="00000000">
      <w:pPr>
        <w:keepNext/>
        <w:spacing w:before="160"/>
        <w:jc w:val="center"/>
      </w:pPr>
      <w:r>
        <w:rPr>
          <w:b/>
          <w:lang w:val="lt-LT"/>
        </w:rPr>
        <w:t>III SKYRIUS</w:t>
      </w:r>
    </w:p>
    <w:p w14:paraId="45424738" w14:textId="77777777" w:rsidR="000B27DC" w:rsidRDefault="00000000">
      <w:pPr>
        <w:keepNext/>
        <w:spacing w:after="120"/>
        <w:jc w:val="center"/>
      </w:pPr>
      <w:r>
        <w:rPr>
          <w:b/>
          <w:lang w:val="lt-LT"/>
        </w:rPr>
        <w:t>SPECIALIEJI REIKALAVIMAI</w:t>
      </w:r>
    </w:p>
    <w:p w14:paraId="1AB316E6" w14:textId="3310DFA2" w:rsidR="000B27DC" w:rsidRDefault="00000000">
      <w:pPr>
        <w:spacing w:after="40" w:line="276" w:lineRule="auto"/>
        <w:ind w:firstLine="426"/>
        <w:jc w:val="both"/>
      </w:pPr>
      <w:r>
        <w:rPr>
          <w:lang w:val="lt-LT"/>
        </w:rPr>
        <w:t xml:space="preserve">19. Palapinė turi būti pristatyta, sumontuota, pritvirtinta prie pagrindo, prijungta prie Užsakovo nurodyto išorinio elektros šaltinio ir paruošta naudoti Tiekėjo pajėgomis adresu: </w:t>
      </w:r>
      <w:proofErr w:type="spellStart"/>
      <w:r>
        <w:rPr>
          <w:lang w:val="lt-LT"/>
        </w:rPr>
        <w:t>Kampiškių</w:t>
      </w:r>
      <w:proofErr w:type="spellEnd"/>
      <w:r>
        <w:rPr>
          <w:lang w:val="lt-LT"/>
        </w:rPr>
        <w:t xml:space="preserve"> g. 19, Kaunas.</w:t>
      </w:r>
    </w:p>
    <w:p w14:paraId="63822A14" w14:textId="29601934" w:rsidR="000B27DC" w:rsidRDefault="00000000">
      <w:pPr>
        <w:spacing w:after="40" w:line="276" w:lineRule="auto"/>
        <w:ind w:firstLine="426"/>
        <w:jc w:val="both"/>
      </w:pPr>
      <w:r>
        <w:rPr>
          <w:lang w:val="lt-LT"/>
        </w:rPr>
        <w:t>20. Prieš montavimą Tiekėjas turi įvertinti palapinės statymo vietą, pagrindą, privažiavimą, tvirtinimo būdą ir elektros prijungimo sąlygas bei numatyti visus tinkamam ir saugiam palapinės sumontavimui būtinus darbus ir priemones.</w:t>
      </w:r>
    </w:p>
    <w:p w14:paraId="139527C5" w14:textId="14375728" w:rsidR="000B27DC" w:rsidRDefault="00000000">
      <w:pPr>
        <w:spacing w:after="40" w:line="276" w:lineRule="auto"/>
        <w:ind w:firstLine="426"/>
        <w:jc w:val="both"/>
      </w:pPr>
      <w:r>
        <w:rPr>
          <w:lang w:val="lt-LT"/>
        </w:rPr>
        <w:t>21. Visos pristatymo, iškrovimo, montavimo, tvirtinimo, elektros prijungimo, techninės priežiūros, remonto, išmontavimo, pakrovimo ir išvežimo išlaidos turi būti įskaičiuotos į nuomos paslaugos kainą.</w:t>
      </w:r>
    </w:p>
    <w:p w14:paraId="5C23769F" w14:textId="1AD23EE9" w:rsidR="000B27DC" w:rsidRDefault="00000000">
      <w:pPr>
        <w:spacing w:after="40" w:line="276" w:lineRule="auto"/>
        <w:ind w:firstLine="426"/>
        <w:jc w:val="both"/>
      </w:pPr>
      <w:r>
        <w:rPr>
          <w:lang w:val="lt-LT"/>
        </w:rPr>
        <w:t>22. Palapinės perdavimas Užsakovui įforminamas abiem šalims pasirašius priėmimo–perdavimo aktą. Kartu Tiekėjas turi pateikti perduodamos palapinės ir joje sumontuotos įrangos aprašą bei naudojimo ir priežiūros instrukcijas.</w:t>
      </w:r>
    </w:p>
    <w:p w14:paraId="578AAB98" w14:textId="5EF64493" w:rsidR="000B27DC" w:rsidRDefault="00000000">
      <w:pPr>
        <w:spacing w:after="40" w:line="276" w:lineRule="auto"/>
        <w:ind w:firstLine="426"/>
        <w:jc w:val="both"/>
      </w:pPr>
      <w:r>
        <w:rPr>
          <w:lang w:val="lt-LT"/>
        </w:rPr>
        <w:t>23. 36 mėnesių nuomos laikotarpis pradedamas skaičiuoti nuo palapinės priėmimo–perdavimo akto pasirašymo dienos.</w:t>
      </w:r>
    </w:p>
    <w:p w14:paraId="7DE5CD64" w14:textId="3FE81AFF" w:rsidR="000B27DC" w:rsidRDefault="00000000">
      <w:pPr>
        <w:spacing w:after="40" w:line="276" w:lineRule="auto"/>
        <w:ind w:firstLine="426"/>
        <w:jc w:val="both"/>
      </w:pPr>
      <w:r>
        <w:rPr>
          <w:lang w:val="lt-LT"/>
        </w:rPr>
        <w:t>24. Tiekėjas visą nuomos laikotarpį atsako už palapinės ir joje sumontuotos įrangos techninę būklę, priežiūrą ir nuolatinį funkcionalumą.</w:t>
      </w:r>
    </w:p>
    <w:p w14:paraId="74057A19" w14:textId="704B18D0" w:rsidR="000B27DC" w:rsidRDefault="00000000">
      <w:pPr>
        <w:spacing w:after="40" w:line="276" w:lineRule="auto"/>
        <w:ind w:firstLine="426"/>
        <w:jc w:val="both"/>
      </w:pPr>
      <w:r>
        <w:rPr>
          <w:lang w:val="lt-LT"/>
        </w:rPr>
        <w:t>25. Palapinei ar jos įrangai sugedus arba paaiškėjus neatitikčiai techninės specifikacijos reikalavimams, Tiekėjas turi gedimą ar neatitiktį pašalinti arba įrangą pakeisti ne vėliau kaip per 24 valandas nuo Užsakovo raštiško pranešimo, o jei tai technologiškai neįmanoma – per trumpiausią su Užsakovo atstovu suderintą laiką, prireikus taikant laikinas funkcionalumą užtikrinančias priemones.</w:t>
      </w:r>
    </w:p>
    <w:p w14:paraId="112A0C31" w14:textId="08C1F082" w:rsidR="000B27DC" w:rsidRDefault="00000000">
      <w:pPr>
        <w:spacing w:after="40" w:line="276" w:lineRule="auto"/>
        <w:ind w:firstLine="426"/>
        <w:jc w:val="both"/>
      </w:pPr>
      <w:r>
        <w:rPr>
          <w:lang w:val="lt-LT"/>
        </w:rPr>
        <w:t>26. Techninės priežiūros darbai turi būti fiksuojami techninio aptarnavimo žurnale arba kitame su Užsakovu suderintame dokumente.</w:t>
      </w:r>
    </w:p>
    <w:p w14:paraId="15227810" w14:textId="5AFC92BE" w:rsidR="000B27DC" w:rsidRDefault="00000000">
      <w:pPr>
        <w:spacing w:after="40" w:line="276" w:lineRule="auto"/>
        <w:ind w:firstLine="426"/>
        <w:jc w:val="both"/>
        <w:rPr>
          <w:lang w:val="lt-LT"/>
        </w:rPr>
      </w:pPr>
      <w:r>
        <w:rPr>
          <w:lang w:val="lt-LT"/>
        </w:rPr>
        <w:lastRenderedPageBreak/>
        <w:t>27. Pasibaigus nuomos laikotarpiui Tiekėjas savo lėšomis ir priemonėmis turi išmontuoti bei išvežti palapinę ir joje sumontuotą įrangą, sutvarkyti palapinės stovėjimo vietą ir perduoti teritoriją Užsakovui.</w:t>
      </w:r>
    </w:p>
    <w:p w14:paraId="6664C37E" w14:textId="73ABA27A" w:rsidR="000B27DC" w:rsidRDefault="00000000">
      <w:pPr>
        <w:spacing w:after="40" w:line="276" w:lineRule="auto"/>
        <w:ind w:firstLine="426"/>
        <w:jc w:val="both"/>
        <w:rPr>
          <w:lang w:val="lt-LT"/>
        </w:rPr>
      </w:pPr>
      <w:r>
        <w:rPr>
          <w:lang w:val="lt-LT"/>
        </w:rPr>
        <w:t>28. Sutartis sudaroma ir pasirašoma elektroniniu būdu.</w:t>
      </w:r>
    </w:p>
    <w:p w14:paraId="42ACB621" w14:textId="51368A1A" w:rsidR="000B27DC" w:rsidRDefault="00000000">
      <w:pPr>
        <w:spacing w:after="40" w:line="276" w:lineRule="auto"/>
        <w:ind w:firstLine="426"/>
        <w:jc w:val="both"/>
        <w:rPr>
          <w:lang w:val="lt-LT"/>
        </w:rPr>
      </w:pPr>
      <w:r>
        <w:rPr>
          <w:lang w:val="lt-LT"/>
        </w:rPr>
        <w:t>29. Sąskaita faktūra ir prie jos esantys dokumentai (paslaugų perdavimo–priėmimo aktai ir pan.) sudaromi ir pateikiami elektroniniu būdu per Sąskaitų administravimo bendrąją informacinę sistemą (SABIS).</w:t>
      </w:r>
    </w:p>
    <w:p w14:paraId="76D3E567" w14:textId="6B4F72C6" w:rsidR="000B27DC" w:rsidRDefault="00000000">
      <w:pPr>
        <w:spacing w:after="40" w:line="276" w:lineRule="auto"/>
        <w:ind w:firstLine="426"/>
        <w:jc w:val="both"/>
        <w:rPr>
          <w:lang w:val="lt-LT"/>
        </w:rPr>
      </w:pPr>
      <w:r>
        <w:rPr>
          <w:lang w:val="lt-LT"/>
        </w:rPr>
        <w:t>30. Nesant galimybės dokumentus sudaryti ir pasirašyti elektroninėmis priemonėmis, sutartis, atliktų darbų priėmimo–perdavimo aktas, sąskaita faktūra ir kiti dokumentai gali būti parengti popieriniai (popierius pagamintas iš nesunkiai perdirbamų medžiagų).</w:t>
      </w:r>
    </w:p>
    <w:p w14:paraId="3A14A352" w14:textId="77777777" w:rsidR="000B27DC" w:rsidRDefault="00000000">
      <w:pPr>
        <w:spacing w:before="440"/>
        <w:jc w:val="center"/>
        <w:rPr>
          <w:lang w:val="lt-LT"/>
        </w:rPr>
      </w:pPr>
      <w:r>
        <w:rPr>
          <w:b/>
          <w:lang w:val="lt-LT"/>
        </w:rPr>
        <w:t>_________________________________________</w:t>
      </w:r>
    </w:p>
    <w:sectPr w:rsidR="000B27DC">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259AB"/>
    <w:multiLevelType w:val="multilevel"/>
    <w:tmpl w:val="59627F3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18A696B"/>
    <w:multiLevelType w:val="multilevel"/>
    <w:tmpl w:val="E3D0454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D1249D4"/>
    <w:multiLevelType w:val="multilevel"/>
    <w:tmpl w:val="F8F6BF6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94626253">
    <w:abstractNumId w:val="2"/>
  </w:num>
  <w:num w:numId="2" w16cid:durableId="999507890">
    <w:abstractNumId w:val="0"/>
  </w:num>
  <w:num w:numId="3" w16cid:durableId="1094863921">
    <w:abstractNumId w:val="1"/>
  </w:num>
  <w:num w:numId="4" w16cid:durableId="1003896281">
    <w:abstractNumId w:val="0"/>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7DC"/>
    <w:rsid w:val="000663B7"/>
    <w:rsid w:val="000B27DC"/>
    <w:rsid w:val="002D1A57"/>
    <w:rsid w:val="004C48A7"/>
    <w:rsid w:val="005166CE"/>
    <w:rsid w:val="00D03764"/>
    <w:rsid w:val="00E16C8D"/>
  </w:rsids>
  <m:mathPr>
    <m:mathFont m:val="Cambria Math"/>
    <m:brkBin m:val="before"/>
    <m:brkBinSub m:val="--"/>
    <m:smallFrac m:val="0"/>
    <m:dispDef/>
    <m:lMargin m:val="0"/>
    <m:rMargin m:val="0"/>
    <m:defJc m:val="centerGroup"/>
    <m:wrapIndent m:val="1440"/>
    <m:intLim m:val="subSup"/>
    <m:naryLim m:val="undOvr"/>
  </m:mathPr>
  <w:themeFontLang w:val="lt-LT" w:eastAsia="" w:bidi="yi-He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DAC35"/>
  <w15:docId w15:val="{708CAF35-4F4F-4B1C-BE8E-F0AE99259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911"/>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82B5D"/>
    <w:pPr>
      <w:keepNext/>
      <w:numPr>
        <w:numId w:val="1"/>
      </w:numPr>
      <w:jc w:val="center"/>
      <w:outlineLvl w:val="0"/>
    </w:pPr>
    <w:rPr>
      <w:szCs w:val="20"/>
      <w:lang w:val="lt-LT" w:eastAsia="lt-LT"/>
    </w:rPr>
  </w:style>
  <w:style w:type="paragraph" w:styleId="Heading2">
    <w:name w:val="heading 2"/>
    <w:basedOn w:val="Normal"/>
    <w:next w:val="Normal"/>
    <w:link w:val="Heading2Char"/>
    <w:qFormat/>
    <w:rsid w:val="00482B5D"/>
    <w:pPr>
      <w:keepNext/>
      <w:numPr>
        <w:ilvl w:val="1"/>
        <w:numId w:val="1"/>
      </w:numPr>
      <w:outlineLvl w:val="1"/>
    </w:pPr>
    <w:rPr>
      <w:caps/>
      <w:szCs w:val="20"/>
      <w:lang w:val="en-US" w:eastAsia="lt-LT"/>
    </w:rPr>
  </w:style>
  <w:style w:type="paragraph" w:styleId="Heading3">
    <w:name w:val="heading 3"/>
    <w:basedOn w:val="Normal"/>
    <w:next w:val="Normal"/>
    <w:link w:val="Heading3Char"/>
    <w:qFormat/>
    <w:rsid w:val="00482B5D"/>
    <w:pPr>
      <w:keepNext/>
      <w:numPr>
        <w:ilvl w:val="2"/>
        <w:numId w:val="1"/>
      </w:numPr>
      <w:jc w:val="center"/>
      <w:outlineLvl w:val="2"/>
    </w:pPr>
    <w:rPr>
      <w:b/>
      <w:szCs w:val="2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AC7D6D"/>
    <w:rPr>
      <w:rFonts w:ascii="Segoe UI" w:eastAsia="Times New Roman" w:hAnsi="Segoe UI" w:cs="Segoe UI"/>
      <w:sz w:val="18"/>
      <w:szCs w:val="18"/>
      <w:lang w:val="en-GB"/>
    </w:rPr>
  </w:style>
  <w:style w:type="character" w:customStyle="1" w:styleId="Heading1Char">
    <w:name w:val="Heading 1 Char"/>
    <w:basedOn w:val="DefaultParagraphFont"/>
    <w:link w:val="Heading1"/>
    <w:qFormat/>
    <w:rsid w:val="00482B5D"/>
    <w:rPr>
      <w:rFonts w:ascii="Times New Roman" w:eastAsia="Times New Roman" w:hAnsi="Times New Roman" w:cs="Times New Roman"/>
      <w:sz w:val="24"/>
      <w:szCs w:val="20"/>
      <w:lang w:eastAsia="lt-LT"/>
    </w:rPr>
  </w:style>
  <w:style w:type="character" w:customStyle="1" w:styleId="Heading2Char">
    <w:name w:val="Heading 2 Char"/>
    <w:basedOn w:val="DefaultParagraphFont"/>
    <w:link w:val="Heading2"/>
    <w:qFormat/>
    <w:rsid w:val="00482B5D"/>
    <w:rPr>
      <w:rFonts w:ascii="Times New Roman" w:eastAsia="Times New Roman" w:hAnsi="Times New Roman" w:cs="Times New Roman"/>
      <w:caps/>
      <w:sz w:val="24"/>
      <w:szCs w:val="20"/>
      <w:lang w:val="en-US" w:eastAsia="lt-LT"/>
    </w:rPr>
  </w:style>
  <w:style w:type="character" w:customStyle="1" w:styleId="Heading3Char">
    <w:name w:val="Heading 3 Char"/>
    <w:basedOn w:val="DefaultParagraphFont"/>
    <w:link w:val="Heading3"/>
    <w:qFormat/>
    <w:rsid w:val="00482B5D"/>
    <w:rPr>
      <w:rFonts w:ascii="Times New Roman" w:eastAsia="Times New Roman" w:hAnsi="Times New Roman" w:cs="Times New Roman"/>
      <w:b/>
      <w:sz w:val="24"/>
      <w:szCs w:val="20"/>
      <w:lang w:eastAsia="lt-LT"/>
    </w:rPr>
  </w:style>
  <w:style w:type="character" w:customStyle="1" w:styleId="BodyTextIndentChar">
    <w:name w:val="Body Text Indent Char"/>
    <w:basedOn w:val="DefaultParagraphFont"/>
    <w:link w:val="BodyTextIndent"/>
    <w:qFormat/>
    <w:rsid w:val="00482B5D"/>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sid w:val="00B47EA1"/>
    <w:rPr>
      <w:sz w:val="16"/>
      <w:szCs w:val="16"/>
    </w:rPr>
  </w:style>
  <w:style w:type="character" w:customStyle="1" w:styleId="CommentTextChar">
    <w:name w:val="Comment Text Char"/>
    <w:basedOn w:val="DefaultParagraphFont"/>
    <w:link w:val="CommentText"/>
    <w:uiPriority w:val="99"/>
    <w:semiHidden/>
    <w:qFormat/>
    <w:rsid w:val="00B47EA1"/>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uiPriority w:val="99"/>
    <w:semiHidden/>
    <w:qFormat/>
    <w:rsid w:val="00B47EA1"/>
    <w:rPr>
      <w:rFonts w:ascii="Times New Roman" w:eastAsia="Times New Roman" w:hAnsi="Times New Roman" w:cs="Times New Roman"/>
      <w:b/>
      <w:bCs/>
      <w:sz w:val="20"/>
      <w:szCs w:val="20"/>
      <w:lang w:val="en-GB"/>
    </w:rPr>
  </w:style>
  <w:style w:type="character" w:customStyle="1" w:styleId="ListParagraphChar">
    <w:name w:val="List Paragraph Char"/>
    <w:link w:val="ListParagraph"/>
    <w:qFormat/>
    <w:rsid w:val="00602323"/>
    <w:rPr>
      <w:rFonts w:ascii="Calibri" w:eastAsia="Times New Roman" w:hAnsi="Calibri" w:cs="Times New Roman"/>
      <w:lang w:eastAsia="zh-CN"/>
    </w:rPr>
  </w:style>
  <w:style w:type="character" w:customStyle="1" w:styleId="NoSpacingChar">
    <w:name w:val="No Spacing Char"/>
    <w:link w:val="NoSpacing"/>
    <w:uiPriority w:val="1"/>
    <w:qFormat/>
    <w:locked/>
    <w:rsid w:val="00602323"/>
    <w:rPr>
      <w:rFonts w:ascii="Times New Roman" w:eastAsia="Times New Roman" w:hAnsi="Times New Roman" w:cs="Times New Roman"/>
      <w:sz w:val="24"/>
      <w:szCs w:val="24"/>
      <w:lang w:val="en-GB"/>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link w:val="ListParagraphChar"/>
    <w:qFormat/>
    <w:rsid w:val="00180911"/>
    <w:pPr>
      <w:spacing w:after="200" w:line="276" w:lineRule="auto"/>
      <w:ind w:left="720"/>
      <w:contextualSpacing/>
    </w:pPr>
    <w:rPr>
      <w:rFonts w:ascii="Calibri" w:hAnsi="Calibri"/>
      <w:sz w:val="22"/>
      <w:szCs w:val="22"/>
      <w:lang w:val="lt-LT" w:eastAsia="zh-CN"/>
    </w:rPr>
  </w:style>
  <w:style w:type="paragraph" w:styleId="BalloonText">
    <w:name w:val="Balloon Text"/>
    <w:basedOn w:val="Normal"/>
    <w:link w:val="BalloonTextChar"/>
    <w:uiPriority w:val="99"/>
    <w:semiHidden/>
    <w:unhideWhenUsed/>
    <w:qFormat/>
    <w:rsid w:val="00AC7D6D"/>
    <w:rPr>
      <w:rFonts w:ascii="Segoe UI" w:hAnsi="Segoe UI" w:cs="Segoe UI"/>
      <w:sz w:val="18"/>
      <w:szCs w:val="18"/>
    </w:rPr>
  </w:style>
  <w:style w:type="paragraph" w:styleId="BodyTextIndent">
    <w:name w:val="Body Text Indent"/>
    <w:basedOn w:val="Normal"/>
    <w:link w:val="BodyTextIndentChar"/>
    <w:rsid w:val="00482B5D"/>
    <w:pPr>
      <w:ind w:firstLine="710"/>
    </w:pPr>
    <w:rPr>
      <w:lang w:val="lt-LT"/>
    </w:rPr>
  </w:style>
  <w:style w:type="paragraph" w:styleId="CommentText">
    <w:name w:val="annotation text"/>
    <w:basedOn w:val="Normal"/>
    <w:link w:val="CommentTextChar"/>
    <w:uiPriority w:val="99"/>
    <w:semiHidden/>
    <w:unhideWhenUsed/>
    <w:rsid w:val="00B47EA1"/>
    <w:rPr>
      <w:sz w:val="20"/>
      <w:szCs w:val="20"/>
    </w:rPr>
  </w:style>
  <w:style w:type="paragraph" w:styleId="CommentSubject">
    <w:name w:val="annotation subject"/>
    <w:basedOn w:val="CommentText"/>
    <w:next w:val="CommentText"/>
    <w:link w:val="CommentSubjectChar"/>
    <w:uiPriority w:val="99"/>
    <w:semiHidden/>
    <w:unhideWhenUsed/>
    <w:qFormat/>
    <w:rsid w:val="00B47EA1"/>
    <w:rPr>
      <w:b/>
      <w:bCs/>
    </w:rPr>
  </w:style>
  <w:style w:type="paragraph" w:styleId="Revision">
    <w:name w:val="Revision"/>
    <w:uiPriority w:val="99"/>
    <w:semiHidden/>
    <w:qFormat/>
    <w:rsid w:val="00B47EA1"/>
    <w:rPr>
      <w:rFonts w:ascii="Times New Roman" w:eastAsia="Times New Roman" w:hAnsi="Times New Roman" w:cs="Times New Roman"/>
      <w:sz w:val="24"/>
      <w:szCs w:val="24"/>
      <w:lang w:val="en-GB"/>
    </w:rPr>
  </w:style>
  <w:style w:type="paragraph" w:styleId="NoSpacing">
    <w:name w:val="No Spacing"/>
    <w:link w:val="NoSpacingChar"/>
    <w:uiPriority w:val="1"/>
    <w:qFormat/>
    <w:rsid w:val="00602323"/>
    <w:pPr>
      <w:ind w:firstLine="1247"/>
      <w:jc w:val="both"/>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12A6F6-E991-4A09-9C91-4E653BF8B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B497BA7-820C-4149-8089-6B4F67FFE4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382398-653B-4893-91E0-3618DE8BA60F}">
  <ds:schemaRefs>
    <ds:schemaRef ds:uri="http://schemas.microsoft.com/sharepoint/v3/contenttype/forms"/>
  </ds:schemaRefs>
</ds:datastoreItem>
</file>

<file path=customXml/itemProps4.xml><?xml version="1.0" encoding="utf-8"?>
<ds:datastoreItem xmlns:ds="http://schemas.openxmlformats.org/officeDocument/2006/customXml" ds:itemID="{8C982531-F546-4928-9C39-7C8C7C919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957</Words>
  <Characters>5459</Characters>
  <Application>Microsoft Office Word</Application>
  <DocSecurity>0</DocSecurity>
  <Lines>45</Lines>
  <Paragraphs>12</Paragraphs>
  <ScaleCrop>false</ScaleCrop>
  <Company>LK</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Arvydas Strazdauskas</dc:creator>
  <cp:lastModifiedBy>Vitalija Sakalauskaite</cp:lastModifiedBy>
  <cp:revision>4</cp:revision>
  <cp:lastPrinted>2023-09-12T11:40:00Z</cp:lastPrinted>
  <dcterms:created xsi:type="dcterms:W3CDTF">2026-08-25T09:28:00Z</dcterms:created>
  <dcterms:modified xsi:type="dcterms:W3CDTF">2026-08-25T11:26:00Z</dcterms:modified>
  <dc:language>lt-LT</dc:language>
</cp:coreProperties>
</file>