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835E3" w14:textId="77777777" w:rsidR="00F95DA3" w:rsidRDefault="000F5E06">
      <w:pPr>
        <w:widowControl w:val="0"/>
        <w:pBdr>
          <w:top w:val="nil"/>
          <w:left w:val="nil"/>
          <w:bottom w:val="nil"/>
          <w:right w:val="nil"/>
          <w:between w:val="nil"/>
        </w:pBdr>
        <w:tabs>
          <w:tab w:val="left" w:pos="567"/>
          <w:tab w:val="left" w:pos="851"/>
        </w:tabs>
        <w:jc w:val="center"/>
        <w:rPr>
          <w:b/>
          <w:bCs/>
          <w:smallCaps/>
        </w:rPr>
      </w:pPr>
      <w:r>
        <w:rPr>
          <w:b/>
          <w:bCs/>
          <w:smallCaps/>
        </w:rPr>
        <w:t>PASLAUGŲ PIRKIMO-PARDAVIMO SUTARTIES SPECIALIOSIOS SĄLYGOS</w:t>
      </w:r>
    </w:p>
    <w:p w14:paraId="30480C20" w14:textId="77777777" w:rsidR="00F95DA3" w:rsidRDefault="00F95DA3">
      <w:pPr>
        <w:widowControl w:val="0"/>
        <w:pBdr>
          <w:top w:val="nil"/>
          <w:left w:val="nil"/>
          <w:bottom w:val="nil"/>
          <w:right w:val="nil"/>
          <w:between w:val="nil"/>
        </w:pBdr>
        <w:tabs>
          <w:tab w:val="left" w:pos="567"/>
          <w:tab w:val="left" w:pos="851"/>
        </w:tabs>
        <w:jc w:val="center"/>
        <w:rPr>
          <w:b/>
          <w:bCs/>
          <w:smallCaps/>
        </w:rPr>
      </w:pPr>
    </w:p>
    <w:tbl>
      <w:tblPr>
        <w:tblStyle w:val="a"/>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6"/>
        <w:gridCol w:w="2177"/>
        <w:gridCol w:w="2362"/>
        <w:gridCol w:w="3220"/>
      </w:tblGrid>
      <w:tr w:rsidR="00F95DA3" w14:paraId="49049437" w14:textId="77777777" w:rsidTr="27C3A62A">
        <w:trPr>
          <w:trHeight w:val="138"/>
        </w:trPr>
        <w:tc>
          <w:tcPr>
            <w:tcW w:w="2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05E61D" w14:textId="77777777" w:rsidR="00F95DA3" w:rsidRDefault="000F5E06">
            <w:pPr>
              <w:jc w:val="both"/>
              <w:rPr>
                <w:b/>
                <w:bCs/>
              </w:rPr>
            </w:pPr>
            <w:r>
              <w:rPr>
                <w:b/>
                <w:bCs/>
              </w:rPr>
              <w:t>Sutarties pavadinimas</w:t>
            </w:r>
          </w:p>
        </w:tc>
        <w:tc>
          <w:tcPr>
            <w:tcW w:w="77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9D31C" w14:textId="28BB8DFE" w:rsidR="00F95DA3" w:rsidRPr="00E25FED" w:rsidRDefault="76FA62F7" w:rsidP="27C3A62A">
            <w:pPr>
              <w:pBdr>
                <w:top w:val="nil"/>
                <w:left w:val="nil"/>
                <w:bottom w:val="nil"/>
                <w:right w:val="nil"/>
                <w:between w:val="nil"/>
              </w:pBdr>
              <w:tabs>
                <w:tab w:val="left" w:pos="424"/>
                <w:tab w:val="left" w:pos="993"/>
              </w:tabs>
              <w:jc w:val="both"/>
              <w:rPr>
                <w:rFonts w:ascii="Times" w:eastAsia="Times" w:hAnsi="Times" w:cs="Times"/>
                <w:color w:val="242424"/>
                <w:highlight w:val="white"/>
                <w:lang w:val="lt-LT"/>
              </w:rPr>
            </w:pPr>
            <w:r>
              <w:t>Dv</w:t>
            </w:r>
            <w:r w:rsidR="64862404">
              <w:t>iejų</w:t>
            </w:r>
            <w:r w:rsidRPr="27C3A62A">
              <w:rPr>
                <w:lang w:val="lt-LT"/>
              </w:rPr>
              <w:t xml:space="preserve"> </w:t>
            </w:r>
            <w:r>
              <w:t>nuotolinių</w:t>
            </w:r>
            <w:r w:rsidRPr="27C3A62A">
              <w:rPr>
                <w:lang w:val="lt-LT"/>
              </w:rPr>
              <w:t xml:space="preserve"> lietuvių kalbos pagal</w:t>
            </w:r>
            <w:r w:rsidR="1DCC479A" w:rsidRPr="27C3A62A">
              <w:rPr>
                <w:lang w:val="lt-LT"/>
              </w:rPr>
              <w:t xml:space="preserve"> </w:t>
            </w:r>
            <w:r w:rsidRPr="27C3A62A">
              <w:rPr>
                <w:lang w:val="lt-LT"/>
              </w:rPr>
              <w:t xml:space="preserve">mokėjimo </w:t>
            </w:r>
            <w:r w:rsidR="1DCC479A" w:rsidRPr="27C3A62A">
              <w:rPr>
                <w:lang w:val="lt-LT"/>
              </w:rPr>
              <w:t xml:space="preserve">lygius </w:t>
            </w:r>
            <w:r w:rsidRPr="27C3A62A">
              <w:rPr>
                <w:lang w:val="lt-LT"/>
              </w:rPr>
              <w:t xml:space="preserve">nustatymo </w:t>
            </w:r>
            <w:r w:rsidR="7DB188F8" w:rsidRPr="27C3A62A">
              <w:rPr>
                <w:lang w:val="lt-LT"/>
              </w:rPr>
              <w:t xml:space="preserve">egzaminų </w:t>
            </w:r>
            <w:r w:rsidRPr="27C3A62A">
              <w:rPr>
                <w:lang w:val="lt-LT"/>
              </w:rPr>
              <w:t>vertintojų mokymų paslaugų pirkimas</w:t>
            </w:r>
          </w:p>
        </w:tc>
      </w:tr>
      <w:tr w:rsidR="00F95DA3" w14:paraId="1D08783D" w14:textId="77777777" w:rsidTr="27C3A62A">
        <w:tc>
          <w:tcPr>
            <w:tcW w:w="2306" w:type="dxa"/>
          </w:tcPr>
          <w:p w14:paraId="4FB6E0EA" w14:textId="77777777" w:rsidR="00F95DA3" w:rsidRDefault="000F5E06">
            <w:pPr>
              <w:jc w:val="both"/>
              <w:rPr>
                <w:b/>
                <w:bCs/>
              </w:rPr>
            </w:pPr>
            <w:r>
              <w:rPr>
                <w:b/>
                <w:bCs/>
              </w:rPr>
              <w:t>Sutarties data</w:t>
            </w:r>
          </w:p>
        </w:tc>
        <w:tc>
          <w:tcPr>
            <w:tcW w:w="2177" w:type="dxa"/>
          </w:tcPr>
          <w:p w14:paraId="35DF502B" w14:textId="77777777" w:rsidR="00F95DA3" w:rsidRDefault="00F95DA3">
            <w:pPr>
              <w:jc w:val="both"/>
            </w:pPr>
          </w:p>
        </w:tc>
        <w:tc>
          <w:tcPr>
            <w:tcW w:w="2362" w:type="dxa"/>
          </w:tcPr>
          <w:p w14:paraId="53134F52" w14:textId="77777777" w:rsidR="00F95DA3" w:rsidRDefault="000F5E06">
            <w:pPr>
              <w:jc w:val="both"/>
              <w:rPr>
                <w:b/>
                <w:bCs/>
              </w:rPr>
            </w:pPr>
            <w:r>
              <w:rPr>
                <w:b/>
                <w:bCs/>
              </w:rPr>
              <w:t>Sutarties numeris</w:t>
            </w:r>
          </w:p>
        </w:tc>
        <w:tc>
          <w:tcPr>
            <w:tcW w:w="3220" w:type="dxa"/>
          </w:tcPr>
          <w:p w14:paraId="26D6E47E" w14:textId="77777777" w:rsidR="00F95DA3" w:rsidRDefault="00F95DA3">
            <w:pPr>
              <w:jc w:val="both"/>
            </w:pPr>
          </w:p>
        </w:tc>
      </w:tr>
      <w:tr w:rsidR="00F95DA3" w14:paraId="44D4AA8B" w14:textId="77777777" w:rsidTr="27C3A62A">
        <w:tc>
          <w:tcPr>
            <w:tcW w:w="2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F9740E" w14:textId="77777777" w:rsidR="00F95DA3" w:rsidRDefault="000F5E06">
            <w:pPr>
              <w:jc w:val="both"/>
              <w:rPr>
                <w:b/>
                <w:bCs/>
              </w:rPr>
            </w:pPr>
            <w:r>
              <w:rPr>
                <w:b/>
                <w:bCs/>
              </w:rPr>
              <w:t>Pirkimo būdas</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62A42" w14:textId="77777777" w:rsidR="00F95DA3" w:rsidRDefault="000F5E06">
            <w:pPr>
              <w:jc w:val="both"/>
            </w:pPr>
            <w:r>
              <w:t>Supaprastintas atviras konkursas</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FF267" w14:textId="77777777" w:rsidR="00F95DA3" w:rsidRDefault="00F95DA3">
            <w:pPr>
              <w:jc w:val="both"/>
              <w:rPr>
                <w:b/>
                <w:bCs/>
              </w:rPr>
            </w:pPr>
          </w:p>
        </w:tc>
        <w:tc>
          <w:tcPr>
            <w:tcW w:w="32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333DC0" w14:textId="77777777" w:rsidR="00F95DA3" w:rsidRDefault="00F95DA3">
            <w:pPr>
              <w:jc w:val="both"/>
            </w:pPr>
          </w:p>
        </w:tc>
      </w:tr>
      <w:tr w:rsidR="00F95DA3" w14:paraId="1F1BBF51" w14:textId="77777777" w:rsidTr="27C3A62A">
        <w:trPr>
          <w:trHeight w:val="299"/>
        </w:trPr>
        <w:tc>
          <w:tcPr>
            <w:tcW w:w="23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F6E63" w14:textId="77777777" w:rsidR="00F95DA3" w:rsidRDefault="000F5E06">
            <w:pPr>
              <w:jc w:val="both"/>
              <w:rPr>
                <w:b/>
                <w:bCs/>
              </w:rPr>
            </w:pPr>
            <w:r>
              <w:rPr>
                <w:b/>
                <w:bCs/>
              </w:rPr>
              <w:t>Pirkimo numeris:</w:t>
            </w:r>
          </w:p>
        </w:tc>
        <w:tc>
          <w:tcPr>
            <w:tcW w:w="2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5AA846" w14:textId="77777777" w:rsidR="00F95DA3" w:rsidRDefault="00F95DA3">
            <w:pPr>
              <w:jc w:val="both"/>
            </w:pP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67D3E" w14:textId="77777777" w:rsidR="00F95DA3" w:rsidRDefault="000F5E06">
            <w:pPr>
              <w:jc w:val="both"/>
              <w:rPr>
                <w:b/>
                <w:bCs/>
              </w:rPr>
            </w:pPr>
            <w:r>
              <w:rPr>
                <w:b/>
                <w:bCs/>
              </w:rPr>
              <w:t>BVPŽ kodas (-ai):</w:t>
            </w:r>
          </w:p>
        </w:tc>
        <w:tc>
          <w:tcPr>
            <w:tcW w:w="32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2F7803" w14:textId="50DAB39E" w:rsidR="00F95DA3" w:rsidRPr="00E25FED" w:rsidRDefault="000F5E06">
            <w:pPr>
              <w:pBdr>
                <w:top w:val="nil"/>
                <w:left w:val="nil"/>
                <w:bottom w:val="nil"/>
                <w:right w:val="nil"/>
                <w:between w:val="nil"/>
              </w:pBdr>
              <w:spacing w:line="276" w:lineRule="auto"/>
              <w:rPr>
                <w:color w:val="000000"/>
                <w:sz w:val="20"/>
                <w:szCs w:val="20"/>
                <w:highlight w:val="yellow"/>
              </w:rPr>
            </w:pPr>
            <w:r w:rsidRPr="00AB62BB">
              <w:rPr>
                <w:color w:val="242424"/>
              </w:rPr>
              <w:t>80400000-8</w:t>
            </w:r>
          </w:p>
        </w:tc>
      </w:tr>
    </w:tbl>
    <w:p w14:paraId="0687510F" w14:textId="77777777" w:rsidR="00F95DA3" w:rsidRDefault="00F95DA3">
      <w:pPr>
        <w:jc w:val="both"/>
      </w:pPr>
    </w:p>
    <w:tbl>
      <w:tblPr>
        <w:tblStyle w:val="a0"/>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13"/>
        <w:gridCol w:w="3240"/>
        <w:gridCol w:w="4012"/>
      </w:tblGrid>
      <w:tr w:rsidR="00F95DA3" w14:paraId="1D175E76" w14:textId="77777777">
        <w:tc>
          <w:tcPr>
            <w:tcW w:w="10065" w:type="dxa"/>
            <w:gridSpan w:val="3"/>
          </w:tcPr>
          <w:p w14:paraId="103D5CA2" w14:textId="77777777" w:rsidR="00F95DA3" w:rsidRDefault="000F5E06">
            <w:pPr>
              <w:jc w:val="center"/>
              <w:rPr>
                <w:b/>
                <w:bCs/>
              </w:rPr>
            </w:pPr>
            <w:r>
              <w:rPr>
                <w:b/>
                <w:bCs/>
              </w:rPr>
              <w:t>1. SUTARTIES ŠALYS</w:t>
            </w:r>
          </w:p>
        </w:tc>
      </w:tr>
      <w:tr w:rsidR="00F95DA3" w14:paraId="3932BE7B" w14:textId="77777777">
        <w:tc>
          <w:tcPr>
            <w:tcW w:w="2813" w:type="dxa"/>
            <w:vMerge w:val="restart"/>
          </w:tcPr>
          <w:p w14:paraId="248FA3C5" w14:textId="77777777" w:rsidR="00F95DA3" w:rsidRDefault="00F95DA3">
            <w:pPr>
              <w:jc w:val="center"/>
              <w:rPr>
                <w:b/>
                <w:bCs/>
              </w:rPr>
            </w:pPr>
          </w:p>
          <w:p w14:paraId="358A7A4F" w14:textId="77777777" w:rsidR="00F95DA3" w:rsidRDefault="00F95DA3">
            <w:pPr>
              <w:jc w:val="center"/>
              <w:rPr>
                <w:b/>
                <w:bCs/>
              </w:rPr>
            </w:pPr>
          </w:p>
          <w:p w14:paraId="1C82F5F4" w14:textId="77777777" w:rsidR="00F95DA3" w:rsidRDefault="00F95DA3">
            <w:pPr>
              <w:jc w:val="center"/>
              <w:rPr>
                <w:b/>
                <w:bCs/>
              </w:rPr>
            </w:pPr>
          </w:p>
          <w:p w14:paraId="67224F88" w14:textId="77777777" w:rsidR="00F95DA3" w:rsidRDefault="00F95DA3">
            <w:pPr>
              <w:rPr>
                <w:b/>
                <w:bCs/>
              </w:rPr>
            </w:pPr>
          </w:p>
          <w:p w14:paraId="2A51EF98" w14:textId="77777777" w:rsidR="00F95DA3" w:rsidRDefault="000F5E06">
            <w:pPr>
              <w:rPr>
                <w:b/>
                <w:bCs/>
              </w:rPr>
            </w:pPr>
            <w:r>
              <w:rPr>
                <w:b/>
                <w:bCs/>
              </w:rPr>
              <w:t>1.1. Pirkėjas</w:t>
            </w:r>
          </w:p>
        </w:tc>
        <w:tc>
          <w:tcPr>
            <w:tcW w:w="3240" w:type="dxa"/>
          </w:tcPr>
          <w:p w14:paraId="2461763C" w14:textId="77777777" w:rsidR="00F95DA3" w:rsidRDefault="000F5E06">
            <w:r>
              <w:t>1.1.1. Pavadinimas</w:t>
            </w:r>
          </w:p>
        </w:tc>
        <w:tc>
          <w:tcPr>
            <w:tcW w:w="4012" w:type="dxa"/>
          </w:tcPr>
          <w:p w14:paraId="4A01915F" w14:textId="77777777" w:rsidR="00F95DA3" w:rsidRDefault="000F5E06">
            <w:pPr>
              <w:jc w:val="center"/>
            </w:pPr>
            <w:r>
              <w:t>Nacionalinė švietimo agentūra</w:t>
            </w:r>
          </w:p>
        </w:tc>
      </w:tr>
      <w:tr w:rsidR="00F95DA3" w14:paraId="18C85231" w14:textId="77777777">
        <w:tc>
          <w:tcPr>
            <w:tcW w:w="2813" w:type="dxa"/>
            <w:vMerge/>
          </w:tcPr>
          <w:p w14:paraId="6AC24DC5" w14:textId="77777777" w:rsidR="00F95DA3" w:rsidRDefault="00F95DA3">
            <w:pPr>
              <w:widowControl w:val="0"/>
              <w:pBdr>
                <w:top w:val="nil"/>
                <w:left w:val="nil"/>
                <w:bottom w:val="nil"/>
                <w:right w:val="nil"/>
                <w:between w:val="nil"/>
              </w:pBdr>
              <w:spacing w:line="276" w:lineRule="auto"/>
            </w:pPr>
          </w:p>
        </w:tc>
        <w:tc>
          <w:tcPr>
            <w:tcW w:w="3240" w:type="dxa"/>
          </w:tcPr>
          <w:p w14:paraId="3B2E7DA5" w14:textId="77777777" w:rsidR="00F95DA3" w:rsidRDefault="000F5E06">
            <w:r>
              <w:t>1.1.2. Juridinio asmens kodas</w:t>
            </w:r>
          </w:p>
        </w:tc>
        <w:tc>
          <w:tcPr>
            <w:tcW w:w="4012" w:type="dxa"/>
          </w:tcPr>
          <w:p w14:paraId="0196FF2F" w14:textId="77777777" w:rsidR="00F95DA3" w:rsidRDefault="000F5E06">
            <w:pPr>
              <w:jc w:val="center"/>
            </w:pPr>
            <w:r>
              <w:t>305238040</w:t>
            </w:r>
          </w:p>
        </w:tc>
      </w:tr>
      <w:tr w:rsidR="00F95DA3" w14:paraId="7BB92564" w14:textId="77777777">
        <w:tc>
          <w:tcPr>
            <w:tcW w:w="2813" w:type="dxa"/>
            <w:vMerge/>
          </w:tcPr>
          <w:p w14:paraId="5805EA68" w14:textId="77777777" w:rsidR="00F95DA3" w:rsidRDefault="00F95DA3">
            <w:pPr>
              <w:widowControl w:val="0"/>
              <w:pBdr>
                <w:top w:val="nil"/>
                <w:left w:val="nil"/>
                <w:bottom w:val="nil"/>
                <w:right w:val="nil"/>
                <w:between w:val="nil"/>
              </w:pBdr>
              <w:spacing w:line="276" w:lineRule="auto"/>
            </w:pPr>
          </w:p>
        </w:tc>
        <w:tc>
          <w:tcPr>
            <w:tcW w:w="3240" w:type="dxa"/>
          </w:tcPr>
          <w:p w14:paraId="75FE7D7E" w14:textId="77777777" w:rsidR="00F95DA3" w:rsidRDefault="000F5E06">
            <w:r>
              <w:t>1.1.3. Adresas</w:t>
            </w:r>
          </w:p>
        </w:tc>
        <w:tc>
          <w:tcPr>
            <w:tcW w:w="4012" w:type="dxa"/>
          </w:tcPr>
          <w:p w14:paraId="3F214DF9" w14:textId="77777777" w:rsidR="00F95DA3" w:rsidRDefault="000F5E06">
            <w:pPr>
              <w:jc w:val="center"/>
            </w:pPr>
            <w:r>
              <w:t>K. Kalinausko g. 7, LT-03107 Vilnius</w:t>
            </w:r>
          </w:p>
        </w:tc>
      </w:tr>
      <w:tr w:rsidR="00F95DA3" w14:paraId="08C54215" w14:textId="77777777">
        <w:tc>
          <w:tcPr>
            <w:tcW w:w="2813" w:type="dxa"/>
            <w:vMerge/>
          </w:tcPr>
          <w:p w14:paraId="08DC68AA" w14:textId="77777777" w:rsidR="00F95DA3" w:rsidRDefault="00F95DA3">
            <w:pPr>
              <w:widowControl w:val="0"/>
              <w:pBdr>
                <w:top w:val="nil"/>
                <w:left w:val="nil"/>
                <w:bottom w:val="nil"/>
                <w:right w:val="nil"/>
                <w:between w:val="nil"/>
              </w:pBdr>
              <w:spacing w:line="276" w:lineRule="auto"/>
            </w:pPr>
          </w:p>
        </w:tc>
        <w:tc>
          <w:tcPr>
            <w:tcW w:w="3240" w:type="dxa"/>
          </w:tcPr>
          <w:p w14:paraId="0AA7F47D" w14:textId="77777777" w:rsidR="00F95DA3" w:rsidRDefault="000F5E06">
            <w:r>
              <w:t>1.1.4. PVM mokėtojo kodas</w:t>
            </w:r>
          </w:p>
        </w:tc>
        <w:tc>
          <w:tcPr>
            <w:tcW w:w="4012" w:type="dxa"/>
          </w:tcPr>
          <w:p w14:paraId="685B11C3" w14:textId="77777777" w:rsidR="00F95DA3" w:rsidRDefault="000F5E06">
            <w:pPr>
              <w:jc w:val="center"/>
            </w:pPr>
            <w:r>
              <w:t>-</w:t>
            </w:r>
          </w:p>
        </w:tc>
      </w:tr>
      <w:tr w:rsidR="00F95DA3" w14:paraId="16D73990" w14:textId="77777777">
        <w:tc>
          <w:tcPr>
            <w:tcW w:w="2813" w:type="dxa"/>
            <w:vMerge/>
          </w:tcPr>
          <w:p w14:paraId="1284C3BF" w14:textId="77777777" w:rsidR="00F95DA3" w:rsidRDefault="00F95DA3">
            <w:pPr>
              <w:widowControl w:val="0"/>
              <w:pBdr>
                <w:top w:val="nil"/>
                <w:left w:val="nil"/>
                <w:bottom w:val="nil"/>
                <w:right w:val="nil"/>
                <w:between w:val="nil"/>
              </w:pBdr>
              <w:spacing w:line="276" w:lineRule="auto"/>
            </w:pPr>
          </w:p>
        </w:tc>
        <w:tc>
          <w:tcPr>
            <w:tcW w:w="3240" w:type="dxa"/>
          </w:tcPr>
          <w:p w14:paraId="0A563EFF" w14:textId="77777777" w:rsidR="00F95DA3" w:rsidRDefault="000F5E06">
            <w:r>
              <w:t>1.1.5. Atsiskaitomoji sąskaita</w:t>
            </w:r>
          </w:p>
        </w:tc>
        <w:tc>
          <w:tcPr>
            <w:tcW w:w="4012" w:type="dxa"/>
          </w:tcPr>
          <w:p w14:paraId="29BB707D" w14:textId="77777777" w:rsidR="00F95DA3" w:rsidRDefault="000F5E06">
            <w:pPr>
              <w:jc w:val="center"/>
            </w:pPr>
            <w:r>
              <w:t>LT694040063610001631</w:t>
            </w:r>
          </w:p>
        </w:tc>
      </w:tr>
      <w:tr w:rsidR="00F95DA3" w14:paraId="20ED5A63" w14:textId="77777777">
        <w:tc>
          <w:tcPr>
            <w:tcW w:w="2813" w:type="dxa"/>
            <w:vMerge/>
          </w:tcPr>
          <w:p w14:paraId="59C80E18" w14:textId="77777777" w:rsidR="00F95DA3" w:rsidRDefault="00F95DA3">
            <w:pPr>
              <w:widowControl w:val="0"/>
              <w:pBdr>
                <w:top w:val="nil"/>
                <w:left w:val="nil"/>
                <w:bottom w:val="nil"/>
                <w:right w:val="nil"/>
                <w:between w:val="nil"/>
              </w:pBdr>
              <w:spacing w:line="276" w:lineRule="auto"/>
            </w:pPr>
          </w:p>
        </w:tc>
        <w:tc>
          <w:tcPr>
            <w:tcW w:w="3240" w:type="dxa"/>
          </w:tcPr>
          <w:p w14:paraId="6AD1A52E" w14:textId="77777777" w:rsidR="00F95DA3" w:rsidRDefault="000F5E06">
            <w:r>
              <w:t>1.1.6. Bankas, banko kodas</w:t>
            </w:r>
          </w:p>
        </w:tc>
        <w:tc>
          <w:tcPr>
            <w:tcW w:w="4012" w:type="dxa"/>
          </w:tcPr>
          <w:p w14:paraId="07BAB639" w14:textId="77777777" w:rsidR="00F95DA3" w:rsidRDefault="000F5E06">
            <w:pPr>
              <w:jc w:val="center"/>
            </w:pPr>
            <w:r>
              <w:t>Lietuvos Respublikos finansų ministerija</w:t>
            </w:r>
          </w:p>
        </w:tc>
      </w:tr>
      <w:tr w:rsidR="00F95DA3" w14:paraId="687F4936" w14:textId="77777777">
        <w:tc>
          <w:tcPr>
            <w:tcW w:w="2813" w:type="dxa"/>
            <w:vMerge/>
          </w:tcPr>
          <w:p w14:paraId="4CB14BD9" w14:textId="77777777" w:rsidR="00F95DA3" w:rsidRDefault="00F95DA3">
            <w:pPr>
              <w:widowControl w:val="0"/>
              <w:pBdr>
                <w:top w:val="nil"/>
                <w:left w:val="nil"/>
                <w:bottom w:val="nil"/>
                <w:right w:val="nil"/>
                <w:between w:val="nil"/>
              </w:pBdr>
              <w:spacing w:line="276" w:lineRule="auto"/>
            </w:pPr>
          </w:p>
        </w:tc>
        <w:tc>
          <w:tcPr>
            <w:tcW w:w="3240" w:type="dxa"/>
          </w:tcPr>
          <w:p w14:paraId="48B7B366" w14:textId="77777777" w:rsidR="00F95DA3" w:rsidRDefault="000F5E06">
            <w:r>
              <w:t>1.1.7. Telefonas</w:t>
            </w:r>
          </w:p>
        </w:tc>
        <w:tc>
          <w:tcPr>
            <w:tcW w:w="4012" w:type="dxa"/>
          </w:tcPr>
          <w:p w14:paraId="4A6A3BA7" w14:textId="77777777" w:rsidR="00F95DA3" w:rsidRDefault="000F5E06">
            <w:pPr>
              <w:jc w:val="center"/>
            </w:pPr>
            <w:r>
              <w:t>+370 658 18504</w:t>
            </w:r>
          </w:p>
        </w:tc>
      </w:tr>
      <w:tr w:rsidR="00F95DA3" w14:paraId="5DBDBAB4" w14:textId="77777777">
        <w:tc>
          <w:tcPr>
            <w:tcW w:w="2813" w:type="dxa"/>
            <w:vMerge/>
          </w:tcPr>
          <w:p w14:paraId="76288AC2" w14:textId="77777777" w:rsidR="00F95DA3" w:rsidRDefault="00F95DA3">
            <w:pPr>
              <w:widowControl w:val="0"/>
              <w:pBdr>
                <w:top w:val="nil"/>
                <w:left w:val="nil"/>
                <w:bottom w:val="nil"/>
                <w:right w:val="nil"/>
                <w:between w:val="nil"/>
              </w:pBdr>
              <w:spacing w:line="276" w:lineRule="auto"/>
            </w:pPr>
          </w:p>
        </w:tc>
        <w:tc>
          <w:tcPr>
            <w:tcW w:w="3240" w:type="dxa"/>
          </w:tcPr>
          <w:p w14:paraId="0C603522" w14:textId="77777777" w:rsidR="00F95DA3" w:rsidRDefault="000F5E06">
            <w:r>
              <w:t>1.1.8. El. paštas</w:t>
            </w:r>
          </w:p>
        </w:tc>
        <w:tc>
          <w:tcPr>
            <w:tcW w:w="4012" w:type="dxa"/>
          </w:tcPr>
          <w:p w14:paraId="61E3082E" w14:textId="77777777" w:rsidR="00F95DA3" w:rsidRDefault="000F5E06">
            <w:pPr>
              <w:jc w:val="center"/>
            </w:pPr>
            <w:r>
              <w:t>info@nsa.smsm.lt</w:t>
            </w:r>
          </w:p>
        </w:tc>
      </w:tr>
      <w:tr w:rsidR="00F95DA3" w14:paraId="3D4E5112" w14:textId="77777777">
        <w:tc>
          <w:tcPr>
            <w:tcW w:w="2813" w:type="dxa"/>
            <w:vMerge/>
          </w:tcPr>
          <w:p w14:paraId="52B07E1B" w14:textId="77777777" w:rsidR="00F95DA3" w:rsidRDefault="00F95DA3">
            <w:pPr>
              <w:widowControl w:val="0"/>
              <w:pBdr>
                <w:top w:val="nil"/>
                <w:left w:val="nil"/>
                <w:bottom w:val="nil"/>
                <w:right w:val="nil"/>
                <w:between w:val="nil"/>
              </w:pBdr>
              <w:spacing w:line="276" w:lineRule="auto"/>
            </w:pPr>
          </w:p>
        </w:tc>
        <w:tc>
          <w:tcPr>
            <w:tcW w:w="3240" w:type="dxa"/>
          </w:tcPr>
          <w:p w14:paraId="57E2AF2B" w14:textId="77777777" w:rsidR="00F95DA3" w:rsidRDefault="000F5E06">
            <w:r>
              <w:t>1.1.9. Šalies atstovas</w:t>
            </w:r>
          </w:p>
        </w:tc>
        <w:tc>
          <w:tcPr>
            <w:tcW w:w="4012" w:type="dxa"/>
          </w:tcPr>
          <w:p w14:paraId="2E66EAE6" w14:textId="77777777" w:rsidR="00F95DA3" w:rsidRDefault="00F95DA3">
            <w:pPr>
              <w:jc w:val="center"/>
            </w:pPr>
          </w:p>
        </w:tc>
      </w:tr>
      <w:tr w:rsidR="00F95DA3" w14:paraId="7A79FE37" w14:textId="77777777">
        <w:tc>
          <w:tcPr>
            <w:tcW w:w="2813" w:type="dxa"/>
            <w:vMerge/>
          </w:tcPr>
          <w:p w14:paraId="0088FF60" w14:textId="77777777" w:rsidR="00F95DA3" w:rsidRDefault="00F95DA3">
            <w:pPr>
              <w:widowControl w:val="0"/>
              <w:pBdr>
                <w:top w:val="nil"/>
                <w:left w:val="nil"/>
                <w:bottom w:val="nil"/>
                <w:right w:val="nil"/>
                <w:between w:val="nil"/>
              </w:pBdr>
              <w:spacing w:line="276" w:lineRule="auto"/>
            </w:pPr>
          </w:p>
        </w:tc>
        <w:tc>
          <w:tcPr>
            <w:tcW w:w="3240" w:type="dxa"/>
          </w:tcPr>
          <w:p w14:paraId="22B9C591" w14:textId="77777777" w:rsidR="00F95DA3" w:rsidRDefault="000F5E06">
            <w:r>
              <w:t>1.1.10. Atstovavimo pagrindas</w:t>
            </w:r>
          </w:p>
        </w:tc>
        <w:tc>
          <w:tcPr>
            <w:tcW w:w="4012" w:type="dxa"/>
          </w:tcPr>
          <w:p w14:paraId="4BDD0E4A" w14:textId="77777777" w:rsidR="00F95DA3" w:rsidRDefault="000F5E06" w:rsidP="00723255">
            <w:pPr>
              <w:jc w:val="center"/>
            </w:pPr>
            <w:r>
              <w:t>Nacionalinės švietimo agentūros nuostatai, patvirtinti Lietuvos Respublikos švietimo, mokslo ir sporto ministro 2023 m. balandžio 20 d. įsakymu Nr. V-573 „Dėl Nacionalinės švietimo agentūros nuostatų patvirtinimo</w:t>
            </w:r>
          </w:p>
        </w:tc>
      </w:tr>
      <w:tr w:rsidR="00F95DA3" w14:paraId="2774ABCE" w14:textId="77777777">
        <w:tc>
          <w:tcPr>
            <w:tcW w:w="2813" w:type="dxa"/>
            <w:vMerge w:val="restart"/>
          </w:tcPr>
          <w:p w14:paraId="351A7799" w14:textId="77777777" w:rsidR="00F95DA3" w:rsidRDefault="00F95DA3">
            <w:pPr>
              <w:rPr>
                <w:b/>
                <w:bCs/>
              </w:rPr>
            </w:pPr>
          </w:p>
          <w:p w14:paraId="536AE68C" w14:textId="77777777" w:rsidR="00F95DA3" w:rsidRDefault="00F95DA3">
            <w:pPr>
              <w:rPr>
                <w:b/>
                <w:bCs/>
              </w:rPr>
            </w:pPr>
          </w:p>
          <w:p w14:paraId="471B6B04" w14:textId="77777777" w:rsidR="00F95DA3" w:rsidRDefault="00F95DA3">
            <w:pPr>
              <w:rPr>
                <w:b/>
                <w:bCs/>
              </w:rPr>
            </w:pPr>
          </w:p>
          <w:p w14:paraId="01E55059" w14:textId="77777777" w:rsidR="00F95DA3" w:rsidRDefault="000F5E06">
            <w:pPr>
              <w:rPr>
                <w:b/>
                <w:bCs/>
              </w:rPr>
            </w:pPr>
            <w:r>
              <w:rPr>
                <w:b/>
                <w:bCs/>
              </w:rPr>
              <w:t>1.2. Tiekėjas</w:t>
            </w:r>
          </w:p>
          <w:p w14:paraId="55481C48" w14:textId="77777777" w:rsidR="00F95DA3" w:rsidRDefault="000F5E06">
            <w:pPr>
              <w:rPr>
                <w:color w:val="4472C4"/>
              </w:rPr>
            </w:pPr>
            <w:r>
              <w:rPr>
                <w:color w:val="4472C4"/>
              </w:rPr>
              <w:t>(jei Tiekėjas yra fizinis asmuo, skiltys atitinkamai pakoreguojamos.</w:t>
            </w:r>
          </w:p>
          <w:p w14:paraId="4A71C79B" w14:textId="77777777" w:rsidR="00F95DA3" w:rsidRDefault="000F5E06">
            <w:pPr>
              <w:rPr>
                <w:color w:val="4472C4"/>
              </w:rPr>
            </w:pPr>
            <w:r>
              <w:rPr>
                <w:color w:val="4472C4"/>
              </w:rPr>
              <w:t>Jei Tiekėjas yra tiekėjų grupė, skiltys pildomos įterpiant kiekvieno grupės nario informaciją)</w:t>
            </w:r>
          </w:p>
          <w:p w14:paraId="0A0360CD" w14:textId="77777777" w:rsidR="00F95DA3" w:rsidRDefault="00F95DA3">
            <w:pPr>
              <w:rPr>
                <w:b/>
                <w:bCs/>
              </w:rPr>
            </w:pPr>
          </w:p>
        </w:tc>
        <w:tc>
          <w:tcPr>
            <w:tcW w:w="3240" w:type="dxa"/>
          </w:tcPr>
          <w:p w14:paraId="3EA543A2" w14:textId="77777777" w:rsidR="00F95DA3" w:rsidRDefault="000F5E06">
            <w:r>
              <w:t>1.2.1. Pavadinimas</w:t>
            </w:r>
          </w:p>
        </w:tc>
        <w:tc>
          <w:tcPr>
            <w:tcW w:w="4012" w:type="dxa"/>
          </w:tcPr>
          <w:p w14:paraId="6520694D" w14:textId="77777777" w:rsidR="00F95DA3" w:rsidRDefault="00F95DA3">
            <w:pPr>
              <w:jc w:val="center"/>
            </w:pPr>
          </w:p>
        </w:tc>
      </w:tr>
      <w:tr w:rsidR="00F95DA3" w14:paraId="52EC91D5" w14:textId="77777777">
        <w:tc>
          <w:tcPr>
            <w:tcW w:w="2813" w:type="dxa"/>
            <w:vMerge/>
          </w:tcPr>
          <w:p w14:paraId="41EFC8D7" w14:textId="77777777" w:rsidR="00F95DA3" w:rsidRDefault="00F95DA3">
            <w:pPr>
              <w:widowControl w:val="0"/>
              <w:pBdr>
                <w:top w:val="nil"/>
                <w:left w:val="nil"/>
                <w:bottom w:val="nil"/>
                <w:right w:val="nil"/>
                <w:between w:val="nil"/>
              </w:pBdr>
              <w:spacing w:line="276" w:lineRule="auto"/>
            </w:pPr>
          </w:p>
        </w:tc>
        <w:tc>
          <w:tcPr>
            <w:tcW w:w="3240" w:type="dxa"/>
          </w:tcPr>
          <w:p w14:paraId="26F8B321" w14:textId="77777777" w:rsidR="00F95DA3" w:rsidRDefault="000F5E06">
            <w:r>
              <w:t>1.2.2. Juridinio asmens kodas</w:t>
            </w:r>
          </w:p>
        </w:tc>
        <w:tc>
          <w:tcPr>
            <w:tcW w:w="4012" w:type="dxa"/>
          </w:tcPr>
          <w:p w14:paraId="2DFCB65B" w14:textId="77777777" w:rsidR="00F95DA3" w:rsidRDefault="00F95DA3">
            <w:pPr>
              <w:jc w:val="center"/>
            </w:pPr>
          </w:p>
        </w:tc>
      </w:tr>
      <w:tr w:rsidR="00F95DA3" w14:paraId="438B82D3" w14:textId="77777777">
        <w:tc>
          <w:tcPr>
            <w:tcW w:w="2813" w:type="dxa"/>
            <w:vMerge/>
          </w:tcPr>
          <w:p w14:paraId="58A36AE0" w14:textId="77777777" w:rsidR="00F95DA3" w:rsidRDefault="00F95DA3">
            <w:pPr>
              <w:widowControl w:val="0"/>
              <w:pBdr>
                <w:top w:val="nil"/>
                <w:left w:val="nil"/>
                <w:bottom w:val="nil"/>
                <w:right w:val="nil"/>
                <w:between w:val="nil"/>
              </w:pBdr>
              <w:spacing w:line="276" w:lineRule="auto"/>
            </w:pPr>
          </w:p>
        </w:tc>
        <w:tc>
          <w:tcPr>
            <w:tcW w:w="3240" w:type="dxa"/>
          </w:tcPr>
          <w:p w14:paraId="1047ECB1" w14:textId="77777777" w:rsidR="00F95DA3" w:rsidRDefault="000F5E06">
            <w:r>
              <w:t>1.2.3. Adresas</w:t>
            </w:r>
          </w:p>
        </w:tc>
        <w:tc>
          <w:tcPr>
            <w:tcW w:w="4012" w:type="dxa"/>
          </w:tcPr>
          <w:p w14:paraId="3250098F" w14:textId="77777777" w:rsidR="00F95DA3" w:rsidRDefault="00F95DA3">
            <w:pPr>
              <w:jc w:val="center"/>
            </w:pPr>
          </w:p>
        </w:tc>
      </w:tr>
      <w:tr w:rsidR="00F95DA3" w14:paraId="6797A189" w14:textId="77777777">
        <w:tc>
          <w:tcPr>
            <w:tcW w:w="2813" w:type="dxa"/>
            <w:vMerge/>
          </w:tcPr>
          <w:p w14:paraId="5A26A441" w14:textId="77777777" w:rsidR="00F95DA3" w:rsidRDefault="00F95DA3">
            <w:pPr>
              <w:widowControl w:val="0"/>
              <w:pBdr>
                <w:top w:val="nil"/>
                <w:left w:val="nil"/>
                <w:bottom w:val="nil"/>
                <w:right w:val="nil"/>
                <w:between w:val="nil"/>
              </w:pBdr>
              <w:spacing w:line="276" w:lineRule="auto"/>
            </w:pPr>
          </w:p>
        </w:tc>
        <w:tc>
          <w:tcPr>
            <w:tcW w:w="3240" w:type="dxa"/>
          </w:tcPr>
          <w:p w14:paraId="17783605" w14:textId="77777777" w:rsidR="00F95DA3" w:rsidRDefault="000F5E06">
            <w:r>
              <w:t>1.2.4. PVM mokėtojo kodas</w:t>
            </w:r>
          </w:p>
        </w:tc>
        <w:tc>
          <w:tcPr>
            <w:tcW w:w="4012" w:type="dxa"/>
          </w:tcPr>
          <w:p w14:paraId="79BD2093" w14:textId="77777777" w:rsidR="00F95DA3" w:rsidRDefault="00F95DA3">
            <w:pPr>
              <w:jc w:val="center"/>
            </w:pPr>
          </w:p>
        </w:tc>
      </w:tr>
      <w:tr w:rsidR="00F95DA3" w14:paraId="678F5C5A" w14:textId="77777777">
        <w:tc>
          <w:tcPr>
            <w:tcW w:w="2813" w:type="dxa"/>
            <w:vMerge/>
          </w:tcPr>
          <w:p w14:paraId="3F1CE175" w14:textId="77777777" w:rsidR="00F95DA3" w:rsidRDefault="00F95DA3">
            <w:pPr>
              <w:widowControl w:val="0"/>
              <w:pBdr>
                <w:top w:val="nil"/>
                <w:left w:val="nil"/>
                <w:bottom w:val="nil"/>
                <w:right w:val="nil"/>
                <w:between w:val="nil"/>
              </w:pBdr>
              <w:spacing w:line="276" w:lineRule="auto"/>
            </w:pPr>
          </w:p>
        </w:tc>
        <w:tc>
          <w:tcPr>
            <w:tcW w:w="3240" w:type="dxa"/>
          </w:tcPr>
          <w:p w14:paraId="5202136E" w14:textId="77777777" w:rsidR="00F95DA3" w:rsidRDefault="000F5E06">
            <w:r>
              <w:t>1.2.5. Atsiskaitomoji sąskaita</w:t>
            </w:r>
          </w:p>
        </w:tc>
        <w:tc>
          <w:tcPr>
            <w:tcW w:w="4012" w:type="dxa"/>
          </w:tcPr>
          <w:p w14:paraId="34B03934" w14:textId="77777777" w:rsidR="00F95DA3" w:rsidRDefault="00F95DA3">
            <w:pPr>
              <w:jc w:val="center"/>
            </w:pPr>
          </w:p>
        </w:tc>
      </w:tr>
      <w:tr w:rsidR="00F95DA3" w14:paraId="5E545648" w14:textId="77777777">
        <w:tc>
          <w:tcPr>
            <w:tcW w:w="2813" w:type="dxa"/>
            <w:vMerge/>
          </w:tcPr>
          <w:p w14:paraId="01D6C815" w14:textId="77777777" w:rsidR="00F95DA3" w:rsidRDefault="00F95DA3">
            <w:pPr>
              <w:widowControl w:val="0"/>
              <w:pBdr>
                <w:top w:val="nil"/>
                <w:left w:val="nil"/>
                <w:bottom w:val="nil"/>
                <w:right w:val="nil"/>
                <w:between w:val="nil"/>
              </w:pBdr>
              <w:spacing w:line="276" w:lineRule="auto"/>
            </w:pPr>
          </w:p>
        </w:tc>
        <w:tc>
          <w:tcPr>
            <w:tcW w:w="3240" w:type="dxa"/>
          </w:tcPr>
          <w:p w14:paraId="27C689E0" w14:textId="77777777" w:rsidR="00F95DA3" w:rsidRDefault="000F5E06">
            <w:r>
              <w:t>1.2.6. Bankas, banko kodas</w:t>
            </w:r>
          </w:p>
        </w:tc>
        <w:tc>
          <w:tcPr>
            <w:tcW w:w="4012" w:type="dxa"/>
          </w:tcPr>
          <w:p w14:paraId="06A40B5B" w14:textId="77777777" w:rsidR="00F95DA3" w:rsidRDefault="00F95DA3">
            <w:pPr>
              <w:jc w:val="center"/>
            </w:pPr>
          </w:p>
        </w:tc>
      </w:tr>
      <w:tr w:rsidR="00F95DA3" w14:paraId="2180AC3D" w14:textId="77777777">
        <w:tc>
          <w:tcPr>
            <w:tcW w:w="2813" w:type="dxa"/>
            <w:vMerge/>
          </w:tcPr>
          <w:p w14:paraId="647EF925" w14:textId="77777777" w:rsidR="00F95DA3" w:rsidRDefault="00F95DA3">
            <w:pPr>
              <w:widowControl w:val="0"/>
              <w:pBdr>
                <w:top w:val="nil"/>
                <w:left w:val="nil"/>
                <w:bottom w:val="nil"/>
                <w:right w:val="nil"/>
                <w:between w:val="nil"/>
              </w:pBdr>
              <w:spacing w:line="276" w:lineRule="auto"/>
            </w:pPr>
          </w:p>
        </w:tc>
        <w:tc>
          <w:tcPr>
            <w:tcW w:w="3240" w:type="dxa"/>
          </w:tcPr>
          <w:p w14:paraId="7628FD58" w14:textId="77777777" w:rsidR="00F95DA3" w:rsidRDefault="000F5E06">
            <w:r>
              <w:t>1.2.7. Telefonas</w:t>
            </w:r>
          </w:p>
        </w:tc>
        <w:tc>
          <w:tcPr>
            <w:tcW w:w="4012" w:type="dxa"/>
          </w:tcPr>
          <w:p w14:paraId="1D8C114E" w14:textId="77777777" w:rsidR="00F95DA3" w:rsidRDefault="00F95DA3">
            <w:pPr>
              <w:jc w:val="center"/>
            </w:pPr>
          </w:p>
        </w:tc>
      </w:tr>
      <w:tr w:rsidR="00F95DA3" w14:paraId="30822190" w14:textId="77777777">
        <w:tc>
          <w:tcPr>
            <w:tcW w:w="2813" w:type="dxa"/>
            <w:vMerge/>
          </w:tcPr>
          <w:p w14:paraId="605C5DE6" w14:textId="77777777" w:rsidR="00F95DA3" w:rsidRDefault="00F95DA3">
            <w:pPr>
              <w:widowControl w:val="0"/>
              <w:pBdr>
                <w:top w:val="nil"/>
                <w:left w:val="nil"/>
                <w:bottom w:val="nil"/>
                <w:right w:val="nil"/>
                <w:between w:val="nil"/>
              </w:pBdr>
              <w:spacing w:line="276" w:lineRule="auto"/>
            </w:pPr>
          </w:p>
        </w:tc>
        <w:tc>
          <w:tcPr>
            <w:tcW w:w="3240" w:type="dxa"/>
          </w:tcPr>
          <w:p w14:paraId="528B342B" w14:textId="77777777" w:rsidR="00F95DA3" w:rsidRDefault="000F5E06">
            <w:r>
              <w:t>1.2.8. El. paštas</w:t>
            </w:r>
          </w:p>
        </w:tc>
        <w:tc>
          <w:tcPr>
            <w:tcW w:w="4012" w:type="dxa"/>
          </w:tcPr>
          <w:p w14:paraId="415D39E0" w14:textId="77777777" w:rsidR="00F95DA3" w:rsidRDefault="00F95DA3">
            <w:pPr>
              <w:jc w:val="center"/>
            </w:pPr>
          </w:p>
        </w:tc>
      </w:tr>
      <w:tr w:rsidR="00F95DA3" w14:paraId="5735E13E" w14:textId="77777777">
        <w:tc>
          <w:tcPr>
            <w:tcW w:w="2813" w:type="dxa"/>
            <w:vMerge/>
          </w:tcPr>
          <w:p w14:paraId="0B4E6D54" w14:textId="77777777" w:rsidR="00F95DA3" w:rsidRDefault="00F95DA3">
            <w:pPr>
              <w:widowControl w:val="0"/>
              <w:pBdr>
                <w:top w:val="nil"/>
                <w:left w:val="nil"/>
                <w:bottom w:val="nil"/>
                <w:right w:val="nil"/>
                <w:between w:val="nil"/>
              </w:pBdr>
              <w:spacing w:line="276" w:lineRule="auto"/>
            </w:pPr>
          </w:p>
        </w:tc>
        <w:tc>
          <w:tcPr>
            <w:tcW w:w="3240" w:type="dxa"/>
          </w:tcPr>
          <w:p w14:paraId="5AC4E517" w14:textId="77777777" w:rsidR="00F95DA3" w:rsidRDefault="000F5E06">
            <w:r>
              <w:t>1.2.9. Šalies atstovas</w:t>
            </w:r>
          </w:p>
        </w:tc>
        <w:tc>
          <w:tcPr>
            <w:tcW w:w="4012" w:type="dxa"/>
          </w:tcPr>
          <w:p w14:paraId="4E957853" w14:textId="77777777" w:rsidR="00F95DA3" w:rsidRDefault="00F95DA3">
            <w:pPr>
              <w:jc w:val="center"/>
            </w:pPr>
          </w:p>
        </w:tc>
      </w:tr>
      <w:tr w:rsidR="00F95DA3" w14:paraId="4DB69760" w14:textId="77777777">
        <w:tc>
          <w:tcPr>
            <w:tcW w:w="2813" w:type="dxa"/>
            <w:vMerge/>
          </w:tcPr>
          <w:p w14:paraId="490EE03D" w14:textId="77777777" w:rsidR="00F95DA3" w:rsidRDefault="00F95DA3">
            <w:pPr>
              <w:widowControl w:val="0"/>
              <w:pBdr>
                <w:top w:val="nil"/>
                <w:left w:val="nil"/>
                <w:bottom w:val="nil"/>
                <w:right w:val="nil"/>
                <w:between w:val="nil"/>
              </w:pBdr>
              <w:spacing w:line="276" w:lineRule="auto"/>
            </w:pPr>
          </w:p>
        </w:tc>
        <w:tc>
          <w:tcPr>
            <w:tcW w:w="3240" w:type="dxa"/>
          </w:tcPr>
          <w:p w14:paraId="5ABD6065" w14:textId="77777777" w:rsidR="00F95DA3" w:rsidRDefault="000F5E06">
            <w:r>
              <w:t>1.2.10. Atstovavimo pagrindas</w:t>
            </w:r>
          </w:p>
        </w:tc>
        <w:tc>
          <w:tcPr>
            <w:tcW w:w="4012" w:type="dxa"/>
          </w:tcPr>
          <w:p w14:paraId="2E27F389" w14:textId="77777777" w:rsidR="00F95DA3" w:rsidRDefault="00F95DA3">
            <w:pPr>
              <w:jc w:val="center"/>
            </w:pPr>
          </w:p>
        </w:tc>
      </w:tr>
    </w:tbl>
    <w:p w14:paraId="70DA1816" w14:textId="77777777" w:rsidR="00F95DA3" w:rsidRDefault="00F95DA3">
      <w:pPr>
        <w:jc w:val="both"/>
      </w:pPr>
    </w:p>
    <w:tbl>
      <w:tblPr>
        <w:tblW w:w="10065"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565"/>
        <w:gridCol w:w="705"/>
        <w:gridCol w:w="6795"/>
      </w:tblGrid>
      <w:tr w:rsidR="00F95DA3" w14:paraId="607C5816" w14:textId="77777777" w:rsidTr="27C3A62A">
        <w:trPr>
          <w:trHeight w:val="300"/>
        </w:trPr>
        <w:tc>
          <w:tcPr>
            <w:tcW w:w="10065" w:type="dxa"/>
            <w:gridSpan w:val="3"/>
          </w:tcPr>
          <w:p w14:paraId="79DAF881" w14:textId="77777777" w:rsidR="00F95DA3" w:rsidRDefault="000F5E06">
            <w:pPr>
              <w:jc w:val="center"/>
              <w:rPr>
                <w:b/>
                <w:bCs/>
              </w:rPr>
            </w:pPr>
            <w:r>
              <w:rPr>
                <w:b/>
                <w:bCs/>
              </w:rPr>
              <w:t>2. ATSAKINGI ASMENYS</w:t>
            </w:r>
          </w:p>
        </w:tc>
      </w:tr>
      <w:tr w:rsidR="00F95DA3" w14:paraId="102096A4" w14:textId="77777777" w:rsidTr="27C3A62A">
        <w:trPr>
          <w:trHeight w:val="300"/>
        </w:trPr>
        <w:tc>
          <w:tcPr>
            <w:tcW w:w="2565" w:type="dxa"/>
          </w:tcPr>
          <w:p w14:paraId="1D4C1B23" w14:textId="77777777" w:rsidR="00F95DA3" w:rsidRDefault="000F5E06">
            <w:pPr>
              <w:rPr>
                <w:b/>
                <w:bCs/>
              </w:rPr>
            </w:pPr>
            <w:r>
              <w:rPr>
                <w:b/>
                <w:bCs/>
              </w:rPr>
              <w:t xml:space="preserve">2.1. Pirkėjo kontaktiniai asmenys, atsakingi už Sutarties vykdymą, Paslaugų priėmimą, Sąskaitų per informacinę </w:t>
            </w:r>
            <w:r>
              <w:rPr>
                <w:b/>
                <w:bCs/>
              </w:rPr>
              <w:lastRenderedPageBreak/>
              <w:t>sistemą SABIS priėmimą</w:t>
            </w:r>
          </w:p>
        </w:tc>
        <w:tc>
          <w:tcPr>
            <w:tcW w:w="7500" w:type="dxa"/>
            <w:gridSpan w:val="2"/>
          </w:tcPr>
          <w:p w14:paraId="0BB9CAB6" w14:textId="5B84BC9E" w:rsidR="00F95DA3" w:rsidRDefault="000F5E06">
            <w:r>
              <w:lastRenderedPageBreak/>
              <w:t>Projekto „Kalbėkime Lietuvai“ turinio specialist</w:t>
            </w:r>
            <w:r w:rsidR="002E5998">
              <w:t>ė Brigita Laukevičiūtė</w:t>
            </w:r>
          </w:p>
          <w:p w14:paraId="71A2560C" w14:textId="3CB512DC" w:rsidR="00F95DA3" w:rsidRDefault="000F5E06">
            <w:pPr>
              <w:pBdr>
                <w:top w:val="nil"/>
                <w:left w:val="nil"/>
                <w:bottom w:val="nil"/>
                <w:right w:val="nil"/>
                <w:between w:val="nil"/>
              </w:pBdr>
              <w:rPr>
                <w:color w:val="000000"/>
              </w:rPr>
            </w:pPr>
            <w:r>
              <w:rPr>
                <w:color w:val="000000"/>
              </w:rPr>
              <w:t xml:space="preserve">Tel. Nr. Tel. +370 </w:t>
            </w:r>
            <w:r w:rsidR="002E5998">
              <w:rPr>
                <w:color w:val="000000"/>
              </w:rPr>
              <w:t>6</w:t>
            </w:r>
            <w:r w:rsidR="002E5998" w:rsidRPr="00E25FED">
              <w:rPr>
                <w:color w:val="000000"/>
                <w:lang w:val="de-DE"/>
              </w:rPr>
              <w:t>26 42932</w:t>
            </w:r>
            <w:r>
              <w:rPr>
                <w:color w:val="000000"/>
              </w:rPr>
              <w:t> </w:t>
            </w:r>
          </w:p>
          <w:p w14:paraId="7BCBF175" w14:textId="5B4FB99C" w:rsidR="00F95DA3" w:rsidRDefault="000F5E06">
            <w:pPr>
              <w:pBdr>
                <w:top w:val="nil"/>
                <w:left w:val="nil"/>
                <w:bottom w:val="nil"/>
                <w:right w:val="nil"/>
                <w:between w:val="nil"/>
              </w:pBdr>
              <w:rPr>
                <w:color w:val="000000"/>
              </w:rPr>
            </w:pPr>
            <w:r>
              <w:rPr>
                <w:color w:val="000000"/>
              </w:rPr>
              <w:t xml:space="preserve">El. p. </w:t>
            </w:r>
            <w:r w:rsidR="002E5998">
              <w:rPr>
                <w:color w:val="0563C1"/>
                <w:u w:val="single"/>
              </w:rPr>
              <w:t>brigita.laukeviciute</w:t>
            </w:r>
            <w:r w:rsidR="00CB1385">
              <w:rPr>
                <w:color w:val="0563C1"/>
                <w:u w:val="single"/>
              </w:rPr>
              <w:t>@</w:t>
            </w:r>
            <w:hyperlink r:id="rId12" w:history="1">
              <w:r w:rsidR="00CB1385" w:rsidRPr="00CB1385">
                <w:rPr>
                  <w:rStyle w:val="Hipersaitas"/>
                </w:rPr>
                <w:t>nsa</w:t>
              </w:r>
            </w:hyperlink>
            <w:r w:rsidR="00CB1385">
              <w:rPr>
                <w:color w:val="0563C1"/>
                <w:u w:val="single"/>
              </w:rPr>
              <w:t>.smm.lt</w:t>
            </w:r>
          </w:p>
          <w:p w14:paraId="59FB134F" w14:textId="77777777" w:rsidR="00F95DA3" w:rsidRDefault="00F95DA3">
            <w:pPr>
              <w:rPr>
                <w:color w:val="4472C4"/>
              </w:rPr>
            </w:pPr>
          </w:p>
        </w:tc>
      </w:tr>
      <w:tr w:rsidR="00F95DA3" w:rsidRPr="009374FD" w14:paraId="545E3EDD" w14:textId="77777777" w:rsidTr="27C3A62A">
        <w:trPr>
          <w:trHeight w:val="300"/>
        </w:trPr>
        <w:tc>
          <w:tcPr>
            <w:tcW w:w="2565" w:type="dxa"/>
          </w:tcPr>
          <w:p w14:paraId="4D3FDC5B" w14:textId="77777777" w:rsidR="00F95DA3" w:rsidRDefault="000F5E06">
            <w:pPr>
              <w:rPr>
                <w:b/>
                <w:bCs/>
              </w:rPr>
            </w:pPr>
            <w:r>
              <w:rPr>
                <w:b/>
                <w:bCs/>
              </w:rPr>
              <w:t>2.2. Tiekėjo kontaktiniai asmenys, atsakingi už Sutarties vykdymą</w:t>
            </w:r>
          </w:p>
        </w:tc>
        <w:tc>
          <w:tcPr>
            <w:tcW w:w="7500" w:type="dxa"/>
            <w:gridSpan w:val="2"/>
          </w:tcPr>
          <w:p w14:paraId="25F5738A" w14:textId="77777777" w:rsidR="00F95DA3" w:rsidRDefault="000F5E06">
            <w:pPr>
              <w:rPr>
                <w:color w:val="4472C4"/>
              </w:rPr>
            </w:pPr>
            <w:r>
              <w:rPr>
                <w:color w:val="4472C4"/>
              </w:rPr>
              <w:t>(nurodyti padalinį / skyrių, pareigas, vardą, pavardę, tel., el. paštą)</w:t>
            </w:r>
          </w:p>
        </w:tc>
      </w:tr>
      <w:tr w:rsidR="00F95DA3" w14:paraId="5FD274E2" w14:textId="77777777" w:rsidTr="27C3A62A">
        <w:trPr>
          <w:trHeight w:val="300"/>
        </w:trPr>
        <w:tc>
          <w:tcPr>
            <w:tcW w:w="10065" w:type="dxa"/>
            <w:gridSpan w:val="3"/>
          </w:tcPr>
          <w:p w14:paraId="3E9E73EF" w14:textId="77777777" w:rsidR="00F95DA3" w:rsidRDefault="000F5E06">
            <w:pPr>
              <w:jc w:val="center"/>
              <w:rPr>
                <w:b/>
                <w:bCs/>
              </w:rPr>
            </w:pPr>
            <w:r>
              <w:rPr>
                <w:b/>
                <w:bCs/>
              </w:rPr>
              <w:t>3. SUTARTIES DALYKAS</w:t>
            </w:r>
          </w:p>
        </w:tc>
      </w:tr>
      <w:tr w:rsidR="00F95DA3" w14:paraId="425A8779" w14:textId="77777777" w:rsidTr="27C3A62A">
        <w:trPr>
          <w:trHeight w:val="300"/>
        </w:trPr>
        <w:tc>
          <w:tcPr>
            <w:tcW w:w="2565" w:type="dxa"/>
          </w:tcPr>
          <w:p w14:paraId="27DAF2DF" w14:textId="77777777" w:rsidR="00F95DA3" w:rsidRDefault="000F5E06">
            <w:pPr>
              <w:rPr>
                <w:b/>
                <w:bCs/>
              </w:rPr>
            </w:pPr>
            <w:r>
              <w:rPr>
                <w:b/>
                <w:bCs/>
              </w:rPr>
              <w:t>3.1. Sutarties dalykas</w:t>
            </w:r>
          </w:p>
        </w:tc>
        <w:tc>
          <w:tcPr>
            <w:tcW w:w="7500" w:type="dxa"/>
            <w:gridSpan w:val="2"/>
          </w:tcPr>
          <w:p w14:paraId="15A416A7" w14:textId="4C1C4BD9" w:rsidR="00F95DA3" w:rsidRPr="00257034" w:rsidRDefault="415ECE28" w:rsidP="27C3A62A">
            <w:pPr>
              <w:pBdr>
                <w:top w:val="nil"/>
                <w:left w:val="nil"/>
                <w:bottom w:val="nil"/>
                <w:right w:val="nil"/>
                <w:between w:val="nil"/>
              </w:pBdr>
              <w:tabs>
                <w:tab w:val="left" w:pos="459"/>
                <w:tab w:val="left" w:pos="993"/>
              </w:tabs>
              <w:jc w:val="both"/>
              <w:rPr>
                <w:color w:val="000000"/>
              </w:rPr>
            </w:pPr>
            <w:bookmarkStart w:id="0" w:name="_heading=h.e75a1e4mje13"/>
            <w:bookmarkEnd w:id="0"/>
            <w:r w:rsidRPr="27C3A62A">
              <w:rPr>
                <w:rFonts w:ascii="Times" w:eastAsia="Times" w:hAnsi="Times" w:cs="Times"/>
                <w:color w:val="000000" w:themeColor="text1"/>
              </w:rPr>
              <w:t xml:space="preserve">3.1.1. </w:t>
            </w:r>
            <w:r w:rsidR="000F5E06" w:rsidRPr="27C3A62A">
              <w:rPr>
                <w:rFonts w:eastAsia="Times"/>
                <w:color w:val="000000" w:themeColor="text1"/>
              </w:rPr>
              <w:t>Tiekėjas įsipareigoja Sutartyje numatytomis sąlygomis suteikti Perkan</w:t>
            </w:r>
            <w:r w:rsidR="050BA84D" w:rsidRPr="27C3A62A">
              <w:rPr>
                <w:rFonts w:eastAsia="Times"/>
                <w:color w:val="000000" w:themeColor="text1"/>
              </w:rPr>
              <w:t>čiai organizacijai (toliau –</w:t>
            </w:r>
            <w:r w:rsidR="000F5E06" w:rsidRPr="27C3A62A">
              <w:rPr>
                <w:rFonts w:eastAsia="Times"/>
                <w:color w:val="000000" w:themeColor="text1"/>
              </w:rPr>
              <w:t xml:space="preserve"> Pirkėjas) </w:t>
            </w:r>
            <w:r w:rsidR="76FA62F7" w:rsidRPr="27C3A62A">
              <w:rPr>
                <w:color w:val="000000" w:themeColor="text1"/>
              </w:rPr>
              <w:t>Dv</w:t>
            </w:r>
            <w:r w:rsidR="46661C67" w:rsidRPr="27C3A62A">
              <w:rPr>
                <w:color w:val="000000" w:themeColor="text1"/>
              </w:rPr>
              <w:t>i</w:t>
            </w:r>
            <w:r w:rsidR="76FA62F7" w:rsidRPr="27C3A62A">
              <w:rPr>
                <w:color w:val="000000" w:themeColor="text1"/>
              </w:rPr>
              <w:t>ejų</w:t>
            </w:r>
            <w:r w:rsidR="0240C2E2" w:rsidRPr="27C3A62A">
              <w:rPr>
                <w:color w:val="000000" w:themeColor="text1"/>
              </w:rPr>
              <w:t xml:space="preserve"> </w:t>
            </w:r>
            <w:r w:rsidR="6BB0EFBA" w:rsidRPr="27C3A62A">
              <w:rPr>
                <w:color w:val="000000" w:themeColor="text1"/>
              </w:rPr>
              <w:t>nuotolinių mokymų lietuvių kalbos lygio nustatymo egzaminų vertintojams paslaugas</w:t>
            </w:r>
            <w:r w:rsidR="6BB0EFBA" w:rsidRPr="27C3A62A">
              <w:rPr>
                <w:rFonts w:eastAsia="Times"/>
                <w:color w:val="000000" w:themeColor="text1"/>
              </w:rPr>
              <w:t xml:space="preserve"> </w:t>
            </w:r>
            <w:r w:rsidR="000F5E06" w:rsidRPr="27C3A62A">
              <w:rPr>
                <w:rFonts w:eastAsia="Times"/>
                <w:color w:val="000000" w:themeColor="text1"/>
              </w:rPr>
              <w:t>(toliau – Paslaugos).</w:t>
            </w:r>
            <w:r w:rsidR="000F5E06" w:rsidRPr="27C3A62A">
              <w:rPr>
                <w:color w:val="000000" w:themeColor="text1"/>
              </w:rPr>
              <w:t xml:space="preserve"> </w:t>
            </w:r>
          </w:p>
          <w:p w14:paraId="5305BCA3" w14:textId="28B09E9B" w:rsidR="00F95DA3" w:rsidRPr="00257034" w:rsidRDefault="000F5E06" w:rsidP="27C3A62A">
            <w:pPr>
              <w:pBdr>
                <w:top w:val="nil"/>
                <w:left w:val="nil"/>
                <w:bottom w:val="nil"/>
                <w:right w:val="nil"/>
                <w:between w:val="nil"/>
              </w:pBdr>
              <w:tabs>
                <w:tab w:val="left" w:pos="284"/>
              </w:tabs>
              <w:jc w:val="both"/>
              <w:rPr>
                <w:color w:val="000000"/>
              </w:rPr>
            </w:pPr>
            <w:r w:rsidRPr="27C3A62A">
              <w:rPr>
                <w:b/>
                <w:bCs/>
                <w:color w:val="000000" w:themeColor="text1"/>
              </w:rPr>
              <w:t xml:space="preserve">Pirkimo objektas </w:t>
            </w:r>
            <w:r w:rsidRPr="27C3A62A">
              <w:rPr>
                <w:color w:val="000000" w:themeColor="text1"/>
              </w:rPr>
              <w:t xml:space="preserve">– </w:t>
            </w:r>
            <w:r w:rsidR="249913D6" w:rsidRPr="27C3A62A">
              <w:rPr>
                <w:color w:val="000000" w:themeColor="text1"/>
              </w:rPr>
              <w:t>Dviejų</w:t>
            </w:r>
            <w:r w:rsidRPr="27C3A62A">
              <w:rPr>
                <w:color w:val="000000" w:themeColor="text1"/>
              </w:rPr>
              <w:t xml:space="preserve"> </w:t>
            </w:r>
            <w:r w:rsidR="098DFCAD" w:rsidRPr="27C3A62A">
              <w:rPr>
                <w:color w:val="000000" w:themeColor="text1"/>
              </w:rPr>
              <w:t xml:space="preserve">nuotolinių mokymų </w:t>
            </w:r>
            <w:r w:rsidR="60D60195" w:rsidRPr="27C3A62A">
              <w:rPr>
                <w:color w:val="000000" w:themeColor="text1"/>
              </w:rPr>
              <w:t>(</w:t>
            </w:r>
            <w:r w:rsidR="65620EAF" w:rsidRPr="27C3A62A">
              <w:rPr>
                <w:color w:val="000000" w:themeColor="text1"/>
              </w:rPr>
              <w:t>toliau-</w:t>
            </w:r>
            <w:r w:rsidR="60D60195" w:rsidRPr="27C3A62A">
              <w:rPr>
                <w:color w:val="000000" w:themeColor="text1"/>
              </w:rPr>
              <w:t xml:space="preserve"> Mokymai) </w:t>
            </w:r>
            <w:r w:rsidRPr="27C3A62A">
              <w:rPr>
                <w:color w:val="000000" w:themeColor="text1"/>
              </w:rPr>
              <w:t>organizavimo paslaugos.</w:t>
            </w:r>
            <w:r w:rsidR="098DFCAD" w:rsidRPr="27C3A62A">
              <w:rPr>
                <w:color w:val="000000" w:themeColor="text1"/>
              </w:rPr>
              <w:t xml:space="preserve"> </w:t>
            </w:r>
          </w:p>
          <w:p w14:paraId="1E22AD5B" w14:textId="77777777" w:rsidR="00F95DA3" w:rsidRPr="00257034" w:rsidRDefault="000F5E06" w:rsidP="00257034">
            <w:pPr>
              <w:pBdr>
                <w:top w:val="nil"/>
                <w:left w:val="nil"/>
                <w:bottom w:val="nil"/>
                <w:right w:val="nil"/>
                <w:between w:val="nil"/>
              </w:pBdr>
              <w:tabs>
                <w:tab w:val="left" w:pos="284"/>
              </w:tabs>
              <w:jc w:val="both"/>
              <w:rPr>
                <w:color w:val="000000"/>
              </w:rPr>
            </w:pPr>
            <w:r w:rsidRPr="00257034">
              <w:rPr>
                <w:color w:val="000000"/>
              </w:rPr>
              <w:t>Pirkimas skaidomas į dvi dalis:</w:t>
            </w:r>
          </w:p>
          <w:p w14:paraId="3588887D" w14:textId="7C8CB1E0" w:rsidR="00F95DA3" w:rsidRPr="00257034" w:rsidRDefault="000F5E06" w:rsidP="00E25FED">
            <w:pPr>
              <w:pBdr>
                <w:top w:val="nil"/>
                <w:left w:val="nil"/>
                <w:bottom w:val="nil"/>
                <w:right w:val="nil"/>
                <w:between w:val="nil"/>
              </w:pBdr>
              <w:tabs>
                <w:tab w:val="left" w:pos="31"/>
              </w:tabs>
              <w:ind w:firstLine="31"/>
              <w:jc w:val="both"/>
              <w:rPr>
                <w:b/>
                <w:bCs/>
                <w:color w:val="000000"/>
              </w:rPr>
            </w:pPr>
            <w:r w:rsidRPr="00257034">
              <w:rPr>
                <w:b/>
                <w:bCs/>
                <w:color w:val="000000"/>
              </w:rPr>
              <w:t xml:space="preserve">I pirkimo dalis – </w:t>
            </w:r>
            <w:r w:rsidR="00664119" w:rsidRPr="00257034">
              <w:rPr>
                <w:b/>
                <w:bCs/>
                <w:color w:val="000000"/>
              </w:rPr>
              <w:t xml:space="preserve">Mokymų darbotvarkių </w:t>
            </w:r>
            <w:r w:rsidR="003246CF">
              <w:rPr>
                <w:b/>
                <w:bCs/>
                <w:color w:val="000000"/>
              </w:rPr>
              <w:t xml:space="preserve">ir medžiagos </w:t>
            </w:r>
            <w:r w:rsidR="00664119" w:rsidRPr="00257034">
              <w:rPr>
                <w:b/>
                <w:bCs/>
                <w:color w:val="000000"/>
              </w:rPr>
              <w:t xml:space="preserve">parengimo </w:t>
            </w:r>
            <w:r w:rsidR="003246CF">
              <w:rPr>
                <w:b/>
                <w:bCs/>
                <w:color w:val="000000"/>
              </w:rPr>
              <w:t>bei</w:t>
            </w:r>
            <w:r w:rsidR="00664119" w:rsidRPr="00257034">
              <w:rPr>
                <w:b/>
                <w:bCs/>
                <w:color w:val="000000"/>
              </w:rPr>
              <w:t xml:space="preserve"> lektorių paslaugos</w:t>
            </w:r>
            <w:r w:rsidRPr="00257034">
              <w:rPr>
                <w:b/>
                <w:bCs/>
                <w:color w:val="000000"/>
              </w:rPr>
              <w:t>:</w:t>
            </w:r>
          </w:p>
          <w:p w14:paraId="51E9020B" w14:textId="2E50A038" w:rsidR="006E661E" w:rsidRPr="00B0272F" w:rsidRDefault="00664119" w:rsidP="00E25FED">
            <w:pPr>
              <w:pBdr>
                <w:top w:val="nil"/>
                <w:left w:val="nil"/>
                <w:bottom w:val="nil"/>
                <w:right w:val="nil"/>
                <w:between w:val="nil"/>
              </w:pBdr>
              <w:tabs>
                <w:tab w:val="left" w:pos="567"/>
                <w:tab w:val="left" w:pos="709"/>
              </w:tabs>
              <w:jc w:val="both"/>
              <w:rPr>
                <w:b/>
                <w:bCs/>
                <w:color w:val="000000"/>
              </w:rPr>
            </w:pPr>
            <w:r w:rsidRPr="00257034">
              <w:rPr>
                <w:color w:val="000000"/>
              </w:rPr>
              <w:t xml:space="preserve"> </w:t>
            </w:r>
            <w:r w:rsidR="00383CFF">
              <w:rPr>
                <w:color w:val="000000"/>
              </w:rPr>
              <w:t>M</w:t>
            </w:r>
            <w:r w:rsidR="000F5E06" w:rsidRPr="00257034">
              <w:rPr>
                <w:color w:val="000000"/>
              </w:rPr>
              <w:t>okymų (</w:t>
            </w:r>
            <w:r w:rsidR="00002F7B" w:rsidRPr="00E25FED">
              <w:rPr>
                <w:color w:val="000000"/>
              </w:rPr>
              <w:t>2</w:t>
            </w:r>
            <w:r w:rsidR="000F5E06" w:rsidRPr="00257034">
              <w:rPr>
                <w:color w:val="000000"/>
              </w:rPr>
              <w:t xml:space="preserve"> dien</w:t>
            </w:r>
            <w:r w:rsidR="00002F7B">
              <w:rPr>
                <w:color w:val="000000"/>
              </w:rPr>
              <w:t>os</w:t>
            </w:r>
            <w:r w:rsidR="000F5E06" w:rsidRPr="00257034">
              <w:rPr>
                <w:color w:val="000000"/>
              </w:rPr>
              <w:t>,</w:t>
            </w:r>
            <w:r w:rsidR="003C05F0">
              <w:rPr>
                <w:color w:val="000000"/>
              </w:rPr>
              <w:t xml:space="preserve"> </w:t>
            </w:r>
            <w:r w:rsidR="00002F7B">
              <w:rPr>
                <w:color w:val="000000"/>
              </w:rPr>
              <w:t>16</w:t>
            </w:r>
            <w:r w:rsidR="000F5E06" w:rsidRPr="00257034">
              <w:rPr>
                <w:color w:val="000000"/>
              </w:rPr>
              <w:t xml:space="preserve"> val.,) </w:t>
            </w:r>
            <w:r w:rsidR="0010583E" w:rsidRPr="00257034">
              <w:rPr>
                <w:color w:val="000000"/>
              </w:rPr>
              <w:t>darbotvarkės</w:t>
            </w:r>
            <w:r w:rsidR="009374FD">
              <w:rPr>
                <w:color w:val="000000"/>
              </w:rPr>
              <w:t xml:space="preserve"> ir medžiagos</w:t>
            </w:r>
            <w:r w:rsidR="00056BB3" w:rsidRPr="00257034">
              <w:rPr>
                <w:color w:val="000000"/>
              </w:rPr>
              <w:t xml:space="preserve"> </w:t>
            </w:r>
            <w:r w:rsidR="00DF696C" w:rsidRPr="00257034">
              <w:rPr>
                <w:color w:val="000000"/>
              </w:rPr>
              <w:t xml:space="preserve">parengimo </w:t>
            </w:r>
            <w:r w:rsidR="009374FD">
              <w:rPr>
                <w:color w:val="000000"/>
              </w:rPr>
              <w:t>bei</w:t>
            </w:r>
            <w:r w:rsidR="002E5998">
              <w:rPr>
                <w:color w:val="000000"/>
              </w:rPr>
              <w:t xml:space="preserve"> lektorių </w:t>
            </w:r>
            <w:r w:rsidR="006E661E" w:rsidRPr="00257034">
              <w:rPr>
                <w:color w:val="000000"/>
              </w:rPr>
              <w:t xml:space="preserve">paslaugos </w:t>
            </w:r>
            <w:r w:rsidR="006E661E" w:rsidRPr="009374FD">
              <w:t xml:space="preserve">(žr. Techninė specifikacija III </w:t>
            </w:r>
            <w:r w:rsidR="006E661E" w:rsidRPr="00B0272F">
              <w:t xml:space="preserve">skyriaus </w:t>
            </w:r>
            <w:r w:rsidR="009C4549" w:rsidRPr="00B0272F">
              <w:t>16-18</w:t>
            </w:r>
            <w:r w:rsidR="006E661E" w:rsidRPr="00B0272F">
              <w:t xml:space="preserve"> </w:t>
            </w:r>
            <w:r w:rsidR="00B0272F" w:rsidRPr="00B0272F">
              <w:t>punkta</w:t>
            </w:r>
            <w:r w:rsidR="002E5998" w:rsidRPr="00B0272F">
              <w:rPr>
                <w:lang w:val="lt-LT"/>
              </w:rPr>
              <w:t>i</w:t>
            </w:r>
            <w:r w:rsidR="006E661E" w:rsidRPr="00B0272F">
              <w:t>)</w:t>
            </w:r>
            <w:r w:rsidR="006E661E" w:rsidRPr="00B0272F">
              <w:rPr>
                <w:color w:val="000000"/>
              </w:rPr>
              <w:t>.</w:t>
            </w:r>
            <w:r w:rsidR="006E661E" w:rsidRPr="00B0272F">
              <w:rPr>
                <w:b/>
                <w:bCs/>
                <w:color w:val="000000"/>
              </w:rPr>
              <w:t xml:space="preserve"> </w:t>
            </w:r>
          </w:p>
          <w:p w14:paraId="6D161D20" w14:textId="407A4FD7" w:rsidR="00F56757" w:rsidRPr="00B0272F" w:rsidRDefault="000F5E06" w:rsidP="00E25FED">
            <w:pPr>
              <w:pBdr>
                <w:top w:val="nil"/>
                <w:left w:val="nil"/>
                <w:bottom w:val="nil"/>
                <w:right w:val="nil"/>
                <w:between w:val="nil"/>
              </w:pBdr>
              <w:ind w:left="546" w:hanging="426"/>
              <w:jc w:val="both"/>
              <w:rPr>
                <w:b/>
                <w:bCs/>
                <w:color w:val="000000"/>
              </w:rPr>
            </w:pPr>
            <w:r w:rsidRPr="00B0272F">
              <w:rPr>
                <w:b/>
                <w:bCs/>
                <w:color w:val="000000"/>
              </w:rPr>
              <w:t xml:space="preserve">II pirkimo dalis – </w:t>
            </w:r>
            <w:r w:rsidR="004B03AE" w:rsidRPr="00B0272F">
              <w:rPr>
                <w:b/>
                <w:bCs/>
                <w:color w:val="000000"/>
              </w:rPr>
              <w:t>M</w:t>
            </w:r>
            <w:r w:rsidRPr="00B0272F">
              <w:rPr>
                <w:b/>
                <w:bCs/>
                <w:color w:val="000000"/>
              </w:rPr>
              <w:t>okymų organizavimo paslaugos:</w:t>
            </w:r>
            <w:bookmarkStart w:id="1" w:name="_heading=h.9afvleeup5p9" w:colFirst="0" w:colLast="0"/>
            <w:bookmarkEnd w:id="1"/>
          </w:p>
          <w:p w14:paraId="04683AE8" w14:textId="35407515" w:rsidR="00F56757" w:rsidRPr="00257034" w:rsidRDefault="00F56757" w:rsidP="00257034">
            <w:pPr>
              <w:pBdr>
                <w:top w:val="nil"/>
                <w:left w:val="nil"/>
                <w:bottom w:val="nil"/>
                <w:right w:val="nil"/>
                <w:between w:val="nil"/>
              </w:pBdr>
              <w:tabs>
                <w:tab w:val="left" w:pos="315"/>
              </w:tabs>
              <w:ind w:firstLine="120"/>
              <w:jc w:val="both"/>
              <w:rPr>
                <w:b/>
                <w:bCs/>
                <w:color w:val="000000"/>
              </w:rPr>
            </w:pPr>
            <w:r w:rsidRPr="00B0272F">
              <w:rPr>
                <w:color w:val="000000"/>
              </w:rPr>
              <w:t xml:space="preserve">2. </w:t>
            </w:r>
            <w:r w:rsidR="000F5E06" w:rsidRPr="00B0272F">
              <w:rPr>
                <w:color w:val="000000"/>
              </w:rPr>
              <w:t xml:space="preserve"> </w:t>
            </w:r>
            <w:r w:rsidR="00383CFF" w:rsidRPr="00B0272F">
              <w:rPr>
                <w:color w:val="000000"/>
              </w:rPr>
              <w:t>M</w:t>
            </w:r>
            <w:r w:rsidRPr="00B0272F">
              <w:rPr>
                <w:color w:val="000000"/>
              </w:rPr>
              <w:t xml:space="preserve">okymų </w:t>
            </w:r>
            <w:r w:rsidR="000F5E06" w:rsidRPr="00B0272F">
              <w:rPr>
                <w:color w:val="000000"/>
              </w:rPr>
              <w:t xml:space="preserve">organizavimo paslaugos </w:t>
            </w:r>
            <w:r w:rsidRPr="00B0272F">
              <w:t>(žr. Techninė specifikacija I</w:t>
            </w:r>
            <w:r w:rsidR="00335701" w:rsidRPr="00B0272F">
              <w:t>V</w:t>
            </w:r>
            <w:r w:rsidRPr="00B0272F">
              <w:t xml:space="preserve"> skyriaus </w:t>
            </w:r>
            <w:r w:rsidR="009C4549" w:rsidRPr="00B0272F">
              <w:t>19-20</w:t>
            </w:r>
            <w:r w:rsidR="00A96834" w:rsidRPr="00B0272F">
              <w:t xml:space="preserve"> </w:t>
            </w:r>
            <w:r w:rsidRPr="00B0272F">
              <w:t>punkta</w:t>
            </w:r>
            <w:r w:rsidR="009C4549" w:rsidRPr="00B0272F">
              <w:t>i</w:t>
            </w:r>
            <w:r w:rsidRPr="00B0272F">
              <w:t>)</w:t>
            </w:r>
            <w:r w:rsidRPr="00B0272F">
              <w:rPr>
                <w:color w:val="000000"/>
              </w:rPr>
              <w:t>.</w:t>
            </w:r>
            <w:r w:rsidRPr="00257034">
              <w:rPr>
                <w:b/>
                <w:bCs/>
                <w:color w:val="000000"/>
              </w:rPr>
              <w:t xml:space="preserve"> </w:t>
            </w:r>
          </w:p>
          <w:p w14:paraId="2DA88783" w14:textId="77777777" w:rsidR="00676D75" w:rsidRPr="00257034" w:rsidRDefault="00676D75" w:rsidP="00257034">
            <w:pPr>
              <w:pBdr>
                <w:top w:val="nil"/>
                <w:left w:val="nil"/>
                <w:bottom w:val="nil"/>
                <w:right w:val="nil"/>
                <w:between w:val="nil"/>
              </w:pBdr>
              <w:tabs>
                <w:tab w:val="left" w:pos="709"/>
                <w:tab w:val="left" w:pos="829"/>
              </w:tabs>
              <w:ind w:firstLine="142"/>
              <w:jc w:val="both"/>
              <w:rPr>
                <w:b/>
                <w:bCs/>
                <w:color w:val="000000"/>
              </w:rPr>
            </w:pPr>
            <w:r w:rsidRPr="00257034">
              <w:t xml:space="preserve">3.1.2. Paslaugos tiekėjas privalo </w:t>
            </w:r>
            <w:r w:rsidRPr="009141D4">
              <w:t>sudaryti susitarimą su Pirkėju dėl asmens duomenų tvarkymo, kuris yra neatsiejama pirkimo pardavimo paslaugų sutarties dalis.</w:t>
            </w:r>
          </w:p>
          <w:p w14:paraId="35636D07" w14:textId="77777777" w:rsidR="00F95DA3" w:rsidRDefault="000F5E06" w:rsidP="00257034">
            <w:pPr>
              <w:jc w:val="both"/>
              <w:rPr>
                <w:color w:val="000000"/>
              </w:rPr>
            </w:pPr>
            <w:r w:rsidRPr="00257034">
              <w:rPr>
                <w:color w:val="000000"/>
              </w:rPr>
              <w:t>Išsamus Paslaugų aprašymas ir kiti reikalavimai teikiamoms Paslaugoms nustatyti Sutarties priede Nr. 1 „Techninė specifikacija“ (toliau – Techninė specifikacija) ir Sutarties priede Nr. 2 „Pasiūlymas“.</w:t>
            </w:r>
            <w:r>
              <w:rPr>
                <w:color w:val="000000"/>
              </w:rPr>
              <w:t xml:space="preserve"> </w:t>
            </w:r>
          </w:p>
        </w:tc>
      </w:tr>
      <w:tr w:rsidR="00F95DA3" w14:paraId="4F6E1E6A" w14:textId="77777777" w:rsidTr="27C3A62A">
        <w:trPr>
          <w:trHeight w:val="300"/>
        </w:trPr>
        <w:tc>
          <w:tcPr>
            <w:tcW w:w="2565" w:type="dxa"/>
          </w:tcPr>
          <w:p w14:paraId="260C164F" w14:textId="77777777" w:rsidR="00F95DA3" w:rsidRDefault="000F5E06">
            <w:pPr>
              <w:rPr>
                <w:b/>
                <w:bCs/>
              </w:rPr>
            </w:pPr>
            <w:r>
              <w:rPr>
                <w:b/>
                <w:bCs/>
              </w:rPr>
              <w:t>3.2. Pirkimo pavadinimas ir numeris</w:t>
            </w:r>
          </w:p>
        </w:tc>
        <w:tc>
          <w:tcPr>
            <w:tcW w:w="7500" w:type="dxa"/>
            <w:gridSpan w:val="2"/>
          </w:tcPr>
          <w:p w14:paraId="38C09703" w14:textId="4029D95D" w:rsidR="00F95DA3" w:rsidRDefault="009E6A49" w:rsidP="00D83A3E">
            <w:pPr>
              <w:pBdr>
                <w:top w:val="nil"/>
                <w:left w:val="nil"/>
                <w:bottom w:val="nil"/>
                <w:right w:val="nil"/>
                <w:between w:val="nil"/>
              </w:pBdr>
              <w:tabs>
                <w:tab w:val="left" w:pos="424"/>
                <w:tab w:val="left" w:pos="993"/>
              </w:tabs>
              <w:jc w:val="both"/>
              <w:rPr>
                <w:rFonts w:ascii="Times" w:eastAsia="Times" w:hAnsi="Times" w:cs="Times"/>
                <w:color w:val="000000"/>
              </w:rPr>
            </w:pPr>
            <w:r>
              <w:rPr>
                <w:color w:val="000000"/>
              </w:rPr>
              <w:t xml:space="preserve">Nuotolinių </w:t>
            </w:r>
            <w:r>
              <w:t>lietuvių kalbos paga</w:t>
            </w:r>
            <w:r w:rsidR="00764916">
              <w:t>l</w:t>
            </w:r>
            <w:r>
              <w:t xml:space="preserve"> lygius </w:t>
            </w:r>
            <w:r w:rsidR="00764916">
              <w:t xml:space="preserve">mokėjimo </w:t>
            </w:r>
            <w:r>
              <w:t xml:space="preserve">nustatymo </w:t>
            </w:r>
            <w:r w:rsidR="0006019E">
              <w:t xml:space="preserve">egzaminų </w:t>
            </w:r>
            <w:r>
              <w:t xml:space="preserve">vertintojų </w:t>
            </w:r>
            <w:r>
              <w:rPr>
                <w:color w:val="000000"/>
              </w:rPr>
              <w:t>mokym</w:t>
            </w:r>
            <w:r w:rsidR="00764916">
              <w:rPr>
                <w:color w:val="000000"/>
              </w:rPr>
              <w:t>ų paslaugos</w:t>
            </w:r>
            <w:r w:rsidR="000F5E06">
              <w:rPr>
                <w:rFonts w:ascii="Times" w:eastAsia="Times" w:hAnsi="Times" w:cs="Times"/>
                <w:color w:val="242424"/>
                <w:highlight w:val="white"/>
              </w:rPr>
              <w:t xml:space="preserve">, pirkimo </w:t>
            </w:r>
            <w:r w:rsidR="000F5E06">
              <w:rPr>
                <w:rFonts w:ascii="Times" w:eastAsia="Times" w:hAnsi="Times" w:cs="Times"/>
                <w:color w:val="FF0000"/>
                <w:highlight w:val="white"/>
              </w:rPr>
              <w:t xml:space="preserve">ID </w:t>
            </w:r>
          </w:p>
        </w:tc>
      </w:tr>
      <w:tr w:rsidR="00F95DA3" w14:paraId="60D4297F" w14:textId="77777777" w:rsidTr="27C3A62A">
        <w:trPr>
          <w:trHeight w:val="300"/>
        </w:trPr>
        <w:tc>
          <w:tcPr>
            <w:tcW w:w="2565" w:type="dxa"/>
          </w:tcPr>
          <w:p w14:paraId="4E91978E" w14:textId="77777777" w:rsidR="00F95DA3" w:rsidRDefault="000F5E06">
            <w:pPr>
              <w:rPr>
                <w:b/>
                <w:bCs/>
              </w:rPr>
            </w:pPr>
            <w:r>
              <w:rPr>
                <w:b/>
                <w:bCs/>
              </w:rPr>
              <w:t>3.3. Informacija apie Europos Sąjungos lėšomis finansuojamą projektą arba kitą projektą</w:t>
            </w:r>
          </w:p>
        </w:tc>
        <w:tc>
          <w:tcPr>
            <w:tcW w:w="7500" w:type="dxa"/>
            <w:gridSpan w:val="2"/>
          </w:tcPr>
          <w:p w14:paraId="427014A1" w14:textId="77777777" w:rsidR="00F95DA3" w:rsidRDefault="000F5E06">
            <w:pPr>
              <w:jc w:val="both"/>
            </w:pPr>
            <w:r>
              <w:t>Paslaugos perkamos įgyvendinant Europos Sąjungos lėšomis finansuojamą projektą Nr. 10-069-P-0001 „Kalbėkime Lietuvai“.</w:t>
            </w:r>
          </w:p>
        </w:tc>
      </w:tr>
      <w:tr w:rsidR="00F95DA3" w14:paraId="72B28338" w14:textId="77777777" w:rsidTr="27C3A62A">
        <w:trPr>
          <w:trHeight w:val="300"/>
        </w:trPr>
        <w:tc>
          <w:tcPr>
            <w:tcW w:w="10065" w:type="dxa"/>
            <w:gridSpan w:val="3"/>
          </w:tcPr>
          <w:p w14:paraId="4648D224" w14:textId="77777777" w:rsidR="00F95DA3" w:rsidRDefault="000F5E06">
            <w:pPr>
              <w:jc w:val="center"/>
              <w:rPr>
                <w:b/>
                <w:bCs/>
              </w:rPr>
            </w:pPr>
            <w:r>
              <w:rPr>
                <w:b/>
                <w:bCs/>
              </w:rPr>
              <w:t xml:space="preserve">4. PASLAUGŲ SUTEIKIMO TERMINAI IR PASLAUGŲ PERDAVIMO </w:t>
            </w:r>
            <w:r>
              <w:rPr>
                <w:color w:val="000000"/>
              </w:rPr>
              <w:t>–</w:t>
            </w:r>
            <w:r>
              <w:rPr>
                <w:b/>
                <w:bCs/>
              </w:rPr>
              <w:t xml:space="preserve"> PRIĖMIMO TVARKA</w:t>
            </w:r>
          </w:p>
        </w:tc>
      </w:tr>
      <w:tr w:rsidR="00F95DA3" w14:paraId="3C4CB383" w14:textId="77777777" w:rsidTr="27C3A62A">
        <w:trPr>
          <w:trHeight w:val="558"/>
        </w:trPr>
        <w:tc>
          <w:tcPr>
            <w:tcW w:w="2565" w:type="dxa"/>
          </w:tcPr>
          <w:p w14:paraId="4560FADF" w14:textId="77777777" w:rsidR="00F95DA3" w:rsidRDefault="000F5E06">
            <w:pPr>
              <w:rPr>
                <w:b/>
                <w:bCs/>
                <w:color w:val="FF0000"/>
              </w:rPr>
            </w:pPr>
            <w:r>
              <w:rPr>
                <w:b/>
                <w:bCs/>
              </w:rPr>
              <w:t>4.1. Paslaugų suteikimo terminai, kai Paslaugos teikiamos etapais</w:t>
            </w:r>
          </w:p>
        </w:tc>
        <w:tc>
          <w:tcPr>
            <w:tcW w:w="7500" w:type="dxa"/>
            <w:gridSpan w:val="2"/>
          </w:tcPr>
          <w:p w14:paraId="34851CB2" w14:textId="690C70D0" w:rsidR="00251602" w:rsidRDefault="000F5E06" w:rsidP="00257034">
            <w:pPr>
              <w:jc w:val="both"/>
            </w:pPr>
            <w:r>
              <w:t>4.1.1. Tiekėjas įsipareigoja atlikti Paslaugas ne vėliau kaip</w:t>
            </w:r>
            <w:r>
              <w:rPr>
                <w:b/>
                <w:bCs/>
              </w:rPr>
              <w:t xml:space="preserve"> </w:t>
            </w:r>
            <w:r>
              <w:t xml:space="preserve">per </w:t>
            </w:r>
            <w:r w:rsidR="009374FD">
              <w:t xml:space="preserve">10 </w:t>
            </w:r>
            <w:r>
              <w:t>mėnesių nuo Sutarties įsigaliojimo dienos</w:t>
            </w:r>
            <w:r w:rsidR="00251602">
              <w:t>.</w:t>
            </w:r>
          </w:p>
          <w:p w14:paraId="71AAB0C7" w14:textId="77777777" w:rsidR="00F95DA3" w:rsidRPr="00251602" w:rsidRDefault="000F5E06" w:rsidP="00257034">
            <w:pPr>
              <w:jc w:val="both"/>
            </w:pPr>
            <w:r>
              <w:rPr>
                <w:color w:val="000000"/>
              </w:rPr>
              <w:t xml:space="preserve">4.1.2. Tiekėjas įsipareigoja suteikti Paslaugas </w:t>
            </w:r>
            <w:r>
              <w:t xml:space="preserve">Techninėje specifikacijoje </w:t>
            </w:r>
            <w:r w:rsidRPr="009374FD">
              <w:t>(V skyriu</w:t>
            </w:r>
            <w:r w:rsidR="002B204F" w:rsidRPr="009374FD">
              <w:t>j</w:t>
            </w:r>
            <w:r w:rsidRPr="009374FD">
              <w:t>e) nurodytų</w:t>
            </w:r>
            <w:r>
              <w:t xml:space="preserve"> etapų eiliškumu, terminais ir sąlygomis.</w:t>
            </w:r>
          </w:p>
        </w:tc>
      </w:tr>
      <w:tr w:rsidR="00F95DA3" w14:paraId="774FDAA8" w14:textId="77777777" w:rsidTr="27C3A62A">
        <w:trPr>
          <w:trHeight w:val="684"/>
        </w:trPr>
        <w:tc>
          <w:tcPr>
            <w:tcW w:w="2565" w:type="dxa"/>
          </w:tcPr>
          <w:p w14:paraId="658F6DBF" w14:textId="77777777" w:rsidR="00F95DA3" w:rsidRDefault="000F5E06">
            <w:pPr>
              <w:rPr>
                <w:b/>
                <w:bCs/>
              </w:rPr>
            </w:pPr>
            <w:r>
              <w:rPr>
                <w:b/>
                <w:bCs/>
              </w:rPr>
              <w:t>4.2. Paslaugų / jų dalies / etapo / periodo suteikimo termino pratęsimas</w:t>
            </w:r>
          </w:p>
        </w:tc>
        <w:tc>
          <w:tcPr>
            <w:tcW w:w="7500" w:type="dxa"/>
            <w:gridSpan w:val="2"/>
          </w:tcPr>
          <w:p w14:paraId="4A722B54" w14:textId="77777777" w:rsidR="00F95DA3" w:rsidRDefault="000F5E06">
            <w:pPr>
              <w:jc w:val="both"/>
            </w:pPr>
            <w:r>
              <w:t>Netaikoma</w:t>
            </w:r>
          </w:p>
          <w:p w14:paraId="18F5016C" w14:textId="77777777" w:rsidR="00F95DA3" w:rsidRDefault="00F95DA3">
            <w:pPr>
              <w:jc w:val="both"/>
            </w:pPr>
          </w:p>
          <w:p w14:paraId="0A443FCA" w14:textId="77777777" w:rsidR="00F95DA3" w:rsidRDefault="00F95DA3">
            <w:pPr>
              <w:jc w:val="both"/>
            </w:pPr>
          </w:p>
        </w:tc>
      </w:tr>
      <w:tr w:rsidR="00F95DA3" w14:paraId="7580BBF8" w14:textId="77777777" w:rsidTr="27C3A62A">
        <w:trPr>
          <w:trHeight w:val="300"/>
        </w:trPr>
        <w:tc>
          <w:tcPr>
            <w:tcW w:w="2565" w:type="dxa"/>
          </w:tcPr>
          <w:p w14:paraId="4D845AAA" w14:textId="77777777" w:rsidR="00F95DA3" w:rsidRDefault="000F5E06">
            <w:pPr>
              <w:rPr>
                <w:b/>
                <w:bCs/>
              </w:rPr>
            </w:pPr>
            <w:r>
              <w:rPr>
                <w:b/>
                <w:bCs/>
              </w:rPr>
              <w:t>4.3. Užsakymų teikimo tvarka</w:t>
            </w:r>
          </w:p>
        </w:tc>
        <w:tc>
          <w:tcPr>
            <w:tcW w:w="7500" w:type="dxa"/>
            <w:gridSpan w:val="2"/>
          </w:tcPr>
          <w:p w14:paraId="6996FA5B" w14:textId="77777777" w:rsidR="00B53635" w:rsidRDefault="00B53635">
            <w:pPr>
              <w:jc w:val="both"/>
            </w:pPr>
            <w:r w:rsidRPr="00AF634E">
              <w:t>Paslaugos pagal šią Sutartį nėra teikiamos pagal atskirus savarankiškus užsakymus. Užsakymu laikomi Pirkėjo nurodymai dėl tarpinių rezultatų pateikimo, tikslinimo ir derinimo pagal Techninėje specifikacijoje nustatytą etapų tvarką.“</w:t>
            </w:r>
          </w:p>
          <w:p w14:paraId="600F63A7" w14:textId="7815699F" w:rsidR="002B204F" w:rsidRDefault="000F5E06">
            <w:pPr>
              <w:jc w:val="both"/>
              <w:rPr>
                <w:b/>
                <w:bCs/>
                <w:color w:val="000000"/>
              </w:rPr>
            </w:pPr>
            <w:r>
              <w:lastRenderedPageBreak/>
              <w:t>4.3.1.</w:t>
            </w:r>
            <w:r w:rsidR="002B204F" w:rsidRPr="00394E2C">
              <w:rPr>
                <w:b/>
                <w:bCs/>
                <w:color w:val="000000"/>
              </w:rPr>
              <w:t xml:space="preserve"> </w:t>
            </w:r>
            <w:r w:rsidR="002B204F">
              <w:rPr>
                <w:b/>
                <w:bCs/>
                <w:color w:val="000000"/>
              </w:rPr>
              <w:t>I pirkimo dali</w:t>
            </w:r>
            <w:r w:rsidR="004C0AA5">
              <w:rPr>
                <w:b/>
                <w:bCs/>
                <w:color w:val="000000"/>
              </w:rPr>
              <w:t>s</w:t>
            </w:r>
            <w:r w:rsidR="002B204F">
              <w:rPr>
                <w:b/>
                <w:bCs/>
                <w:color w:val="000000"/>
              </w:rPr>
              <w:t xml:space="preserve"> – </w:t>
            </w:r>
            <w:r w:rsidR="00257034" w:rsidRPr="00257034">
              <w:rPr>
                <w:b/>
                <w:bCs/>
                <w:color w:val="000000"/>
              </w:rPr>
              <w:t xml:space="preserve">Mokymų darbotvarkių </w:t>
            </w:r>
            <w:r w:rsidR="009374FD">
              <w:rPr>
                <w:b/>
                <w:bCs/>
                <w:color w:val="000000"/>
              </w:rPr>
              <w:t xml:space="preserve">ir medžiagos </w:t>
            </w:r>
            <w:r w:rsidR="00257034" w:rsidRPr="00257034">
              <w:rPr>
                <w:b/>
                <w:bCs/>
                <w:color w:val="000000"/>
              </w:rPr>
              <w:t xml:space="preserve">parengimo </w:t>
            </w:r>
            <w:r w:rsidR="009374FD">
              <w:rPr>
                <w:b/>
                <w:bCs/>
                <w:color w:val="000000"/>
              </w:rPr>
              <w:t>bei</w:t>
            </w:r>
            <w:r w:rsidR="00257034" w:rsidRPr="00257034">
              <w:rPr>
                <w:b/>
                <w:bCs/>
                <w:color w:val="000000"/>
              </w:rPr>
              <w:t xml:space="preserve"> lektorių paslaugos</w:t>
            </w:r>
          </w:p>
          <w:p w14:paraId="496EDB67" w14:textId="77777777" w:rsidR="00F95DA3" w:rsidRDefault="000F5E06" w:rsidP="00A37ADD">
            <w:pPr>
              <w:jc w:val="both"/>
            </w:pPr>
            <w:r>
              <w:t xml:space="preserve"> </w:t>
            </w:r>
            <w:r w:rsidR="006D0748">
              <w:t xml:space="preserve">4.3.1.1. </w:t>
            </w:r>
            <w:r>
              <w:t>Tiekėjas per 5 kalendorines dienas  nuo sut</w:t>
            </w:r>
            <w:r w:rsidR="00243D05">
              <w:t>arties pasirašymo surengia su Pirkėju</w:t>
            </w:r>
            <w:r>
              <w:t xml:space="preserve"> nuotolinį susitikimą, kuriame susitaria dėl teikiamų Paslaugų ir atsakingo asmens, su kuriuo bus derinamos visos Paslaugų teikimo procedūros, paskyrimo. </w:t>
            </w:r>
          </w:p>
          <w:p w14:paraId="3CE3E12D" w14:textId="69DBD8D7" w:rsidR="00F95DA3" w:rsidRPr="003246CF" w:rsidRDefault="000F5E06" w:rsidP="00A37ADD">
            <w:pPr>
              <w:jc w:val="both"/>
            </w:pPr>
            <w:r>
              <w:t>4.3.</w:t>
            </w:r>
            <w:r w:rsidR="006D0748">
              <w:t>1.</w:t>
            </w:r>
            <w:r>
              <w:t xml:space="preserve">2. Per 10 kalendorinių dienų nuo sutarties pasirašymo tvirtinamas </w:t>
            </w:r>
            <w:r w:rsidR="00FF4A0A" w:rsidRPr="00FF4A0A">
              <w:rPr>
                <w:bCs/>
                <w:color w:val="000000"/>
              </w:rPr>
              <w:t>Mokymų darbotvarkių parengimo ir lektorių paslaugų</w:t>
            </w:r>
            <w:r w:rsidR="00FF4A0A" w:rsidRPr="00FF4A0A">
              <w:t xml:space="preserve"> </w:t>
            </w:r>
            <w:r w:rsidRPr="00FF4A0A">
              <w:t>teikimo</w:t>
            </w:r>
            <w:r w:rsidRPr="004C0AA5">
              <w:rPr>
                <w:b/>
              </w:rPr>
              <w:t xml:space="preserve"> grafikas</w:t>
            </w:r>
            <w:r>
              <w:t xml:space="preserve">, </w:t>
            </w:r>
            <w:r w:rsidRPr="003246CF">
              <w:t>parengtas vadovaujantis Techninės specifikacijos III</w:t>
            </w:r>
            <w:r w:rsidR="00A63C4B" w:rsidRPr="003246CF">
              <w:t xml:space="preserve"> skyriaus </w:t>
            </w:r>
            <w:r w:rsidR="009C4549">
              <w:t>16-18</w:t>
            </w:r>
            <w:r w:rsidR="00A63C4B" w:rsidRPr="003246CF">
              <w:t xml:space="preserve"> punktais</w:t>
            </w:r>
            <w:r w:rsidRPr="003246CF">
              <w:t xml:space="preserve"> </w:t>
            </w:r>
            <w:r w:rsidR="00A63C4B" w:rsidRPr="003246CF">
              <w:t>ir</w:t>
            </w:r>
            <w:r w:rsidR="008600B1" w:rsidRPr="003246CF">
              <w:t xml:space="preserve"> V skyriaus</w:t>
            </w:r>
            <w:r w:rsidR="00A63C4B" w:rsidRPr="003246CF">
              <w:t xml:space="preserve"> 2</w:t>
            </w:r>
            <w:r w:rsidR="009C4549">
              <w:t>3</w:t>
            </w:r>
            <w:r w:rsidR="00A63C4B" w:rsidRPr="003246CF">
              <w:t xml:space="preserve"> punktu. </w:t>
            </w:r>
          </w:p>
          <w:p w14:paraId="0D423E43" w14:textId="77777777" w:rsidR="002B204F" w:rsidRDefault="006D0748" w:rsidP="00A37ADD">
            <w:pPr>
              <w:tabs>
                <w:tab w:val="left" w:pos="709"/>
              </w:tabs>
              <w:jc w:val="both"/>
              <w:rPr>
                <w:b/>
                <w:bCs/>
                <w:color w:val="000000"/>
              </w:rPr>
            </w:pPr>
            <w:r w:rsidRPr="003246CF">
              <w:rPr>
                <w:bCs/>
                <w:color w:val="000000"/>
              </w:rPr>
              <w:t>4.3.2.</w:t>
            </w:r>
            <w:r w:rsidRPr="003246CF">
              <w:rPr>
                <w:b/>
                <w:bCs/>
                <w:color w:val="000000"/>
              </w:rPr>
              <w:t xml:space="preserve"> </w:t>
            </w:r>
            <w:r w:rsidR="002B204F" w:rsidRPr="003246CF">
              <w:rPr>
                <w:b/>
                <w:bCs/>
                <w:color w:val="000000"/>
              </w:rPr>
              <w:t>II pirkimo dali</w:t>
            </w:r>
            <w:r w:rsidR="004C0AA5" w:rsidRPr="003246CF">
              <w:rPr>
                <w:b/>
                <w:bCs/>
                <w:color w:val="000000"/>
              </w:rPr>
              <w:t>s</w:t>
            </w:r>
            <w:r w:rsidR="002B204F" w:rsidRPr="003246CF">
              <w:rPr>
                <w:b/>
                <w:bCs/>
                <w:color w:val="000000"/>
              </w:rPr>
              <w:t xml:space="preserve"> – </w:t>
            </w:r>
            <w:r w:rsidR="00A37ADD" w:rsidRPr="003246CF">
              <w:rPr>
                <w:b/>
                <w:bCs/>
                <w:color w:val="000000"/>
              </w:rPr>
              <w:t>M</w:t>
            </w:r>
            <w:r w:rsidR="002B204F" w:rsidRPr="003246CF">
              <w:rPr>
                <w:b/>
                <w:bCs/>
                <w:color w:val="000000"/>
              </w:rPr>
              <w:t>okymų organizavimo</w:t>
            </w:r>
            <w:r w:rsidR="002B204F" w:rsidRPr="004951A4">
              <w:rPr>
                <w:b/>
                <w:bCs/>
                <w:color w:val="000000"/>
              </w:rPr>
              <w:t xml:space="preserve"> paslaug</w:t>
            </w:r>
            <w:r w:rsidR="002B204F">
              <w:rPr>
                <w:b/>
                <w:bCs/>
                <w:color w:val="000000"/>
              </w:rPr>
              <w:t>os</w:t>
            </w:r>
          </w:p>
          <w:p w14:paraId="415B4BAF" w14:textId="77777777" w:rsidR="00155506" w:rsidRDefault="006D0748" w:rsidP="00A37ADD">
            <w:pPr>
              <w:jc w:val="both"/>
            </w:pPr>
            <w:r>
              <w:t xml:space="preserve">4.3.2.1. </w:t>
            </w:r>
            <w:r w:rsidR="00155506">
              <w:t xml:space="preserve">Tiekėjas per 5 kalendorines dienas  nuo sutarties pasirašymo surengia su Pirkėju nuotolinį susitikimą, kuriame susitaria dėl teikiamų Paslaugų ir atsakingo asmens, su kuriuo bus derinamos visos Paslaugų teikimo procedūros, paskyrimo. </w:t>
            </w:r>
          </w:p>
          <w:p w14:paraId="66734D04" w14:textId="3FC3FE8D" w:rsidR="00155506" w:rsidRDefault="00155506" w:rsidP="00A37ADD">
            <w:pPr>
              <w:tabs>
                <w:tab w:val="left" w:pos="709"/>
              </w:tabs>
              <w:jc w:val="both"/>
            </w:pPr>
            <w:r>
              <w:t>4.3.2.</w:t>
            </w:r>
            <w:r w:rsidR="006D0748">
              <w:t>2.</w:t>
            </w:r>
            <w:r>
              <w:t xml:space="preserve"> Per 10 kalendorinių dienų nuo sutarties pasirašymo tvirtinamas </w:t>
            </w:r>
            <w:r w:rsidR="00FF4A0A" w:rsidRPr="003246CF">
              <w:rPr>
                <w:bCs/>
                <w:color w:val="000000"/>
              </w:rPr>
              <w:t xml:space="preserve">Mokymų organizavimo </w:t>
            </w:r>
            <w:r w:rsidR="00FF4A0A" w:rsidRPr="003246CF">
              <w:t>p</w:t>
            </w:r>
            <w:r w:rsidRPr="003246CF">
              <w:t>aslaugų teikimo</w:t>
            </w:r>
            <w:r w:rsidRPr="003246CF">
              <w:rPr>
                <w:b/>
              </w:rPr>
              <w:t xml:space="preserve"> grafikas</w:t>
            </w:r>
            <w:r w:rsidRPr="003246CF">
              <w:t xml:space="preserve">, parengtas vadovaujantis Techninės specifikacijos IV </w:t>
            </w:r>
            <w:r w:rsidRPr="00B0272F">
              <w:t>skyria</w:t>
            </w:r>
            <w:r w:rsidR="00A63C4B" w:rsidRPr="00B0272F">
              <w:t>u</w:t>
            </w:r>
            <w:r w:rsidRPr="00B0272F">
              <w:t>s</w:t>
            </w:r>
            <w:r w:rsidR="00F83E7B" w:rsidRPr="00B0272F">
              <w:t xml:space="preserve"> </w:t>
            </w:r>
            <w:r w:rsidR="009C4549" w:rsidRPr="00B0272F">
              <w:t>19-20</w:t>
            </w:r>
            <w:r w:rsidR="00F83E7B" w:rsidRPr="00B0272F">
              <w:t xml:space="preserve"> punktais ir </w:t>
            </w:r>
            <w:r w:rsidR="00C57393" w:rsidRPr="00B0272F">
              <w:t xml:space="preserve">V skyriaus </w:t>
            </w:r>
            <w:r w:rsidR="009C4549" w:rsidRPr="00B0272F">
              <w:t>24</w:t>
            </w:r>
            <w:r w:rsidR="009C4549" w:rsidRPr="003246CF">
              <w:t xml:space="preserve"> </w:t>
            </w:r>
            <w:r w:rsidR="00F83E7B" w:rsidRPr="003246CF">
              <w:t>punktu.</w:t>
            </w:r>
            <w:r>
              <w:t xml:space="preserve"> </w:t>
            </w:r>
          </w:p>
          <w:p w14:paraId="705E877D" w14:textId="77777777" w:rsidR="00F95DA3" w:rsidRDefault="000F5E06" w:rsidP="00A37ADD">
            <w:pPr>
              <w:ind w:firstLine="31"/>
              <w:jc w:val="both"/>
            </w:pPr>
            <w:r>
              <w:rPr>
                <w:color w:val="000000"/>
              </w:rPr>
              <w:t xml:space="preserve"> 4.3.</w:t>
            </w:r>
            <w:r w:rsidR="006D0748">
              <w:rPr>
                <w:color w:val="000000"/>
              </w:rPr>
              <w:t>3</w:t>
            </w:r>
            <w:r>
              <w:rPr>
                <w:color w:val="000000"/>
              </w:rPr>
              <w:t xml:space="preserve">. Tiekėjas siunčia </w:t>
            </w:r>
            <w:r w:rsidR="00F83E7B">
              <w:rPr>
                <w:color w:val="000000"/>
              </w:rPr>
              <w:t xml:space="preserve">Pirkėjui </w:t>
            </w:r>
            <w:r>
              <w:rPr>
                <w:color w:val="000000"/>
              </w:rPr>
              <w:t xml:space="preserve">pagal </w:t>
            </w:r>
            <w:r w:rsidR="002828F4">
              <w:rPr>
                <w:color w:val="000000"/>
              </w:rPr>
              <w:t xml:space="preserve">pirkimo dalių </w:t>
            </w:r>
            <w:r>
              <w:rPr>
                <w:color w:val="000000"/>
              </w:rPr>
              <w:t>etapus atliktus rezultatus, kuriuos vertina sudaryta paslaugų priėmimo komisija.</w:t>
            </w:r>
          </w:p>
        </w:tc>
      </w:tr>
      <w:tr w:rsidR="00F95DA3" w14:paraId="74592B35" w14:textId="77777777" w:rsidTr="27C3A62A">
        <w:trPr>
          <w:trHeight w:val="705"/>
        </w:trPr>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B81925" w14:textId="77777777" w:rsidR="00F95DA3" w:rsidRDefault="000F5E06">
            <w:pPr>
              <w:rPr>
                <w:b/>
                <w:bCs/>
              </w:rPr>
            </w:pPr>
            <w:r>
              <w:rPr>
                <w:b/>
                <w:bCs/>
              </w:rPr>
              <w:lastRenderedPageBreak/>
              <w:t>4.4. Dėl minimalios Užsakymo vertės ar apimties</w:t>
            </w:r>
          </w:p>
        </w:tc>
        <w:tc>
          <w:tcPr>
            <w:tcW w:w="75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A98A9D" w14:textId="77777777" w:rsidR="00F95DA3" w:rsidRDefault="000F5E06">
            <w:pPr>
              <w:jc w:val="both"/>
              <w:rPr>
                <w:rFonts w:ascii="Calibri" w:eastAsia="Calibri" w:hAnsi="Calibri" w:cs="Calibri"/>
                <w:color w:val="000000"/>
              </w:rPr>
            </w:pPr>
            <w:r>
              <w:t>Netaikoma</w:t>
            </w:r>
            <w:r>
              <w:rPr>
                <w:rFonts w:ascii="Calibri" w:eastAsia="Calibri" w:hAnsi="Calibri" w:cs="Calibri"/>
                <w:color w:val="000000"/>
              </w:rPr>
              <w:t>.</w:t>
            </w:r>
          </w:p>
          <w:p w14:paraId="663791A2" w14:textId="77777777" w:rsidR="00F95DA3" w:rsidRDefault="00F95DA3"/>
          <w:p w14:paraId="7CDAE391" w14:textId="77777777" w:rsidR="00F95DA3" w:rsidRDefault="00F95DA3"/>
        </w:tc>
      </w:tr>
      <w:tr w:rsidR="00F95DA3" w14:paraId="486D506D" w14:textId="77777777" w:rsidTr="27C3A62A">
        <w:trPr>
          <w:trHeight w:val="300"/>
        </w:trPr>
        <w:tc>
          <w:tcPr>
            <w:tcW w:w="2565" w:type="dxa"/>
          </w:tcPr>
          <w:p w14:paraId="1BDB81EC" w14:textId="77777777" w:rsidR="00F95DA3" w:rsidRDefault="000F5E06">
            <w:pPr>
              <w:rPr>
                <w:b/>
                <w:bCs/>
              </w:rPr>
            </w:pPr>
            <w:r>
              <w:rPr>
                <w:b/>
                <w:bCs/>
              </w:rPr>
              <w:t>4.5. Pateikiami dokumentai</w:t>
            </w:r>
          </w:p>
        </w:tc>
        <w:tc>
          <w:tcPr>
            <w:tcW w:w="7500" w:type="dxa"/>
            <w:gridSpan w:val="2"/>
          </w:tcPr>
          <w:p w14:paraId="4F140357" w14:textId="77777777" w:rsidR="00F95DA3" w:rsidRDefault="000F5E06">
            <w:r>
              <w:t>Turi būti pateikiami šie dokumentai PO:</w:t>
            </w:r>
          </w:p>
          <w:p w14:paraId="4DD0FAD2" w14:textId="77777777" w:rsidR="00E3150B" w:rsidRDefault="00290AD4">
            <w:pPr>
              <w:rPr>
                <w:b/>
                <w:bCs/>
                <w:color w:val="000000"/>
              </w:rPr>
            </w:pPr>
            <w:r>
              <w:rPr>
                <w:b/>
                <w:bCs/>
                <w:color w:val="000000"/>
              </w:rPr>
              <w:t xml:space="preserve">4.5.1. </w:t>
            </w:r>
            <w:r w:rsidR="00E3150B">
              <w:rPr>
                <w:b/>
                <w:bCs/>
                <w:color w:val="000000"/>
              </w:rPr>
              <w:t>I pirkimo dalis</w:t>
            </w:r>
          </w:p>
          <w:p w14:paraId="65331870" w14:textId="77777777" w:rsidR="002155D3" w:rsidRDefault="002155D3" w:rsidP="00D83A3E">
            <w:pPr>
              <w:ind w:left="264"/>
              <w:rPr>
                <w:color w:val="000000"/>
              </w:rPr>
            </w:pPr>
            <w:r>
              <w:rPr>
                <w:color w:val="000000"/>
              </w:rPr>
              <w:t>1. Paslaugų teikimo grafikas;</w:t>
            </w:r>
          </w:p>
          <w:p w14:paraId="743D6BD5" w14:textId="540FFA5D" w:rsidR="002155D3" w:rsidRDefault="002155D3" w:rsidP="00D83A3E">
            <w:pPr>
              <w:ind w:left="264"/>
              <w:rPr>
                <w:color w:val="000000"/>
              </w:rPr>
            </w:pPr>
            <w:r>
              <w:rPr>
                <w:color w:val="000000"/>
              </w:rPr>
              <w:t>2. Nuotolinių mokymų darbotvarkės;</w:t>
            </w:r>
          </w:p>
          <w:p w14:paraId="735EC0D6" w14:textId="77777777" w:rsidR="002155D3" w:rsidRDefault="002155D3" w:rsidP="00D83A3E">
            <w:pPr>
              <w:ind w:left="264"/>
            </w:pPr>
            <w:r>
              <w:t>3. Lektorių mokomoji medžiaga;</w:t>
            </w:r>
          </w:p>
          <w:p w14:paraId="00E187A6" w14:textId="6593A3ED" w:rsidR="00292E6A" w:rsidRPr="00292E6A" w:rsidRDefault="00292E6A" w:rsidP="00D83A3E">
            <w:pPr>
              <w:ind w:left="264"/>
              <w:rPr>
                <w:lang w:val="lt-LT"/>
              </w:rPr>
            </w:pPr>
            <w:r>
              <w:rPr>
                <w:lang w:val="en-US"/>
              </w:rPr>
              <w:t>4. Mokym</w:t>
            </w:r>
            <w:r>
              <w:rPr>
                <w:lang w:val="lt-LT"/>
              </w:rPr>
              <w:t>ų vertinimo anketos;</w:t>
            </w:r>
          </w:p>
          <w:p w14:paraId="1518D8B1" w14:textId="261C6DFD" w:rsidR="002155D3" w:rsidRDefault="00292E6A" w:rsidP="00D83A3E">
            <w:pPr>
              <w:ind w:left="264"/>
            </w:pPr>
            <w:r>
              <w:rPr>
                <w:lang w:val="en-US"/>
              </w:rPr>
              <w:t xml:space="preserve">5. </w:t>
            </w:r>
            <w:r w:rsidR="002155D3">
              <w:t>Paslaugų perdavimo-priėmimo aktai;</w:t>
            </w:r>
          </w:p>
          <w:p w14:paraId="753DB705" w14:textId="1BD2B352" w:rsidR="002155D3" w:rsidRPr="002155D3" w:rsidRDefault="00292E6A" w:rsidP="00D83A3E">
            <w:pPr>
              <w:ind w:left="264"/>
            </w:pPr>
            <w:r>
              <w:t>6</w:t>
            </w:r>
            <w:r w:rsidR="002155D3">
              <w:t>. Sąskaitos faktūros.</w:t>
            </w:r>
          </w:p>
          <w:p w14:paraId="36168A6A" w14:textId="794D0EAD" w:rsidR="00290AD4" w:rsidRPr="00290AD4" w:rsidRDefault="1290CD39" w:rsidP="27C3A62A">
            <w:pPr>
              <w:tabs>
                <w:tab w:val="left" w:pos="120"/>
              </w:tabs>
            </w:pPr>
            <w:r w:rsidRPr="27C3A62A">
              <w:rPr>
                <w:b/>
                <w:bCs/>
                <w:color w:val="000000" w:themeColor="text1"/>
              </w:rPr>
              <w:t xml:space="preserve">4.5.2. </w:t>
            </w:r>
            <w:r w:rsidR="19F1FF73" w:rsidRPr="27C3A62A">
              <w:rPr>
                <w:b/>
                <w:bCs/>
                <w:color w:val="000000" w:themeColor="text1"/>
              </w:rPr>
              <w:t xml:space="preserve">II pirkimo dalis </w:t>
            </w:r>
          </w:p>
          <w:p w14:paraId="1D3F0178" w14:textId="707751B7" w:rsidR="00290AD4" w:rsidRPr="00290AD4" w:rsidRDefault="6AD7F697" w:rsidP="27C3A62A">
            <w:pPr>
              <w:tabs>
                <w:tab w:val="left" w:pos="120"/>
              </w:tabs>
              <w:rPr>
                <w:rFonts w:ascii="Times" w:eastAsia="Times" w:hAnsi="Times" w:cs="Times"/>
                <w:color w:val="000000"/>
              </w:rPr>
            </w:pPr>
            <w:r w:rsidRPr="27C3A62A">
              <w:rPr>
                <w:rFonts w:ascii="Times" w:eastAsia="Times" w:hAnsi="Times" w:cs="Times"/>
                <w:color w:val="000000" w:themeColor="text1"/>
              </w:rPr>
              <w:t xml:space="preserve">    1. </w:t>
            </w:r>
            <w:r w:rsidR="1290CD39" w:rsidRPr="27C3A62A">
              <w:rPr>
                <w:rFonts w:ascii="Times" w:eastAsia="Times" w:hAnsi="Times" w:cs="Times"/>
                <w:color w:val="000000" w:themeColor="text1"/>
              </w:rPr>
              <w:t xml:space="preserve">Paslaugų teikimo grafikas; </w:t>
            </w:r>
          </w:p>
          <w:p w14:paraId="15281AAF" w14:textId="7016D46F" w:rsidR="00290AD4" w:rsidRDefault="1290CD39" w:rsidP="27C3A62A">
            <w:pPr>
              <w:pBdr>
                <w:top w:val="nil"/>
                <w:left w:val="nil"/>
                <w:bottom w:val="nil"/>
                <w:right w:val="nil"/>
                <w:between w:val="nil"/>
              </w:pBdr>
              <w:tabs>
                <w:tab w:val="left" w:pos="1396"/>
              </w:tabs>
              <w:ind w:left="262"/>
              <w:jc w:val="both"/>
              <w:rPr>
                <w:rFonts w:ascii="Times" w:eastAsia="Times" w:hAnsi="Times" w:cs="Times"/>
                <w:color w:val="000000"/>
              </w:rPr>
            </w:pPr>
            <w:r w:rsidRPr="27C3A62A">
              <w:rPr>
                <w:color w:val="000000" w:themeColor="text1"/>
              </w:rPr>
              <w:t>2.</w:t>
            </w:r>
            <w:r w:rsidR="66945E42" w:rsidRPr="27C3A62A">
              <w:rPr>
                <w:color w:val="000000" w:themeColor="text1"/>
              </w:rPr>
              <w:t xml:space="preserve"> </w:t>
            </w:r>
            <w:r w:rsidRPr="27C3A62A">
              <w:rPr>
                <w:color w:val="000000" w:themeColor="text1"/>
              </w:rPr>
              <w:t>Dalyvių dokumentai (</w:t>
            </w:r>
            <w:r w:rsidRPr="27C3A62A">
              <w:rPr>
                <w:rFonts w:ascii="Times" w:eastAsia="Times" w:hAnsi="Times" w:cs="Times"/>
                <w:color w:val="000000" w:themeColor="text1"/>
              </w:rPr>
              <w:t>dalyvių anketos ir ataskait</w:t>
            </w:r>
            <w:r w:rsidR="051FEF1B" w:rsidRPr="27C3A62A">
              <w:rPr>
                <w:rFonts w:ascii="Times" w:eastAsia="Times" w:hAnsi="Times" w:cs="Times"/>
                <w:color w:val="000000" w:themeColor="text1"/>
              </w:rPr>
              <w:t>os</w:t>
            </w:r>
            <w:r w:rsidRPr="27C3A62A">
              <w:rPr>
                <w:rFonts w:ascii="Times" w:eastAsia="Times" w:hAnsi="Times" w:cs="Times"/>
                <w:color w:val="000000" w:themeColor="text1"/>
              </w:rPr>
              <w:t>, dalyvių sąraša</w:t>
            </w:r>
            <w:r w:rsidR="051FEF1B" w:rsidRPr="27C3A62A">
              <w:rPr>
                <w:rFonts w:ascii="Times" w:eastAsia="Times" w:hAnsi="Times" w:cs="Times"/>
                <w:color w:val="000000" w:themeColor="text1"/>
              </w:rPr>
              <w:t>i</w:t>
            </w:r>
            <w:r w:rsidRPr="27C3A62A">
              <w:rPr>
                <w:rFonts w:ascii="Times" w:eastAsia="Times" w:hAnsi="Times" w:cs="Times"/>
                <w:color w:val="000000" w:themeColor="text1"/>
              </w:rPr>
              <w:t>, pažymos apie patobulintas kompetencijas</w:t>
            </w:r>
            <w:r w:rsidR="37967B41" w:rsidRPr="27C3A62A">
              <w:rPr>
                <w:rFonts w:ascii="Times" w:eastAsia="Times" w:hAnsi="Times" w:cs="Times"/>
                <w:color w:val="000000" w:themeColor="text1"/>
              </w:rPr>
              <w:t>)</w:t>
            </w:r>
            <w:r w:rsidRPr="27C3A62A">
              <w:rPr>
                <w:rFonts w:ascii="Times" w:eastAsia="Times" w:hAnsi="Times" w:cs="Times"/>
                <w:color w:val="000000" w:themeColor="text1"/>
              </w:rPr>
              <w:t>;</w:t>
            </w:r>
          </w:p>
          <w:p w14:paraId="3E9466FE" w14:textId="71B0485C" w:rsidR="00F95DA3" w:rsidRDefault="6C091F80" w:rsidP="27C3A62A">
            <w:pPr>
              <w:pBdr>
                <w:top w:val="nil"/>
                <w:left w:val="nil"/>
                <w:bottom w:val="nil"/>
                <w:right w:val="nil"/>
                <w:between w:val="nil"/>
              </w:pBdr>
              <w:tabs>
                <w:tab w:val="left" w:pos="268"/>
                <w:tab w:val="left" w:pos="882"/>
              </w:tabs>
              <w:ind w:left="120" w:firstLine="142"/>
              <w:jc w:val="both"/>
              <w:rPr>
                <w:rFonts w:ascii="Times" w:eastAsia="Times" w:hAnsi="Times" w:cs="Times"/>
                <w:color w:val="000000"/>
              </w:rPr>
            </w:pPr>
            <w:r w:rsidRPr="27C3A62A">
              <w:rPr>
                <w:color w:val="000000" w:themeColor="text1"/>
              </w:rPr>
              <w:t>3</w:t>
            </w:r>
            <w:r w:rsidR="5C4CA968" w:rsidRPr="27C3A62A">
              <w:rPr>
                <w:color w:val="000000" w:themeColor="text1"/>
              </w:rPr>
              <w:t>.</w:t>
            </w:r>
            <w:r w:rsidR="03AF4817" w:rsidRPr="27C3A62A">
              <w:rPr>
                <w:color w:val="000000" w:themeColor="text1"/>
              </w:rPr>
              <w:t xml:space="preserve"> </w:t>
            </w:r>
            <w:r w:rsidR="000F5E06" w:rsidRPr="27C3A62A">
              <w:rPr>
                <w:color w:val="000000" w:themeColor="text1"/>
              </w:rPr>
              <w:t>Mokomoji medžiaga, momentinės ekrano nuotraukos ir nuotolinių mokymų įrašas</w:t>
            </w:r>
            <w:r w:rsidR="35E960B8" w:rsidRPr="27C3A62A">
              <w:rPr>
                <w:rFonts w:ascii="Times" w:eastAsia="Times" w:hAnsi="Times" w:cs="Times"/>
                <w:color w:val="000000" w:themeColor="text1"/>
                <w:sz w:val="22"/>
                <w:szCs w:val="22"/>
              </w:rPr>
              <w:t>;</w:t>
            </w:r>
          </w:p>
          <w:p w14:paraId="5E3FF9AF" w14:textId="419C0F2A" w:rsidR="00F95DA3" w:rsidRDefault="6C091F80" w:rsidP="27C3A62A">
            <w:pPr>
              <w:pBdr>
                <w:top w:val="nil"/>
                <w:left w:val="nil"/>
                <w:bottom w:val="nil"/>
                <w:right w:val="nil"/>
                <w:between w:val="nil"/>
              </w:pBdr>
              <w:tabs>
                <w:tab w:val="left" w:pos="626"/>
              </w:tabs>
              <w:ind w:left="708" w:hanging="446"/>
              <w:rPr>
                <w:rFonts w:ascii="Times" w:eastAsia="Times" w:hAnsi="Times" w:cs="Times"/>
                <w:color w:val="000000"/>
              </w:rPr>
            </w:pPr>
            <w:r w:rsidRPr="27C3A62A">
              <w:rPr>
                <w:rFonts w:ascii="Times" w:eastAsia="Times" w:hAnsi="Times" w:cs="Times"/>
                <w:color w:val="000000" w:themeColor="text1"/>
              </w:rPr>
              <w:t>4</w:t>
            </w:r>
            <w:r w:rsidR="5C4CA968" w:rsidRPr="27C3A62A">
              <w:rPr>
                <w:rFonts w:ascii="Times" w:eastAsia="Times" w:hAnsi="Times" w:cs="Times"/>
                <w:color w:val="000000" w:themeColor="text1"/>
              </w:rPr>
              <w:t xml:space="preserve">. </w:t>
            </w:r>
            <w:r w:rsidR="000F5E06" w:rsidRPr="27C3A62A">
              <w:rPr>
                <w:rFonts w:ascii="Times" w:eastAsia="Times" w:hAnsi="Times" w:cs="Times"/>
                <w:color w:val="000000" w:themeColor="text1"/>
              </w:rPr>
              <w:t>Paslaugų perdavimo-priėmimo akta</w:t>
            </w:r>
            <w:r w:rsidR="5C4CA968" w:rsidRPr="27C3A62A">
              <w:rPr>
                <w:rFonts w:ascii="Times" w:eastAsia="Times" w:hAnsi="Times" w:cs="Times"/>
                <w:color w:val="000000" w:themeColor="text1"/>
              </w:rPr>
              <w:t>s</w:t>
            </w:r>
            <w:r w:rsidR="000F5E06" w:rsidRPr="27C3A62A">
              <w:rPr>
                <w:rFonts w:ascii="Times" w:eastAsia="Times" w:hAnsi="Times" w:cs="Times"/>
                <w:color w:val="000000" w:themeColor="text1"/>
              </w:rPr>
              <w:t xml:space="preserve">; </w:t>
            </w:r>
          </w:p>
          <w:p w14:paraId="575A9F7D" w14:textId="4B76C938" w:rsidR="00F95DA3" w:rsidRDefault="6C091F80" w:rsidP="27C3A62A">
            <w:pPr>
              <w:pBdr>
                <w:top w:val="nil"/>
                <w:left w:val="nil"/>
                <w:bottom w:val="nil"/>
                <w:right w:val="nil"/>
                <w:between w:val="nil"/>
              </w:pBdr>
              <w:tabs>
                <w:tab w:val="left" w:pos="626"/>
                <w:tab w:val="left" w:pos="971"/>
              </w:tabs>
              <w:ind w:left="708" w:hanging="446"/>
              <w:rPr>
                <w:rFonts w:ascii="Times" w:eastAsia="Times" w:hAnsi="Times" w:cs="Times"/>
                <w:color w:val="000000"/>
              </w:rPr>
            </w:pPr>
            <w:r w:rsidRPr="27C3A62A">
              <w:rPr>
                <w:rFonts w:ascii="Times" w:eastAsia="Times" w:hAnsi="Times" w:cs="Times"/>
                <w:color w:val="000000" w:themeColor="text1"/>
              </w:rPr>
              <w:t>5</w:t>
            </w:r>
            <w:r w:rsidR="5C4CA968" w:rsidRPr="27C3A62A">
              <w:rPr>
                <w:rFonts w:ascii="Times" w:eastAsia="Times" w:hAnsi="Times" w:cs="Times"/>
                <w:color w:val="000000" w:themeColor="text1"/>
              </w:rPr>
              <w:t xml:space="preserve">. </w:t>
            </w:r>
            <w:r w:rsidR="000F5E06" w:rsidRPr="27C3A62A">
              <w:rPr>
                <w:rFonts w:ascii="Times" w:eastAsia="Times" w:hAnsi="Times" w:cs="Times"/>
                <w:color w:val="000000" w:themeColor="text1"/>
              </w:rPr>
              <w:t>Sąskait</w:t>
            </w:r>
            <w:r w:rsidR="5C4CA968" w:rsidRPr="27C3A62A">
              <w:rPr>
                <w:rFonts w:ascii="Times" w:eastAsia="Times" w:hAnsi="Times" w:cs="Times"/>
                <w:color w:val="000000" w:themeColor="text1"/>
              </w:rPr>
              <w:t>a</w:t>
            </w:r>
            <w:r w:rsidR="000F5E06" w:rsidRPr="27C3A62A">
              <w:rPr>
                <w:rFonts w:ascii="Times" w:eastAsia="Times" w:hAnsi="Times" w:cs="Times"/>
                <w:color w:val="000000" w:themeColor="text1"/>
              </w:rPr>
              <w:t xml:space="preserve"> faktūr</w:t>
            </w:r>
            <w:r w:rsidR="5C4CA968" w:rsidRPr="27C3A62A">
              <w:rPr>
                <w:rFonts w:ascii="Times" w:eastAsia="Times" w:hAnsi="Times" w:cs="Times"/>
                <w:color w:val="000000" w:themeColor="text1"/>
              </w:rPr>
              <w:t>a</w:t>
            </w:r>
            <w:r w:rsidR="000F5E06" w:rsidRPr="27C3A62A">
              <w:rPr>
                <w:rFonts w:ascii="Times" w:eastAsia="Times" w:hAnsi="Times" w:cs="Times"/>
                <w:color w:val="000000" w:themeColor="text1"/>
              </w:rPr>
              <w:t>.</w:t>
            </w:r>
          </w:p>
          <w:p w14:paraId="4AA57459" w14:textId="77777777" w:rsidR="00F95DA3" w:rsidRDefault="000F5E06">
            <w:pPr>
              <w:jc w:val="both"/>
            </w:pPr>
            <w:r>
              <w:t>Tiekėjui nepateikus nurodytų dokumentų, laikoma, kad Paslaugos neatitinka Sutartyje nustatytų reikalavimų.</w:t>
            </w:r>
          </w:p>
        </w:tc>
      </w:tr>
      <w:tr w:rsidR="00F95DA3" w14:paraId="09E370E4" w14:textId="77777777" w:rsidTr="27C3A62A">
        <w:trPr>
          <w:trHeight w:val="300"/>
        </w:trPr>
        <w:tc>
          <w:tcPr>
            <w:tcW w:w="10065" w:type="dxa"/>
            <w:gridSpan w:val="3"/>
          </w:tcPr>
          <w:p w14:paraId="24B33420" w14:textId="77777777" w:rsidR="00F95DA3" w:rsidRDefault="000F5E06">
            <w:pPr>
              <w:jc w:val="center"/>
              <w:rPr>
                <w:b/>
                <w:bCs/>
              </w:rPr>
            </w:pPr>
            <w:r>
              <w:rPr>
                <w:b/>
                <w:bCs/>
              </w:rPr>
              <w:t>5. SUTARTIES KAINA IR ATSISKAITYMO TVARKA</w:t>
            </w:r>
          </w:p>
        </w:tc>
      </w:tr>
      <w:tr w:rsidR="00F95DA3" w14:paraId="53B558B0" w14:textId="77777777" w:rsidTr="27C3A62A">
        <w:trPr>
          <w:trHeight w:val="300"/>
        </w:trPr>
        <w:tc>
          <w:tcPr>
            <w:tcW w:w="2565" w:type="dxa"/>
          </w:tcPr>
          <w:p w14:paraId="756E9651" w14:textId="77777777" w:rsidR="00F95DA3" w:rsidRDefault="000F5E06">
            <w:pPr>
              <w:rPr>
                <w:b/>
                <w:bCs/>
              </w:rPr>
            </w:pPr>
            <w:r>
              <w:rPr>
                <w:b/>
                <w:bCs/>
              </w:rPr>
              <w:t>5.1. Sutarčiai taikomas kainos apskaičiavimo būdas</w:t>
            </w:r>
          </w:p>
        </w:tc>
        <w:tc>
          <w:tcPr>
            <w:tcW w:w="7500" w:type="dxa"/>
            <w:gridSpan w:val="2"/>
          </w:tcPr>
          <w:p w14:paraId="2E89AA2C" w14:textId="77777777" w:rsidR="00F95DA3" w:rsidRDefault="000F5E06">
            <w:r>
              <w:t>Fiksuotos kainos kainodara.</w:t>
            </w:r>
          </w:p>
          <w:p w14:paraId="7252207D" w14:textId="77777777" w:rsidR="00F95DA3" w:rsidRDefault="000F5E06">
            <w:pPr>
              <w:jc w:val="both"/>
              <w:rPr>
                <w:color w:val="4472C4"/>
              </w:rPr>
            </w:pPr>
            <w:r>
              <w:t>Kainodara nustatoma vadovaujantis Kainodaros taisyklių nustatymo metodika, patvirtinta Viešųjų pirkimų tarnybos direktoriaus 2017 m. birželio 28 d. įsakymu Nr. 1S- 95 „Dėl kainodaros taisyklių nustatymo metodikos patvirtinimo“.</w:t>
            </w:r>
          </w:p>
        </w:tc>
      </w:tr>
      <w:tr w:rsidR="00F95DA3" w14:paraId="5202C2D8" w14:textId="77777777" w:rsidTr="00284CA4">
        <w:trPr>
          <w:trHeight w:val="1975"/>
        </w:trPr>
        <w:tc>
          <w:tcPr>
            <w:tcW w:w="2565" w:type="dxa"/>
          </w:tcPr>
          <w:p w14:paraId="6F184CC0" w14:textId="77777777" w:rsidR="00F95DA3" w:rsidRDefault="000F5E06">
            <w:pPr>
              <w:rPr>
                <w:b/>
                <w:bCs/>
              </w:rPr>
            </w:pPr>
            <w:r>
              <w:rPr>
                <w:b/>
                <w:bCs/>
              </w:rPr>
              <w:lastRenderedPageBreak/>
              <w:t xml:space="preserve">5.2. Pradinės Sutarties vertė ir Sutarties kaina, kai taikoma </w:t>
            </w:r>
            <w:r>
              <w:rPr>
                <w:b/>
                <w:bCs/>
                <w:u w:val="single"/>
              </w:rPr>
              <w:t>fiksuotos kainos</w:t>
            </w:r>
            <w:r>
              <w:rPr>
                <w:b/>
                <w:bCs/>
              </w:rPr>
              <w:t xml:space="preserve"> kainodara</w:t>
            </w:r>
          </w:p>
          <w:p w14:paraId="12454269" w14:textId="77777777" w:rsidR="00F95DA3" w:rsidRDefault="00F95DA3">
            <w:pPr>
              <w:rPr>
                <w:b/>
                <w:bCs/>
              </w:rPr>
            </w:pPr>
          </w:p>
          <w:p w14:paraId="25AAE001" w14:textId="77777777" w:rsidR="00F95DA3" w:rsidRDefault="00F95DA3">
            <w:pPr>
              <w:rPr>
                <w:b/>
                <w:bCs/>
              </w:rPr>
            </w:pPr>
          </w:p>
        </w:tc>
        <w:tc>
          <w:tcPr>
            <w:tcW w:w="7500" w:type="dxa"/>
            <w:gridSpan w:val="2"/>
          </w:tcPr>
          <w:p w14:paraId="61AE1AC8" w14:textId="0D29B0F4" w:rsidR="0006019E" w:rsidRPr="00E25FED" w:rsidRDefault="0006019E">
            <w:pPr>
              <w:rPr>
                <w:color w:val="000000" w:themeColor="text1"/>
              </w:rPr>
            </w:pPr>
            <w:r w:rsidRPr="00E25FED">
              <w:rPr>
                <w:color w:val="000000" w:themeColor="text1"/>
              </w:rPr>
              <w:t xml:space="preserve">Pradinė sutarties vertė yra </w:t>
            </w:r>
          </w:p>
          <w:p w14:paraId="2D559E3B" w14:textId="2D626661" w:rsidR="0006019E" w:rsidRPr="00B0272F" w:rsidRDefault="0006019E">
            <w:pPr>
              <w:rPr>
                <w:color w:val="000000" w:themeColor="text1"/>
                <w:lang w:val="lt-LT"/>
              </w:rPr>
            </w:pPr>
            <w:r w:rsidRPr="00B0272F">
              <w:rPr>
                <w:color w:val="000000" w:themeColor="text1"/>
              </w:rPr>
              <w:t xml:space="preserve">Sutarties kaina yra </w:t>
            </w:r>
          </w:p>
          <w:p w14:paraId="0EF2BCEC" w14:textId="77777777" w:rsidR="001806A0" w:rsidRPr="00B0272F" w:rsidRDefault="001806A0" w:rsidP="001806A0">
            <w:pPr>
              <w:rPr>
                <w:lang w:val="lt-LT"/>
              </w:rPr>
            </w:pPr>
            <w:r w:rsidRPr="00B0272F">
              <w:rPr>
                <w:lang w:val="lt-LT"/>
              </w:rPr>
              <w:t>Pradinės Sutarties vertė yra lygi Tiekėjo pasiūlymo kainai be PVM už visas pirkimo dokumentuose ir Sutartyje nurodytas Paslaugas.</w:t>
            </w:r>
          </w:p>
          <w:p w14:paraId="1146539F" w14:textId="77777777" w:rsidR="00F95DA3" w:rsidRPr="007E4C3A" w:rsidRDefault="694CF793" w:rsidP="007E4C3A">
            <w:pPr>
              <w:rPr>
                <w:lang w:val="lt-LT"/>
              </w:rPr>
            </w:pPr>
            <w:r w:rsidRPr="00B0272F">
              <w:rPr>
                <w:lang w:val="lt-LT"/>
              </w:rPr>
              <w:t>Sutarties kaina yra galutinė ir apima visas Tiekėjo išlaidas, susijusias su Paslaugų suteikimu pagal Techninę specifikaciją.</w:t>
            </w:r>
          </w:p>
        </w:tc>
      </w:tr>
      <w:tr w:rsidR="00F95DA3" w14:paraId="721BEEBF" w14:textId="77777777" w:rsidTr="27C3A62A">
        <w:trPr>
          <w:trHeight w:val="1025"/>
        </w:trPr>
        <w:tc>
          <w:tcPr>
            <w:tcW w:w="2565" w:type="dxa"/>
          </w:tcPr>
          <w:p w14:paraId="4EF9A844" w14:textId="77777777" w:rsidR="00F95DA3" w:rsidRDefault="000F5E06">
            <w:pPr>
              <w:rPr>
                <w:b/>
                <w:bCs/>
              </w:rPr>
            </w:pPr>
            <w:r>
              <w:rPr>
                <w:b/>
                <w:bCs/>
              </w:rPr>
              <w:t xml:space="preserve">5.3. Sutarties kainos / įkainių perskaičiavimas taikant </w:t>
            </w:r>
            <w:r>
              <w:rPr>
                <w:b/>
                <w:bCs/>
                <w:u w:val="single"/>
              </w:rPr>
              <w:t>peržiūros</w:t>
            </w:r>
            <w:r>
              <w:rPr>
                <w:b/>
                <w:bCs/>
              </w:rPr>
              <w:t xml:space="preserve"> taisykles</w:t>
            </w:r>
          </w:p>
        </w:tc>
        <w:tc>
          <w:tcPr>
            <w:tcW w:w="7500" w:type="dxa"/>
            <w:gridSpan w:val="2"/>
          </w:tcPr>
          <w:p w14:paraId="5AB923B3" w14:textId="77777777" w:rsidR="00F95DA3" w:rsidRDefault="000F5E06">
            <w:pPr>
              <w:rPr>
                <w:color w:val="FF0000"/>
              </w:rPr>
            </w:pPr>
            <w:r>
              <w:t>Sutarties kaina bus perskaičiuojama:</w:t>
            </w:r>
          </w:p>
          <w:p w14:paraId="0B9B728E" w14:textId="77777777" w:rsidR="00F95DA3" w:rsidRDefault="000F5E06">
            <w:r>
              <w:t>5.3.1. dėl PVM tarifo pasikeitimo.</w:t>
            </w:r>
          </w:p>
          <w:p w14:paraId="658673F8" w14:textId="77777777" w:rsidR="00F95DA3" w:rsidRDefault="000F5E06">
            <w:pPr>
              <w:rPr>
                <w:color w:val="000000"/>
              </w:rPr>
            </w:pPr>
            <w:r>
              <w:rPr>
                <w:color w:val="000000"/>
              </w:rPr>
              <w:t>5.3.2. dėl kainų lygio pokyčio.</w:t>
            </w:r>
          </w:p>
        </w:tc>
      </w:tr>
      <w:tr w:rsidR="00F95DA3" w14:paraId="155D4734" w14:textId="77777777" w:rsidTr="27C3A62A">
        <w:trPr>
          <w:trHeight w:val="45"/>
        </w:trPr>
        <w:tc>
          <w:tcPr>
            <w:tcW w:w="2565" w:type="dxa"/>
          </w:tcPr>
          <w:p w14:paraId="34A306AE" w14:textId="77777777" w:rsidR="00F95DA3" w:rsidRDefault="000F5E06">
            <w:pPr>
              <w:rPr>
                <w:b/>
                <w:bCs/>
              </w:rPr>
            </w:pPr>
            <w:r>
              <w:rPr>
                <w:b/>
                <w:bCs/>
              </w:rPr>
              <w:t>5.3.1. Sutarties kainos / įkainių peržiūra dėl PVM tarifo pasikeitimo</w:t>
            </w:r>
          </w:p>
        </w:tc>
        <w:tc>
          <w:tcPr>
            <w:tcW w:w="7500" w:type="dxa"/>
            <w:gridSpan w:val="2"/>
          </w:tcPr>
          <w:p w14:paraId="6D440D43" w14:textId="77777777" w:rsidR="00F95DA3" w:rsidRDefault="000F5E06">
            <w:pPr>
              <w:jc w:val="both"/>
            </w:pPr>
            <w: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66BDAB30" w14:textId="77777777" w:rsidR="00F95DA3" w:rsidRDefault="000F5E06">
            <w:pPr>
              <w:jc w:val="both"/>
            </w:pPr>
            <w:r>
              <w:t>Perskaičiavimas įforminamas Susitarimu ne vėliau kaip per 10 (dešimt) darbo dienų PVM mokėjimą reglamentuojančių teisės aktų pasikeitimo, kuris tampa neatskiriama Sutarties dalimi. Perskaičiuota (-as) Sutarties kaina / įkainiai taikoma (-i) už tą Paslaugų dalį, kurios bus teikiamos nuo Šalių pasirašyto Susitarimo įsigaliojimo dienos.</w:t>
            </w:r>
          </w:p>
        </w:tc>
      </w:tr>
      <w:tr w:rsidR="00F95DA3" w14:paraId="204B2019" w14:textId="77777777" w:rsidTr="27C3A62A">
        <w:trPr>
          <w:trHeight w:val="45"/>
        </w:trPr>
        <w:tc>
          <w:tcPr>
            <w:tcW w:w="2565" w:type="dxa"/>
          </w:tcPr>
          <w:p w14:paraId="3681458C" w14:textId="77777777" w:rsidR="00F95DA3" w:rsidRDefault="000F5E06">
            <w:pPr>
              <w:rPr>
                <w:b/>
                <w:bCs/>
              </w:rPr>
            </w:pPr>
            <w:r>
              <w:rPr>
                <w:b/>
                <w:bCs/>
              </w:rPr>
              <w:t>5.3.2.</w:t>
            </w:r>
            <w:r>
              <w:t xml:space="preserve"> </w:t>
            </w:r>
            <w:r>
              <w:rPr>
                <w:b/>
                <w:bCs/>
              </w:rPr>
              <w:t>Sutarties kainos / įkainių peržiūra dėl kitų mokesčių, lemiančių Paslaugų kainos / įkainių pokytį, pasikeitimo</w:t>
            </w:r>
          </w:p>
        </w:tc>
        <w:tc>
          <w:tcPr>
            <w:tcW w:w="7500" w:type="dxa"/>
            <w:gridSpan w:val="2"/>
          </w:tcPr>
          <w:p w14:paraId="1855D36B" w14:textId="77777777" w:rsidR="00F95DA3" w:rsidRDefault="000F5E06">
            <w:r>
              <w:t>Netaikoma</w:t>
            </w:r>
          </w:p>
          <w:p w14:paraId="2F9C7542" w14:textId="77777777" w:rsidR="00F95DA3" w:rsidRDefault="00F95DA3"/>
        </w:tc>
      </w:tr>
      <w:tr w:rsidR="00F95DA3" w14:paraId="7E5C624E" w14:textId="77777777" w:rsidTr="27C3A62A">
        <w:trPr>
          <w:trHeight w:val="45"/>
        </w:trPr>
        <w:tc>
          <w:tcPr>
            <w:tcW w:w="2565" w:type="dxa"/>
          </w:tcPr>
          <w:p w14:paraId="7D1B1E9E" w14:textId="77777777" w:rsidR="00F95DA3" w:rsidRDefault="000F5E06">
            <w:pPr>
              <w:rPr>
                <w:b/>
                <w:bCs/>
              </w:rPr>
            </w:pPr>
            <w:r>
              <w:rPr>
                <w:b/>
                <w:bCs/>
              </w:rPr>
              <w:t>5.3.3. Sutarties kainos peržiūra dėl kainų lygio pokyčio</w:t>
            </w:r>
          </w:p>
        </w:tc>
        <w:tc>
          <w:tcPr>
            <w:tcW w:w="7500" w:type="dxa"/>
            <w:gridSpan w:val="2"/>
          </w:tcPr>
          <w:p w14:paraId="147294CD" w14:textId="77777777" w:rsidR="00F95DA3" w:rsidRDefault="000F5E06">
            <w:pPr>
              <w:jc w:val="both"/>
              <w:rPr>
                <w:color w:val="000000"/>
              </w:rPr>
            </w:pPr>
            <w:r>
              <w:rPr>
                <w:color w:val="000000"/>
              </w:rPr>
              <w:t>5.3.3.1. Bet kuri Sutarties Šalis Sutarties galiojimo metu turi teisę inicijuoti Sutarties kainos peržiūrą (keitimą) ne anksčiau kaip po 6 (šešių) mėn.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(penkis) procentus. Sutarties kainos  peržiūra atliekama ne rečiau kaip kas 6 (šešis) mėnesius.</w:t>
            </w:r>
          </w:p>
          <w:p w14:paraId="0AC34AA0" w14:textId="77777777" w:rsidR="00F95DA3" w:rsidRDefault="000F5E06">
            <w:pPr>
              <w:jc w:val="both"/>
              <w:rPr>
                <w:color w:val="000000"/>
                <w:highlight w:val="white"/>
              </w:rPr>
            </w:pPr>
            <w:r>
              <w:rPr>
                <w:color w:val="000000"/>
              </w:rPr>
              <w:t>5.3.3.2. Sutarties k</w:t>
            </w:r>
            <w:r>
              <w:rPr>
                <w:color w:val="000000"/>
                <w:highlight w:val="white"/>
              </w:rPr>
              <w:t>aina peržiūrimi tik tai Sutarties daliai, kuri nėra išpirkta, t. y. Paslaugoms, kurios nėra priimtos ir apmokėtos. Vėlesnė Sutarties kainos  peržiūra negali apimti laikotarpio, už kurį jau buvo atlikta peržiūra.</w:t>
            </w:r>
          </w:p>
          <w:p w14:paraId="0112A0EA" w14:textId="77777777" w:rsidR="00F95DA3" w:rsidRDefault="000F5E06">
            <w:pPr>
              <w:jc w:val="both"/>
              <w:rPr>
                <w:color w:val="000000"/>
                <w:highlight w:val="white"/>
              </w:rPr>
            </w:pPr>
            <w:r>
              <w:rPr>
                <w:color w:val="000000"/>
              </w:rPr>
              <w:t xml:space="preserve">5.3.3.3. </w:t>
            </w:r>
            <w:r>
              <w:rPr>
                <w:color w:val="000000"/>
                <w:highlight w:val="white"/>
              </w:rPr>
              <w:t>Jeigu P</w:t>
            </w:r>
            <w:r>
              <w:rPr>
                <w:color w:val="000000"/>
              </w:rPr>
              <w:t>aslaugų</w:t>
            </w:r>
            <w:r>
              <w:t xml:space="preserve"> teikimas</w:t>
            </w:r>
            <w:r>
              <w:rPr>
                <w:color w:val="000000"/>
                <w:highlight w:val="white"/>
              </w:rPr>
              <w:t xml:space="preserve"> vėluoja dėl Tiekėjo kaltės, uždelstų suteikti P</w:t>
            </w:r>
            <w:r>
              <w:rPr>
                <w:color w:val="000000"/>
              </w:rPr>
              <w:t>aslaugų</w:t>
            </w:r>
            <w:r>
              <w:rPr>
                <w:color w:val="000000"/>
                <w:highlight w:val="white"/>
              </w:rPr>
              <w:t xml:space="preserve"> kaina nėra perskaičiuojami dėl kainų lygio kilimo (gali būti mažinami, tačiau negali būti didinami).</w:t>
            </w:r>
          </w:p>
          <w:p w14:paraId="42B3DABE" w14:textId="77777777" w:rsidR="00F95DA3" w:rsidRDefault="000F5E06">
            <w:pPr>
              <w:jc w:val="both"/>
              <w:rPr>
                <w:color w:val="000000"/>
                <w:highlight w:val="white"/>
              </w:rPr>
            </w:pPr>
            <w:r>
              <w:rPr>
                <w:color w:val="000000"/>
              </w:rPr>
              <w:t xml:space="preserve">5.3.3.4. Atlikdamos Sutarties kainos peržiūrą </w:t>
            </w:r>
            <w:r>
              <w:rPr>
                <w:color w:val="000000"/>
                <w:highlight w:val="white"/>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08DB8B89" w14:textId="77777777" w:rsidR="00F95DA3" w:rsidRDefault="000F5E06">
            <w:pPr>
              <w:jc w:val="both"/>
              <w:rPr>
                <w:color w:val="000000"/>
                <w:highlight w:val="white"/>
              </w:rPr>
            </w:pPr>
            <w:r>
              <w:rPr>
                <w:color w:val="000000"/>
                <w:highlight w:val="white"/>
              </w:rPr>
              <w:t>5.3.3.5. Šalys privalo Susitarime nurodyti paslaugų indekso reikšmę laikotarpio pradžioje ir jo nustatymo datą, indekso reikšmę laikotarpio pabaigoje ir jo nustatymo datą, kainų pokytį (k), perskaičiuotą Sutarties kainą, perskaičiuotą Pradinės Sutarties vertę.</w:t>
            </w:r>
          </w:p>
          <w:p w14:paraId="6984C3E9" w14:textId="77777777" w:rsidR="00F95DA3" w:rsidRDefault="000F5E06">
            <w:pPr>
              <w:jc w:val="both"/>
              <w:rPr>
                <w:color w:val="000000"/>
              </w:rPr>
            </w:pPr>
            <w:r>
              <w:rPr>
                <w:color w:val="000000"/>
                <w:highlight w:val="white"/>
              </w:rPr>
              <w:lastRenderedPageBreak/>
              <w:t>5.3.3.6. Nauja Sutarties kain</w:t>
            </w:r>
            <w:r w:rsidR="007F7F82">
              <w:rPr>
                <w:color w:val="000000"/>
                <w:highlight w:val="white"/>
              </w:rPr>
              <w:t>a</w:t>
            </w:r>
            <w:r>
              <w:rPr>
                <w:color w:val="000000"/>
                <w:highlight w:val="white"/>
              </w:rPr>
              <w:t xml:space="preserve"> apskaičiuojam</w:t>
            </w:r>
            <w:r w:rsidR="007F7F82">
              <w:rPr>
                <w:color w:val="000000"/>
                <w:highlight w:val="white"/>
              </w:rPr>
              <w:t>a</w:t>
            </w:r>
            <w:r>
              <w:rPr>
                <w:color w:val="000000"/>
                <w:highlight w:val="white"/>
              </w:rPr>
              <w:t xml:space="preserve"> pagal žemiau pateiktą formulę (arba nurodyti kitą Sutarties kainos</w:t>
            </w:r>
            <w:r>
              <w:rPr>
                <w:highlight w:val="white"/>
              </w:rPr>
              <w:t xml:space="preserve"> </w:t>
            </w:r>
            <w:r>
              <w:rPr>
                <w:color w:val="000000"/>
                <w:highlight w:val="white"/>
              </w:rPr>
              <w:t>perskaičiavimo formulę):</w:t>
            </w:r>
          </w:p>
          <w:p w14:paraId="255CA3E1" w14:textId="77777777" w:rsidR="00F95DA3" w:rsidRDefault="00000000">
            <w:pPr>
              <w:jc w:val="both"/>
              <w:rPr>
                <w:color w:val="000000"/>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a</m:t>
                  </m:r>
                </m:e>
                <m:sub>
                  <m:r>
                    <w:rPr>
                      <w:rFonts w:ascii="Cambria Math" w:eastAsia="Cambria Math" w:hAnsi="Cambria Math" w:cs="Cambria Math"/>
                      <w:color w:val="000000"/>
                    </w:rPr>
                    <m:t>1</m:t>
                  </m:r>
                </m:sub>
              </m:sSub>
              <m:r>
                <w:rPr>
                  <w:rFonts w:ascii="Cambria Math" w:eastAsia="Cambria Math" w:hAnsi="Cambria Math" w:cs="Cambria Math"/>
                  <w:color w:val="000000"/>
                </w:rPr>
                <m:t>=a+</m:t>
              </m:r>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k</m:t>
                      </m:r>
                    </m:num>
                    <m:den>
                      <m:r>
                        <w:rPr>
                          <w:rFonts w:ascii="Cambria Math" w:eastAsia="Cambria Math" w:hAnsi="Cambria Math" w:cs="Cambria Math"/>
                          <w:color w:val="000000"/>
                        </w:rPr>
                        <m:t>100</m:t>
                      </m:r>
                    </m:den>
                  </m:f>
                  <m:r>
                    <w:rPr>
                      <w:rFonts w:ascii="Cambria Math" w:eastAsia="Cambria Math" w:hAnsi="Cambria Math" w:cs="Cambria Math"/>
                      <w:color w:val="000000"/>
                    </w:rPr>
                    <m:t>×a</m:t>
                  </m:r>
                </m:e>
              </m:d>
            </m:oMath>
            <w:r w:rsidR="000F5E06">
              <w:rPr>
                <w:color w:val="000000"/>
              </w:rPr>
              <w:t>, kur a – kaina  (Eur be PVM) (jei peržiūra jau buvo atlikta, tai po paskutinio perskaičiavimo)</w:t>
            </w:r>
          </w:p>
          <w:p w14:paraId="6E07A73B" w14:textId="77777777" w:rsidR="00F95DA3" w:rsidRDefault="000F5E06">
            <w:pPr>
              <w:jc w:val="both"/>
              <w:rPr>
                <w:color w:val="000000"/>
              </w:rPr>
            </w:pPr>
            <w:r>
              <w:rPr>
                <w:color w:val="000000"/>
              </w:rPr>
              <w:t>a</w:t>
            </w:r>
            <w:r>
              <w:rPr>
                <w:color w:val="000000"/>
                <w:vertAlign w:val="subscript"/>
              </w:rPr>
              <w:t>1</w:t>
            </w:r>
            <w:r>
              <w:rPr>
                <w:color w:val="000000"/>
              </w:rPr>
              <w:t xml:space="preserve"> – perskaičiuota (pakeista) kaina (Eur be PVM)</w:t>
            </w:r>
          </w:p>
          <w:p w14:paraId="36A780FD" w14:textId="77777777" w:rsidR="00F95DA3" w:rsidRDefault="000F5E06">
            <w:pPr>
              <w:jc w:val="both"/>
              <w:rPr>
                <w:color w:val="000000"/>
              </w:rPr>
            </w:pPr>
            <w:r>
              <w:rPr>
                <w:color w:val="000000"/>
              </w:rPr>
              <w:t>k – pagal vartotojų kainų indeksą („Vartojimo prekių ir paslaugų“ apskaičiuotas Vartojimo prekių ir paslaugų kainų pokytis (padidėjimas arba sumažėjimas) (%). „k“ reikšmė skaičiuojama pagal formulę:</w:t>
            </w:r>
          </w:p>
          <w:p w14:paraId="530C3BCE" w14:textId="77777777" w:rsidR="00F95DA3" w:rsidRDefault="000F5E06">
            <w:pPr>
              <w:jc w:val="both"/>
              <w:rPr>
                <w:color w:val="000000"/>
              </w:rPr>
            </w:pPr>
            <m:oMath>
              <m:r>
                <w:rPr>
                  <w:rFonts w:ascii="Cambria Math" w:eastAsia="Cambria Math" w:hAnsi="Cambria Math" w:cs="Cambria Math"/>
                  <w:color w:val="000000"/>
                </w:rPr>
                <m:t>k =</m:t>
              </m:r>
              <m:f>
                <m:fPr>
                  <m:ctrlPr>
                    <w:rPr>
                      <w:rFonts w:ascii="Cambria Math" w:eastAsia="Cambria Math" w:hAnsi="Cambria Math" w:cs="Cambria Math"/>
                      <w:color w:val="000000"/>
                    </w:rPr>
                  </m:ctrlPr>
                </m:fPr>
                <m:num>
                  <m:sSub>
                    <m:sSubPr>
                      <m:ctrlPr>
                        <w:rPr>
                          <w:rFonts w:ascii="Cambria Math" w:eastAsia="Cambria Math" w:hAnsi="Cambria Math" w:cs="Cambria Math"/>
                          <w:color w:val="000000"/>
                        </w:rPr>
                      </m:ctrlPr>
                    </m:sSubPr>
                    <m:e>
                      <m:r>
                        <w:rPr>
                          <w:rFonts w:ascii="Cambria Math" w:eastAsia="Cambria Math" w:hAnsi="Cambria Math" w:cs="Cambria Math"/>
                          <w:color w:val="000000"/>
                        </w:rPr>
                        <m:t>Ind</m:t>
                      </m:r>
                    </m:e>
                    <m:sub>
                      <m:r>
                        <w:rPr>
                          <w:rFonts w:ascii="Cambria Math" w:eastAsia="Cambria Math" w:hAnsi="Cambria Math" w:cs="Cambria Math"/>
                          <w:color w:val="000000"/>
                        </w:rPr>
                        <m:t>naujausias</m:t>
                      </m:r>
                    </m:sub>
                  </m:sSub>
                </m:num>
                <m:den>
                  <m:sSub>
                    <m:sSubPr>
                      <m:ctrlPr>
                        <w:rPr>
                          <w:rFonts w:ascii="Cambria Math" w:eastAsia="Cambria Math" w:hAnsi="Cambria Math" w:cs="Cambria Math"/>
                          <w:color w:val="000000"/>
                        </w:rPr>
                      </m:ctrlPr>
                    </m:sSubPr>
                    <m:e>
                      <m:r>
                        <w:rPr>
                          <w:rFonts w:ascii="Cambria Math" w:eastAsia="Cambria Math" w:hAnsi="Cambria Math" w:cs="Cambria Math"/>
                          <w:color w:val="000000"/>
                        </w:rPr>
                        <m:t>Ind</m:t>
                      </m:r>
                    </m:e>
                    <m:sub>
                      <m:r>
                        <w:rPr>
                          <w:rFonts w:ascii="Cambria Math" w:eastAsia="Cambria Math" w:hAnsi="Cambria Math" w:cs="Cambria Math"/>
                          <w:color w:val="000000"/>
                        </w:rPr>
                        <m:t>pradžia</m:t>
                      </m:r>
                    </m:sub>
                  </m:sSub>
                </m:den>
              </m:f>
              <m:r>
                <w:rPr>
                  <w:rFonts w:ascii="Cambria Math" w:eastAsia="Cambria Math" w:hAnsi="Cambria Math" w:cs="Cambria Math"/>
                  <w:color w:val="000000"/>
                </w:rPr>
                <m:t>×100-100</m:t>
              </m:r>
            </m:oMath>
            <w:r>
              <w:rPr>
                <w:color w:val="000000"/>
              </w:rPr>
              <w:t>, (proc.) kur</w:t>
            </w:r>
          </w:p>
          <w:p w14:paraId="175F3C22" w14:textId="77777777" w:rsidR="00F95DA3" w:rsidRDefault="000F5E06">
            <w:pPr>
              <w:jc w:val="both"/>
              <w:rPr>
                <w:color w:val="000000"/>
              </w:rPr>
            </w:pPr>
            <w:r>
              <w:rPr>
                <w:color w:val="000000"/>
              </w:rPr>
              <w:t>Ind</w:t>
            </w:r>
            <w:r>
              <w:rPr>
                <w:color w:val="000000"/>
                <w:vertAlign w:val="subscript"/>
              </w:rPr>
              <w:t>naujausias</w:t>
            </w:r>
            <w:r>
              <w:rPr>
                <w:color w:val="000000"/>
              </w:rPr>
              <w:t xml:space="preserve"> – kreipimosi dėl kainos peržiūros išsiuntimo kitai Šaliai dieną paskelbtas naujausias paslaugų indeksas („Vartojimo prekių ir paslaugų“).</w:t>
            </w:r>
          </w:p>
          <w:p w14:paraId="3B92A637" w14:textId="77777777" w:rsidR="00F95DA3" w:rsidRDefault="000F5E06">
            <w:pPr>
              <w:jc w:val="both"/>
              <w:rPr>
                <w:color w:val="000000"/>
              </w:rPr>
            </w:pPr>
            <w:r>
              <w:rPr>
                <w:color w:val="000000"/>
              </w:rPr>
              <w:t>Ind</w:t>
            </w:r>
            <w:r>
              <w:rPr>
                <w:color w:val="000000"/>
                <w:vertAlign w:val="subscript"/>
              </w:rPr>
              <w:t>pradžia</w:t>
            </w:r>
            <w:r>
              <w:rPr>
                <w:color w:val="000000"/>
              </w:rPr>
              <w:t xml:space="preserve"> – laikotarpio pradžios datos (mėnesio) vartojimo prekių ir paslaugų indeksas („Vartojimo prekių ir paslaugų“).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3FF58DC" w14:textId="77777777" w:rsidR="00F95DA3" w:rsidRDefault="000F5E06">
            <w:pPr>
              <w:jc w:val="both"/>
              <w:rPr>
                <w:color w:val="000000"/>
                <w:highlight w:val="white"/>
              </w:rPr>
            </w:pPr>
            <w:r>
              <w:rPr>
                <w:color w:val="000000"/>
              </w:rPr>
              <w:t xml:space="preserve">5.3.3.7. </w:t>
            </w:r>
            <w:r>
              <w:rPr>
                <w:color w:val="000000"/>
                <w:highlight w:val="white"/>
              </w:rPr>
              <w:t xml:space="preserve">Skaičiavimams indeksų reikšmės imamos </w:t>
            </w:r>
            <w:r>
              <w:rPr>
                <w:b/>
                <w:bCs/>
                <w:color w:val="000000"/>
                <w:highlight w:val="white"/>
              </w:rPr>
              <w:t>keturių</w:t>
            </w:r>
            <w:r>
              <w:rPr>
                <w:color w:val="000000"/>
                <w:highlight w:val="white"/>
              </w:rPr>
              <w:t xml:space="preserve"> skaitmenų po kablelio tikslumu. Apskaičiuotas pokytis (k) tolimesniems skaičiavimams naudojamas suapvalinus iki </w:t>
            </w:r>
            <w:r>
              <w:rPr>
                <w:b/>
                <w:bCs/>
                <w:color w:val="000000"/>
                <w:highlight w:val="white"/>
              </w:rPr>
              <w:t>vieno</w:t>
            </w:r>
            <w:r>
              <w:rPr>
                <w:color w:val="000000"/>
                <w:highlight w:val="white"/>
              </w:rPr>
              <w:t xml:space="preserve"> (Valstybės duomenų agentūra pokyčius skelbia apvalindama iki vieno skaitmens po kablelio) skaitmens po kablelio, o apskaičiuotas įkainis „a</w:t>
            </w:r>
            <w:r>
              <w:rPr>
                <w:color w:val="000000"/>
                <w:highlight w:val="white"/>
                <w:vertAlign w:val="subscript"/>
              </w:rPr>
              <w:t>1</w:t>
            </w:r>
            <w:r>
              <w:rPr>
                <w:color w:val="000000"/>
                <w:highlight w:val="white"/>
              </w:rPr>
              <w:t xml:space="preserve">“ suapvalinamas iki </w:t>
            </w:r>
            <w:r>
              <w:rPr>
                <w:b/>
                <w:bCs/>
                <w:color w:val="000000"/>
                <w:highlight w:val="white"/>
              </w:rPr>
              <w:t xml:space="preserve">dviejų </w:t>
            </w:r>
            <w:r>
              <w:rPr>
                <w:color w:val="000000"/>
                <w:highlight w:val="white"/>
              </w:rPr>
              <w:t>skaitmenų po kablelio.</w:t>
            </w:r>
          </w:p>
          <w:p w14:paraId="7600B155" w14:textId="77777777" w:rsidR="00F95DA3" w:rsidRDefault="000F5E06">
            <w:pPr>
              <w:jc w:val="both"/>
              <w:rPr>
                <w:color w:val="000000"/>
                <w:highlight w:val="white"/>
              </w:rPr>
            </w:pPr>
            <w:r>
              <w:rPr>
                <w:color w:val="000000"/>
                <w:highlight w:val="white"/>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color w:val="000000"/>
              </w:rPr>
              <w:t>kitus oficialius šaltinių duomenis</w:t>
            </w:r>
            <w:r>
              <w:rPr>
                <w:color w:val="000000"/>
                <w:highlight w:val="white"/>
              </w:rPr>
              <w:t>, kita svarbi informacija. Prašyme Šalis neturi teisės nurodyti kito indekso ar prašyti perskaičiavimo pagal kitą indeksą nei nurodytas šioje procedūroje.</w:t>
            </w:r>
          </w:p>
          <w:p w14:paraId="139FF9AD" w14:textId="77777777" w:rsidR="00F95DA3" w:rsidRDefault="000F5E06">
            <w:pPr>
              <w:jc w:val="both"/>
              <w:rPr>
                <w:color w:val="000000"/>
                <w:highlight w:val="white"/>
              </w:rPr>
            </w:pPr>
            <w:r>
              <w:rPr>
                <w:color w:val="000000"/>
                <w:highlight w:val="white"/>
              </w:rPr>
              <w:t>5</w:t>
            </w:r>
            <w:r>
              <w:rPr>
                <w:color w:val="000000"/>
              </w:rPr>
              <w:t>.3.3.9. Pirkėjas Tiekėjo pateiktus duomenis turi įvertinti per 5 (penkias) darbo dienas. Tuo atveju, jeigu Pirkėjas patvirtins, kad Tiekėjo pateikti duomenys sudaro pagrindą pakeisti Sutarties kainą / įkainius, Susitarimas turi būti sudarytas per 5 (penkias) darbo dienas nuo tokio Pirkėjo patvirtinimo dienos</w:t>
            </w:r>
            <w:r>
              <w:rPr>
                <w:color w:val="000000"/>
                <w:highlight w:val="white"/>
              </w:rPr>
              <w:t>.</w:t>
            </w:r>
          </w:p>
          <w:p w14:paraId="7B3A159F" w14:textId="77777777" w:rsidR="00F95DA3" w:rsidRDefault="000F5E06">
            <w:pPr>
              <w:jc w:val="both"/>
            </w:pPr>
            <w:r>
              <w:rPr>
                <w:color w:val="000000"/>
                <w:highlight w:val="white"/>
              </w:rPr>
              <w:t xml:space="preserve">5.3.3.10. </w:t>
            </w:r>
            <w:r>
              <w:rPr>
                <w:color w:val="000000"/>
              </w:rPr>
              <w:t>Susitarimu Šalys neturi teisės keisti procedūroje nurodytos tvarkos ar kitų Sutarties nuostatų, išskyrus, jei keitimas atliekamas pagal VPĮ nuostatas.</w:t>
            </w:r>
          </w:p>
        </w:tc>
      </w:tr>
      <w:tr w:rsidR="00F95DA3" w14:paraId="4FBA59CE" w14:textId="77777777" w:rsidTr="27C3A62A">
        <w:trPr>
          <w:trHeight w:val="45"/>
        </w:trPr>
        <w:tc>
          <w:tcPr>
            <w:tcW w:w="2565" w:type="dxa"/>
          </w:tcPr>
          <w:p w14:paraId="3934399B" w14:textId="77777777" w:rsidR="00F95DA3" w:rsidRDefault="000F5E06">
            <w:pPr>
              <w:rPr>
                <w:b/>
                <w:bCs/>
              </w:rPr>
            </w:pPr>
            <w:r>
              <w:rPr>
                <w:b/>
                <w:bCs/>
              </w:rPr>
              <w:lastRenderedPageBreak/>
              <w:t>5.3.4. Sutarties kainos / įkainių peržiūra dėl kainų lygio pokyčio pagal Paslaugų grupių kainų pokyčius</w:t>
            </w:r>
          </w:p>
        </w:tc>
        <w:tc>
          <w:tcPr>
            <w:tcW w:w="7500" w:type="dxa"/>
            <w:gridSpan w:val="2"/>
          </w:tcPr>
          <w:p w14:paraId="2392BF1C" w14:textId="77777777" w:rsidR="00F95DA3" w:rsidRDefault="000F5E06">
            <w:r>
              <w:t>Netaikoma</w:t>
            </w:r>
          </w:p>
        </w:tc>
      </w:tr>
      <w:tr w:rsidR="00F95DA3" w14:paraId="09A81548" w14:textId="77777777" w:rsidTr="27C3A62A">
        <w:trPr>
          <w:trHeight w:val="698"/>
        </w:trPr>
        <w:tc>
          <w:tcPr>
            <w:tcW w:w="2565" w:type="dxa"/>
          </w:tcPr>
          <w:p w14:paraId="3B141C5D" w14:textId="77777777" w:rsidR="00F95DA3" w:rsidRDefault="000F5E06">
            <w:pPr>
              <w:rPr>
                <w:b/>
                <w:bCs/>
              </w:rPr>
            </w:pPr>
            <w:r>
              <w:rPr>
                <w:b/>
                <w:bCs/>
              </w:rPr>
              <w:t xml:space="preserve">5.4. Sutarties kainos / įkainių apskaičiavimas taikant </w:t>
            </w:r>
            <w:r>
              <w:rPr>
                <w:b/>
                <w:bCs/>
                <w:u w:val="single"/>
              </w:rPr>
              <w:t>kiekio (apimties)</w:t>
            </w:r>
            <w:r>
              <w:rPr>
                <w:b/>
                <w:bCs/>
              </w:rPr>
              <w:t xml:space="preserve"> keitimo taisykles</w:t>
            </w:r>
          </w:p>
        </w:tc>
        <w:tc>
          <w:tcPr>
            <w:tcW w:w="7500" w:type="dxa"/>
            <w:gridSpan w:val="2"/>
          </w:tcPr>
          <w:p w14:paraId="0D90DE2D" w14:textId="77777777" w:rsidR="00F95DA3" w:rsidRDefault="000F5E06">
            <w:r>
              <w:t>Netaikoma</w:t>
            </w:r>
          </w:p>
        </w:tc>
      </w:tr>
      <w:tr w:rsidR="00F95DA3" w14:paraId="5C79268B" w14:textId="77777777" w:rsidTr="27C3A62A">
        <w:trPr>
          <w:trHeight w:val="300"/>
        </w:trPr>
        <w:tc>
          <w:tcPr>
            <w:tcW w:w="2565" w:type="dxa"/>
          </w:tcPr>
          <w:p w14:paraId="10450FB9" w14:textId="77777777" w:rsidR="00F95DA3" w:rsidRDefault="000F5E06">
            <w:pPr>
              <w:rPr>
                <w:b/>
                <w:bCs/>
              </w:rPr>
            </w:pPr>
            <w:r>
              <w:rPr>
                <w:b/>
                <w:bCs/>
              </w:rPr>
              <w:lastRenderedPageBreak/>
              <w:t>5.5. Atsiskaitymo su Tiekėju terminas ir tvarka</w:t>
            </w:r>
          </w:p>
        </w:tc>
        <w:tc>
          <w:tcPr>
            <w:tcW w:w="7500" w:type="dxa"/>
            <w:gridSpan w:val="2"/>
          </w:tcPr>
          <w:p w14:paraId="4478F842" w14:textId="77777777" w:rsidR="00DA3E3D" w:rsidRPr="00C027DA" w:rsidRDefault="00DA3E3D" w:rsidP="00DA3E3D">
            <w:pPr>
              <w:pStyle w:val="paragraph"/>
              <w:spacing w:before="0" w:beforeAutospacing="0" w:after="0" w:afterAutospacing="0"/>
              <w:textAlignment w:val="baseline"/>
              <w:rPr>
                <w:rFonts w:ascii="Segoe UI" w:hAnsi="Segoe UI" w:cs="Segoe UI"/>
                <w:sz w:val="18"/>
                <w:szCs w:val="18"/>
                <w:lang w:val="pt-BR"/>
              </w:rPr>
            </w:pPr>
            <w:r w:rsidRPr="00C027DA">
              <w:rPr>
                <w:rStyle w:val="normaltextrun"/>
                <w:lang w:val="pt-BR"/>
              </w:rPr>
              <w:t>Pirkėjas atsiskaito su Tiekėju dviem etapais:</w:t>
            </w:r>
            <w:r w:rsidRPr="00C027DA">
              <w:rPr>
                <w:rStyle w:val="eop"/>
                <w:lang w:val="pt-BR"/>
              </w:rPr>
              <w:t> </w:t>
            </w:r>
          </w:p>
          <w:p w14:paraId="6FD8E3D3" w14:textId="7F967B29" w:rsidR="00DA3E3D" w:rsidRPr="00C027DA" w:rsidRDefault="00DA3E3D" w:rsidP="00E87B09">
            <w:pPr>
              <w:pStyle w:val="paragraph"/>
              <w:spacing w:before="0" w:beforeAutospacing="0" w:after="0" w:afterAutospacing="0"/>
              <w:ind w:hanging="21"/>
              <w:jc w:val="both"/>
              <w:textAlignment w:val="baseline"/>
              <w:rPr>
                <w:lang w:val="pt-BR"/>
              </w:rPr>
            </w:pPr>
            <w:r w:rsidRPr="00C027DA">
              <w:rPr>
                <w:rStyle w:val="eop"/>
                <w:lang w:val="pt-BR"/>
              </w:rPr>
              <w:t> </w:t>
            </w:r>
            <w:r w:rsidR="00E4670A" w:rsidRPr="00C027DA">
              <w:rPr>
                <w:rStyle w:val="eop"/>
                <w:lang w:val="pt-BR"/>
              </w:rPr>
              <w:t>1.</w:t>
            </w:r>
            <w:r w:rsidRPr="00C027DA">
              <w:rPr>
                <w:lang w:val="pt-BR"/>
              </w:rPr>
              <w:t xml:space="preserve">Pirmasis atsiskaitymo etapas – 50 % nuo pradinės sutarties vertės. Apmokama po to, kai Tiekėjas </w:t>
            </w:r>
            <w:r w:rsidR="00E87B09" w:rsidRPr="00C027DA">
              <w:rPr>
                <w:lang w:val="pt-BR"/>
              </w:rPr>
              <w:t xml:space="preserve">įvykdo </w:t>
            </w:r>
            <w:r w:rsidR="009337AB">
              <w:rPr>
                <w:lang w:val="lt-LT"/>
              </w:rPr>
              <w:t xml:space="preserve">pirmuosius mokymus </w:t>
            </w:r>
            <w:r w:rsidRPr="00C027DA">
              <w:rPr>
                <w:lang w:val="pt-BR"/>
              </w:rPr>
              <w:t>ir pateikia PO</w:t>
            </w:r>
            <w:r w:rsidR="00E87B09" w:rsidRPr="00C027DA">
              <w:rPr>
                <w:lang w:val="pt-BR"/>
              </w:rPr>
              <w:t xml:space="preserve"> reikiamus </w:t>
            </w:r>
            <w:r w:rsidR="007B120B" w:rsidRPr="00C027DA">
              <w:rPr>
                <w:lang w:val="pt-BR"/>
              </w:rPr>
              <w:t xml:space="preserve">jų </w:t>
            </w:r>
            <w:r w:rsidR="00E87B09" w:rsidRPr="00C027DA">
              <w:rPr>
                <w:lang w:val="pt-BR"/>
              </w:rPr>
              <w:t>dalyvių dokumentus</w:t>
            </w:r>
            <w:r w:rsidR="000D00FE" w:rsidRPr="009374FD">
              <w:rPr>
                <w:lang w:val="pt-BR"/>
              </w:rPr>
              <w:t>.</w:t>
            </w:r>
            <w:r w:rsidRPr="009374FD">
              <w:rPr>
                <w:lang w:val="pt-BR"/>
              </w:rPr>
              <w:t xml:space="preserve"> </w:t>
            </w:r>
            <w:r w:rsidR="000D00FE" w:rsidRPr="009374FD">
              <w:rPr>
                <w:lang w:val="pt-BR"/>
              </w:rPr>
              <w:t xml:space="preserve">Paslaugos </w:t>
            </w:r>
            <w:r w:rsidRPr="009374FD">
              <w:rPr>
                <w:lang w:val="pt-BR"/>
              </w:rPr>
              <w:t xml:space="preserve">įvertinamos kaip tinkamos pagal Techninės specifikacijos </w:t>
            </w:r>
            <w:r w:rsidR="000D00FE" w:rsidRPr="009374FD">
              <w:rPr>
                <w:lang w:val="pt-BR"/>
              </w:rPr>
              <w:t>III skyriaus 18–19</w:t>
            </w:r>
            <w:r w:rsidR="007B0DFF" w:rsidRPr="009374FD">
              <w:rPr>
                <w:lang w:val="pt-BR"/>
              </w:rPr>
              <w:t xml:space="preserve"> punktus</w:t>
            </w:r>
            <w:r w:rsidR="005A78AE" w:rsidRPr="009374FD">
              <w:rPr>
                <w:lang w:val="pt-BR"/>
              </w:rPr>
              <w:t xml:space="preserve"> ir V skyriaus 2</w:t>
            </w:r>
            <w:r w:rsidR="009374FD" w:rsidRPr="009374FD">
              <w:rPr>
                <w:lang w:val="pt-BR"/>
              </w:rPr>
              <w:t>5</w:t>
            </w:r>
            <w:r w:rsidR="005A78AE" w:rsidRPr="009374FD">
              <w:rPr>
                <w:lang w:val="pt-BR"/>
              </w:rPr>
              <w:t xml:space="preserve"> punktą</w:t>
            </w:r>
            <w:r w:rsidR="007B0DFF" w:rsidRPr="009374FD">
              <w:rPr>
                <w:lang w:val="pt-BR"/>
              </w:rPr>
              <w:t xml:space="preserve"> (I pirkimo daliai)</w:t>
            </w:r>
            <w:r w:rsidR="000D00FE" w:rsidRPr="009374FD">
              <w:rPr>
                <w:lang w:val="pt-BR"/>
              </w:rPr>
              <w:t xml:space="preserve"> ir </w:t>
            </w:r>
            <w:r w:rsidR="007B0DFF" w:rsidRPr="009374FD">
              <w:rPr>
                <w:lang w:val="pt-BR"/>
              </w:rPr>
              <w:t>IV skyriaus 2</w:t>
            </w:r>
            <w:r w:rsidR="009374FD" w:rsidRPr="009374FD">
              <w:rPr>
                <w:lang w:val="pt-BR"/>
              </w:rPr>
              <w:t>1</w:t>
            </w:r>
            <w:r w:rsidR="007B0DFF" w:rsidRPr="009374FD">
              <w:rPr>
                <w:lang w:val="pt-BR"/>
              </w:rPr>
              <w:t xml:space="preserve">–23 punktus </w:t>
            </w:r>
            <w:r w:rsidR="005A78AE" w:rsidRPr="009374FD">
              <w:rPr>
                <w:lang w:val="pt-BR"/>
              </w:rPr>
              <w:t>ir V skyriaus 2</w:t>
            </w:r>
            <w:r w:rsidR="009374FD" w:rsidRPr="009374FD">
              <w:rPr>
                <w:lang w:val="pt-BR"/>
              </w:rPr>
              <w:t>6</w:t>
            </w:r>
            <w:r w:rsidR="005A78AE" w:rsidRPr="009374FD">
              <w:rPr>
                <w:lang w:val="pt-BR"/>
              </w:rPr>
              <w:t xml:space="preserve"> punktą </w:t>
            </w:r>
            <w:r w:rsidRPr="009374FD">
              <w:rPr>
                <w:lang w:val="pt-BR"/>
              </w:rPr>
              <w:t>(II pirkimo daliai)</w:t>
            </w:r>
            <w:r w:rsidR="007B0DFF" w:rsidRPr="009374FD">
              <w:rPr>
                <w:lang w:val="pt-BR"/>
              </w:rPr>
              <w:t>.</w:t>
            </w:r>
            <w:r w:rsidRPr="00C027DA">
              <w:rPr>
                <w:lang w:val="pt-BR"/>
              </w:rPr>
              <w:t>   </w:t>
            </w:r>
          </w:p>
          <w:p w14:paraId="6EA90C69" w14:textId="0F3FD20D" w:rsidR="00DA3E3D" w:rsidRPr="00C027DA" w:rsidRDefault="00DA3E3D" w:rsidP="00E4670A">
            <w:pPr>
              <w:pStyle w:val="Sraopastraipa"/>
              <w:numPr>
                <w:ilvl w:val="0"/>
                <w:numId w:val="7"/>
              </w:numPr>
              <w:tabs>
                <w:tab w:val="left" w:pos="404"/>
              </w:tabs>
              <w:ind w:left="0" w:firstLine="120"/>
              <w:jc w:val="both"/>
              <w:rPr>
                <w:lang w:val="pt-BR"/>
              </w:rPr>
            </w:pPr>
            <w:r w:rsidRPr="00C027DA">
              <w:rPr>
                <w:lang w:val="pt-BR"/>
              </w:rPr>
              <w:t xml:space="preserve">Antrasis atsiskaitymo etapas – 50 % nuo pradinės sutarties vertės. Apmokama po to, kai Tiekėjas galutinai suteikia </w:t>
            </w:r>
            <w:r w:rsidR="009337AB">
              <w:rPr>
                <w:lang w:val="pt-BR"/>
              </w:rPr>
              <w:t xml:space="preserve">antrųjų mokymų </w:t>
            </w:r>
            <w:r w:rsidRPr="00C027DA">
              <w:rPr>
                <w:lang w:val="pt-BR"/>
              </w:rPr>
              <w:t xml:space="preserve">Paslaugas, pateikia </w:t>
            </w:r>
            <w:r w:rsidR="000D00FE" w:rsidRPr="00C027DA">
              <w:rPr>
                <w:lang w:val="pt-BR"/>
              </w:rPr>
              <w:t xml:space="preserve">dalyvių dokumentus. Paslaugos </w:t>
            </w:r>
            <w:r w:rsidRPr="00C027DA">
              <w:rPr>
                <w:lang w:val="pt-BR"/>
              </w:rPr>
              <w:t>įvertinamos Paslaugų suteikimo vertinimo komisijos protokolu kaip tinkamos pagal Techninę specifikaciją. </w:t>
            </w:r>
          </w:p>
          <w:p w14:paraId="664E1499" w14:textId="77777777" w:rsidR="00F95DA3" w:rsidRDefault="000F5E06" w:rsidP="00E6639E">
            <w:pPr>
              <w:jc w:val="both"/>
              <w:rPr>
                <w:rFonts w:ascii="Times" w:eastAsia="Times" w:hAnsi="Times" w:cs="Times"/>
                <w:color w:val="4472C4"/>
                <w:highlight w:val="white"/>
              </w:rPr>
            </w:pPr>
            <w:r>
              <w:rPr>
                <w:rFonts w:ascii="Times" w:eastAsia="Times" w:hAnsi="Times" w:cs="Times"/>
                <w:color w:val="000000"/>
              </w:rPr>
              <w:t>Abiem atvejais pasirašomas Paslaugų perdavimo–priėmimo aktas. Atsiskaitoma ne vėliau kaip per 30 (trisdešimt) kalendorinių dienų nuo perdavimo–priėmimo akto pasirašymo ir sąskaitos faktūros gavimo dienos.</w:t>
            </w:r>
          </w:p>
        </w:tc>
      </w:tr>
      <w:tr w:rsidR="00F95DA3" w14:paraId="59643E1C" w14:textId="77777777" w:rsidTr="27C3A62A">
        <w:trPr>
          <w:trHeight w:val="300"/>
        </w:trPr>
        <w:tc>
          <w:tcPr>
            <w:tcW w:w="2565" w:type="dxa"/>
          </w:tcPr>
          <w:p w14:paraId="2EC89117" w14:textId="77777777" w:rsidR="00F95DA3" w:rsidRDefault="000F5E06">
            <w:pPr>
              <w:rPr>
                <w:b/>
                <w:bCs/>
              </w:rPr>
            </w:pPr>
            <w:r>
              <w:rPr>
                <w:b/>
                <w:bCs/>
              </w:rPr>
              <w:t>5.6. Avansas</w:t>
            </w:r>
          </w:p>
        </w:tc>
        <w:tc>
          <w:tcPr>
            <w:tcW w:w="7500" w:type="dxa"/>
            <w:gridSpan w:val="2"/>
          </w:tcPr>
          <w:p w14:paraId="5F72FD17" w14:textId="77777777" w:rsidR="00F95DA3" w:rsidRDefault="000F5E06">
            <w:pPr>
              <w:tabs>
                <w:tab w:val="left" w:pos="38"/>
              </w:tabs>
              <w:ind w:hanging="104"/>
              <w:jc w:val="both"/>
              <w:rPr>
                <w:color w:val="000000"/>
                <w:highlight w:val="white"/>
              </w:rPr>
            </w:pPr>
            <w:r>
              <w:t xml:space="preserve"> Netaikoma</w:t>
            </w:r>
          </w:p>
        </w:tc>
      </w:tr>
      <w:tr w:rsidR="00F95DA3" w14:paraId="17609DB5" w14:textId="77777777" w:rsidTr="27C3A62A">
        <w:trPr>
          <w:trHeight w:val="300"/>
        </w:trPr>
        <w:tc>
          <w:tcPr>
            <w:tcW w:w="2565" w:type="dxa"/>
          </w:tcPr>
          <w:p w14:paraId="75AFA171" w14:textId="77777777" w:rsidR="00F95DA3" w:rsidRDefault="000F5E06">
            <w:pPr>
              <w:rPr>
                <w:b/>
                <w:bCs/>
              </w:rPr>
            </w:pPr>
            <w:r>
              <w:rPr>
                <w:b/>
                <w:bCs/>
              </w:rPr>
              <w:t>5.7. Avanso užtikrinimas</w:t>
            </w:r>
          </w:p>
        </w:tc>
        <w:tc>
          <w:tcPr>
            <w:tcW w:w="7500" w:type="dxa"/>
            <w:gridSpan w:val="2"/>
          </w:tcPr>
          <w:p w14:paraId="6DD1741E" w14:textId="77777777" w:rsidR="00F95DA3" w:rsidRDefault="000F5E06">
            <w:r>
              <w:t>Netaikoma</w:t>
            </w:r>
            <w:r>
              <w:rPr>
                <w:color w:val="000000"/>
                <w:highlight w:val="white"/>
              </w:rPr>
              <w:t xml:space="preserve"> </w:t>
            </w:r>
          </w:p>
        </w:tc>
      </w:tr>
      <w:tr w:rsidR="00F95DA3" w14:paraId="37B9E608" w14:textId="77777777" w:rsidTr="27C3A62A">
        <w:trPr>
          <w:trHeight w:val="300"/>
        </w:trPr>
        <w:tc>
          <w:tcPr>
            <w:tcW w:w="10065" w:type="dxa"/>
            <w:gridSpan w:val="3"/>
          </w:tcPr>
          <w:p w14:paraId="708EF780" w14:textId="77777777" w:rsidR="00F95DA3" w:rsidRDefault="000F5E06">
            <w:pPr>
              <w:jc w:val="center"/>
              <w:rPr>
                <w:b/>
                <w:bCs/>
              </w:rPr>
            </w:pPr>
            <w:r>
              <w:rPr>
                <w:b/>
                <w:bCs/>
              </w:rPr>
              <w:t>6. PASLAUGŲ KOKYBĖ IR GARANTINIAI ĮSIPAREIGOJIMAI</w:t>
            </w:r>
          </w:p>
        </w:tc>
      </w:tr>
      <w:tr w:rsidR="00F95DA3" w14:paraId="1924122F" w14:textId="77777777" w:rsidTr="27C3A62A">
        <w:trPr>
          <w:trHeight w:val="212"/>
        </w:trPr>
        <w:tc>
          <w:tcPr>
            <w:tcW w:w="2565" w:type="dxa"/>
          </w:tcPr>
          <w:p w14:paraId="71BA9666" w14:textId="77777777" w:rsidR="00F95DA3" w:rsidRDefault="000F5E06">
            <w:pPr>
              <w:rPr>
                <w:b/>
                <w:bCs/>
              </w:rPr>
            </w:pPr>
            <w:r>
              <w:rPr>
                <w:b/>
                <w:bCs/>
              </w:rPr>
              <w:t>6.1. Garantinis terminas</w:t>
            </w:r>
          </w:p>
        </w:tc>
        <w:tc>
          <w:tcPr>
            <w:tcW w:w="7500" w:type="dxa"/>
            <w:gridSpan w:val="2"/>
          </w:tcPr>
          <w:p w14:paraId="1E28AA90" w14:textId="77777777" w:rsidR="00F95DA3" w:rsidRDefault="000F5E06">
            <w:pPr>
              <w:jc w:val="both"/>
              <w:rPr>
                <w:color w:val="000000"/>
              </w:rPr>
            </w:pPr>
            <w:r>
              <w:rPr>
                <w:color w:val="000000"/>
              </w:rPr>
              <w:t>Netaikoma</w:t>
            </w:r>
          </w:p>
        </w:tc>
      </w:tr>
      <w:tr w:rsidR="00F95DA3" w14:paraId="76685341" w14:textId="77777777" w:rsidTr="27C3A62A">
        <w:trPr>
          <w:trHeight w:val="870"/>
        </w:trPr>
        <w:tc>
          <w:tcPr>
            <w:tcW w:w="2565" w:type="dxa"/>
          </w:tcPr>
          <w:p w14:paraId="17DA4D93" w14:textId="77777777" w:rsidR="00F95DA3" w:rsidRDefault="000F5E06">
            <w:pPr>
              <w:rPr>
                <w:b/>
                <w:bCs/>
              </w:rPr>
            </w:pPr>
            <w:r>
              <w:rPr>
                <w:b/>
                <w:bCs/>
              </w:rPr>
              <w:t>6.2. Terminas Paslaugų trūkumams pašalinti</w:t>
            </w:r>
          </w:p>
        </w:tc>
        <w:tc>
          <w:tcPr>
            <w:tcW w:w="7500" w:type="dxa"/>
            <w:gridSpan w:val="2"/>
          </w:tcPr>
          <w:p w14:paraId="2CDEB23B" w14:textId="77777777" w:rsidR="00F95DA3" w:rsidRPr="00C027DA" w:rsidRDefault="008C2332" w:rsidP="00776B51">
            <w:pPr>
              <w:pStyle w:val="paragraph"/>
              <w:spacing w:before="0" w:beforeAutospacing="0" w:after="0" w:afterAutospacing="0"/>
              <w:jc w:val="both"/>
              <w:textAlignment w:val="baseline"/>
              <w:rPr>
                <w:lang w:val="pt-BR"/>
              </w:rPr>
            </w:pPr>
            <w:r w:rsidRPr="00C027DA">
              <w:rPr>
                <w:lang w:val="pt-BR"/>
              </w:rPr>
              <w:t xml:space="preserve">Pirkėjui pateikus pastabas dėl atskirų terminų ir reikalavimų, </w:t>
            </w:r>
            <w:r w:rsidR="008559DB" w:rsidRPr="00C027DA">
              <w:rPr>
                <w:lang w:val="pt-BR"/>
              </w:rPr>
              <w:t>T</w:t>
            </w:r>
            <w:r w:rsidR="008559DB" w:rsidRPr="00C027DA">
              <w:rPr>
                <w:rStyle w:val="normaltextrun"/>
                <w:shd w:val="clear" w:color="auto" w:fill="FFFFFF"/>
                <w:lang w:val="pt-BR"/>
              </w:rPr>
              <w:t>iekėjas šalina visus vienos ar kitos pirkimo dalies trūkumus.</w:t>
            </w:r>
            <w:r w:rsidR="008559DB" w:rsidRPr="00C027DA">
              <w:rPr>
                <w:lang w:val="pt-BR"/>
              </w:rPr>
              <w:t xml:space="preserve"> </w:t>
            </w:r>
            <w:r w:rsidR="000F5E06" w:rsidRPr="00C027DA">
              <w:rPr>
                <w:lang w:val="pt-BR"/>
              </w:rPr>
              <w:t xml:space="preserve">Paslaugų trūkumai turi būti šalinami pagal Paslaugų teikimo grafike nustatytus terminus. </w:t>
            </w:r>
          </w:p>
        </w:tc>
      </w:tr>
      <w:tr w:rsidR="00F95DA3" w14:paraId="7445EF3B" w14:textId="77777777" w:rsidTr="27C3A62A">
        <w:trPr>
          <w:trHeight w:val="300"/>
        </w:trPr>
        <w:tc>
          <w:tcPr>
            <w:tcW w:w="2565" w:type="dxa"/>
          </w:tcPr>
          <w:p w14:paraId="1B4ECBF1" w14:textId="77777777" w:rsidR="00F95DA3" w:rsidRDefault="000F5E06">
            <w:pPr>
              <w:rPr>
                <w:b/>
                <w:bCs/>
              </w:rPr>
            </w:pPr>
            <w:r>
              <w:rPr>
                <w:b/>
                <w:bCs/>
              </w:rPr>
              <w:t>6.3. Kokybinių kriterijų įgyvendinimo ir tikrinimo tvarka</w:t>
            </w:r>
          </w:p>
          <w:p w14:paraId="38F2A29C" w14:textId="77777777" w:rsidR="004A2071" w:rsidRDefault="004A2071" w:rsidP="00BC1E72">
            <w:pPr>
              <w:shd w:val="clear" w:color="auto" w:fill="FFFFFF"/>
              <w:jc w:val="center"/>
              <w:rPr>
                <w:b/>
                <w:bCs/>
              </w:rPr>
            </w:pPr>
            <w:r>
              <w:rPr>
                <w:rFonts w:ascii="Segoe UI" w:hAnsi="Segoe UI" w:cs="Segoe UI"/>
                <w:color w:val="323130"/>
                <w:sz w:val="21"/>
                <w:szCs w:val="21"/>
              </w:rPr>
              <w:br/>
            </w:r>
          </w:p>
        </w:tc>
        <w:tc>
          <w:tcPr>
            <w:tcW w:w="7500" w:type="dxa"/>
            <w:gridSpan w:val="2"/>
          </w:tcPr>
          <w:sdt>
            <w:sdtPr>
              <w:tag w:val="goog_rdk_5"/>
              <w:id w:val="884149757"/>
            </w:sdtPr>
            <w:sdtContent>
              <w:sdt>
                <w:sdtPr>
                  <w:tag w:val="goog_rdk_4"/>
                  <w:id w:val="-144202492"/>
                </w:sdtPr>
                <w:sdtContent>
                  <w:p w14:paraId="4F550E24" w14:textId="77777777" w:rsidR="00BC1E72" w:rsidRDefault="005E037B" w:rsidP="005E037B">
                    <w:pPr>
                      <w:jc w:val="both"/>
                    </w:pPr>
                    <w:r>
                      <w:t>6.3.1. Sutarties vykdymo metu Tiekėjas privalo užtikrinti, kad visi specialistai, kurių patirtis buvo vertinta pagal ekonominio naudingumo kriterijus, yra tinkami ir vykdytų Sutartį per visą jos galiojimo laikotarpį, nepriklausomai nuo jiems suteikto ekonominio naudingumo balų skaičiaus.</w:t>
                    </w:r>
                  </w:p>
                  <w:sdt>
                    <w:sdtPr>
                      <w:tag w:val="goog_rdk_7"/>
                      <w:id w:val="-1769689513"/>
                    </w:sdtPr>
                    <w:sdtContent>
                      <w:p w14:paraId="0D0C6242" w14:textId="77777777" w:rsidR="00BC1E72" w:rsidRDefault="00000000" w:rsidP="00BC1E72">
                        <w:pPr>
                          <w:jc w:val="both"/>
                        </w:pPr>
                        <w:sdt>
                          <w:sdtPr>
                            <w:tag w:val="goog_rdk_6"/>
                            <w:id w:val="-1454239332"/>
                          </w:sdtPr>
                          <w:sdtContent>
                            <w:r w:rsidR="00BC1E72">
                              <w:t>6.3.2. Specialistų, kurių patirtis buvo vertinta, dalyvavimas gali būti nutrauktas tik dėl objektyvių priežasčių (pvz., liga, darbo santykių pasibaigimas, kitos nenugalimos aplinkybės) ir tik gavus raštišką Pirkėjo sutikimą.</w:t>
                            </w:r>
                          </w:sdtContent>
                        </w:sdt>
                      </w:p>
                    </w:sdtContent>
                  </w:sdt>
                  <w:sdt>
                    <w:sdtPr>
                      <w:tag w:val="goog_rdk_9"/>
                      <w:id w:val="1386143046"/>
                    </w:sdtPr>
                    <w:sdtContent>
                      <w:p w14:paraId="2F223606" w14:textId="77777777" w:rsidR="00BC1E72" w:rsidRDefault="00000000" w:rsidP="00BC1E72">
                        <w:pPr>
                          <w:jc w:val="both"/>
                        </w:pPr>
                        <w:sdt>
                          <w:sdtPr>
                            <w:tag w:val="goog_rdk_8"/>
                            <w:id w:val="550499592"/>
                          </w:sdtPr>
                          <w:sdtContent>
                            <w:r w:rsidR="00BC1E72">
                              <w:t>6.3.3</w:t>
                            </w:r>
                            <w:r w:rsidR="00BC1E72" w:rsidRPr="00BC1E72">
                              <w:t xml:space="preserve">. Tais atvejais, kai specialistas pakeičiamas kitu, Tiekėjas </w:t>
                            </w:r>
                            <w:r w:rsidR="00BC1E72" w:rsidRPr="00BC1E72">
                              <w:rPr>
                                <w:bCs/>
                              </w:rPr>
                              <w:t>ne vėliau kaip per 10 (dešimt) darbo dienų nuo prašymo keisti specialistą pateikimo dienos</w:t>
                            </w:r>
                            <w:r w:rsidR="00BC1E72" w:rsidRPr="00BC1E72">
                              <w:t xml:space="preserve"> privalo Pirkėjui pateikti visus papildomą patirtį patvirtinančius dokumentus, nurodytus Pirkimo sąlygose, ir įrodyti, kad naujas specialistas </w:t>
                            </w:r>
                            <w:r w:rsidR="00BC1E72" w:rsidRPr="00BC1E72">
                              <w:rPr>
                                <w:bCs/>
                              </w:rPr>
                              <w:t>nėra mažiau kvalifikuotas</w:t>
                            </w:r>
                            <w:r w:rsidR="00BC1E72" w:rsidRPr="00BC1E72">
                              <w:t xml:space="preserve"> už pakeistąjį.</w:t>
                            </w:r>
                          </w:sdtContent>
                        </w:sdt>
                      </w:p>
                    </w:sdtContent>
                  </w:sdt>
                  <w:p w14:paraId="4E7F58EC" w14:textId="77777777" w:rsidR="00F95DA3" w:rsidRDefault="00BC1E72" w:rsidP="00AB6CE0">
                    <w:pPr>
                      <w:jc w:val="both"/>
                    </w:pPr>
                    <w:r>
                      <w:t>6.3.4. Pirkėjas turi teisę viso Sutarties vykdymo metu tikrinti, kaip Tiekėjas vykdo pasiūlyme prisiimtus įsipareigojimus, kurie pasiūlymų vertinimo metu buvo nustatyti kaip ekonominio naudingumo (kokybės) vertinimo kriterijai, įskaitant, bet neapsiribojant, prašyti Tiekėjo pateikti dokumentus, patvirtinančius šių kriterijų įgyvendinimą, kokybės reikalavimų laikymąsi ir specialistų veiklos atitiktį nustatytiems reikalavimams.</w:t>
                    </w:r>
                  </w:p>
                </w:sdtContent>
              </w:sdt>
            </w:sdtContent>
          </w:sdt>
          <w:p w14:paraId="06834049" w14:textId="77777777" w:rsidR="00F95DA3" w:rsidRDefault="00000000">
            <w:pPr>
              <w:jc w:val="both"/>
            </w:pPr>
            <w:sdt>
              <w:sdtPr>
                <w:tag w:val="goog_rdk_12"/>
                <w:id w:val="-570970889"/>
              </w:sdtPr>
              <w:sdtContent>
                <w:r w:rsidR="000F5E06">
                  <w:t xml:space="preserve">6.3.5. Jei nustatoma, kad Tiekėjas be Pirkėjo sutikimo pakeitė specialistą arba naujai pasitelktas specialistas neatitinka kvalifikacijos ar patirties reikalavimų, Tiekėjui taikoma </w:t>
                </w:r>
                <w:r w:rsidR="000F5E06" w:rsidRPr="00AB6CE0">
                  <w:rPr>
                    <w:bCs/>
                  </w:rPr>
                  <w:t>Specialiųjų sąlygų 9.4 punkte</w:t>
                </w:r>
                <w:r w:rsidR="000F5E06">
                  <w:t xml:space="preserve"> nustatyta bauda, o toks atvejis gali būti laikomas </w:t>
                </w:r>
                <w:r w:rsidR="000F5E06" w:rsidRPr="00AB6CE0">
                  <w:rPr>
                    <w:bCs/>
                  </w:rPr>
                  <w:t>esminiu</w:t>
                </w:r>
                <w:r w:rsidR="000F5E06">
                  <w:rPr>
                    <w:b/>
                    <w:bCs/>
                  </w:rPr>
                  <w:t xml:space="preserve"> </w:t>
                </w:r>
                <w:r w:rsidR="000F5E06" w:rsidRPr="00AB6CE0">
                  <w:rPr>
                    <w:bCs/>
                  </w:rPr>
                  <w:t>sutarties pažeidimu</w:t>
                </w:r>
                <w:r w:rsidR="000F5E06">
                  <w:t xml:space="preserve"> pagal 12.2 punktą.</w:t>
                </w:r>
              </w:sdtContent>
            </w:sdt>
          </w:p>
        </w:tc>
      </w:tr>
      <w:tr w:rsidR="00F95DA3" w14:paraId="6D8ADEB0" w14:textId="77777777" w:rsidTr="27C3A62A">
        <w:trPr>
          <w:trHeight w:val="300"/>
        </w:trPr>
        <w:tc>
          <w:tcPr>
            <w:tcW w:w="10065" w:type="dxa"/>
            <w:gridSpan w:val="3"/>
          </w:tcPr>
          <w:p w14:paraId="39F7ABE9" w14:textId="77777777" w:rsidR="00F95DA3" w:rsidRDefault="000F5E06">
            <w:pPr>
              <w:jc w:val="center"/>
              <w:rPr>
                <w:b/>
                <w:bCs/>
              </w:rPr>
            </w:pPr>
            <w:r>
              <w:rPr>
                <w:b/>
                <w:bCs/>
              </w:rPr>
              <w:t>7. SUTARTIES VYKDYMUI PASITELKIAMI SUBTIEKĖJAI IR (AR) SPECIALISTAI</w:t>
            </w:r>
          </w:p>
        </w:tc>
      </w:tr>
      <w:tr w:rsidR="00F95DA3" w14:paraId="77BC800B" w14:textId="77777777" w:rsidTr="27C3A62A">
        <w:trPr>
          <w:trHeight w:val="300"/>
        </w:trPr>
        <w:tc>
          <w:tcPr>
            <w:tcW w:w="2565" w:type="dxa"/>
          </w:tcPr>
          <w:p w14:paraId="038DE600" w14:textId="77777777" w:rsidR="00F95DA3" w:rsidRDefault="000F5E06">
            <w:pPr>
              <w:rPr>
                <w:b/>
                <w:bCs/>
              </w:rPr>
            </w:pPr>
            <w:r>
              <w:rPr>
                <w:b/>
                <w:bCs/>
              </w:rPr>
              <w:lastRenderedPageBreak/>
              <w:t>7.1. Sutarties vykdymui pasitelkiami subtiekėjai ir (ar) specialistai</w:t>
            </w:r>
          </w:p>
        </w:tc>
        <w:tc>
          <w:tcPr>
            <w:tcW w:w="7500" w:type="dxa"/>
            <w:gridSpan w:val="2"/>
          </w:tcPr>
          <w:p w14:paraId="75BD3C3A" w14:textId="77777777" w:rsidR="00F95DA3" w:rsidRDefault="000F5E06">
            <w:pPr>
              <w:rPr>
                <w:b/>
                <w:bCs/>
              </w:rPr>
            </w:pPr>
            <w:r>
              <w:t>Sutarties vykdymui pasitelkiami subtiekėjai ir (ar) specialistai yra nurodyti Sutarties priede Nr. [.....] „Sutarties vykdymui pasitelkiami subtiekėjai ir (ar) specialistai“.</w:t>
            </w:r>
          </w:p>
        </w:tc>
      </w:tr>
      <w:tr w:rsidR="00F95DA3" w14:paraId="46B6E4DD" w14:textId="77777777" w:rsidTr="27C3A62A">
        <w:trPr>
          <w:trHeight w:val="300"/>
        </w:trPr>
        <w:tc>
          <w:tcPr>
            <w:tcW w:w="10065" w:type="dxa"/>
            <w:gridSpan w:val="3"/>
          </w:tcPr>
          <w:p w14:paraId="15891352" w14:textId="77777777" w:rsidR="00F95DA3" w:rsidRDefault="000F5E06">
            <w:pPr>
              <w:jc w:val="center"/>
              <w:rPr>
                <w:b/>
                <w:bCs/>
              </w:rPr>
            </w:pPr>
            <w:r>
              <w:rPr>
                <w:b/>
                <w:bCs/>
              </w:rPr>
              <w:t>8. PRIEVOLIŲ PAGAL SUTARTĮ ĮVYKDYMO UŽTIKRINIMAS</w:t>
            </w:r>
          </w:p>
        </w:tc>
      </w:tr>
      <w:tr w:rsidR="00F95DA3" w14:paraId="088352A1" w14:textId="77777777" w:rsidTr="27C3A62A">
        <w:trPr>
          <w:trHeight w:val="300"/>
        </w:trPr>
        <w:tc>
          <w:tcPr>
            <w:tcW w:w="2565" w:type="dxa"/>
          </w:tcPr>
          <w:p w14:paraId="7176D556" w14:textId="77777777" w:rsidR="00F95DA3" w:rsidRDefault="000F5E06">
            <w:pPr>
              <w:rPr>
                <w:b/>
                <w:bCs/>
              </w:rPr>
            </w:pPr>
            <w:r>
              <w:rPr>
                <w:b/>
                <w:bCs/>
              </w:rPr>
              <w:t>8.1. Prievolių pagal Sutartį įvykdymo užtikrinimas</w:t>
            </w:r>
          </w:p>
        </w:tc>
        <w:tc>
          <w:tcPr>
            <w:tcW w:w="7500" w:type="dxa"/>
            <w:gridSpan w:val="2"/>
          </w:tcPr>
          <w:p w14:paraId="76E34963" w14:textId="77777777" w:rsidR="00F95DA3" w:rsidRDefault="000F5E06">
            <w:pPr>
              <w:jc w:val="both"/>
            </w:pPr>
            <w:r>
              <w:t xml:space="preserve">Prievolių pagal Sutartį įvykdymas užtikrinamas Netesybomis (delspinigiais, bauda).  </w:t>
            </w:r>
          </w:p>
        </w:tc>
      </w:tr>
      <w:tr w:rsidR="00F95DA3" w14:paraId="613BFBD9" w14:textId="77777777" w:rsidTr="27C3A62A">
        <w:trPr>
          <w:trHeight w:val="300"/>
        </w:trPr>
        <w:tc>
          <w:tcPr>
            <w:tcW w:w="2565" w:type="dxa"/>
          </w:tcPr>
          <w:p w14:paraId="3105A11D" w14:textId="77777777" w:rsidR="00F95DA3" w:rsidRDefault="000F5E06">
            <w:pPr>
              <w:rPr>
                <w:b/>
                <w:bCs/>
              </w:rPr>
            </w:pPr>
            <w:r>
              <w:rPr>
                <w:b/>
                <w:bCs/>
              </w:rPr>
              <w:t>8.2 Sutarties įvykdymo užtikrinimo galiojimo terminas</w:t>
            </w:r>
          </w:p>
        </w:tc>
        <w:tc>
          <w:tcPr>
            <w:tcW w:w="7500" w:type="dxa"/>
            <w:gridSpan w:val="2"/>
          </w:tcPr>
          <w:p w14:paraId="400298F9" w14:textId="77777777" w:rsidR="00F95DA3" w:rsidRDefault="000F5E06">
            <w:r>
              <w:t>Netaikoma</w:t>
            </w:r>
          </w:p>
          <w:p w14:paraId="3EB34E37" w14:textId="77777777" w:rsidR="00F95DA3" w:rsidRDefault="00F95DA3"/>
          <w:p w14:paraId="7FCC71F0" w14:textId="77777777" w:rsidR="00F95DA3" w:rsidRDefault="00F95DA3"/>
        </w:tc>
      </w:tr>
      <w:tr w:rsidR="00F95DA3" w14:paraId="5644887A" w14:textId="77777777" w:rsidTr="27C3A62A">
        <w:trPr>
          <w:trHeight w:val="300"/>
        </w:trPr>
        <w:tc>
          <w:tcPr>
            <w:tcW w:w="2565" w:type="dxa"/>
          </w:tcPr>
          <w:p w14:paraId="553990D1" w14:textId="77777777" w:rsidR="00F95DA3" w:rsidRDefault="000F5E06">
            <w:pPr>
              <w:rPr>
                <w:b/>
                <w:bCs/>
              </w:rPr>
            </w:pPr>
            <w:r>
              <w:rPr>
                <w:b/>
                <w:bCs/>
              </w:rPr>
              <w:t>8.3. Sutarties įvykdymo užtikrinimo pateikimas</w:t>
            </w:r>
          </w:p>
        </w:tc>
        <w:tc>
          <w:tcPr>
            <w:tcW w:w="7500" w:type="dxa"/>
            <w:gridSpan w:val="2"/>
          </w:tcPr>
          <w:p w14:paraId="1C758BBA" w14:textId="77777777" w:rsidR="00F95DA3" w:rsidRDefault="000F5E06">
            <w:r>
              <w:t>Netaikoma</w:t>
            </w:r>
          </w:p>
          <w:p w14:paraId="647E2454" w14:textId="77777777" w:rsidR="00F95DA3" w:rsidRDefault="00F95DA3"/>
        </w:tc>
      </w:tr>
      <w:tr w:rsidR="00F95DA3" w14:paraId="5F5D674F" w14:textId="77777777" w:rsidTr="27C3A62A">
        <w:trPr>
          <w:trHeight w:val="300"/>
        </w:trPr>
        <w:tc>
          <w:tcPr>
            <w:tcW w:w="10065" w:type="dxa"/>
            <w:gridSpan w:val="3"/>
          </w:tcPr>
          <w:p w14:paraId="1E34819F" w14:textId="77777777" w:rsidR="00F95DA3" w:rsidRDefault="000F5E06">
            <w:pPr>
              <w:jc w:val="center"/>
              <w:rPr>
                <w:b/>
                <w:bCs/>
              </w:rPr>
            </w:pPr>
            <w:r>
              <w:rPr>
                <w:b/>
                <w:bCs/>
              </w:rPr>
              <w:t>9. ŠALIŲ ATSAKOMYBĖ</w:t>
            </w:r>
          </w:p>
        </w:tc>
      </w:tr>
      <w:tr w:rsidR="00F95DA3" w14:paraId="2ACFB11B" w14:textId="77777777" w:rsidTr="27C3A62A">
        <w:trPr>
          <w:trHeight w:val="300"/>
        </w:trPr>
        <w:tc>
          <w:tcPr>
            <w:tcW w:w="2565" w:type="dxa"/>
          </w:tcPr>
          <w:p w14:paraId="1D512488" w14:textId="77777777" w:rsidR="00F95DA3" w:rsidRDefault="000F5E06">
            <w:pPr>
              <w:rPr>
                <w:b/>
                <w:bCs/>
              </w:rPr>
            </w:pPr>
            <w:r>
              <w:rPr>
                <w:b/>
                <w:bCs/>
              </w:rPr>
              <w:t>9.1. Pirkėjui taikomos netesybos už mokėjimų pagal Sutartį vėlavimą</w:t>
            </w:r>
          </w:p>
        </w:tc>
        <w:tc>
          <w:tcPr>
            <w:tcW w:w="7500" w:type="dxa"/>
            <w:gridSpan w:val="2"/>
          </w:tcPr>
          <w:p w14:paraId="4CF33F49" w14:textId="77777777" w:rsidR="00F95DA3" w:rsidRDefault="000F5E06">
            <w:pPr>
              <w:jc w:val="both"/>
              <w:rPr>
                <w:color w:val="000000"/>
              </w:rPr>
            </w:pPr>
            <w: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  </w:t>
            </w:r>
          </w:p>
        </w:tc>
      </w:tr>
      <w:tr w:rsidR="00F95DA3" w14:paraId="45B95E43" w14:textId="77777777" w:rsidTr="27C3A62A">
        <w:trPr>
          <w:trHeight w:val="300"/>
        </w:trPr>
        <w:tc>
          <w:tcPr>
            <w:tcW w:w="2565" w:type="dxa"/>
          </w:tcPr>
          <w:p w14:paraId="7CCA2DA0" w14:textId="77777777" w:rsidR="00F95DA3" w:rsidRDefault="000F5E06">
            <w:pPr>
              <w:rPr>
                <w:b/>
                <w:bCs/>
              </w:rPr>
            </w:pPr>
            <w:r>
              <w:rPr>
                <w:b/>
                <w:bCs/>
              </w:rPr>
              <w:t>9.2. Tiekėjui taikomos netesybos</w:t>
            </w:r>
          </w:p>
          <w:p w14:paraId="734544A3" w14:textId="77777777" w:rsidR="00F95DA3" w:rsidRDefault="00F95DA3">
            <w:pPr>
              <w:rPr>
                <w:b/>
                <w:bCs/>
              </w:rPr>
            </w:pPr>
          </w:p>
        </w:tc>
        <w:tc>
          <w:tcPr>
            <w:tcW w:w="7500" w:type="dxa"/>
            <w:gridSpan w:val="2"/>
          </w:tcPr>
          <w:sdt>
            <w:sdtPr>
              <w:tag w:val="goog_rdk_16"/>
              <w:id w:val="178318108"/>
            </w:sdtPr>
            <w:sdtContent>
              <w:p w14:paraId="4367289C" w14:textId="77777777" w:rsidR="008354E2" w:rsidRDefault="00000000" w:rsidP="008354E2">
                <w:pPr>
                  <w:jc w:val="both"/>
                  <w:rPr>
                    <w:color w:val="242424"/>
                  </w:rPr>
                </w:pPr>
                <w:sdt>
                  <w:sdtPr>
                    <w:tag w:val="goog_rdk_15"/>
                    <w:id w:val="-142343058"/>
                  </w:sdtPr>
                  <w:sdtContent>
                    <w:r w:rsidR="008354E2">
                      <w:rPr>
                        <w:color w:val="242424"/>
                      </w:rPr>
                      <w:t>9.2.1. Jeigu Tiekėjas vėluoja suteikti Paslaugas pagal Sutartyje ir Paslaugų teikimo grafike nustatytus tarpinius ar galutinį terminą, arba laiku neištaiso nustatytų trūkumų, Pirkėjas nuo kitos dienos skaičiuoja 0,05 procento dydžio delspinigius nuo tos Sutarties kainos dalies be PVM, kurią Tiekėjas vėluoja įvykdyti, už kiekvieną uždelstą kalendorinę dieną.</w:t>
                    </w:r>
                  </w:sdtContent>
                </w:sdt>
              </w:p>
            </w:sdtContent>
          </w:sdt>
          <w:p w14:paraId="678DCB33" w14:textId="77777777" w:rsidR="00F95DA3" w:rsidRDefault="008354E2" w:rsidP="0063257C">
            <w:pPr>
              <w:jc w:val="both"/>
              <w:rPr>
                <w:b/>
                <w:bCs/>
                <w:color w:val="242424"/>
              </w:rPr>
            </w:pPr>
            <w:r>
              <w:rPr>
                <w:color w:val="242424"/>
              </w:rPr>
              <w:t xml:space="preserve">9.2.2. </w:t>
            </w:r>
            <w:sdt>
              <w:sdtPr>
                <w:tag w:val="goog_rdk_19"/>
                <w:id w:val="997754174"/>
              </w:sdtPr>
              <w:sdtContent>
                <w:r w:rsidR="000F5E06">
                  <w:rPr>
                    <w:color w:val="242424"/>
                  </w:rPr>
                  <w:t xml:space="preserve"> Tiekėjas privalo sumokėti Pirkėjui netesybas per 10 (dešimt) darbo dienų nuo Pirkėjo pareikalavimo, jeigu netesybų suma nėra išskaitoma iš Tiekėjui mokėtinos sumos.</w:t>
                </w:r>
              </w:sdtContent>
            </w:sdt>
          </w:p>
        </w:tc>
      </w:tr>
      <w:tr w:rsidR="00F95DA3" w14:paraId="2E2B88F5" w14:textId="77777777" w:rsidTr="27C3A62A">
        <w:trPr>
          <w:trHeight w:val="2100"/>
        </w:trPr>
        <w:tc>
          <w:tcPr>
            <w:tcW w:w="2565" w:type="dxa"/>
          </w:tcPr>
          <w:p w14:paraId="7361F80B" w14:textId="77777777" w:rsidR="00F95DA3" w:rsidRDefault="000F5E06">
            <w:pPr>
              <w:rPr>
                <w:b/>
                <w:bCs/>
              </w:rPr>
            </w:pPr>
            <w:r>
              <w:rPr>
                <w:b/>
                <w:bCs/>
              </w:rPr>
              <w:t>9.3. Tiekėjui / Pirkėjui taikoma bauda nutraukus Sutartį dėl esminio Sutarties pažeidimo ar nepagrįstai nutraukus Sutarties vykdymą ne Sutartyje nustatyta tvarka</w:t>
            </w:r>
          </w:p>
        </w:tc>
        <w:tc>
          <w:tcPr>
            <w:tcW w:w="7500" w:type="dxa"/>
            <w:gridSpan w:val="2"/>
          </w:tcPr>
          <w:sdt>
            <w:sdtPr>
              <w:tag w:val="goog_rdk_23"/>
              <w:id w:val="-1309193168"/>
            </w:sdtPr>
            <w:sdtContent>
              <w:p w14:paraId="1075B7AF" w14:textId="77777777" w:rsidR="008C4BB1" w:rsidRDefault="00000000" w:rsidP="008C4BB1">
                <w:pPr>
                  <w:jc w:val="both"/>
                </w:pPr>
                <w:sdt>
                  <w:sdtPr>
                    <w:tag w:val="goog_rdk_22"/>
                    <w:id w:val="-1583406190"/>
                  </w:sdtPr>
                  <w:sdtContent>
                    <w:r w:rsidR="008C4BB1">
                      <w:t>9.3.1</w:t>
                    </w:r>
                    <w:r w:rsidR="008C4BB1">
                      <w:rPr>
                        <w:color w:val="242424"/>
                      </w:rPr>
                      <w:t xml:space="preserve">. </w:t>
                    </w:r>
                    <w:r w:rsidR="008C4BB1">
                      <w:t>Nutraukus Sutartį dėl esminio Sutarties pažeidimo, kaip nustatyta Specialiųjų sąlygų  12.2 punkte (Esminiai pažeidimai),  mokama 10 procentų dydžio bauda nuo Pradinės Sutarties vertės, nurodytos Specialiųjų sąlygų 5.2 punkte.</w:t>
                    </w:r>
                  </w:sdtContent>
                </w:sdt>
              </w:p>
            </w:sdtContent>
          </w:sdt>
          <w:sdt>
            <w:sdtPr>
              <w:tag w:val="goog_rdk_25"/>
              <w:id w:val="-452782050"/>
            </w:sdtPr>
            <w:sdtContent>
              <w:p w14:paraId="0F146774" w14:textId="77777777" w:rsidR="003F024C" w:rsidRDefault="008C4BB1" w:rsidP="00D83A3E">
                <w:pPr>
                  <w:jc w:val="both"/>
                </w:pPr>
                <w:r>
                  <w:t>9.3.2. Nepagrįstai nutraukus Sutarties vykdymą ne Sutartyje nustatyta tvarka, mokama 10 procentų dydžio bauda nuo Pradinės Sutarties vertės, nurodytos Specialiųjų sąlygų 5.2 punkte.</w:t>
                </w:r>
                <w:sdt>
                  <w:sdtPr>
                    <w:tag w:val="goog_rdk_24"/>
                    <w:id w:val="2033041162"/>
                  </w:sdtPr>
                  <w:sdtContent/>
                </w:sdt>
              </w:p>
            </w:sdtContent>
          </w:sdt>
          <w:p w14:paraId="1CD18D6E" w14:textId="77777777" w:rsidR="001A6310" w:rsidRDefault="001A6310"/>
        </w:tc>
      </w:tr>
      <w:tr w:rsidR="00F95DA3" w14:paraId="1E48FE38" w14:textId="77777777" w:rsidTr="27C3A62A">
        <w:trPr>
          <w:trHeight w:val="300"/>
        </w:trPr>
        <w:tc>
          <w:tcPr>
            <w:tcW w:w="2565" w:type="dxa"/>
          </w:tcPr>
          <w:p w14:paraId="5731EA3B" w14:textId="77777777" w:rsidR="00F95DA3" w:rsidRDefault="000F5E06">
            <w:pPr>
              <w:rPr>
                <w:b/>
                <w:bCs/>
              </w:rPr>
            </w:pPr>
            <w:r>
              <w:rPr>
                <w:b/>
                <w:bCs/>
              </w:rPr>
              <w:t>9.4. Tiekėjui taikoma bauda dėl esamų subtiekėjų ar specialistų pakeitimo / naujų subtiekėjų pasitelkimo nesilaikant Bendrosiose sąlygose nurodytos subtiekėjų ir (ar) specialistų keitimo tvarkos</w:t>
            </w:r>
          </w:p>
        </w:tc>
        <w:tc>
          <w:tcPr>
            <w:tcW w:w="7500" w:type="dxa"/>
            <w:gridSpan w:val="2"/>
          </w:tcPr>
          <w:p w14:paraId="30F3C15C" w14:textId="77777777" w:rsidR="00BB49AC" w:rsidRPr="00BB49AC" w:rsidRDefault="00487918" w:rsidP="00BB49AC">
            <w:pPr>
              <w:jc w:val="both"/>
              <w:rPr>
                <w:color w:val="000000"/>
                <w:kern w:val="2"/>
              </w:rPr>
            </w:pPr>
            <w:r>
              <w:rPr>
                <w:color w:val="000000"/>
              </w:rPr>
              <w:t xml:space="preserve">9.4.1. </w:t>
            </w:r>
            <w:r w:rsidR="00BB49AC" w:rsidRPr="00BB49AC">
              <w:rPr>
                <w:rFonts w:eastAsia="Aptos"/>
              </w:rPr>
              <w:t xml:space="preserve">Jeigu Tiekėjas pakeičia ar pasitelkia naują subtiekėją ar specialistą, nesilaikydamas Bendrųjų sąlygų 3.2 skyriuje nustatytos keitimo tvarkos, Pirkėjas turi teisę taikyti </w:t>
            </w:r>
            <w:r w:rsidR="00BB49AC" w:rsidRPr="00BB49AC">
              <w:rPr>
                <w:color w:val="000000" w:themeColor="text1"/>
                <w:kern w:val="2"/>
              </w:rPr>
              <w:t>200,00 eurų baudą už kiekvieną atvejį atskirai.</w:t>
            </w:r>
          </w:p>
          <w:p w14:paraId="124DBDCB" w14:textId="77777777" w:rsidR="00BB49AC" w:rsidRPr="00BB49AC" w:rsidRDefault="00BB49AC" w:rsidP="00BB49AC">
            <w:pPr>
              <w:pStyle w:val="Betarp"/>
              <w:ind w:firstLine="0"/>
              <w:rPr>
                <w:rFonts w:ascii="Times New Roman" w:hAnsi="Times New Roman"/>
                <w:sz w:val="24"/>
                <w:szCs w:val="24"/>
              </w:rPr>
            </w:pPr>
            <w:r w:rsidRPr="00BB49AC">
              <w:rPr>
                <w:rFonts w:ascii="Times New Roman" w:hAnsi="Times New Roman"/>
                <w:sz w:val="24"/>
                <w:szCs w:val="24"/>
              </w:rPr>
              <w:t>Vienu atveju laikomas vieno subtiekėjo ar specialisto pakeitimas ar pasitelkimas, kai nesilaikyta nustatytos keitimo procedūros.</w:t>
            </w:r>
          </w:p>
          <w:p w14:paraId="4B76C047" w14:textId="77777777" w:rsidR="00BB49AC" w:rsidRPr="00BB49AC" w:rsidRDefault="00487918" w:rsidP="00BB49AC">
            <w:pPr>
              <w:pStyle w:val="Betarp"/>
              <w:ind w:firstLine="0"/>
              <w:rPr>
                <w:rFonts w:ascii="Times New Roman" w:eastAsia="Aptos" w:hAnsi="Times New Roman"/>
                <w:sz w:val="24"/>
                <w:szCs w:val="24"/>
              </w:rPr>
            </w:pPr>
            <w:r>
              <w:rPr>
                <w:rFonts w:ascii="Times New Roman" w:hAnsi="Times New Roman"/>
                <w:sz w:val="24"/>
                <w:szCs w:val="24"/>
              </w:rPr>
              <w:t xml:space="preserve">9.4.2. </w:t>
            </w:r>
            <w:r w:rsidR="00BB49AC" w:rsidRPr="00BB49AC">
              <w:rPr>
                <w:rFonts w:ascii="Times New Roman" w:hAnsi="Times New Roman"/>
                <w:sz w:val="24"/>
                <w:szCs w:val="24"/>
              </w:rPr>
              <w:t>Ši bauda netaikoma, jeigu pakeitimas buvo atliktas laikantis 3.2 skyriuje nustatytos tvarkos.</w:t>
            </w:r>
          </w:p>
          <w:p w14:paraId="25BB5217" w14:textId="77777777" w:rsidR="00F95DA3" w:rsidRDefault="00F95DA3" w:rsidP="000378D3"/>
        </w:tc>
      </w:tr>
      <w:tr w:rsidR="00F95DA3" w14:paraId="08233550" w14:textId="77777777" w:rsidTr="27C3A62A">
        <w:trPr>
          <w:trHeight w:val="300"/>
        </w:trPr>
        <w:tc>
          <w:tcPr>
            <w:tcW w:w="2565" w:type="dxa"/>
          </w:tcPr>
          <w:p w14:paraId="714D7738" w14:textId="77777777" w:rsidR="00F95DA3" w:rsidRDefault="000F5E06">
            <w:pPr>
              <w:rPr>
                <w:b/>
                <w:bCs/>
              </w:rPr>
            </w:pPr>
            <w:r>
              <w:rPr>
                <w:b/>
                <w:bCs/>
              </w:rPr>
              <w:lastRenderedPageBreak/>
              <w:t>9.5. Tiekėjui taikomos baudos dėl aplinkosauginių ir (arba) socialinių kriterijų nesilaikymo</w:t>
            </w:r>
          </w:p>
        </w:tc>
        <w:tc>
          <w:tcPr>
            <w:tcW w:w="7500" w:type="dxa"/>
            <w:gridSpan w:val="2"/>
          </w:tcPr>
          <w:p w14:paraId="43E3871F" w14:textId="77777777" w:rsidR="00F95DA3" w:rsidRDefault="000F5E06">
            <w:pPr>
              <w:rPr>
                <w:i/>
                <w:iCs/>
              </w:rPr>
            </w:pPr>
            <w:r>
              <w:rPr>
                <w:color w:val="000000"/>
              </w:rPr>
              <w:t>Netaikoma</w:t>
            </w:r>
          </w:p>
          <w:p w14:paraId="0AC379C5" w14:textId="77777777" w:rsidR="00F95DA3" w:rsidRDefault="00F95DA3">
            <w:pPr>
              <w:rPr>
                <w:color w:val="4472C4"/>
              </w:rPr>
            </w:pPr>
          </w:p>
        </w:tc>
      </w:tr>
      <w:tr w:rsidR="00F95DA3" w14:paraId="4D0A13BB" w14:textId="77777777" w:rsidTr="27C3A62A">
        <w:trPr>
          <w:trHeight w:val="300"/>
        </w:trPr>
        <w:tc>
          <w:tcPr>
            <w:tcW w:w="2565" w:type="dxa"/>
          </w:tcPr>
          <w:p w14:paraId="49C10120" w14:textId="77777777" w:rsidR="00F95DA3" w:rsidRDefault="000F5E06">
            <w:pPr>
              <w:rPr>
                <w:b/>
                <w:bCs/>
              </w:rPr>
            </w:pPr>
            <w:r>
              <w:rPr>
                <w:b/>
                <w:bCs/>
              </w:rPr>
              <w:t>9.6. Tiekėjui / Pirkėjui taikoma bauda dėl konfidencialumo reikalavimų nesilaikymo</w:t>
            </w:r>
          </w:p>
          <w:p w14:paraId="0C54F1E9" w14:textId="77777777" w:rsidR="000463A2" w:rsidRDefault="000463A2">
            <w:pPr>
              <w:rPr>
                <w:b/>
                <w:bCs/>
              </w:rPr>
            </w:pPr>
          </w:p>
          <w:p w14:paraId="31D11D7C" w14:textId="77777777" w:rsidR="000463A2" w:rsidRPr="00C027DA" w:rsidRDefault="000463A2" w:rsidP="000463A2">
            <w:pPr>
              <w:pStyle w:val="paragraph"/>
              <w:spacing w:before="0" w:beforeAutospacing="0" w:after="0" w:afterAutospacing="0"/>
              <w:jc w:val="both"/>
              <w:textAlignment w:val="baseline"/>
              <w:rPr>
                <w:b/>
                <w:bCs/>
                <w:lang w:val="lt"/>
              </w:rPr>
            </w:pPr>
          </w:p>
        </w:tc>
        <w:tc>
          <w:tcPr>
            <w:tcW w:w="7500" w:type="dxa"/>
            <w:gridSpan w:val="2"/>
          </w:tcPr>
          <w:p w14:paraId="3E64ED79" w14:textId="77777777" w:rsidR="000463A2" w:rsidRDefault="00000000" w:rsidP="00FC72FE">
            <w:pPr>
              <w:rPr>
                <w:rFonts w:ascii="Segoe UI" w:hAnsi="Segoe UI" w:cs="Segoe UI"/>
                <w:sz w:val="18"/>
                <w:szCs w:val="18"/>
              </w:rPr>
            </w:pPr>
            <w:sdt>
              <w:sdtPr>
                <w:tag w:val="goog_rdk_28"/>
                <w:id w:val="-797245202"/>
              </w:sdtPr>
              <w:sdtContent>
                <w:sdt>
                  <w:sdtPr>
                    <w:tag w:val="goog_rdk_27"/>
                    <w:id w:val="-1554635012"/>
                  </w:sdtPr>
                  <w:sdtContent/>
                </w:sdt>
              </w:sdtContent>
            </w:sdt>
            <w:r w:rsidR="000463A2">
              <w:rPr>
                <w:rStyle w:val="normaltextrun"/>
                <w:color w:val="000000"/>
              </w:rPr>
              <w:t>Konfidencialia informacija laikoma:</w:t>
            </w:r>
            <w:r w:rsidR="000463A2">
              <w:rPr>
                <w:rStyle w:val="eop"/>
                <w:color w:val="000000"/>
              </w:rPr>
              <w:t> </w:t>
            </w:r>
          </w:p>
          <w:p w14:paraId="40F7031D" w14:textId="77777777" w:rsidR="000463A2" w:rsidRPr="00C027DA" w:rsidRDefault="000463A2" w:rsidP="004F1240">
            <w:pPr>
              <w:pStyle w:val="paragraph"/>
              <w:numPr>
                <w:ilvl w:val="0"/>
                <w:numId w:val="9"/>
              </w:numPr>
              <w:spacing w:before="0" w:beforeAutospacing="0" w:after="0" w:afterAutospacing="0"/>
              <w:ind w:left="0" w:firstLine="404"/>
              <w:jc w:val="both"/>
              <w:textAlignment w:val="baseline"/>
              <w:rPr>
                <w:lang w:val="pt-BR"/>
              </w:rPr>
            </w:pPr>
            <w:r w:rsidRPr="00C027DA">
              <w:rPr>
                <w:rStyle w:val="normaltextrun"/>
                <w:lang w:val="pt-BR"/>
              </w:rPr>
              <w:t>techninio ir organizacinio pobūdžio duomenys, susiję su Sutarties vykdymu;</w:t>
            </w:r>
            <w:r w:rsidRPr="00C027DA">
              <w:rPr>
                <w:rStyle w:val="eop"/>
                <w:lang w:val="pt-BR"/>
              </w:rPr>
              <w:t> </w:t>
            </w:r>
          </w:p>
          <w:p w14:paraId="5F3F464D" w14:textId="77777777" w:rsidR="000463A2" w:rsidRDefault="000463A2" w:rsidP="004F1240">
            <w:pPr>
              <w:pStyle w:val="paragraph"/>
              <w:numPr>
                <w:ilvl w:val="0"/>
                <w:numId w:val="10"/>
              </w:numPr>
              <w:spacing w:before="0" w:beforeAutospacing="0" w:after="0" w:afterAutospacing="0"/>
              <w:ind w:left="0" w:firstLine="404"/>
              <w:jc w:val="both"/>
              <w:textAlignment w:val="baseline"/>
            </w:pPr>
            <w:r>
              <w:rPr>
                <w:rStyle w:val="normaltextrun"/>
              </w:rPr>
              <w:t>tiekėjo vidiniai darbo dokumentai; </w:t>
            </w:r>
            <w:r>
              <w:rPr>
                <w:rStyle w:val="eop"/>
              </w:rPr>
              <w:t> </w:t>
            </w:r>
          </w:p>
          <w:p w14:paraId="1978DEDA" w14:textId="77777777" w:rsidR="00F95DA3" w:rsidRDefault="000463A2" w:rsidP="00FC72FE">
            <w:pPr>
              <w:pStyle w:val="paragraph"/>
              <w:numPr>
                <w:ilvl w:val="0"/>
                <w:numId w:val="11"/>
              </w:numPr>
              <w:spacing w:before="0" w:beforeAutospacing="0" w:after="0" w:afterAutospacing="0"/>
              <w:ind w:left="0" w:firstLine="404"/>
              <w:jc w:val="both"/>
              <w:textAlignment w:val="baseline"/>
            </w:pPr>
            <w:r w:rsidRPr="00C027DA">
              <w:rPr>
                <w:rStyle w:val="normaltextrun"/>
                <w:lang w:val="pt-BR"/>
              </w:rPr>
              <w:t>organizavimo procesų medžiaga ar kiti sprendimai, kurie neteikiami viešam naudojimui.</w:t>
            </w:r>
            <w:r w:rsidRPr="00C027DA">
              <w:rPr>
                <w:rStyle w:val="eop"/>
                <w:lang w:val="pt-BR"/>
              </w:rPr>
              <w:t> </w:t>
            </w:r>
            <w:r w:rsidR="004F1240" w:rsidRPr="00C027DA" w:rsidDel="004F1240">
              <w:rPr>
                <w:lang w:val="pt-BR"/>
              </w:rPr>
              <w:t xml:space="preserve"> </w:t>
            </w:r>
            <w:sdt>
              <w:sdtPr>
                <w:tag w:val="goog_rdk_37"/>
                <w:id w:val="1000926167"/>
              </w:sdtPr>
              <w:sdtContent>
                <w:r w:rsidR="000F5E06">
                  <w:t>Už kiekvieną konfidencialios informacijos atskleidimo, panaudojimo ar perdavimo tretiesiems asmenims be Pirkėjo sutikimo atvejį Tiekėjas moka 500 (penkių šimtų) Eur baudą</w:t>
                </w:r>
                <w:r w:rsidR="00FC72FE">
                  <w:rPr>
                    <w:color w:val="000000"/>
                  </w:rPr>
                  <w:t xml:space="preserve"> atskirai</w:t>
                </w:r>
                <w:r w:rsidR="000F5E06">
                  <w:t>.</w:t>
                </w:r>
              </w:sdtContent>
            </w:sdt>
          </w:p>
        </w:tc>
      </w:tr>
      <w:tr w:rsidR="00F95DA3" w14:paraId="76401C16" w14:textId="77777777" w:rsidTr="27C3A62A">
        <w:trPr>
          <w:trHeight w:val="300"/>
        </w:trPr>
        <w:tc>
          <w:tcPr>
            <w:tcW w:w="2565" w:type="dxa"/>
          </w:tcPr>
          <w:p w14:paraId="16A3D22A" w14:textId="77777777" w:rsidR="00F95DA3" w:rsidRDefault="000F5E06">
            <w:pPr>
              <w:rPr>
                <w:b/>
                <w:bCs/>
              </w:rPr>
            </w:pPr>
            <w:r>
              <w:rPr>
                <w:b/>
                <w:bCs/>
              </w:rPr>
              <w:t>9.7. Tiekėjui taikomos netesybos dėl pirkimo dokumentuose nustatytų Kokybinių kriterijų nepasiekimo Sutarties vykdymo metu</w:t>
            </w:r>
          </w:p>
        </w:tc>
        <w:tc>
          <w:tcPr>
            <w:tcW w:w="7500" w:type="dxa"/>
            <w:gridSpan w:val="2"/>
          </w:tcPr>
          <w:p w14:paraId="25C257F2" w14:textId="77777777" w:rsidR="00F95DA3" w:rsidRDefault="000F5E06">
            <w:pPr>
              <w:rPr>
                <w:color w:val="000000"/>
              </w:rPr>
            </w:pPr>
            <w:r>
              <w:rPr>
                <w:color w:val="000000"/>
              </w:rPr>
              <w:t>100,00 eurų bauda už kiekvieną atvejį atskirai.</w:t>
            </w:r>
          </w:p>
          <w:p w14:paraId="2BB4ABB8" w14:textId="77777777" w:rsidR="00355DCC" w:rsidRPr="00633F3E" w:rsidRDefault="005F516D" w:rsidP="00355DCC">
            <w:pPr>
              <w:jc w:val="both"/>
              <w:rPr>
                <w:color w:val="000000" w:themeColor="text1"/>
              </w:rPr>
            </w:pPr>
            <w:r>
              <w:t xml:space="preserve">9.7.1. </w:t>
            </w:r>
            <w:r w:rsidR="00355DCC" w:rsidRPr="009A1617">
              <w:t>Jeigu Sutarties vykdymo metu nustatoma, kad Tiekėjas</w:t>
            </w:r>
            <w:r w:rsidR="00355DCC">
              <w:t xml:space="preserve"> </w:t>
            </w:r>
            <w:r w:rsidR="00355DCC" w:rsidRPr="009A1617">
              <w:t>nepasiekė pirkimo dokumentuose nustatytų kokybinių kriterijų, už kuriuos buvo suteikti ekonominio naudingumo balai, Pirkėjas taiko</w:t>
            </w:r>
            <w:r w:rsidR="00355DCC" w:rsidRPr="009A1617">
              <w:rPr>
                <w:rFonts w:ascii="Aptos" w:eastAsia="Aptos" w:hAnsi="Aptos" w:cs="Aptos"/>
              </w:rPr>
              <w:t xml:space="preserve"> </w:t>
            </w:r>
            <w:r w:rsidR="00355DCC" w:rsidRPr="3FD3F9DE">
              <w:rPr>
                <w:color w:val="000000" w:themeColor="text1"/>
              </w:rPr>
              <w:t>100,00 eurų baud</w:t>
            </w:r>
            <w:r w:rsidR="00355DCC">
              <w:rPr>
                <w:color w:val="000000" w:themeColor="text1"/>
              </w:rPr>
              <w:t>ą</w:t>
            </w:r>
            <w:r w:rsidR="00355DCC" w:rsidRPr="3FD3F9DE">
              <w:rPr>
                <w:color w:val="000000" w:themeColor="text1"/>
              </w:rPr>
              <w:t xml:space="preserve"> už kiekvieną atvejį atskirai.</w:t>
            </w:r>
          </w:p>
          <w:p w14:paraId="4D2C6C4A" w14:textId="77777777" w:rsidR="00355DCC" w:rsidRPr="006E2839" w:rsidRDefault="005F516D" w:rsidP="00355DCC">
            <w:pPr>
              <w:jc w:val="both"/>
            </w:pPr>
            <w:r>
              <w:t xml:space="preserve">9.7.2. </w:t>
            </w:r>
            <w:r w:rsidR="00355DCC" w:rsidRPr="006E2839">
              <w:t>Kiekvienu atveju laikomas vienas konkretus nustatytas kokybinio kriterijaus neįgyvendinimo faktas, kuris nėra susijęs su specialistų ar subtiekėjų keitimu.</w:t>
            </w:r>
          </w:p>
          <w:p w14:paraId="3C43206F" w14:textId="77777777" w:rsidR="00F95DA3" w:rsidRDefault="005F516D" w:rsidP="007A6B99">
            <w:pPr>
              <w:jc w:val="both"/>
              <w:rPr>
                <w:color w:val="4472C4"/>
              </w:rPr>
            </w:pPr>
            <w:r>
              <w:rPr>
                <w:bCs/>
              </w:rPr>
              <w:t xml:space="preserve">9.7.3. </w:t>
            </w:r>
            <w:r w:rsidR="00355DCC" w:rsidRPr="006E2839">
              <w:rPr>
                <w:bCs/>
              </w:rPr>
              <w:t xml:space="preserve">Tiekėjas įsipareigoja, kad Paslaugas vykdys </w:t>
            </w:r>
            <w:r w:rsidR="00355DCC" w:rsidRPr="006E2839">
              <w:t>specialistai, už kuriuos buvo suteikti ekonominio naudingumo vertinimo balai</w:t>
            </w:r>
            <w:r w:rsidR="00355DCC" w:rsidRPr="006E2839">
              <w:rPr>
                <w:bCs/>
              </w:rPr>
              <w:t>, vadovaudamasis Tipinių bendrųjų sąlygų 3.2 skyriuje nustatyta tvarka.</w:t>
            </w:r>
          </w:p>
        </w:tc>
      </w:tr>
      <w:tr w:rsidR="00F95DA3" w14:paraId="74D6ED2E" w14:textId="77777777" w:rsidTr="27C3A62A">
        <w:trPr>
          <w:trHeight w:val="557"/>
        </w:trPr>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826910" w14:textId="77777777" w:rsidR="00F95DA3" w:rsidRDefault="000F5E06">
            <w:pPr>
              <w:rPr>
                <w:b/>
                <w:bCs/>
              </w:rPr>
            </w:pPr>
            <w:r>
              <w:rPr>
                <w:b/>
                <w:bCs/>
              </w:rPr>
              <w:t>9.8. Tiekėjui taikomos netesybos dėl Sutarties įvykdymo užtikrinimo nepratęsimo</w:t>
            </w:r>
          </w:p>
        </w:tc>
        <w:tc>
          <w:tcPr>
            <w:tcW w:w="75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54208" w14:textId="77777777" w:rsidR="00F95DA3" w:rsidRDefault="000F5E06">
            <w:r>
              <w:t>Netaikoma</w:t>
            </w:r>
          </w:p>
          <w:p w14:paraId="66C32816" w14:textId="77777777" w:rsidR="00F95DA3" w:rsidRDefault="00F95DA3"/>
          <w:p w14:paraId="67E5C582" w14:textId="77777777" w:rsidR="00F95DA3" w:rsidRDefault="00F95DA3">
            <w:pPr>
              <w:rPr>
                <w:color w:val="4472C4"/>
              </w:rPr>
            </w:pPr>
          </w:p>
        </w:tc>
      </w:tr>
      <w:tr w:rsidR="00F95DA3" w14:paraId="5956FCF2" w14:textId="77777777" w:rsidTr="27C3A62A">
        <w:trPr>
          <w:trHeight w:val="300"/>
        </w:trPr>
        <w:tc>
          <w:tcPr>
            <w:tcW w:w="2565" w:type="dxa"/>
          </w:tcPr>
          <w:p w14:paraId="7455FF8F" w14:textId="77777777" w:rsidR="00F95DA3" w:rsidRDefault="000F5E06">
            <w:pPr>
              <w:rPr>
                <w:b/>
                <w:bCs/>
              </w:rPr>
            </w:pPr>
            <w:r>
              <w:rPr>
                <w:b/>
                <w:bCs/>
              </w:rPr>
              <w:t>9.9. Tiekėjui taikoma bauda dėl Pirkėjo simbolių, pavadinimo ir ženklo reklamoje ar rinkodaroje naudojimo reikalavimų nesilaikymo bei draudimo naudotis Pirkėjo sukurtais</w:t>
            </w:r>
            <w:r>
              <w:t xml:space="preserve"> </w:t>
            </w:r>
            <w:r>
              <w:rPr>
                <w:b/>
                <w:bCs/>
              </w:rPr>
              <w:t>intelektiniais veiklos rezultatais nesilaikymo</w:t>
            </w:r>
          </w:p>
        </w:tc>
        <w:tc>
          <w:tcPr>
            <w:tcW w:w="7500" w:type="dxa"/>
            <w:gridSpan w:val="2"/>
          </w:tcPr>
          <w:p w14:paraId="223A08E9" w14:textId="77777777" w:rsidR="00F95DA3" w:rsidRDefault="00F13D39" w:rsidP="00F640A2">
            <w:pPr>
              <w:jc w:val="both"/>
            </w:pPr>
            <w:r>
              <w:t>10 proc. nuo pradinės Sutarties vertės už kiekvieną atvejį atskirai. Ši bauda taikoma, tik jei padaryta esminė žala Pirkėjo reputacijai ar</w:t>
            </w:r>
            <w:r w:rsidR="00F640A2">
              <w:t xml:space="preserve"> </w:t>
            </w:r>
            <w:r>
              <w:t>teisėms</w:t>
            </w:r>
            <w:r w:rsidR="007F7F82">
              <w:t>.</w:t>
            </w:r>
          </w:p>
          <w:p w14:paraId="2774A524" w14:textId="77777777" w:rsidR="00F95DA3" w:rsidRDefault="00F95DA3"/>
          <w:p w14:paraId="40F02F65" w14:textId="77777777" w:rsidR="00F95DA3" w:rsidRDefault="00F95DA3">
            <w:pPr>
              <w:rPr>
                <w:color w:val="4472C4"/>
              </w:rPr>
            </w:pPr>
          </w:p>
        </w:tc>
      </w:tr>
      <w:tr w:rsidR="00F95DA3" w14:paraId="1F95EE01" w14:textId="77777777" w:rsidTr="27C3A62A">
        <w:trPr>
          <w:trHeight w:val="300"/>
        </w:trPr>
        <w:tc>
          <w:tcPr>
            <w:tcW w:w="2565" w:type="dxa"/>
          </w:tcPr>
          <w:p w14:paraId="7932C626" w14:textId="77777777" w:rsidR="00F95DA3" w:rsidRDefault="000F5E06">
            <w:pPr>
              <w:rPr>
                <w:b/>
                <w:bCs/>
              </w:rPr>
            </w:pPr>
            <w:r>
              <w:rPr>
                <w:b/>
                <w:bCs/>
              </w:rPr>
              <w:t>9.10. Kitos netesybos</w:t>
            </w:r>
          </w:p>
          <w:p w14:paraId="2BE891C6" w14:textId="77777777" w:rsidR="00F95DA3" w:rsidRDefault="00F95DA3">
            <w:pPr>
              <w:rPr>
                <w:b/>
                <w:bCs/>
              </w:rPr>
            </w:pPr>
          </w:p>
        </w:tc>
        <w:tc>
          <w:tcPr>
            <w:tcW w:w="7500" w:type="dxa"/>
            <w:gridSpan w:val="2"/>
          </w:tcPr>
          <w:p w14:paraId="142D170C" w14:textId="68909819" w:rsidR="00F95DA3" w:rsidRDefault="000F5E06">
            <w:pPr>
              <w:pBdr>
                <w:top w:val="nil"/>
                <w:left w:val="nil"/>
                <w:bottom w:val="nil"/>
                <w:right w:val="nil"/>
                <w:between w:val="nil"/>
              </w:pBdr>
              <w:jc w:val="both"/>
              <w:rPr>
                <w:rFonts w:ascii="Quattrocento Sans" w:eastAsia="Quattrocento Sans" w:hAnsi="Quattrocento Sans" w:cs="Quattrocento Sans"/>
                <w:color w:val="000000"/>
                <w:sz w:val="18"/>
                <w:szCs w:val="18"/>
              </w:rPr>
            </w:pPr>
            <w:r>
              <w:rPr>
                <w:color w:val="000000"/>
              </w:rPr>
              <w:t xml:space="preserve">9.10.1. Jeigu Tiekėjas vykdydamas paslaugas nesilaiko Techninėje specifikacijoje nustatytų kokybės reikalavimų (pvz., neužtikrina dalyvių dalyvavimo, nepateikia tinkamai užpildytų dokumentų, neišlaikomas numatytas </w:t>
            </w:r>
            <w:r w:rsidR="0087711E">
              <w:rPr>
                <w:color w:val="000000"/>
              </w:rPr>
              <w:t xml:space="preserve">mokymų </w:t>
            </w:r>
            <w:r>
              <w:rPr>
                <w:color w:val="000000"/>
              </w:rPr>
              <w:t>valandų skaičius, neįgyvendinamos mokymų temos, nepateikiama ar nepilnai pateikiama mokomoji medžiaga), Tiekėjui taikoma 5 procentų dydžio bauda nuo tos pirkimo dalies sutartinės kainos už kiekvieną užfiksuotą atvejį.</w:t>
            </w:r>
          </w:p>
          <w:p w14:paraId="20D9F117" w14:textId="77777777" w:rsidR="00CC4991" w:rsidRDefault="000F5E06">
            <w:pPr>
              <w:pBdr>
                <w:top w:val="nil"/>
                <w:left w:val="nil"/>
                <w:bottom w:val="nil"/>
                <w:right w:val="nil"/>
                <w:between w:val="nil"/>
              </w:pBdr>
              <w:jc w:val="both"/>
              <w:rPr>
                <w:color w:val="000000"/>
              </w:rPr>
            </w:pPr>
            <w:r>
              <w:rPr>
                <w:color w:val="000000"/>
              </w:rPr>
              <w:lastRenderedPageBreak/>
              <w:t>9.10.2</w:t>
            </w:r>
            <w:r w:rsidR="00CC4991">
              <w:rPr>
                <w:color w:val="000000"/>
              </w:rPr>
              <w:t>.</w:t>
            </w:r>
            <w:r>
              <w:rPr>
                <w:color w:val="000000"/>
              </w:rPr>
              <w:t> </w:t>
            </w:r>
            <w:r w:rsidR="00CC4991">
              <w:rPr>
                <w:color w:val="000000"/>
              </w:rPr>
              <w:t xml:space="preserve"> Jei Tiekėjas pažeidžia trečiųjų asmenų autorines turtines teises, jis moka Pirkėjui 10 procentų nuo pradinės Sutarties vertės dydžio baudą už kiekvieną pažeidimo atvejį.</w:t>
            </w:r>
          </w:p>
          <w:p w14:paraId="6402CF01" w14:textId="77777777" w:rsidR="00F95DA3" w:rsidRDefault="000F5E06">
            <w:pPr>
              <w:pBdr>
                <w:top w:val="nil"/>
                <w:left w:val="nil"/>
                <w:bottom w:val="nil"/>
                <w:right w:val="nil"/>
                <w:between w:val="nil"/>
              </w:pBdr>
              <w:jc w:val="both"/>
              <w:rPr>
                <w:rFonts w:ascii="Quattrocento Sans" w:eastAsia="Quattrocento Sans" w:hAnsi="Quattrocento Sans" w:cs="Quattrocento Sans"/>
                <w:color w:val="000000"/>
                <w:sz w:val="18"/>
                <w:szCs w:val="18"/>
              </w:rPr>
            </w:pPr>
            <w:r>
              <w:rPr>
                <w:color w:val="000000"/>
              </w:rPr>
              <w:t>9.10.3. Jei Tiekėjas pažeidžia Sutartyje nustatytus įsipareigojimus, dalinai ar visiškai įsipareigojimų nevykdo (ar juos vykdo ne pagal Sutarties sąlygas), Pirkėjas turi teisę reikalauti netesybų. </w:t>
            </w:r>
          </w:p>
          <w:p w14:paraId="5ACC366C" w14:textId="77777777" w:rsidR="00F95DA3" w:rsidRDefault="000F5E06">
            <w:pPr>
              <w:pBdr>
                <w:top w:val="nil"/>
                <w:left w:val="nil"/>
                <w:bottom w:val="nil"/>
                <w:right w:val="nil"/>
                <w:between w:val="nil"/>
              </w:pBdr>
              <w:jc w:val="both"/>
              <w:rPr>
                <w:rFonts w:ascii="Quattrocento Sans" w:eastAsia="Quattrocento Sans" w:hAnsi="Quattrocento Sans" w:cs="Quattrocento Sans"/>
                <w:color w:val="000000"/>
                <w:sz w:val="18"/>
                <w:szCs w:val="18"/>
              </w:rPr>
            </w:pPr>
            <w:r>
              <w:rPr>
                <w:color w:val="000000"/>
              </w:rPr>
              <w:t>9.10.4. Pasibaigus Sutarties galiojimui, Šalys neatleidžiamos nuo atsakomybės už Sutarties pažeidimą. Pasibaigus Sutarties galiojimui, Šalys nepraranda teisės reikalauti atlyginti dėl Sutarties nevykdymo patirtus nuostolius bei sumokėti netesybas. </w:t>
            </w:r>
          </w:p>
          <w:sdt>
            <w:sdtPr>
              <w:tag w:val="goog_rdk_43"/>
              <w:id w:val="68034062"/>
            </w:sdtPr>
            <w:sdtContent>
              <w:p w14:paraId="6750BE00" w14:textId="77777777" w:rsidR="00F95DA3" w:rsidRPr="00CC4991" w:rsidRDefault="000F5E06" w:rsidP="00CC4991">
                <w:pPr>
                  <w:pBdr>
                    <w:top w:val="nil"/>
                    <w:left w:val="nil"/>
                    <w:bottom w:val="nil"/>
                    <w:right w:val="nil"/>
                    <w:between w:val="nil"/>
                  </w:pBdr>
                  <w:jc w:val="both"/>
                  <w:rPr>
                    <w:color w:val="000000"/>
                  </w:rPr>
                </w:pPr>
                <w:r>
                  <w:rPr>
                    <w:color w:val="000000"/>
                  </w:rPr>
                  <w:t>9.10.5. Netesybas Tiekėjas privalo sumokėti per 10 darbo dien</w:t>
                </w:r>
                <w:r w:rsidR="007F7F82">
                  <w:rPr>
                    <w:color w:val="000000"/>
                  </w:rPr>
                  <w:t>ų</w:t>
                </w:r>
                <w:r>
                  <w:rPr>
                    <w:color w:val="000000"/>
                  </w:rPr>
                  <w:t>, Pirkėjui pareikalavus. Jei Tiekėjas per nurodytą terminą netesybų nesumoka, Pirkėjas turi teisę netesybas išskaičiuoti iš mokėtinų sumų.</w:t>
                </w:r>
                <w:sdt>
                  <w:sdtPr>
                    <w:tag w:val="goog_rdk_42"/>
                    <w:id w:val="1606223412"/>
                  </w:sdtPr>
                  <w:sdtContent/>
                </w:sdt>
              </w:p>
            </w:sdtContent>
          </w:sdt>
        </w:tc>
      </w:tr>
      <w:tr w:rsidR="00F95DA3" w14:paraId="67283504" w14:textId="77777777" w:rsidTr="27C3A62A">
        <w:trPr>
          <w:trHeight w:val="300"/>
        </w:trPr>
        <w:tc>
          <w:tcPr>
            <w:tcW w:w="10065" w:type="dxa"/>
            <w:gridSpan w:val="3"/>
          </w:tcPr>
          <w:p w14:paraId="55D85455" w14:textId="77777777" w:rsidR="00F95DA3" w:rsidRDefault="000F5E06">
            <w:pPr>
              <w:jc w:val="center"/>
              <w:rPr>
                <w:color w:val="4472C4"/>
              </w:rPr>
            </w:pPr>
            <w:r>
              <w:rPr>
                <w:b/>
                <w:bCs/>
              </w:rPr>
              <w:lastRenderedPageBreak/>
              <w:t>10. ESMINĖS SUTARTIES SĄLYGOS</w:t>
            </w:r>
          </w:p>
        </w:tc>
      </w:tr>
      <w:tr w:rsidR="00F95DA3" w14:paraId="1E25E52F" w14:textId="77777777" w:rsidTr="27C3A62A">
        <w:trPr>
          <w:trHeight w:val="300"/>
        </w:trPr>
        <w:tc>
          <w:tcPr>
            <w:tcW w:w="2565" w:type="dxa"/>
          </w:tcPr>
          <w:p w14:paraId="0C86C920" w14:textId="77777777" w:rsidR="00F95DA3" w:rsidRDefault="000F5E06">
            <w:pPr>
              <w:rPr>
                <w:b/>
                <w:bCs/>
              </w:rPr>
            </w:pPr>
            <w:r>
              <w:rPr>
                <w:b/>
                <w:bCs/>
              </w:rPr>
              <w:t>10.1. Esminės Sutarties sąlygos</w:t>
            </w:r>
          </w:p>
          <w:p w14:paraId="29DE8EF8" w14:textId="77777777" w:rsidR="00680656" w:rsidRDefault="00680656">
            <w:pPr>
              <w:rPr>
                <w:b/>
                <w:bCs/>
              </w:rPr>
            </w:pPr>
          </w:p>
        </w:tc>
        <w:tc>
          <w:tcPr>
            <w:tcW w:w="7500" w:type="dxa"/>
            <w:gridSpan w:val="2"/>
          </w:tcPr>
          <w:sdt>
            <w:sdtPr>
              <w:tag w:val="goog_rdk_49"/>
              <w:id w:val="-242004412"/>
            </w:sdtPr>
            <w:sdtContent>
              <w:p w14:paraId="5A1F785D" w14:textId="056AC9D1" w:rsidR="00F95DA3" w:rsidRDefault="00000000">
                <w:pPr>
                  <w:jc w:val="both"/>
                </w:pPr>
                <w:sdt>
                  <w:sdtPr>
                    <w:tag w:val="goog_rdk_48"/>
                    <w:id w:val="-1346371174"/>
                  </w:sdtPr>
                  <w:sdtContent>
                    <w:r w:rsidR="000F5E06">
                      <w:t>10.1.1. Paslaugų teikimo terminų</w:t>
                    </w:r>
                    <w:r w:rsidR="00680656">
                      <w:t xml:space="preserve"> </w:t>
                    </w:r>
                    <w:r w:rsidR="000F5E06">
                      <w:t>– per</w:t>
                    </w:r>
                    <w:r w:rsidR="009374FD">
                      <w:t xml:space="preserve"> 10</w:t>
                    </w:r>
                    <w:r w:rsidR="004B3D35">
                      <w:t xml:space="preserve"> </w:t>
                    </w:r>
                    <w:r w:rsidR="000F5E06">
                      <w:t>mėnesių nuo Sutarties įsigaliojimo laikymasis.</w:t>
                    </w:r>
                  </w:sdtContent>
                </w:sdt>
              </w:p>
            </w:sdtContent>
          </w:sdt>
          <w:sdt>
            <w:sdtPr>
              <w:tag w:val="goog_rdk_50"/>
              <w:id w:val="874899040"/>
            </w:sdtPr>
            <w:sdtContent>
              <w:p w14:paraId="04597170" w14:textId="77777777" w:rsidR="003D7555" w:rsidRPr="003246CF" w:rsidRDefault="000F5E06" w:rsidP="009776B2">
                <w:pPr>
                  <w:jc w:val="both"/>
                </w:pPr>
                <w:r w:rsidRPr="003246CF">
                  <w:t>10.1.2. Parengt</w:t>
                </w:r>
                <w:r w:rsidR="00FE6D08" w:rsidRPr="003246CF">
                  <w:t>ų</w:t>
                </w:r>
                <w:r w:rsidRPr="003246CF">
                  <w:t xml:space="preserve"> </w:t>
                </w:r>
                <w:r w:rsidR="004C2CDF" w:rsidRPr="003246CF">
                  <w:t xml:space="preserve">mokymų </w:t>
                </w:r>
                <w:r w:rsidRPr="003246CF">
                  <w:t xml:space="preserve">turinio </w:t>
                </w:r>
                <w:sdt>
                  <w:sdtPr>
                    <w:tag w:val="goog_rdk_51"/>
                    <w:id w:val="-640791764"/>
                  </w:sdtPr>
                  <w:sdtContent/>
                </w:sdt>
                <w:r w:rsidRPr="003246CF">
                  <w:t>atitiktis Techninės specifikacijos esminiams reikalavimams:</w:t>
                </w:r>
              </w:p>
              <w:p w14:paraId="6EF73E82" w14:textId="3D5DDCE1" w:rsidR="003F024C" w:rsidRDefault="003D7555" w:rsidP="00311750">
                <w:pPr>
                  <w:jc w:val="both"/>
                </w:pPr>
                <w:r w:rsidRPr="003246CF">
                  <w:t xml:space="preserve">10.1.2.1. </w:t>
                </w:r>
                <w:r w:rsidR="009374FD" w:rsidRPr="003246CF">
                  <w:rPr>
                    <w:color w:val="000000"/>
                  </w:rPr>
                  <w:t>Mokymų</w:t>
                </w:r>
                <w:r w:rsidR="00467AB7" w:rsidRPr="003246CF">
                  <w:rPr>
                    <w:color w:val="000000"/>
                  </w:rPr>
                  <w:t xml:space="preserve"> darbotvarkę Tiekėjas turi parengti pagal Pirkėjo numatytą turinį (žr. </w:t>
                </w:r>
                <w:r w:rsidR="00215DFB" w:rsidRPr="003246CF">
                  <w:t xml:space="preserve">Techninės </w:t>
                </w:r>
                <w:r w:rsidR="00215DFB" w:rsidRPr="00B0272F">
                  <w:t xml:space="preserve">specifikacijos III skyriaus </w:t>
                </w:r>
                <w:r w:rsidR="00765344" w:rsidRPr="00B0272F">
                  <w:t>1</w:t>
                </w:r>
                <w:r w:rsidR="009C4549" w:rsidRPr="00B0272F">
                  <w:t>6</w:t>
                </w:r>
                <w:r w:rsidR="00215DFB" w:rsidRPr="00B0272F">
                  <w:t>.1 punktą)</w:t>
                </w:r>
              </w:p>
            </w:sdtContent>
          </w:sdt>
        </w:tc>
      </w:tr>
      <w:tr w:rsidR="00F95DA3" w14:paraId="77C3881C" w14:textId="77777777" w:rsidTr="27C3A62A">
        <w:trPr>
          <w:trHeight w:val="300"/>
        </w:trPr>
        <w:tc>
          <w:tcPr>
            <w:tcW w:w="2565" w:type="dxa"/>
          </w:tcPr>
          <w:p w14:paraId="2ED5FB64" w14:textId="77777777" w:rsidR="00F95DA3" w:rsidRDefault="000F5E06">
            <w:pPr>
              <w:rPr>
                <w:b/>
                <w:bCs/>
              </w:rPr>
            </w:pPr>
            <w:r>
              <w:rPr>
                <w:b/>
                <w:bCs/>
              </w:rPr>
              <w:t>10.2. Dideli arba nuolatiniai esminės Sutarties sąlygos vykdymo trūkumai</w:t>
            </w:r>
          </w:p>
        </w:tc>
        <w:tc>
          <w:tcPr>
            <w:tcW w:w="7500" w:type="dxa"/>
            <w:gridSpan w:val="2"/>
          </w:tcPr>
          <w:sdt>
            <w:sdtPr>
              <w:tag w:val="goog_rdk_54"/>
              <w:id w:val="-426141476"/>
            </w:sdtPr>
            <w:sdtContent>
              <w:p w14:paraId="6219F176" w14:textId="77777777" w:rsidR="00F95DA3" w:rsidRPr="008F43D8" w:rsidRDefault="00000000">
                <w:pPr>
                  <w:spacing w:line="276" w:lineRule="auto"/>
                  <w:jc w:val="both"/>
                </w:pPr>
                <w:sdt>
                  <w:sdtPr>
                    <w:tag w:val="goog_rdk_53"/>
                    <w:id w:val="-2076706739"/>
                  </w:sdtPr>
                  <w:sdtContent>
                    <w:r w:rsidR="000F5E06" w:rsidRPr="008F43D8">
                      <w:t>10.2.1. Tiekėjas du kartus iš eilės praleidžia Sutartyje nustatytus tarpinius arba galutinį paslaugų teikimo terminą.</w:t>
                    </w:r>
                  </w:sdtContent>
                </w:sdt>
              </w:p>
            </w:sdtContent>
          </w:sdt>
          <w:sdt>
            <w:sdtPr>
              <w:tag w:val="goog_rdk_56"/>
              <w:id w:val="354128589"/>
            </w:sdtPr>
            <w:sdtContent>
              <w:p w14:paraId="79D19163" w14:textId="15A5F00C" w:rsidR="00087356" w:rsidRPr="008F43D8" w:rsidRDefault="00000000" w:rsidP="00311750">
                <w:pPr>
                  <w:spacing w:line="276" w:lineRule="auto"/>
                  <w:jc w:val="both"/>
                </w:pPr>
                <w:sdt>
                  <w:sdtPr>
                    <w:tag w:val="goog_rdk_55"/>
                    <w:id w:val="-839312084"/>
                  </w:sdtPr>
                  <w:sdtContent>
                    <w:r w:rsidR="000F5E06" w:rsidRPr="008F43D8">
                      <w:t>10.2.2. Tiekėjas du kartus iš eilės pateikia paslaugų rezultatus, neatitinkančius Techninės specifikacijos esminių reikalavimų, ir per Pirkėjo nustatytą terminą jų neištaiso.</w:t>
                    </w:r>
                  </w:sdtContent>
                </w:sdt>
              </w:p>
            </w:sdtContent>
          </w:sdt>
        </w:tc>
      </w:tr>
      <w:tr w:rsidR="00F95DA3" w14:paraId="586C755D" w14:textId="77777777" w:rsidTr="27C3A62A">
        <w:trPr>
          <w:trHeight w:val="300"/>
        </w:trPr>
        <w:tc>
          <w:tcPr>
            <w:tcW w:w="10065" w:type="dxa"/>
            <w:gridSpan w:val="3"/>
          </w:tcPr>
          <w:p w14:paraId="234991D6" w14:textId="77777777" w:rsidR="00F95DA3" w:rsidRDefault="000F5E06">
            <w:pPr>
              <w:jc w:val="center"/>
              <w:rPr>
                <w:b/>
                <w:bCs/>
              </w:rPr>
            </w:pPr>
            <w:r>
              <w:rPr>
                <w:b/>
                <w:bCs/>
              </w:rPr>
              <w:t>11. SUTARTIES GALIOJIMAS IR KEITIMAS</w:t>
            </w:r>
          </w:p>
        </w:tc>
      </w:tr>
      <w:tr w:rsidR="00F95DA3" w14:paraId="2C356BEA" w14:textId="77777777" w:rsidTr="27C3A62A">
        <w:trPr>
          <w:trHeight w:val="300"/>
        </w:trPr>
        <w:tc>
          <w:tcPr>
            <w:tcW w:w="2565" w:type="dxa"/>
          </w:tcPr>
          <w:p w14:paraId="53DF5A95" w14:textId="77777777" w:rsidR="00F95DA3" w:rsidRDefault="000F5E06">
            <w:pPr>
              <w:rPr>
                <w:b/>
                <w:bCs/>
              </w:rPr>
            </w:pPr>
            <w:r>
              <w:rPr>
                <w:b/>
                <w:bCs/>
              </w:rPr>
              <w:t>11.1. Sutarties sudarymas ir įsigaliojimas</w:t>
            </w:r>
          </w:p>
        </w:tc>
        <w:tc>
          <w:tcPr>
            <w:tcW w:w="7500" w:type="dxa"/>
            <w:gridSpan w:val="2"/>
          </w:tcPr>
          <w:sdt>
            <w:sdtPr>
              <w:tag w:val="goog_rdk_58"/>
              <w:id w:val="-706380868"/>
            </w:sdtPr>
            <w:sdtContent>
              <w:p w14:paraId="3AA2F240" w14:textId="0D18B5AC" w:rsidR="00F95DA3" w:rsidRPr="00FE7000" w:rsidRDefault="00FE7000">
                <w:pPr>
                  <w:jc w:val="both"/>
                </w:pPr>
                <w:r w:rsidRPr="00FE7000">
                  <w:t xml:space="preserve">11.1.1. </w:t>
                </w:r>
                <w:r w:rsidR="000F5E06" w:rsidRPr="00FE7000">
                  <w:t>Ši Sutartis laikoma sudaryta ir įsigalioja nuo Sutarties pasirašymo dienos (antrosios Šalies pasirašymo dieną).</w:t>
                </w:r>
                <w:sdt>
                  <w:sdtPr>
                    <w:tag w:val="goog_rdk_57"/>
                    <w:id w:val="765941017"/>
                    <w:showingPlcHdr/>
                  </w:sdtPr>
                  <w:sdtContent>
                    <w:r w:rsidR="009374FD">
                      <w:t xml:space="preserve">     </w:t>
                    </w:r>
                  </w:sdtContent>
                </w:sdt>
              </w:p>
            </w:sdtContent>
          </w:sdt>
          <w:p w14:paraId="18345F36" w14:textId="201255AF" w:rsidR="00F95DA3" w:rsidRPr="00850242" w:rsidRDefault="00000000">
            <w:pPr>
              <w:jc w:val="both"/>
            </w:pPr>
            <w:sdt>
              <w:sdtPr>
                <w:tag w:val="goog_rdk_59"/>
                <w:id w:val="38441465"/>
              </w:sdtPr>
              <w:sdtContent>
                <w:r w:rsidR="00FE7000" w:rsidRPr="00FE7000">
                  <w:t xml:space="preserve">11.1.2. </w:t>
                </w:r>
                <w:r w:rsidR="000F5E06" w:rsidRPr="00FE7000">
                  <w:t>Sutartis galioja iki visiško Šalių prievolių įvykdymo, tačiau ne ilgiau kaip 1</w:t>
                </w:r>
                <w:r w:rsidR="00771023">
                  <w:t>1</w:t>
                </w:r>
                <w:r w:rsidR="000F5E06" w:rsidRPr="00FE7000">
                  <w:t xml:space="preserve"> (</w:t>
                </w:r>
                <w:r w:rsidR="00771023">
                  <w:t>vienu</w:t>
                </w:r>
                <w:r w:rsidR="00F640A2">
                  <w:t>olika</w:t>
                </w:r>
                <w:r w:rsidR="000F5E06" w:rsidRPr="00FE7000">
                  <w:t>) mėnesių nuo Sutarties įsigaliojimo dienos.</w:t>
                </w:r>
              </w:sdtContent>
            </w:sdt>
          </w:p>
        </w:tc>
      </w:tr>
      <w:tr w:rsidR="00F95DA3" w14:paraId="07538D28" w14:textId="77777777" w:rsidTr="27C3A62A">
        <w:trPr>
          <w:trHeight w:val="300"/>
        </w:trPr>
        <w:tc>
          <w:tcPr>
            <w:tcW w:w="2565" w:type="dxa"/>
          </w:tcPr>
          <w:p w14:paraId="1879CCEC" w14:textId="77777777" w:rsidR="00F95DA3" w:rsidRDefault="000F5E06">
            <w:pPr>
              <w:rPr>
                <w:b/>
                <w:bCs/>
              </w:rPr>
            </w:pPr>
            <w:r>
              <w:rPr>
                <w:b/>
                <w:bCs/>
              </w:rPr>
              <w:t>11.2. Sutarties galiojimo termino pratęsimas</w:t>
            </w:r>
          </w:p>
        </w:tc>
        <w:tc>
          <w:tcPr>
            <w:tcW w:w="7500" w:type="dxa"/>
            <w:gridSpan w:val="2"/>
          </w:tcPr>
          <w:p w14:paraId="13B73634" w14:textId="77777777" w:rsidR="00F95DA3" w:rsidRDefault="000F5E06">
            <w:r>
              <w:t>Netaikoma</w:t>
            </w:r>
          </w:p>
          <w:p w14:paraId="76A732C4" w14:textId="77777777" w:rsidR="00F95DA3" w:rsidRDefault="00F95DA3"/>
        </w:tc>
      </w:tr>
      <w:tr w:rsidR="00F95DA3" w14:paraId="5938C5EF" w14:textId="77777777" w:rsidTr="27C3A62A">
        <w:trPr>
          <w:trHeight w:val="300"/>
        </w:trPr>
        <w:tc>
          <w:tcPr>
            <w:tcW w:w="10065" w:type="dxa"/>
            <w:gridSpan w:val="3"/>
          </w:tcPr>
          <w:p w14:paraId="2B5AE610" w14:textId="77777777" w:rsidR="00F95DA3" w:rsidRDefault="000F5E06">
            <w:pPr>
              <w:jc w:val="center"/>
              <w:rPr>
                <w:b/>
                <w:bCs/>
              </w:rPr>
            </w:pPr>
            <w:r>
              <w:rPr>
                <w:b/>
                <w:bCs/>
              </w:rPr>
              <w:t>12. SUTARTIES NUTRAUKIMAS</w:t>
            </w:r>
          </w:p>
        </w:tc>
      </w:tr>
      <w:tr w:rsidR="00F95DA3" w14:paraId="75E472F9" w14:textId="77777777" w:rsidTr="27C3A62A">
        <w:trPr>
          <w:trHeight w:val="300"/>
        </w:trPr>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E3EA8" w14:textId="77777777" w:rsidR="00F95DA3" w:rsidRDefault="000F5E06">
            <w:pPr>
              <w:rPr>
                <w:b/>
                <w:bCs/>
              </w:rPr>
            </w:pPr>
            <w:r>
              <w:rPr>
                <w:b/>
                <w:bCs/>
              </w:rPr>
              <w:t>12.1. Sutarties nutraukimo pagrindai</w:t>
            </w:r>
          </w:p>
        </w:tc>
        <w:tc>
          <w:tcPr>
            <w:tcW w:w="75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86B542" w14:textId="77777777" w:rsidR="00F95DA3" w:rsidRDefault="000F5E06">
            <w:pPr>
              <w:jc w:val="both"/>
              <w:rPr>
                <w:color w:val="4472C4"/>
              </w:rPr>
            </w:pPr>
            <w:r>
              <w:t>Sutartis gali būti nutraukiama rašytiniu Šalių susitarimu arba vienašališkai, Bendrosiose sąlygose ir šiais Specialiosiose sąlygose nurodytais atvejais ir nustatyta tvarka.</w:t>
            </w:r>
          </w:p>
        </w:tc>
      </w:tr>
      <w:tr w:rsidR="00F95DA3" w14:paraId="54A4AA95" w14:textId="77777777" w:rsidTr="27C3A62A">
        <w:trPr>
          <w:trHeight w:val="300"/>
        </w:trPr>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BBE08" w14:textId="77777777" w:rsidR="00F95DA3" w:rsidRDefault="000F5E06">
            <w:pPr>
              <w:rPr>
                <w:b/>
                <w:bCs/>
              </w:rPr>
            </w:pPr>
            <w:r>
              <w:rPr>
                <w:b/>
                <w:bCs/>
              </w:rPr>
              <w:t>12.2. Esminiai Sutarties pažeidimai</w:t>
            </w:r>
          </w:p>
        </w:tc>
        <w:tc>
          <w:tcPr>
            <w:tcW w:w="75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56113F" w14:textId="77777777" w:rsidR="00F95DA3" w:rsidRDefault="000F5E06">
            <w:pPr>
              <w:jc w:val="both"/>
            </w:pPr>
            <w:r>
              <w:t>Esminiais Sutarties pažeidimais būtų laikomi:</w:t>
            </w:r>
          </w:p>
          <w:p w14:paraId="6FE07DA4" w14:textId="77777777" w:rsidR="00F95DA3" w:rsidRDefault="000F5E06">
            <w:pPr>
              <w:jc w:val="both"/>
            </w:pPr>
            <w:r>
              <w:t>12.2.1. jeigu Tiekėjas nevykdo prisiimtų įsipareigojimų už Sutartyje nustatytą Sutarties kainą / įkainius;</w:t>
            </w:r>
          </w:p>
          <w:p w14:paraId="12410207" w14:textId="77777777" w:rsidR="00F95DA3" w:rsidRDefault="000F5E06">
            <w:pPr>
              <w:jc w:val="both"/>
            </w:pPr>
            <w:r>
              <w:t>12.2.2.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darbo dienų neištaiso pažeidimų;</w:t>
            </w:r>
          </w:p>
          <w:p w14:paraId="62F78D59" w14:textId="77777777" w:rsidR="00F95DA3" w:rsidRDefault="000F5E06">
            <w:pPr>
              <w:spacing w:line="257" w:lineRule="auto"/>
              <w:jc w:val="both"/>
            </w:pPr>
            <w:r>
              <w:t>12.2.3. jeigu Tiekėjas nesilaiko Sutartyje nustatytų Paslaugų teikimo terminų 2 (du) kartus iš eilės arba vėluoja suteikti Paslaugas daugiau nei 10 (dešimt) darbo dienų nuo Sutartyje nustatyto Paslaugų suteikimo termino;</w:t>
            </w:r>
          </w:p>
          <w:p w14:paraId="4DF6821F" w14:textId="77777777" w:rsidR="00F95DA3" w:rsidRDefault="000F5E06">
            <w:pPr>
              <w:tabs>
                <w:tab w:val="left" w:pos="567"/>
                <w:tab w:val="left" w:pos="851"/>
                <w:tab w:val="left" w:pos="992"/>
                <w:tab w:val="left" w:pos="1134"/>
              </w:tabs>
              <w:spacing w:line="257" w:lineRule="auto"/>
              <w:jc w:val="both"/>
            </w:pPr>
            <w:r>
              <w:lastRenderedPageBreak/>
              <w:t>12.2.4. jeigu Tiekėjas pažeidžia Paslaugų suteikimo terminus ir priskaičiuotų netesybų už vėlavimą suma viršija 20 (dvidešimt) proc. Pradinės sutarties vertės;</w:t>
            </w:r>
          </w:p>
          <w:p w14:paraId="04EAC398" w14:textId="77777777" w:rsidR="00F95DA3" w:rsidRDefault="000F5E06">
            <w:pPr>
              <w:tabs>
                <w:tab w:val="left" w:pos="567"/>
                <w:tab w:val="left" w:pos="851"/>
                <w:tab w:val="left" w:pos="992"/>
                <w:tab w:val="left" w:pos="1134"/>
              </w:tabs>
              <w:spacing w:line="257" w:lineRule="auto"/>
              <w:jc w:val="both"/>
            </w:pPr>
            <w:r>
              <w:t>12.2.5. Tiekėjas pažeidžia Paslaugų suteikimo terminus ir dėl Paslaugų suteikimo vėlavimo Paslaugos tampa nebereikalingos;</w:t>
            </w:r>
          </w:p>
          <w:p w14:paraId="3D5E5A03" w14:textId="77777777" w:rsidR="00F95DA3" w:rsidRDefault="000F5E06">
            <w:pPr>
              <w:tabs>
                <w:tab w:val="left" w:pos="567"/>
                <w:tab w:val="left" w:pos="851"/>
                <w:tab w:val="left" w:pos="992"/>
                <w:tab w:val="left" w:pos="1134"/>
              </w:tabs>
              <w:spacing w:line="257" w:lineRule="auto"/>
              <w:jc w:val="both"/>
            </w:pPr>
            <w:r>
              <w:t>12.2.6. Tiekėjas daugiau kaip 2 (du) kartus suteikia Paslaugas, kurios neatitinka Sutartyje ir (ar) įstatymuose nustatytų reikalavimų Paslaugoms;</w:t>
            </w:r>
          </w:p>
          <w:p w14:paraId="67AFFCFB" w14:textId="77777777" w:rsidR="00F95DA3" w:rsidRDefault="000F5E06">
            <w:pPr>
              <w:tabs>
                <w:tab w:val="left" w:pos="567"/>
                <w:tab w:val="left" w:pos="851"/>
                <w:tab w:val="left" w:pos="992"/>
                <w:tab w:val="left" w:pos="1134"/>
              </w:tabs>
              <w:spacing w:line="257" w:lineRule="auto"/>
              <w:jc w:val="both"/>
            </w:pPr>
            <w:r>
              <w:t>12.2.7. Tiekėjo kvalifikacija tapo nebeatitinkančia pirkimo dokumentuose nustatytų Sutarties tinkamam vykdymui būtinų reikalavimų ir šie neatitikimai nebuvo ištaisyti per 14 (keturiolika) kalendorinių dienų nuo kvalifikacijos tapimo neatitinkančia dienos;</w:t>
            </w:r>
          </w:p>
          <w:p w14:paraId="6589057E" w14:textId="77777777" w:rsidR="00F95DA3" w:rsidRDefault="000F5E06">
            <w:pPr>
              <w:tabs>
                <w:tab w:val="left" w:pos="567"/>
                <w:tab w:val="left" w:pos="851"/>
                <w:tab w:val="left" w:pos="992"/>
                <w:tab w:val="left" w:pos="1134"/>
              </w:tabs>
              <w:spacing w:line="257" w:lineRule="auto"/>
              <w:jc w:val="both"/>
            </w:pPr>
            <w:r>
              <w:t>12.2.8. Tiekėjas pažeidžia šios Sutarties nuostatas, reglamentuojančias konkurenciją, intelektinės nuosavybės ar konfidencialios informacijos valdymą.</w:t>
            </w:r>
          </w:p>
        </w:tc>
      </w:tr>
      <w:tr w:rsidR="00F95DA3" w14:paraId="0EFF5169" w14:textId="77777777" w:rsidTr="27C3A62A">
        <w:trPr>
          <w:trHeight w:val="300"/>
        </w:trPr>
        <w:tc>
          <w:tcPr>
            <w:tcW w:w="10065" w:type="dxa"/>
            <w:gridSpan w:val="3"/>
          </w:tcPr>
          <w:p w14:paraId="4C3100FA" w14:textId="77777777" w:rsidR="00F95DA3" w:rsidRDefault="000F5E06">
            <w:pPr>
              <w:jc w:val="center"/>
            </w:pPr>
            <w:r>
              <w:rPr>
                <w:b/>
                <w:bCs/>
              </w:rPr>
              <w:lastRenderedPageBreak/>
              <w:t xml:space="preserve">13. APLINKOS APSAUGOS IR SOCIALINIAI KRITERIJAI </w:t>
            </w:r>
          </w:p>
        </w:tc>
      </w:tr>
      <w:tr w:rsidR="00F95DA3" w14:paraId="1C24713C" w14:textId="77777777" w:rsidTr="27C3A62A">
        <w:trPr>
          <w:trHeight w:val="300"/>
        </w:trPr>
        <w:tc>
          <w:tcPr>
            <w:tcW w:w="2565" w:type="dxa"/>
          </w:tcPr>
          <w:p w14:paraId="73E2F3C5" w14:textId="77777777" w:rsidR="00F95DA3" w:rsidRDefault="000F5E06">
            <w:pPr>
              <w:rPr>
                <w:b/>
                <w:bCs/>
              </w:rPr>
            </w:pPr>
            <w:r>
              <w:rPr>
                <w:b/>
                <w:bCs/>
              </w:rPr>
              <w:t xml:space="preserve">13.1. Su perkamomis paslaugomis susiję  aplinkos apsaugos kriterijai </w:t>
            </w:r>
          </w:p>
        </w:tc>
        <w:tc>
          <w:tcPr>
            <w:tcW w:w="7500" w:type="dxa"/>
            <w:gridSpan w:val="2"/>
          </w:tcPr>
          <w:p w14:paraId="64AEC978" w14:textId="77777777" w:rsidR="00F95DA3" w:rsidRDefault="000F5E06">
            <w:pPr>
              <w:jc w:val="both"/>
              <w:rPr>
                <w:color w:val="000000"/>
                <w:highlight w:val="white"/>
              </w:rPr>
            </w:pPr>
            <w:r>
              <w:rPr>
                <w:color w:val="000000"/>
                <w:highlight w:val="white"/>
              </w:rPr>
              <w:t xml:space="preserve">Aplinkosauginiai kriterijai nustatomi vadovaujantis </w:t>
            </w:r>
            <w:r>
              <w:rPr>
                <w:color w:val="000000"/>
              </w:rPr>
              <w:t>Aplinkos apsaugos kriterijų taikymo, vykdant žaliuosius pirkimus, tvarkos aprašo, patvirtinto 2011 m. birželio 28 d. įsakymu D1-508</w:t>
            </w:r>
            <w:r>
              <w:rPr>
                <w:color w:val="000000"/>
                <w:highlight w:val="white"/>
              </w:rPr>
              <w:t xml:space="preserve"> „Dėl Aplinkos apsaugos kriterijų taikymo, vykdant žaliuosius pirkimus, tvarkos aprašo patvirtinimo“ (toliau – Tvarkos aprašas).</w:t>
            </w:r>
          </w:p>
          <w:p w14:paraId="2073F901" w14:textId="77777777" w:rsidR="00F95DA3" w:rsidRDefault="000F5E06">
            <w:pPr>
              <w:jc w:val="both"/>
            </w:pPr>
            <w:r>
              <w:rPr>
                <w:color w:val="000000"/>
              </w:rPr>
              <w:t>Vykdomas žaliasis pirkimas, vadovaujantis Tvarkos aprašo 4.4.3 papunkčiu, t. y. perkama tik nematerialaus pobūdžio (intelektinė) ar kitokia paslauga, nesusijusi su materialaus objekto sukūrimu, kurios teikimo metu nėra numatomas reikšmingas neigiamas poveikis aplinkai, nesukuriamas taršos šaltinis ir negeneruojamos atliekos (dalis pirkimo objekto).</w:t>
            </w:r>
          </w:p>
        </w:tc>
      </w:tr>
      <w:tr w:rsidR="00F95DA3" w14:paraId="115DABFA" w14:textId="77777777" w:rsidTr="27C3A62A">
        <w:trPr>
          <w:trHeight w:val="300"/>
        </w:trPr>
        <w:tc>
          <w:tcPr>
            <w:tcW w:w="2565" w:type="dxa"/>
          </w:tcPr>
          <w:p w14:paraId="3D18C46B" w14:textId="77777777" w:rsidR="00F95DA3" w:rsidRDefault="000F5E06">
            <w:pPr>
              <w:rPr>
                <w:b/>
                <w:bCs/>
              </w:rPr>
            </w:pPr>
            <w:r>
              <w:rPr>
                <w:b/>
                <w:bCs/>
              </w:rPr>
              <w:t>13.2. Su perkamomis Paslaugomis susiję socialiniai kriterijai</w:t>
            </w:r>
          </w:p>
        </w:tc>
        <w:tc>
          <w:tcPr>
            <w:tcW w:w="7500" w:type="dxa"/>
            <w:gridSpan w:val="2"/>
          </w:tcPr>
          <w:p w14:paraId="7A340A7E" w14:textId="77777777" w:rsidR="00F95DA3" w:rsidRDefault="000F5E06">
            <w:pPr>
              <w:rPr>
                <w:color w:val="000000"/>
                <w:highlight w:val="white"/>
              </w:rPr>
            </w:pPr>
            <w:r>
              <w:rPr>
                <w:color w:val="000000"/>
                <w:highlight w:val="white"/>
              </w:rPr>
              <w:t>Netaikoma</w:t>
            </w:r>
          </w:p>
          <w:p w14:paraId="39838ADF" w14:textId="77777777" w:rsidR="00F95DA3" w:rsidRDefault="00F95DA3">
            <w:pPr>
              <w:rPr>
                <w:color w:val="000000"/>
                <w:highlight w:val="white"/>
              </w:rPr>
            </w:pPr>
          </w:p>
          <w:p w14:paraId="067353AC" w14:textId="77777777" w:rsidR="00F95DA3" w:rsidRDefault="00F95DA3">
            <w:pPr>
              <w:rPr>
                <w:color w:val="0070C0"/>
              </w:rPr>
            </w:pPr>
          </w:p>
        </w:tc>
      </w:tr>
      <w:tr w:rsidR="00F95DA3" w14:paraId="502659F3" w14:textId="77777777" w:rsidTr="27C3A62A">
        <w:trPr>
          <w:trHeight w:val="300"/>
        </w:trPr>
        <w:tc>
          <w:tcPr>
            <w:tcW w:w="10065" w:type="dxa"/>
            <w:gridSpan w:val="3"/>
          </w:tcPr>
          <w:p w14:paraId="519B5C07" w14:textId="77777777" w:rsidR="00F95DA3" w:rsidRDefault="000F5E06">
            <w:pPr>
              <w:jc w:val="center"/>
              <w:rPr>
                <w:b/>
                <w:bCs/>
              </w:rPr>
            </w:pPr>
            <w:r>
              <w:rPr>
                <w:b/>
                <w:bCs/>
              </w:rPr>
              <w:t>14. BENDRŲJŲ SĄLYGŲ PAKEITIMAI IR PAPILDYMAI</w:t>
            </w:r>
          </w:p>
        </w:tc>
      </w:tr>
      <w:tr w:rsidR="00F95DA3" w14:paraId="4577F70D" w14:textId="77777777" w:rsidTr="27C3A62A">
        <w:trPr>
          <w:trHeight w:val="1685"/>
        </w:trPr>
        <w:tc>
          <w:tcPr>
            <w:tcW w:w="2565" w:type="dxa"/>
          </w:tcPr>
          <w:p w14:paraId="6A559E36" w14:textId="77777777" w:rsidR="00F95DA3" w:rsidRDefault="000F5E06">
            <w:pPr>
              <w:rPr>
                <w:b/>
                <w:bCs/>
              </w:rPr>
            </w:pPr>
            <w:r>
              <w:rPr>
                <w:b/>
                <w:bCs/>
              </w:rPr>
              <w:t>14.1./8. PASLAUGŲ SUTEIKIMO TERMINAI</w:t>
            </w:r>
          </w:p>
        </w:tc>
        <w:tc>
          <w:tcPr>
            <w:tcW w:w="7500" w:type="dxa"/>
            <w:gridSpan w:val="2"/>
          </w:tcPr>
          <w:p w14:paraId="71A35CC6" w14:textId="77777777" w:rsidR="00F95DA3" w:rsidRDefault="000F5E06">
            <w:pPr>
              <w:jc w:val="both"/>
            </w:pPr>
            <w:r>
              <w:t>Šalys susitaria pakeisti nurodytą Sutarties Bendrųjų sąlygų punktą ir išdėstyti jį nauja redakcija:</w:t>
            </w:r>
          </w:p>
          <w:p w14:paraId="232B0BFF" w14:textId="77777777" w:rsidR="00F95DA3" w:rsidRDefault="000F5E06">
            <w:pPr>
              <w:widowControl w:val="0"/>
              <w:tabs>
                <w:tab w:val="left" w:pos="567"/>
                <w:tab w:val="left" w:pos="851"/>
                <w:tab w:val="left" w:pos="992"/>
                <w:tab w:val="left" w:pos="1134"/>
              </w:tabs>
              <w:jc w:val="both"/>
            </w:pPr>
            <w:r>
              <w:t>8.1.2.</w:t>
            </w:r>
            <w:r>
              <w:tab/>
              <w:t xml:space="preserve">Tiekėjas privalo ne vėliau kaip per 10 (dešimt) kalendorinių dienų nuo Sutarties įsigaliojimo arba per kitą pirkimo dokumentuose nurodytą terminą parengti ir pateikti Pirkėjui suderinimui Paslaugų teikimo grafiką (toliau – </w:t>
            </w:r>
            <w:r>
              <w:rPr>
                <w:b/>
                <w:bCs/>
              </w:rPr>
              <w:t>Grafikas</w:t>
            </w:r>
            <w:r>
              <w:t>).</w:t>
            </w:r>
          </w:p>
        </w:tc>
      </w:tr>
      <w:tr w:rsidR="00F95DA3" w14:paraId="51FC9A5C" w14:textId="77777777" w:rsidTr="27C3A62A">
        <w:trPr>
          <w:trHeight w:val="47"/>
        </w:trPr>
        <w:tc>
          <w:tcPr>
            <w:tcW w:w="2565" w:type="dxa"/>
          </w:tcPr>
          <w:p w14:paraId="264D7727" w14:textId="77777777" w:rsidR="00F95DA3" w:rsidRDefault="000F5E06">
            <w:pPr>
              <w:tabs>
                <w:tab w:val="left" w:pos="231"/>
              </w:tabs>
              <w:rPr>
                <w:b/>
                <w:bCs/>
              </w:rPr>
            </w:pPr>
            <w:r>
              <w:rPr>
                <w:b/>
                <w:bCs/>
                <w:color w:val="000000"/>
              </w:rPr>
              <w:t>14.2. / 15 Intelektinė  nuosavybė</w:t>
            </w:r>
          </w:p>
        </w:tc>
        <w:tc>
          <w:tcPr>
            <w:tcW w:w="7500" w:type="dxa"/>
            <w:gridSpan w:val="2"/>
          </w:tcPr>
          <w:p w14:paraId="04E0ED50" w14:textId="77777777" w:rsidR="00F95DA3" w:rsidRDefault="000F5E06">
            <w:pPr>
              <w:jc w:val="both"/>
              <w:rPr>
                <w:color w:val="000000"/>
              </w:rPr>
            </w:pPr>
            <w:r>
              <w:rPr>
                <w:color w:val="000000"/>
              </w:rPr>
              <w:t>Šalys susitaria papildyti Sutarties Bendrąsias sąlygas nurodytais punktais, tačiau kitų punktų numeracijos nekeisti:</w:t>
            </w:r>
          </w:p>
          <w:p w14:paraId="43FCB6E2" w14:textId="77777777" w:rsidR="00F95DA3" w:rsidRDefault="000F5E06">
            <w:pPr>
              <w:jc w:val="both"/>
              <w:rPr>
                <w:color w:val="000000"/>
              </w:rPr>
            </w:pPr>
            <w:r>
              <w:rPr>
                <w:color w:val="000000"/>
              </w:rPr>
              <w:t>15.4. Tiekėjas neatšaukiamai ir besąlygiškai perduoda Pirkėjui visas autorines ir gretutines turtines teises į kūrinius / autorių teisių objektus, sukurtus pagal šią Sutartį (įskaitant, bet neapsiribojant, Paslaugų rezultatus) ir/ar atskiras jų dalis, maksimalia apimtimi ir turiniu numatytu Lietuvos Respublikos įstatymuose ir visais naudojimo būdais, įskaitant, bet neapsiribojant:</w:t>
            </w:r>
          </w:p>
          <w:p w14:paraId="5100C502" w14:textId="77777777" w:rsidR="00F95DA3" w:rsidRDefault="000F5E06">
            <w:pPr>
              <w:jc w:val="both"/>
              <w:rPr>
                <w:color w:val="000000"/>
              </w:rPr>
            </w:pPr>
            <w:r>
              <w:rPr>
                <w:color w:val="000000"/>
              </w:rPr>
              <w:t>15.4.1. teisę disponuoti kūriniais ir Paslaugų rezultatais savo nuožiūra;</w:t>
            </w:r>
          </w:p>
          <w:p w14:paraId="2592AD74" w14:textId="77777777" w:rsidR="00F95DA3" w:rsidRDefault="000F5E06">
            <w:pPr>
              <w:jc w:val="both"/>
              <w:rPr>
                <w:color w:val="000000"/>
              </w:rPr>
            </w:pPr>
            <w:r>
              <w:rPr>
                <w:color w:val="000000"/>
              </w:rPr>
              <w:t>15.4.2. teisę savo iniciatyva nuspręsti ar nurodyti kūrinio autorių;</w:t>
            </w:r>
          </w:p>
          <w:p w14:paraId="0714F8CF" w14:textId="77777777" w:rsidR="00F95DA3" w:rsidRDefault="000F5E06">
            <w:pPr>
              <w:jc w:val="both"/>
              <w:rPr>
                <w:color w:val="000000"/>
              </w:rPr>
            </w:pPr>
            <w:r>
              <w:rPr>
                <w:color w:val="000000"/>
              </w:rPr>
              <w:t>teisę savo iniciatyva modifikuoti parengtus darbus, panaudoti juos perleidimui / perdavimui tretiesiems asmenims be atskiro tiekėjo sutikimo;</w:t>
            </w:r>
          </w:p>
          <w:p w14:paraId="4A99E37B" w14:textId="77777777" w:rsidR="00F95DA3" w:rsidRDefault="000F5E06">
            <w:pPr>
              <w:jc w:val="both"/>
              <w:rPr>
                <w:color w:val="000000"/>
              </w:rPr>
            </w:pPr>
            <w:r>
              <w:rPr>
                <w:color w:val="000000"/>
              </w:rPr>
              <w:t>15.4.3. teisę leisti arba uždrausti trečiosioms šalims atlikti šiuos veiksmus:</w:t>
            </w:r>
          </w:p>
          <w:p w14:paraId="0CB8CE10" w14:textId="77777777" w:rsidR="00F95DA3" w:rsidRDefault="000F5E06">
            <w:pPr>
              <w:jc w:val="both"/>
              <w:rPr>
                <w:color w:val="000000"/>
              </w:rPr>
            </w:pPr>
            <w:r>
              <w:rPr>
                <w:color w:val="000000"/>
              </w:rPr>
              <w:lastRenderedPageBreak/>
              <w:t>15.4.4. teisę atgaminti kūrinius bet kokia forma ar bet kokiomis priemonėmis;</w:t>
            </w:r>
          </w:p>
          <w:p w14:paraId="28C5F044" w14:textId="77777777" w:rsidR="00F95DA3" w:rsidRDefault="000F5E06">
            <w:pPr>
              <w:rPr>
                <w:color w:val="000000"/>
              </w:rPr>
            </w:pPr>
            <w:r>
              <w:rPr>
                <w:color w:val="000000"/>
              </w:rPr>
              <w:t>15.4.5. teisę publikuoti kūrinius ir/ar jų kopijas;</w:t>
            </w:r>
          </w:p>
          <w:p w14:paraId="4C9F19DF" w14:textId="77777777" w:rsidR="00F95DA3" w:rsidRDefault="000F5E06">
            <w:pPr>
              <w:rPr>
                <w:color w:val="000000"/>
              </w:rPr>
            </w:pPr>
            <w:r>
              <w:rPr>
                <w:color w:val="000000"/>
              </w:rPr>
              <w:t>15.4.6. teisę versti kūrinius (jei taikoma);</w:t>
            </w:r>
          </w:p>
          <w:p w14:paraId="0EB0708F" w14:textId="77777777" w:rsidR="00F95DA3" w:rsidRDefault="000F5E06">
            <w:pPr>
              <w:jc w:val="both"/>
              <w:rPr>
                <w:color w:val="000000"/>
              </w:rPr>
            </w:pPr>
            <w:r>
              <w:rPr>
                <w:color w:val="000000"/>
              </w:rPr>
              <w:t>15.4.7. teisę pritaikyti ar kitaip apdoroti kūrinius ir/ar jų kopijas;</w:t>
            </w:r>
          </w:p>
          <w:p w14:paraId="21DACAAF" w14:textId="77777777" w:rsidR="00F95DA3" w:rsidRDefault="000F5E06">
            <w:pPr>
              <w:jc w:val="both"/>
              <w:rPr>
                <w:color w:val="000000"/>
              </w:rPr>
            </w:pPr>
            <w:r>
              <w:rPr>
                <w:color w:val="000000"/>
              </w:rPr>
              <w:t>15.4.8. teisę platinti kūrinius ir/ar jų kopijas parduodant, įskaitant viešą siūlymą juos įsigyti arba tikslinę kūrinio ir/ar jų kopijų reklamą, skatinti vartotojus pirkti kūrinius ir/ar jų kopijas, taip pat nuomoti, skolinti ar kitaip perduoti kūrinius ir/ar jų kopijas nuosavybėn ar valdyti, importuoti ar eksportuoti;</w:t>
            </w:r>
          </w:p>
          <w:p w14:paraId="619E5FE8" w14:textId="77777777" w:rsidR="00F95DA3" w:rsidRDefault="000F5E06">
            <w:pPr>
              <w:jc w:val="both"/>
              <w:rPr>
                <w:color w:val="000000"/>
              </w:rPr>
            </w:pPr>
            <w:r>
              <w:rPr>
                <w:color w:val="000000"/>
              </w:rPr>
              <w:t>15.4.9. teisę viešai skelbti kūrinius ir/ar jų kopijas;</w:t>
            </w:r>
          </w:p>
          <w:p w14:paraId="13D23A4D" w14:textId="77777777" w:rsidR="00F95DA3" w:rsidRDefault="000F5E06" w:rsidP="00D83A3E">
            <w:pPr>
              <w:jc w:val="both"/>
              <w:rPr>
                <w:color w:val="000000"/>
              </w:rPr>
            </w:pPr>
            <w:r>
              <w:rPr>
                <w:color w:val="000000"/>
              </w:rPr>
              <w:t>15.4.10. teisę transliuoti, retransliuoti ir kitaip padaryti viešai prieinamus kūrinius ir/ar jų kopijas, įskaitant viešai prieinamus kompiuterių tinklais (internetu);</w:t>
            </w:r>
          </w:p>
          <w:p w14:paraId="0313487C" w14:textId="77777777" w:rsidR="00F95DA3" w:rsidRDefault="000F5E06">
            <w:pPr>
              <w:jc w:val="both"/>
              <w:rPr>
                <w:color w:val="000000"/>
              </w:rPr>
            </w:pPr>
            <w:r>
              <w:rPr>
                <w:color w:val="000000"/>
              </w:rPr>
              <w:t>15.4.11. teisę visam laikui arba laikinai bet kokiu būdu ar forma perkelti visus kūrinius ir/ar jų kopijas arba didelę jų dalį į kitą laikmeną;</w:t>
            </w:r>
          </w:p>
          <w:p w14:paraId="15D06C7B" w14:textId="77777777" w:rsidR="00F95DA3" w:rsidRDefault="000F5E06">
            <w:pPr>
              <w:jc w:val="both"/>
              <w:rPr>
                <w:color w:val="000000"/>
              </w:rPr>
            </w:pPr>
            <w:r>
              <w:rPr>
                <w:color w:val="000000"/>
              </w:rPr>
              <w:t>15.4.12. teisę kitaip naudoti kūrinius ir/ar jų kopijas.</w:t>
            </w:r>
          </w:p>
          <w:p w14:paraId="77DE5D56" w14:textId="77777777" w:rsidR="00F95DA3" w:rsidRDefault="000F5E06">
            <w:pPr>
              <w:jc w:val="both"/>
              <w:rPr>
                <w:color w:val="000000"/>
              </w:rPr>
            </w:pPr>
            <w:r>
              <w:rPr>
                <w:color w:val="000000"/>
              </w:rPr>
              <w:t>15.5. Norint pilnai ar iš dalies pasinaudoti šiame skyriuje aukščiau nurodytomis teisėmis, Pirkėjui nereikia išankstinio ar tolesnio Tiekėjo patvirtinimo ar leidimo.</w:t>
            </w:r>
          </w:p>
          <w:p w14:paraId="28AF94FE" w14:textId="77777777" w:rsidR="00F95DA3" w:rsidRDefault="000F5E06">
            <w:pPr>
              <w:jc w:val="both"/>
              <w:rPr>
                <w:color w:val="000000"/>
              </w:rPr>
            </w:pPr>
            <w:r>
              <w:rPr>
                <w:color w:val="000000"/>
              </w:rPr>
              <w:t>15.</w:t>
            </w:r>
            <w:r>
              <w:t>6</w:t>
            </w:r>
            <w:r>
              <w:rPr>
                <w:color w:val="000000"/>
              </w:rPr>
              <w:t>. Jei Tiekėjas konsultuojasi ar pasitelkia trečiąsias šalis Sutarties vykdymui šioje Sutartyje nustatyta tvarka, Tiekėjas turi užtikrinti, kad Pirkėjo naudai būtų pateikti ir gautos atitinkamos teisės, teisiniai pareiškimai, sutikimai, licencijos ar patvirtinimai, kurie užtikrina, kad kūrinių nuosavybės teisės perdavimas leistų Pirkėjui nevaržomai naudoti, disponuoti ir valdyti kūrinius savo reikmėms ir pasirinkimu arba suteikti, perduoti ar perleisti bet kurią iš minėtų teisių bet kuriai trečiajai šaliai kaip išimtinę ar neišimtinę teisę.</w:t>
            </w:r>
          </w:p>
          <w:p w14:paraId="72F3AB90" w14:textId="77777777" w:rsidR="00F95DA3" w:rsidRDefault="000F5E06" w:rsidP="00850242">
            <w:pPr>
              <w:jc w:val="both"/>
              <w:rPr>
                <w:color w:val="000000"/>
              </w:rPr>
            </w:pPr>
            <w:r>
              <w:rPr>
                <w:color w:val="000000"/>
              </w:rPr>
              <w:t>15.</w:t>
            </w:r>
            <w:r>
              <w:t>7</w:t>
            </w:r>
            <w:r>
              <w:rPr>
                <w:color w:val="000000"/>
              </w:rPr>
              <w:t>. Pirkėjas gali visas teises, kurios jam buvo suteiktos šia Sutartimi, perleisti trečiajam asmeniui arba šias teises įgyvendinti kartu su trečiuoju asmeniu, arba ginti šias teises nuo trečiojo asmens pažeidimo.</w:t>
            </w:r>
          </w:p>
          <w:p w14:paraId="0909A49C" w14:textId="77777777" w:rsidR="00F95DA3" w:rsidRPr="000907BF" w:rsidRDefault="000F5E06" w:rsidP="00D83A3E">
            <w:pPr>
              <w:jc w:val="both"/>
            </w:pPr>
            <w:r>
              <w:rPr>
                <w:color w:val="000000"/>
              </w:rPr>
              <w:t>15.</w:t>
            </w:r>
            <w:r>
              <w:t>8</w:t>
            </w:r>
            <w:r>
              <w:rPr>
                <w:color w:val="000000"/>
              </w:rPr>
              <w:t>. Šalys susitaria, kad šia Sutartimi Pirkėjas taip pat įgyja teisę gauti bet kokį atlyginimą ir (ar) kompensaciją už jam perduotų turtinių teisių naudojimą ar tokių teisių perdavimą ar suteikimą tretiesiems asmenims</w:t>
            </w:r>
            <w:r w:rsidR="00423B8F">
              <w:t>.</w:t>
            </w:r>
          </w:p>
        </w:tc>
      </w:tr>
      <w:tr w:rsidR="00F95DA3" w14:paraId="2D1684D4" w14:textId="77777777" w:rsidTr="27C3A62A">
        <w:trPr>
          <w:trHeight w:val="300"/>
        </w:trPr>
        <w:tc>
          <w:tcPr>
            <w:tcW w:w="10065" w:type="dxa"/>
            <w:gridSpan w:val="3"/>
          </w:tcPr>
          <w:p w14:paraId="62BAA345" w14:textId="77777777" w:rsidR="00F95DA3" w:rsidRDefault="000F5E06">
            <w:pPr>
              <w:jc w:val="center"/>
              <w:rPr>
                <w:b/>
                <w:bCs/>
              </w:rPr>
            </w:pPr>
            <w:r>
              <w:rPr>
                <w:b/>
                <w:bCs/>
              </w:rPr>
              <w:lastRenderedPageBreak/>
              <w:t>15. SUTARTIES PRIEDAI</w:t>
            </w:r>
          </w:p>
        </w:tc>
      </w:tr>
      <w:tr w:rsidR="00F95DA3" w14:paraId="36137166" w14:textId="77777777" w:rsidTr="27C3A62A">
        <w:trPr>
          <w:trHeight w:val="300"/>
        </w:trPr>
        <w:tc>
          <w:tcPr>
            <w:tcW w:w="2565" w:type="dxa"/>
          </w:tcPr>
          <w:p w14:paraId="53F28F08" w14:textId="77777777" w:rsidR="00F95DA3" w:rsidRDefault="000F5E06">
            <w:pPr>
              <w:jc w:val="center"/>
              <w:rPr>
                <w:b/>
                <w:bCs/>
              </w:rPr>
            </w:pPr>
            <w:r>
              <w:rPr>
                <w:b/>
                <w:bCs/>
              </w:rPr>
              <w:t>15.1. Priedas Nr. 1</w:t>
            </w:r>
          </w:p>
        </w:tc>
        <w:tc>
          <w:tcPr>
            <w:tcW w:w="7500" w:type="dxa"/>
            <w:gridSpan w:val="2"/>
          </w:tcPr>
          <w:p w14:paraId="1B6613D4" w14:textId="77777777" w:rsidR="00F95DA3" w:rsidRDefault="000F5E06">
            <w:pPr>
              <w:jc w:val="both"/>
              <w:rPr>
                <w:b/>
                <w:bCs/>
              </w:rPr>
            </w:pPr>
            <w:r>
              <w:rPr>
                <w:color w:val="000000"/>
              </w:rPr>
              <w:t>Techninė specifikacija</w:t>
            </w:r>
          </w:p>
        </w:tc>
      </w:tr>
      <w:tr w:rsidR="00F95DA3" w14:paraId="38416986" w14:textId="77777777" w:rsidTr="27C3A62A">
        <w:trPr>
          <w:trHeight w:val="300"/>
        </w:trPr>
        <w:tc>
          <w:tcPr>
            <w:tcW w:w="2565" w:type="dxa"/>
          </w:tcPr>
          <w:p w14:paraId="22F2378A" w14:textId="77777777" w:rsidR="00F95DA3" w:rsidRDefault="000F5E06">
            <w:pPr>
              <w:jc w:val="center"/>
              <w:rPr>
                <w:b/>
                <w:bCs/>
              </w:rPr>
            </w:pPr>
            <w:r>
              <w:rPr>
                <w:b/>
                <w:bCs/>
              </w:rPr>
              <w:t>15.2. Priedas Nr. 2</w:t>
            </w:r>
          </w:p>
        </w:tc>
        <w:tc>
          <w:tcPr>
            <w:tcW w:w="7500" w:type="dxa"/>
            <w:gridSpan w:val="2"/>
          </w:tcPr>
          <w:p w14:paraId="414968AC" w14:textId="77777777" w:rsidR="00F95DA3" w:rsidRDefault="000F5E06">
            <w:pPr>
              <w:jc w:val="both"/>
              <w:rPr>
                <w:b/>
                <w:bCs/>
              </w:rPr>
            </w:pPr>
            <w:r>
              <w:t>Pasiūlymas</w:t>
            </w:r>
          </w:p>
        </w:tc>
      </w:tr>
      <w:tr w:rsidR="00F95DA3" w14:paraId="1E232078" w14:textId="77777777" w:rsidTr="27C3A62A">
        <w:trPr>
          <w:trHeight w:val="300"/>
        </w:trPr>
        <w:tc>
          <w:tcPr>
            <w:tcW w:w="2565" w:type="dxa"/>
          </w:tcPr>
          <w:p w14:paraId="407A07C1" w14:textId="77777777" w:rsidR="00F95DA3" w:rsidRDefault="000F5E06">
            <w:pPr>
              <w:jc w:val="center"/>
              <w:rPr>
                <w:b/>
                <w:bCs/>
              </w:rPr>
            </w:pPr>
            <w:r>
              <w:rPr>
                <w:b/>
                <w:bCs/>
              </w:rPr>
              <w:t>15.3. Priedas Nr. 3</w:t>
            </w:r>
          </w:p>
        </w:tc>
        <w:tc>
          <w:tcPr>
            <w:tcW w:w="7500" w:type="dxa"/>
            <w:gridSpan w:val="2"/>
          </w:tcPr>
          <w:p w14:paraId="24885B4B" w14:textId="14279820" w:rsidR="00F95DA3" w:rsidRDefault="000F5E06">
            <w:pPr>
              <w:jc w:val="both"/>
              <w:rPr>
                <w:b/>
                <w:bCs/>
              </w:rPr>
            </w:pPr>
            <w:r>
              <w:rPr>
                <w:color w:val="000000"/>
              </w:rPr>
              <w:t>Teikėjų kvalifikacijos reikalavimai</w:t>
            </w:r>
            <w:r w:rsidR="00C027DA">
              <w:rPr>
                <w:color w:val="000000"/>
              </w:rPr>
              <w:t xml:space="preserve"> ir ekon</w:t>
            </w:r>
            <w:r w:rsidR="00C22BD3">
              <w:rPr>
                <w:color w:val="000000"/>
              </w:rPr>
              <w:t>o</w:t>
            </w:r>
            <w:r w:rsidR="00C027DA">
              <w:rPr>
                <w:color w:val="000000"/>
              </w:rPr>
              <w:t>miška</w:t>
            </w:r>
            <w:r w:rsidR="00F67E02">
              <w:rPr>
                <w:color w:val="000000"/>
              </w:rPr>
              <w:t>i</w:t>
            </w:r>
            <w:r w:rsidR="00C027DA">
              <w:rPr>
                <w:color w:val="000000"/>
              </w:rPr>
              <w:t xml:space="preserve"> naudingiausio pasiūlymo išrinkimo kriterijai</w:t>
            </w:r>
          </w:p>
        </w:tc>
      </w:tr>
      <w:tr w:rsidR="00F95DA3" w14:paraId="56DFA542" w14:textId="77777777" w:rsidTr="27C3A62A">
        <w:tc>
          <w:tcPr>
            <w:tcW w:w="10065" w:type="dxa"/>
            <w:gridSpan w:val="3"/>
          </w:tcPr>
          <w:p w14:paraId="4BFA280F" w14:textId="77777777" w:rsidR="00F95DA3" w:rsidRDefault="000F5E06">
            <w:pPr>
              <w:jc w:val="center"/>
              <w:rPr>
                <w:b/>
                <w:bCs/>
              </w:rPr>
            </w:pPr>
            <w:r>
              <w:rPr>
                <w:b/>
                <w:bCs/>
              </w:rPr>
              <w:t>16. ŠALIŲ ATSTOVŲ PARAŠAI</w:t>
            </w:r>
          </w:p>
        </w:tc>
      </w:tr>
      <w:tr w:rsidR="00F95DA3" w14:paraId="5557CCCB" w14:textId="77777777" w:rsidTr="27C3A62A">
        <w:tc>
          <w:tcPr>
            <w:tcW w:w="3270" w:type="dxa"/>
            <w:gridSpan w:val="2"/>
          </w:tcPr>
          <w:p w14:paraId="5CD3BEB3" w14:textId="77777777" w:rsidR="00F95DA3" w:rsidRDefault="000F5E06">
            <w:pPr>
              <w:jc w:val="center"/>
              <w:rPr>
                <w:b/>
                <w:bCs/>
              </w:rPr>
            </w:pPr>
            <w:r>
              <w:rPr>
                <w:b/>
                <w:bCs/>
              </w:rPr>
              <w:t>PIRKĖJAS</w:t>
            </w:r>
          </w:p>
        </w:tc>
        <w:tc>
          <w:tcPr>
            <w:tcW w:w="6795" w:type="dxa"/>
          </w:tcPr>
          <w:p w14:paraId="4247BE2E" w14:textId="77777777" w:rsidR="00F95DA3" w:rsidRDefault="000F5E06">
            <w:pPr>
              <w:jc w:val="center"/>
              <w:rPr>
                <w:b/>
                <w:bCs/>
              </w:rPr>
            </w:pPr>
            <w:r>
              <w:rPr>
                <w:b/>
                <w:bCs/>
              </w:rPr>
              <w:t>TIEKĖJAS</w:t>
            </w:r>
          </w:p>
        </w:tc>
      </w:tr>
      <w:tr w:rsidR="00F95DA3" w14:paraId="064D0B68" w14:textId="77777777" w:rsidTr="27C3A62A">
        <w:tc>
          <w:tcPr>
            <w:tcW w:w="3270" w:type="dxa"/>
            <w:gridSpan w:val="2"/>
          </w:tcPr>
          <w:p w14:paraId="245858AC" w14:textId="77777777" w:rsidR="00F95DA3" w:rsidRDefault="000F5E06">
            <w:pPr>
              <w:jc w:val="center"/>
            </w:pPr>
            <w:r>
              <w:t xml:space="preserve">Direktorius </w:t>
            </w:r>
          </w:p>
          <w:p w14:paraId="6C4E788D" w14:textId="77777777" w:rsidR="00F95DA3" w:rsidRDefault="000F5E06">
            <w:pPr>
              <w:jc w:val="center"/>
              <w:rPr>
                <w:color w:val="4472C4"/>
              </w:rPr>
            </w:pPr>
            <w:r>
              <w:t>Simonas Šabanovas</w:t>
            </w:r>
          </w:p>
        </w:tc>
        <w:tc>
          <w:tcPr>
            <w:tcW w:w="6795" w:type="dxa"/>
          </w:tcPr>
          <w:p w14:paraId="1973B0A9" w14:textId="77777777" w:rsidR="00F95DA3" w:rsidRDefault="000F5E06">
            <w:pPr>
              <w:jc w:val="center"/>
              <w:rPr>
                <w:b/>
                <w:bCs/>
              </w:rPr>
            </w:pPr>
            <w:r>
              <w:rPr>
                <w:color w:val="4472C4"/>
              </w:rPr>
              <w:t>(nurodomos atstovo pareigos, vardas, pavardė)</w:t>
            </w:r>
          </w:p>
        </w:tc>
      </w:tr>
      <w:tr w:rsidR="00F95DA3" w14:paraId="03FCFE59" w14:textId="77777777" w:rsidTr="27C3A62A">
        <w:tc>
          <w:tcPr>
            <w:tcW w:w="3270" w:type="dxa"/>
            <w:gridSpan w:val="2"/>
          </w:tcPr>
          <w:p w14:paraId="2D435B02" w14:textId="77777777" w:rsidR="00F95DA3" w:rsidRDefault="000F5E06" w:rsidP="00E21B19">
            <w:pPr>
              <w:jc w:val="center"/>
              <w:rPr>
                <w:b/>
                <w:bCs/>
                <w:color w:val="4472C4"/>
              </w:rPr>
            </w:pPr>
            <w:r>
              <w:rPr>
                <w:b/>
                <w:bCs/>
                <w:color w:val="4472C4"/>
              </w:rPr>
              <w:t>(parašas)</w:t>
            </w:r>
          </w:p>
          <w:p w14:paraId="0C071D84" w14:textId="77777777" w:rsidR="00F95DA3" w:rsidRDefault="00F95DA3" w:rsidP="00E21B19">
            <w:pPr>
              <w:jc w:val="center"/>
              <w:rPr>
                <w:b/>
                <w:bCs/>
                <w:color w:val="4472C4"/>
              </w:rPr>
            </w:pPr>
          </w:p>
        </w:tc>
        <w:tc>
          <w:tcPr>
            <w:tcW w:w="6795" w:type="dxa"/>
          </w:tcPr>
          <w:p w14:paraId="1FEDE1D2" w14:textId="77777777" w:rsidR="00F95DA3" w:rsidRDefault="000F5E06" w:rsidP="00E21B19">
            <w:pPr>
              <w:jc w:val="center"/>
              <w:rPr>
                <w:b/>
                <w:bCs/>
                <w:color w:val="4472C4"/>
              </w:rPr>
            </w:pPr>
            <w:r>
              <w:rPr>
                <w:b/>
                <w:bCs/>
                <w:color w:val="4472C4"/>
              </w:rPr>
              <w:t>(parašas)</w:t>
            </w:r>
          </w:p>
        </w:tc>
      </w:tr>
    </w:tbl>
    <w:p w14:paraId="72E77CFB" w14:textId="77777777" w:rsidR="00F95DA3" w:rsidRDefault="00F95DA3">
      <w:pPr>
        <w:tabs>
          <w:tab w:val="left" w:pos="5400"/>
          <w:tab w:val="left" w:pos="6978"/>
        </w:tabs>
      </w:pPr>
    </w:p>
    <w:p w14:paraId="35B2A783" w14:textId="77777777" w:rsidR="00F95DA3" w:rsidRDefault="00F95DA3">
      <w:pPr>
        <w:tabs>
          <w:tab w:val="left" w:pos="5400"/>
          <w:tab w:val="left" w:pos="6978"/>
        </w:tabs>
      </w:pPr>
    </w:p>
    <w:sectPr w:rsidR="00F95DA3">
      <w:headerReference w:type="default" r:id="rId13"/>
      <w:footerReference w:type="default" r:id="rId14"/>
      <w:pgSz w:w="12240" w:h="15840"/>
      <w:pgMar w:top="1135" w:right="567" w:bottom="993" w:left="1701" w:header="720" w:footer="72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77661" w14:textId="77777777" w:rsidR="00A1100D" w:rsidRDefault="00A1100D">
      <w:r>
        <w:separator/>
      </w:r>
    </w:p>
  </w:endnote>
  <w:endnote w:type="continuationSeparator" w:id="0">
    <w:p w14:paraId="277385CB" w14:textId="77777777" w:rsidR="00A1100D" w:rsidRDefault="00A11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ABB6B066-5C8C-422A-AB23-DEDDA2749908}"/>
  </w:font>
  <w:font w:name="Segoe UI">
    <w:panose1 w:val="020B0502040204020203"/>
    <w:charset w:val="BA"/>
    <w:family w:val="swiss"/>
    <w:pitch w:val="variable"/>
    <w:sig w:usb0="E4002EFF" w:usb1="C000E47F" w:usb2="00000009" w:usb3="00000000" w:csb0="000001FF" w:csb1="00000000"/>
    <w:embedRegular r:id="rId2" w:fontKey="{020E572C-CF64-4A55-A159-F118F204DAF4}"/>
  </w:font>
  <w:font w:name="TimesLT">
    <w:altName w:val="Times New Roman"/>
    <w:panose1 w:val="00000000000000000000"/>
    <w:charset w:val="BA"/>
    <w:family w:val="roman"/>
    <w:notTrueType/>
    <w:pitch w:val="variable"/>
    <w:sig w:usb0="00000007" w:usb1="00000000" w:usb2="00000000" w:usb3="00000000" w:csb0="00000081" w:csb1="00000000"/>
  </w:font>
  <w:font w:name="Georgia">
    <w:panose1 w:val="02040502050405020303"/>
    <w:charset w:val="BA"/>
    <w:family w:val="roman"/>
    <w:pitch w:val="variable"/>
    <w:sig w:usb0="00000287" w:usb1="00000000" w:usb2="00000000" w:usb3="00000000" w:csb0="0000009F" w:csb1="00000000"/>
    <w:embedItalic r:id="rId3" w:fontKey="{5DE64308-8E52-4949-AA72-280FC3983D5B}"/>
  </w:font>
  <w:font w:name="Times">
    <w:altName w:val="Times New Roman"/>
    <w:panose1 w:val="02020603050405020304"/>
    <w:charset w:val="BA"/>
    <w:family w:val="roman"/>
    <w:pitch w:val="variable"/>
    <w:sig w:usb0="E0002EFF" w:usb1="C000785B" w:usb2="00000009" w:usb3="00000000" w:csb0="000001FF" w:csb1="00000000"/>
    <w:embedRegular r:id="rId4" w:fontKey="{43FCB958-4560-4C35-9808-8F7FFF5ABC3B}"/>
  </w:font>
  <w:font w:name="Cambria Math">
    <w:panose1 w:val="02040503050406030204"/>
    <w:charset w:val="BA"/>
    <w:family w:val="roman"/>
    <w:pitch w:val="variable"/>
    <w:sig w:usb0="E00006FF" w:usb1="420024FF" w:usb2="02000000" w:usb3="00000000" w:csb0="0000019F" w:csb1="00000000"/>
    <w:embedRegular r:id="rId5" w:fontKey="{5696F27A-7618-49DC-AD62-F638572B46C4}"/>
    <w:embedItalic r:id="rId6" w:fontKey="{6AF1EE6D-F137-4B62-AC2D-F379928EC52E}"/>
  </w:font>
  <w:font w:name="Aptos">
    <w:charset w:val="00"/>
    <w:family w:val="swiss"/>
    <w:pitch w:val="variable"/>
    <w:sig w:usb0="20000287" w:usb1="00000003" w:usb2="00000000" w:usb3="00000000" w:csb0="0000019F" w:csb1="00000000"/>
    <w:embedRegular r:id="rId7" w:fontKey="{C5DB694F-8A2A-4F14-943F-DC91CD3C75E1}"/>
  </w:font>
  <w:font w:name="Quattrocento Sans">
    <w:charset w:val="00"/>
    <w:family w:val="swiss"/>
    <w:pitch w:val="variable"/>
    <w:sig w:usb0="800000BF" w:usb1="4000005B" w:usb2="00000000" w:usb3="00000000" w:csb0="00000001" w:csb1="00000000"/>
    <w:embedRegular r:id="rId8" w:fontKey="{72C755A3-E5B9-452B-BAA0-4F382E8EDEA4}"/>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embedRegular r:id="rId9" w:fontKey="{05DFED85-B4C8-45C0-902C-01C290A192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1104A" w14:textId="77777777" w:rsidR="00290AD4" w:rsidRDefault="00290AD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0B5F8" w14:textId="77777777" w:rsidR="00A1100D" w:rsidRDefault="00A1100D">
      <w:r>
        <w:separator/>
      </w:r>
    </w:p>
  </w:footnote>
  <w:footnote w:type="continuationSeparator" w:id="0">
    <w:p w14:paraId="4743C0A8" w14:textId="77777777" w:rsidR="00A1100D" w:rsidRDefault="00A11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AAE4" w14:textId="77777777" w:rsidR="00290AD4" w:rsidRDefault="00290AD4">
    <w:pPr>
      <w:tabs>
        <w:tab w:val="center" w:pos="4680"/>
        <w:tab w:val="right" w:pos="9360"/>
      </w:tabs>
      <w:jc w:val="center"/>
      <w:rPr>
        <w:sz w:val="18"/>
        <w:szCs w:val="18"/>
      </w:rPr>
    </w:pPr>
    <w:r>
      <w:rPr>
        <w:sz w:val="18"/>
        <w:szCs w:val="18"/>
      </w:rPr>
      <w:fldChar w:fldCharType="begin"/>
    </w:r>
    <w:r>
      <w:rPr>
        <w:sz w:val="18"/>
        <w:szCs w:val="18"/>
      </w:rPr>
      <w:instrText>PAGE</w:instrText>
    </w:r>
    <w:r>
      <w:rPr>
        <w:sz w:val="18"/>
        <w:szCs w:val="18"/>
      </w:rPr>
      <w:fldChar w:fldCharType="separate"/>
    </w:r>
    <w:r w:rsidR="008C1A6D">
      <w:rPr>
        <w:noProof/>
        <w:sz w:val="18"/>
        <w:szCs w:val="18"/>
      </w:rPr>
      <w:t>6</w:t>
    </w:r>
    <w:r>
      <w:rPr>
        <w:sz w:val="18"/>
        <w:szCs w:val="18"/>
      </w:rPr>
      <w:fldChar w:fldCharType="end"/>
    </w:r>
  </w:p>
  <w:p w14:paraId="66BBC3D1" w14:textId="77777777" w:rsidR="00290AD4" w:rsidRDefault="00290AD4">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308"/>
    <w:multiLevelType w:val="multilevel"/>
    <w:tmpl w:val="8ED4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31528"/>
    <w:multiLevelType w:val="multilevel"/>
    <w:tmpl w:val="C928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615289"/>
    <w:multiLevelType w:val="multilevel"/>
    <w:tmpl w:val="2B581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4F1658"/>
    <w:multiLevelType w:val="multilevel"/>
    <w:tmpl w:val="84C85CB0"/>
    <w:lvl w:ilvl="0">
      <w:start w:val="1"/>
      <w:numFmt w:val="decimal"/>
      <w:lvlText w:val="%1."/>
      <w:lvlJc w:val="left"/>
      <w:pPr>
        <w:ind w:left="1068"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2EF244AF"/>
    <w:multiLevelType w:val="multilevel"/>
    <w:tmpl w:val="84C85CB0"/>
    <w:lvl w:ilvl="0">
      <w:start w:val="1"/>
      <w:numFmt w:val="decimal"/>
      <w:lvlText w:val="%1."/>
      <w:lvlJc w:val="left"/>
      <w:pPr>
        <w:ind w:left="1068"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3DBA3F34"/>
    <w:multiLevelType w:val="multilevel"/>
    <w:tmpl w:val="E910BCB2"/>
    <w:lvl w:ilvl="0">
      <w:start w:val="1"/>
      <w:numFmt w:val="decimal"/>
      <w:lvlText w:val="%1."/>
      <w:lvlJc w:val="left"/>
      <w:pPr>
        <w:ind w:left="3338" w:hanging="360"/>
      </w:pPr>
      <w:rPr>
        <w:rFonts w:ascii="Times New Roman" w:eastAsia="Times New Roman" w:hAnsi="Times New Roman" w:cs="Times New Roman"/>
        <w:b w:val="0"/>
        <w:bCs w:val="0"/>
        <w:sz w:val="24"/>
        <w:szCs w:val="24"/>
      </w:rPr>
    </w:lvl>
    <w:lvl w:ilvl="1">
      <w:start w:val="1"/>
      <w:numFmt w:val="decimal"/>
      <w:lvlText w:val="%2."/>
      <w:lvlJc w:val="left"/>
      <w:pPr>
        <w:ind w:left="1502" w:hanging="432"/>
      </w:pPr>
      <w:rPr>
        <w:rFonts w:ascii="Times New Roman" w:eastAsia="Times New Roman" w:hAnsi="Times New Roman" w:cs="Times New Roman"/>
      </w:rPr>
    </w:lvl>
    <w:lvl w:ilvl="2">
      <w:start w:val="1"/>
      <w:numFmt w:val="decimal"/>
      <w:lvlText w:val="%3."/>
      <w:lvlJc w:val="left"/>
      <w:pPr>
        <w:ind w:left="1934" w:hanging="504"/>
      </w:pPr>
      <w:rPr>
        <w:rFonts w:ascii="Times New Roman" w:eastAsia="Times New Roman" w:hAnsi="Times New Roman" w:cs="Times New Roman"/>
        <w:b w:val="0"/>
        <w:bCs w:val="0"/>
      </w:r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5"/>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6" w15:restartNumberingAfterBreak="0">
    <w:nsid w:val="4A136F5E"/>
    <w:multiLevelType w:val="multilevel"/>
    <w:tmpl w:val="8CF8A9E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7" w15:restartNumberingAfterBreak="0">
    <w:nsid w:val="55B674EB"/>
    <w:multiLevelType w:val="multilevel"/>
    <w:tmpl w:val="35544552"/>
    <w:lvl w:ilvl="0">
      <w:start w:val="1"/>
      <w:numFmt w:val="decimal"/>
      <w:lvlText w:val="%1."/>
      <w:lvlJc w:val="left"/>
      <w:pPr>
        <w:ind w:left="3338" w:hanging="360"/>
      </w:pPr>
      <w:rPr>
        <w:rFonts w:ascii="Times New Roman" w:eastAsia="Times New Roman" w:hAnsi="Times New Roman" w:cs="Times New Roman"/>
        <w:b w:val="0"/>
        <w:bCs w:val="0"/>
        <w:sz w:val="24"/>
        <w:szCs w:val="24"/>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5"/>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8" w15:restartNumberingAfterBreak="0">
    <w:nsid w:val="5E854D05"/>
    <w:multiLevelType w:val="multilevel"/>
    <w:tmpl w:val="E56C052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1694C1A"/>
    <w:multiLevelType w:val="multilevel"/>
    <w:tmpl w:val="7C08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E2847CA"/>
    <w:multiLevelType w:val="multilevel"/>
    <w:tmpl w:val="E910BCB2"/>
    <w:lvl w:ilvl="0">
      <w:start w:val="1"/>
      <w:numFmt w:val="decimal"/>
      <w:lvlText w:val="%1."/>
      <w:lvlJc w:val="left"/>
      <w:pPr>
        <w:ind w:left="3338" w:hanging="360"/>
      </w:pPr>
      <w:rPr>
        <w:rFonts w:ascii="Times New Roman" w:eastAsia="Times New Roman" w:hAnsi="Times New Roman" w:cs="Times New Roman"/>
        <w:b w:val="0"/>
        <w:bCs w:val="0"/>
        <w:sz w:val="24"/>
        <w:szCs w:val="24"/>
      </w:rPr>
    </w:lvl>
    <w:lvl w:ilvl="1">
      <w:start w:val="1"/>
      <w:numFmt w:val="decimal"/>
      <w:lvlText w:val="%2."/>
      <w:lvlJc w:val="left"/>
      <w:pPr>
        <w:ind w:left="1502" w:hanging="432"/>
      </w:pPr>
      <w:rPr>
        <w:rFonts w:ascii="Times New Roman" w:eastAsia="Times New Roman" w:hAnsi="Times New Roman" w:cs="Times New Roman"/>
      </w:rPr>
    </w:lvl>
    <w:lvl w:ilvl="2">
      <w:start w:val="1"/>
      <w:numFmt w:val="decimal"/>
      <w:lvlText w:val="%3."/>
      <w:lvlJc w:val="left"/>
      <w:pPr>
        <w:ind w:left="1934" w:hanging="504"/>
      </w:pPr>
      <w:rPr>
        <w:rFonts w:ascii="Times New Roman" w:eastAsia="Times New Roman" w:hAnsi="Times New Roman" w:cs="Times New Roman"/>
        <w:b w:val="0"/>
        <w:bCs w:val="0"/>
      </w:r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5"/>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1" w15:restartNumberingAfterBreak="0">
    <w:nsid w:val="75645683"/>
    <w:multiLevelType w:val="multilevel"/>
    <w:tmpl w:val="3ED6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8A054C9"/>
    <w:multiLevelType w:val="multilevel"/>
    <w:tmpl w:val="84C85CB0"/>
    <w:lvl w:ilvl="0">
      <w:start w:val="1"/>
      <w:numFmt w:val="decimal"/>
      <w:lvlText w:val="%1."/>
      <w:lvlJc w:val="left"/>
      <w:pPr>
        <w:ind w:left="927"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1958413949">
    <w:abstractNumId w:val="7"/>
  </w:num>
  <w:num w:numId="2" w16cid:durableId="243608103">
    <w:abstractNumId w:val="8"/>
  </w:num>
  <w:num w:numId="3" w16cid:durableId="1698769580">
    <w:abstractNumId w:val="5"/>
  </w:num>
  <w:num w:numId="4" w16cid:durableId="452597615">
    <w:abstractNumId w:val="6"/>
  </w:num>
  <w:num w:numId="5" w16cid:durableId="2099979736">
    <w:abstractNumId w:val="4"/>
  </w:num>
  <w:num w:numId="6" w16cid:durableId="920065302">
    <w:abstractNumId w:val="12"/>
  </w:num>
  <w:num w:numId="7" w16cid:durableId="1805852826">
    <w:abstractNumId w:val="3"/>
  </w:num>
  <w:num w:numId="8" w16cid:durableId="771627850">
    <w:abstractNumId w:val="10"/>
  </w:num>
  <w:num w:numId="9" w16cid:durableId="1272512645">
    <w:abstractNumId w:val="0"/>
  </w:num>
  <w:num w:numId="10" w16cid:durableId="1373311359">
    <w:abstractNumId w:val="11"/>
  </w:num>
  <w:num w:numId="11" w16cid:durableId="365371382">
    <w:abstractNumId w:val="2"/>
  </w:num>
  <w:num w:numId="12" w16cid:durableId="317272354">
    <w:abstractNumId w:val="9"/>
  </w:num>
  <w:num w:numId="13" w16cid:durableId="1813521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DA3"/>
    <w:rsid w:val="00002F7B"/>
    <w:rsid w:val="00012B20"/>
    <w:rsid w:val="000130A8"/>
    <w:rsid w:val="0001440A"/>
    <w:rsid w:val="00015835"/>
    <w:rsid w:val="00023129"/>
    <w:rsid w:val="0003727B"/>
    <w:rsid w:val="000378D3"/>
    <w:rsid w:val="000463A2"/>
    <w:rsid w:val="00056BB3"/>
    <w:rsid w:val="00056EE1"/>
    <w:rsid w:val="0006019E"/>
    <w:rsid w:val="000668FD"/>
    <w:rsid w:val="00074E48"/>
    <w:rsid w:val="000827FA"/>
    <w:rsid w:val="00087356"/>
    <w:rsid w:val="000907BF"/>
    <w:rsid w:val="000C753D"/>
    <w:rsid w:val="000D00FE"/>
    <w:rsid w:val="000D1B86"/>
    <w:rsid w:val="000D1B98"/>
    <w:rsid w:val="000D2A94"/>
    <w:rsid w:val="000F5E06"/>
    <w:rsid w:val="000F68E7"/>
    <w:rsid w:val="0010583E"/>
    <w:rsid w:val="00117C5F"/>
    <w:rsid w:val="00122057"/>
    <w:rsid w:val="00123869"/>
    <w:rsid w:val="00155506"/>
    <w:rsid w:val="001806A0"/>
    <w:rsid w:val="0019683A"/>
    <w:rsid w:val="001A6310"/>
    <w:rsid w:val="001D494A"/>
    <w:rsid w:val="001F2B15"/>
    <w:rsid w:val="00206A4A"/>
    <w:rsid w:val="00206CE6"/>
    <w:rsid w:val="00214C19"/>
    <w:rsid w:val="002155D3"/>
    <w:rsid w:val="00215DFB"/>
    <w:rsid w:val="00243D05"/>
    <w:rsid w:val="00251602"/>
    <w:rsid w:val="00257034"/>
    <w:rsid w:val="00257485"/>
    <w:rsid w:val="00260C51"/>
    <w:rsid w:val="00270C92"/>
    <w:rsid w:val="00272E6B"/>
    <w:rsid w:val="00276737"/>
    <w:rsid w:val="00276777"/>
    <w:rsid w:val="002828F4"/>
    <w:rsid w:val="00284CA4"/>
    <w:rsid w:val="00286B3E"/>
    <w:rsid w:val="00290AD4"/>
    <w:rsid w:val="00292C22"/>
    <w:rsid w:val="00292E6A"/>
    <w:rsid w:val="002A1C76"/>
    <w:rsid w:val="002B204F"/>
    <w:rsid w:val="002C0A62"/>
    <w:rsid w:val="002C4C44"/>
    <w:rsid w:val="002E5998"/>
    <w:rsid w:val="002F2E98"/>
    <w:rsid w:val="002F3C26"/>
    <w:rsid w:val="00301FDC"/>
    <w:rsid w:val="00311750"/>
    <w:rsid w:val="003246CF"/>
    <w:rsid w:val="00324DE1"/>
    <w:rsid w:val="00335701"/>
    <w:rsid w:val="00355DCC"/>
    <w:rsid w:val="003666A1"/>
    <w:rsid w:val="0038000A"/>
    <w:rsid w:val="0038121A"/>
    <w:rsid w:val="00383CFF"/>
    <w:rsid w:val="0039254D"/>
    <w:rsid w:val="003C05F0"/>
    <w:rsid w:val="003D4BB1"/>
    <w:rsid w:val="003D7555"/>
    <w:rsid w:val="003F024C"/>
    <w:rsid w:val="003F7025"/>
    <w:rsid w:val="00405D16"/>
    <w:rsid w:val="00420D2A"/>
    <w:rsid w:val="00423B8F"/>
    <w:rsid w:val="00430998"/>
    <w:rsid w:val="00454AA3"/>
    <w:rsid w:val="004616E8"/>
    <w:rsid w:val="00467AB7"/>
    <w:rsid w:val="00472730"/>
    <w:rsid w:val="00484A30"/>
    <w:rsid w:val="00487918"/>
    <w:rsid w:val="00492F7D"/>
    <w:rsid w:val="004A2071"/>
    <w:rsid w:val="004B03AE"/>
    <w:rsid w:val="004B30C0"/>
    <w:rsid w:val="004B3D35"/>
    <w:rsid w:val="004C0AA5"/>
    <w:rsid w:val="004C0C0C"/>
    <w:rsid w:val="004C2CDF"/>
    <w:rsid w:val="004E4B05"/>
    <w:rsid w:val="004E59CD"/>
    <w:rsid w:val="004E7798"/>
    <w:rsid w:val="004F1240"/>
    <w:rsid w:val="004F13E2"/>
    <w:rsid w:val="004F7D4A"/>
    <w:rsid w:val="005071E6"/>
    <w:rsid w:val="00525B63"/>
    <w:rsid w:val="005354FF"/>
    <w:rsid w:val="00541B89"/>
    <w:rsid w:val="0057053A"/>
    <w:rsid w:val="005A60E1"/>
    <w:rsid w:val="005A78AE"/>
    <w:rsid w:val="005D19ED"/>
    <w:rsid w:val="005D1EE8"/>
    <w:rsid w:val="005E037B"/>
    <w:rsid w:val="005E7861"/>
    <w:rsid w:val="005F14A5"/>
    <w:rsid w:val="005F42BF"/>
    <w:rsid w:val="005F516D"/>
    <w:rsid w:val="0063257C"/>
    <w:rsid w:val="00664119"/>
    <w:rsid w:val="006650A5"/>
    <w:rsid w:val="00676D75"/>
    <w:rsid w:val="00680656"/>
    <w:rsid w:val="00682E98"/>
    <w:rsid w:val="006A3ACD"/>
    <w:rsid w:val="006A5CF5"/>
    <w:rsid w:val="006C58DF"/>
    <w:rsid w:val="006D0748"/>
    <w:rsid w:val="006E661E"/>
    <w:rsid w:val="006F7B04"/>
    <w:rsid w:val="00723255"/>
    <w:rsid w:val="007319D2"/>
    <w:rsid w:val="00736E50"/>
    <w:rsid w:val="00740EA7"/>
    <w:rsid w:val="00744AD3"/>
    <w:rsid w:val="00764916"/>
    <w:rsid w:val="00765344"/>
    <w:rsid w:val="00771023"/>
    <w:rsid w:val="00776B51"/>
    <w:rsid w:val="00781A4D"/>
    <w:rsid w:val="00782587"/>
    <w:rsid w:val="007A1F37"/>
    <w:rsid w:val="007A6B99"/>
    <w:rsid w:val="007B0DFF"/>
    <w:rsid w:val="007B120B"/>
    <w:rsid w:val="007E4C3A"/>
    <w:rsid w:val="007F2AF5"/>
    <w:rsid w:val="007F7F82"/>
    <w:rsid w:val="00801955"/>
    <w:rsid w:val="00814E81"/>
    <w:rsid w:val="00824137"/>
    <w:rsid w:val="008354E2"/>
    <w:rsid w:val="0084410A"/>
    <w:rsid w:val="00847890"/>
    <w:rsid w:val="00850242"/>
    <w:rsid w:val="008559DB"/>
    <w:rsid w:val="008600B1"/>
    <w:rsid w:val="00872A13"/>
    <w:rsid w:val="00875231"/>
    <w:rsid w:val="0087711E"/>
    <w:rsid w:val="008C1A6D"/>
    <w:rsid w:val="008C2332"/>
    <w:rsid w:val="008C4BB1"/>
    <w:rsid w:val="008E0491"/>
    <w:rsid w:val="008F0920"/>
    <w:rsid w:val="008F28A8"/>
    <w:rsid w:val="008F43D8"/>
    <w:rsid w:val="008F4BF3"/>
    <w:rsid w:val="008F77D9"/>
    <w:rsid w:val="009013C4"/>
    <w:rsid w:val="009141D4"/>
    <w:rsid w:val="00914F4F"/>
    <w:rsid w:val="00932B0E"/>
    <w:rsid w:val="009337AB"/>
    <w:rsid w:val="009374FD"/>
    <w:rsid w:val="00943C94"/>
    <w:rsid w:val="00963FFC"/>
    <w:rsid w:val="00964A03"/>
    <w:rsid w:val="009776B2"/>
    <w:rsid w:val="009869CE"/>
    <w:rsid w:val="009A279F"/>
    <w:rsid w:val="009C2E79"/>
    <w:rsid w:val="009C4549"/>
    <w:rsid w:val="009E6A49"/>
    <w:rsid w:val="009F7264"/>
    <w:rsid w:val="00A01E76"/>
    <w:rsid w:val="00A1100D"/>
    <w:rsid w:val="00A13A0B"/>
    <w:rsid w:val="00A13F68"/>
    <w:rsid w:val="00A222F7"/>
    <w:rsid w:val="00A2547A"/>
    <w:rsid w:val="00A34ABB"/>
    <w:rsid w:val="00A37ADD"/>
    <w:rsid w:val="00A43DBF"/>
    <w:rsid w:val="00A50F2C"/>
    <w:rsid w:val="00A63C4B"/>
    <w:rsid w:val="00A71069"/>
    <w:rsid w:val="00A96834"/>
    <w:rsid w:val="00A972DF"/>
    <w:rsid w:val="00AA249C"/>
    <w:rsid w:val="00AB4C44"/>
    <w:rsid w:val="00AB58B1"/>
    <w:rsid w:val="00AB62BB"/>
    <w:rsid w:val="00AB6CE0"/>
    <w:rsid w:val="00AC51EF"/>
    <w:rsid w:val="00AD3AA4"/>
    <w:rsid w:val="00AE42E3"/>
    <w:rsid w:val="00AE5028"/>
    <w:rsid w:val="00AF1890"/>
    <w:rsid w:val="00B0272F"/>
    <w:rsid w:val="00B03062"/>
    <w:rsid w:val="00B04E17"/>
    <w:rsid w:val="00B30860"/>
    <w:rsid w:val="00B42417"/>
    <w:rsid w:val="00B45393"/>
    <w:rsid w:val="00B53635"/>
    <w:rsid w:val="00BA7DB7"/>
    <w:rsid w:val="00BB49AC"/>
    <w:rsid w:val="00BB6C7E"/>
    <w:rsid w:val="00BC1E72"/>
    <w:rsid w:val="00BC351E"/>
    <w:rsid w:val="00BC67B0"/>
    <w:rsid w:val="00BD22C9"/>
    <w:rsid w:val="00BD2FC7"/>
    <w:rsid w:val="00BF1BBF"/>
    <w:rsid w:val="00BF5A37"/>
    <w:rsid w:val="00C027DA"/>
    <w:rsid w:val="00C2278C"/>
    <w:rsid w:val="00C22BD3"/>
    <w:rsid w:val="00C57393"/>
    <w:rsid w:val="00C6660C"/>
    <w:rsid w:val="00C80DF6"/>
    <w:rsid w:val="00C93223"/>
    <w:rsid w:val="00CB1385"/>
    <w:rsid w:val="00CC00F0"/>
    <w:rsid w:val="00CC1FE8"/>
    <w:rsid w:val="00CC4991"/>
    <w:rsid w:val="00CE02DF"/>
    <w:rsid w:val="00CF3B60"/>
    <w:rsid w:val="00D10AC9"/>
    <w:rsid w:val="00D10D64"/>
    <w:rsid w:val="00D244DC"/>
    <w:rsid w:val="00D35750"/>
    <w:rsid w:val="00D61469"/>
    <w:rsid w:val="00D64426"/>
    <w:rsid w:val="00D72723"/>
    <w:rsid w:val="00D83A3E"/>
    <w:rsid w:val="00DA3E3D"/>
    <w:rsid w:val="00DA5280"/>
    <w:rsid w:val="00DD0B87"/>
    <w:rsid w:val="00DD1356"/>
    <w:rsid w:val="00DF0DD6"/>
    <w:rsid w:val="00DF2C6F"/>
    <w:rsid w:val="00DF696C"/>
    <w:rsid w:val="00E173F8"/>
    <w:rsid w:val="00E21B19"/>
    <w:rsid w:val="00E25FED"/>
    <w:rsid w:val="00E26527"/>
    <w:rsid w:val="00E3150B"/>
    <w:rsid w:val="00E4554A"/>
    <w:rsid w:val="00E4670A"/>
    <w:rsid w:val="00E6639E"/>
    <w:rsid w:val="00E87B09"/>
    <w:rsid w:val="00F0573E"/>
    <w:rsid w:val="00F103B3"/>
    <w:rsid w:val="00F13D39"/>
    <w:rsid w:val="00F15F3A"/>
    <w:rsid w:val="00F1793E"/>
    <w:rsid w:val="00F31E80"/>
    <w:rsid w:val="00F56757"/>
    <w:rsid w:val="00F640A2"/>
    <w:rsid w:val="00F67E02"/>
    <w:rsid w:val="00F8054D"/>
    <w:rsid w:val="00F83E7B"/>
    <w:rsid w:val="00F95DA3"/>
    <w:rsid w:val="00F96954"/>
    <w:rsid w:val="00FA10CE"/>
    <w:rsid w:val="00FB58CA"/>
    <w:rsid w:val="00FC2F34"/>
    <w:rsid w:val="00FC72FE"/>
    <w:rsid w:val="00FE6D08"/>
    <w:rsid w:val="00FE7000"/>
    <w:rsid w:val="00FF37E2"/>
    <w:rsid w:val="00FF4A0A"/>
    <w:rsid w:val="00FF6521"/>
    <w:rsid w:val="0240C2E2"/>
    <w:rsid w:val="03AF4817"/>
    <w:rsid w:val="050BA84D"/>
    <w:rsid w:val="051FEF1B"/>
    <w:rsid w:val="098DFCAD"/>
    <w:rsid w:val="09F7008E"/>
    <w:rsid w:val="0B418693"/>
    <w:rsid w:val="1290CD39"/>
    <w:rsid w:val="19F1FF73"/>
    <w:rsid w:val="1DCC479A"/>
    <w:rsid w:val="249913D6"/>
    <w:rsid w:val="27C3A62A"/>
    <w:rsid w:val="35E960B8"/>
    <w:rsid w:val="37967B41"/>
    <w:rsid w:val="3B1ABD4A"/>
    <w:rsid w:val="40B61A2E"/>
    <w:rsid w:val="40BD7B50"/>
    <w:rsid w:val="415ECE28"/>
    <w:rsid w:val="46661C67"/>
    <w:rsid w:val="4857CC3E"/>
    <w:rsid w:val="4EE1C697"/>
    <w:rsid w:val="5C4CA968"/>
    <w:rsid w:val="5D1B4AF6"/>
    <w:rsid w:val="60D60195"/>
    <w:rsid w:val="64862404"/>
    <w:rsid w:val="65620EAF"/>
    <w:rsid w:val="66945E42"/>
    <w:rsid w:val="694CF793"/>
    <w:rsid w:val="6AD7F697"/>
    <w:rsid w:val="6BB0EFBA"/>
    <w:rsid w:val="6C091F80"/>
    <w:rsid w:val="6F08DCED"/>
    <w:rsid w:val="700BBD93"/>
    <w:rsid w:val="73866E92"/>
    <w:rsid w:val="76FA62F7"/>
    <w:rsid w:val="7DB188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BE1A7"/>
  <w15:docId w15:val="{9801ED84-7125-4CF8-81EB-B9A4EA39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style>
  <w:style w:type="paragraph" w:styleId="Antrat1">
    <w:name w:val="heading 1"/>
    <w:basedOn w:val="prastasis"/>
    <w:next w:val="prastasis"/>
    <w:pPr>
      <w:keepNext/>
      <w:keepLines/>
      <w:spacing w:before="480" w:after="120"/>
      <w:outlineLvl w:val="0"/>
    </w:pPr>
    <w:rPr>
      <w:b/>
      <w:bCs/>
      <w:sz w:val="48"/>
      <w:szCs w:val="48"/>
    </w:rPr>
  </w:style>
  <w:style w:type="paragraph" w:styleId="Antrat2">
    <w:name w:val="heading 2"/>
    <w:basedOn w:val="prastasis"/>
    <w:next w:val="prastasis"/>
    <w:pPr>
      <w:keepNext/>
      <w:keepLines/>
      <w:spacing w:before="360" w:after="80"/>
      <w:outlineLvl w:val="1"/>
    </w:pPr>
    <w:rPr>
      <w:b/>
      <w:bCs/>
      <w:sz w:val="36"/>
      <w:szCs w:val="36"/>
    </w:rPr>
  </w:style>
  <w:style w:type="paragraph" w:styleId="Antrat3">
    <w:name w:val="heading 3"/>
    <w:basedOn w:val="prastasis"/>
    <w:next w:val="prastasis"/>
    <w:pPr>
      <w:keepNext/>
      <w:keepLines/>
      <w:spacing w:before="280" w:after="80"/>
      <w:outlineLvl w:val="2"/>
    </w:pPr>
    <w:rPr>
      <w:b/>
      <w:bCs/>
      <w:sz w:val="28"/>
      <w:szCs w:val="28"/>
    </w:rPr>
  </w:style>
  <w:style w:type="paragraph" w:styleId="Antrat4">
    <w:name w:val="heading 4"/>
    <w:basedOn w:val="prastasis"/>
    <w:next w:val="prastasis"/>
    <w:pPr>
      <w:keepNext/>
      <w:keepLines/>
      <w:spacing w:before="240" w:after="40"/>
      <w:outlineLvl w:val="3"/>
    </w:pPr>
    <w:rPr>
      <w:b/>
      <w:bCs/>
    </w:rPr>
  </w:style>
  <w:style w:type="paragraph" w:styleId="Antrat5">
    <w:name w:val="heading 5"/>
    <w:basedOn w:val="prastasis"/>
    <w:next w:val="prastasis"/>
    <w:pPr>
      <w:keepNext/>
      <w:keepLines/>
      <w:spacing w:before="220" w:after="40"/>
      <w:outlineLvl w:val="4"/>
    </w:pPr>
    <w:rPr>
      <w:b/>
      <w:bCs/>
      <w:sz w:val="22"/>
      <w:szCs w:val="22"/>
    </w:rPr>
  </w:style>
  <w:style w:type="paragraph" w:styleId="Antrat6">
    <w:name w:val="heading 6"/>
    <w:basedOn w:val="prastasis"/>
    <w:next w:val="prastasis"/>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pPr>
      <w:keepNext/>
      <w:keepLines/>
      <w:spacing w:before="480" w:after="120"/>
    </w:pPr>
    <w:rPr>
      <w:b/>
      <w:bCs/>
      <w:sz w:val="72"/>
      <w:szCs w:val="72"/>
    </w:rPr>
  </w:style>
  <w:style w:type="character" w:styleId="Vietosrezervavimoenklotekstas">
    <w:name w:val="Placeholder Text"/>
    <w:basedOn w:val="Numatytasispastraiposriftas"/>
    <w:rsid w:val="00F60BD9"/>
    <w:rPr>
      <w:color w:val="808080"/>
    </w:rPr>
  </w:style>
  <w:style w:type="paragraph" w:styleId="Antrats">
    <w:name w:val="header"/>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qFormat/>
    <w:rsid w:val="00C74FA2"/>
    <w:pPr>
      <w:spacing w:before="100" w:beforeAutospacing="1" w:after="100" w:afterAutospacing="1"/>
    </w:pPr>
    <w:rPr>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511CE6"/>
    <w:rPr>
      <w:color w:val="0563C1" w:themeColor="hyperlink"/>
      <w:u w:val="single"/>
    </w:rPr>
  </w:style>
  <w:style w:type="paragraph" w:styleId="prastasiniatinklio">
    <w:name w:val="Normal (Web)"/>
    <w:uiPriority w:val="99"/>
    <w:semiHidden/>
    <w:unhideWhenUsed/>
    <w:rsid w:val="00511CE6"/>
    <w:pPr>
      <w:spacing w:before="100" w:beforeAutospacing="1" w:after="100" w:afterAutospacing="1"/>
    </w:pPr>
  </w:style>
  <w:style w:type="character" w:customStyle="1" w:styleId="BetarpDiagrama">
    <w:name w:val="Be tarpų Diagrama"/>
    <w:link w:val="Betarp"/>
    <w:uiPriority w:val="1"/>
    <w:qFormat/>
    <w:rsid w:val="00BB1143"/>
    <w:rPr>
      <w:rFonts w:ascii="Calibri" w:eastAsia="Calibri" w:hAnsi="Calibri"/>
      <w:sz w:val="22"/>
      <w:szCs w:val="22"/>
    </w:rPr>
  </w:style>
  <w:style w:type="paragraph" w:styleId="Betarp">
    <w:name w:val="No Spacing"/>
    <w:link w:val="BetarpDiagrama"/>
    <w:uiPriority w:val="1"/>
    <w:qFormat/>
    <w:rsid w:val="00BB1143"/>
    <w:pPr>
      <w:suppressAutoHyphens/>
      <w:ind w:firstLine="680"/>
      <w:jc w:val="both"/>
    </w:pPr>
    <w:rPr>
      <w:rFonts w:ascii="Calibri" w:eastAsia="Calibri" w:hAnsi="Calibri"/>
      <w:sz w:val="22"/>
      <w:szCs w:val="22"/>
    </w:rPr>
  </w:style>
  <w:style w:type="character" w:customStyle="1" w:styleId="towords">
    <w:name w:val="to_words"/>
    <w:basedOn w:val="Numatytasispastraiposriftas"/>
    <w:rsid w:val="00C20EEF"/>
  </w:style>
  <w:style w:type="character" w:customStyle="1" w:styleId="Other">
    <w:name w:val="Other_"/>
    <w:basedOn w:val="Numatytasispastraiposriftas"/>
    <w:qFormat/>
    <w:rsid w:val="00377841"/>
    <w:rPr>
      <w:rFonts w:ascii="Times New Roman" w:eastAsia="Times New Roman" w:hAnsi="Times New Roman" w:cs="Times New Roman"/>
      <w:i/>
      <w:iCs/>
      <w:color w:val="000000"/>
    </w:rPr>
  </w:style>
  <w:style w:type="character" w:styleId="Komentaronuoroda">
    <w:name w:val="annotation reference"/>
    <w:basedOn w:val="Numatytasispastraiposriftas"/>
    <w:uiPriority w:val="99"/>
    <w:semiHidden/>
    <w:unhideWhenUsed/>
    <w:rsid w:val="00AF096C"/>
    <w:rPr>
      <w:sz w:val="16"/>
      <w:szCs w:val="16"/>
    </w:rPr>
  </w:style>
  <w:style w:type="paragraph" w:styleId="Komentarotekstas">
    <w:name w:val="annotation text"/>
    <w:link w:val="KomentarotekstasDiagrama"/>
    <w:uiPriority w:val="99"/>
    <w:unhideWhenUsed/>
    <w:rsid w:val="00AF096C"/>
    <w:rPr>
      <w:sz w:val="20"/>
    </w:rPr>
  </w:style>
  <w:style w:type="character" w:customStyle="1" w:styleId="KomentarotekstasDiagrama">
    <w:name w:val="Komentaro tekstas Diagrama"/>
    <w:basedOn w:val="Numatytasispastraiposriftas"/>
    <w:link w:val="Komentarotekstas"/>
    <w:uiPriority w:val="99"/>
    <w:rsid w:val="00AF096C"/>
    <w:rPr>
      <w:sz w:val="20"/>
    </w:rPr>
  </w:style>
  <w:style w:type="paragraph" w:styleId="Komentarotema">
    <w:name w:val="annotation subject"/>
    <w:basedOn w:val="Komentarotekstas"/>
    <w:next w:val="Komentarotekstas"/>
    <w:link w:val="KomentarotemaDiagrama"/>
    <w:semiHidden/>
    <w:unhideWhenUsed/>
    <w:rsid w:val="00AF096C"/>
    <w:rPr>
      <w:b/>
      <w:bCs/>
    </w:rPr>
  </w:style>
  <w:style w:type="character" w:customStyle="1" w:styleId="KomentarotemaDiagrama">
    <w:name w:val="Komentaro tema Diagrama"/>
    <w:basedOn w:val="KomentarotekstasDiagrama"/>
    <w:link w:val="Komentarotema"/>
    <w:semiHidden/>
    <w:rsid w:val="00AF096C"/>
    <w:rPr>
      <w:b/>
      <w:bCs/>
      <w:sz w:val="20"/>
    </w:rPr>
  </w:style>
  <w:style w:type="paragraph" w:styleId="Debesliotekstas">
    <w:name w:val="Balloon Text"/>
    <w:link w:val="DebesliotekstasDiagrama"/>
    <w:semiHidden/>
    <w:unhideWhenUsed/>
    <w:rsid w:val="00AF096C"/>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AF096C"/>
    <w:rPr>
      <w:rFonts w:ascii="Segoe UI" w:hAnsi="Segoe UI" w:cs="Segoe UI"/>
      <w:sz w:val="18"/>
      <w:szCs w:val="18"/>
    </w:rPr>
  </w:style>
  <w:style w:type="paragraph" w:styleId="Sraopastraipa">
    <w:name w:val="List Paragraph"/>
    <w:aliases w:val="List Paragraph21,Buletai,Bullet EY,lp1,Bullet 1,Use Case List Paragraph,Numbering,ERP-List Paragraph,List Paragraph11,List Paragraph111,Paragraph,List Paragraph Red,List Paragraph2,Sąrašo pastraipa.Bullet,Sąrašo pastraipa;Bullet,Lentele"/>
    <w:link w:val="SraopastraipaDiagrama"/>
    <w:uiPriority w:val="34"/>
    <w:qFormat/>
    <w:rsid w:val="00C7418A"/>
    <w:pPr>
      <w:ind w:left="720"/>
      <w:contextualSpacing/>
    </w:pPr>
    <w:rPr>
      <w:rFonts w:ascii="TimesLT" w:hAnsi="TimesLT"/>
      <w:lang w:val="en-US"/>
    </w:rPr>
  </w:style>
  <w:style w:type="character" w:customStyle="1" w:styleId="SraopastraipaDiagrama">
    <w:name w:val="Sąrašo pastraipa Diagrama"/>
    <w:aliases w:val="List Paragraph21 Diagrama,Buletai Diagrama,Bullet EY Diagrama,lp1 Diagrama,Bullet 1 Diagrama,Use Case List Paragraph Diagrama,Numbering Diagrama,ERP-List Paragraph Diagrama,List Paragraph11 Diagrama,List Paragraph111 Diagrama"/>
    <w:link w:val="Sraopastraipa"/>
    <w:uiPriority w:val="34"/>
    <w:qFormat/>
    <w:locked/>
    <w:rsid w:val="00C7418A"/>
    <w:rPr>
      <w:rFonts w:ascii="TimesLT" w:hAnsi="TimesLT"/>
      <w:lang w:val="en-US"/>
    </w:rPr>
  </w:style>
  <w:style w:type="character" w:customStyle="1" w:styleId="Numatytasispastraiposriftas1">
    <w:name w:val="Numatytasis pastraipos šriftas1"/>
    <w:rsid w:val="00684FCA"/>
  </w:style>
  <w:style w:type="character" w:customStyle="1" w:styleId="Neapdorotaspaminjimas1">
    <w:name w:val="Neapdorotas paminėjimas1"/>
    <w:basedOn w:val="Numatytasispastraiposriftas"/>
    <w:uiPriority w:val="99"/>
    <w:semiHidden/>
    <w:unhideWhenUsed/>
    <w:rsid w:val="00FF1C91"/>
    <w:rPr>
      <w:color w:val="605E5C"/>
      <w:shd w:val="clear" w:color="auto" w:fill="E1DFDD"/>
    </w:rPr>
  </w:style>
  <w:style w:type="paragraph" w:customStyle="1" w:styleId="Default">
    <w:name w:val="Default"/>
    <w:rsid w:val="00447CC1"/>
    <w:pPr>
      <w:autoSpaceDE w:val="0"/>
      <w:autoSpaceDN w:val="0"/>
      <w:adjustRightInd w:val="0"/>
      <w:ind w:left="1022" w:hanging="512"/>
    </w:pPr>
    <w:rPr>
      <w:rFonts w:eastAsiaTheme="minorHAnsi"/>
      <w:color w:val="000000"/>
    </w:rPr>
  </w:style>
  <w:style w:type="paragraph" w:styleId="Pataisymai">
    <w:name w:val="Revision"/>
    <w:hidden/>
    <w:semiHidden/>
    <w:rsid w:val="002C0F17"/>
  </w:style>
  <w:style w:type="paragraph" w:customStyle="1" w:styleId="ListParagraph1">
    <w:name w:val="List Paragraph1"/>
    <w:uiPriority w:val="34"/>
    <w:qFormat/>
    <w:rsid w:val="005F6DC5"/>
    <w:pPr>
      <w:ind w:left="720" w:firstLine="720"/>
      <w:contextualSpacing/>
      <w:jc w:val="both"/>
    </w:pPr>
    <w:rPr>
      <w:sz w:val="20"/>
    </w:rPr>
  </w:style>
  <w:style w:type="paragraph" w:styleId="Paantrat">
    <w:name w:val="Subtitle"/>
    <w:basedOn w:val="prastasis"/>
    <w:next w:val="prastasis"/>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character" w:customStyle="1" w:styleId="markedcontent">
    <w:name w:val="markedcontent"/>
    <w:basedOn w:val="Numatytasispastraiposriftas"/>
    <w:rsid w:val="004A2071"/>
  </w:style>
  <w:style w:type="character" w:styleId="Neapdorotaspaminjimas">
    <w:name w:val="Unresolved Mention"/>
    <w:basedOn w:val="Numatytasispastraiposriftas"/>
    <w:uiPriority w:val="99"/>
    <w:semiHidden/>
    <w:unhideWhenUsed/>
    <w:rsid w:val="00CB1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27751">
      <w:bodyDiv w:val="1"/>
      <w:marLeft w:val="0"/>
      <w:marRight w:val="0"/>
      <w:marTop w:val="0"/>
      <w:marBottom w:val="0"/>
      <w:divBdr>
        <w:top w:val="none" w:sz="0" w:space="0" w:color="auto"/>
        <w:left w:val="none" w:sz="0" w:space="0" w:color="auto"/>
        <w:bottom w:val="none" w:sz="0" w:space="0" w:color="auto"/>
        <w:right w:val="none" w:sz="0" w:space="0" w:color="auto"/>
      </w:divBdr>
      <w:divsChild>
        <w:div w:id="1322663983">
          <w:marLeft w:val="0"/>
          <w:marRight w:val="0"/>
          <w:marTop w:val="0"/>
          <w:marBottom w:val="0"/>
          <w:divBdr>
            <w:top w:val="none" w:sz="0" w:space="0" w:color="auto"/>
            <w:left w:val="none" w:sz="0" w:space="0" w:color="auto"/>
            <w:bottom w:val="none" w:sz="0" w:space="0" w:color="auto"/>
            <w:right w:val="none" w:sz="0" w:space="0" w:color="auto"/>
          </w:divBdr>
        </w:div>
        <w:div w:id="1775787829">
          <w:marLeft w:val="0"/>
          <w:marRight w:val="0"/>
          <w:marTop w:val="0"/>
          <w:marBottom w:val="0"/>
          <w:divBdr>
            <w:top w:val="none" w:sz="0" w:space="0" w:color="auto"/>
            <w:left w:val="none" w:sz="0" w:space="0" w:color="auto"/>
            <w:bottom w:val="none" w:sz="0" w:space="0" w:color="auto"/>
            <w:right w:val="none" w:sz="0" w:space="0" w:color="auto"/>
          </w:divBdr>
        </w:div>
        <w:div w:id="851602082">
          <w:marLeft w:val="0"/>
          <w:marRight w:val="0"/>
          <w:marTop w:val="0"/>
          <w:marBottom w:val="0"/>
          <w:divBdr>
            <w:top w:val="none" w:sz="0" w:space="0" w:color="auto"/>
            <w:left w:val="none" w:sz="0" w:space="0" w:color="auto"/>
            <w:bottom w:val="none" w:sz="0" w:space="0" w:color="auto"/>
            <w:right w:val="none" w:sz="0" w:space="0" w:color="auto"/>
          </w:divBdr>
        </w:div>
      </w:divsChild>
    </w:div>
    <w:div w:id="352535453">
      <w:bodyDiv w:val="1"/>
      <w:marLeft w:val="0"/>
      <w:marRight w:val="0"/>
      <w:marTop w:val="0"/>
      <w:marBottom w:val="0"/>
      <w:divBdr>
        <w:top w:val="none" w:sz="0" w:space="0" w:color="auto"/>
        <w:left w:val="none" w:sz="0" w:space="0" w:color="auto"/>
        <w:bottom w:val="none" w:sz="0" w:space="0" w:color="auto"/>
        <w:right w:val="none" w:sz="0" w:space="0" w:color="auto"/>
      </w:divBdr>
      <w:divsChild>
        <w:div w:id="1402290383">
          <w:marLeft w:val="0"/>
          <w:marRight w:val="0"/>
          <w:marTop w:val="150"/>
          <w:marBottom w:val="150"/>
          <w:divBdr>
            <w:top w:val="none" w:sz="0" w:space="0" w:color="auto"/>
            <w:left w:val="none" w:sz="0" w:space="0" w:color="auto"/>
            <w:bottom w:val="none" w:sz="0" w:space="0" w:color="auto"/>
            <w:right w:val="none" w:sz="0" w:space="0" w:color="auto"/>
          </w:divBdr>
          <w:divsChild>
            <w:div w:id="1952004245">
              <w:marLeft w:val="0"/>
              <w:marRight w:val="0"/>
              <w:marTop w:val="0"/>
              <w:marBottom w:val="0"/>
              <w:divBdr>
                <w:top w:val="none" w:sz="0" w:space="0" w:color="auto"/>
                <w:left w:val="none" w:sz="0" w:space="0" w:color="auto"/>
                <w:bottom w:val="none" w:sz="0" w:space="0" w:color="auto"/>
                <w:right w:val="none" w:sz="0" w:space="0" w:color="auto"/>
              </w:divBdr>
            </w:div>
          </w:divsChild>
        </w:div>
        <w:div w:id="2146190691">
          <w:marLeft w:val="0"/>
          <w:marRight w:val="0"/>
          <w:marTop w:val="150"/>
          <w:marBottom w:val="150"/>
          <w:divBdr>
            <w:top w:val="none" w:sz="0" w:space="0" w:color="auto"/>
            <w:left w:val="none" w:sz="0" w:space="0" w:color="auto"/>
            <w:bottom w:val="none" w:sz="0" w:space="0" w:color="auto"/>
            <w:right w:val="none" w:sz="0" w:space="0" w:color="auto"/>
          </w:divBdr>
          <w:divsChild>
            <w:div w:id="171758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7371">
      <w:bodyDiv w:val="1"/>
      <w:marLeft w:val="0"/>
      <w:marRight w:val="0"/>
      <w:marTop w:val="0"/>
      <w:marBottom w:val="0"/>
      <w:divBdr>
        <w:top w:val="none" w:sz="0" w:space="0" w:color="auto"/>
        <w:left w:val="none" w:sz="0" w:space="0" w:color="auto"/>
        <w:bottom w:val="none" w:sz="0" w:space="0" w:color="auto"/>
        <w:right w:val="none" w:sz="0" w:space="0" w:color="auto"/>
      </w:divBdr>
      <w:divsChild>
        <w:div w:id="1715276838">
          <w:marLeft w:val="0"/>
          <w:marRight w:val="0"/>
          <w:marTop w:val="0"/>
          <w:marBottom w:val="0"/>
          <w:divBdr>
            <w:top w:val="none" w:sz="0" w:space="0" w:color="auto"/>
            <w:left w:val="none" w:sz="0" w:space="0" w:color="auto"/>
            <w:bottom w:val="none" w:sz="0" w:space="0" w:color="auto"/>
            <w:right w:val="none" w:sz="0" w:space="0" w:color="auto"/>
          </w:divBdr>
        </w:div>
        <w:div w:id="304506398">
          <w:marLeft w:val="0"/>
          <w:marRight w:val="0"/>
          <w:marTop w:val="0"/>
          <w:marBottom w:val="0"/>
          <w:divBdr>
            <w:top w:val="none" w:sz="0" w:space="0" w:color="auto"/>
            <w:left w:val="none" w:sz="0" w:space="0" w:color="auto"/>
            <w:bottom w:val="none" w:sz="0" w:space="0" w:color="auto"/>
            <w:right w:val="none" w:sz="0" w:space="0" w:color="auto"/>
          </w:divBdr>
        </w:div>
        <w:div w:id="1160577232">
          <w:marLeft w:val="0"/>
          <w:marRight w:val="0"/>
          <w:marTop w:val="0"/>
          <w:marBottom w:val="0"/>
          <w:divBdr>
            <w:top w:val="none" w:sz="0" w:space="0" w:color="auto"/>
            <w:left w:val="none" w:sz="0" w:space="0" w:color="auto"/>
            <w:bottom w:val="none" w:sz="0" w:space="0" w:color="auto"/>
            <w:right w:val="none" w:sz="0" w:space="0" w:color="auto"/>
          </w:divBdr>
        </w:div>
      </w:divsChild>
    </w:div>
    <w:div w:id="711150716">
      <w:bodyDiv w:val="1"/>
      <w:marLeft w:val="0"/>
      <w:marRight w:val="0"/>
      <w:marTop w:val="0"/>
      <w:marBottom w:val="0"/>
      <w:divBdr>
        <w:top w:val="none" w:sz="0" w:space="0" w:color="auto"/>
        <w:left w:val="none" w:sz="0" w:space="0" w:color="auto"/>
        <w:bottom w:val="none" w:sz="0" w:space="0" w:color="auto"/>
        <w:right w:val="none" w:sz="0" w:space="0" w:color="auto"/>
      </w:divBdr>
      <w:divsChild>
        <w:div w:id="2008240385">
          <w:marLeft w:val="0"/>
          <w:marRight w:val="0"/>
          <w:marTop w:val="0"/>
          <w:marBottom w:val="0"/>
          <w:divBdr>
            <w:top w:val="none" w:sz="0" w:space="0" w:color="auto"/>
            <w:left w:val="none" w:sz="0" w:space="0" w:color="auto"/>
            <w:bottom w:val="none" w:sz="0" w:space="0" w:color="auto"/>
            <w:right w:val="none" w:sz="0" w:space="0" w:color="auto"/>
          </w:divBdr>
        </w:div>
        <w:div w:id="1156998159">
          <w:marLeft w:val="0"/>
          <w:marRight w:val="0"/>
          <w:marTop w:val="0"/>
          <w:marBottom w:val="0"/>
          <w:divBdr>
            <w:top w:val="none" w:sz="0" w:space="0" w:color="auto"/>
            <w:left w:val="none" w:sz="0" w:space="0" w:color="auto"/>
            <w:bottom w:val="none" w:sz="0" w:space="0" w:color="auto"/>
            <w:right w:val="none" w:sz="0" w:space="0" w:color="auto"/>
          </w:divBdr>
        </w:div>
        <w:div w:id="1046878197">
          <w:marLeft w:val="0"/>
          <w:marRight w:val="0"/>
          <w:marTop w:val="0"/>
          <w:marBottom w:val="0"/>
          <w:divBdr>
            <w:top w:val="none" w:sz="0" w:space="0" w:color="auto"/>
            <w:left w:val="none" w:sz="0" w:space="0" w:color="auto"/>
            <w:bottom w:val="none" w:sz="0" w:space="0" w:color="auto"/>
            <w:right w:val="none" w:sz="0" w:space="0" w:color="auto"/>
          </w:divBdr>
        </w:div>
        <w:div w:id="272633303">
          <w:marLeft w:val="0"/>
          <w:marRight w:val="0"/>
          <w:marTop w:val="0"/>
          <w:marBottom w:val="0"/>
          <w:divBdr>
            <w:top w:val="none" w:sz="0" w:space="0" w:color="auto"/>
            <w:left w:val="none" w:sz="0" w:space="0" w:color="auto"/>
            <w:bottom w:val="none" w:sz="0" w:space="0" w:color="auto"/>
            <w:right w:val="none" w:sz="0" w:space="0" w:color="auto"/>
          </w:divBdr>
        </w:div>
        <w:div w:id="96601510">
          <w:marLeft w:val="0"/>
          <w:marRight w:val="0"/>
          <w:marTop w:val="0"/>
          <w:marBottom w:val="0"/>
          <w:divBdr>
            <w:top w:val="none" w:sz="0" w:space="0" w:color="auto"/>
            <w:left w:val="none" w:sz="0" w:space="0" w:color="auto"/>
            <w:bottom w:val="none" w:sz="0" w:space="0" w:color="auto"/>
            <w:right w:val="none" w:sz="0" w:space="0" w:color="auto"/>
          </w:divBdr>
        </w:div>
        <w:div w:id="941761703">
          <w:marLeft w:val="0"/>
          <w:marRight w:val="0"/>
          <w:marTop w:val="0"/>
          <w:marBottom w:val="0"/>
          <w:divBdr>
            <w:top w:val="none" w:sz="0" w:space="0" w:color="auto"/>
            <w:left w:val="none" w:sz="0" w:space="0" w:color="auto"/>
            <w:bottom w:val="none" w:sz="0" w:space="0" w:color="auto"/>
            <w:right w:val="none" w:sz="0" w:space="0" w:color="auto"/>
          </w:divBdr>
        </w:div>
      </w:divsChild>
    </w:div>
    <w:div w:id="1127042075">
      <w:bodyDiv w:val="1"/>
      <w:marLeft w:val="0"/>
      <w:marRight w:val="0"/>
      <w:marTop w:val="0"/>
      <w:marBottom w:val="0"/>
      <w:divBdr>
        <w:top w:val="none" w:sz="0" w:space="0" w:color="auto"/>
        <w:left w:val="none" w:sz="0" w:space="0" w:color="auto"/>
        <w:bottom w:val="none" w:sz="0" w:space="0" w:color="auto"/>
        <w:right w:val="none" w:sz="0" w:space="0" w:color="auto"/>
      </w:divBdr>
      <w:divsChild>
        <w:div w:id="337003465">
          <w:marLeft w:val="0"/>
          <w:marRight w:val="0"/>
          <w:marTop w:val="0"/>
          <w:marBottom w:val="0"/>
          <w:divBdr>
            <w:top w:val="none" w:sz="0" w:space="0" w:color="auto"/>
            <w:left w:val="none" w:sz="0" w:space="0" w:color="auto"/>
            <w:bottom w:val="none" w:sz="0" w:space="0" w:color="auto"/>
            <w:right w:val="none" w:sz="0" w:space="0" w:color="auto"/>
          </w:divBdr>
        </w:div>
        <w:div w:id="1454136643">
          <w:marLeft w:val="0"/>
          <w:marRight w:val="0"/>
          <w:marTop w:val="0"/>
          <w:marBottom w:val="0"/>
          <w:divBdr>
            <w:top w:val="none" w:sz="0" w:space="0" w:color="auto"/>
            <w:left w:val="none" w:sz="0" w:space="0" w:color="auto"/>
            <w:bottom w:val="none" w:sz="0" w:space="0" w:color="auto"/>
            <w:right w:val="none" w:sz="0" w:space="0" w:color="auto"/>
          </w:divBdr>
        </w:div>
        <w:div w:id="280574830">
          <w:marLeft w:val="0"/>
          <w:marRight w:val="0"/>
          <w:marTop w:val="0"/>
          <w:marBottom w:val="0"/>
          <w:divBdr>
            <w:top w:val="none" w:sz="0" w:space="0" w:color="auto"/>
            <w:left w:val="none" w:sz="0" w:space="0" w:color="auto"/>
            <w:bottom w:val="none" w:sz="0" w:space="0" w:color="auto"/>
            <w:right w:val="none" w:sz="0" w:space="0" w:color="auto"/>
          </w:divBdr>
        </w:div>
        <w:div w:id="594289388">
          <w:marLeft w:val="0"/>
          <w:marRight w:val="0"/>
          <w:marTop w:val="0"/>
          <w:marBottom w:val="0"/>
          <w:divBdr>
            <w:top w:val="none" w:sz="0" w:space="0" w:color="auto"/>
            <w:left w:val="none" w:sz="0" w:space="0" w:color="auto"/>
            <w:bottom w:val="none" w:sz="0" w:space="0" w:color="auto"/>
            <w:right w:val="none" w:sz="0" w:space="0" w:color="auto"/>
          </w:divBdr>
        </w:div>
        <w:div w:id="1369067664">
          <w:marLeft w:val="0"/>
          <w:marRight w:val="0"/>
          <w:marTop w:val="0"/>
          <w:marBottom w:val="0"/>
          <w:divBdr>
            <w:top w:val="none" w:sz="0" w:space="0" w:color="auto"/>
            <w:left w:val="none" w:sz="0" w:space="0" w:color="auto"/>
            <w:bottom w:val="none" w:sz="0" w:space="0" w:color="auto"/>
            <w:right w:val="none" w:sz="0" w:space="0" w:color="auto"/>
          </w:divBdr>
        </w:div>
      </w:divsChild>
    </w:div>
    <w:div w:id="1616280480">
      <w:bodyDiv w:val="1"/>
      <w:marLeft w:val="0"/>
      <w:marRight w:val="0"/>
      <w:marTop w:val="0"/>
      <w:marBottom w:val="0"/>
      <w:divBdr>
        <w:top w:val="none" w:sz="0" w:space="0" w:color="auto"/>
        <w:left w:val="none" w:sz="0" w:space="0" w:color="auto"/>
        <w:bottom w:val="none" w:sz="0" w:space="0" w:color="auto"/>
        <w:right w:val="none" w:sz="0" w:space="0" w:color="auto"/>
      </w:divBdr>
      <w:divsChild>
        <w:div w:id="1370103230">
          <w:marLeft w:val="0"/>
          <w:marRight w:val="0"/>
          <w:marTop w:val="0"/>
          <w:marBottom w:val="0"/>
          <w:divBdr>
            <w:top w:val="none" w:sz="0" w:space="0" w:color="auto"/>
            <w:left w:val="none" w:sz="0" w:space="0" w:color="auto"/>
            <w:bottom w:val="none" w:sz="0" w:space="0" w:color="auto"/>
            <w:right w:val="none" w:sz="0" w:space="0" w:color="auto"/>
          </w:divBdr>
        </w:div>
        <w:div w:id="628781518">
          <w:marLeft w:val="0"/>
          <w:marRight w:val="0"/>
          <w:marTop w:val="0"/>
          <w:marBottom w:val="0"/>
          <w:divBdr>
            <w:top w:val="none" w:sz="0" w:space="0" w:color="auto"/>
            <w:left w:val="none" w:sz="0" w:space="0" w:color="auto"/>
            <w:bottom w:val="none" w:sz="0" w:space="0" w:color="auto"/>
            <w:right w:val="none" w:sz="0" w:space="0" w:color="auto"/>
          </w:divBdr>
        </w:div>
        <w:div w:id="65804607">
          <w:marLeft w:val="0"/>
          <w:marRight w:val="0"/>
          <w:marTop w:val="0"/>
          <w:marBottom w:val="0"/>
          <w:divBdr>
            <w:top w:val="none" w:sz="0" w:space="0" w:color="auto"/>
            <w:left w:val="none" w:sz="0" w:space="0" w:color="auto"/>
            <w:bottom w:val="none" w:sz="0" w:space="0" w:color="auto"/>
            <w:right w:val="none" w:sz="0" w:space="0" w:color="auto"/>
          </w:divBdr>
        </w:div>
        <w:div w:id="49378945">
          <w:marLeft w:val="0"/>
          <w:marRight w:val="0"/>
          <w:marTop w:val="0"/>
          <w:marBottom w:val="0"/>
          <w:divBdr>
            <w:top w:val="none" w:sz="0" w:space="0" w:color="auto"/>
            <w:left w:val="none" w:sz="0" w:space="0" w:color="auto"/>
            <w:bottom w:val="none" w:sz="0" w:space="0" w:color="auto"/>
            <w:right w:val="none" w:sz="0" w:space="0" w:color="auto"/>
          </w:divBdr>
        </w:div>
      </w:divsChild>
    </w:div>
    <w:div w:id="1896547790">
      <w:bodyDiv w:val="1"/>
      <w:marLeft w:val="0"/>
      <w:marRight w:val="0"/>
      <w:marTop w:val="0"/>
      <w:marBottom w:val="0"/>
      <w:divBdr>
        <w:top w:val="none" w:sz="0" w:space="0" w:color="auto"/>
        <w:left w:val="none" w:sz="0" w:space="0" w:color="auto"/>
        <w:bottom w:val="none" w:sz="0" w:space="0" w:color="auto"/>
        <w:right w:val="none" w:sz="0" w:space="0" w:color="auto"/>
      </w:divBdr>
      <w:divsChild>
        <w:div w:id="1927152683">
          <w:marLeft w:val="0"/>
          <w:marRight w:val="0"/>
          <w:marTop w:val="0"/>
          <w:marBottom w:val="0"/>
          <w:divBdr>
            <w:top w:val="none" w:sz="0" w:space="0" w:color="auto"/>
            <w:left w:val="none" w:sz="0" w:space="0" w:color="auto"/>
            <w:bottom w:val="none" w:sz="0" w:space="0" w:color="auto"/>
            <w:right w:val="none" w:sz="0" w:space="0" w:color="auto"/>
          </w:divBdr>
        </w:div>
        <w:div w:id="2081974983">
          <w:marLeft w:val="0"/>
          <w:marRight w:val="0"/>
          <w:marTop w:val="0"/>
          <w:marBottom w:val="0"/>
          <w:divBdr>
            <w:top w:val="none" w:sz="0" w:space="0" w:color="auto"/>
            <w:left w:val="none" w:sz="0" w:space="0" w:color="auto"/>
            <w:bottom w:val="none" w:sz="0" w:space="0" w:color="auto"/>
            <w:right w:val="none" w:sz="0" w:space="0" w:color="auto"/>
          </w:divBdr>
        </w:div>
      </w:divsChild>
    </w:div>
    <w:div w:id="2111074824">
      <w:bodyDiv w:val="1"/>
      <w:marLeft w:val="0"/>
      <w:marRight w:val="0"/>
      <w:marTop w:val="0"/>
      <w:marBottom w:val="0"/>
      <w:divBdr>
        <w:top w:val="none" w:sz="0" w:space="0" w:color="auto"/>
        <w:left w:val="none" w:sz="0" w:space="0" w:color="auto"/>
        <w:bottom w:val="none" w:sz="0" w:space="0" w:color="auto"/>
        <w:right w:val="none" w:sz="0" w:space="0" w:color="auto"/>
      </w:divBdr>
      <w:divsChild>
        <w:div w:id="1349525071">
          <w:marLeft w:val="30"/>
          <w:marRight w:val="30"/>
          <w:marTop w:val="0"/>
          <w:marBottom w:val="0"/>
          <w:divBdr>
            <w:top w:val="none" w:sz="0" w:space="0" w:color="auto"/>
            <w:left w:val="none" w:sz="0" w:space="0" w:color="auto"/>
            <w:bottom w:val="none" w:sz="0" w:space="0" w:color="auto"/>
            <w:right w:val="none" w:sz="0" w:space="0" w:color="auto"/>
          </w:divBdr>
          <w:divsChild>
            <w:div w:id="2052730638">
              <w:marLeft w:val="0"/>
              <w:marRight w:val="0"/>
              <w:marTop w:val="0"/>
              <w:marBottom w:val="0"/>
              <w:divBdr>
                <w:top w:val="none" w:sz="0" w:space="0" w:color="auto"/>
                <w:left w:val="none" w:sz="0" w:space="0" w:color="auto"/>
                <w:bottom w:val="none" w:sz="0" w:space="0" w:color="auto"/>
                <w:right w:val="none" w:sz="0" w:space="0" w:color="auto"/>
              </w:divBdr>
              <w:divsChild>
                <w:div w:id="66074507">
                  <w:marLeft w:val="0"/>
                  <w:marRight w:val="0"/>
                  <w:marTop w:val="0"/>
                  <w:marBottom w:val="0"/>
                  <w:divBdr>
                    <w:top w:val="none" w:sz="0" w:space="0" w:color="auto"/>
                    <w:left w:val="none" w:sz="0" w:space="0" w:color="auto"/>
                    <w:bottom w:val="none" w:sz="0" w:space="0" w:color="auto"/>
                    <w:right w:val="none" w:sz="0" w:space="0" w:color="auto"/>
                  </w:divBdr>
                  <w:divsChild>
                    <w:div w:id="1222866302">
                      <w:marLeft w:val="0"/>
                      <w:marRight w:val="0"/>
                      <w:marTop w:val="0"/>
                      <w:marBottom w:val="0"/>
                      <w:divBdr>
                        <w:top w:val="none" w:sz="0" w:space="0" w:color="auto"/>
                        <w:left w:val="none" w:sz="0" w:space="0" w:color="auto"/>
                        <w:bottom w:val="none" w:sz="0" w:space="0" w:color="auto"/>
                        <w:right w:val="none" w:sz="0" w:space="0" w:color="auto"/>
                      </w:divBdr>
                      <w:divsChild>
                        <w:div w:id="466360113">
                          <w:marLeft w:val="0"/>
                          <w:marRight w:val="0"/>
                          <w:marTop w:val="0"/>
                          <w:marBottom w:val="0"/>
                          <w:divBdr>
                            <w:top w:val="none" w:sz="0" w:space="0" w:color="auto"/>
                            <w:left w:val="none" w:sz="0" w:space="0" w:color="auto"/>
                            <w:bottom w:val="none" w:sz="0" w:space="0" w:color="auto"/>
                            <w:right w:val="none" w:sz="0" w:space="0" w:color="auto"/>
                          </w:divBdr>
                          <w:divsChild>
                            <w:div w:id="81784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059244">
          <w:marLeft w:val="150"/>
          <w:marRight w:val="150"/>
          <w:marTop w:val="0"/>
          <w:marBottom w:val="0"/>
          <w:divBdr>
            <w:top w:val="none" w:sz="0" w:space="0" w:color="auto"/>
            <w:left w:val="none" w:sz="0" w:space="0" w:color="auto"/>
            <w:bottom w:val="none" w:sz="0" w:space="0" w:color="auto"/>
            <w:right w:val="none" w:sz="0" w:space="0" w:color="auto"/>
          </w:divBdr>
          <w:divsChild>
            <w:div w:id="763846202">
              <w:marLeft w:val="30"/>
              <w:marRight w:val="30"/>
              <w:marTop w:val="120"/>
              <w:marBottom w:val="135"/>
              <w:divBdr>
                <w:top w:val="single" w:sz="6" w:space="0" w:color="8A8886"/>
                <w:left w:val="single" w:sz="6" w:space="0" w:color="8A8886"/>
                <w:bottom w:val="single" w:sz="6" w:space="0" w:color="8A8886"/>
                <w:right w:val="single" w:sz="6" w:space="0" w:color="8A8886"/>
              </w:divBdr>
              <w:divsChild>
                <w:div w:id="1267038574">
                  <w:marLeft w:val="0"/>
                  <w:marRight w:val="0"/>
                  <w:marTop w:val="0"/>
                  <w:marBottom w:val="0"/>
                  <w:divBdr>
                    <w:top w:val="none" w:sz="0" w:space="0" w:color="auto"/>
                    <w:left w:val="none" w:sz="0" w:space="0" w:color="auto"/>
                    <w:bottom w:val="none" w:sz="0" w:space="0" w:color="auto"/>
                    <w:right w:val="none" w:sz="0" w:space="0" w:color="auto"/>
                  </w:divBdr>
                  <w:divsChild>
                    <w:div w:id="1203640837">
                      <w:marLeft w:val="0"/>
                      <w:marRight w:val="0"/>
                      <w:marTop w:val="0"/>
                      <w:marBottom w:val="0"/>
                      <w:divBdr>
                        <w:top w:val="none" w:sz="0" w:space="0" w:color="auto"/>
                        <w:left w:val="none" w:sz="0" w:space="0" w:color="auto"/>
                        <w:bottom w:val="none" w:sz="0" w:space="0" w:color="auto"/>
                        <w:right w:val="none" w:sz="0" w:space="0" w:color="auto"/>
                      </w:divBdr>
                      <w:divsChild>
                        <w:div w:id="137739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nsasmm-my.sharepoint.com/personal/egle_vekerotiene_nsa_smm_lt/Documents/Downloads/jonas.stepsys@nsa.smm.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H9jHvSOtzYp59+kewJH2+cM/Xg==">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</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c3a61cb4357ac62e19d0abfd50d623e4">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7a92cbf20b556a0d2d1d6d376e39f14f"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BDE526F-7640-4F8C-A117-1058FD6CCA2A}">
  <ds:schemaRefs>
    <ds:schemaRef ds:uri="http://schemas.microsoft.com/office/2006/metadata/properties"/>
    <ds:schemaRef ds:uri="http://schemas.microsoft.com/office/infopath/2007/PartnerControls"/>
    <ds:schemaRef ds:uri="441e4d8e-a8ab-46be-9694-e40af28e9c61"/>
  </ds:schemaRefs>
</ds:datastoreItem>
</file>

<file path=customXml/itemProps3.xml><?xml version="1.0" encoding="utf-8"?>
<ds:datastoreItem xmlns:ds="http://schemas.openxmlformats.org/officeDocument/2006/customXml" ds:itemID="{344F8B85-C5C0-4556-997B-C846543109D3}">
  <ds:schemaRefs>
    <ds:schemaRef ds:uri="http://schemas.microsoft.com/sharepoint/v3/contenttype/forms"/>
  </ds:schemaRefs>
</ds:datastoreItem>
</file>

<file path=customXml/itemProps4.xml><?xml version="1.0" encoding="utf-8"?>
<ds:datastoreItem xmlns:ds="http://schemas.openxmlformats.org/officeDocument/2006/customXml" ds:itemID="{B956894E-D7CD-4EE0-AD0E-1693BA362D27}">
  <ds:schemaRefs>
    <ds:schemaRef ds:uri="http://schemas.openxmlformats.org/officeDocument/2006/bibliography"/>
  </ds:schemaRefs>
</ds:datastoreItem>
</file>

<file path=customXml/itemProps5.xml><?xml version="1.0" encoding="utf-8"?>
<ds:datastoreItem xmlns:ds="http://schemas.openxmlformats.org/officeDocument/2006/customXml" ds:itemID="{A12890D7-CB53-4088-A660-2BD6C90E8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18489</Words>
  <Characters>10539</Characters>
  <Application>Microsoft Office Word</Application>
  <DocSecurity>0</DocSecurity>
  <Lines>87</Lines>
  <Paragraphs>57</Paragraphs>
  <ScaleCrop>false</ScaleCrop>
  <Company/>
  <LinksUpToDate>false</LinksUpToDate>
  <CharactersWithSpaces>28971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Trinkūnienė</dc:creator>
  <cp:lastModifiedBy>Dainius Linauskas</cp:lastModifiedBy>
  <cp:revision>8</cp:revision>
  <cp:lastPrinted>2026-03-25T12:06:00Z</cp:lastPrinted>
  <dcterms:created xsi:type="dcterms:W3CDTF">2026-09-03T16:50:00Z</dcterms:created>
  <dcterms:modified xsi:type="dcterms:W3CDTF">2026-09-03T17:09:00Z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