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24192297"/>
        <w:docPartObj>
          <w:docPartGallery w:val="Cover Pages"/>
          <w:docPartUnique/>
        </w:docPartObj>
      </w:sdtPr>
      <w:sdtEndPr>
        <w:rPr>
          <w:lang w:eastAsia="lt-LT"/>
        </w:rPr>
      </w:sdtEndPr>
      <w:sdtContent>
        <w:p w14:paraId="06A1CE96" w14:textId="76CB8BB7" w:rsidR="001968F6" w:rsidRPr="00274507" w:rsidRDefault="00214F81">
          <w:r w:rsidRPr="00274507">
            <w:rPr>
              <w:noProof/>
            </w:rPr>
            <w:drawing>
              <wp:inline distT="0" distB="0" distL="0" distR="0" wp14:anchorId="31C551E2" wp14:editId="7B0FB6F0">
                <wp:extent cx="3155950" cy="673234"/>
                <wp:effectExtent l="0" t="0" r="6350" b="0"/>
                <wp:docPr id="14890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2145" name=""/>
                        <pic:cNvPicPr/>
                      </pic:nvPicPr>
                      <pic:blipFill>
                        <a:blip r:embed="rId12"/>
                        <a:stretch>
                          <a:fillRect/>
                        </a:stretch>
                      </pic:blipFill>
                      <pic:spPr>
                        <a:xfrm>
                          <a:off x="0" y="0"/>
                          <a:ext cx="3172210" cy="676703"/>
                        </a:xfrm>
                        <a:prstGeom prst="rect">
                          <a:avLst/>
                        </a:prstGeom>
                      </pic:spPr>
                    </pic:pic>
                  </a:graphicData>
                </a:graphic>
              </wp:inline>
            </w:drawing>
          </w:r>
          <w:r w:rsidR="001968F6" w:rsidRPr="00274507">
            <w:rPr>
              <w:noProof/>
            </w:rPr>
            <mc:AlternateContent>
              <mc:Choice Requires="wps">
                <w:drawing>
                  <wp:anchor distT="0" distB="0" distL="114300" distR="114300" simplePos="0" relativeHeight="251658241" behindDoc="0" locked="0" layoutInCell="1" allowOverlap="1" wp14:anchorId="3D697C8D" wp14:editId="79BBE4A3">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712F752D" w14:textId="42449B3E" w:rsidR="001968F6" w:rsidRDefault="009D5347">
                                    <w:pPr>
                                      <w:pStyle w:val="Betarp"/>
                                      <w:jc w:val="right"/>
                                      <w:rPr>
                                        <w:color w:val="595959" w:themeColor="text1" w:themeTint="A6"/>
                                        <w:sz w:val="20"/>
                                        <w:szCs w:val="20"/>
                                      </w:rPr>
                                    </w:pPr>
                                    <w:r>
                                      <w:rPr>
                                        <w:color w:val="595959" w:themeColor="text1" w:themeTint="A6"/>
                                        <w:sz w:val="20"/>
                                        <w:szCs w:val="20"/>
                                        <w:lang w:val="lt-LT"/>
                                      </w:rPr>
                                      <w:t xml:space="preserve">Šiame dokumente aprašomi </w:t>
                                    </w:r>
                                    <w:r w:rsidR="00D36331">
                                      <w:rPr>
                                        <w:color w:val="595959" w:themeColor="text1" w:themeTint="A6"/>
                                        <w:sz w:val="20"/>
                                        <w:szCs w:val="20"/>
                                        <w:lang w:val="lt-LT"/>
                                      </w:rPr>
                                      <w:t xml:space="preserve">Galimybių studijos tikslai, atlikti darbai ir lauktini rezultatai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D697C8D" id="_x0000_t202" coordsize="21600,21600" o:spt="202" path="m,l,21600r21600,l21600,xe">
                    <v:stroke joinstyle="miter"/>
                    <v:path gradientshapeok="t" o:connecttype="rect"/>
                  </v:shapetype>
                  <v:shape id="Text Box 161" o:spid="_x0000_s1026" type="#_x0000_t202" style="position:absolute;margin-left:0;margin-top:0;width:8in;height:79.5pt;z-index:251658241;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712F752D" w14:textId="42449B3E" w:rsidR="001968F6" w:rsidRDefault="009D5347">
                              <w:pPr>
                                <w:pStyle w:val="Betarp"/>
                                <w:jc w:val="right"/>
                                <w:rPr>
                                  <w:color w:val="595959" w:themeColor="text1" w:themeTint="A6"/>
                                  <w:sz w:val="20"/>
                                  <w:szCs w:val="20"/>
                                </w:rPr>
                              </w:pPr>
                              <w:r>
                                <w:rPr>
                                  <w:color w:val="595959" w:themeColor="text1" w:themeTint="A6"/>
                                  <w:sz w:val="20"/>
                                  <w:szCs w:val="20"/>
                                  <w:lang w:val="lt-LT"/>
                                </w:rPr>
                                <w:t xml:space="preserve">Šiame dokumente aprašomi </w:t>
                              </w:r>
                              <w:r w:rsidR="00D36331">
                                <w:rPr>
                                  <w:color w:val="595959" w:themeColor="text1" w:themeTint="A6"/>
                                  <w:sz w:val="20"/>
                                  <w:szCs w:val="20"/>
                                  <w:lang w:val="lt-LT"/>
                                </w:rPr>
                                <w:t xml:space="preserve">Galimybių studijos tikslai, atlikti darbai ir lauktini rezultatai </w:t>
                              </w:r>
                            </w:p>
                          </w:sdtContent>
                        </w:sdt>
                      </w:txbxContent>
                    </v:textbox>
                    <w10:wrap type="square" anchorx="page" anchory="page"/>
                  </v:shape>
                </w:pict>
              </mc:Fallback>
            </mc:AlternateContent>
          </w:r>
          <w:r w:rsidR="001968F6" w:rsidRPr="00274507">
            <w:rPr>
              <w:noProof/>
            </w:rPr>
            <mc:AlternateContent>
              <mc:Choice Requires="wps">
                <w:drawing>
                  <wp:anchor distT="0" distB="0" distL="114300" distR="114300" simplePos="0" relativeHeight="251658240" behindDoc="0" locked="0" layoutInCell="1" allowOverlap="1" wp14:anchorId="1E1BE195" wp14:editId="2EA9CDA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4CCA9" w14:textId="2C2F4916" w:rsidR="001968F6" w:rsidRDefault="00FC77F8" w:rsidP="003F5FCE">
                                <w:pPr>
                                  <w:rPr>
                                    <w:color w:val="156082" w:themeColor="accent1"/>
                                    <w:sz w:val="64"/>
                                    <w:szCs w:val="64"/>
                                  </w:rPr>
                                </w:pPr>
                                <w:sdt>
                                  <w:sdtPr>
                                    <w:rPr>
                                      <w:color w:val="404040" w:themeColor="text1" w:themeTint="BF"/>
                                      <w:kern w:val="0"/>
                                      <w:sz w:val="36"/>
                                      <w:szCs w:val="36"/>
                                      <w14:ligatures w14:val="none"/>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5585F">
                                      <w:rPr>
                                        <w:color w:val="404040" w:themeColor="text1" w:themeTint="BF"/>
                                        <w:kern w:val="0"/>
                                        <w:sz w:val="36"/>
                                        <w:szCs w:val="36"/>
                                        <w14:ligatures w14:val="none"/>
                                      </w:rPr>
                                      <w:t>Lietuvos nuotekų valymo įrenginių ketvirtinio valymo (mikroteršalų) galimybių studijos parengimo paslaugos įsigijimas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45C3394" w14:textId="113F110B" w:rsidR="001968F6" w:rsidRDefault="00D36331" w:rsidP="00D36331">
                                    <w:pPr>
                                      <w:rPr>
                                        <w:smallCaps/>
                                        <w:color w:val="404040" w:themeColor="text1" w:themeTint="BF"/>
                                        <w:sz w:val="36"/>
                                        <w:szCs w:val="36"/>
                                      </w:rPr>
                                    </w:pPr>
                                    <w:r>
                                      <w:rPr>
                                        <w:color w:val="404040" w:themeColor="text1" w:themeTint="BF"/>
                                        <w:sz w:val="36"/>
                                        <w:szCs w:val="36"/>
                                        <w:lang w:val="en-US"/>
                                      </w:rPr>
                                      <w:t>Techninė Specifikacija</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E1BE195" id="Text Box 163" o:spid="_x0000_s1027" type="#_x0000_t202"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12F4CCA9" w14:textId="2C2F4916" w:rsidR="001968F6" w:rsidRDefault="00FC77F8" w:rsidP="003F5FCE">
                          <w:pPr>
                            <w:rPr>
                              <w:color w:val="156082" w:themeColor="accent1"/>
                              <w:sz w:val="64"/>
                              <w:szCs w:val="64"/>
                            </w:rPr>
                          </w:pPr>
                          <w:sdt>
                            <w:sdtPr>
                              <w:rPr>
                                <w:color w:val="404040" w:themeColor="text1" w:themeTint="BF"/>
                                <w:kern w:val="0"/>
                                <w:sz w:val="36"/>
                                <w:szCs w:val="36"/>
                                <w14:ligatures w14:val="none"/>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5585F">
                                <w:rPr>
                                  <w:color w:val="404040" w:themeColor="text1" w:themeTint="BF"/>
                                  <w:kern w:val="0"/>
                                  <w:sz w:val="36"/>
                                  <w:szCs w:val="36"/>
                                  <w14:ligatures w14:val="none"/>
                                </w:rPr>
                                <w:t>Lietuvos nuotekų valymo įrenginių ketvirtinio valymo (mikroteršalų) galimybių studijos parengimo paslaugos įsigijimas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45C3394" w14:textId="113F110B" w:rsidR="001968F6" w:rsidRDefault="00D36331" w:rsidP="00D36331">
                              <w:pPr>
                                <w:rPr>
                                  <w:smallCaps/>
                                  <w:color w:val="404040" w:themeColor="text1" w:themeTint="BF"/>
                                  <w:sz w:val="36"/>
                                  <w:szCs w:val="36"/>
                                </w:rPr>
                              </w:pPr>
                              <w:r>
                                <w:rPr>
                                  <w:color w:val="404040" w:themeColor="text1" w:themeTint="BF"/>
                                  <w:sz w:val="36"/>
                                  <w:szCs w:val="36"/>
                                  <w:lang w:val="en-US"/>
                                </w:rPr>
                                <w:t>Techninė Specifikacija</w:t>
                              </w:r>
                            </w:p>
                          </w:sdtContent>
                        </w:sdt>
                      </w:txbxContent>
                    </v:textbox>
                    <w10:wrap type="square" anchorx="page" anchory="page"/>
                  </v:shape>
                </w:pict>
              </mc:Fallback>
            </mc:AlternateContent>
          </w:r>
        </w:p>
        <w:p w14:paraId="721DCE23" w14:textId="77777777" w:rsidR="0035585F" w:rsidRPr="00274507" w:rsidRDefault="00C45282" w:rsidP="00C45282">
          <w:pPr>
            <w:jc w:val="right"/>
            <w:rPr>
              <w:i/>
              <w:iCs/>
              <w:color w:val="156082" w:themeColor="accent1"/>
              <w:lang w:eastAsia="lt-LT"/>
            </w:rPr>
          </w:pPr>
          <w:r w:rsidRPr="00274507">
            <w:rPr>
              <w:i/>
              <w:iCs/>
              <w:color w:val="156082" w:themeColor="accent1"/>
              <w:lang w:eastAsia="lt-LT"/>
            </w:rPr>
            <w:t>Specialiųjų pirkimo sąlygų 2 priedas</w:t>
          </w:r>
        </w:p>
        <w:p w14:paraId="6AA0BB6C" w14:textId="070F5433" w:rsidR="001968F6" w:rsidRPr="00274507" w:rsidRDefault="001968F6" w:rsidP="0035585F">
          <w:pPr>
            <w:rPr>
              <w:rFonts w:asciiTheme="majorHAnsi" w:eastAsiaTheme="majorEastAsia" w:hAnsiTheme="majorHAnsi" w:cstheme="majorBidi"/>
              <w:spacing w:val="-10"/>
              <w:kern w:val="28"/>
              <w:sz w:val="56"/>
              <w:szCs w:val="56"/>
              <w:lang w:eastAsia="lt-LT"/>
            </w:rPr>
          </w:pPr>
          <w:r w:rsidRPr="00274507">
            <w:rPr>
              <w:lang w:eastAsia="lt-LT"/>
            </w:rPr>
            <w:br w:type="page"/>
          </w:r>
        </w:p>
      </w:sdtContent>
    </w:sdt>
    <w:p w14:paraId="0733C4EA" w14:textId="44768FCE" w:rsidR="001542C2" w:rsidRPr="00274507" w:rsidRDefault="00AC30AF" w:rsidP="00E003C0">
      <w:pPr>
        <w:pStyle w:val="Pavadinimas"/>
        <w:rPr>
          <w:rFonts w:ascii="Daytona Condensed" w:hAnsi="Daytona Condensed"/>
          <w:lang w:eastAsia="lt-LT"/>
        </w:rPr>
      </w:pPr>
      <w:r w:rsidRPr="00274507">
        <w:rPr>
          <w:rFonts w:ascii="Daytona Condensed" w:hAnsi="Daytona Condensed"/>
          <w:lang w:eastAsia="lt-LT"/>
        </w:rPr>
        <w:lastRenderedPageBreak/>
        <w:t>Turinys</w:t>
      </w:r>
    </w:p>
    <w:p w14:paraId="699AC04C" w14:textId="77777777" w:rsidR="00594690" w:rsidRPr="00274507" w:rsidRDefault="00594690" w:rsidP="00594690">
      <w:pPr>
        <w:rPr>
          <w:lang w:eastAsia="lt-LT"/>
        </w:rPr>
      </w:pPr>
    </w:p>
    <w:p w14:paraId="678C6BB6" w14:textId="5F341F87" w:rsidR="008D3A52" w:rsidRPr="00274507" w:rsidRDefault="00594690" w:rsidP="2D897C4D">
      <w:pPr>
        <w:pStyle w:val="Turinys1"/>
        <w:tabs>
          <w:tab w:val="left" w:pos="435"/>
          <w:tab w:val="right" w:leader="dot" w:pos="9615"/>
        </w:tabs>
      </w:pPr>
      <w:r w:rsidRPr="00274507">
        <w:fldChar w:fldCharType="begin"/>
      </w:r>
      <w:r>
        <w:instrText>TOC \o "1-3" \z \u \h</w:instrText>
      </w:r>
      <w:r w:rsidRPr="00274507">
        <w:fldChar w:fldCharType="separate"/>
      </w:r>
      <w:hyperlink w:anchor="_Toc23021967" w:history="1">
        <w:r w:rsidR="2D897C4D">
          <w:t>1</w:t>
        </w:r>
        <w:r>
          <w:tab/>
        </w:r>
        <w:r w:rsidR="2D897C4D">
          <w:t>Pirkimo tikslas</w:t>
        </w:r>
        <w:r>
          <w:tab/>
        </w:r>
        <w:r>
          <w:fldChar w:fldCharType="begin"/>
        </w:r>
        <w:r>
          <w:instrText>PAGEREF _Toc23021967 \h</w:instrText>
        </w:r>
        <w:r>
          <w:fldChar w:fldCharType="separate"/>
        </w:r>
        <w:r w:rsidR="2D897C4D">
          <w:t>3</w:t>
        </w:r>
        <w:r>
          <w:fldChar w:fldCharType="end"/>
        </w:r>
      </w:hyperlink>
    </w:p>
    <w:p w14:paraId="110D1AE8" w14:textId="359526A4" w:rsidR="008D3A52" w:rsidRPr="00274507" w:rsidRDefault="2D897C4D" w:rsidP="2D897C4D">
      <w:pPr>
        <w:pStyle w:val="Turinys1"/>
        <w:tabs>
          <w:tab w:val="left" w:pos="435"/>
          <w:tab w:val="right" w:leader="dot" w:pos="9615"/>
        </w:tabs>
      </w:pPr>
      <w:hyperlink w:anchor="_Toc1168025471" w:history="1">
        <w:r>
          <w:t>2</w:t>
        </w:r>
        <w:r w:rsidR="008D3A52">
          <w:tab/>
        </w:r>
        <w:r>
          <w:t>Uždaviniai</w:t>
        </w:r>
        <w:r w:rsidR="008D3A52">
          <w:tab/>
        </w:r>
        <w:r w:rsidR="008D3A52">
          <w:fldChar w:fldCharType="begin"/>
        </w:r>
        <w:r w:rsidR="008D3A52">
          <w:instrText>PAGEREF _Toc1168025471 \h</w:instrText>
        </w:r>
        <w:r w:rsidR="008D3A52">
          <w:fldChar w:fldCharType="separate"/>
        </w:r>
        <w:r>
          <w:t>3</w:t>
        </w:r>
        <w:r w:rsidR="008D3A52">
          <w:fldChar w:fldCharType="end"/>
        </w:r>
      </w:hyperlink>
    </w:p>
    <w:p w14:paraId="3ECDFE70" w14:textId="54A29836" w:rsidR="008D3A52" w:rsidRPr="00274507" w:rsidRDefault="2D897C4D" w:rsidP="2D897C4D">
      <w:pPr>
        <w:pStyle w:val="Turinys2"/>
        <w:tabs>
          <w:tab w:val="left" w:pos="660"/>
          <w:tab w:val="right" w:leader="dot" w:pos="9615"/>
        </w:tabs>
      </w:pPr>
      <w:hyperlink w:anchor="_Toc1268459872" w:history="1">
        <w:r>
          <w:t>2.1</w:t>
        </w:r>
        <w:r w:rsidR="008D3A52">
          <w:tab/>
        </w:r>
        <w:r>
          <w:t>Duomenų analizė</w:t>
        </w:r>
        <w:r w:rsidR="008D3A52">
          <w:tab/>
        </w:r>
        <w:r w:rsidR="008D3A52">
          <w:fldChar w:fldCharType="begin"/>
        </w:r>
        <w:r w:rsidR="008D3A52">
          <w:instrText>PAGEREF _Toc1268459872 \h</w:instrText>
        </w:r>
        <w:r w:rsidR="008D3A52">
          <w:fldChar w:fldCharType="separate"/>
        </w:r>
        <w:r>
          <w:t>4</w:t>
        </w:r>
        <w:r w:rsidR="008D3A52">
          <w:fldChar w:fldCharType="end"/>
        </w:r>
      </w:hyperlink>
    </w:p>
    <w:p w14:paraId="7FA6E573" w14:textId="12A65D58" w:rsidR="008D3A52" w:rsidRPr="00274507" w:rsidRDefault="2D897C4D" w:rsidP="2D897C4D">
      <w:pPr>
        <w:pStyle w:val="Turinys3"/>
        <w:tabs>
          <w:tab w:val="left" w:pos="1095"/>
          <w:tab w:val="right" w:leader="dot" w:pos="9615"/>
        </w:tabs>
      </w:pPr>
      <w:hyperlink w:anchor="_Toc304419810" w:history="1">
        <w:r>
          <w:t>2.1.1</w:t>
        </w:r>
        <w:r w:rsidR="008D3A52">
          <w:tab/>
        </w:r>
        <w:r>
          <w:t>Situacijos buitinių nuotekų  valymo įrenginiuose analizė Lietuvoje</w:t>
        </w:r>
        <w:r w:rsidR="008D3A52">
          <w:tab/>
        </w:r>
        <w:r w:rsidR="008D3A52">
          <w:fldChar w:fldCharType="begin"/>
        </w:r>
        <w:r w:rsidR="008D3A52">
          <w:instrText>PAGEREF _Toc304419810 \h</w:instrText>
        </w:r>
        <w:r w:rsidR="008D3A52">
          <w:fldChar w:fldCharType="separate"/>
        </w:r>
        <w:r>
          <w:t>4</w:t>
        </w:r>
        <w:r w:rsidR="008D3A52">
          <w:fldChar w:fldCharType="end"/>
        </w:r>
      </w:hyperlink>
    </w:p>
    <w:p w14:paraId="40BD7A04" w14:textId="76715CDB" w:rsidR="008D3A52" w:rsidRPr="00274507" w:rsidRDefault="2D897C4D" w:rsidP="2D897C4D">
      <w:pPr>
        <w:pStyle w:val="Turinys3"/>
        <w:tabs>
          <w:tab w:val="left" w:pos="1095"/>
          <w:tab w:val="right" w:leader="dot" w:pos="9615"/>
        </w:tabs>
      </w:pPr>
      <w:hyperlink w:anchor="_Toc1096618278" w:history="1">
        <w:r>
          <w:t>2.1.2</w:t>
        </w:r>
        <w:r w:rsidR="008D3A52">
          <w:tab/>
        </w:r>
        <w:r>
          <w:t>Mikroteršalų nuotekose analizė</w:t>
        </w:r>
        <w:r w:rsidR="008D3A52">
          <w:tab/>
        </w:r>
        <w:r w:rsidR="008D3A52">
          <w:fldChar w:fldCharType="begin"/>
        </w:r>
        <w:r w:rsidR="008D3A52">
          <w:instrText>PAGEREF _Toc1096618278 \h</w:instrText>
        </w:r>
        <w:r w:rsidR="008D3A52">
          <w:fldChar w:fldCharType="separate"/>
        </w:r>
        <w:r>
          <w:t>6</w:t>
        </w:r>
        <w:r w:rsidR="008D3A52">
          <w:fldChar w:fldCharType="end"/>
        </w:r>
      </w:hyperlink>
    </w:p>
    <w:p w14:paraId="3FFED46E" w14:textId="559F7CEA" w:rsidR="008D3A52" w:rsidRPr="00274507" w:rsidRDefault="2D897C4D" w:rsidP="2D897C4D">
      <w:pPr>
        <w:pStyle w:val="Turinys3"/>
        <w:tabs>
          <w:tab w:val="left" w:pos="1095"/>
          <w:tab w:val="right" w:leader="dot" w:pos="9615"/>
        </w:tabs>
      </w:pPr>
      <w:hyperlink w:anchor="_Toc1738202106" w:history="1">
        <w:r>
          <w:t>2.1.3</w:t>
        </w:r>
        <w:r w:rsidR="008D3A52">
          <w:tab/>
        </w:r>
        <w:r>
          <w:t>Atlikti poveikio aplinkai vertinimo (PAV) procedūrų poreikio analizė</w:t>
        </w:r>
        <w:r w:rsidR="008D3A52">
          <w:tab/>
        </w:r>
        <w:r w:rsidR="008D3A52">
          <w:fldChar w:fldCharType="begin"/>
        </w:r>
        <w:r w:rsidR="008D3A52">
          <w:instrText>PAGEREF _Toc1738202106 \h</w:instrText>
        </w:r>
        <w:r w:rsidR="008D3A52">
          <w:fldChar w:fldCharType="separate"/>
        </w:r>
        <w:r>
          <w:t>8</w:t>
        </w:r>
        <w:r w:rsidR="008D3A52">
          <w:fldChar w:fldCharType="end"/>
        </w:r>
      </w:hyperlink>
    </w:p>
    <w:p w14:paraId="2E2845CC" w14:textId="44E6EA9C" w:rsidR="008D3A52" w:rsidRPr="00274507" w:rsidRDefault="2D897C4D" w:rsidP="2D897C4D">
      <w:pPr>
        <w:pStyle w:val="Turinys2"/>
        <w:tabs>
          <w:tab w:val="left" w:pos="660"/>
          <w:tab w:val="right" w:leader="dot" w:pos="9615"/>
        </w:tabs>
      </w:pPr>
      <w:hyperlink w:anchor="_Toc2119875313" w:history="1">
        <w:r>
          <w:t>2.2</w:t>
        </w:r>
        <w:r w:rsidR="008D3A52">
          <w:tab/>
        </w:r>
        <w:r>
          <w:t>Teisinio reguliavimo analizė</w:t>
        </w:r>
        <w:r w:rsidR="008D3A52">
          <w:tab/>
        </w:r>
        <w:r w:rsidR="008D3A52">
          <w:fldChar w:fldCharType="begin"/>
        </w:r>
        <w:r w:rsidR="008D3A52">
          <w:instrText>PAGEREF _Toc2119875313 \h</w:instrText>
        </w:r>
        <w:r w:rsidR="008D3A52">
          <w:fldChar w:fldCharType="separate"/>
        </w:r>
        <w:r>
          <w:t>9</w:t>
        </w:r>
        <w:r w:rsidR="008D3A52">
          <w:fldChar w:fldCharType="end"/>
        </w:r>
      </w:hyperlink>
    </w:p>
    <w:p w14:paraId="5A0A61AC" w14:textId="379B65AA" w:rsidR="008D3A52" w:rsidRPr="00274507" w:rsidRDefault="2D897C4D" w:rsidP="2D897C4D">
      <w:pPr>
        <w:pStyle w:val="Turinys3"/>
        <w:tabs>
          <w:tab w:val="left" w:pos="1095"/>
          <w:tab w:val="right" w:leader="dot" w:pos="9615"/>
        </w:tabs>
      </w:pPr>
      <w:hyperlink w:anchor="_Toc1892962527" w:history="1">
        <w:r>
          <w:t>2.2.1</w:t>
        </w:r>
        <w:r w:rsidR="008D3A52">
          <w:tab/>
        </w:r>
        <w:r>
          <w:t>Direktyvos (2024/3019/ES) ir susijusių ES aktų reikalavimų vertinimas:</w:t>
        </w:r>
        <w:r w:rsidR="008D3A52">
          <w:tab/>
        </w:r>
        <w:r w:rsidR="008D3A52">
          <w:fldChar w:fldCharType="begin"/>
        </w:r>
        <w:r w:rsidR="008D3A52">
          <w:instrText>PAGEREF _Toc1892962527 \h</w:instrText>
        </w:r>
        <w:r w:rsidR="008D3A52">
          <w:fldChar w:fldCharType="separate"/>
        </w:r>
        <w:r>
          <w:t>9</w:t>
        </w:r>
        <w:r w:rsidR="008D3A52">
          <w:fldChar w:fldCharType="end"/>
        </w:r>
      </w:hyperlink>
    </w:p>
    <w:p w14:paraId="5B51F706" w14:textId="6A7DA90E" w:rsidR="008D3A52" w:rsidRPr="00274507" w:rsidRDefault="2D897C4D" w:rsidP="2D897C4D">
      <w:pPr>
        <w:pStyle w:val="Turinys3"/>
        <w:tabs>
          <w:tab w:val="left" w:pos="1095"/>
          <w:tab w:val="right" w:leader="dot" w:pos="9615"/>
        </w:tabs>
      </w:pPr>
      <w:hyperlink w:anchor="_Toc1978596741" w:history="1">
        <w:r>
          <w:t>2.2.2</w:t>
        </w:r>
        <w:r w:rsidR="008D3A52">
          <w:tab/>
        </w:r>
        <w:r>
          <w:t>Jautrių teritorijų ir rizikos vertinimo metodikos parengimas:</w:t>
        </w:r>
        <w:r w:rsidR="008D3A52">
          <w:tab/>
        </w:r>
        <w:r w:rsidR="008D3A52">
          <w:fldChar w:fldCharType="begin"/>
        </w:r>
        <w:r w:rsidR="008D3A52">
          <w:instrText>PAGEREF _Toc1978596741 \h</w:instrText>
        </w:r>
        <w:r w:rsidR="008D3A52">
          <w:fldChar w:fldCharType="separate"/>
        </w:r>
        <w:r>
          <w:t>9</w:t>
        </w:r>
        <w:r w:rsidR="008D3A52">
          <w:fldChar w:fldCharType="end"/>
        </w:r>
      </w:hyperlink>
    </w:p>
    <w:p w14:paraId="727E7E76" w14:textId="1B2096BE" w:rsidR="008D3A52" w:rsidRPr="00274507" w:rsidRDefault="2D897C4D" w:rsidP="2D897C4D">
      <w:pPr>
        <w:pStyle w:val="Turinys2"/>
        <w:tabs>
          <w:tab w:val="left" w:pos="660"/>
          <w:tab w:val="right" w:leader="dot" w:pos="9615"/>
        </w:tabs>
      </w:pPr>
      <w:hyperlink w:anchor="_Toc486027103" w:history="1">
        <w:r>
          <w:t>2.3</w:t>
        </w:r>
        <w:r w:rsidR="008D3A52">
          <w:tab/>
        </w:r>
        <w:r>
          <w:t>Technologinė analizė</w:t>
        </w:r>
        <w:r w:rsidR="008D3A52">
          <w:tab/>
        </w:r>
        <w:r w:rsidR="008D3A52">
          <w:fldChar w:fldCharType="begin"/>
        </w:r>
        <w:r w:rsidR="008D3A52">
          <w:instrText>PAGEREF _Toc486027103 \h</w:instrText>
        </w:r>
        <w:r w:rsidR="008D3A52">
          <w:fldChar w:fldCharType="separate"/>
        </w:r>
        <w:r>
          <w:t>10</w:t>
        </w:r>
        <w:r w:rsidR="008D3A52">
          <w:fldChar w:fldCharType="end"/>
        </w:r>
      </w:hyperlink>
    </w:p>
    <w:p w14:paraId="79C67A89" w14:textId="41BAB313" w:rsidR="008D3A52" w:rsidRPr="00274507" w:rsidRDefault="2D897C4D" w:rsidP="2D897C4D">
      <w:pPr>
        <w:pStyle w:val="Turinys3"/>
        <w:tabs>
          <w:tab w:val="left" w:pos="1095"/>
          <w:tab w:val="right" w:leader="dot" w:pos="9615"/>
        </w:tabs>
      </w:pPr>
      <w:hyperlink w:anchor="_Toc1628259678" w:history="1">
        <w:r>
          <w:t>2.3.1</w:t>
        </w:r>
        <w:r w:rsidR="008D3A52">
          <w:tab/>
        </w:r>
        <w:r>
          <w:t>Vertinamos alternatyvos</w:t>
        </w:r>
        <w:r w:rsidR="008D3A52">
          <w:tab/>
        </w:r>
        <w:r w:rsidR="008D3A52">
          <w:fldChar w:fldCharType="begin"/>
        </w:r>
        <w:r w:rsidR="008D3A52">
          <w:instrText>PAGEREF _Toc1628259678 \h</w:instrText>
        </w:r>
        <w:r w:rsidR="008D3A52">
          <w:fldChar w:fldCharType="separate"/>
        </w:r>
        <w:r>
          <w:t>10</w:t>
        </w:r>
        <w:r w:rsidR="008D3A52">
          <w:fldChar w:fldCharType="end"/>
        </w:r>
      </w:hyperlink>
    </w:p>
    <w:p w14:paraId="4E57DBC5" w14:textId="676D9C7C" w:rsidR="008D3A52" w:rsidRPr="00274507" w:rsidRDefault="2D897C4D" w:rsidP="2D897C4D">
      <w:pPr>
        <w:pStyle w:val="Turinys3"/>
        <w:tabs>
          <w:tab w:val="left" w:pos="1095"/>
          <w:tab w:val="right" w:leader="dot" w:pos="9615"/>
        </w:tabs>
      </w:pPr>
      <w:hyperlink w:anchor="_Toc69498115" w:history="1">
        <w:r>
          <w:t>2.3.2</w:t>
        </w:r>
        <w:r w:rsidR="008D3A52">
          <w:tab/>
        </w:r>
        <w:r>
          <w:t>Alternatyvų analizės vertinimo kriterijai</w:t>
        </w:r>
        <w:r w:rsidR="008D3A52">
          <w:tab/>
        </w:r>
        <w:r w:rsidR="008D3A52">
          <w:fldChar w:fldCharType="begin"/>
        </w:r>
        <w:r w:rsidR="008D3A52">
          <w:instrText>PAGEREF _Toc69498115 \h</w:instrText>
        </w:r>
        <w:r w:rsidR="008D3A52">
          <w:fldChar w:fldCharType="separate"/>
        </w:r>
        <w:r>
          <w:t>11</w:t>
        </w:r>
        <w:r w:rsidR="008D3A52">
          <w:fldChar w:fldCharType="end"/>
        </w:r>
      </w:hyperlink>
    </w:p>
    <w:p w14:paraId="1B96F41A" w14:textId="7DE7A59A" w:rsidR="008D3A52" w:rsidRPr="00274507" w:rsidRDefault="2D897C4D" w:rsidP="2D897C4D">
      <w:pPr>
        <w:pStyle w:val="Turinys3"/>
        <w:tabs>
          <w:tab w:val="left" w:pos="1095"/>
          <w:tab w:val="right" w:leader="dot" w:pos="9615"/>
        </w:tabs>
      </w:pPr>
      <w:hyperlink w:anchor="_Toc434863502" w:history="1">
        <w:r>
          <w:t>2.3.3</w:t>
        </w:r>
        <w:r w:rsidR="008D3A52">
          <w:tab/>
        </w:r>
        <w:r>
          <w:t>Suklasifikuoti NVĮ ketvirtinės pakopos nuotekų valymo investicinius projektus pagal investicijų prioritetą, išryškinant efektyviausias investicijoms vietas</w:t>
        </w:r>
        <w:r w:rsidR="008D3A52">
          <w:tab/>
        </w:r>
        <w:r w:rsidR="008D3A52">
          <w:fldChar w:fldCharType="begin"/>
        </w:r>
        <w:r w:rsidR="008D3A52">
          <w:instrText>PAGEREF _Toc434863502 \h</w:instrText>
        </w:r>
        <w:r w:rsidR="008D3A52">
          <w:fldChar w:fldCharType="separate"/>
        </w:r>
        <w:r>
          <w:t>12</w:t>
        </w:r>
        <w:r w:rsidR="008D3A52">
          <w:fldChar w:fldCharType="end"/>
        </w:r>
      </w:hyperlink>
    </w:p>
    <w:p w14:paraId="091F53A1" w14:textId="200101E1" w:rsidR="008D3A52" w:rsidRPr="00274507" w:rsidRDefault="2D897C4D" w:rsidP="2D897C4D">
      <w:pPr>
        <w:pStyle w:val="Turinys2"/>
        <w:tabs>
          <w:tab w:val="left" w:pos="660"/>
          <w:tab w:val="right" w:leader="dot" w:pos="9615"/>
        </w:tabs>
      </w:pPr>
      <w:hyperlink w:anchor="_Toc920428968" w:history="1">
        <w:r>
          <w:t>2.4</w:t>
        </w:r>
        <w:r w:rsidR="008D3A52">
          <w:tab/>
        </w:r>
        <w:r>
          <w:t>Finansinė ir socialinė-ekonominė analizė</w:t>
        </w:r>
        <w:r w:rsidR="008D3A52">
          <w:tab/>
        </w:r>
        <w:r w:rsidR="008D3A52">
          <w:fldChar w:fldCharType="begin"/>
        </w:r>
        <w:r w:rsidR="008D3A52">
          <w:instrText>PAGEREF _Toc920428968 \h</w:instrText>
        </w:r>
        <w:r w:rsidR="008D3A52">
          <w:fldChar w:fldCharType="separate"/>
        </w:r>
        <w:r>
          <w:t>13</w:t>
        </w:r>
        <w:r w:rsidR="008D3A52">
          <w:fldChar w:fldCharType="end"/>
        </w:r>
      </w:hyperlink>
    </w:p>
    <w:p w14:paraId="11D7F439" w14:textId="5F60675B" w:rsidR="008D3A52" w:rsidRPr="00274507" w:rsidRDefault="2D897C4D" w:rsidP="2D897C4D">
      <w:pPr>
        <w:pStyle w:val="Turinys3"/>
        <w:tabs>
          <w:tab w:val="left" w:pos="1095"/>
          <w:tab w:val="right" w:leader="dot" w:pos="9615"/>
        </w:tabs>
      </w:pPr>
      <w:hyperlink w:anchor="_Toc1159108528" w:history="1">
        <w:r>
          <w:t>2.4.1</w:t>
        </w:r>
        <w:r w:rsidR="008D3A52">
          <w:tab/>
        </w:r>
        <w:r>
          <w:t>Finansinės analizės apimtis</w:t>
        </w:r>
        <w:r w:rsidR="008D3A52">
          <w:tab/>
        </w:r>
        <w:r w:rsidR="008D3A52">
          <w:fldChar w:fldCharType="begin"/>
        </w:r>
        <w:r w:rsidR="008D3A52">
          <w:instrText>PAGEREF _Toc1159108528 \h</w:instrText>
        </w:r>
        <w:r w:rsidR="008D3A52">
          <w:fldChar w:fldCharType="separate"/>
        </w:r>
        <w:r>
          <w:t>13</w:t>
        </w:r>
        <w:r w:rsidR="008D3A52">
          <w:fldChar w:fldCharType="end"/>
        </w:r>
      </w:hyperlink>
    </w:p>
    <w:p w14:paraId="24C0F30B" w14:textId="76954022" w:rsidR="008D3A52" w:rsidRPr="00274507" w:rsidRDefault="2D897C4D" w:rsidP="2D897C4D">
      <w:pPr>
        <w:pStyle w:val="Turinys2"/>
        <w:tabs>
          <w:tab w:val="left" w:pos="660"/>
          <w:tab w:val="right" w:leader="dot" w:pos="9615"/>
        </w:tabs>
      </w:pPr>
      <w:hyperlink w:anchor="_Toc1090621772" w:history="1">
        <w:r>
          <w:t>2.5</w:t>
        </w:r>
        <w:r w:rsidR="008D3A52">
          <w:tab/>
        </w:r>
        <w:r>
          <w:t>Poveikio analizė vartotojų paslaugų kainai</w:t>
        </w:r>
        <w:r w:rsidR="008D3A52">
          <w:tab/>
        </w:r>
        <w:r w:rsidR="008D3A52">
          <w:fldChar w:fldCharType="begin"/>
        </w:r>
        <w:r w:rsidR="008D3A52">
          <w:instrText>PAGEREF _Toc1090621772 \h</w:instrText>
        </w:r>
        <w:r w:rsidR="008D3A52">
          <w:fldChar w:fldCharType="separate"/>
        </w:r>
        <w:r>
          <w:t>13</w:t>
        </w:r>
        <w:r w:rsidR="008D3A52">
          <w:fldChar w:fldCharType="end"/>
        </w:r>
      </w:hyperlink>
    </w:p>
    <w:p w14:paraId="1938B9A7" w14:textId="7B80D7A5" w:rsidR="008D3A52" w:rsidRPr="00274507" w:rsidRDefault="2D897C4D" w:rsidP="2D897C4D">
      <w:pPr>
        <w:pStyle w:val="Turinys2"/>
        <w:tabs>
          <w:tab w:val="left" w:pos="660"/>
          <w:tab w:val="right" w:leader="dot" w:pos="9615"/>
        </w:tabs>
      </w:pPr>
      <w:hyperlink w:anchor="_Toc675679303" w:history="1">
        <w:r>
          <w:t>2.6</w:t>
        </w:r>
        <w:r w:rsidR="008D3A52">
          <w:tab/>
        </w:r>
        <w:r>
          <w:t>EPR (išplėstinės gamintojų atsakomybės) modelio pritaikymas</w:t>
        </w:r>
        <w:r w:rsidR="008D3A52">
          <w:tab/>
        </w:r>
        <w:r w:rsidR="008D3A52">
          <w:fldChar w:fldCharType="begin"/>
        </w:r>
        <w:r w:rsidR="008D3A52">
          <w:instrText>PAGEREF _Toc675679303 \h</w:instrText>
        </w:r>
        <w:r w:rsidR="008D3A52">
          <w:fldChar w:fldCharType="separate"/>
        </w:r>
        <w:r>
          <w:t>14</w:t>
        </w:r>
        <w:r w:rsidR="008D3A52">
          <w:fldChar w:fldCharType="end"/>
        </w:r>
      </w:hyperlink>
    </w:p>
    <w:p w14:paraId="3036E82D" w14:textId="7C1D0A87" w:rsidR="008D3A52" w:rsidRPr="00274507" w:rsidRDefault="2D897C4D" w:rsidP="2D897C4D">
      <w:pPr>
        <w:pStyle w:val="Turinys3"/>
        <w:tabs>
          <w:tab w:val="left" w:pos="1095"/>
          <w:tab w:val="right" w:leader="dot" w:pos="9615"/>
        </w:tabs>
      </w:pPr>
      <w:hyperlink w:anchor="_Toc2070810980" w:history="1">
        <w:r>
          <w:t>2.6.1</w:t>
        </w:r>
        <w:r w:rsidR="008D3A52">
          <w:tab/>
        </w:r>
        <w:r>
          <w:t>Gamintojų registras ir Gamintojų atsakomybės organizacijos (PRO) įsteigimas</w:t>
        </w:r>
        <w:r w:rsidR="008D3A52">
          <w:tab/>
        </w:r>
        <w:r w:rsidR="008D3A52">
          <w:fldChar w:fldCharType="begin"/>
        </w:r>
        <w:r w:rsidR="008D3A52">
          <w:instrText>PAGEREF _Toc2070810980 \h</w:instrText>
        </w:r>
        <w:r w:rsidR="008D3A52">
          <w:fldChar w:fldCharType="separate"/>
        </w:r>
        <w:r>
          <w:t>14</w:t>
        </w:r>
        <w:r w:rsidR="008D3A52">
          <w:fldChar w:fldCharType="end"/>
        </w:r>
      </w:hyperlink>
    </w:p>
    <w:p w14:paraId="4575DC24" w14:textId="14984A52" w:rsidR="008D3A52" w:rsidRPr="00274507" w:rsidRDefault="2D897C4D" w:rsidP="2D897C4D">
      <w:pPr>
        <w:pStyle w:val="Turinys3"/>
        <w:tabs>
          <w:tab w:val="left" w:pos="1095"/>
          <w:tab w:val="right" w:leader="dot" w:pos="9615"/>
        </w:tabs>
      </w:pPr>
      <w:hyperlink w:anchor="_Toc35183248" w:history="1">
        <w:r>
          <w:t>2.6.2</w:t>
        </w:r>
        <w:r w:rsidR="008D3A52">
          <w:tab/>
        </w:r>
        <w:r>
          <w:t>Gaminių pateikimo rinkai duomenų deklaravimo tvarka</w:t>
        </w:r>
        <w:r w:rsidR="008D3A52">
          <w:tab/>
        </w:r>
        <w:r w:rsidR="008D3A52">
          <w:fldChar w:fldCharType="begin"/>
        </w:r>
        <w:r w:rsidR="008D3A52">
          <w:instrText>PAGEREF _Toc35183248 \h</w:instrText>
        </w:r>
        <w:r w:rsidR="008D3A52">
          <w:fldChar w:fldCharType="separate"/>
        </w:r>
        <w:r>
          <w:t>14</w:t>
        </w:r>
        <w:r w:rsidR="008D3A52">
          <w:fldChar w:fldCharType="end"/>
        </w:r>
      </w:hyperlink>
    </w:p>
    <w:p w14:paraId="558B2A18" w14:textId="532D92BB" w:rsidR="008D3A52" w:rsidRPr="00274507" w:rsidRDefault="2D897C4D" w:rsidP="2D897C4D">
      <w:pPr>
        <w:pStyle w:val="Turinys3"/>
        <w:tabs>
          <w:tab w:val="left" w:pos="1095"/>
          <w:tab w:val="right" w:leader="dot" w:pos="9615"/>
        </w:tabs>
      </w:pPr>
      <w:hyperlink w:anchor="_Toc1251421064" w:history="1">
        <w:r>
          <w:t>2.6.3</w:t>
        </w:r>
        <w:r w:rsidR="008D3A52">
          <w:tab/>
        </w:r>
        <w:r>
          <w:t>Įnašų skaičiavimo taisyklės (Eko-moduliacija)</w:t>
        </w:r>
        <w:r w:rsidR="008D3A52">
          <w:tab/>
        </w:r>
        <w:r w:rsidR="008D3A52">
          <w:fldChar w:fldCharType="begin"/>
        </w:r>
        <w:r w:rsidR="008D3A52">
          <w:instrText>PAGEREF _Toc1251421064 \h</w:instrText>
        </w:r>
        <w:r w:rsidR="008D3A52">
          <w:fldChar w:fldCharType="separate"/>
        </w:r>
        <w:r>
          <w:t>15</w:t>
        </w:r>
        <w:r w:rsidR="008D3A52">
          <w:fldChar w:fldCharType="end"/>
        </w:r>
      </w:hyperlink>
    </w:p>
    <w:p w14:paraId="56DAAC77" w14:textId="21BDB8DE" w:rsidR="008D3A52" w:rsidRPr="00274507" w:rsidRDefault="2D897C4D" w:rsidP="2D897C4D">
      <w:pPr>
        <w:pStyle w:val="Turinys3"/>
        <w:tabs>
          <w:tab w:val="left" w:pos="1095"/>
          <w:tab w:val="right" w:leader="dot" w:pos="9615"/>
        </w:tabs>
      </w:pPr>
      <w:hyperlink w:anchor="_Toc307765704" w:history="1">
        <w:r>
          <w:t>2.6.4</w:t>
        </w:r>
        <w:r w:rsidR="008D3A52">
          <w:tab/>
        </w:r>
        <w:r>
          <w:t>Įnašų surinkimo tvarka ir laiko grafikas</w:t>
        </w:r>
        <w:r w:rsidR="008D3A52">
          <w:tab/>
        </w:r>
        <w:r w:rsidR="008D3A52">
          <w:fldChar w:fldCharType="begin"/>
        </w:r>
        <w:r w:rsidR="008D3A52">
          <w:instrText>PAGEREF _Toc307765704 \h</w:instrText>
        </w:r>
        <w:r w:rsidR="008D3A52">
          <w:fldChar w:fldCharType="separate"/>
        </w:r>
        <w:r>
          <w:t>15</w:t>
        </w:r>
        <w:r w:rsidR="008D3A52">
          <w:fldChar w:fldCharType="end"/>
        </w:r>
      </w:hyperlink>
    </w:p>
    <w:p w14:paraId="1E173197" w14:textId="178AF231" w:rsidR="008D3A52" w:rsidRPr="00274507" w:rsidRDefault="2D897C4D" w:rsidP="2D897C4D">
      <w:pPr>
        <w:pStyle w:val="Turinys3"/>
        <w:tabs>
          <w:tab w:val="left" w:pos="1095"/>
          <w:tab w:val="right" w:leader="dot" w:pos="9615"/>
        </w:tabs>
      </w:pPr>
      <w:hyperlink w:anchor="_Toc990599141" w:history="1">
        <w:r>
          <w:t>2.6.5</w:t>
        </w:r>
        <w:r w:rsidR="008D3A52">
          <w:tab/>
        </w:r>
        <w:r>
          <w:t>Lėšų paskirstymo vandentvarkos įmonėms tvarka</w:t>
        </w:r>
        <w:r w:rsidR="008D3A52">
          <w:tab/>
        </w:r>
        <w:r w:rsidR="008D3A52">
          <w:fldChar w:fldCharType="begin"/>
        </w:r>
        <w:r w:rsidR="008D3A52">
          <w:instrText>PAGEREF _Toc990599141 \h</w:instrText>
        </w:r>
        <w:r w:rsidR="008D3A52">
          <w:fldChar w:fldCharType="separate"/>
        </w:r>
        <w:r>
          <w:t>15</w:t>
        </w:r>
        <w:r w:rsidR="008D3A52">
          <w:fldChar w:fldCharType="end"/>
        </w:r>
      </w:hyperlink>
    </w:p>
    <w:p w14:paraId="7AD637F5" w14:textId="57262D50" w:rsidR="008D3A52" w:rsidRPr="00274507" w:rsidRDefault="2D897C4D" w:rsidP="2D897C4D">
      <w:pPr>
        <w:pStyle w:val="Turinys3"/>
        <w:tabs>
          <w:tab w:val="left" w:pos="1095"/>
          <w:tab w:val="right" w:leader="dot" w:pos="9615"/>
        </w:tabs>
      </w:pPr>
      <w:hyperlink w:anchor="_Toc1543157432" w:history="1">
        <w:r>
          <w:t>2.6.6</w:t>
        </w:r>
        <w:r w:rsidR="008D3A52">
          <w:tab/>
        </w:r>
        <w:r>
          <w:t>Audito ir atskaitomybės procesai</w:t>
        </w:r>
        <w:r w:rsidR="008D3A52">
          <w:tab/>
        </w:r>
        <w:r w:rsidR="008D3A52">
          <w:fldChar w:fldCharType="begin"/>
        </w:r>
        <w:r w:rsidR="008D3A52">
          <w:instrText>PAGEREF _Toc1543157432 \h</w:instrText>
        </w:r>
        <w:r w:rsidR="008D3A52">
          <w:fldChar w:fldCharType="separate"/>
        </w:r>
        <w:r>
          <w:t>15</w:t>
        </w:r>
        <w:r w:rsidR="008D3A52">
          <w:fldChar w:fldCharType="end"/>
        </w:r>
      </w:hyperlink>
    </w:p>
    <w:p w14:paraId="072DA480" w14:textId="13D70905" w:rsidR="008D3A52" w:rsidRPr="00274507" w:rsidRDefault="2D897C4D" w:rsidP="2D897C4D">
      <w:pPr>
        <w:pStyle w:val="Turinys3"/>
        <w:tabs>
          <w:tab w:val="left" w:pos="1095"/>
          <w:tab w:val="right" w:leader="dot" w:pos="9615"/>
        </w:tabs>
      </w:pPr>
      <w:hyperlink w:anchor="_Toc832718891" w:history="1">
        <w:r>
          <w:t>2.6.7</w:t>
        </w:r>
        <w:r w:rsidR="008D3A52">
          <w:tab/>
        </w:r>
        <w:r>
          <w:t>Visuomenės švietimo ir informavimo priemonės</w:t>
        </w:r>
        <w:r w:rsidR="008D3A52">
          <w:tab/>
        </w:r>
        <w:r w:rsidR="008D3A52">
          <w:fldChar w:fldCharType="begin"/>
        </w:r>
        <w:r w:rsidR="008D3A52">
          <w:instrText>PAGEREF _Toc832718891 \h</w:instrText>
        </w:r>
        <w:r w:rsidR="008D3A52">
          <w:fldChar w:fldCharType="separate"/>
        </w:r>
        <w:r>
          <w:t>16</w:t>
        </w:r>
        <w:r w:rsidR="008D3A52">
          <w:fldChar w:fldCharType="end"/>
        </w:r>
      </w:hyperlink>
    </w:p>
    <w:p w14:paraId="7D0C6497" w14:textId="69046EA8" w:rsidR="008D3A52" w:rsidRPr="00274507" w:rsidRDefault="2D897C4D" w:rsidP="2D897C4D">
      <w:pPr>
        <w:pStyle w:val="Turinys3"/>
        <w:tabs>
          <w:tab w:val="left" w:pos="1095"/>
          <w:tab w:val="right" w:leader="dot" w:pos="9615"/>
        </w:tabs>
      </w:pPr>
      <w:hyperlink w:anchor="_Toc544913932" w:history="1">
        <w:r>
          <w:t>2.6.8</w:t>
        </w:r>
        <w:r w:rsidR="008D3A52">
          <w:tab/>
        </w:r>
        <w:r>
          <w:t>Įgyvendinimo etapų planas</w:t>
        </w:r>
        <w:r w:rsidR="008D3A52">
          <w:tab/>
        </w:r>
        <w:r w:rsidR="008D3A52">
          <w:fldChar w:fldCharType="begin"/>
        </w:r>
        <w:r w:rsidR="008D3A52">
          <w:instrText>PAGEREF _Toc544913932 \h</w:instrText>
        </w:r>
        <w:r w:rsidR="008D3A52">
          <w:fldChar w:fldCharType="separate"/>
        </w:r>
        <w:r>
          <w:t>16</w:t>
        </w:r>
        <w:r w:rsidR="008D3A52">
          <w:fldChar w:fldCharType="end"/>
        </w:r>
      </w:hyperlink>
    </w:p>
    <w:p w14:paraId="5F7BE77F" w14:textId="500CA553" w:rsidR="008D3A52" w:rsidRPr="00274507" w:rsidRDefault="2D897C4D" w:rsidP="2D897C4D">
      <w:pPr>
        <w:pStyle w:val="Turinys2"/>
        <w:tabs>
          <w:tab w:val="left" w:pos="660"/>
          <w:tab w:val="right" w:leader="dot" w:pos="9615"/>
        </w:tabs>
      </w:pPr>
      <w:hyperlink w:anchor="_Toc1931061771" w:history="1">
        <w:r>
          <w:t>2.7</w:t>
        </w:r>
        <w:r w:rsidR="008D3A52">
          <w:tab/>
        </w:r>
        <w:r>
          <w:t>Rizikų analizė ir valdymo planas</w:t>
        </w:r>
        <w:r w:rsidR="008D3A52">
          <w:tab/>
        </w:r>
        <w:r w:rsidR="008D3A52">
          <w:fldChar w:fldCharType="begin"/>
        </w:r>
        <w:r w:rsidR="008D3A52">
          <w:instrText>PAGEREF _Toc1931061771 \h</w:instrText>
        </w:r>
        <w:r w:rsidR="008D3A52">
          <w:fldChar w:fldCharType="separate"/>
        </w:r>
        <w:r>
          <w:t>16</w:t>
        </w:r>
        <w:r w:rsidR="008D3A52">
          <w:fldChar w:fldCharType="end"/>
        </w:r>
      </w:hyperlink>
    </w:p>
    <w:p w14:paraId="2F6CC9AE" w14:textId="195E51AF" w:rsidR="008D3A52" w:rsidRPr="00274507" w:rsidRDefault="2D897C4D" w:rsidP="2D897C4D">
      <w:pPr>
        <w:pStyle w:val="Turinys2"/>
        <w:tabs>
          <w:tab w:val="left" w:pos="660"/>
          <w:tab w:val="right" w:leader="dot" w:pos="9615"/>
        </w:tabs>
      </w:pPr>
      <w:hyperlink w:anchor="_Toc323268048" w:history="1">
        <w:r>
          <w:t>2.8</w:t>
        </w:r>
        <w:r w:rsidR="008D3A52">
          <w:tab/>
        </w:r>
        <w:r>
          <w:t>Apibendrintos išvados ir rekomendacijos (Nacionalinė kelio gairė)</w:t>
        </w:r>
        <w:r w:rsidR="008D3A52">
          <w:tab/>
        </w:r>
        <w:r w:rsidR="008D3A52">
          <w:fldChar w:fldCharType="begin"/>
        </w:r>
        <w:r w:rsidR="008D3A52">
          <w:instrText>PAGEREF _Toc323268048 \h</w:instrText>
        </w:r>
        <w:r w:rsidR="008D3A52">
          <w:fldChar w:fldCharType="separate"/>
        </w:r>
        <w:r>
          <w:t>18</w:t>
        </w:r>
        <w:r w:rsidR="008D3A52">
          <w:fldChar w:fldCharType="end"/>
        </w:r>
      </w:hyperlink>
    </w:p>
    <w:p w14:paraId="7B81EA2E" w14:textId="5E5FE985" w:rsidR="008D3A52" w:rsidRPr="00274507" w:rsidRDefault="2D897C4D" w:rsidP="2D897C4D">
      <w:pPr>
        <w:pStyle w:val="Turinys3"/>
        <w:tabs>
          <w:tab w:val="left" w:pos="1095"/>
          <w:tab w:val="right" w:leader="dot" w:pos="9615"/>
        </w:tabs>
      </w:pPr>
      <w:hyperlink w:anchor="_Toc663194963" w:history="1">
        <w:r>
          <w:t>2.8.1</w:t>
        </w:r>
        <w:r w:rsidR="008D3A52">
          <w:tab/>
        </w:r>
        <w:r>
          <w:t>Optimalios technologijos (ar technologijų derinio) rekomendaciją:</w:t>
        </w:r>
        <w:r w:rsidR="008D3A52">
          <w:tab/>
        </w:r>
        <w:r w:rsidR="008D3A52">
          <w:fldChar w:fldCharType="begin"/>
        </w:r>
        <w:r w:rsidR="008D3A52">
          <w:instrText>PAGEREF _Toc663194963 \h</w:instrText>
        </w:r>
        <w:r w:rsidR="008D3A52">
          <w:fldChar w:fldCharType="separate"/>
        </w:r>
        <w:r>
          <w:t>18</w:t>
        </w:r>
        <w:r w:rsidR="008D3A52">
          <w:fldChar w:fldCharType="end"/>
        </w:r>
      </w:hyperlink>
    </w:p>
    <w:p w14:paraId="4201DBF9" w14:textId="227FEEA6" w:rsidR="008D3A52" w:rsidRPr="00274507" w:rsidRDefault="2D897C4D" w:rsidP="2D897C4D">
      <w:pPr>
        <w:pStyle w:val="Turinys3"/>
        <w:tabs>
          <w:tab w:val="left" w:pos="1095"/>
          <w:tab w:val="right" w:leader="dot" w:pos="9615"/>
        </w:tabs>
      </w:pPr>
      <w:hyperlink w:anchor="_Toc471161603" w:history="1">
        <w:r>
          <w:t>2.8.2</w:t>
        </w:r>
        <w:r w:rsidR="008D3A52">
          <w:tab/>
        </w:r>
        <w:r>
          <w:t>Finansinį modelį ir lėšų srautų strategiją:</w:t>
        </w:r>
        <w:r w:rsidR="008D3A52">
          <w:tab/>
        </w:r>
        <w:r w:rsidR="008D3A52">
          <w:fldChar w:fldCharType="begin"/>
        </w:r>
        <w:r w:rsidR="008D3A52">
          <w:instrText>PAGEREF _Toc471161603 \h</w:instrText>
        </w:r>
        <w:r w:rsidR="008D3A52">
          <w:fldChar w:fldCharType="separate"/>
        </w:r>
        <w:r>
          <w:t>18</w:t>
        </w:r>
        <w:r w:rsidR="008D3A52">
          <w:fldChar w:fldCharType="end"/>
        </w:r>
      </w:hyperlink>
    </w:p>
    <w:p w14:paraId="5C60C3A2" w14:textId="0FD10FDC" w:rsidR="008D3A52" w:rsidRPr="00274507" w:rsidRDefault="2D897C4D" w:rsidP="2D897C4D">
      <w:pPr>
        <w:pStyle w:val="Turinys3"/>
        <w:tabs>
          <w:tab w:val="left" w:pos="1095"/>
          <w:tab w:val="right" w:leader="dot" w:pos="9615"/>
        </w:tabs>
      </w:pPr>
      <w:hyperlink w:anchor="_Toc813000473" w:history="1">
        <w:r>
          <w:t>2.8.3</w:t>
        </w:r>
        <w:r w:rsidR="008D3A52">
          <w:tab/>
        </w:r>
        <w:r>
          <w:t>Nacionalinį veiksmų planą (Kelio gairę) Lietuvai iki 2045 m.</w:t>
        </w:r>
        <w:r w:rsidR="008D3A52">
          <w:tab/>
        </w:r>
        <w:r w:rsidR="008D3A52">
          <w:fldChar w:fldCharType="begin"/>
        </w:r>
        <w:r w:rsidR="008D3A52">
          <w:instrText>PAGEREF _Toc813000473 \h</w:instrText>
        </w:r>
        <w:r w:rsidR="008D3A52">
          <w:fldChar w:fldCharType="separate"/>
        </w:r>
        <w:r>
          <w:t>18</w:t>
        </w:r>
        <w:r w:rsidR="008D3A52">
          <w:fldChar w:fldCharType="end"/>
        </w:r>
      </w:hyperlink>
    </w:p>
    <w:p w14:paraId="073E1870" w14:textId="3D755897" w:rsidR="008D3A52" w:rsidRPr="00274507" w:rsidRDefault="2D897C4D" w:rsidP="2D897C4D">
      <w:pPr>
        <w:pStyle w:val="Turinys1"/>
        <w:tabs>
          <w:tab w:val="left" w:pos="435"/>
          <w:tab w:val="right" w:leader="dot" w:pos="9615"/>
        </w:tabs>
      </w:pPr>
      <w:hyperlink w:anchor="_Toc1704341117" w:history="1">
        <w:r>
          <w:t>3</w:t>
        </w:r>
        <w:r w:rsidR="008D3A52">
          <w:tab/>
        </w:r>
        <w:r>
          <w:t>Rezultatų formos ir reikalavimai dokumentacijai</w:t>
        </w:r>
        <w:r w:rsidR="008D3A52">
          <w:tab/>
        </w:r>
        <w:r w:rsidR="008D3A52">
          <w:fldChar w:fldCharType="begin"/>
        </w:r>
        <w:r w:rsidR="008D3A52">
          <w:instrText>PAGEREF _Toc1704341117 \h</w:instrText>
        </w:r>
        <w:r w:rsidR="008D3A52">
          <w:fldChar w:fldCharType="separate"/>
        </w:r>
        <w:r>
          <w:t>19</w:t>
        </w:r>
        <w:r w:rsidR="008D3A52">
          <w:fldChar w:fldCharType="end"/>
        </w:r>
      </w:hyperlink>
    </w:p>
    <w:p w14:paraId="743C3A74" w14:textId="29FECE0A" w:rsidR="008D3A52" w:rsidRPr="00274507" w:rsidRDefault="2D897C4D" w:rsidP="2D897C4D">
      <w:pPr>
        <w:pStyle w:val="Turinys2"/>
        <w:tabs>
          <w:tab w:val="left" w:pos="660"/>
          <w:tab w:val="right" w:leader="dot" w:pos="9615"/>
        </w:tabs>
      </w:pPr>
      <w:hyperlink w:anchor="_Toc1298016108" w:history="1">
        <w:r>
          <w:t>3.1</w:t>
        </w:r>
        <w:r w:rsidR="008D3A52">
          <w:tab/>
        </w:r>
        <w:r>
          <w:t>Galimybių studijos ataskaita (PDF ir DOCX formatais):</w:t>
        </w:r>
        <w:r w:rsidR="008D3A52">
          <w:tab/>
        </w:r>
        <w:r w:rsidR="008D3A52">
          <w:fldChar w:fldCharType="begin"/>
        </w:r>
        <w:r w:rsidR="008D3A52">
          <w:instrText>PAGEREF _Toc1298016108 \h</w:instrText>
        </w:r>
        <w:r w:rsidR="008D3A52">
          <w:fldChar w:fldCharType="separate"/>
        </w:r>
        <w:r>
          <w:t>19</w:t>
        </w:r>
        <w:r w:rsidR="008D3A52">
          <w:fldChar w:fldCharType="end"/>
        </w:r>
      </w:hyperlink>
    </w:p>
    <w:p w14:paraId="459B7611" w14:textId="62BD2143" w:rsidR="008D3A52" w:rsidRPr="00274507" w:rsidRDefault="2D897C4D" w:rsidP="2D897C4D">
      <w:pPr>
        <w:pStyle w:val="Turinys2"/>
        <w:tabs>
          <w:tab w:val="left" w:pos="660"/>
          <w:tab w:val="right" w:leader="dot" w:pos="9615"/>
        </w:tabs>
      </w:pPr>
      <w:hyperlink w:anchor="_Toc791809274" w:history="1">
        <w:r>
          <w:t>3.2</w:t>
        </w:r>
        <w:r w:rsidR="008D3A52">
          <w:tab/>
        </w:r>
        <w:r>
          <w:t>Finansiniai, technologiniai ir EPR modeliai (EXCEL formatu):</w:t>
        </w:r>
        <w:r w:rsidR="008D3A52">
          <w:tab/>
        </w:r>
        <w:r w:rsidR="008D3A52">
          <w:fldChar w:fldCharType="begin"/>
        </w:r>
        <w:r w:rsidR="008D3A52">
          <w:instrText>PAGEREF _Toc791809274 \h</w:instrText>
        </w:r>
        <w:r w:rsidR="008D3A52">
          <w:fldChar w:fldCharType="separate"/>
        </w:r>
        <w:r>
          <w:t>19</w:t>
        </w:r>
        <w:r w:rsidR="008D3A52">
          <w:fldChar w:fldCharType="end"/>
        </w:r>
      </w:hyperlink>
    </w:p>
    <w:p w14:paraId="780D42D0" w14:textId="16584D8F" w:rsidR="008D3A52" w:rsidRPr="00274507" w:rsidRDefault="2D897C4D" w:rsidP="2D897C4D">
      <w:pPr>
        <w:pStyle w:val="Turinys2"/>
        <w:tabs>
          <w:tab w:val="left" w:pos="660"/>
          <w:tab w:val="right" w:leader="dot" w:pos="9615"/>
        </w:tabs>
      </w:pPr>
      <w:hyperlink w:anchor="_Toc335758589" w:history="1">
        <w:r>
          <w:t>3.3</w:t>
        </w:r>
        <w:r w:rsidR="008D3A52">
          <w:tab/>
        </w:r>
        <w:r>
          <w:t>Vadovybinė prezentacija (PPTX formatais):</w:t>
        </w:r>
        <w:r w:rsidR="008D3A52">
          <w:tab/>
        </w:r>
        <w:r w:rsidR="008D3A52">
          <w:fldChar w:fldCharType="begin"/>
        </w:r>
        <w:r w:rsidR="008D3A52">
          <w:instrText>PAGEREF _Toc335758589 \h</w:instrText>
        </w:r>
        <w:r w:rsidR="008D3A52">
          <w:fldChar w:fldCharType="separate"/>
        </w:r>
        <w:r>
          <w:t>19</w:t>
        </w:r>
        <w:r w:rsidR="008D3A52">
          <w:fldChar w:fldCharType="end"/>
        </w:r>
      </w:hyperlink>
    </w:p>
    <w:p w14:paraId="2FC92132" w14:textId="53CBCF49" w:rsidR="008D3A52" w:rsidRPr="00274507" w:rsidRDefault="2D897C4D" w:rsidP="2D897C4D">
      <w:pPr>
        <w:pStyle w:val="Turinys2"/>
        <w:tabs>
          <w:tab w:val="left" w:pos="660"/>
          <w:tab w:val="right" w:leader="dot" w:pos="9615"/>
        </w:tabs>
      </w:pPr>
      <w:hyperlink w:anchor="_Toc895300051" w:history="1">
        <w:r>
          <w:t>3.4</w:t>
        </w:r>
        <w:r w:rsidR="008D3A52">
          <w:tab/>
        </w:r>
        <w:r>
          <w:t>Rezultatų priėmimo kriterijai</w:t>
        </w:r>
        <w:r w:rsidR="008D3A52">
          <w:tab/>
        </w:r>
        <w:r w:rsidR="008D3A52">
          <w:fldChar w:fldCharType="begin"/>
        </w:r>
        <w:r w:rsidR="008D3A52">
          <w:instrText>PAGEREF _Toc895300051 \h</w:instrText>
        </w:r>
        <w:r w:rsidR="008D3A52">
          <w:fldChar w:fldCharType="separate"/>
        </w:r>
        <w:r>
          <w:t>19</w:t>
        </w:r>
        <w:r w:rsidR="008D3A52">
          <w:fldChar w:fldCharType="end"/>
        </w:r>
      </w:hyperlink>
    </w:p>
    <w:p w14:paraId="520B49EA" w14:textId="08F123F5" w:rsidR="008D3A52" w:rsidRPr="00274507" w:rsidRDefault="2D897C4D" w:rsidP="2D897C4D">
      <w:pPr>
        <w:pStyle w:val="Turinys2"/>
        <w:tabs>
          <w:tab w:val="left" w:pos="660"/>
          <w:tab w:val="right" w:leader="dot" w:pos="9615"/>
        </w:tabs>
      </w:pPr>
      <w:hyperlink w:anchor="_Toc1742363519" w:history="1">
        <w:r>
          <w:t>3.5</w:t>
        </w:r>
        <w:r w:rsidR="008D3A52">
          <w:tab/>
        </w:r>
        <w:r>
          <w:t>Tarpinių rezultatų derinimas</w:t>
        </w:r>
        <w:r w:rsidR="008D3A52">
          <w:tab/>
        </w:r>
        <w:r w:rsidR="008D3A52">
          <w:fldChar w:fldCharType="begin"/>
        </w:r>
        <w:r w:rsidR="008D3A52">
          <w:instrText>PAGEREF _Toc1742363519 \h</w:instrText>
        </w:r>
        <w:r w:rsidR="008D3A52">
          <w:fldChar w:fldCharType="separate"/>
        </w:r>
        <w:r>
          <w:t>20</w:t>
        </w:r>
        <w:r w:rsidR="008D3A52">
          <w:fldChar w:fldCharType="end"/>
        </w:r>
      </w:hyperlink>
    </w:p>
    <w:p w14:paraId="161F6C2E" w14:textId="78E11F20" w:rsidR="008D3A52" w:rsidRPr="00274507" w:rsidRDefault="2D897C4D" w:rsidP="2D897C4D">
      <w:pPr>
        <w:pStyle w:val="Turinys1"/>
        <w:tabs>
          <w:tab w:val="left" w:pos="435"/>
          <w:tab w:val="right" w:leader="dot" w:pos="9615"/>
        </w:tabs>
      </w:pPr>
      <w:hyperlink w:anchor="_Toc1630981987" w:history="1">
        <w:r>
          <w:t>4</w:t>
        </w:r>
        <w:r w:rsidR="008D3A52">
          <w:tab/>
        </w:r>
        <w:r>
          <w:t>Atlikimo terminai</w:t>
        </w:r>
        <w:r w:rsidR="008D3A52">
          <w:tab/>
        </w:r>
        <w:r w:rsidR="008D3A52">
          <w:fldChar w:fldCharType="begin"/>
        </w:r>
        <w:r w:rsidR="008D3A52">
          <w:instrText>PAGEREF _Toc1630981987 \h</w:instrText>
        </w:r>
        <w:r w:rsidR="008D3A52">
          <w:fldChar w:fldCharType="separate"/>
        </w:r>
        <w:r>
          <w:t>20</w:t>
        </w:r>
        <w:r w:rsidR="008D3A52">
          <w:fldChar w:fldCharType="end"/>
        </w:r>
      </w:hyperlink>
    </w:p>
    <w:p w14:paraId="4E85CFD7" w14:textId="5503FAC6" w:rsidR="008D3A52" w:rsidRPr="00274507" w:rsidRDefault="2D897C4D" w:rsidP="2D897C4D">
      <w:pPr>
        <w:pStyle w:val="Turinys2"/>
        <w:tabs>
          <w:tab w:val="left" w:pos="660"/>
          <w:tab w:val="right" w:leader="dot" w:pos="9615"/>
        </w:tabs>
      </w:pPr>
      <w:hyperlink w:anchor="_Toc1212739173" w:history="1">
        <w:r>
          <w:t>4.1</w:t>
        </w:r>
        <w:r w:rsidR="008D3A52">
          <w:tab/>
        </w:r>
        <w:r>
          <w:t>Darbų etapai ir tarpiniai rezultatai</w:t>
        </w:r>
        <w:r w:rsidR="008D3A52">
          <w:tab/>
        </w:r>
        <w:r w:rsidR="008D3A52">
          <w:fldChar w:fldCharType="begin"/>
        </w:r>
        <w:r w:rsidR="008D3A52">
          <w:instrText>PAGEREF _Toc1212739173 \h</w:instrText>
        </w:r>
        <w:r w:rsidR="008D3A52">
          <w:fldChar w:fldCharType="separate"/>
        </w:r>
        <w:r>
          <w:t>20</w:t>
        </w:r>
        <w:r w:rsidR="008D3A52">
          <w:fldChar w:fldCharType="end"/>
        </w:r>
      </w:hyperlink>
    </w:p>
    <w:p w14:paraId="7E834E9B" w14:textId="20F61480" w:rsidR="008D3A52" w:rsidRPr="00274507" w:rsidRDefault="2D897C4D" w:rsidP="2D897C4D">
      <w:pPr>
        <w:pStyle w:val="Turinys2"/>
        <w:tabs>
          <w:tab w:val="left" w:pos="660"/>
          <w:tab w:val="right" w:leader="dot" w:pos="9615"/>
        </w:tabs>
      </w:pPr>
      <w:hyperlink w:anchor="_Toc1731838769" w:history="1">
        <w:r>
          <w:t>4.2</w:t>
        </w:r>
        <w:r w:rsidR="008D3A52">
          <w:tab/>
        </w:r>
        <w:r>
          <w:t>Reikalavimai tarpinių rezultatų derinimui</w:t>
        </w:r>
        <w:r w:rsidR="008D3A52">
          <w:tab/>
        </w:r>
        <w:r w:rsidR="008D3A52">
          <w:fldChar w:fldCharType="begin"/>
        </w:r>
        <w:r w:rsidR="008D3A52">
          <w:instrText>PAGEREF _Toc1731838769 \h</w:instrText>
        </w:r>
        <w:r w:rsidR="008D3A52">
          <w:fldChar w:fldCharType="separate"/>
        </w:r>
        <w:r>
          <w:t>20</w:t>
        </w:r>
        <w:r w:rsidR="008D3A52">
          <w:fldChar w:fldCharType="end"/>
        </w:r>
      </w:hyperlink>
    </w:p>
    <w:p w14:paraId="0E6B98E8" w14:textId="24C8CA01" w:rsidR="008D3A52" w:rsidRPr="00274507" w:rsidRDefault="2D897C4D" w:rsidP="2D897C4D">
      <w:pPr>
        <w:pStyle w:val="Turinys2"/>
        <w:tabs>
          <w:tab w:val="left" w:pos="660"/>
          <w:tab w:val="right" w:leader="dot" w:pos="9615"/>
        </w:tabs>
      </w:pPr>
      <w:hyperlink w:anchor="_Toc228195355" w:history="1">
        <w:r>
          <w:t>4.3</w:t>
        </w:r>
        <w:r w:rsidR="008D3A52">
          <w:tab/>
        </w:r>
        <w:r>
          <w:t>Galutiniai pateiktini rezultatai</w:t>
        </w:r>
        <w:r w:rsidR="008D3A52">
          <w:tab/>
        </w:r>
        <w:r w:rsidR="008D3A52">
          <w:fldChar w:fldCharType="begin"/>
        </w:r>
        <w:r w:rsidR="008D3A52">
          <w:instrText>PAGEREF _Toc228195355 \h</w:instrText>
        </w:r>
        <w:r w:rsidR="008D3A52">
          <w:fldChar w:fldCharType="separate"/>
        </w:r>
        <w:r>
          <w:t>20</w:t>
        </w:r>
        <w:r w:rsidR="008D3A52">
          <w:fldChar w:fldCharType="end"/>
        </w:r>
      </w:hyperlink>
    </w:p>
    <w:p w14:paraId="7B29C788" w14:textId="5D979A56" w:rsidR="00BB3C14" w:rsidRDefault="00BB3C14" w:rsidP="00BB3C14">
      <w:pPr>
        <w:pStyle w:val="Turinys2"/>
        <w:tabs>
          <w:tab w:val="left" w:pos="660"/>
          <w:tab w:val="right" w:leader="dot" w:pos="9615"/>
        </w:tabs>
        <w:rPr>
          <w:lang w:eastAsia="lt-LT"/>
        </w:rPr>
      </w:pPr>
      <w:hyperlink w:anchor="_Toc843905753" w:history="1"/>
      <w:r w:rsidR="00594690" w:rsidRPr="00274507">
        <w:rPr>
          <w:lang w:eastAsia="lt-LT"/>
        </w:rPr>
        <w:fldChar w:fldCharType="end"/>
      </w:r>
    </w:p>
    <w:p w14:paraId="6D548708" w14:textId="45FF864E" w:rsidR="00A9542C" w:rsidRPr="00274507" w:rsidRDefault="00A9542C" w:rsidP="00BB3C14">
      <w:pPr>
        <w:pStyle w:val="Turinys2"/>
        <w:tabs>
          <w:tab w:val="left" w:pos="660"/>
          <w:tab w:val="right" w:leader="dot" w:pos="9615"/>
        </w:tabs>
        <w:rPr>
          <w:lang w:eastAsia="lt-LT"/>
        </w:rPr>
      </w:pPr>
      <w:r w:rsidRPr="00274507">
        <w:rPr>
          <w:lang w:eastAsia="lt-LT"/>
        </w:rPr>
        <w:br w:type="page"/>
      </w:r>
    </w:p>
    <w:p w14:paraId="76D046C8" w14:textId="77777777" w:rsidR="00594690" w:rsidRPr="00274507" w:rsidRDefault="00594690" w:rsidP="00594690">
      <w:pPr>
        <w:rPr>
          <w:lang w:eastAsia="lt-LT"/>
        </w:rPr>
      </w:pPr>
    </w:p>
    <w:p w14:paraId="1053D27F" w14:textId="77777777" w:rsidR="00180926" w:rsidRPr="00274507" w:rsidRDefault="00180926">
      <w:pPr>
        <w:pStyle w:val="Paantrat"/>
        <w:rPr>
          <w:lang w:eastAsia="lt-LT"/>
        </w:rPr>
      </w:pPr>
      <w:r w:rsidRPr="00274507">
        <w:rPr>
          <w:sz w:val="44"/>
          <w:szCs w:val="44"/>
        </w:rPr>
        <w:t>Lietuvos nuotekų valymo įrenginių ketvirtinės pakopos nuotekų valymo (mikroteršalų) galimybių studijos parengimo paslaugos</w:t>
      </w:r>
    </w:p>
    <w:p w14:paraId="0733C4ED" w14:textId="35D6BD48" w:rsidR="001542C2" w:rsidRPr="00274507" w:rsidRDefault="3867B9D5" w:rsidP="00524E6C">
      <w:pPr>
        <w:pStyle w:val="Antrat1"/>
      </w:pPr>
      <w:bookmarkStart w:id="0" w:name="_Toc169568122"/>
      <w:r w:rsidRPr="00274507">
        <w:t>Pirkimo tikslas</w:t>
      </w:r>
      <w:bookmarkEnd w:id="0"/>
    </w:p>
    <w:p w14:paraId="14955E78" w14:textId="7D490B68" w:rsidR="00A87B5A" w:rsidRPr="00274507" w:rsidRDefault="00A87B5A" w:rsidP="001303F3">
      <w:pPr>
        <w:jc w:val="both"/>
        <w:rPr>
          <w:lang w:eastAsia="lt-LT"/>
        </w:rPr>
      </w:pPr>
      <w:r w:rsidRPr="00274507">
        <w:rPr>
          <w:b/>
          <w:bCs/>
        </w:rPr>
        <w:t>Pirkimo tikslas ir kontekstas</w:t>
      </w:r>
      <w:r w:rsidR="009F3173">
        <w:rPr>
          <w:b/>
          <w:bCs/>
        </w:rPr>
        <w:t>.</w:t>
      </w:r>
      <w:r w:rsidRPr="00274507">
        <w:t xml:space="preserve"> Pagrindinis šio pirkimo tikslas – parengti išsamią nacionalinio lygmens Galimybių studiją, kuri įvertintų ketvirtinės pakopos nuotekų valymo (mikroteršalų) diegimo perspektyvas ir kaštus Lietuvos komunalinių nuotekų valymo įrenginiuose (NVĮ), siekiant tinkamai ir laiku įgyvendinti naujosios Europos Sąjungos komunalinių nuotekų valymo direktyvos (2024/3019/ES) reikalavimus.</w:t>
      </w:r>
    </w:p>
    <w:p w14:paraId="551218FB" w14:textId="77777777" w:rsidR="004831EA" w:rsidRPr="00274507" w:rsidRDefault="004831EA" w:rsidP="001303F3">
      <w:pPr>
        <w:jc w:val="both"/>
        <w:rPr>
          <w:lang w:eastAsia="lt-LT"/>
        </w:rPr>
      </w:pPr>
      <w:r w:rsidRPr="00274507">
        <w:t>Studija turi pateikti aiškų strateginį, technologinį ir finansinį planą (Kelio gairę), kaip Lietuva pereis prie pažangaus nuotekų valymo, atskirai vertinant NVĮ, valančias 150 000 GE ar didesnę apkrovą, ir 10 000 GE ar didesnę apkrovą valančias NVĮ, kurioms ketvirtinės pakopos nuotekų valymo prievolė taikoma pagal nacionalinio rizikos vertinimo rezultatus.</w:t>
      </w:r>
    </w:p>
    <w:p w14:paraId="3BEEB091" w14:textId="77777777" w:rsidR="00A12840" w:rsidRPr="00274507" w:rsidRDefault="00A12840" w:rsidP="001303F3">
      <w:pPr>
        <w:jc w:val="both"/>
        <w:rPr>
          <w:lang w:eastAsia="lt-LT"/>
        </w:rPr>
      </w:pPr>
      <w:r w:rsidRPr="00274507">
        <w:rPr>
          <w:lang w:eastAsia="lt-LT"/>
        </w:rPr>
        <w:t>Galimybių studija turi išsamiai įvertinti šias pagrindines sritis:</w:t>
      </w:r>
    </w:p>
    <w:p w14:paraId="20C9FA32" w14:textId="3B4E1695" w:rsidR="00A12840" w:rsidRPr="00274507" w:rsidRDefault="00A12840" w:rsidP="001303F3">
      <w:pPr>
        <w:pStyle w:val="Sraopastraipa"/>
        <w:numPr>
          <w:ilvl w:val="0"/>
          <w:numId w:val="3"/>
        </w:numPr>
        <w:jc w:val="both"/>
        <w:rPr>
          <w:lang w:eastAsia="lt-LT"/>
        </w:rPr>
      </w:pPr>
      <w:r w:rsidRPr="00274507">
        <w:rPr>
          <w:b/>
          <w:bCs/>
          <w:lang w:eastAsia="lt-LT"/>
        </w:rPr>
        <w:t>Mikroteršalų šalinimo poreikį Lietuvoje:</w:t>
      </w:r>
      <w:r w:rsidRPr="00274507">
        <w:rPr>
          <w:lang w:eastAsia="lt-LT"/>
        </w:rPr>
        <w:t xml:space="preserve"> Įvertinti esamą užterštumo situaciją NVĮ išleidžiamose nuotekose, nustatant I ir II kategorijos indikatorinių mikroteršalų (farmacijos bei kosmetikos produktų likučių)</w:t>
      </w:r>
      <w:r w:rsidR="002D2095" w:rsidRPr="00274507">
        <w:rPr>
          <w:lang w:eastAsia="lt-LT"/>
        </w:rPr>
        <w:t xml:space="preserve"> </w:t>
      </w:r>
      <w:r w:rsidRPr="00274507">
        <w:rPr>
          <w:lang w:eastAsia="lt-LT"/>
        </w:rPr>
        <w:t>bei kitų prioritetinių pavojingų medžiagų (pvz., PFAS, ftalatų, mikroplastiko)</w:t>
      </w:r>
      <w:r w:rsidR="002D2095" w:rsidRPr="00274507">
        <w:rPr>
          <w:lang w:eastAsia="lt-LT"/>
        </w:rPr>
        <w:t xml:space="preserve"> </w:t>
      </w:r>
      <w:r w:rsidRPr="00274507">
        <w:rPr>
          <w:lang w:eastAsia="lt-LT"/>
        </w:rPr>
        <w:t>koncentracijas. Nustatyti priemones ir apimtis, būtinas pasiekti direktyvoje įtvirtintą ne mažesnį kaip 80 % indikatorinių mikroteršalų pašalinimo efektyvumą.</w:t>
      </w:r>
    </w:p>
    <w:p w14:paraId="6A39EF69" w14:textId="77777777" w:rsidR="00AA7438" w:rsidRPr="00274507" w:rsidRDefault="00AA7438" w:rsidP="001303F3">
      <w:pPr>
        <w:pStyle w:val="Sraopastraipa"/>
        <w:numPr>
          <w:ilvl w:val="0"/>
          <w:numId w:val="3"/>
        </w:numPr>
        <w:jc w:val="both"/>
        <w:rPr>
          <w:lang w:eastAsia="lt-LT"/>
        </w:rPr>
      </w:pPr>
      <w:r w:rsidRPr="00274507">
        <w:rPr>
          <w:b/>
          <w:bCs/>
        </w:rPr>
        <w:t>Ketvirtinės pakopos nuotekų valymo technologijų pritaikomumą:</w:t>
      </w:r>
      <w:r w:rsidRPr="00274507">
        <w:t xml:space="preserve"> Išanalizuoti ne mažiau kaip tris pažangias mikroteršalų valymo technologijas (pvz., ozonavimą, miltelinės arba granuliuotos aktyvintos anglies (MAA/GAA) filtravimą). Technologijos turi būti vertinamos atsižvelgiant į Lietuvos NVĮ specifiką, vietos trūkumą, susidarančio dumblo kiekius ir jų poveikį energijos balansui bei šiltnamio efektą sukeliančių dujų emisijoms. Vertinant turi būti atsižvelgta į Direktyvoje nustatytą tikslą, kad iki 2045 m. valstybės narės lygmeniu energijos iš atsinaujinančiųjų išteklių gamyba Direktyvoje nustatytos apimties miesto nuotekų valymo įrenginiuose prilygtų šių įrenginių per metus suvartojamai energijai.</w:t>
      </w:r>
    </w:p>
    <w:p w14:paraId="60AD0099" w14:textId="07F0975E" w:rsidR="00A12840" w:rsidRPr="00274507" w:rsidRDefault="00A12840" w:rsidP="001303F3">
      <w:pPr>
        <w:pStyle w:val="Sraopastraipa"/>
        <w:numPr>
          <w:ilvl w:val="0"/>
          <w:numId w:val="3"/>
        </w:numPr>
        <w:jc w:val="both"/>
        <w:rPr>
          <w:lang w:eastAsia="lt-LT"/>
        </w:rPr>
      </w:pPr>
      <w:r w:rsidRPr="00274507">
        <w:rPr>
          <w:b/>
          <w:bCs/>
          <w:lang w:eastAsia="lt-LT"/>
        </w:rPr>
        <w:t>Investicijų, eksploatacijos kaštų ir socialinės-ekonominės naudos vertinimą:</w:t>
      </w:r>
      <w:r w:rsidRPr="00274507">
        <w:rPr>
          <w:lang w:eastAsia="lt-LT"/>
        </w:rPr>
        <w:t xml:space="preserve"> Atlikti detalią pasirinktų technologijų finansinę (CAPEX ir OPEX vertinimas viso gyvavimo ciklo metu)</w:t>
      </w:r>
      <w:r w:rsidR="007E1703" w:rsidRPr="00274507">
        <w:rPr>
          <w:lang w:eastAsia="lt-LT"/>
        </w:rPr>
        <w:t xml:space="preserve"> </w:t>
      </w:r>
      <w:r w:rsidRPr="00274507">
        <w:rPr>
          <w:lang w:eastAsia="lt-LT"/>
        </w:rPr>
        <w:t>bei socialinę-ekonominę analizę. Įvertinti šių investicijų poveikį geriamojo vandens ir nuotekų tvarkymo paslaugų tarifams</w:t>
      </w:r>
      <w:r w:rsidR="007E1703" w:rsidRPr="00274507">
        <w:rPr>
          <w:lang w:eastAsia="lt-LT"/>
        </w:rPr>
        <w:t>.</w:t>
      </w:r>
    </w:p>
    <w:p w14:paraId="565B40E8" w14:textId="77777777" w:rsidR="00464784" w:rsidRPr="00274507" w:rsidRDefault="00464784" w:rsidP="001303F3">
      <w:pPr>
        <w:pStyle w:val="Sraopastraipa"/>
        <w:numPr>
          <w:ilvl w:val="0"/>
          <w:numId w:val="3"/>
        </w:numPr>
        <w:jc w:val="both"/>
        <w:rPr>
          <w:lang w:eastAsia="lt-LT"/>
        </w:rPr>
      </w:pPr>
      <w:r w:rsidRPr="00274507">
        <w:rPr>
          <w:b/>
          <w:bCs/>
        </w:rPr>
        <w:t>Išplėstinės gamintojo atsakomybės (EPR) modelio pritaikymą:</w:t>
      </w:r>
      <w:r w:rsidRPr="00274507">
        <w:t xml:space="preserve"> Parengti teisinį, finansinį ir administracinį modelį, pagal kurį farmacijos ir kosmetikos gamintojai ir (ar) importuotojai pagal principą „teršėjas moka“ padengtų ne mažiau kaip 80 % Direktyvoje apibrėžtų ketvirtinės pakopos nuotekų valymo investicinių ir eksploatacinių išlaidų. Kitų EPR prievolėms vykdyti būtinų išlaidų finansavimo apimtis turi būti nustatyta atskirai pagal Direktyvos 9 straipsnį.</w:t>
      </w:r>
    </w:p>
    <w:p w14:paraId="4CC57A66" w14:textId="77777777" w:rsidR="004C20AC" w:rsidRPr="00274507" w:rsidRDefault="004C20AC" w:rsidP="004C20AC">
      <w:pPr>
        <w:rPr>
          <w:lang w:eastAsia="lt-LT"/>
        </w:rPr>
      </w:pPr>
    </w:p>
    <w:p w14:paraId="0733C4F5" w14:textId="3A93A248" w:rsidR="001542C2" w:rsidRPr="00274507" w:rsidRDefault="3867B9D5" w:rsidP="00524E6C">
      <w:pPr>
        <w:pStyle w:val="Antrat1"/>
        <w:rPr>
          <w:lang w:eastAsia="lt-LT"/>
        </w:rPr>
      </w:pPr>
      <w:bookmarkStart w:id="1" w:name="_Toc1119404769"/>
      <w:r w:rsidRPr="00274507">
        <w:rPr>
          <w:lang w:eastAsia="lt-LT"/>
        </w:rPr>
        <w:lastRenderedPageBreak/>
        <w:t>Uždaviniai</w:t>
      </w:r>
      <w:bookmarkEnd w:id="1"/>
      <w:r w:rsidR="703FA07E" w:rsidRPr="00274507">
        <w:rPr>
          <w:lang w:eastAsia="lt-LT"/>
        </w:rPr>
        <w:t xml:space="preserve"> </w:t>
      </w:r>
    </w:p>
    <w:p w14:paraId="27B9F552" w14:textId="77777777" w:rsidR="007E1703" w:rsidRPr="00274507" w:rsidRDefault="007E1703" w:rsidP="007E1703">
      <w:pPr>
        <w:rPr>
          <w:lang w:eastAsia="lt-LT"/>
        </w:rPr>
      </w:pPr>
    </w:p>
    <w:p w14:paraId="7307D56B" w14:textId="77777777" w:rsidR="007E1703" w:rsidRPr="00274507" w:rsidRDefault="007E1703" w:rsidP="007E1703">
      <w:pPr>
        <w:rPr>
          <w:lang w:eastAsia="lt-LT"/>
        </w:rPr>
      </w:pPr>
    </w:p>
    <w:p w14:paraId="497D698C" w14:textId="6A989091" w:rsidR="3F89E212" w:rsidRPr="00274507" w:rsidRDefault="3F89E212" w:rsidP="00524E6C">
      <w:pPr>
        <w:pStyle w:val="Antrat2"/>
        <w:rPr>
          <w:lang w:eastAsia="lt-LT"/>
        </w:rPr>
      </w:pPr>
      <w:bookmarkStart w:id="2" w:name="_Toc301502368"/>
      <w:r w:rsidRPr="00274507">
        <w:rPr>
          <w:lang w:eastAsia="lt-LT"/>
        </w:rPr>
        <w:t>Duomen</w:t>
      </w:r>
      <w:r w:rsidR="004A1382" w:rsidRPr="00274507">
        <w:rPr>
          <w:rFonts w:asciiTheme="minorHAnsi" w:hAnsiTheme="minorHAnsi"/>
          <w:lang w:eastAsia="lt-LT"/>
        </w:rPr>
        <w:t>ų</w:t>
      </w:r>
      <w:r w:rsidRPr="00274507">
        <w:rPr>
          <w:lang w:eastAsia="lt-LT"/>
        </w:rPr>
        <w:t xml:space="preserve"> analiz</w:t>
      </w:r>
      <w:r w:rsidR="004A1382" w:rsidRPr="00274507">
        <w:rPr>
          <w:rFonts w:asciiTheme="minorHAnsi" w:hAnsiTheme="minorHAnsi"/>
          <w:lang w:eastAsia="lt-LT"/>
        </w:rPr>
        <w:t>ė</w:t>
      </w:r>
      <w:bookmarkEnd w:id="2"/>
    </w:p>
    <w:p w14:paraId="0733C4F6" w14:textId="4C4C023D" w:rsidR="001542C2" w:rsidRPr="00274507" w:rsidRDefault="3867B9D5" w:rsidP="00857A23">
      <w:pPr>
        <w:pStyle w:val="Antrat3"/>
        <w:rPr>
          <w:sz w:val="27"/>
          <w:szCs w:val="27"/>
          <w:lang w:eastAsia="lt-LT"/>
        </w:rPr>
      </w:pPr>
      <w:bookmarkStart w:id="3" w:name="_Toc505976739"/>
      <w:r w:rsidRPr="00274507">
        <w:rPr>
          <w:lang w:eastAsia="lt-LT"/>
        </w:rPr>
        <w:t>Situacijos</w:t>
      </w:r>
      <w:r w:rsidR="615DA855" w:rsidRPr="00274507">
        <w:rPr>
          <w:lang w:eastAsia="lt-LT"/>
        </w:rPr>
        <w:t xml:space="preserve"> buitin</w:t>
      </w:r>
      <w:r w:rsidR="004A1382" w:rsidRPr="00274507">
        <w:rPr>
          <w:lang w:eastAsia="lt-LT"/>
        </w:rPr>
        <w:t>i</w:t>
      </w:r>
      <w:r w:rsidR="004A1382" w:rsidRPr="00274507">
        <w:rPr>
          <w:rFonts w:asciiTheme="minorHAnsi" w:hAnsiTheme="minorHAnsi"/>
          <w:lang w:eastAsia="lt-LT"/>
        </w:rPr>
        <w:t>ų</w:t>
      </w:r>
      <w:r w:rsidR="615DA855" w:rsidRPr="00274507">
        <w:rPr>
          <w:lang w:eastAsia="lt-LT"/>
        </w:rPr>
        <w:t xml:space="preserve"> nuotek</w:t>
      </w:r>
      <w:r w:rsidR="004A1382" w:rsidRPr="00274507">
        <w:rPr>
          <w:rFonts w:asciiTheme="minorHAnsi" w:hAnsiTheme="minorHAnsi"/>
          <w:lang w:eastAsia="lt-LT"/>
        </w:rPr>
        <w:t>ų</w:t>
      </w:r>
      <w:r w:rsidR="615DA855" w:rsidRPr="00274507">
        <w:rPr>
          <w:lang w:eastAsia="lt-LT"/>
        </w:rPr>
        <w:t xml:space="preserve"> </w:t>
      </w:r>
      <w:r w:rsidRPr="00274507">
        <w:rPr>
          <w:lang w:eastAsia="lt-LT"/>
        </w:rPr>
        <w:t xml:space="preserve"> </w:t>
      </w:r>
      <w:r w:rsidR="615DA855" w:rsidRPr="00274507">
        <w:rPr>
          <w:lang w:eastAsia="lt-LT"/>
        </w:rPr>
        <w:t xml:space="preserve">valymo </w:t>
      </w:r>
      <w:r w:rsidR="0017060D" w:rsidRPr="00274507">
        <w:rPr>
          <w:rFonts w:asciiTheme="minorHAnsi" w:hAnsiTheme="minorHAnsi"/>
          <w:lang w:eastAsia="lt-LT"/>
        </w:rPr>
        <w:t>į</w:t>
      </w:r>
      <w:r w:rsidR="615DA855" w:rsidRPr="00274507">
        <w:rPr>
          <w:lang w:eastAsia="lt-LT"/>
        </w:rPr>
        <w:t xml:space="preserve">renginiuose </w:t>
      </w:r>
      <w:r w:rsidRPr="00274507">
        <w:rPr>
          <w:lang w:eastAsia="lt-LT"/>
        </w:rPr>
        <w:t>analiz</w:t>
      </w:r>
      <w:r w:rsidR="0017060D" w:rsidRPr="00274507">
        <w:rPr>
          <w:rFonts w:asciiTheme="minorHAnsi" w:hAnsiTheme="minorHAnsi"/>
          <w:lang w:eastAsia="lt-LT"/>
        </w:rPr>
        <w:t>ė</w:t>
      </w:r>
      <w:r w:rsidRPr="00274507">
        <w:rPr>
          <w:lang w:eastAsia="lt-LT"/>
        </w:rPr>
        <w:t xml:space="preserve"> Lietuvoje</w:t>
      </w:r>
      <w:bookmarkEnd w:id="3"/>
    </w:p>
    <w:p w14:paraId="150F6945" w14:textId="77777777" w:rsidR="00464784" w:rsidRPr="00274507" w:rsidRDefault="00464784" w:rsidP="001303F3">
      <w:pPr>
        <w:jc w:val="both"/>
        <w:rPr>
          <w:lang w:eastAsia="lt-LT"/>
        </w:rPr>
      </w:pPr>
      <w:r w:rsidRPr="00274507">
        <w:t>Pagrindinė ketvirtinės pakopos nuotekų valymo analizės apimtis apima Direktyvoje (ES) 2024/3019 nustatytą dydžio ribą atitinkančias NVĮ. 9 000–10 000 GE valyklos gali būti nagrinėjamos papildomai kaip perspektyvinės, jei prognozuojama, kad iki 2045 m. jų apkrova pasieks 10 000 GE, arba jei jų įtraukimas pagrįstas nacionaliniais aplinkosaugos tikslais. Tokių valyklų analizė neturi būti pateikiama kaip tiesioginė esama Direktyvos ketvirtinės pakopos nuotekų valymo prievolė.</w:t>
      </w:r>
    </w:p>
    <w:p w14:paraId="1910B119" w14:textId="77777777" w:rsidR="001F2F33" w:rsidRPr="00274507" w:rsidRDefault="001F2F33" w:rsidP="001303F3">
      <w:pPr>
        <w:jc w:val="both"/>
        <w:rPr>
          <w:lang w:eastAsia="lt-LT"/>
        </w:rPr>
      </w:pPr>
      <w:r w:rsidRPr="00274507">
        <w:t>Tiekėjas privalo identifikuoti visus buitinių nuotekų NVĮ Lietuvoje:</w:t>
      </w:r>
    </w:p>
    <w:p w14:paraId="58C04A34" w14:textId="77777777" w:rsidR="00464784" w:rsidRPr="00274507" w:rsidRDefault="00464784" w:rsidP="001303F3">
      <w:pPr>
        <w:pStyle w:val="Sraopastraipa"/>
        <w:numPr>
          <w:ilvl w:val="0"/>
          <w:numId w:val="6"/>
        </w:numPr>
        <w:jc w:val="both"/>
        <w:rPr>
          <w:lang w:eastAsia="lt-LT"/>
        </w:rPr>
      </w:pPr>
      <w:r w:rsidRPr="00274507">
        <w:t>visas 10 000 GE ar didesnės apkrovos NVĮ ir papildomai 9 000–10 000 GE perspektyvines NVĮ, kurių apkrova iki 2045 m. gali pasiekti 10 000 GE arba kurių analizė pagrįsta nacionaliniais aplinkosaugos tikslais, įvertinant jų:</w:t>
      </w:r>
    </w:p>
    <w:p w14:paraId="0733C4FA" w14:textId="42A4F193" w:rsidR="001542C2" w:rsidRPr="00274507" w:rsidRDefault="001C2E68" w:rsidP="001303F3">
      <w:pPr>
        <w:pStyle w:val="Sraopastraipa"/>
        <w:numPr>
          <w:ilvl w:val="0"/>
          <w:numId w:val="5"/>
        </w:numPr>
        <w:jc w:val="both"/>
        <w:rPr>
          <w:lang w:eastAsia="lt-LT"/>
        </w:rPr>
      </w:pPr>
      <w:r w:rsidRPr="00274507">
        <w:rPr>
          <w:lang w:eastAsia="lt-LT"/>
        </w:rPr>
        <w:t>projektines</w:t>
      </w:r>
      <w:r w:rsidR="00832EA0" w:rsidRPr="00274507">
        <w:rPr>
          <w:lang w:eastAsia="lt-LT"/>
        </w:rPr>
        <w:t>, realias ir perspektyvines iki 2045</w:t>
      </w:r>
      <w:r w:rsidR="00D039B7" w:rsidRPr="00274507">
        <w:rPr>
          <w:lang w:eastAsia="lt-LT"/>
        </w:rPr>
        <w:t xml:space="preserve"> m.</w:t>
      </w:r>
      <w:r w:rsidRPr="00274507">
        <w:rPr>
          <w:lang w:eastAsia="lt-LT"/>
        </w:rPr>
        <w:t xml:space="preserve"> </w:t>
      </w:r>
      <w:r w:rsidR="3867B9D5" w:rsidRPr="00274507">
        <w:rPr>
          <w:lang w:eastAsia="lt-LT"/>
        </w:rPr>
        <w:t>apkrovas (GE)</w:t>
      </w:r>
    </w:p>
    <w:p w14:paraId="131090C5" w14:textId="77777777" w:rsidR="00D039B7" w:rsidRPr="00274507" w:rsidRDefault="3867B9D5" w:rsidP="001303F3">
      <w:pPr>
        <w:pStyle w:val="Sraopastraipa"/>
        <w:numPr>
          <w:ilvl w:val="0"/>
          <w:numId w:val="5"/>
        </w:numPr>
        <w:jc w:val="both"/>
        <w:rPr>
          <w:lang w:eastAsia="lt-LT"/>
        </w:rPr>
      </w:pPr>
      <w:r w:rsidRPr="00274507">
        <w:rPr>
          <w:lang w:eastAsia="lt-LT"/>
        </w:rPr>
        <w:t xml:space="preserve">jautrias </w:t>
      </w:r>
      <w:r w:rsidR="615DA855" w:rsidRPr="00274507">
        <w:rPr>
          <w:lang w:eastAsia="lt-LT"/>
        </w:rPr>
        <w:t xml:space="preserve">taršai </w:t>
      </w:r>
      <w:r w:rsidR="7824BA72" w:rsidRPr="00274507">
        <w:rPr>
          <w:lang w:eastAsia="lt-LT"/>
        </w:rPr>
        <w:t xml:space="preserve">mikroteršalais </w:t>
      </w:r>
      <w:r w:rsidRPr="00274507">
        <w:rPr>
          <w:lang w:eastAsia="lt-LT"/>
        </w:rPr>
        <w:t>teritorijas</w:t>
      </w:r>
      <w:r w:rsidR="00D039B7" w:rsidRPr="00274507">
        <w:rPr>
          <w:lang w:eastAsia="lt-LT"/>
        </w:rPr>
        <w:t xml:space="preserve"> ir išvalytų nuotekų priimtuvus</w:t>
      </w:r>
      <w:r w:rsidR="3B5CF572" w:rsidRPr="00274507">
        <w:rPr>
          <w:lang w:eastAsia="lt-LT"/>
        </w:rPr>
        <w:t>;</w:t>
      </w:r>
    </w:p>
    <w:p w14:paraId="0733C4FB" w14:textId="7D8E8657" w:rsidR="001542C2" w:rsidRPr="00274507" w:rsidRDefault="3B5CF572" w:rsidP="001303F3">
      <w:pPr>
        <w:pStyle w:val="Sraopastraipa"/>
        <w:numPr>
          <w:ilvl w:val="0"/>
          <w:numId w:val="5"/>
        </w:numPr>
        <w:jc w:val="both"/>
        <w:rPr>
          <w:lang w:eastAsia="lt-LT"/>
        </w:rPr>
      </w:pPr>
      <w:r w:rsidRPr="00274507">
        <w:rPr>
          <w:lang w:eastAsia="lt-LT"/>
        </w:rPr>
        <w:t>išanalizuoti</w:t>
      </w:r>
      <w:r w:rsidR="00142B17" w:rsidRPr="00274507">
        <w:rPr>
          <w:lang w:eastAsia="lt-LT"/>
        </w:rPr>
        <w:t xml:space="preserve"> ir pasiūlyti</w:t>
      </w:r>
      <w:r w:rsidRPr="00274507">
        <w:rPr>
          <w:lang w:eastAsia="lt-LT"/>
        </w:rPr>
        <w:t xml:space="preserve"> galimus kr</w:t>
      </w:r>
      <w:r w:rsidR="6DD4F40D" w:rsidRPr="00274507">
        <w:rPr>
          <w:lang w:eastAsia="lt-LT"/>
        </w:rPr>
        <w:t>iterij</w:t>
      </w:r>
      <w:r w:rsidR="00142B17" w:rsidRPr="00274507">
        <w:rPr>
          <w:lang w:eastAsia="lt-LT"/>
        </w:rPr>
        <w:t>u</w:t>
      </w:r>
      <w:r w:rsidR="6DD4F40D" w:rsidRPr="00274507">
        <w:rPr>
          <w:lang w:eastAsia="lt-LT"/>
        </w:rPr>
        <w:t xml:space="preserve">s </w:t>
      </w:r>
      <w:r w:rsidR="776266D4" w:rsidRPr="00274507">
        <w:rPr>
          <w:lang w:eastAsia="lt-LT"/>
        </w:rPr>
        <w:t>jautrių teritorijų nustatymui</w:t>
      </w:r>
      <w:r w:rsidR="00142B17" w:rsidRPr="00274507">
        <w:rPr>
          <w:lang w:eastAsia="lt-LT"/>
        </w:rPr>
        <w:t>;</w:t>
      </w:r>
    </w:p>
    <w:p w14:paraId="4006A5C1" w14:textId="100E87D4" w:rsidR="001542C2" w:rsidRPr="00274507" w:rsidRDefault="3867B9D5" w:rsidP="001303F3">
      <w:pPr>
        <w:pStyle w:val="Sraopastraipa"/>
        <w:numPr>
          <w:ilvl w:val="0"/>
          <w:numId w:val="5"/>
        </w:numPr>
        <w:jc w:val="both"/>
        <w:rPr>
          <w:b/>
          <w:bCs/>
          <w:lang w:eastAsia="lt-LT"/>
        </w:rPr>
      </w:pPr>
      <w:r w:rsidRPr="00274507">
        <w:rPr>
          <w:lang w:eastAsia="lt-LT"/>
        </w:rPr>
        <w:t xml:space="preserve">esamas </w:t>
      </w:r>
      <w:r w:rsidR="7824BA72" w:rsidRPr="00274507">
        <w:rPr>
          <w:lang w:eastAsia="lt-LT"/>
        </w:rPr>
        <w:t xml:space="preserve">nuotekų </w:t>
      </w:r>
      <w:r w:rsidRPr="00274507">
        <w:rPr>
          <w:lang w:eastAsia="lt-LT"/>
        </w:rPr>
        <w:t>valymo technologijas</w:t>
      </w:r>
      <w:r w:rsidR="1B017801" w:rsidRPr="00274507">
        <w:rPr>
          <w:lang w:eastAsia="lt-LT"/>
        </w:rPr>
        <w:t xml:space="preserve">: </w:t>
      </w:r>
      <w:r w:rsidR="69F890CF" w:rsidRPr="00274507">
        <w:rPr>
          <w:lang w:eastAsia="lt-LT"/>
        </w:rPr>
        <w:t>kokios technologijos šiuo metu taikomos,</w:t>
      </w:r>
      <w:r w:rsidR="270D3186" w:rsidRPr="00274507">
        <w:rPr>
          <w:lang w:eastAsia="lt-LT"/>
        </w:rPr>
        <w:t xml:space="preserve"> kokia esamų </w:t>
      </w:r>
      <w:r w:rsidR="1BB38B11" w:rsidRPr="00274507">
        <w:rPr>
          <w:lang w:eastAsia="lt-LT"/>
        </w:rPr>
        <w:t xml:space="preserve">NVĮ įrenginių būklė, </w:t>
      </w:r>
      <w:r w:rsidR="00D039B7" w:rsidRPr="00274507">
        <w:rPr>
          <w:lang w:eastAsia="lt-LT"/>
        </w:rPr>
        <w:t xml:space="preserve">poreikius </w:t>
      </w:r>
      <w:r w:rsidR="000C57C5" w:rsidRPr="00274507">
        <w:rPr>
          <w:lang w:eastAsia="lt-LT"/>
        </w:rPr>
        <w:t xml:space="preserve">atskirų nuotekų valymo grandžių </w:t>
      </w:r>
      <w:r w:rsidR="00D039B7" w:rsidRPr="00274507">
        <w:rPr>
          <w:lang w:eastAsia="lt-LT"/>
        </w:rPr>
        <w:t>reko</w:t>
      </w:r>
      <w:r w:rsidR="000C57C5" w:rsidRPr="00274507">
        <w:rPr>
          <w:lang w:eastAsia="lt-LT"/>
        </w:rPr>
        <w:t>n</w:t>
      </w:r>
      <w:r w:rsidR="00D039B7" w:rsidRPr="00274507">
        <w:rPr>
          <w:lang w:eastAsia="lt-LT"/>
        </w:rPr>
        <w:t>stru</w:t>
      </w:r>
      <w:r w:rsidR="003D7B8D" w:rsidRPr="00274507">
        <w:rPr>
          <w:lang w:eastAsia="lt-LT"/>
        </w:rPr>
        <w:t xml:space="preserve">kcijai ar išplėtimui, </w:t>
      </w:r>
      <w:r w:rsidR="69F890CF" w:rsidRPr="00274507">
        <w:rPr>
          <w:lang w:eastAsia="lt-LT"/>
        </w:rPr>
        <w:t xml:space="preserve">ar yra vietos sklype naujų įrenginių ir statinių statybai, kaip </w:t>
      </w:r>
      <w:r w:rsidR="53811E49" w:rsidRPr="00274507">
        <w:rPr>
          <w:lang w:eastAsia="lt-LT"/>
        </w:rPr>
        <w:t xml:space="preserve">naujos ūkinės veiklos poveikis </w:t>
      </w:r>
      <w:r w:rsidR="4A291F8D" w:rsidRPr="00274507">
        <w:rPr>
          <w:lang w:eastAsia="lt-LT"/>
        </w:rPr>
        <w:t xml:space="preserve">įtakos </w:t>
      </w:r>
      <w:r w:rsidR="759BE09A" w:rsidRPr="00274507">
        <w:rPr>
          <w:lang w:eastAsia="lt-LT"/>
        </w:rPr>
        <w:t>būsimo projekto derinimą</w:t>
      </w:r>
      <w:r w:rsidR="6C2DEFCB" w:rsidRPr="00274507">
        <w:rPr>
          <w:lang w:eastAsia="lt-LT"/>
        </w:rPr>
        <w:t xml:space="preserve"> (PAV </w:t>
      </w:r>
      <w:r w:rsidR="48FF1D2A" w:rsidRPr="00274507">
        <w:rPr>
          <w:lang w:eastAsia="lt-LT"/>
        </w:rPr>
        <w:t>atrankos</w:t>
      </w:r>
      <w:r w:rsidR="045CD305" w:rsidRPr="00274507">
        <w:rPr>
          <w:lang w:eastAsia="lt-LT"/>
        </w:rPr>
        <w:t xml:space="preserve">, </w:t>
      </w:r>
      <w:r w:rsidR="2A6348C4" w:rsidRPr="00274507">
        <w:rPr>
          <w:lang w:eastAsia="lt-LT"/>
        </w:rPr>
        <w:t>PAV ataskaitos</w:t>
      </w:r>
      <w:r w:rsidR="003D7B8D" w:rsidRPr="00274507">
        <w:rPr>
          <w:lang w:eastAsia="lt-LT"/>
        </w:rPr>
        <w:t xml:space="preserve"> kitos trukmei imlios privalomos </w:t>
      </w:r>
      <w:r w:rsidR="00174BCA" w:rsidRPr="00274507">
        <w:rPr>
          <w:lang w:eastAsia="lt-LT"/>
        </w:rPr>
        <w:t>procedūros ir veiksmai</w:t>
      </w:r>
      <w:r w:rsidR="4BF5EC2E" w:rsidRPr="00274507">
        <w:rPr>
          <w:lang w:eastAsia="lt-LT"/>
        </w:rPr>
        <w:t>)</w:t>
      </w:r>
      <w:r w:rsidR="00174BCA" w:rsidRPr="00274507">
        <w:rPr>
          <w:lang w:eastAsia="lt-LT"/>
        </w:rPr>
        <w:t>.</w:t>
      </w:r>
    </w:p>
    <w:p w14:paraId="0F8B69AA" w14:textId="541FB022" w:rsidR="00FE44A5" w:rsidRPr="00274507" w:rsidRDefault="00FE44A5" w:rsidP="001303F3">
      <w:pPr>
        <w:jc w:val="both"/>
        <w:rPr>
          <w:lang w:eastAsia="lt-LT"/>
        </w:rPr>
      </w:pPr>
      <w:r w:rsidRPr="00274507">
        <w:rPr>
          <w:lang w:eastAsia="lt-LT"/>
        </w:rPr>
        <w:t>Remiantis</w:t>
      </w:r>
      <w:r w:rsidR="000348AE" w:rsidRPr="00274507">
        <w:rPr>
          <w:lang w:eastAsia="lt-LT"/>
        </w:rPr>
        <w:t xml:space="preserve"> LR AM AAA kaupiamais</w:t>
      </w:r>
      <w:r w:rsidRPr="00274507">
        <w:rPr>
          <w:lang w:eastAsia="lt-LT"/>
        </w:rPr>
        <w:t xml:space="preserve"> 2024 m. duomenimis</w:t>
      </w:r>
      <w:r w:rsidR="000348AE" w:rsidRPr="00274507">
        <w:rPr>
          <w:rStyle w:val="Puslapioinaosnuoroda"/>
          <w:lang w:eastAsia="lt-LT"/>
        </w:rPr>
        <w:footnoteReference w:id="1"/>
      </w:r>
      <w:r w:rsidRPr="00274507">
        <w:rPr>
          <w:lang w:eastAsia="lt-LT"/>
        </w:rPr>
        <w:t xml:space="preserve"> apie Lietuvos aglomeracijas, žemiau dvi lentel</w:t>
      </w:r>
      <w:r w:rsidR="000348AE" w:rsidRPr="00274507">
        <w:rPr>
          <w:lang w:eastAsia="lt-LT"/>
        </w:rPr>
        <w:t>ė</w:t>
      </w:r>
      <w:r w:rsidRPr="00274507">
        <w:rPr>
          <w:lang w:eastAsia="lt-LT"/>
        </w:rPr>
        <w:t xml:space="preserve">s su nuotekų valyklomis (aglomeracijomis), suskirstytomis pagal </w:t>
      </w:r>
      <w:r w:rsidR="000348AE" w:rsidRPr="00274507">
        <w:rPr>
          <w:lang w:eastAsia="lt-LT"/>
        </w:rPr>
        <w:t>orientacinius</w:t>
      </w:r>
      <w:r w:rsidRPr="00274507">
        <w:rPr>
          <w:lang w:eastAsia="lt-LT"/>
        </w:rPr>
        <w:t xml:space="preserve"> gyventojų ekvivalento (GE) rėžius, apskaičiuotus pagal BDS5 rodiklį.</w:t>
      </w:r>
    </w:p>
    <w:p w14:paraId="7E7AA739" w14:textId="5E5AF0BA" w:rsidR="001C2E68" w:rsidRPr="00274507" w:rsidRDefault="001C2E68" w:rsidP="001303F3">
      <w:pPr>
        <w:pStyle w:val="Antrat"/>
        <w:jc w:val="both"/>
        <w:rPr>
          <w:i w:val="0"/>
          <w:iCs w:val="0"/>
          <w:color w:val="auto"/>
          <w:sz w:val="22"/>
          <w:szCs w:val="22"/>
          <w:lang w:eastAsia="lt-LT"/>
        </w:rPr>
      </w:pPr>
      <w:r w:rsidRPr="00274507">
        <w:rPr>
          <w:i w:val="0"/>
          <w:iCs w:val="0"/>
          <w:color w:val="auto"/>
          <w:sz w:val="22"/>
          <w:szCs w:val="22"/>
          <w:lang w:eastAsia="lt-LT"/>
        </w:rPr>
        <w:t xml:space="preserve">Lentelė </w:t>
      </w:r>
      <w:r w:rsidRPr="00274507">
        <w:rPr>
          <w:i w:val="0"/>
          <w:iCs w:val="0"/>
          <w:color w:val="auto"/>
          <w:sz w:val="22"/>
          <w:szCs w:val="22"/>
          <w:lang w:eastAsia="lt-LT"/>
        </w:rPr>
        <w:fldChar w:fldCharType="begin"/>
      </w:r>
      <w:r w:rsidRPr="00274507">
        <w:rPr>
          <w:i w:val="0"/>
          <w:iCs w:val="0"/>
          <w:color w:val="auto"/>
          <w:sz w:val="22"/>
          <w:szCs w:val="22"/>
          <w:lang w:eastAsia="lt-LT"/>
        </w:rPr>
        <w:instrText xml:space="preserve"> SEQ Lentelė \* ARABIC </w:instrText>
      </w:r>
      <w:r w:rsidRPr="00274507">
        <w:rPr>
          <w:i w:val="0"/>
          <w:iCs w:val="0"/>
          <w:color w:val="auto"/>
          <w:sz w:val="22"/>
          <w:szCs w:val="22"/>
          <w:lang w:eastAsia="lt-LT"/>
        </w:rPr>
        <w:fldChar w:fldCharType="separate"/>
      </w:r>
      <w:r w:rsidRPr="00274507">
        <w:rPr>
          <w:i w:val="0"/>
          <w:iCs w:val="0"/>
          <w:color w:val="auto"/>
          <w:sz w:val="22"/>
          <w:szCs w:val="22"/>
          <w:lang w:eastAsia="lt-LT"/>
        </w:rPr>
        <w:t>1</w:t>
      </w:r>
      <w:r w:rsidRPr="00274507">
        <w:rPr>
          <w:i w:val="0"/>
          <w:iCs w:val="0"/>
          <w:color w:val="auto"/>
          <w:sz w:val="22"/>
          <w:szCs w:val="22"/>
          <w:lang w:eastAsia="lt-LT"/>
        </w:rPr>
        <w:fldChar w:fldCharType="end"/>
      </w:r>
      <w:r w:rsidRPr="00274507">
        <w:rPr>
          <w:i w:val="0"/>
          <w:iCs w:val="0"/>
          <w:color w:val="auto"/>
          <w:sz w:val="22"/>
          <w:szCs w:val="22"/>
          <w:lang w:eastAsia="lt-LT"/>
        </w:rPr>
        <w:t xml:space="preserve"> </w:t>
      </w:r>
      <w:r w:rsidR="0065074A" w:rsidRPr="00274507">
        <w:rPr>
          <w:i w:val="0"/>
          <w:iCs w:val="0"/>
          <w:color w:val="auto"/>
          <w:sz w:val="22"/>
          <w:szCs w:val="22"/>
          <w:lang w:eastAsia="lt-LT"/>
        </w:rPr>
        <w:t>Nuotekų v</w:t>
      </w:r>
      <w:r w:rsidRPr="00274507">
        <w:rPr>
          <w:i w:val="0"/>
          <w:iCs w:val="0"/>
          <w:color w:val="auto"/>
          <w:sz w:val="22"/>
          <w:szCs w:val="22"/>
          <w:lang w:eastAsia="lt-LT"/>
        </w:rPr>
        <w:t xml:space="preserve">alyklos, kurių apkrova viršija 150 000 GE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640"/>
        <w:gridCol w:w="2478"/>
        <w:gridCol w:w="4278"/>
        <w:gridCol w:w="2232"/>
      </w:tblGrid>
      <w:tr w:rsidR="00FE44A5" w:rsidRPr="00274507" w14:paraId="7DEC28FD" w14:textId="77777777" w:rsidTr="000D6988">
        <w:tc>
          <w:tcPr>
            <w:tcW w:w="0" w:type="auto"/>
            <w:hideMark/>
          </w:tcPr>
          <w:p w14:paraId="1D377B78" w14:textId="77777777" w:rsidR="00FE44A5" w:rsidRPr="00274507" w:rsidRDefault="00FE44A5" w:rsidP="001C2E68">
            <w:pPr>
              <w:rPr>
                <w:lang w:eastAsia="lt-LT"/>
              </w:rPr>
            </w:pPr>
            <w:r w:rsidRPr="00274507">
              <w:rPr>
                <w:lang w:eastAsia="lt-LT"/>
              </w:rPr>
              <w:t>Eil. Nr.</w:t>
            </w:r>
          </w:p>
        </w:tc>
        <w:tc>
          <w:tcPr>
            <w:tcW w:w="0" w:type="auto"/>
            <w:hideMark/>
          </w:tcPr>
          <w:p w14:paraId="748860C4" w14:textId="77777777" w:rsidR="00FE44A5" w:rsidRPr="00274507" w:rsidRDefault="00FE44A5" w:rsidP="001C2E68">
            <w:pPr>
              <w:rPr>
                <w:lang w:eastAsia="lt-LT"/>
              </w:rPr>
            </w:pPr>
            <w:r w:rsidRPr="00274507">
              <w:rPr>
                <w:lang w:eastAsia="lt-LT"/>
              </w:rPr>
              <w:t>Aglomeracijos pavadinimas</w:t>
            </w:r>
          </w:p>
        </w:tc>
        <w:tc>
          <w:tcPr>
            <w:tcW w:w="0" w:type="auto"/>
            <w:hideMark/>
          </w:tcPr>
          <w:p w14:paraId="2EF5258E" w14:textId="77777777" w:rsidR="00FE44A5" w:rsidRPr="00274507" w:rsidRDefault="00FE44A5" w:rsidP="001C2E68">
            <w:pPr>
              <w:rPr>
                <w:lang w:eastAsia="lt-LT"/>
              </w:rPr>
            </w:pPr>
            <w:r w:rsidRPr="00274507">
              <w:rPr>
                <w:lang w:eastAsia="lt-LT"/>
              </w:rPr>
              <w:t>Aglomeraciją aptarnaujantis nuotekų tvarkytojas</w:t>
            </w:r>
          </w:p>
        </w:tc>
        <w:tc>
          <w:tcPr>
            <w:tcW w:w="0" w:type="auto"/>
            <w:hideMark/>
          </w:tcPr>
          <w:p w14:paraId="0DAE9739" w14:textId="77777777" w:rsidR="00FE44A5" w:rsidRPr="00274507" w:rsidRDefault="00FE44A5" w:rsidP="001C2E68">
            <w:pPr>
              <w:rPr>
                <w:lang w:eastAsia="lt-LT"/>
              </w:rPr>
            </w:pPr>
            <w:r w:rsidRPr="00274507">
              <w:rPr>
                <w:lang w:eastAsia="lt-LT"/>
              </w:rPr>
              <w:t>Aglomeracijos dydis, GE</w:t>
            </w:r>
          </w:p>
        </w:tc>
      </w:tr>
      <w:tr w:rsidR="00FE44A5" w:rsidRPr="00274507" w14:paraId="0FF53F0E" w14:textId="77777777" w:rsidTr="000D6988">
        <w:tc>
          <w:tcPr>
            <w:tcW w:w="0" w:type="auto"/>
            <w:hideMark/>
          </w:tcPr>
          <w:p w14:paraId="67ED7675" w14:textId="77777777" w:rsidR="00FE44A5" w:rsidRPr="00274507" w:rsidRDefault="00FE44A5" w:rsidP="001C2E68">
            <w:pPr>
              <w:rPr>
                <w:lang w:eastAsia="lt-LT"/>
              </w:rPr>
            </w:pPr>
            <w:r w:rsidRPr="00274507">
              <w:rPr>
                <w:lang w:eastAsia="lt-LT"/>
              </w:rPr>
              <w:t>1.</w:t>
            </w:r>
          </w:p>
        </w:tc>
        <w:tc>
          <w:tcPr>
            <w:tcW w:w="0" w:type="auto"/>
            <w:hideMark/>
          </w:tcPr>
          <w:p w14:paraId="1BE64CC9" w14:textId="77777777" w:rsidR="00FE44A5" w:rsidRPr="00274507" w:rsidRDefault="00FE44A5" w:rsidP="001C2E68">
            <w:pPr>
              <w:rPr>
                <w:lang w:eastAsia="lt-LT"/>
              </w:rPr>
            </w:pPr>
            <w:r w:rsidRPr="00274507">
              <w:rPr>
                <w:lang w:eastAsia="lt-LT"/>
              </w:rPr>
              <w:t>Vilnius</w:t>
            </w:r>
          </w:p>
        </w:tc>
        <w:tc>
          <w:tcPr>
            <w:tcW w:w="0" w:type="auto"/>
            <w:hideMark/>
          </w:tcPr>
          <w:p w14:paraId="6D1C6C2C" w14:textId="77777777" w:rsidR="00FE44A5" w:rsidRPr="00274507" w:rsidRDefault="00FE44A5" w:rsidP="001C2E68">
            <w:pPr>
              <w:rPr>
                <w:lang w:eastAsia="lt-LT"/>
              </w:rPr>
            </w:pPr>
            <w:r w:rsidRPr="00274507">
              <w:rPr>
                <w:lang w:eastAsia="lt-LT"/>
              </w:rPr>
              <w:t>UAB „Vilniaus vandenys“</w:t>
            </w:r>
          </w:p>
        </w:tc>
        <w:tc>
          <w:tcPr>
            <w:tcW w:w="0" w:type="auto"/>
            <w:hideMark/>
          </w:tcPr>
          <w:p w14:paraId="766EB3D1" w14:textId="77777777" w:rsidR="00FE44A5" w:rsidRPr="00274507" w:rsidRDefault="00FE44A5" w:rsidP="001C2E68">
            <w:pPr>
              <w:rPr>
                <w:lang w:eastAsia="lt-LT"/>
              </w:rPr>
            </w:pPr>
            <w:r w:rsidRPr="00274507">
              <w:rPr>
                <w:lang w:eastAsia="lt-LT"/>
              </w:rPr>
              <w:t>606 138</w:t>
            </w:r>
          </w:p>
        </w:tc>
      </w:tr>
      <w:tr w:rsidR="00FE44A5" w:rsidRPr="00274507" w14:paraId="61FF987B" w14:textId="77777777" w:rsidTr="000D6988">
        <w:tc>
          <w:tcPr>
            <w:tcW w:w="0" w:type="auto"/>
            <w:hideMark/>
          </w:tcPr>
          <w:p w14:paraId="4E80C5BD" w14:textId="77777777" w:rsidR="00FE44A5" w:rsidRPr="00274507" w:rsidRDefault="00FE44A5" w:rsidP="001C2E68">
            <w:pPr>
              <w:rPr>
                <w:lang w:eastAsia="lt-LT"/>
              </w:rPr>
            </w:pPr>
            <w:r w:rsidRPr="00274507">
              <w:rPr>
                <w:lang w:eastAsia="lt-LT"/>
              </w:rPr>
              <w:t>2.</w:t>
            </w:r>
          </w:p>
        </w:tc>
        <w:tc>
          <w:tcPr>
            <w:tcW w:w="0" w:type="auto"/>
            <w:hideMark/>
          </w:tcPr>
          <w:p w14:paraId="3D2ED2B4" w14:textId="77777777" w:rsidR="00FE44A5" w:rsidRPr="00274507" w:rsidRDefault="00FE44A5" w:rsidP="001C2E68">
            <w:pPr>
              <w:rPr>
                <w:lang w:eastAsia="lt-LT"/>
              </w:rPr>
            </w:pPr>
            <w:r w:rsidRPr="00274507">
              <w:rPr>
                <w:lang w:eastAsia="lt-LT"/>
              </w:rPr>
              <w:t>Klaipėda</w:t>
            </w:r>
          </w:p>
        </w:tc>
        <w:tc>
          <w:tcPr>
            <w:tcW w:w="0" w:type="auto"/>
            <w:hideMark/>
          </w:tcPr>
          <w:p w14:paraId="48562493" w14:textId="77777777" w:rsidR="00FE44A5" w:rsidRPr="00274507" w:rsidRDefault="00FE44A5" w:rsidP="001C2E68">
            <w:pPr>
              <w:rPr>
                <w:lang w:eastAsia="lt-LT"/>
              </w:rPr>
            </w:pPr>
            <w:r w:rsidRPr="00274507">
              <w:rPr>
                <w:lang w:eastAsia="lt-LT"/>
              </w:rPr>
              <w:t>AB „Klaipėdos vanduo“</w:t>
            </w:r>
          </w:p>
        </w:tc>
        <w:tc>
          <w:tcPr>
            <w:tcW w:w="0" w:type="auto"/>
            <w:hideMark/>
          </w:tcPr>
          <w:p w14:paraId="2BC5E56F" w14:textId="77777777" w:rsidR="00FE44A5" w:rsidRPr="00274507" w:rsidRDefault="00FE44A5" w:rsidP="001C2E68">
            <w:pPr>
              <w:rPr>
                <w:lang w:eastAsia="lt-LT"/>
              </w:rPr>
            </w:pPr>
            <w:r w:rsidRPr="00274507">
              <w:rPr>
                <w:lang w:eastAsia="lt-LT"/>
              </w:rPr>
              <w:t>539 529</w:t>
            </w:r>
          </w:p>
        </w:tc>
      </w:tr>
      <w:tr w:rsidR="00FE44A5" w:rsidRPr="00274507" w14:paraId="2885FAB6" w14:textId="77777777" w:rsidTr="000D6988">
        <w:tc>
          <w:tcPr>
            <w:tcW w:w="0" w:type="auto"/>
            <w:hideMark/>
          </w:tcPr>
          <w:p w14:paraId="258999A0" w14:textId="77777777" w:rsidR="00FE44A5" w:rsidRPr="00274507" w:rsidRDefault="00FE44A5" w:rsidP="001C2E68">
            <w:pPr>
              <w:rPr>
                <w:lang w:eastAsia="lt-LT"/>
              </w:rPr>
            </w:pPr>
            <w:r w:rsidRPr="00274507">
              <w:rPr>
                <w:lang w:eastAsia="lt-LT"/>
              </w:rPr>
              <w:t>3.</w:t>
            </w:r>
          </w:p>
        </w:tc>
        <w:tc>
          <w:tcPr>
            <w:tcW w:w="0" w:type="auto"/>
            <w:hideMark/>
          </w:tcPr>
          <w:p w14:paraId="2AD75B07" w14:textId="77777777" w:rsidR="00FE44A5" w:rsidRPr="00274507" w:rsidRDefault="00FE44A5" w:rsidP="001C2E68">
            <w:pPr>
              <w:rPr>
                <w:lang w:eastAsia="lt-LT"/>
              </w:rPr>
            </w:pPr>
            <w:r w:rsidRPr="00274507">
              <w:rPr>
                <w:lang w:eastAsia="lt-LT"/>
              </w:rPr>
              <w:t>Kaunas</w:t>
            </w:r>
          </w:p>
        </w:tc>
        <w:tc>
          <w:tcPr>
            <w:tcW w:w="0" w:type="auto"/>
            <w:hideMark/>
          </w:tcPr>
          <w:p w14:paraId="22CBF576" w14:textId="77777777" w:rsidR="00FE44A5" w:rsidRPr="00274507" w:rsidRDefault="00FE44A5" w:rsidP="001C2E68">
            <w:pPr>
              <w:rPr>
                <w:lang w:eastAsia="lt-LT"/>
              </w:rPr>
            </w:pPr>
            <w:r w:rsidRPr="00274507">
              <w:rPr>
                <w:lang w:eastAsia="lt-LT"/>
              </w:rPr>
              <w:t>UAB „Kauno vandenys“</w:t>
            </w:r>
          </w:p>
        </w:tc>
        <w:tc>
          <w:tcPr>
            <w:tcW w:w="0" w:type="auto"/>
            <w:hideMark/>
          </w:tcPr>
          <w:p w14:paraId="05946226" w14:textId="77777777" w:rsidR="00FE44A5" w:rsidRPr="00274507" w:rsidRDefault="00FE44A5" w:rsidP="001C2E68">
            <w:pPr>
              <w:rPr>
                <w:lang w:eastAsia="lt-LT"/>
              </w:rPr>
            </w:pPr>
            <w:r w:rsidRPr="00274507">
              <w:rPr>
                <w:lang w:eastAsia="lt-LT"/>
              </w:rPr>
              <w:t>313 488</w:t>
            </w:r>
          </w:p>
        </w:tc>
      </w:tr>
    </w:tbl>
    <w:p w14:paraId="57994279" w14:textId="77777777" w:rsidR="001C2E68" w:rsidRPr="00274507" w:rsidRDefault="001C2E68" w:rsidP="000D6988">
      <w:pPr>
        <w:spacing w:after="0" w:line="240" w:lineRule="auto"/>
        <w:rPr>
          <w:rFonts w:ascii="Times New Roman" w:eastAsia="Times New Roman" w:hAnsi="Times New Roman" w:cs="Times New Roman"/>
          <w:b/>
          <w:bCs/>
          <w:color w:val="303030"/>
          <w:kern w:val="0"/>
          <w:sz w:val="24"/>
          <w:szCs w:val="24"/>
          <w:lang w:eastAsia="lt-LT"/>
          <w14:ligatures w14:val="none"/>
        </w:rPr>
      </w:pPr>
    </w:p>
    <w:p w14:paraId="4AA989E3" w14:textId="77777777" w:rsidR="001C2E68" w:rsidRPr="00274507" w:rsidRDefault="001C2E68" w:rsidP="000D6988">
      <w:pPr>
        <w:spacing w:after="0" w:line="240" w:lineRule="auto"/>
        <w:rPr>
          <w:rFonts w:ascii="Times New Roman" w:eastAsia="Times New Roman" w:hAnsi="Times New Roman" w:cs="Times New Roman"/>
          <w:b/>
          <w:bCs/>
          <w:color w:val="303030"/>
          <w:kern w:val="0"/>
          <w:sz w:val="24"/>
          <w:szCs w:val="24"/>
          <w:lang w:eastAsia="lt-LT"/>
          <w14:ligatures w14:val="none"/>
        </w:rPr>
      </w:pPr>
    </w:p>
    <w:p w14:paraId="71516423" w14:textId="77777777" w:rsidR="00464784" w:rsidRPr="00274507" w:rsidRDefault="00464784" w:rsidP="001303F3">
      <w:pPr>
        <w:spacing w:after="0"/>
        <w:jc w:val="both"/>
        <w:rPr>
          <w:lang w:eastAsia="lt-LT"/>
        </w:rPr>
      </w:pPr>
      <w:r w:rsidRPr="00274507">
        <w:lastRenderedPageBreak/>
        <w:t>Joniškio ir Trakų–Lentvario aglomeracijos, kurių dydis viršija 9 000 GE, tačiau nesiekia 10 000 GE, įtraukiamos tik kaip papildomai nagrinėjami perspektyviniai objektai. Jų įtraukimas nelaikomas tiesiogine esama Direktyvos ketvirtinės pakopos nuotekų valymo prievole.</w:t>
      </w:r>
    </w:p>
    <w:p w14:paraId="42752C2B" w14:textId="77777777" w:rsidR="001303F3" w:rsidRPr="00274507" w:rsidRDefault="001303F3" w:rsidP="001303F3">
      <w:pPr>
        <w:pStyle w:val="Antrat"/>
        <w:jc w:val="both"/>
        <w:rPr>
          <w:i w:val="0"/>
          <w:iCs w:val="0"/>
          <w:color w:val="auto"/>
          <w:sz w:val="22"/>
          <w:szCs w:val="22"/>
        </w:rPr>
      </w:pPr>
    </w:p>
    <w:p w14:paraId="7EA3A2FE" w14:textId="0C054D5A" w:rsidR="00464784" w:rsidRPr="00274507" w:rsidRDefault="00464784" w:rsidP="001303F3">
      <w:pPr>
        <w:pStyle w:val="Antrat"/>
        <w:jc w:val="both"/>
        <w:rPr>
          <w:i w:val="0"/>
          <w:iCs w:val="0"/>
          <w:color w:val="auto"/>
          <w:sz w:val="22"/>
          <w:szCs w:val="22"/>
        </w:rPr>
      </w:pPr>
      <w:r w:rsidRPr="00274507">
        <w:rPr>
          <w:i w:val="0"/>
          <w:iCs w:val="0"/>
          <w:color w:val="auto"/>
          <w:sz w:val="22"/>
          <w:szCs w:val="22"/>
        </w:rPr>
        <w:t>Lentelė 2. NVĮ, kurių apkrova yra nuo 10 000 GE iki mažiau kaip 150 000 GE, ir papildomai nagrinėjami perspektyviniai 9 000–10 000 GE objektai</w:t>
      </w:r>
      <w:r w:rsidR="001303F3" w:rsidRPr="00274507">
        <w:rPr>
          <w:i w:val="0"/>
          <w:iCs w:val="0"/>
          <w:color w:val="auto"/>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0"/>
        <w:gridCol w:w="2478"/>
        <w:gridCol w:w="4278"/>
        <w:gridCol w:w="2232"/>
      </w:tblGrid>
      <w:tr w:rsidR="00FE44A5" w:rsidRPr="00274507" w14:paraId="4FF92201" w14:textId="77777777" w:rsidTr="001C2E68">
        <w:tc>
          <w:tcPr>
            <w:tcW w:w="0" w:type="auto"/>
            <w:hideMark/>
          </w:tcPr>
          <w:p w14:paraId="4F645BA3" w14:textId="77777777" w:rsidR="00FE44A5" w:rsidRPr="00274507" w:rsidRDefault="00FE44A5" w:rsidP="001C2E68">
            <w:pPr>
              <w:rPr>
                <w:lang w:eastAsia="lt-LT"/>
              </w:rPr>
            </w:pPr>
            <w:r w:rsidRPr="00274507">
              <w:rPr>
                <w:lang w:eastAsia="lt-LT"/>
              </w:rPr>
              <w:t>Eil. Nr.</w:t>
            </w:r>
          </w:p>
        </w:tc>
        <w:tc>
          <w:tcPr>
            <w:tcW w:w="0" w:type="auto"/>
            <w:hideMark/>
          </w:tcPr>
          <w:p w14:paraId="581C5EF8" w14:textId="77777777" w:rsidR="00FE44A5" w:rsidRPr="00274507" w:rsidRDefault="00FE44A5" w:rsidP="001C2E68">
            <w:pPr>
              <w:rPr>
                <w:lang w:eastAsia="lt-LT"/>
              </w:rPr>
            </w:pPr>
            <w:r w:rsidRPr="00274507">
              <w:rPr>
                <w:lang w:eastAsia="lt-LT"/>
              </w:rPr>
              <w:t>Aglomeracijos pavadinimas</w:t>
            </w:r>
          </w:p>
        </w:tc>
        <w:tc>
          <w:tcPr>
            <w:tcW w:w="0" w:type="auto"/>
            <w:hideMark/>
          </w:tcPr>
          <w:p w14:paraId="5374395E" w14:textId="77777777" w:rsidR="00FE44A5" w:rsidRPr="00274507" w:rsidRDefault="00FE44A5" w:rsidP="001C2E68">
            <w:pPr>
              <w:rPr>
                <w:lang w:eastAsia="lt-LT"/>
              </w:rPr>
            </w:pPr>
            <w:r w:rsidRPr="00274507">
              <w:rPr>
                <w:lang w:eastAsia="lt-LT"/>
              </w:rPr>
              <w:t>Aglomeraciją aptarnaujantis nuotekų tvarkytojas</w:t>
            </w:r>
          </w:p>
        </w:tc>
        <w:tc>
          <w:tcPr>
            <w:tcW w:w="0" w:type="auto"/>
            <w:hideMark/>
          </w:tcPr>
          <w:p w14:paraId="2CC9ACDB" w14:textId="77777777" w:rsidR="00FE44A5" w:rsidRPr="00274507" w:rsidRDefault="00FE44A5" w:rsidP="001C2E68">
            <w:pPr>
              <w:rPr>
                <w:lang w:eastAsia="lt-LT"/>
              </w:rPr>
            </w:pPr>
            <w:r w:rsidRPr="00274507">
              <w:rPr>
                <w:lang w:eastAsia="lt-LT"/>
              </w:rPr>
              <w:t>Aglomeracijos dydis, GE</w:t>
            </w:r>
          </w:p>
        </w:tc>
      </w:tr>
      <w:tr w:rsidR="00FE44A5" w:rsidRPr="00274507" w14:paraId="3085852C" w14:textId="77777777" w:rsidTr="001C2E68">
        <w:tc>
          <w:tcPr>
            <w:tcW w:w="0" w:type="auto"/>
            <w:hideMark/>
          </w:tcPr>
          <w:p w14:paraId="239A4F0A" w14:textId="77777777" w:rsidR="00FE44A5" w:rsidRPr="00274507" w:rsidRDefault="00FE44A5" w:rsidP="001C2E68">
            <w:pPr>
              <w:rPr>
                <w:lang w:eastAsia="lt-LT"/>
              </w:rPr>
            </w:pPr>
            <w:r w:rsidRPr="00274507">
              <w:rPr>
                <w:lang w:eastAsia="lt-LT"/>
              </w:rPr>
              <w:t>1.</w:t>
            </w:r>
          </w:p>
        </w:tc>
        <w:tc>
          <w:tcPr>
            <w:tcW w:w="0" w:type="auto"/>
            <w:hideMark/>
          </w:tcPr>
          <w:p w14:paraId="71D701D4" w14:textId="77777777" w:rsidR="00FE44A5" w:rsidRPr="00274507" w:rsidRDefault="00FE44A5" w:rsidP="001C2E68">
            <w:pPr>
              <w:rPr>
                <w:lang w:eastAsia="lt-LT"/>
              </w:rPr>
            </w:pPr>
            <w:r w:rsidRPr="00274507">
              <w:rPr>
                <w:lang w:eastAsia="lt-LT"/>
              </w:rPr>
              <w:t>Alytus</w:t>
            </w:r>
          </w:p>
        </w:tc>
        <w:tc>
          <w:tcPr>
            <w:tcW w:w="0" w:type="auto"/>
            <w:hideMark/>
          </w:tcPr>
          <w:p w14:paraId="606E21FE" w14:textId="77777777" w:rsidR="00FE44A5" w:rsidRPr="00274507" w:rsidRDefault="00FE44A5" w:rsidP="001C2E68">
            <w:pPr>
              <w:rPr>
                <w:lang w:eastAsia="lt-LT"/>
              </w:rPr>
            </w:pPr>
            <w:r w:rsidRPr="00274507">
              <w:rPr>
                <w:lang w:eastAsia="lt-LT"/>
              </w:rPr>
              <w:t>UAB „Dzūkijos vandenys“</w:t>
            </w:r>
          </w:p>
        </w:tc>
        <w:tc>
          <w:tcPr>
            <w:tcW w:w="0" w:type="auto"/>
            <w:hideMark/>
          </w:tcPr>
          <w:p w14:paraId="7C1AF066" w14:textId="77777777" w:rsidR="00FE44A5" w:rsidRPr="00274507" w:rsidRDefault="00FE44A5" w:rsidP="001C2E68">
            <w:pPr>
              <w:rPr>
                <w:lang w:eastAsia="lt-LT"/>
              </w:rPr>
            </w:pPr>
            <w:r w:rsidRPr="00274507">
              <w:rPr>
                <w:lang w:eastAsia="lt-LT"/>
              </w:rPr>
              <w:t>113 024</w:t>
            </w:r>
          </w:p>
        </w:tc>
      </w:tr>
      <w:tr w:rsidR="00FE44A5" w:rsidRPr="00274507" w14:paraId="7F9AEBF8" w14:textId="77777777" w:rsidTr="001C2E68">
        <w:tc>
          <w:tcPr>
            <w:tcW w:w="0" w:type="auto"/>
            <w:hideMark/>
          </w:tcPr>
          <w:p w14:paraId="0D52B63D" w14:textId="77777777" w:rsidR="00FE44A5" w:rsidRPr="00274507" w:rsidRDefault="00FE44A5" w:rsidP="001C2E68">
            <w:pPr>
              <w:rPr>
                <w:lang w:eastAsia="lt-LT"/>
              </w:rPr>
            </w:pPr>
            <w:r w:rsidRPr="00274507">
              <w:rPr>
                <w:lang w:eastAsia="lt-LT"/>
              </w:rPr>
              <w:t>2.</w:t>
            </w:r>
          </w:p>
        </w:tc>
        <w:tc>
          <w:tcPr>
            <w:tcW w:w="0" w:type="auto"/>
            <w:hideMark/>
          </w:tcPr>
          <w:p w14:paraId="3926000D" w14:textId="77777777" w:rsidR="00FE44A5" w:rsidRPr="00274507" w:rsidRDefault="00FE44A5" w:rsidP="001C2E68">
            <w:pPr>
              <w:rPr>
                <w:lang w:eastAsia="lt-LT"/>
              </w:rPr>
            </w:pPr>
            <w:r w:rsidRPr="00274507">
              <w:rPr>
                <w:lang w:eastAsia="lt-LT"/>
              </w:rPr>
              <w:t>Utena</w:t>
            </w:r>
          </w:p>
        </w:tc>
        <w:tc>
          <w:tcPr>
            <w:tcW w:w="0" w:type="auto"/>
            <w:hideMark/>
          </w:tcPr>
          <w:p w14:paraId="01DCCDEA" w14:textId="77777777" w:rsidR="00FE44A5" w:rsidRPr="00274507" w:rsidRDefault="00FE44A5" w:rsidP="001C2E68">
            <w:pPr>
              <w:rPr>
                <w:lang w:eastAsia="lt-LT"/>
              </w:rPr>
            </w:pPr>
            <w:r w:rsidRPr="00274507">
              <w:rPr>
                <w:lang w:eastAsia="lt-LT"/>
              </w:rPr>
              <w:t>UAB „Utenos vandenys“</w:t>
            </w:r>
          </w:p>
        </w:tc>
        <w:tc>
          <w:tcPr>
            <w:tcW w:w="0" w:type="auto"/>
            <w:hideMark/>
          </w:tcPr>
          <w:p w14:paraId="0ED43FA9" w14:textId="77777777" w:rsidR="00FE44A5" w:rsidRPr="00274507" w:rsidRDefault="00FE44A5" w:rsidP="001C2E68">
            <w:pPr>
              <w:rPr>
                <w:lang w:eastAsia="lt-LT"/>
              </w:rPr>
            </w:pPr>
            <w:r w:rsidRPr="00274507">
              <w:rPr>
                <w:lang w:eastAsia="lt-LT"/>
              </w:rPr>
              <w:t>105 909</w:t>
            </w:r>
          </w:p>
        </w:tc>
      </w:tr>
      <w:tr w:rsidR="00FE44A5" w:rsidRPr="00274507" w14:paraId="27BC8E36" w14:textId="77777777" w:rsidTr="001C2E68">
        <w:tc>
          <w:tcPr>
            <w:tcW w:w="0" w:type="auto"/>
            <w:hideMark/>
          </w:tcPr>
          <w:p w14:paraId="755B7510" w14:textId="77777777" w:rsidR="00FE44A5" w:rsidRPr="00274507" w:rsidRDefault="00FE44A5" w:rsidP="001C2E68">
            <w:pPr>
              <w:rPr>
                <w:lang w:eastAsia="lt-LT"/>
              </w:rPr>
            </w:pPr>
            <w:r w:rsidRPr="00274507">
              <w:rPr>
                <w:lang w:eastAsia="lt-LT"/>
              </w:rPr>
              <w:t>3.</w:t>
            </w:r>
          </w:p>
        </w:tc>
        <w:tc>
          <w:tcPr>
            <w:tcW w:w="0" w:type="auto"/>
            <w:hideMark/>
          </w:tcPr>
          <w:p w14:paraId="50A6DD46" w14:textId="77777777" w:rsidR="00FE44A5" w:rsidRPr="00274507" w:rsidRDefault="00FE44A5" w:rsidP="001C2E68">
            <w:pPr>
              <w:rPr>
                <w:lang w:eastAsia="lt-LT"/>
              </w:rPr>
            </w:pPr>
            <w:r w:rsidRPr="00274507">
              <w:rPr>
                <w:lang w:eastAsia="lt-LT"/>
              </w:rPr>
              <w:t>Marijampolė</w:t>
            </w:r>
          </w:p>
        </w:tc>
        <w:tc>
          <w:tcPr>
            <w:tcW w:w="0" w:type="auto"/>
            <w:hideMark/>
          </w:tcPr>
          <w:p w14:paraId="2C83A704" w14:textId="77777777" w:rsidR="00FE44A5" w:rsidRPr="00274507" w:rsidRDefault="00FE44A5" w:rsidP="001C2E68">
            <w:pPr>
              <w:rPr>
                <w:lang w:eastAsia="lt-LT"/>
              </w:rPr>
            </w:pPr>
            <w:r w:rsidRPr="00274507">
              <w:rPr>
                <w:lang w:eastAsia="lt-LT"/>
              </w:rPr>
              <w:t>UAB „Sūduvos vandenys“</w:t>
            </w:r>
          </w:p>
        </w:tc>
        <w:tc>
          <w:tcPr>
            <w:tcW w:w="0" w:type="auto"/>
            <w:hideMark/>
          </w:tcPr>
          <w:p w14:paraId="51AAFD19" w14:textId="77777777" w:rsidR="00FE44A5" w:rsidRPr="00274507" w:rsidRDefault="00FE44A5" w:rsidP="001C2E68">
            <w:pPr>
              <w:rPr>
                <w:lang w:eastAsia="lt-LT"/>
              </w:rPr>
            </w:pPr>
            <w:r w:rsidRPr="00274507">
              <w:rPr>
                <w:lang w:eastAsia="lt-LT"/>
              </w:rPr>
              <w:t>104 967</w:t>
            </w:r>
          </w:p>
        </w:tc>
      </w:tr>
      <w:tr w:rsidR="00FE44A5" w:rsidRPr="00274507" w14:paraId="32346925" w14:textId="77777777" w:rsidTr="001C2E68">
        <w:tc>
          <w:tcPr>
            <w:tcW w:w="0" w:type="auto"/>
            <w:hideMark/>
          </w:tcPr>
          <w:p w14:paraId="07A87733" w14:textId="77777777" w:rsidR="00FE44A5" w:rsidRPr="00274507" w:rsidRDefault="00FE44A5" w:rsidP="001C2E68">
            <w:pPr>
              <w:rPr>
                <w:lang w:eastAsia="lt-LT"/>
              </w:rPr>
            </w:pPr>
            <w:r w:rsidRPr="00274507">
              <w:rPr>
                <w:lang w:eastAsia="lt-LT"/>
              </w:rPr>
              <w:t>4.</w:t>
            </w:r>
          </w:p>
        </w:tc>
        <w:tc>
          <w:tcPr>
            <w:tcW w:w="0" w:type="auto"/>
            <w:hideMark/>
          </w:tcPr>
          <w:p w14:paraId="64F1A13D" w14:textId="77777777" w:rsidR="00FE44A5" w:rsidRPr="00274507" w:rsidRDefault="00FE44A5" w:rsidP="001C2E68">
            <w:pPr>
              <w:rPr>
                <w:lang w:eastAsia="lt-LT"/>
              </w:rPr>
            </w:pPr>
            <w:r w:rsidRPr="00274507">
              <w:rPr>
                <w:lang w:eastAsia="lt-LT"/>
              </w:rPr>
              <w:t>Panevėžys</w:t>
            </w:r>
          </w:p>
        </w:tc>
        <w:tc>
          <w:tcPr>
            <w:tcW w:w="0" w:type="auto"/>
            <w:hideMark/>
          </w:tcPr>
          <w:p w14:paraId="24C38677" w14:textId="77777777" w:rsidR="00FE44A5" w:rsidRPr="00274507" w:rsidRDefault="00FE44A5" w:rsidP="001C2E68">
            <w:pPr>
              <w:rPr>
                <w:lang w:eastAsia="lt-LT"/>
              </w:rPr>
            </w:pPr>
            <w:r w:rsidRPr="00274507">
              <w:rPr>
                <w:lang w:eastAsia="lt-LT"/>
              </w:rPr>
              <w:t>UAB „Aukštaitijos vandenys“</w:t>
            </w:r>
          </w:p>
        </w:tc>
        <w:tc>
          <w:tcPr>
            <w:tcW w:w="0" w:type="auto"/>
            <w:hideMark/>
          </w:tcPr>
          <w:p w14:paraId="7C0A4CE2" w14:textId="77777777" w:rsidR="00FE44A5" w:rsidRPr="00274507" w:rsidRDefault="00FE44A5" w:rsidP="001C2E68">
            <w:pPr>
              <w:rPr>
                <w:lang w:eastAsia="lt-LT"/>
              </w:rPr>
            </w:pPr>
            <w:r w:rsidRPr="00274507">
              <w:rPr>
                <w:lang w:eastAsia="lt-LT"/>
              </w:rPr>
              <w:t>94 948</w:t>
            </w:r>
          </w:p>
        </w:tc>
      </w:tr>
      <w:tr w:rsidR="00FE44A5" w:rsidRPr="00274507" w14:paraId="1A8E4C62" w14:textId="77777777" w:rsidTr="001C2E68">
        <w:tc>
          <w:tcPr>
            <w:tcW w:w="0" w:type="auto"/>
            <w:hideMark/>
          </w:tcPr>
          <w:p w14:paraId="1FB291C7" w14:textId="77777777" w:rsidR="00FE44A5" w:rsidRPr="00274507" w:rsidRDefault="00FE44A5" w:rsidP="001C2E68">
            <w:pPr>
              <w:rPr>
                <w:lang w:eastAsia="lt-LT"/>
              </w:rPr>
            </w:pPr>
            <w:r w:rsidRPr="00274507">
              <w:rPr>
                <w:lang w:eastAsia="lt-LT"/>
              </w:rPr>
              <w:t>5.</w:t>
            </w:r>
          </w:p>
        </w:tc>
        <w:tc>
          <w:tcPr>
            <w:tcW w:w="0" w:type="auto"/>
            <w:hideMark/>
          </w:tcPr>
          <w:p w14:paraId="208F30E6" w14:textId="77777777" w:rsidR="00FE44A5" w:rsidRPr="00274507" w:rsidRDefault="00FE44A5" w:rsidP="001C2E68">
            <w:pPr>
              <w:rPr>
                <w:lang w:eastAsia="lt-LT"/>
              </w:rPr>
            </w:pPr>
            <w:r w:rsidRPr="00274507">
              <w:rPr>
                <w:lang w:eastAsia="lt-LT"/>
              </w:rPr>
              <w:t>Šiauliai</w:t>
            </w:r>
          </w:p>
        </w:tc>
        <w:tc>
          <w:tcPr>
            <w:tcW w:w="0" w:type="auto"/>
            <w:hideMark/>
          </w:tcPr>
          <w:p w14:paraId="3053A479" w14:textId="77777777" w:rsidR="00FE44A5" w:rsidRPr="00274507" w:rsidRDefault="00FE44A5" w:rsidP="001C2E68">
            <w:pPr>
              <w:rPr>
                <w:lang w:eastAsia="lt-LT"/>
              </w:rPr>
            </w:pPr>
            <w:r w:rsidRPr="00274507">
              <w:rPr>
                <w:lang w:eastAsia="lt-LT"/>
              </w:rPr>
              <w:t>UAB „Šiaulių vandenys“</w:t>
            </w:r>
          </w:p>
        </w:tc>
        <w:tc>
          <w:tcPr>
            <w:tcW w:w="0" w:type="auto"/>
            <w:hideMark/>
          </w:tcPr>
          <w:p w14:paraId="13D98349" w14:textId="77777777" w:rsidR="00FE44A5" w:rsidRPr="00274507" w:rsidRDefault="00FE44A5" w:rsidP="001C2E68">
            <w:pPr>
              <w:rPr>
                <w:lang w:eastAsia="lt-LT"/>
              </w:rPr>
            </w:pPr>
            <w:r w:rsidRPr="00274507">
              <w:rPr>
                <w:lang w:eastAsia="lt-LT"/>
              </w:rPr>
              <w:t>94 647</w:t>
            </w:r>
          </w:p>
        </w:tc>
      </w:tr>
      <w:tr w:rsidR="00FE44A5" w:rsidRPr="00274507" w14:paraId="5B5A795F" w14:textId="77777777" w:rsidTr="001C2E68">
        <w:tc>
          <w:tcPr>
            <w:tcW w:w="0" w:type="auto"/>
            <w:hideMark/>
          </w:tcPr>
          <w:p w14:paraId="6014FC4E" w14:textId="77777777" w:rsidR="00FE44A5" w:rsidRPr="00274507" w:rsidRDefault="00FE44A5" w:rsidP="001C2E68">
            <w:pPr>
              <w:rPr>
                <w:lang w:eastAsia="lt-LT"/>
              </w:rPr>
            </w:pPr>
            <w:r w:rsidRPr="00274507">
              <w:rPr>
                <w:lang w:eastAsia="lt-LT"/>
              </w:rPr>
              <w:t>6.</w:t>
            </w:r>
          </w:p>
        </w:tc>
        <w:tc>
          <w:tcPr>
            <w:tcW w:w="0" w:type="auto"/>
            <w:hideMark/>
          </w:tcPr>
          <w:p w14:paraId="202018BA" w14:textId="77777777" w:rsidR="00FE44A5" w:rsidRPr="00274507" w:rsidRDefault="00FE44A5" w:rsidP="001C2E68">
            <w:pPr>
              <w:rPr>
                <w:lang w:eastAsia="lt-LT"/>
              </w:rPr>
            </w:pPr>
            <w:r w:rsidRPr="00274507">
              <w:rPr>
                <w:lang w:eastAsia="lt-LT"/>
              </w:rPr>
              <w:t>Telšiai</w:t>
            </w:r>
          </w:p>
        </w:tc>
        <w:tc>
          <w:tcPr>
            <w:tcW w:w="0" w:type="auto"/>
            <w:hideMark/>
          </w:tcPr>
          <w:p w14:paraId="0A6149A0" w14:textId="77777777" w:rsidR="00FE44A5" w:rsidRPr="00274507" w:rsidRDefault="00FE44A5" w:rsidP="001C2E68">
            <w:pPr>
              <w:rPr>
                <w:lang w:eastAsia="lt-LT"/>
              </w:rPr>
            </w:pPr>
            <w:r w:rsidRPr="00274507">
              <w:rPr>
                <w:lang w:eastAsia="lt-LT"/>
              </w:rPr>
              <w:t>UAB „Telšių vandenys“</w:t>
            </w:r>
          </w:p>
        </w:tc>
        <w:tc>
          <w:tcPr>
            <w:tcW w:w="0" w:type="auto"/>
            <w:hideMark/>
          </w:tcPr>
          <w:p w14:paraId="51523F7D" w14:textId="77777777" w:rsidR="00FE44A5" w:rsidRPr="00274507" w:rsidRDefault="00FE44A5" w:rsidP="001C2E68">
            <w:pPr>
              <w:rPr>
                <w:lang w:eastAsia="lt-LT"/>
              </w:rPr>
            </w:pPr>
            <w:r w:rsidRPr="00274507">
              <w:rPr>
                <w:lang w:eastAsia="lt-LT"/>
              </w:rPr>
              <w:t>70 209</w:t>
            </w:r>
          </w:p>
        </w:tc>
      </w:tr>
      <w:tr w:rsidR="00FE44A5" w:rsidRPr="00274507" w14:paraId="19EA33DB" w14:textId="77777777" w:rsidTr="001C2E68">
        <w:tc>
          <w:tcPr>
            <w:tcW w:w="0" w:type="auto"/>
            <w:hideMark/>
          </w:tcPr>
          <w:p w14:paraId="38EF1EFC" w14:textId="77777777" w:rsidR="00FE44A5" w:rsidRPr="00274507" w:rsidRDefault="00FE44A5" w:rsidP="001C2E68">
            <w:pPr>
              <w:rPr>
                <w:lang w:eastAsia="lt-LT"/>
              </w:rPr>
            </w:pPr>
            <w:r w:rsidRPr="00274507">
              <w:rPr>
                <w:lang w:eastAsia="lt-LT"/>
              </w:rPr>
              <w:t>7.</w:t>
            </w:r>
          </w:p>
        </w:tc>
        <w:tc>
          <w:tcPr>
            <w:tcW w:w="0" w:type="auto"/>
            <w:hideMark/>
          </w:tcPr>
          <w:p w14:paraId="48846B7C" w14:textId="77777777" w:rsidR="00FE44A5" w:rsidRPr="00274507" w:rsidRDefault="00FE44A5" w:rsidP="001C2E68">
            <w:pPr>
              <w:rPr>
                <w:lang w:eastAsia="lt-LT"/>
              </w:rPr>
            </w:pPr>
            <w:r w:rsidRPr="00274507">
              <w:rPr>
                <w:lang w:eastAsia="lt-LT"/>
              </w:rPr>
              <w:t>Mažeikiai</w:t>
            </w:r>
          </w:p>
        </w:tc>
        <w:tc>
          <w:tcPr>
            <w:tcW w:w="0" w:type="auto"/>
            <w:hideMark/>
          </w:tcPr>
          <w:p w14:paraId="1B1C47E5" w14:textId="77777777" w:rsidR="00FE44A5" w:rsidRPr="00274507" w:rsidRDefault="00FE44A5" w:rsidP="001C2E68">
            <w:pPr>
              <w:rPr>
                <w:lang w:eastAsia="lt-LT"/>
              </w:rPr>
            </w:pPr>
            <w:r w:rsidRPr="00274507">
              <w:rPr>
                <w:lang w:eastAsia="lt-LT"/>
              </w:rPr>
              <w:t>UAB „Mažeikių vandenys“</w:t>
            </w:r>
          </w:p>
        </w:tc>
        <w:tc>
          <w:tcPr>
            <w:tcW w:w="0" w:type="auto"/>
            <w:hideMark/>
          </w:tcPr>
          <w:p w14:paraId="26FED97C" w14:textId="77777777" w:rsidR="00FE44A5" w:rsidRPr="00274507" w:rsidRDefault="00FE44A5" w:rsidP="001C2E68">
            <w:pPr>
              <w:rPr>
                <w:lang w:eastAsia="lt-LT"/>
              </w:rPr>
            </w:pPr>
            <w:r w:rsidRPr="00274507">
              <w:rPr>
                <w:lang w:eastAsia="lt-LT"/>
              </w:rPr>
              <w:t>64 982</w:t>
            </w:r>
          </w:p>
        </w:tc>
      </w:tr>
      <w:tr w:rsidR="00FE44A5" w:rsidRPr="00274507" w14:paraId="26E5942E" w14:textId="77777777" w:rsidTr="001C2E68">
        <w:tc>
          <w:tcPr>
            <w:tcW w:w="0" w:type="auto"/>
            <w:hideMark/>
          </w:tcPr>
          <w:p w14:paraId="48D408D0" w14:textId="77777777" w:rsidR="00FE44A5" w:rsidRPr="00274507" w:rsidRDefault="00FE44A5" w:rsidP="001C2E68">
            <w:pPr>
              <w:rPr>
                <w:lang w:eastAsia="lt-LT"/>
              </w:rPr>
            </w:pPr>
            <w:r w:rsidRPr="00274507">
              <w:rPr>
                <w:lang w:eastAsia="lt-LT"/>
              </w:rPr>
              <w:t>8.</w:t>
            </w:r>
          </w:p>
        </w:tc>
        <w:tc>
          <w:tcPr>
            <w:tcW w:w="0" w:type="auto"/>
            <w:hideMark/>
          </w:tcPr>
          <w:p w14:paraId="0962EC82" w14:textId="77777777" w:rsidR="00FE44A5" w:rsidRPr="00274507" w:rsidRDefault="00FE44A5" w:rsidP="001C2E68">
            <w:pPr>
              <w:rPr>
                <w:lang w:eastAsia="lt-LT"/>
              </w:rPr>
            </w:pPr>
            <w:r w:rsidRPr="00274507">
              <w:rPr>
                <w:lang w:eastAsia="lt-LT"/>
              </w:rPr>
              <w:t>Palanga</w:t>
            </w:r>
          </w:p>
        </w:tc>
        <w:tc>
          <w:tcPr>
            <w:tcW w:w="0" w:type="auto"/>
            <w:hideMark/>
          </w:tcPr>
          <w:p w14:paraId="3317DBA5" w14:textId="77777777" w:rsidR="00FE44A5" w:rsidRPr="00274507" w:rsidRDefault="00FE44A5" w:rsidP="001C2E68">
            <w:pPr>
              <w:rPr>
                <w:lang w:eastAsia="lt-LT"/>
              </w:rPr>
            </w:pPr>
            <w:r w:rsidRPr="00274507">
              <w:rPr>
                <w:lang w:eastAsia="lt-LT"/>
              </w:rPr>
              <w:t>UAB „Palangos vandenys“</w:t>
            </w:r>
          </w:p>
        </w:tc>
        <w:tc>
          <w:tcPr>
            <w:tcW w:w="0" w:type="auto"/>
            <w:hideMark/>
          </w:tcPr>
          <w:p w14:paraId="3552070F" w14:textId="77777777" w:rsidR="00FE44A5" w:rsidRPr="00274507" w:rsidRDefault="00FE44A5" w:rsidP="001C2E68">
            <w:pPr>
              <w:rPr>
                <w:lang w:eastAsia="lt-LT"/>
              </w:rPr>
            </w:pPr>
            <w:r w:rsidRPr="00274507">
              <w:rPr>
                <w:lang w:eastAsia="lt-LT"/>
              </w:rPr>
              <w:t>54 261</w:t>
            </w:r>
          </w:p>
        </w:tc>
      </w:tr>
      <w:tr w:rsidR="00FE44A5" w:rsidRPr="00274507" w14:paraId="2B0534A1" w14:textId="77777777" w:rsidTr="001C2E68">
        <w:tc>
          <w:tcPr>
            <w:tcW w:w="0" w:type="auto"/>
            <w:hideMark/>
          </w:tcPr>
          <w:p w14:paraId="5072785C" w14:textId="77777777" w:rsidR="00FE44A5" w:rsidRPr="00274507" w:rsidRDefault="00FE44A5" w:rsidP="001C2E68">
            <w:pPr>
              <w:rPr>
                <w:lang w:eastAsia="lt-LT"/>
              </w:rPr>
            </w:pPr>
            <w:r w:rsidRPr="00274507">
              <w:rPr>
                <w:lang w:eastAsia="lt-LT"/>
              </w:rPr>
              <w:t>9.</w:t>
            </w:r>
          </w:p>
        </w:tc>
        <w:tc>
          <w:tcPr>
            <w:tcW w:w="0" w:type="auto"/>
            <w:hideMark/>
          </w:tcPr>
          <w:p w14:paraId="52803E7B" w14:textId="77777777" w:rsidR="00FE44A5" w:rsidRPr="00274507" w:rsidRDefault="00FE44A5" w:rsidP="001C2E68">
            <w:pPr>
              <w:rPr>
                <w:lang w:eastAsia="lt-LT"/>
              </w:rPr>
            </w:pPr>
            <w:r w:rsidRPr="00274507">
              <w:rPr>
                <w:lang w:eastAsia="lt-LT"/>
              </w:rPr>
              <w:t>Tauragė</w:t>
            </w:r>
          </w:p>
        </w:tc>
        <w:tc>
          <w:tcPr>
            <w:tcW w:w="0" w:type="auto"/>
            <w:hideMark/>
          </w:tcPr>
          <w:p w14:paraId="1CE9E574" w14:textId="77777777" w:rsidR="00FE44A5" w:rsidRPr="00274507" w:rsidRDefault="00FE44A5" w:rsidP="001C2E68">
            <w:pPr>
              <w:rPr>
                <w:lang w:eastAsia="lt-LT"/>
              </w:rPr>
            </w:pPr>
            <w:r w:rsidRPr="00274507">
              <w:rPr>
                <w:lang w:eastAsia="lt-LT"/>
              </w:rPr>
              <w:t>UAB „Tauragės vandenys“</w:t>
            </w:r>
          </w:p>
        </w:tc>
        <w:tc>
          <w:tcPr>
            <w:tcW w:w="0" w:type="auto"/>
            <w:hideMark/>
          </w:tcPr>
          <w:p w14:paraId="541454C7" w14:textId="77777777" w:rsidR="00FE44A5" w:rsidRPr="00274507" w:rsidRDefault="00FE44A5" w:rsidP="001C2E68">
            <w:pPr>
              <w:rPr>
                <w:lang w:eastAsia="lt-LT"/>
              </w:rPr>
            </w:pPr>
            <w:r w:rsidRPr="00274507">
              <w:rPr>
                <w:lang w:eastAsia="lt-LT"/>
              </w:rPr>
              <w:t>51 581</w:t>
            </w:r>
          </w:p>
        </w:tc>
      </w:tr>
      <w:tr w:rsidR="00FE44A5" w:rsidRPr="00274507" w14:paraId="5508A32A" w14:textId="77777777" w:rsidTr="001C2E68">
        <w:tc>
          <w:tcPr>
            <w:tcW w:w="0" w:type="auto"/>
            <w:hideMark/>
          </w:tcPr>
          <w:p w14:paraId="01C0D245" w14:textId="77777777" w:rsidR="00FE44A5" w:rsidRPr="00274507" w:rsidRDefault="00FE44A5" w:rsidP="001C2E68">
            <w:pPr>
              <w:rPr>
                <w:lang w:eastAsia="lt-LT"/>
              </w:rPr>
            </w:pPr>
            <w:r w:rsidRPr="00274507">
              <w:rPr>
                <w:lang w:eastAsia="lt-LT"/>
              </w:rPr>
              <w:t>10.</w:t>
            </w:r>
          </w:p>
        </w:tc>
        <w:tc>
          <w:tcPr>
            <w:tcW w:w="0" w:type="auto"/>
            <w:hideMark/>
          </w:tcPr>
          <w:p w14:paraId="5D4F4302" w14:textId="77777777" w:rsidR="00FE44A5" w:rsidRPr="00274507" w:rsidRDefault="00FE44A5" w:rsidP="001C2E68">
            <w:pPr>
              <w:rPr>
                <w:lang w:eastAsia="lt-LT"/>
              </w:rPr>
            </w:pPr>
            <w:r w:rsidRPr="00274507">
              <w:rPr>
                <w:lang w:eastAsia="lt-LT"/>
              </w:rPr>
              <w:t>Kėdainiai</w:t>
            </w:r>
          </w:p>
        </w:tc>
        <w:tc>
          <w:tcPr>
            <w:tcW w:w="0" w:type="auto"/>
            <w:hideMark/>
          </w:tcPr>
          <w:p w14:paraId="44CA886F" w14:textId="77777777" w:rsidR="00FE44A5" w:rsidRPr="00274507" w:rsidRDefault="00FE44A5" w:rsidP="001C2E68">
            <w:pPr>
              <w:rPr>
                <w:lang w:eastAsia="lt-LT"/>
              </w:rPr>
            </w:pPr>
            <w:r w:rsidRPr="00274507">
              <w:rPr>
                <w:lang w:eastAsia="lt-LT"/>
              </w:rPr>
              <w:t>UAB „Kėdainių vandenys“</w:t>
            </w:r>
          </w:p>
        </w:tc>
        <w:tc>
          <w:tcPr>
            <w:tcW w:w="0" w:type="auto"/>
            <w:hideMark/>
          </w:tcPr>
          <w:p w14:paraId="28E0D99A" w14:textId="77777777" w:rsidR="00FE44A5" w:rsidRPr="00274507" w:rsidRDefault="00FE44A5" w:rsidP="001C2E68">
            <w:pPr>
              <w:rPr>
                <w:lang w:eastAsia="lt-LT"/>
              </w:rPr>
            </w:pPr>
            <w:r w:rsidRPr="00274507">
              <w:rPr>
                <w:lang w:eastAsia="lt-LT"/>
              </w:rPr>
              <w:t>42 065</w:t>
            </w:r>
          </w:p>
        </w:tc>
      </w:tr>
      <w:tr w:rsidR="00FE44A5" w:rsidRPr="00274507" w14:paraId="1A8F9A92" w14:textId="77777777" w:rsidTr="001C2E68">
        <w:tc>
          <w:tcPr>
            <w:tcW w:w="0" w:type="auto"/>
            <w:hideMark/>
          </w:tcPr>
          <w:p w14:paraId="47686144" w14:textId="77777777" w:rsidR="00FE44A5" w:rsidRPr="00274507" w:rsidRDefault="00FE44A5" w:rsidP="001C2E68">
            <w:pPr>
              <w:rPr>
                <w:lang w:eastAsia="lt-LT"/>
              </w:rPr>
            </w:pPr>
            <w:r w:rsidRPr="00274507">
              <w:rPr>
                <w:lang w:eastAsia="lt-LT"/>
              </w:rPr>
              <w:t>11.</w:t>
            </w:r>
          </w:p>
        </w:tc>
        <w:tc>
          <w:tcPr>
            <w:tcW w:w="0" w:type="auto"/>
            <w:hideMark/>
          </w:tcPr>
          <w:p w14:paraId="0A6853D5" w14:textId="77777777" w:rsidR="00FE44A5" w:rsidRPr="00274507" w:rsidRDefault="00FE44A5" w:rsidP="001C2E68">
            <w:pPr>
              <w:rPr>
                <w:lang w:eastAsia="lt-LT"/>
              </w:rPr>
            </w:pPr>
            <w:r w:rsidRPr="00274507">
              <w:rPr>
                <w:lang w:eastAsia="lt-LT"/>
              </w:rPr>
              <w:t>Šilutė</w:t>
            </w:r>
          </w:p>
        </w:tc>
        <w:tc>
          <w:tcPr>
            <w:tcW w:w="0" w:type="auto"/>
            <w:hideMark/>
          </w:tcPr>
          <w:p w14:paraId="5F64DBF5" w14:textId="77777777" w:rsidR="00FE44A5" w:rsidRPr="00274507" w:rsidRDefault="00FE44A5" w:rsidP="001C2E68">
            <w:pPr>
              <w:rPr>
                <w:lang w:eastAsia="lt-LT"/>
              </w:rPr>
            </w:pPr>
            <w:r w:rsidRPr="00274507">
              <w:rPr>
                <w:lang w:eastAsia="lt-LT"/>
              </w:rPr>
              <w:t>UAB „Šilutės vandenys“</w:t>
            </w:r>
          </w:p>
        </w:tc>
        <w:tc>
          <w:tcPr>
            <w:tcW w:w="0" w:type="auto"/>
            <w:hideMark/>
          </w:tcPr>
          <w:p w14:paraId="3B572E14" w14:textId="77777777" w:rsidR="00FE44A5" w:rsidRPr="00274507" w:rsidRDefault="00FE44A5" w:rsidP="001C2E68">
            <w:pPr>
              <w:rPr>
                <w:lang w:eastAsia="lt-LT"/>
              </w:rPr>
            </w:pPr>
            <w:r w:rsidRPr="00274507">
              <w:rPr>
                <w:lang w:eastAsia="lt-LT"/>
              </w:rPr>
              <w:t>40 249</w:t>
            </w:r>
          </w:p>
        </w:tc>
      </w:tr>
      <w:tr w:rsidR="00FE44A5" w:rsidRPr="00274507" w14:paraId="45D341B0" w14:textId="77777777" w:rsidTr="001C2E68">
        <w:tc>
          <w:tcPr>
            <w:tcW w:w="0" w:type="auto"/>
            <w:hideMark/>
          </w:tcPr>
          <w:p w14:paraId="12299CB2" w14:textId="77777777" w:rsidR="00FE44A5" w:rsidRPr="00274507" w:rsidRDefault="00FE44A5" w:rsidP="001C2E68">
            <w:pPr>
              <w:rPr>
                <w:lang w:eastAsia="lt-LT"/>
              </w:rPr>
            </w:pPr>
            <w:r w:rsidRPr="00274507">
              <w:rPr>
                <w:lang w:eastAsia="lt-LT"/>
              </w:rPr>
              <w:t>12.</w:t>
            </w:r>
          </w:p>
        </w:tc>
        <w:tc>
          <w:tcPr>
            <w:tcW w:w="0" w:type="auto"/>
            <w:hideMark/>
          </w:tcPr>
          <w:p w14:paraId="616D2158" w14:textId="77777777" w:rsidR="00FE44A5" w:rsidRPr="00274507" w:rsidRDefault="00FE44A5" w:rsidP="001C2E68">
            <w:pPr>
              <w:rPr>
                <w:lang w:eastAsia="lt-LT"/>
              </w:rPr>
            </w:pPr>
            <w:r w:rsidRPr="00274507">
              <w:rPr>
                <w:lang w:eastAsia="lt-LT"/>
              </w:rPr>
              <w:t>Kretinga</w:t>
            </w:r>
          </w:p>
        </w:tc>
        <w:tc>
          <w:tcPr>
            <w:tcW w:w="0" w:type="auto"/>
            <w:hideMark/>
          </w:tcPr>
          <w:p w14:paraId="32A50E27" w14:textId="77777777" w:rsidR="00FE44A5" w:rsidRPr="00274507" w:rsidRDefault="00FE44A5" w:rsidP="001C2E68">
            <w:pPr>
              <w:rPr>
                <w:lang w:eastAsia="lt-LT"/>
              </w:rPr>
            </w:pPr>
            <w:r w:rsidRPr="00274507">
              <w:rPr>
                <w:lang w:eastAsia="lt-LT"/>
              </w:rPr>
              <w:t>UAB „Kretingos vandenys“</w:t>
            </w:r>
          </w:p>
        </w:tc>
        <w:tc>
          <w:tcPr>
            <w:tcW w:w="0" w:type="auto"/>
            <w:hideMark/>
          </w:tcPr>
          <w:p w14:paraId="011CB834" w14:textId="77777777" w:rsidR="00FE44A5" w:rsidRPr="00274507" w:rsidRDefault="00FE44A5" w:rsidP="001C2E68">
            <w:pPr>
              <w:rPr>
                <w:lang w:eastAsia="lt-LT"/>
              </w:rPr>
            </w:pPr>
            <w:r w:rsidRPr="00274507">
              <w:rPr>
                <w:lang w:eastAsia="lt-LT"/>
              </w:rPr>
              <w:t>30 580</w:t>
            </w:r>
          </w:p>
        </w:tc>
      </w:tr>
      <w:tr w:rsidR="00FE44A5" w:rsidRPr="00274507" w14:paraId="31AFBEE0" w14:textId="77777777" w:rsidTr="001C2E68">
        <w:tc>
          <w:tcPr>
            <w:tcW w:w="0" w:type="auto"/>
            <w:hideMark/>
          </w:tcPr>
          <w:p w14:paraId="548BC984" w14:textId="77777777" w:rsidR="00FE44A5" w:rsidRPr="00274507" w:rsidRDefault="00FE44A5" w:rsidP="001C2E68">
            <w:pPr>
              <w:rPr>
                <w:lang w:eastAsia="lt-LT"/>
              </w:rPr>
            </w:pPr>
            <w:r w:rsidRPr="00274507">
              <w:rPr>
                <w:lang w:eastAsia="lt-LT"/>
              </w:rPr>
              <w:t>13.</w:t>
            </w:r>
          </w:p>
        </w:tc>
        <w:tc>
          <w:tcPr>
            <w:tcW w:w="0" w:type="auto"/>
            <w:hideMark/>
          </w:tcPr>
          <w:p w14:paraId="11BEA453" w14:textId="77777777" w:rsidR="00FE44A5" w:rsidRPr="00274507" w:rsidRDefault="00FE44A5" w:rsidP="001C2E68">
            <w:pPr>
              <w:rPr>
                <w:lang w:eastAsia="lt-LT"/>
              </w:rPr>
            </w:pPr>
            <w:r w:rsidRPr="00274507">
              <w:rPr>
                <w:lang w:eastAsia="lt-LT"/>
              </w:rPr>
              <w:t>Plungė</w:t>
            </w:r>
          </w:p>
        </w:tc>
        <w:tc>
          <w:tcPr>
            <w:tcW w:w="0" w:type="auto"/>
            <w:hideMark/>
          </w:tcPr>
          <w:p w14:paraId="59B2AFAF" w14:textId="77777777" w:rsidR="00FE44A5" w:rsidRPr="00274507" w:rsidRDefault="00FE44A5" w:rsidP="001C2E68">
            <w:pPr>
              <w:rPr>
                <w:lang w:eastAsia="lt-LT"/>
              </w:rPr>
            </w:pPr>
            <w:r w:rsidRPr="00274507">
              <w:rPr>
                <w:lang w:eastAsia="lt-LT"/>
              </w:rPr>
              <w:t>UAB „Plungės vandenys“</w:t>
            </w:r>
          </w:p>
        </w:tc>
        <w:tc>
          <w:tcPr>
            <w:tcW w:w="0" w:type="auto"/>
            <w:hideMark/>
          </w:tcPr>
          <w:p w14:paraId="370ABADF" w14:textId="77777777" w:rsidR="00FE44A5" w:rsidRPr="00274507" w:rsidRDefault="00FE44A5" w:rsidP="001C2E68">
            <w:pPr>
              <w:rPr>
                <w:lang w:eastAsia="lt-LT"/>
              </w:rPr>
            </w:pPr>
            <w:r w:rsidRPr="00274507">
              <w:rPr>
                <w:lang w:eastAsia="lt-LT"/>
              </w:rPr>
              <w:t>30 295</w:t>
            </w:r>
          </w:p>
        </w:tc>
      </w:tr>
      <w:tr w:rsidR="00FE44A5" w:rsidRPr="00274507" w14:paraId="614652C3" w14:textId="77777777" w:rsidTr="001C2E68">
        <w:tc>
          <w:tcPr>
            <w:tcW w:w="0" w:type="auto"/>
            <w:hideMark/>
          </w:tcPr>
          <w:p w14:paraId="3E3A6440" w14:textId="77777777" w:rsidR="00FE44A5" w:rsidRPr="00274507" w:rsidRDefault="00FE44A5" w:rsidP="001C2E68">
            <w:pPr>
              <w:rPr>
                <w:lang w:eastAsia="lt-LT"/>
              </w:rPr>
            </w:pPr>
            <w:r w:rsidRPr="00274507">
              <w:rPr>
                <w:lang w:eastAsia="lt-LT"/>
              </w:rPr>
              <w:t>14.</w:t>
            </w:r>
          </w:p>
        </w:tc>
        <w:tc>
          <w:tcPr>
            <w:tcW w:w="0" w:type="auto"/>
            <w:hideMark/>
          </w:tcPr>
          <w:p w14:paraId="6124D306" w14:textId="77777777" w:rsidR="00FE44A5" w:rsidRPr="00274507" w:rsidRDefault="00FE44A5" w:rsidP="001C2E68">
            <w:pPr>
              <w:rPr>
                <w:lang w:eastAsia="lt-LT"/>
              </w:rPr>
            </w:pPr>
            <w:r w:rsidRPr="00274507">
              <w:rPr>
                <w:lang w:eastAsia="lt-LT"/>
              </w:rPr>
              <w:t>Jonava</w:t>
            </w:r>
          </w:p>
        </w:tc>
        <w:tc>
          <w:tcPr>
            <w:tcW w:w="0" w:type="auto"/>
            <w:hideMark/>
          </w:tcPr>
          <w:p w14:paraId="5CC07CF9" w14:textId="77777777" w:rsidR="00FE44A5" w:rsidRPr="00274507" w:rsidRDefault="00FE44A5" w:rsidP="001C2E68">
            <w:pPr>
              <w:rPr>
                <w:lang w:eastAsia="lt-LT"/>
              </w:rPr>
            </w:pPr>
            <w:r w:rsidRPr="00274507">
              <w:rPr>
                <w:lang w:eastAsia="lt-LT"/>
              </w:rPr>
              <w:t>UAB „Jonavos vandenys“</w:t>
            </w:r>
          </w:p>
        </w:tc>
        <w:tc>
          <w:tcPr>
            <w:tcW w:w="0" w:type="auto"/>
            <w:hideMark/>
          </w:tcPr>
          <w:p w14:paraId="5F873698" w14:textId="77777777" w:rsidR="00FE44A5" w:rsidRPr="00274507" w:rsidRDefault="00FE44A5" w:rsidP="001C2E68">
            <w:pPr>
              <w:rPr>
                <w:lang w:eastAsia="lt-LT"/>
              </w:rPr>
            </w:pPr>
            <w:r w:rsidRPr="00274507">
              <w:rPr>
                <w:lang w:eastAsia="lt-LT"/>
              </w:rPr>
              <w:t>29 001</w:t>
            </w:r>
          </w:p>
        </w:tc>
      </w:tr>
      <w:tr w:rsidR="00FE44A5" w:rsidRPr="00274507" w14:paraId="0DF4164A" w14:textId="77777777" w:rsidTr="001C2E68">
        <w:tc>
          <w:tcPr>
            <w:tcW w:w="0" w:type="auto"/>
            <w:hideMark/>
          </w:tcPr>
          <w:p w14:paraId="61E1F21B" w14:textId="77777777" w:rsidR="00FE44A5" w:rsidRPr="00274507" w:rsidRDefault="00FE44A5" w:rsidP="001C2E68">
            <w:pPr>
              <w:rPr>
                <w:lang w:eastAsia="lt-LT"/>
              </w:rPr>
            </w:pPr>
            <w:r w:rsidRPr="00274507">
              <w:rPr>
                <w:lang w:eastAsia="lt-LT"/>
              </w:rPr>
              <w:t>15.</w:t>
            </w:r>
          </w:p>
        </w:tc>
        <w:tc>
          <w:tcPr>
            <w:tcW w:w="0" w:type="auto"/>
            <w:hideMark/>
          </w:tcPr>
          <w:p w14:paraId="3411EBE6" w14:textId="77777777" w:rsidR="00FE44A5" w:rsidRPr="00274507" w:rsidRDefault="00FE44A5" w:rsidP="001C2E68">
            <w:pPr>
              <w:rPr>
                <w:lang w:eastAsia="lt-LT"/>
              </w:rPr>
            </w:pPr>
            <w:r w:rsidRPr="00274507">
              <w:rPr>
                <w:lang w:eastAsia="lt-LT"/>
              </w:rPr>
              <w:t>Pasvalys</w:t>
            </w:r>
          </w:p>
        </w:tc>
        <w:tc>
          <w:tcPr>
            <w:tcW w:w="0" w:type="auto"/>
            <w:hideMark/>
          </w:tcPr>
          <w:p w14:paraId="2E939439" w14:textId="77777777" w:rsidR="00FE44A5" w:rsidRPr="00274507" w:rsidRDefault="00FE44A5" w:rsidP="001C2E68">
            <w:pPr>
              <w:rPr>
                <w:lang w:eastAsia="lt-LT"/>
              </w:rPr>
            </w:pPr>
            <w:r w:rsidRPr="00274507">
              <w:rPr>
                <w:lang w:eastAsia="lt-LT"/>
              </w:rPr>
              <w:t>UAB „Pasvalio vandenys“</w:t>
            </w:r>
          </w:p>
        </w:tc>
        <w:tc>
          <w:tcPr>
            <w:tcW w:w="0" w:type="auto"/>
            <w:hideMark/>
          </w:tcPr>
          <w:p w14:paraId="6EAA14FD" w14:textId="77777777" w:rsidR="00FE44A5" w:rsidRPr="00274507" w:rsidRDefault="00FE44A5" w:rsidP="001C2E68">
            <w:pPr>
              <w:rPr>
                <w:lang w:eastAsia="lt-LT"/>
              </w:rPr>
            </w:pPr>
            <w:r w:rsidRPr="00274507">
              <w:rPr>
                <w:lang w:eastAsia="lt-LT"/>
              </w:rPr>
              <w:t>27 047</w:t>
            </w:r>
          </w:p>
        </w:tc>
      </w:tr>
      <w:tr w:rsidR="00FE44A5" w:rsidRPr="00274507" w14:paraId="6697ACF9" w14:textId="77777777" w:rsidTr="001C2E68">
        <w:tc>
          <w:tcPr>
            <w:tcW w:w="0" w:type="auto"/>
            <w:hideMark/>
          </w:tcPr>
          <w:p w14:paraId="6807C968" w14:textId="77777777" w:rsidR="00FE44A5" w:rsidRPr="00274507" w:rsidRDefault="00FE44A5" w:rsidP="001C2E68">
            <w:pPr>
              <w:rPr>
                <w:lang w:eastAsia="lt-LT"/>
              </w:rPr>
            </w:pPr>
            <w:r w:rsidRPr="00274507">
              <w:rPr>
                <w:lang w:eastAsia="lt-LT"/>
              </w:rPr>
              <w:t>16.</w:t>
            </w:r>
          </w:p>
        </w:tc>
        <w:tc>
          <w:tcPr>
            <w:tcW w:w="0" w:type="auto"/>
            <w:hideMark/>
          </w:tcPr>
          <w:p w14:paraId="0DC68149" w14:textId="77777777" w:rsidR="00FE44A5" w:rsidRPr="00274507" w:rsidRDefault="00FE44A5" w:rsidP="001C2E68">
            <w:pPr>
              <w:rPr>
                <w:lang w:eastAsia="lt-LT"/>
              </w:rPr>
            </w:pPr>
            <w:r w:rsidRPr="00274507">
              <w:rPr>
                <w:lang w:eastAsia="lt-LT"/>
              </w:rPr>
              <w:t>Ukmergė</w:t>
            </w:r>
          </w:p>
        </w:tc>
        <w:tc>
          <w:tcPr>
            <w:tcW w:w="0" w:type="auto"/>
            <w:hideMark/>
          </w:tcPr>
          <w:p w14:paraId="135A9395" w14:textId="77777777" w:rsidR="00FE44A5" w:rsidRPr="00274507" w:rsidRDefault="00FE44A5" w:rsidP="001C2E68">
            <w:pPr>
              <w:rPr>
                <w:lang w:eastAsia="lt-LT"/>
              </w:rPr>
            </w:pPr>
            <w:r w:rsidRPr="00274507">
              <w:rPr>
                <w:lang w:eastAsia="lt-LT"/>
              </w:rPr>
              <w:t>UAB „Ukmergės vandenys“</w:t>
            </w:r>
          </w:p>
        </w:tc>
        <w:tc>
          <w:tcPr>
            <w:tcW w:w="0" w:type="auto"/>
            <w:hideMark/>
          </w:tcPr>
          <w:p w14:paraId="14DC683D" w14:textId="77777777" w:rsidR="00FE44A5" w:rsidRPr="00274507" w:rsidRDefault="00FE44A5" w:rsidP="001C2E68">
            <w:pPr>
              <w:rPr>
                <w:lang w:eastAsia="lt-LT"/>
              </w:rPr>
            </w:pPr>
            <w:r w:rsidRPr="00274507">
              <w:rPr>
                <w:lang w:eastAsia="lt-LT"/>
              </w:rPr>
              <w:t>16 499</w:t>
            </w:r>
          </w:p>
        </w:tc>
      </w:tr>
      <w:tr w:rsidR="00FE44A5" w:rsidRPr="00274507" w14:paraId="6BDAF840" w14:textId="77777777" w:rsidTr="001C2E68">
        <w:tc>
          <w:tcPr>
            <w:tcW w:w="0" w:type="auto"/>
            <w:hideMark/>
          </w:tcPr>
          <w:p w14:paraId="63D3AADD" w14:textId="77777777" w:rsidR="00FE44A5" w:rsidRPr="00274507" w:rsidRDefault="00FE44A5" w:rsidP="001C2E68">
            <w:pPr>
              <w:rPr>
                <w:lang w:eastAsia="lt-LT"/>
              </w:rPr>
            </w:pPr>
            <w:r w:rsidRPr="00274507">
              <w:rPr>
                <w:lang w:eastAsia="lt-LT"/>
              </w:rPr>
              <w:t>17.</w:t>
            </w:r>
          </w:p>
        </w:tc>
        <w:tc>
          <w:tcPr>
            <w:tcW w:w="0" w:type="auto"/>
            <w:hideMark/>
          </w:tcPr>
          <w:p w14:paraId="4A4EDB64" w14:textId="77777777" w:rsidR="00FE44A5" w:rsidRPr="00274507" w:rsidRDefault="00FE44A5" w:rsidP="001C2E68">
            <w:pPr>
              <w:rPr>
                <w:lang w:eastAsia="lt-LT"/>
              </w:rPr>
            </w:pPr>
            <w:r w:rsidRPr="00274507">
              <w:rPr>
                <w:lang w:eastAsia="lt-LT"/>
              </w:rPr>
              <w:t>Elektrėnai-Vievis</w:t>
            </w:r>
          </w:p>
        </w:tc>
        <w:tc>
          <w:tcPr>
            <w:tcW w:w="0" w:type="auto"/>
            <w:hideMark/>
          </w:tcPr>
          <w:p w14:paraId="4E4375E0" w14:textId="77777777" w:rsidR="00FE44A5" w:rsidRPr="00274507" w:rsidRDefault="00FE44A5" w:rsidP="001C2E68">
            <w:pPr>
              <w:rPr>
                <w:lang w:eastAsia="lt-LT"/>
              </w:rPr>
            </w:pPr>
            <w:r w:rsidRPr="00274507">
              <w:rPr>
                <w:lang w:eastAsia="lt-LT"/>
              </w:rPr>
              <w:t>UAB „Elektrėnų komunalinis ūkis“</w:t>
            </w:r>
          </w:p>
        </w:tc>
        <w:tc>
          <w:tcPr>
            <w:tcW w:w="0" w:type="auto"/>
            <w:hideMark/>
          </w:tcPr>
          <w:p w14:paraId="0D0DF775" w14:textId="77777777" w:rsidR="00FE44A5" w:rsidRPr="00274507" w:rsidRDefault="00FE44A5" w:rsidP="001C2E68">
            <w:pPr>
              <w:rPr>
                <w:lang w:eastAsia="lt-LT"/>
              </w:rPr>
            </w:pPr>
            <w:r w:rsidRPr="00274507">
              <w:rPr>
                <w:lang w:eastAsia="lt-LT"/>
              </w:rPr>
              <w:t>14 570</w:t>
            </w:r>
          </w:p>
        </w:tc>
      </w:tr>
      <w:tr w:rsidR="00FE44A5" w:rsidRPr="00274507" w14:paraId="7023B0FC" w14:textId="77777777" w:rsidTr="001C2E68">
        <w:tc>
          <w:tcPr>
            <w:tcW w:w="0" w:type="auto"/>
            <w:hideMark/>
          </w:tcPr>
          <w:p w14:paraId="4A72AAA8" w14:textId="77777777" w:rsidR="00FE44A5" w:rsidRPr="00274507" w:rsidRDefault="00FE44A5" w:rsidP="001C2E68">
            <w:pPr>
              <w:rPr>
                <w:lang w:eastAsia="lt-LT"/>
              </w:rPr>
            </w:pPr>
            <w:r w:rsidRPr="00274507">
              <w:rPr>
                <w:lang w:eastAsia="lt-LT"/>
              </w:rPr>
              <w:t>18.</w:t>
            </w:r>
          </w:p>
        </w:tc>
        <w:tc>
          <w:tcPr>
            <w:tcW w:w="0" w:type="auto"/>
            <w:hideMark/>
          </w:tcPr>
          <w:p w14:paraId="2C09CF2A" w14:textId="77777777" w:rsidR="00FE44A5" w:rsidRPr="00274507" w:rsidRDefault="00FE44A5" w:rsidP="001C2E68">
            <w:pPr>
              <w:rPr>
                <w:lang w:eastAsia="lt-LT"/>
              </w:rPr>
            </w:pPr>
            <w:r w:rsidRPr="00274507">
              <w:rPr>
                <w:lang w:eastAsia="lt-LT"/>
              </w:rPr>
              <w:t>Varėna</w:t>
            </w:r>
          </w:p>
        </w:tc>
        <w:tc>
          <w:tcPr>
            <w:tcW w:w="0" w:type="auto"/>
            <w:hideMark/>
          </w:tcPr>
          <w:p w14:paraId="0F5D59D3" w14:textId="77777777" w:rsidR="00FE44A5" w:rsidRPr="00274507" w:rsidRDefault="00FE44A5" w:rsidP="001C2E68">
            <w:pPr>
              <w:rPr>
                <w:lang w:eastAsia="lt-LT"/>
              </w:rPr>
            </w:pPr>
            <w:r w:rsidRPr="00274507">
              <w:rPr>
                <w:lang w:eastAsia="lt-LT"/>
              </w:rPr>
              <w:t>UAB „Varėnos vandenys“</w:t>
            </w:r>
          </w:p>
        </w:tc>
        <w:tc>
          <w:tcPr>
            <w:tcW w:w="0" w:type="auto"/>
            <w:hideMark/>
          </w:tcPr>
          <w:p w14:paraId="0B4BA5C8" w14:textId="77777777" w:rsidR="00FE44A5" w:rsidRPr="00274507" w:rsidRDefault="00FE44A5" w:rsidP="001C2E68">
            <w:pPr>
              <w:rPr>
                <w:lang w:eastAsia="lt-LT"/>
              </w:rPr>
            </w:pPr>
            <w:r w:rsidRPr="00274507">
              <w:rPr>
                <w:lang w:eastAsia="lt-LT"/>
              </w:rPr>
              <w:t>14 434</w:t>
            </w:r>
          </w:p>
        </w:tc>
      </w:tr>
      <w:tr w:rsidR="00FE44A5" w:rsidRPr="00274507" w14:paraId="39FCF7E4" w14:textId="77777777" w:rsidTr="001C2E68">
        <w:tc>
          <w:tcPr>
            <w:tcW w:w="0" w:type="auto"/>
            <w:hideMark/>
          </w:tcPr>
          <w:p w14:paraId="2449B0C1" w14:textId="77777777" w:rsidR="00FE44A5" w:rsidRPr="00274507" w:rsidRDefault="00FE44A5" w:rsidP="001C2E68">
            <w:pPr>
              <w:rPr>
                <w:lang w:eastAsia="lt-LT"/>
              </w:rPr>
            </w:pPr>
            <w:r w:rsidRPr="00274507">
              <w:rPr>
                <w:lang w:eastAsia="lt-LT"/>
              </w:rPr>
              <w:t>19.</w:t>
            </w:r>
          </w:p>
        </w:tc>
        <w:tc>
          <w:tcPr>
            <w:tcW w:w="0" w:type="auto"/>
            <w:hideMark/>
          </w:tcPr>
          <w:p w14:paraId="3A0EA3AC" w14:textId="77777777" w:rsidR="00FE44A5" w:rsidRPr="00274507" w:rsidRDefault="00FE44A5" w:rsidP="001C2E68">
            <w:pPr>
              <w:rPr>
                <w:lang w:eastAsia="lt-LT"/>
              </w:rPr>
            </w:pPr>
            <w:r w:rsidRPr="00274507">
              <w:rPr>
                <w:lang w:eastAsia="lt-LT"/>
              </w:rPr>
              <w:t>Vydmantai</w:t>
            </w:r>
          </w:p>
        </w:tc>
        <w:tc>
          <w:tcPr>
            <w:tcW w:w="0" w:type="auto"/>
            <w:hideMark/>
          </w:tcPr>
          <w:p w14:paraId="5EA9C2DE" w14:textId="77777777" w:rsidR="00FE44A5" w:rsidRPr="00274507" w:rsidRDefault="00FE44A5" w:rsidP="001C2E68">
            <w:pPr>
              <w:rPr>
                <w:lang w:eastAsia="lt-LT"/>
              </w:rPr>
            </w:pPr>
            <w:r w:rsidRPr="00274507">
              <w:rPr>
                <w:lang w:eastAsia="lt-LT"/>
              </w:rPr>
              <w:t>UAB „Kretingos vandenys“</w:t>
            </w:r>
          </w:p>
        </w:tc>
        <w:tc>
          <w:tcPr>
            <w:tcW w:w="0" w:type="auto"/>
            <w:hideMark/>
          </w:tcPr>
          <w:p w14:paraId="31A5A022" w14:textId="77777777" w:rsidR="00FE44A5" w:rsidRPr="00274507" w:rsidRDefault="00FE44A5" w:rsidP="001C2E68">
            <w:pPr>
              <w:rPr>
                <w:lang w:eastAsia="lt-LT"/>
              </w:rPr>
            </w:pPr>
            <w:r w:rsidRPr="00274507">
              <w:rPr>
                <w:lang w:eastAsia="lt-LT"/>
              </w:rPr>
              <w:t>14 372</w:t>
            </w:r>
          </w:p>
        </w:tc>
      </w:tr>
      <w:tr w:rsidR="00FE44A5" w:rsidRPr="00274507" w14:paraId="701A0C34" w14:textId="77777777" w:rsidTr="001C2E68">
        <w:tc>
          <w:tcPr>
            <w:tcW w:w="0" w:type="auto"/>
            <w:hideMark/>
          </w:tcPr>
          <w:p w14:paraId="38BEC0DE" w14:textId="77777777" w:rsidR="00FE44A5" w:rsidRPr="00274507" w:rsidRDefault="00FE44A5" w:rsidP="001C2E68">
            <w:pPr>
              <w:rPr>
                <w:lang w:eastAsia="lt-LT"/>
              </w:rPr>
            </w:pPr>
            <w:r w:rsidRPr="00274507">
              <w:rPr>
                <w:lang w:eastAsia="lt-LT"/>
              </w:rPr>
              <w:t>20.</w:t>
            </w:r>
          </w:p>
        </w:tc>
        <w:tc>
          <w:tcPr>
            <w:tcW w:w="0" w:type="auto"/>
            <w:hideMark/>
          </w:tcPr>
          <w:p w14:paraId="08F9D2BA" w14:textId="77777777" w:rsidR="00FE44A5" w:rsidRPr="00274507" w:rsidRDefault="00FE44A5" w:rsidP="001C2E68">
            <w:pPr>
              <w:rPr>
                <w:lang w:eastAsia="lt-LT"/>
              </w:rPr>
            </w:pPr>
            <w:r w:rsidRPr="00274507">
              <w:rPr>
                <w:lang w:eastAsia="lt-LT"/>
              </w:rPr>
              <w:t>Kelmė</w:t>
            </w:r>
          </w:p>
        </w:tc>
        <w:tc>
          <w:tcPr>
            <w:tcW w:w="0" w:type="auto"/>
            <w:hideMark/>
          </w:tcPr>
          <w:p w14:paraId="7315E762" w14:textId="77777777" w:rsidR="00FE44A5" w:rsidRPr="00274507" w:rsidRDefault="00FE44A5" w:rsidP="001C2E68">
            <w:pPr>
              <w:rPr>
                <w:lang w:eastAsia="lt-LT"/>
              </w:rPr>
            </w:pPr>
            <w:r w:rsidRPr="00274507">
              <w:rPr>
                <w:lang w:eastAsia="lt-LT"/>
              </w:rPr>
              <w:t>UAB „Kelmės vanduo“</w:t>
            </w:r>
          </w:p>
        </w:tc>
        <w:tc>
          <w:tcPr>
            <w:tcW w:w="0" w:type="auto"/>
            <w:hideMark/>
          </w:tcPr>
          <w:p w14:paraId="2A5A9530" w14:textId="77777777" w:rsidR="00FE44A5" w:rsidRPr="00274507" w:rsidRDefault="00FE44A5" w:rsidP="001C2E68">
            <w:pPr>
              <w:rPr>
                <w:lang w:eastAsia="lt-LT"/>
              </w:rPr>
            </w:pPr>
            <w:r w:rsidRPr="00274507">
              <w:rPr>
                <w:lang w:eastAsia="lt-LT"/>
              </w:rPr>
              <w:t>14 025</w:t>
            </w:r>
          </w:p>
        </w:tc>
      </w:tr>
      <w:tr w:rsidR="00FE44A5" w:rsidRPr="00274507" w14:paraId="78FDDB2E" w14:textId="77777777" w:rsidTr="001C2E68">
        <w:tc>
          <w:tcPr>
            <w:tcW w:w="0" w:type="auto"/>
            <w:hideMark/>
          </w:tcPr>
          <w:p w14:paraId="325328D1" w14:textId="77777777" w:rsidR="00FE44A5" w:rsidRPr="00274507" w:rsidRDefault="00FE44A5" w:rsidP="001C2E68">
            <w:pPr>
              <w:rPr>
                <w:lang w:eastAsia="lt-LT"/>
              </w:rPr>
            </w:pPr>
            <w:r w:rsidRPr="00274507">
              <w:rPr>
                <w:lang w:eastAsia="lt-LT"/>
              </w:rPr>
              <w:t>21.</w:t>
            </w:r>
          </w:p>
        </w:tc>
        <w:tc>
          <w:tcPr>
            <w:tcW w:w="0" w:type="auto"/>
            <w:hideMark/>
          </w:tcPr>
          <w:p w14:paraId="3B51B291" w14:textId="77777777" w:rsidR="00FE44A5" w:rsidRPr="00274507" w:rsidRDefault="00FE44A5" w:rsidP="001C2E68">
            <w:pPr>
              <w:rPr>
                <w:lang w:eastAsia="lt-LT"/>
              </w:rPr>
            </w:pPr>
            <w:r w:rsidRPr="00274507">
              <w:rPr>
                <w:lang w:eastAsia="lt-LT"/>
              </w:rPr>
              <w:t>Rokiškis</w:t>
            </w:r>
          </w:p>
        </w:tc>
        <w:tc>
          <w:tcPr>
            <w:tcW w:w="0" w:type="auto"/>
            <w:hideMark/>
          </w:tcPr>
          <w:p w14:paraId="483C39F2" w14:textId="77777777" w:rsidR="00FE44A5" w:rsidRPr="00274507" w:rsidRDefault="00FE44A5" w:rsidP="001C2E68">
            <w:pPr>
              <w:rPr>
                <w:lang w:eastAsia="lt-LT"/>
              </w:rPr>
            </w:pPr>
            <w:r w:rsidRPr="00274507">
              <w:rPr>
                <w:lang w:eastAsia="lt-LT"/>
              </w:rPr>
              <w:t>UAB „Rokiškio vandenys“</w:t>
            </w:r>
          </w:p>
        </w:tc>
        <w:tc>
          <w:tcPr>
            <w:tcW w:w="0" w:type="auto"/>
            <w:hideMark/>
          </w:tcPr>
          <w:p w14:paraId="4987C783" w14:textId="77777777" w:rsidR="00FE44A5" w:rsidRPr="00274507" w:rsidRDefault="00FE44A5" w:rsidP="001C2E68">
            <w:pPr>
              <w:rPr>
                <w:lang w:eastAsia="lt-LT"/>
              </w:rPr>
            </w:pPr>
            <w:r w:rsidRPr="00274507">
              <w:rPr>
                <w:lang w:eastAsia="lt-LT"/>
              </w:rPr>
              <w:t>13 920</w:t>
            </w:r>
          </w:p>
        </w:tc>
      </w:tr>
      <w:tr w:rsidR="00FE44A5" w:rsidRPr="00274507" w14:paraId="64BC2620" w14:textId="77777777" w:rsidTr="001C2E68">
        <w:tc>
          <w:tcPr>
            <w:tcW w:w="0" w:type="auto"/>
            <w:hideMark/>
          </w:tcPr>
          <w:p w14:paraId="3DCE77CF" w14:textId="77777777" w:rsidR="00FE44A5" w:rsidRPr="00274507" w:rsidRDefault="00FE44A5" w:rsidP="001C2E68">
            <w:pPr>
              <w:rPr>
                <w:lang w:eastAsia="lt-LT"/>
              </w:rPr>
            </w:pPr>
            <w:r w:rsidRPr="00274507">
              <w:rPr>
                <w:lang w:eastAsia="lt-LT"/>
              </w:rPr>
              <w:t>22.</w:t>
            </w:r>
          </w:p>
        </w:tc>
        <w:tc>
          <w:tcPr>
            <w:tcW w:w="0" w:type="auto"/>
            <w:hideMark/>
          </w:tcPr>
          <w:p w14:paraId="34D72308" w14:textId="77777777" w:rsidR="00FE44A5" w:rsidRPr="00274507" w:rsidRDefault="00FE44A5" w:rsidP="001C2E68">
            <w:pPr>
              <w:rPr>
                <w:lang w:eastAsia="lt-LT"/>
              </w:rPr>
            </w:pPr>
            <w:r w:rsidRPr="00274507">
              <w:rPr>
                <w:lang w:eastAsia="lt-LT"/>
              </w:rPr>
              <w:t>Radviliškis</w:t>
            </w:r>
          </w:p>
        </w:tc>
        <w:tc>
          <w:tcPr>
            <w:tcW w:w="0" w:type="auto"/>
            <w:hideMark/>
          </w:tcPr>
          <w:p w14:paraId="3C67B3C9" w14:textId="77777777" w:rsidR="00FE44A5" w:rsidRPr="00274507" w:rsidRDefault="00FE44A5" w:rsidP="001C2E68">
            <w:pPr>
              <w:rPr>
                <w:lang w:eastAsia="lt-LT"/>
              </w:rPr>
            </w:pPr>
            <w:r w:rsidRPr="00274507">
              <w:rPr>
                <w:lang w:eastAsia="lt-LT"/>
              </w:rPr>
              <w:t>UAB „Radviliškio vanduo“</w:t>
            </w:r>
          </w:p>
        </w:tc>
        <w:tc>
          <w:tcPr>
            <w:tcW w:w="0" w:type="auto"/>
            <w:hideMark/>
          </w:tcPr>
          <w:p w14:paraId="7169039A" w14:textId="77777777" w:rsidR="00FE44A5" w:rsidRPr="00274507" w:rsidRDefault="00FE44A5" w:rsidP="001C2E68">
            <w:pPr>
              <w:rPr>
                <w:lang w:eastAsia="lt-LT"/>
              </w:rPr>
            </w:pPr>
            <w:r w:rsidRPr="00274507">
              <w:rPr>
                <w:lang w:eastAsia="lt-LT"/>
              </w:rPr>
              <w:t>13 319</w:t>
            </w:r>
          </w:p>
        </w:tc>
      </w:tr>
      <w:tr w:rsidR="00FE44A5" w:rsidRPr="00274507" w14:paraId="56532C53" w14:textId="77777777" w:rsidTr="001C2E68">
        <w:tc>
          <w:tcPr>
            <w:tcW w:w="0" w:type="auto"/>
            <w:hideMark/>
          </w:tcPr>
          <w:p w14:paraId="210F8B25" w14:textId="77777777" w:rsidR="00FE44A5" w:rsidRPr="00274507" w:rsidRDefault="00FE44A5" w:rsidP="001C2E68">
            <w:pPr>
              <w:rPr>
                <w:lang w:eastAsia="lt-LT"/>
              </w:rPr>
            </w:pPr>
            <w:r w:rsidRPr="00274507">
              <w:rPr>
                <w:lang w:eastAsia="lt-LT"/>
              </w:rPr>
              <w:lastRenderedPageBreak/>
              <w:t>23.</w:t>
            </w:r>
          </w:p>
        </w:tc>
        <w:tc>
          <w:tcPr>
            <w:tcW w:w="0" w:type="auto"/>
            <w:hideMark/>
          </w:tcPr>
          <w:p w14:paraId="6C59C508" w14:textId="77777777" w:rsidR="00FE44A5" w:rsidRPr="00274507" w:rsidRDefault="00FE44A5" w:rsidP="001C2E68">
            <w:pPr>
              <w:rPr>
                <w:lang w:eastAsia="lt-LT"/>
              </w:rPr>
            </w:pPr>
            <w:r w:rsidRPr="00274507">
              <w:rPr>
                <w:lang w:eastAsia="lt-LT"/>
              </w:rPr>
              <w:t>Visaginas</w:t>
            </w:r>
          </w:p>
        </w:tc>
        <w:tc>
          <w:tcPr>
            <w:tcW w:w="0" w:type="auto"/>
            <w:hideMark/>
          </w:tcPr>
          <w:p w14:paraId="4AE8C5C2" w14:textId="77777777" w:rsidR="00FE44A5" w:rsidRPr="00274507" w:rsidRDefault="00FE44A5" w:rsidP="001C2E68">
            <w:pPr>
              <w:rPr>
                <w:lang w:eastAsia="lt-LT"/>
              </w:rPr>
            </w:pPr>
            <w:r w:rsidRPr="00274507">
              <w:rPr>
                <w:lang w:eastAsia="lt-LT"/>
              </w:rPr>
              <w:t>UAB „Visagino energija“</w:t>
            </w:r>
          </w:p>
        </w:tc>
        <w:tc>
          <w:tcPr>
            <w:tcW w:w="0" w:type="auto"/>
            <w:hideMark/>
          </w:tcPr>
          <w:p w14:paraId="5EF77512" w14:textId="77777777" w:rsidR="00FE44A5" w:rsidRPr="00274507" w:rsidRDefault="00FE44A5" w:rsidP="001C2E68">
            <w:pPr>
              <w:rPr>
                <w:lang w:eastAsia="lt-LT"/>
              </w:rPr>
            </w:pPr>
            <w:r w:rsidRPr="00274507">
              <w:rPr>
                <w:lang w:eastAsia="lt-LT"/>
              </w:rPr>
              <w:t>13 025</w:t>
            </w:r>
          </w:p>
        </w:tc>
      </w:tr>
      <w:tr w:rsidR="00FE44A5" w:rsidRPr="00274507" w14:paraId="4BFA842A" w14:textId="77777777" w:rsidTr="001C2E68">
        <w:tc>
          <w:tcPr>
            <w:tcW w:w="0" w:type="auto"/>
            <w:hideMark/>
          </w:tcPr>
          <w:p w14:paraId="4FD83E7F" w14:textId="77777777" w:rsidR="00FE44A5" w:rsidRPr="00274507" w:rsidRDefault="00FE44A5" w:rsidP="001C2E68">
            <w:pPr>
              <w:rPr>
                <w:lang w:eastAsia="lt-LT"/>
              </w:rPr>
            </w:pPr>
            <w:r w:rsidRPr="00274507">
              <w:rPr>
                <w:lang w:eastAsia="lt-LT"/>
              </w:rPr>
              <w:t>24.</w:t>
            </w:r>
          </w:p>
        </w:tc>
        <w:tc>
          <w:tcPr>
            <w:tcW w:w="0" w:type="auto"/>
            <w:hideMark/>
          </w:tcPr>
          <w:p w14:paraId="35E27FE1" w14:textId="77777777" w:rsidR="00FE44A5" w:rsidRPr="00274507" w:rsidRDefault="00FE44A5" w:rsidP="001C2E68">
            <w:pPr>
              <w:rPr>
                <w:lang w:eastAsia="lt-LT"/>
              </w:rPr>
            </w:pPr>
            <w:r w:rsidRPr="00274507">
              <w:rPr>
                <w:lang w:eastAsia="lt-LT"/>
              </w:rPr>
              <w:t>Druskininkai</w:t>
            </w:r>
          </w:p>
        </w:tc>
        <w:tc>
          <w:tcPr>
            <w:tcW w:w="0" w:type="auto"/>
            <w:hideMark/>
          </w:tcPr>
          <w:p w14:paraId="4D50AA3D" w14:textId="77777777" w:rsidR="00FE44A5" w:rsidRPr="00274507" w:rsidRDefault="00FE44A5" w:rsidP="001C2E68">
            <w:pPr>
              <w:rPr>
                <w:lang w:eastAsia="lt-LT"/>
              </w:rPr>
            </w:pPr>
            <w:r w:rsidRPr="00274507">
              <w:rPr>
                <w:lang w:eastAsia="lt-LT"/>
              </w:rPr>
              <w:t>UAB „Druskininkų vandenys“</w:t>
            </w:r>
          </w:p>
        </w:tc>
        <w:tc>
          <w:tcPr>
            <w:tcW w:w="0" w:type="auto"/>
            <w:hideMark/>
          </w:tcPr>
          <w:p w14:paraId="2A9FB549" w14:textId="77777777" w:rsidR="00FE44A5" w:rsidRPr="00274507" w:rsidRDefault="00FE44A5" w:rsidP="001C2E68">
            <w:pPr>
              <w:rPr>
                <w:lang w:eastAsia="lt-LT"/>
              </w:rPr>
            </w:pPr>
            <w:r w:rsidRPr="00274507">
              <w:rPr>
                <w:lang w:eastAsia="lt-LT"/>
              </w:rPr>
              <w:t>12 343</w:t>
            </w:r>
          </w:p>
        </w:tc>
      </w:tr>
      <w:tr w:rsidR="00FE44A5" w:rsidRPr="00274507" w14:paraId="20D5723C" w14:textId="77777777" w:rsidTr="001C2E68">
        <w:tc>
          <w:tcPr>
            <w:tcW w:w="0" w:type="auto"/>
            <w:hideMark/>
          </w:tcPr>
          <w:p w14:paraId="64AD2682" w14:textId="77777777" w:rsidR="00FE44A5" w:rsidRPr="00274507" w:rsidRDefault="00FE44A5" w:rsidP="001C2E68">
            <w:pPr>
              <w:rPr>
                <w:lang w:eastAsia="lt-LT"/>
              </w:rPr>
            </w:pPr>
            <w:r w:rsidRPr="00274507">
              <w:rPr>
                <w:lang w:eastAsia="lt-LT"/>
              </w:rPr>
              <w:t>25.</w:t>
            </w:r>
          </w:p>
        </w:tc>
        <w:tc>
          <w:tcPr>
            <w:tcW w:w="0" w:type="auto"/>
            <w:hideMark/>
          </w:tcPr>
          <w:p w14:paraId="61AB2E9A" w14:textId="77777777" w:rsidR="00FE44A5" w:rsidRPr="00274507" w:rsidRDefault="00FE44A5" w:rsidP="001C2E68">
            <w:pPr>
              <w:rPr>
                <w:lang w:eastAsia="lt-LT"/>
              </w:rPr>
            </w:pPr>
            <w:r w:rsidRPr="00274507">
              <w:rPr>
                <w:lang w:eastAsia="lt-LT"/>
              </w:rPr>
              <w:t>Biržai</w:t>
            </w:r>
          </w:p>
        </w:tc>
        <w:tc>
          <w:tcPr>
            <w:tcW w:w="0" w:type="auto"/>
            <w:hideMark/>
          </w:tcPr>
          <w:p w14:paraId="7F27C0EE" w14:textId="77777777" w:rsidR="00FE44A5" w:rsidRPr="00274507" w:rsidRDefault="00FE44A5" w:rsidP="001C2E68">
            <w:pPr>
              <w:rPr>
                <w:lang w:eastAsia="lt-LT"/>
              </w:rPr>
            </w:pPr>
            <w:r w:rsidRPr="00274507">
              <w:rPr>
                <w:lang w:eastAsia="lt-LT"/>
              </w:rPr>
              <w:t>UAB „Biržų vandenys“</w:t>
            </w:r>
          </w:p>
        </w:tc>
        <w:tc>
          <w:tcPr>
            <w:tcW w:w="0" w:type="auto"/>
            <w:hideMark/>
          </w:tcPr>
          <w:p w14:paraId="33215562" w14:textId="77777777" w:rsidR="00FE44A5" w:rsidRPr="00274507" w:rsidRDefault="00FE44A5" w:rsidP="001C2E68">
            <w:pPr>
              <w:rPr>
                <w:lang w:eastAsia="lt-LT"/>
              </w:rPr>
            </w:pPr>
            <w:r w:rsidRPr="00274507">
              <w:rPr>
                <w:lang w:eastAsia="lt-LT"/>
              </w:rPr>
              <w:t>12 244</w:t>
            </w:r>
          </w:p>
        </w:tc>
      </w:tr>
      <w:tr w:rsidR="00FE44A5" w:rsidRPr="00274507" w14:paraId="7073A9E3" w14:textId="77777777" w:rsidTr="001C2E68">
        <w:tc>
          <w:tcPr>
            <w:tcW w:w="0" w:type="auto"/>
            <w:hideMark/>
          </w:tcPr>
          <w:p w14:paraId="378C3546" w14:textId="77777777" w:rsidR="00FE44A5" w:rsidRPr="00274507" w:rsidRDefault="00FE44A5" w:rsidP="001C2E68">
            <w:pPr>
              <w:rPr>
                <w:lang w:eastAsia="lt-LT"/>
              </w:rPr>
            </w:pPr>
            <w:r w:rsidRPr="00274507">
              <w:rPr>
                <w:lang w:eastAsia="lt-LT"/>
              </w:rPr>
              <w:t>26.</w:t>
            </w:r>
          </w:p>
        </w:tc>
        <w:tc>
          <w:tcPr>
            <w:tcW w:w="0" w:type="auto"/>
            <w:hideMark/>
          </w:tcPr>
          <w:p w14:paraId="18E4913A" w14:textId="77777777" w:rsidR="00FE44A5" w:rsidRPr="00274507" w:rsidRDefault="00FE44A5" w:rsidP="001C2E68">
            <w:pPr>
              <w:rPr>
                <w:lang w:eastAsia="lt-LT"/>
              </w:rPr>
            </w:pPr>
            <w:r w:rsidRPr="00274507">
              <w:rPr>
                <w:lang w:eastAsia="lt-LT"/>
              </w:rPr>
              <w:t>Kuršėnai</w:t>
            </w:r>
          </w:p>
        </w:tc>
        <w:tc>
          <w:tcPr>
            <w:tcW w:w="0" w:type="auto"/>
            <w:hideMark/>
          </w:tcPr>
          <w:p w14:paraId="13A42CE6" w14:textId="77777777" w:rsidR="00FE44A5" w:rsidRPr="00274507" w:rsidRDefault="00FE44A5" w:rsidP="001C2E68">
            <w:pPr>
              <w:rPr>
                <w:lang w:eastAsia="lt-LT"/>
              </w:rPr>
            </w:pPr>
            <w:r w:rsidRPr="00274507">
              <w:rPr>
                <w:lang w:eastAsia="lt-LT"/>
              </w:rPr>
              <w:t>UAB „Kuršėnų vandenys“</w:t>
            </w:r>
          </w:p>
        </w:tc>
        <w:tc>
          <w:tcPr>
            <w:tcW w:w="0" w:type="auto"/>
            <w:hideMark/>
          </w:tcPr>
          <w:p w14:paraId="1C5B2A54" w14:textId="77777777" w:rsidR="00FE44A5" w:rsidRPr="00274507" w:rsidRDefault="00FE44A5" w:rsidP="001C2E68">
            <w:pPr>
              <w:rPr>
                <w:lang w:eastAsia="lt-LT"/>
              </w:rPr>
            </w:pPr>
            <w:r w:rsidRPr="00274507">
              <w:rPr>
                <w:lang w:eastAsia="lt-LT"/>
              </w:rPr>
              <w:t>11 683</w:t>
            </w:r>
          </w:p>
        </w:tc>
      </w:tr>
      <w:tr w:rsidR="00FE44A5" w:rsidRPr="00274507" w14:paraId="5275AF06" w14:textId="77777777" w:rsidTr="001C2E68">
        <w:tc>
          <w:tcPr>
            <w:tcW w:w="0" w:type="auto"/>
            <w:tcBorders>
              <w:bottom w:val="single" w:sz="4" w:space="0" w:color="auto"/>
            </w:tcBorders>
            <w:hideMark/>
          </w:tcPr>
          <w:p w14:paraId="20494D59" w14:textId="77777777" w:rsidR="00FE44A5" w:rsidRPr="00274507" w:rsidRDefault="00FE44A5" w:rsidP="001C2E68">
            <w:pPr>
              <w:rPr>
                <w:lang w:eastAsia="lt-LT"/>
              </w:rPr>
            </w:pPr>
            <w:r w:rsidRPr="00274507">
              <w:rPr>
                <w:lang w:eastAsia="lt-LT"/>
              </w:rPr>
              <w:t>27.</w:t>
            </w:r>
          </w:p>
        </w:tc>
        <w:tc>
          <w:tcPr>
            <w:tcW w:w="0" w:type="auto"/>
            <w:tcBorders>
              <w:bottom w:val="single" w:sz="4" w:space="0" w:color="auto"/>
            </w:tcBorders>
            <w:hideMark/>
          </w:tcPr>
          <w:p w14:paraId="372907C1" w14:textId="77777777" w:rsidR="00FE44A5" w:rsidRPr="00274507" w:rsidRDefault="00FE44A5" w:rsidP="001C2E68">
            <w:pPr>
              <w:rPr>
                <w:lang w:eastAsia="lt-LT"/>
              </w:rPr>
            </w:pPr>
            <w:r w:rsidRPr="00274507">
              <w:rPr>
                <w:lang w:eastAsia="lt-LT"/>
              </w:rPr>
              <w:t>Kaišiadorys</w:t>
            </w:r>
          </w:p>
        </w:tc>
        <w:tc>
          <w:tcPr>
            <w:tcW w:w="0" w:type="auto"/>
            <w:tcBorders>
              <w:bottom w:val="single" w:sz="4" w:space="0" w:color="auto"/>
            </w:tcBorders>
            <w:hideMark/>
          </w:tcPr>
          <w:p w14:paraId="3C1B4856" w14:textId="77777777" w:rsidR="00FE44A5" w:rsidRPr="00274507" w:rsidRDefault="00FE44A5" w:rsidP="001C2E68">
            <w:pPr>
              <w:rPr>
                <w:lang w:eastAsia="lt-LT"/>
              </w:rPr>
            </w:pPr>
            <w:r w:rsidRPr="00274507">
              <w:rPr>
                <w:lang w:eastAsia="lt-LT"/>
              </w:rPr>
              <w:t>UAB „Kaišiadorių vandenys“</w:t>
            </w:r>
          </w:p>
        </w:tc>
        <w:tc>
          <w:tcPr>
            <w:tcW w:w="0" w:type="auto"/>
            <w:tcBorders>
              <w:bottom w:val="single" w:sz="4" w:space="0" w:color="auto"/>
            </w:tcBorders>
            <w:hideMark/>
          </w:tcPr>
          <w:p w14:paraId="7DB2E12E" w14:textId="77777777" w:rsidR="00FE44A5" w:rsidRPr="00274507" w:rsidRDefault="00FE44A5" w:rsidP="001C2E68">
            <w:pPr>
              <w:rPr>
                <w:lang w:eastAsia="lt-LT"/>
              </w:rPr>
            </w:pPr>
            <w:r w:rsidRPr="00274507">
              <w:rPr>
                <w:lang w:eastAsia="lt-LT"/>
              </w:rPr>
              <w:t>11 173</w:t>
            </w:r>
          </w:p>
        </w:tc>
      </w:tr>
      <w:tr w:rsidR="00FE44A5" w:rsidRPr="00274507" w14:paraId="19601E01" w14:textId="77777777" w:rsidTr="001C2E68">
        <w:tc>
          <w:tcPr>
            <w:tcW w:w="0" w:type="auto"/>
            <w:shd w:val="clear" w:color="auto" w:fill="E8E8E8" w:themeFill="background2"/>
            <w:hideMark/>
          </w:tcPr>
          <w:p w14:paraId="07C86934" w14:textId="77777777" w:rsidR="00FE44A5" w:rsidRPr="00274507" w:rsidRDefault="00FE44A5" w:rsidP="001C2E68">
            <w:pPr>
              <w:rPr>
                <w:lang w:eastAsia="lt-LT"/>
              </w:rPr>
            </w:pPr>
            <w:r w:rsidRPr="00274507">
              <w:rPr>
                <w:lang w:eastAsia="lt-LT"/>
              </w:rPr>
              <w:t>28.</w:t>
            </w:r>
          </w:p>
        </w:tc>
        <w:tc>
          <w:tcPr>
            <w:tcW w:w="0" w:type="auto"/>
            <w:shd w:val="clear" w:color="auto" w:fill="E8E8E8" w:themeFill="background2"/>
            <w:hideMark/>
          </w:tcPr>
          <w:p w14:paraId="2E789236" w14:textId="77777777" w:rsidR="00FE44A5" w:rsidRPr="00274507" w:rsidRDefault="00FE44A5" w:rsidP="001C2E68">
            <w:pPr>
              <w:rPr>
                <w:lang w:eastAsia="lt-LT"/>
              </w:rPr>
            </w:pPr>
            <w:r w:rsidRPr="00274507">
              <w:rPr>
                <w:lang w:eastAsia="lt-LT"/>
              </w:rPr>
              <w:t>Joniškis</w:t>
            </w:r>
          </w:p>
        </w:tc>
        <w:tc>
          <w:tcPr>
            <w:tcW w:w="0" w:type="auto"/>
            <w:shd w:val="clear" w:color="auto" w:fill="E8E8E8" w:themeFill="background2"/>
            <w:hideMark/>
          </w:tcPr>
          <w:p w14:paraId="628DDC6F" w14:textId="77777777" w:rsidR="00FE44A5" w:rsidRPr="00274507" w:rsidRDefault="00FE44A5" w:rsidP="001C2E68">
            <w:pPr>
              <w:rPr>
                <w:lang w:eastAsia="lt-LT"/>
              </w:rPr>
            </w:pPr>
            <w:r w:rsidRPr="00274507">
              <w:rPr>
                <w:lang w:eastAsia="lt-LT"/>
              </w:rPr>
              <w:t>UAB „Joniškio vandenys“</w:t>
            </w:r>
          </w:p>
        </w:tc>
        <w:tc>
          <w:tcPr>
            <w:tcW w:w="0" w:type="auto"/>
            <w:shd w:val="clear" w:color="auto" w:fill="E8E8E8" w:themeFill="background2"/>
            <w:hideMark/>
          </w:tcPr>
          <w:p w14:paraId="774E7EB7" w14:textId="77777777" w:rsidR="00FE44A5" w:rsidRPr="00274507" w:rsidRDefault="00FE44A5" w:rsidP="001C2E68">
            <w:pPr>
              <w:rPr>
                <w:lang w:eastAsia="lt-LT"/>
              </w:rPr>
            </w:pPr>
            <w:r w:rsidRPr="00274507">
              <w:rPr>
                <w:lang w:eastAsia="lt-LT"/>
              </w:rPr>
              <w:t>9 628</w:t>
            </w:r>
          </w:p>
        </w:tc>
      </w:tr>
      <w:tr w:rsidR="00FE44A5" w:rsidRPr="00274507" w14:paraId="5AF61A35" w14:textId="77777777" w:rsidTr="001C2E68">
        <w:tc>
          <w:tcPr>
            <w:tcW w:w="0" w:type="auto"/>
            <w:shd w:val="clear" w:color="auto" w:fill="E8E8E8" w:themeFill="background2"/>
            <w:hideMark/>
          </w:tcPr>
          <w:p w14:paraId="176BD905" w14:textId="77777777" w:rsidR="00FE44A5" w:rsidRPr="00274507" w:rsidRDefault="00FE44A5" w:rsidP="001C2E68">
            <w:pPr>
              <w:rPr>
                <w:lang w:eastAsia="lt-LT"/>
              </w:rPr>
            </w:pPr>
            <w:r w:rsidRPr="00274507">
              <w:rPr>
                <w:lang w:eastAsia="lt-LT"/>
              </w:rPr>
              <w:t>29.</w:t>
            </w:r>
          </w:p>
        </w:tc>
        <w:tc>
          <w:tcPr>
            <w:tcW w:w="0" w:type="auto"/>
            <w:shd w:val="clear" w:color="auto" w:fill="E8E8E8" w:themeFill="background2"/>
            <w:hideMark/>
          </w:tcPr>
          <w:p w14:paraId="1F714153" w14:textId="77777777" w:rsidR="00FE44A5" w:rsidRPr="00274507" w:rsidRDefault="00FE44A5" w:rsidP="001C2E68">
            <w:pPr>
              <w:rPr>
                <w:lang w:eastAsia="lt-LT"/>
              </w:rPr>
            </w:pPr>
            <w:r w:rsidRPr="00274507">
              <w:rPr>
                <w:lang w:eastAsia="lt-LT"/>
              </w:rPr>
              <w:t>Trakai-Lentvaris</w:t>
            </w:r>
          </w:p>
        </w:tc>
        <w:tc>
          <w:tcPr>
            <w:tcW w:w="0" w:type="auto"/>
            <w:shd w:val="clear" w:color="auto" w:fill="E8E8E8" w:themeFill="background2"/>
            <w:hideMark/>
          </w:tcPr>
          <w:p w14:paraId="56E3E2F2" w14:textId="77777777" w:rsidR="00FE44A5" w:rsidRPr="00274507" w:rsidRDefault="00FE44A5" w:rsidP="001C2E68">
            <w:pPr>
              <w:rPr>
                <w:lang w:eastAsia="lt-LT"/>
              </w:rPr>
            </w:pPr>
            <w:r w:rsidRPr="00274507">
              <w:rPr>
                <w:lang w:eastAsia="lt-LT"/>
              </w:rPr>
              <w:t>UAB „Trakų vandenys“</w:t>
            </w:r>
          </w:p>
        </w:tc>
        <w:tc>
          <w:tcPr>
            <w:tcW w:w="0" w:type="auto"/>
            <w:shd w:val="clear" w:color="auto" w:fill="E8E8E8" w:themeFill="background2"/>
            <w:hideMark/>
          </w:tcPr>
          <w:p w14:paraId="7F8636ED" w14:textId="77777777" w:rsidR="00FE44A5" w:rsidRPr="00274507" w:rsidRDefault="00FE44A5" w:rsidP="001C2E68">
            <w:pPr>
              <w:rPr>
                <w:lang w:eastAsia="lt-LT"/>
              </w:rPr>
            </w:pPr>
            <w:r w:rsidRPr="00274507">
              <w:rPr>
                <w:lang w:eastAsia="lt-LT"/>
              </w:rPr>
              <w:t>9 445</w:t>
            </w:r>
          </w:p>
        </w:tc>
      </w:tr>
    </w:tbl>
    <w:p w14:paraId="0733C4FF" w14:textId="2DB53D16" w:rsidR="001542C2" w:rsidRPr="00274507" w:rsidRDefault="3867B9D5" w:rsidP="1DED63D5">
      <w:pPr>
        <w:pStyle w:val="Antrat3"/>
        <w:rPr>
          <w:rFonts w:asciiTheme="minorHAnsi" w:hAnsiTheme="minorHAnsi"/>
        </w:rPr>
      </w:pPr>
      <w:bookmarkStart w:id="4" w:name="_Toc865821201"/>
      <w:r w:rsidRPr="00274507">
        <w:t>Mikroteršal</w:t>
      </w:r>
      <w:r w:rsidR="00E27138" w:rsidRPr="00274507">
        <w:rPr>
          <w:rFonts w:asciiTheme="minorHAnsi" w:hAnsiTheme="minorHAnsi"/>
        </w:rPr>
        <w:t>ų</w:t>
      </w:r>
      <w:r w:rsidRPr="00274507">
        <w:t xml:space="preserve"> </w:t>
      </w:r>
      <w:r w:rsidR="36CF84E9" w:rsidRPr="00274507">
        <w:t xml:space="preserve">nuotekose </w:t>
      </w:r>
      <w:r w:rsidRPr="00274507">
        <w:t>analiz</w:t>
      </w:r>
      <w:r w:rsidR="00E27138" w:rsidRPr="00274507">
        <w:rPr>
          <w:rFonts w:asciiTheme="minorHAnsi" w:hAnsiTheme="minorHAnsi"/>
        </w:rPr>
        <w:t>ė</w:t>
      </w:r>
      <w:bookmarkEnd w:id="4"/>
    </w:p>
    <w:p w14:paraId="3617B898" w14:textId="77777777" w:rsidR="004831EA" w:rsidRPr="00274507" w:rsidRDefault="004831EA" w:rsidP="001303F3">
      <w:pPr>
        <w:jc w:val="both"/>
        <w:rPr>
          <w:lang w:eastAsia="lt-LT"/>
        </w:rPr>
      </w:pPr>
      <w:r w:rsidRPr="00274507">
        <w:rPr>
          <w:b/>
          <w:bCs/>
        </w:rPr>
        <w:t>Tyrimų tikslas:</w:t>
      </w:r>
      <w:r w:rsidRPr="00274507">
        <w:t xml:space="preserve"> įvertinti realias farmacinių medžiagų ir kitų mikroteršalų koncentracijas bei jų faktinį pasiskirstymą esamose nuotekų valymo grandyse. Tyrimų metu surinkti inžineriniai ir technologiniai duomenys, ypač ištirpusios organinės anglies (DOC), nitritinio azoto (N-NO₂), bromidų (Br−) ir UV absorbcijos ties 254 nm (UV254) rodikliai, turi būti naudojami ketvirtinės pakopos nuotekų valymo įrenginių technologiniam našumui, reagentų dozėms ir šalutinių produktų, įskaitant bromatus, susidarymo rizikai įvertinti.</w:t>
      </w:r>
    </w:p>
    <w:p w14:paraId="773C13B0" w14:textId="77777777" w:rsidR="009667DE" w:rsidRPr="00274507" w:rsidRDefault="009667DE" w:rsidP="001303F3">
      <w:pPr>
        <w:jc w:val="both"/>
        <w:rPr>
          <w:b/>
          <w:bCs/>
          <w:lang w:eastAsia="lt-LT"/>
        </w:rPr>
      </w:pPr>
      <w:r w:rsidRPr="00274507">
        <w:rPr>
          <w:b/>
          <w:bCs/>
          <w:lang w:eastAsia="lt-LT"/>
        </w:rPr>
        <w:t>Tiriamų objektų (NVĮ) apimtis:</w:t>
      </w:r>
    </w:p>
    <w:p w14:paraId="56CC40FF" w14:textId="2DC23B56" w:rsidR="009667DE" w:rsidRPr="00274507" w:rsidRDefault="009667DE" w:rsidP="001303F3">
      <w:pPr>
        <w:pStyle w:val="Sraopastraipa"/>
        <w:numPr>
          <w:ilvl w:val="0"/>
          <w:numId w:val="28"/>
        </w:numPr>
        <w:jc w:val="both"/>
        <w:rPr>
          <w:lang w:eastAsia="lt-LT"/>
        </w:rPr>
      </w:pPr>
      <w:r w:rsidRPr="00274507">
        <w:rPr>
          <w:lang w:eastAsia="lt-LT"/>
        </w:rPr>
        <w:t>Visos didžiosios Lietuvos nuotekų valyklos, kurių apkrova viršija 150 000 GE (Vilniaus m. NVĮ, Kauno m. NVĮ ir Klaipėdos m. NVĮ</w:t>
      </w:r>
      <w:r w:rsidR="000B2C41" w:rsidRPr="00274507">
        <w:rPr>
          <w:lang w:eastAsia="lt-LT"/>
        </w:rPr>
        <w:t xml:space="preserve"> (jau parengta Galimybių studija</w:t>
      </w:r>
      <w:r w:rsidRPr="00274507">
        <w:rPr>
          <w:lang w:eastAsia="lt-LT"/>
        </w:rPr>
        <w:t>).</w:t>
      </w:r>
    </w:p>
    <w:p w14:paraId="74E64C6D" w14:textId="3C2D806E" w:rsidR="009667DE" w:rsidRPr="00274507" w:rsidRDefault="006B5890" w:rsidP="001303F3">
      <w:pPr>
        <w:pStyle w:val="Sraopastraipa"/>
        <w:numPr>
          <w:ilvl w:val="0"/>
          <w:numId w:val="28"/>
        </w:numPr>
        <w:jc w:val="both"/>
        <w:rPr>
          <w:lang w:eastAsia="lt-LT"/>
        </w:rPr>
      </w:pPr>
      <w:r w:rsidRPr="00274507">
        <w:rPr>
          <w:lang w:eastAsia="lt-LT"/>
        </w:rPr>
        <w:t>Trys</w:t>
      </w:r>
      <w:r w:rsidR="009667DE" w:rsidRPr="00274507">
        <w:rPr>
          <w:lang w:eastAsia="lt-LT"/>
        </w:rPr>
        <w:t xml:space="preserve"> </w:t>
      </w:r>
      <w:r w:rsidRPr="00274507">
        <w:rPr>
          <w:lang w:eastAsia="lt-LT"/>
        </w:rPr>
        <w:t>(3</w:t>
      </w:r>
      <w:r w:rsidR="009667DE" w:rsidRPr="00274507">
        <w:rPr>
          <w:lang w:eastAsia="lt-LT"/>
        </w:rPr>
        <w:t>) Tiekėjo atrinktos reprezentatyvios NVĮ, atstovaujančios vidutinio dydžio (10 000 – 150 000 GE) aglomeracijų NVĮ grupę (valyklos atrenkamos suderinus su Perkančiąja organizacija, siekiant įtraukti skirtingus nuotekų valymo technologinius tipus bei pramoninės taršos specifiką).</w:t>
      </w:r>
    </w:p>
    <w:p w14:paraId="420EF0FA" w14:textId="77777777" w:rsidR="009667DE" w:rsidRPr="00274507" w:rsidRDefault="009667DE" w:rsidP="001303F3">
      <w:pPr>
        <w:jc w:val="both"/>
        <w:rPr>
          <w:b/>
          <w:bCs/>
          <w:lang w:eastAsia="lt-LT"/>
        </w:rPr>
      </w:pPr>
      <w:r w:rsidRPr="00274507">
        <w:rPr>
          <w:b/>
          <w:bCs/>
          <w:lang w:eastAsia="lt-LT"/>
        </w:rPr>
        <w:t>Mėginių ėmimo dažnumas, taškai ir sąlygos:</w:t>
      </w:r>
    </w:p>
    <w:p w14:paraId="74EBB51C" w14:textId="77777777" w:rsidR="00464784" w:rsidRPr="00274507" w:rsidRDefault="00464784" w:rsidP="001303F3">
      <w:pPr>
        <w:jc w:val="both"/>
        <w:rPr>
          <w:lang w:eastAsia="lt-LT"/>
        </w:rPr>
      </w:pPr>
      <w:r w:rsidRPr="00274507">
        <w:t>Toliau nustatyti mėginių ėmimo reikalavimai yra šios galimybių studijos tyrimų metodikos reikalavimai. Jie savaime nelaikomi Direktyvoje nustatyta ilgalaikės atitikties stebėsenos programa. Tiekėjas turi atskirai įvertinti, ar tyrimų apimtis pakankama technologinėms išvadoms, ir palyginti ją su Direktyvoje bei jos įgyvendinamuosiuose aktuose nustatytais atitikties stebėsenos reikalavimais.</w:t>
      </w:r>
    </w:p>
    <w:p w14:paraId="00028495" w14:textId="77777777" w:rsidR="004831EA" w:rsidRPr="00274507" w:rsidRDefault="004831EA" w:rsidP="001303F3">
      <w:pPr>
        <w:pStyle w:val="Sraopastraipa"/>
        <w:numPr>
          <w:ilvl w:val="0"/>
          <w:numId w:val="29"/>
        </w:numPr>
        <w:jc w:val="both"/>
        <w:rPr>
          <w:lang w:eastAsia="lt-LT"/>
        </w:rPr>
      </w:pPr>
      <w:r w:rsidRPr="00274507">
        <w:t>Kiekvienoje tiriamoje NVĮ turi būti paimtos ne mažiau kaip dvi poros lygiagrečių įtekančių ir ištekančių nuotekų 24 valandų sudėtinių mėginių skirtingais metų laikais. Jeigu dėl paslaugų termino ar objektyvių sezoninių aplinkybių dviejų sezonų tyrimų atlikti neįmanoma, Tiekėjas turi pagrįsti reprezentatyvumą, įvertinti neapibrėžtį ir pasiūlyti papildomos stebėsenos programą.</w:t>
      </w:r>
    </w:p>
    <w:p w14:paraId="68013308" w14:textId="77777777" w:rsidR="009667DE" w:rsidRPr="00274507" w:rsidRDefault="009667DE" w:rsidP="001303F3">
      <w:pPr>
        <w:pStyle w:val="Sraopastraipa"/>
        <w:numPr>
          <w:ilvl w:val="0"/>
          <w:numId w:val="29"/>
        </w:numPr>
        <w:jc w:val="both"/>
        <w:rPr>
          <w:lang w:eastAsia="lt-LT"/>
        </w:rPr>
      </w:pPr>
      <w:r w:rsidRPr="00274507">
        <w:rPr>
          <w:lang w:eastAsia="lt-LT"/>
        </w:rPr>
        <w:t>Mėginiai privalo būti imami lygiagrečiai dviejuose taškuose: įtekančiose nuotekose (įtekėjime) ir išleidžiamose išvalytose nuotekose (ištekėjime).</w:t>
      </w:r>
    </w:p>
    <w:p w14:paraId="110FAA60" w14:textId="77777777" w:rsidR="009667DE" w:rsidRPr="00274507" w:rsidRDefault="009667DE" w:rsidP="001303F3">
      <w:pPr>
        <w:pStyle w:val="Sraopastraipa"/>
        <w:numPr>
          <w:ilvl w:val="0"/>
          <w:numId w:val="29"/>
        </w:numPr>
        <w:jc w:val="both"/>
        <w:rPr>
          <w:lang w:eastAsia="lt-LT"/>
        </w:rPr>
      </w:pPr>
      <w:r w:rsidRPr="00274507">
        <w:rPr>
          <w:lang w:eastAsia="lt-LT"/>
        </w:rPr>
        <w:t xml:space="preserve">Mėginiai privalo būti paros sudėtiniai (proporcingi srautui, angl. </w:t>
      </w:r>
      <w:r w:rsidRPr="00274507">
        <w:rPr>
          <w:i/>
          <w:iCs/>
          <w:lang w:eastAsia="lt-LT"/>
        </w:rPr>
        <w:t>flow-proportional composite 24-hour samples</w:t>
      </w:r>
      <w:r w:rsidRPr="00274507">
        <w:rPr>
          <w:lang w:eastAsia="lt-LT"/>
        </w:rPr>
        <w:t>), surinkti naudojant automatinius mėginių ėmiklius per 24 valandų laikotarpį, siekiant eliminuoti paros nuotėkio svyravimų įtaką.</w:t>
      </w:r>
    </w:p>
    <w:p w14:paraId="65C17C44" w14:textId="77777777" w:rsidR="00464784" w:rsidRPr="00274507" w:rsidRDefault="00464784" w:rsidP="001303F3">
      <w:pPr>
        <w:pStyle w:val="Sraopastraipa"/>
        <w:numPr>
          <w:ilvl w:val="0"/>
          <w:numId w:val="29"/>
        </w:numPr>
        <w:jc w:val="both"/>
        <w:rPr>
          <w:lang w:eastAsia="lt-LT"/>
        </w:rPr>
      </w:pPr>
      <w:r w:rsidRPr="00274507">
        <w:t>Sauso oro sąlygų (</w:t>
      </w:r>
      <w:r w:rsidRPr="00274507">
        <w:rPr>
          <w:i/>
          <w:iCs/>
        </w:rPr>
        <w:t>dry weather flow</w:t>
      </w:r>
      <w:r w:rsidRPr="00274507">
        <w:t xml:space="preserve">) reikalavimas: mėginiai turi būti imami laikotarpiu, kai nuotekų debitas nėra reikšmingai paveiktas liūčių, tirpstančio sniego ar paviršinių nuotekų </w:t>
      </w:r>
      <w:r w:rsidRPr="00274507">
        <w:lastRenderedPageBreak/>
        <w:t>infiltracijos. 48 valandų laikotarpis be kritulių taikomas kaip pradinė metodinė prielaida, tačiau jis gali būti koreguojamas pagal hidrometeorologinius duomenis, NVĮ baseino infiltracijos ypatumus ir faktinius debito duomenis, suderinus su Perkančiąja organizacija. Pasirinktos sąlygos turi būti pagrįstos ir dokumentuotos.</w:t>
      </w:r>
    </w:p>
    <w:p w14:paraId="53E9A7E7" w14:textId="77777777" w:rsidR="004831EA" w:rsidRPr="00274507" w:rsidRDefault="004831EA" w:rsidP="001303F3">
      <w:pPr>
        <w:pStyle w:val="Sraopastraipa"/>
        <w:numPr>
          <w:ilvl w:val="0"/>
          <w:numId w:val="29"/>
        </w:numPr>
        <w:jc w:val="both"/>
        <w:rPr>
          <w:lang w:eastAsia="lt-LT"/>
        </w:rPr>
      </w:pPr>
      <w:r w:rsidRPr="00274507">
        <w:rPr>
          <w:b/>
          <w:bCs/>
        </w:rPr>
        <w:t>Kokybės užtikrinimas:</w:t>
      </w:r>
      <w:r w:rsidRPr="00274507">
        <w:t xml:space="preserve"> metodikoje turi būti numatyti lauko ir laboratoriniai dublikatai, tuštieji mėginiai, mėginių konservavimo ir transportavimo sąlygos, aptikimo ir nustatymo ribos, matavimo neapibrėžtis, rezultatų validavimo kriterijai ir mėginių atsekamumo grandinė. Laboratoriniai metodai turi būti akredituoti arba lygiaverčiai ir tinkami numatomoms koncentracijoms nuotekų matricoje.</w:t>
      </w:r>
    </w:p>
    <w:p w14:paraId="48B57BD2" w14:textId="77777777" w:rsidR="009667DE" w:rsidRPr="00274507" w:rsidRDefault="009667DE" w:rsidP="001303F3">
      <w:pPr>
        <w:jc w:val="both"/>
        <w:rPr>
          <w:b/>
          <w:bCs/>
          <w:lang w:eastAsia="lt-LT"/>
        </w:rPr>
      </w:pPr>
      <w:r w:rsidRPr="00274507">
        <w:rPr>
          <w:b/>
          <w:bCs/>
          <w:lang w:eastAsia="lt-LT"/>
        </w:rPr>
        <w:t>Tiriamų parametrų ir medžiagų sąrašas:</w:t>
      </w:r>
    </w:p>
    <w:p w14:paraId="755BF390" w14:textId="77777777" w:rsidR="009667DE" w:rsidRPr="00274507" w:rsidRDefault="009667DE" w:rsidP="001303F3">
      <w:pPr>
        <w:pStyle w:val="Sraopastraipa"/>
        <w:numPr>
          <w:ilvl w:val="0"/>
          <w:numId w:val="30"/>
        </w:numPr>
        <w:jc w:val="both"/>
        <w:rPr>
          <w:lang w:eastAsia="lt-LT"/>
        </w:rPr>
      </w:pPr>
      <w:r w:rsidRPr="00274507">
        <w:rPr>
          <w:lang w:eastAsia="lt-LT"/>
        </w:rPr>
        <w:t>Direktyvos 2024/3019/ES I ir II kategorijos indikatoriniai mikroteršalai (12 medžiagų):</w:t>
      </w:r>
    </w:p>
    <w:p w14:paraId="639BD811" w14:textId="77777777" w:rsidR="009667DE" w:rsidRPr="00274507" w:rsidRDefault="009667DE" w:rsidP="001303F3">
      <w:pPr>
        <w:pStyle w:val="Sraopastraipa"/>
        <w:numPr>
          <w:ilvl w:val="1"/>
          <w:numId w:val="30"/>
        </w:numPr>
        <w:jc w:val="both"/>
        <w:rPr>
          <w:lang w:eastAsia="lt-LT"/>
        </w:rPr>
      </w:pPr>
      <w:r w:rsidRPr="00274507">
        <w:rPr>
          <w:i/>
          <w:iCs/>
          <w:lang w:eastAsia="lt-LT"/>
        </w:rPr>
        <w:t>I kategorijos medžiagos:</w:t>
      </w:r>
      <w:r w:rsidRPr="00274507">
        <w:rPr>
          <w:lang w:eastAsia="lt-LT"/>
        </w:rPr>
        <w:t xml:space="preserve"> Amisulpridas, Karbamazepinas, Citalopramas, Klaritromicinas, Diklofenakas, Hidrochlorotiazidas, Metoprololis, Venlafaksinas.</w:t>
      </w:r>
    </w:p>
    <w:p w14:paraId="6CBCEEA5" w14:textId="77777777" w:rsidR="009667DE" w:rsidRPr="00274507" w:rsidRDefault="009667DE" w:rsidP="001303F3">
      <w:pPr>
        <w:pStyle w:val="Sraopastraipa"/>
        <w:numPr>
          <w:ilvl w:val="1"/>
          <w:numId w:val="30"/>
        </w:numPr>
        <w:jc w:val="both"/>
        <w:rPr>
          <w:lang w:eastAsia="lt-LT"/>
        </w:rPr>
      </w:pPr>
      <w:r w:rsidRPr="00274507">
        <w:rPr>
          <w:i/>
          <w:iCs/>
          <w:lang w:eastAsia="lt-LT"/>
        </w:rPr>
        <w:t>II kategorijos medžiagos:</w:t>
      </w:r>
      <w:r w:rsidRPr="00274507">
        <w:rPr>
          <w:lang w:eastAsia="lt-LT"/>
        </w:rPr>
        <w:t xml:space="preserve"> Benzotriazolis, 4-metilbenzotriazolio ir 5-metilbenzotriazolio mišinys, Kandesartanas, Irbesartanas.</w:t>
      </w:r>
    </w:p>
    <w:p w14:paraId="271C346B" w14:textId="21481F70" w:rsidR="009667DE" w:rsidRPr="00274507" w:rsidRDefault="009667DE" w:rsidP="001303F3">
      <w:pPr>
        <w:pStyle w:val="Sraopastraipa"/>
        <w:numPr>
          <w:ilvl w:val="0"/>
          <w:numId w:val="30"/>
        </w:numPr>
        <w:jc w:val="both"/>
        <w:rPr>
          <w:lang w:eastAsia="lt-LT"/>
        </w:rPr>
      </w:pPr>
      <w:r w:rsidRPr="00274507">
        <w:rPr>
          <w:lang w:eastAsia="lt-LT"/>
        </w:rPr>
        <w:t xml:space="preserve">Technologinio projektavimo ir </w:t>
      </w:r>
      <w:r w:rsidR="006B1B78" w:rsidRPr="00274507">
        <w:rPr>
          <w:lang w:eastAsia="lt-LT"/>
        </w:rPr>
        <w:t xml:space="preserve">našumo nustatymo </w:t>
      </w:r>
      <w:r w:rsidRPr="00274507">
        <w:rPr>
          <w:lang w:eastAsia="lt-LT"/>
        </w:rPr>
        <w:t>parametrai:</w:t>
      </w:r>
    </w:p>
    <w:p w14:paraId="0013A5BF" w14:textId="77777777" w:rsidR="009667DE" w:rsidRPr="00274507" w:rsidRDefault="009667DE" w:rsidP="001303F3">
      <w:pPr>
        <w:pStyle w:val="Sraopastraipa"/>
        <w:numPr>
          <w:ilvl w:val="1"/>
          <w:numId w:val="30"/>
        </w:numPr>
        <w:jc w:val="both"/>
        <w:rPr>
          <w:lang w:eastAsia="lt-LT"/>
        </w:rPr>
      </w:pPr>
      <w:r w:rsidRPr="00274507">
        <w:rPr>
          <w:lang w:eastAsia="lt-LT"/>
        </w:rPr>
        <w:t>Ištirpusi organinė anglis (DOC) – nustato ozono dozavimo poreikį bei aktyvintos anglies filtrų adsorbcijos talpą.</w:t>
      </w:r>
    </w:p>
    <w:p w14:paraId="24BA609F" w14:textId="77777777" w:rsidR="004831EA" w:rsidRPr="00274507" w:rsidRDefault="004831EA" w:rsidP="001303F3">
      <w:pPr>
        <w:pStyle w:val="Sraopastraipa"/>
        <w:numPr>
          <w:ilvl w:val="1"/>
          <w:numId w:val="30"/>
        </w:numPr>
        <w:jc w:val="both"/>
        <w:rPr>
          <w:lang w:eastAsia="lt-LT"/>
        </w:rPr>
      </w:pPr>
      <w:r w:rsidRPr="00274507">
        <w:t>Bromidai (Br−) – reikalingi bromatų susidarymo rizikai ozonavimo metu įvertinti.</w:t>
      </w:r>
    </w:p>
    <w:p w14:paraId="080F4208" w14:textId="77777777" w:rsidR="004831EA" w:rsidRPr="00274507" w:rsidRDefault="004831EA" w:rsidP="001303F3">
      <w:pPr>
        <w:pStyle w:val="Sraopastraipa"/>
        <w:numPr>
          <w:ilvl w:val="1"/>
          <w:numId w:val="30"/>
        </w:numPr>
        <w:jc w:val="both"/>
        <w:rPr>
          <w:lang w:eastAsia="lt-LT"/>
        </w:rPr>
      </w:pPr>
      <w:r w:rsidRPr="00274507">
        <w:t>Nitritinis azotas (N-NO₂) – greitai oksiduojamas ozonu, todėl jo koncentracija turi būti vertinama nustatant ozono poreikį.</w:t>
      </w:r>
    </w:p>
    <w:p w14:paraId="6305FE94" w14:textId="77777777" w:rsidR="00A87B5A" w:rsidRPr="00274507" w:rsidRDefault="00A87B5A" w:rsidP="001303F3">
      <w:pPr>
        <w:pStyle w:val="Sraopastraipa"/>
        <w:numPr>
          <w:ilvl w:val="1"/>
          <w:numId w:val="30"/>
        </w:numPr>
        <w:jc w:val="both"/>
        <w:rPr>
          <w:lang w:eastAsia="lt-LT"/>
        </w:rPr>
      </w:pPr>
      <w:r w:rsidRPr="00274507">
        <w:t>Skendinčios medžiagos (SM) – nustato išankstinio mechaninio filtravimo poreikį prieš ketvirtinės pakopos nuotekų valymą.</w:t>
      </w:r>
    </w:p>
    <w:p w14:paraId="7C87D44F" w14:textId="77777777" w:rsidR="004831EA" w:rsidRPr="00274507" w:rsidRDefault="004831EA" w:rsidP="001303F3">
      <w:pPr>
        <w:pStyle w:val="Sraopastraipa"/>
        <w:numPr>
          <w:ilvl w:val="1"/>
          <w:numId w:val="30"/>
        </w:numPr>
        <w:jc w:val="both"/>
        <w:rPr>
          <w:lang w:eastAsia="lt-LT"/>
        </w:rPr>
      </w:pPr>
      <w:r w:rsidRPr="00274507">
        <w:t>UV absorbcija ties 254 nm (UV254) – optinis organinių medžiagų rodiklis, naudojamas technologiniam procesui ir ozono dozės valdymui vertinti.</w:t>
      </w:r>
    </w:p>
    <w:p w14:paraId="6305B808" w14:textId="77777777" w:rsidR="004831EA" w:rsidRPr="00274507" w:rsidRDefault="004831EA" w:rsidP="001303F3">
      <w:pPr>
        <w:pStyle w:val="Sraopastraipa"/>
        <w:numPr>
          <w:ilvl w:val="1"/>
          <w:numId w:val="30"/>
        </w:numPr>
        <w:jc w:val="both"/>
        <w:rPr>
          <w:lang w:eastAsia="lt-LT"/>
        </w:rPr>
      </w:pPr>
      <w:r w:rsidRPr="00274507">
        <w:rPr>
          <w:i/>
          <w:iCs/>
        </w:rPr>
        <w:t>Baziniai kontrolės parametrai:</w:t>
      </w:r>
      <w:r w:rsidRPr="00274507">
        <w:t xml:space="preserve"> cheminis deguonies suvartojimas (ChDS) ir biocheminis deguonies suvartojimas per 7 paras (BDS7).</w:t>
      </w:r>
    </w:p>
    <w:p w14:paraId="26179CA4" w14:textId="7EE90D73" w:rsidR="6B517FAC" w:rsidRPr="00274507" w:rsidRDefault="6B517FAC" w:rsidP="001303F3">
      <w:pPr>
        <w:pStyle w:val="Sraopastraipa"/>
        <w:ind w:left="360"/>
        <w:jc w:val="both"/>
      </w:pPr>
      <w:r w:rsidRPr="00274507">
        <w:rPr>
          <w:lang w:eastAsia="lt-LT"/>
        </w:rPr>
        <w:t>Pagrindinių tiriamų medžiagų sąrašai pateikiami 3-</w:t>
      </w:r>
      <w:r w:rsidR="262EB956" w:rsidRPr="00274507">
        <w:rPr>
          <w:lang w:eastAsia="lt-LT"/>
        </w:rPr>
        <w:t>5</w:t>
      </w:r>
      <w:r w:rsidRPr="00274507">
        <w:rPr>
          <w:lang w:eastAsia="lt-LT"/>
        </w:rPr>
        <w:t xml:space="preserve"> lentelėse.</w:t>
      </w:r>
    </w:p>
    <w:tbl>
      <w:tblPr>
        <w:tblStyle w:val="4tinkleliolentel-1parykinimas"/>
        <w:tblW w:w="0" w:type="auto"/>
        <w:tblLook w:val="04A0" w:firstRow="1" w:lastRow="0" w:firstColumn="1" w:lastColumn="0" w:noHBand="0" w:noVBand="1"/>
      </w:tblPr>
      <w:tblGrid>
        <w:gridCol w:w="4988"/>
        <w:gridCol w:w="4634"/>
      </w:tblGrid>
      <w:tr w:rsidR="5DD361EF" w:rsidRPr="00274507" w14:paraId="1747D689" w14:textId="77777777" w:rsidTr="7B677F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shd w:val="clear" w:color="auto" w:fill="D9EAF7"/>
          </w:tcPr>
          <w:p w14:paraId="57225371" w14:textId="77777777" w:rsidR="004831EA" w:rsidRPr="0051446F" w:rsidRDefault="004831EA" w:rsidP="0051446F">
            <w:pPr>
              <w:jc w:val="both"/>
              <w:rPr>
                <w:color w:val="auto"/>
                <w:lang w:eastAsia="lt-LT"/>
              </w:rPr>
            </w:pPr>
            <w:r w:rsidRPr="0051446F">
              <w:rPr>
                <w:color w:val="auto"/>
              </w:rPr>
              <w:t>3 ir 4 lentelėse nurodyti rodikliai sudaro pagrindinį techninį paketą. 5 lentelėje pateiktas mokslinių tyrimų paketas yra papildomas ir atliekamas tik tiek, kiek jo rezultatai tiesiogiai reikalingi rizikos vertinimui, technologijų parinkimui arba pagrįstai nacionalinei stebėsenos programai. Tiekėjas turi peržiūrėti visus nurodytus metodus ir standartus, patvirtinti jų tinkamumą nuotekų matricai bei pasiūlyti lygiaverčius akredituotus metodus, jei lentelėse pateikti metodai netinka numatomoms koncentracijoms ar analitiniam tikslui.</w:t>
            </w:r>
          </w:p>
          <w:p w14:paraId="5A68391D" w14:textId="4F1E2E84" w:rsidR="5DD361EF" w:rsidRPr="00274507" w:rsidRDefault="5DD361EF" w:rsidP="0051446F">
            <w:pPr>
              <w:jc w:val="both"/>
            </w:pPr>
            <w:r w:rsidRPr="0051446F">
              <w:rPr>
                <w:color w:val="auto"/>
              </w:rPr>
              <w:t>3 lentelė. Baziniai technologiniai, cheminiai ir papildomi nuotekų kokybės rodikliai</w:t>
            </w:r>
          </w:p>
        </w:tc>
      </w:tr>
      <w:tr w:rsidR="5DD361EF" w:rsidRPr="00274507" w14:paraId="469DD134"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tcPr>
          <w:p w14:paraId="2394832B" w14:textId="6F3F00B7" w:rsidR="5DD361EF" w:rsidRPr="00274507" w:rsidRDefault="5DD361EF" w:rsidP="5DD361EF">
            <w:pPr>
              <w:rPr>
                <w:i/>
                <w:iCs/>
              </w:rPr>
            </w:pPr>
          </w:p>
        </w:tc>
      </w:tr>
      <w:tr w:rsidR="5DD361EF" w:rsidRPr="00274507" w14:paraId="35F2E46D"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shd w:val="clear" w:color="auto" w:fill="D9EAF7"/>
          </w:tcPr>
          <w:p w14:paraId="30AD3308" w14:textId="30E2A601" w:rsidR="5DD361EF" w:rsidRPr="00274507" w:rsidRDefault="5DD361EF" w:rsidP="5DD361EF">
            <w:r w:rsidRPr="00274507">
              <w:t>Rodiklis / parametras</w:t>
            </w:r>
          </w:p>
        </w:tc>
        <w:tc>
          <w:tcPr>
            <w:tcW w:w="4641" w:type="dxa"/>
            <w:tcBorders>
              <w:top w:val="single" w:sz="6" w:space="0" w:color="auto"/>
              <w:left w:val="single" w:sz="6" w:space="0" w:color="auto"/>
              <w:bottom w:val="single" w:sz="6" w:space="0" w:color="auto"/>
              <w:right w:val="single" w:sz="6" w:space="0" w:color="auto"/>
            </w:tcBorders>
            <w:shd w:val="clear" w:color="auto" w:fill="D9EAF7"/>
          </w:tcPr>
          <w:p w14:paraId="7C000F74" w14:textId="4AD9304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Matavimo metodas / standartas</w:t>
            </w:r>
          </w:p>
        </w:tc>
      </w:tr>
      <w:tr w:rsidR="5DD361EF" w:rsidRPr="00274507" w14:paraId="0177392A"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CD9FFDC" w14:textId="2A7B1278" w:rsidR="5DD361EF" w:rsidRPr="00274507" w:rsidRDefault="5DD361EF" w:rsidP="5DD361EF">
            <w:r w:rsidRPr="00274507">
              <w:t>1. pH</w:t>
            </w:r>
          </w:p>
        </w:tc>
        <w:tc>
          <w:tcPr>
            <w:tcW w:w="4641" w:type="dxa"/>
            <w:tcBorders>
              <w:top w:val="single" w:sz="6" w:space="0" w:color="auto"/>
              <w:left w:val="single" w:sz="6" w:space="0" w:color="auto"/>
              <w:bottom w:val="single" w:sz="6" w:space="0" w:color="auto"/>
              <w:right w:val="single" w:sz="6" w:space="0" w:color="auto"/>
            </w:tcBorders>
          </w:tcPr>
          <w:p w14:paraId="13017CA4" w14:textId="2CC0AF1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10523 / potenciometrija</w:t>
            </w:r>
          </w:p>
        </w:tc>
      </w:tr>
      <w:tr w:rsidR="5DD361EF" w:rsidRPr="00274507" w14:paraId="41F2CDDB"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FEE5575" w14:textId="596E3347" w:rsidR="5DD361EF" w:rsidRPr="00274507" w:rsidRDefault="5DD361EF" w:rsidP="5DD361EF">
            <w:r w:rsidRPr="00274507">
              <w:t>2. Skendinčios medžiagos (SM)</w:t>
            </w:r>
          </w:p>
        </w:tc>
        <w:tc>
          <w:tcPr>
            <w:tcW w:w="4641" w:type="dxa"/>
            <w:tcBorders>
              <w:top w:val="single" w:sz="6" w:space="0" w:color="auto"/>
              <w:left w:val="single" w:sz="6" w:space="0" w:color="auto"/>
              <w:bottom w:val="single" w:sz="6" w:space="0" w:color="auto"/>
              <w:right w:val="single" w:sz="6" w:space="0" w:color="auto"/>
            </w:tcBorders>
          </w:tcPr>
          <w:p w14:paraId="2BEC9AFB" w14:textId="7723B30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872 / gravimetrija</w:t>
            </w:r>
          </w:p>
        </w:tc>
      </w:tr>
      <w:tr w:rsidR="5DD361EF" w:rsidRPr="00274507" w14:paraId="70326843"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FDE4FDC" w14:textId="5485CA45" w:rsidR="5DD361EF" w:rsidRPr="00274507" w:rsidRDefault="5DD361EF" w:rsidP="5DD361EF">
            <w:r w:rsidRPr="00274507">
              <w:t>3. Cheminis deguonies suvartojimas (ChDS)</w:t>
            </w:r>
          </w:p>
        </w:tc>
        <w:tc>
          <w:tcPr>
            <w:tcW w:w="4641" w:type="dxa"/>
            <w:tcBorders>
              <w:top w:val="single" w:sz="6" w:space="0" w:color="auto"/>
              <w:left w:val="single" w:sz="6" w:space="0" w:color="auto"/>
              <w:bottom w:val="single" w:sz="6" w:space="0" w:color="auto"/>
              <w:right w:val="single" w:sz="6" w:space="0" w:color="auto"/>
            </w:tcBorders>
          </w:tcPr>
          <w:p w14:paraId="73786D8E" w14:textId="0434C4FE"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ISO 15705 / fotometrija</w:t>
            </w:r>
          </w:p>
        </w:tc>
      </w:tr>
      <w:tr w:rsidR="5DD361EF" w:rsidRPr="00274507" w14:paraId="7241EF1A"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9A0D718" w14:textId="44368C74" w:rsidR="5DD361EF" w:rsidRPr="00274507" w:rsidRDefault="5DD361EF" w:rsidP="5DD361EF">
            <w:r w:rsidRPr="00274507">
              <w:t>4. Biocheminis deguonies suvartojimas (BDS7)</w:t>
            </w:r>
          </w:p>
        </w:tc>
        <w:tc>
          <w:tcPr>
            <w:tcW w:w="4641" w:type="dxa"/>
            <w:tcBorders>
              <w:top w:val="single" w:sz="6" w:space="0" w:color="auto"/>
              <w:left w:val="single" w:sz="6" w:space="0" w:color="auto"/>
              <w:bottom w:val="single" w:sz="6" w:space="0" w:color="auto"/>
              <w:right w:val="single" w:sz="6" w:space="0" w:color="auto"/>
            </w:tcBorders>
          </w:tcPr>
          <w:p w14:paraId="0742DE24" w14:textId="79A6A970"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1899-2 / elektrometrija</w:t>
            </w:r>
          </w:p>
        </w:tc>
      </w:tr>
      <w:tr w:rsidR="5DD361EF" w:rsidRPr="00274507" w14:paraId="7514FC95"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3F0949D" w14:textId="321F1D97" w:rsidR="5DD361EF" w:rsidRPr="00274507" w:rsidRDefault="5DD361EF" w:rsidP="5DD361EF">
            <w:r w:rsidRPr="00274507">
              <w:t>5. Suminis azotas (Nb)</w:t>
            </w:r>
          </w:p>
        </w:tc>
        <w:tc>
          <w:tcPr>
            <w:tcW w:w="4641" w:type="dxa"/>
            <w:tcBorders>
              <w:top w:val="single" w:sz="6" w:space="0" w:color="auto"/>
              <w:left w:val="single" w:sz="6" w:space="0" w:color="auto"/>
              <w:bottom w:val="single" w:sz="6" w:space="0" w:color="auto"/>
              <w:right w:val="single" w:sz="6" w:space="0" w:color="auto"/>
            </w:tcBorders>
          </w:tcPr>
          <w:p w14:paraId="1B6CC0A2" w14:textId="64F7AB6A"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20236</w:t>
            </w:r>
          </w:p>
        </w:tc>
      </w:tr>
      <w:tr w:rsidR="5DD361EF" w:rsidRPr="00274507" w14:paraId="712E0F33"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3ADD36B8" w14:textId="06E3E910" w:rsidR="5DD361EF" w:rsidRPr="00274507" w:rsidRDefault="5DD361EF" w:rsidP="5DD361EF">
            <w:r w:rsidRPr="00274507">
              <w:t>6. Amoniakinis azotas (N-NH4)</w:t>
            </w:r>
          </w:p>
        </w:tc>
        <w:tc>
          <w:tcPr>
            <w:tcW w:w="4641" w:type="dxa"/>
            <w:tcBorders>
              <w:top w:val="single" w:sz="6" w:space="0" w:color="auto"/>
              <w:left w:val="single" w:sz="6" w:space="0" w:color="auto"/>
              <w:bottom w:val="single" w:sz="6" w:space="0" w:color="auto"/>
              <w:right w:val="single" w:sz="6" w:space="0" w:color="auto"/>
            </w:tcBorders>
          </w:tcPr>
          <w:p w14:paraId="70054DAA" w14:textId="0195208E"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ISO 7150-1 / spektrofotometrija</w:t>
            </w:r>
          </w:p>
        </w:tc>
      </w:tr>
      <w:tr w:rsidR="5DD361EF" w:rsidRPr="00274507" w14:paraId="523ADB8C"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3C3C6146" w14:textId="01AEDC8E" w:rsidR="5DD361EF" w:rsidRPr="00274507" w:rsidRDefault="5DD361EF" w:rsidP="5DD361EF">
            <w:r w:rsidRPr="00274507">
              <w:t>7. Nitratinis azotas (N-NO3)</w:t>
            </w:r>
          </w:p>
        </w:tc>
        <w:tc>
          <w:tcPr>
            <w:tcW w:w="4641" w:type="dxa"/>
            <w:tcBorders>
              <w:top w:val="single" w:sz="6" w:space="0" w:color="auto"/>
              <w:left w:val="single" w:sz="6" w:space="0" w:color="auto"/>
              <w:bottom w:val="single" w:sz="6" w:space="0" w:color="auto"/>
              <w:right w:val="single" w:sz="6" w:space="0" w:color="auto"/>
            </w:tcBorders>
          </w:tcPr>
          <w:p w14:paraId="266EDD59" w14:textId="59D762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Jonų chromatografija</w:t>
            </w:r>
          </w:p>
        </w:tc>
      </w:tr>
      <w:tr w:rsidR="5DD361EF" w:rsidRPr="00274507" w14:paraId="0F308DAD"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7C87B9D" w14:textId="6A1C8C26" w:rsidR="5DD361EF" w:rsidRPr="00274507" w:rsidRDefault="5DD361EF" w:rsidP="5DD361EF">
            <w:r w:rsidRPr="00274507">
              <w:t>8. Nitritinis azotas (N-NO2)</w:t>
            </w:r>
          </w:p>
        </w:tc>
        <w:tc>
          <w:tcPr>
            <w:tcW w:w="4641" w:type="dxa"/>
            <w:tcBorders>
              <w:top w:val="single" w:sz="6" w:space="0" w:color="auto"/>
              <w:left w:val="single" w:sz="6" w:space="0" w:color="auto"/>
              <w:bottom w:val="single" w:sz="6" w:space="0" w:color="auto"/>
              <w:right w:val="single" w:sz="6" w:space="0" w:color="auto"/>
            </w:tcBorders>
          </w:tcPr>
          <w:p w14:paraId="30718E63" w14:textId="52210C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EN ISO 13395</w:t>
            </w:r>
          </w:p>
        </w:tc>
      </w:tr>
      <w:tr w:rsidR="5DD361EF" w:rsidRPr="00274507" w14:paraId="2F8D9F40"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C1C3BEF" w14:textId="2EE20246" w:rsidR="5DD361EF" w:rsidRPr="00274507" w:rsidRDefault="5DD361EF" w:rsidP="5DD361EF">
            <w:r w:rsidRPr="00274507">
              <w:t>9. Suminis fosforas (Pb)</w:t>
            </w:r>
          </w:p>
        </w:tc>
        <w:tc>
          <w:tcPr>
            <w:tcW w:w="4641" w:type="dxa"/>
            <w:tcBorders>
              <w:top w:val="single" w:sz="6" w:space="0" w:color="auto"/>
              <w:left w:val="single" w:sz="6" w:space="0" w:color="auto"/>
              <w:bottom w:val="single" w:sz="6" w:space="0" w:color="auto"/>
              <w:right w:val="single" w:sz="6" w:space="0" w:color="auto"/>
            </w:tcBorders>
          </w:tcPr>
          <w:p w14:paraId="0B5B108F" w14:textId="3F6F1A1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6878</w:t>
            </w:r>
          </w:p>
        </w:tc>
      </w:tr>
      <w:tr w:rsidR="5DD361EF" w:rsidRPr="00274507" w14:paraId="432606B1"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AF23932" w14:textId="591C701C" w:rsidR="5DD361EF" w:rsidRPr="00274507" w:rsidRDefault="5DD361EF" w:rsidP="5DD361EF">
            <w:r w:rsidRPr="00274507">
              <w:t>10. Fosfatai (P-PO4)</w:t>
            </w:r>
          </w:p>
        </w:tc>
        <w:tc>
          <w:tcPr>
            <w:tcW w:w="4641" w:type="dxa"/>
            <w:tcBorders>
              <w:top w:val="single" w:sz="6" w:space="0" w:color="auto"/>
              <w:left w:val="single" w:sz="6" w:space="0" w:color="auto"/>
              <w:bottom w:val="single" w:sz="6" w:space="0" w:color="auto"/>
              <w:right w:val="single" w:sz="6" w:space="0" w:color="auto"/>
            </w:tcBorders>
          </w:tcPr>
          <w:p w14:paraId="44EB8456" w14:textId="75D6C04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15681-2</w:t>
            </w:r>
          </w:p>
        </w:tc>
      </w:tr>
      <w:tr w:rsidR="5DD361EF" w:rsidRPr="00274507" w14:paraId="5CD10A69"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1C27A8F3" w14:textId="48C75943" w:rsidR="5DD361EF" w:rsidRPr="00274507" w:rsidRDefault="5DD361EF" w:rsidP="5DD361EF">
            <w:r w:rsidRPr="00274507">
              <w:lastRenderedPageBreak/>
              <w:t>11. Bromidai (Br−)</w:t>
            </w:r>
          </w:p>
        </w:tc>
        <w:tc>
          <w:tcPr>
            <w:tcW w:w="4641" w:type="dxa"/>
            <w:tcBorders>
              <w:top w:val="single" w:sz="6" w:space="0" w:color="auto"/>
              <w:left w:val="single" w:sz="6" w:space="0" w:color="auto"/>
              <w:bottom w:val="single" w:sz="6" w:space="0" w:color="auto"/>
              <w:right w:val="single" w:sz="6" w:space="0" w:color="auto"/>
            </w:tcBorders>
          </w:tcPr>
          <w:p w14:paraId="434E03A9" w14:textId="5CA04E1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10304-1 / jonų chromatografija</w:t>
            </w:r>
          </w:p>
        </w:tc>
      </w:tr>
      <w:tr w:rsidR="5DD361EF" w:rsidRPr="00274507" w14:paraId="7D419268"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7BEED0EA" w14:textId="165D2A22" w:rsidR="5DD361EF" w:rsidRPr="00274507" w:rsidRDefault="5DD361EF" w:rsidP="5DD361EF">
            <w:r w:rsidRPr="00274507">
              <w:t>12. Chloridai (Cl−)</w:t>
            </w:r>
          </w:p>
        </w:tc>
        <w:tc>
          <w:tcPr>
            <w:tcW w:w="4641" w:type="dxa"/>
            <w:tcBorders>
              <w:top w:val="single" w:sz="6" w:space="0" w:color="auto"/>
              <w:left w:val="single" w:sz="6" w:space="0" w:color="auto"/>
              <w:bottom w:val="single" w:sz="6" w:space="0" w:color="auto"/>
              <w:right w:val="single" w:sz="6" w:space="0" w:color="auto"/>
            </w:tcBorders>
          </w:tcPr>
          <w:p w14:paraId="08258ADC" w14:textId="60D7A1F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Jonų chromatografija</w:t>
            </w:r>
          </w:p>
        </w:tc>
      </w:tr>
      <w:tr w:rsidR="5DD361EF" w:rsidRPr="00274507" w14:paraId="3141B077"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2A741279" w14:textId="48296ABF" w:rsidR="5DD361EF" w:rsidRPr="00274507" w:rsidRDefault="5DD361EF" w:rsidP="5DD361EF">
            <w:r w:rsidRPr="00274507">
              <w:t>13. Sulfatai (SO4 2−)</w:t>
            </w:r>
          </w:p>
        </w:tc>
        <w:tc>
          <w:tcPr>
            <w:tcW w:w="4641" w:type="dxa"/>
            <w:tcBorders>
              <w:top w:val="single" w:sz="6" w:space="0" w:color="auto"/>
              <w:left w:val="single" w:sz="6" w:space="0" w:color="auto"/>
              <w:bottom w:val="single" w:sz="6" w:space="0" w:color="auto"/>
              <w:right w:val="single" w:sz="6" w:space="0" w:color="auto"/>
            </w:tcBorders>
          </w:tcPr>
          <w:p w14:paraId="617E5C1A" w14:textId="79B9511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Jonų chromatografija</w:t>
            </w:r>
          </w:p>
        </w:tc>
      </w:tr>
      <w:tr w:rsidR="5DD361EF" w:rsidRPr="00274507" w14:paraId="1B6F7D8B"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1D518E67" w14:textId="5A054F19" w:rsidR="5DD361EF" w:rsidRPr="00274507" w:rsidRDefault="5DD361EF" w:rsidP="5DD361EF">
            <w:r w:rsidRPr="00274507">
              <w:t>14. Ištirpusi organinė anglis (DOC / IOA)</w:t>
            </w:r>
          </w:p>
        </w:tc>
        <w:tc>
          <w:tcPr>
            <w:tcW w:w="4641" w:type="dxa"/>
            <w:tcBorders>
              <w:top w:val="single" w:sz="6" w:space="0" w:color="auto"/>
              <w:left w:val="single" w:sz="6" w:space="0" w:color="auto"/>
              <w:bottom w:val="single" w:sz="6" w:space="0" w:color="auto"/>
              <w:right w:val="single" w:sz="6" w:space="0" w:color="auto"/>
            </w:tcBorders>
          </w:tcPr>
          <w:p w14:paraId="01363771" w14:textId="13D1156C"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20236</w:t>
            </w:r>
          </w:p>
        </w:tc>
      </w:tr>
      <w:tr w:rsidR="5DD361EF" w:rsidRPr="00274507" w14:paraId="271DBC51"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A1B0B57" w14:textId="0C7C04F9" w:rsidR="5DD361EF" w:rsidRPr="00274507" w:rsidRDefault="5DD361EF" w:rsidP="5DD361EF">
            <w:r w:rsidRPr="00274507">
              <w:t>15. Sausos liekanos</w:t>
            </w:r>
          </w:p>
        </w:tc>
        <w:tc>
          <w:tcPr>
            <w:tcW w:w="4641" w:type="dxa"/>
            <w:tcBorders>
              <w:top w:val="single" w:sz="6" w:space="0" w:color="auto"/>
              <w:left w:val="single" w:sz="6" w:space="0" w:color="auto"/>
              <w:bottom w:val="single" w:sz="6" w:space="0" w:color="auto"/>
              <w:right w:val="single" w:sz="6" w:space="0" w:color="auto"/>
            </w:tcBorders>
          </w:tcPr>
          <w:p w14:paraId="0DF2F783" w14:textId="053E07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Gravimetrija</w:t>
            </w:r>
          </w:p>
        </w:tc>
      </w:tr>
      <w:tr w:rsidR="5DD361EF" w:rsidRPr="00274507" w14:paraId="09B9A789"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1CD3889" w14:textId="0090E322" w:rsidR="5DD361EF" w:rsidRPr="00274507" w:rsidRDefault="5DD361EF" w:rsidP="5DD361EF">
            <w:r w:rsidRPr="00274507">
              <w:t>16. Elektrinis laidis (El)</w:t>
            </w:r>
          </w:p>
        </w:tc>
        <w:tc>
          <w:tcPr>
            <w:tcW w:w="4641" w:type="dxa"/>
            <w:tcBorders>
              <w:top w:val="single" w:sz="6" w:space="0" w:color="auto"/>
              <w:left w:val="single" w:sz="6" w:space="0" w:color="auto"/>
              <w:bottom w:val="single" w:sz="6" w:space="0" w:color="auto"/>
              <w:right w:val="single" w:sz="6" w:space="0" w:color="auto"/>
            </w:tcBorders>
          </w:tcPr>
          <w:p w14:paraId="7B99AF0B" w14:textId="743A2E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27888 / elektrometrija</w:t>
            </w:r>
          </w:p>
        </w:tc>
      </w:tr>
    </w:tbl>
    <w:p w14:paraId="0B5503D9" w14:textId="30510376" w:rsidR="5DD361EF" w:rsidRPr="00274507" w:rsidRDefault="5DD361EF" w:rsidP="5DD361EF"/>
    <w:tbl>
      <w:tblPr>
        <w:tblStyle w:val="4tinkleliolentel-1parykinimas"/>
        <w:tblW w:w="0" w:type="auto"/>
        <w:tblLook w:val="04A0" w:firstRow="1" w:lastRow="0" w:firstColumn="1" w:lastColumn="0" w:noHBand="0" w:noVBand="1"/>
      </w:tblPr>
      <w:tblGrid>
        <w:gridCol w:w="3638"/>
        <w:gridCol w:w="5984"/>
      </w:tblGrid>
      <w:tr w:rsidR="5DD361EF" w:rsidRPr="00274507" w14:paraId="70996C87" w14:textId="77777777" w:rsidTr="5DD36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shd w:val="clear" w:color="auto" w:fill="D9EAF7"/>
          </w:tcPr>
          <w:p w14:paraId="05D678BB" w14:textId="797BD18F" w:rsidR="5DD361EF" w:rsidRPr="00274507" w:rsidRDefault="00A929E7" w:rsidP="5DD361EF">
            <w:r w:rsidRPr="00274507">
              <w:t>4</w:t>
            </w:r>
            <w:r w:rsidR="5DD361EF" w:rsidRPr="00274507">
              <w:t xml:space="preserve"> lentelė. Standartiniai prioritetiniai organiniai teršalai nuotekose</w:t>
            </w:r>
          </w:p>
        </w:tc>
      </w:tr>
      <w:tr w:rsidR="5DD361EF" w:rsidRPr="00274507" w14:paraId="0A6C849E"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tcPr>
          <w:p w14:paraId="68236EFF" w14:textId="1E5BA7C8" w:rsidR="5DD361EF" w:rsidRPr="00274507" w:rsidRDefault="5DD361EF" w:rsidP="5DD361EF">
            <w:pPr>
              <w:rPr>
                <w:i/>
                <w:iCs/>
              </w:rPr>
            </w:pPr>
          </w:p>
        </w:tc>
      </w:tr>
      <w:tr w:rsidR="5DD361EF" w:rsidRPr="00274507" w14:paraId="29ECD298"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shd w:val="clear" w:color="auto" w:fill="D9EAF7"/>
          </w:tcPr>
          <w:p w14:paraId="37FDAFCF" w14:textId="2AE6BAA6" w:rsidR="5DD361EF" w:rsidRPr="00274507" w:rsidRDefault="5DD361EF" w:rsidP="5DD361EF">
            <w:r w:rsidRPr="00274507">
              <w:t>Teršalų grupė / parametras</w:t>
            </w:r>
          </w:p>
        </w:tc>
        <w:tc>
          <w:tcPr>
            <w:tcW w:w="5995" w:type="dxa"/>
            <w:tcBorders>
              <w:top w:val="single" w:sz="6" w:space="0" w:color="auto"/>
              <w:left w:val="single" w:sz="6" w:space="0" w:color="auto"/>
              <w:bottom w:val="single" w:sz="6" w:space="0" w:color="auto"/>
              <w:right w:val="single" w:sz="6" w:space="0" w:color="auto"/>
            </w:tcBorders>
            <w:shd w:val="clear" w:color="auto" w:fill="D9EAF7"/>
          </w:tcPr>
          <w:p w14:paraId="0D7F8610" w14:textId="2385D845"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Matavimo metodas / standartas</w:t>
            </w:r>
          </w:p>
        </w:tc>
      </w:tr>
      <w:tr w:rsidR="5DD361EF" w:rsidRPr="00274507" w14:paraId="5EF501E2"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1DF2380E" w14:textId="1C0008E0" w:rsidR="5DD361EF" w:rsidRPr="00274507" w:rsidRDefault="5DD361EF" w:rsidP="5DD361EF">
            <w:r w:rsidRPr="00274507">
              <w:t>1. Ftalatai (DEHP, DBP)</w:t>
            </w:r>
          </w:p>
        </w:tc>
        <w:tc>
          <w:tcPr>
            <w:tcW w:w="5995" w:type="dxa"/>
            <w:tcBorders>
              <w:top w:val="single" w:sz="6" w:space="0" w:color="auto"/>
              <w:left w:val="single" w:sz="6" w:space="0" w:color="auto"/>
              <w:bottom w:val="single" w:sz="6" w:space="0" w:color="auto"/>
              <w:right w:val="single" w:sz="6" w:space="0" w:color="auto"/>
            </w:tcBorders>
          </w:tcPr>
          <w:p w14:paraId="3F67DD45" w14:textId="34A8C9EB"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18856 / GC-MS</w:t>
            </w:r>
          </w:p>
        </w:tc>
      </w:tr>
      <w:tr w:rsidR="5DD361EF" w:rsidRPr="00274507" w14:paraId="7E8153DD"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5AD16E72" w14:textId="72B593A0" w:rsidR="5DD361EF" w:rsidRPr="00274507" w:rsidRDefault="5DD361EF" w:rsidP="5DD361EF">
            <w:r w:rsidRPr="00274507">
              <w:t>2. PAA (4 prioritetiniai)</w:t>
            </w:r>
          </w:p>
        </w:tc>
        <w:tc>
          <w:tcPr>
            <w:tcW w:w="5995" w:type="dxa"/>
            <w:tcBorders>
              <w:top w:val="single" w:sz="6" w:space="0" w:color="auto"/>
              <w:left w:val="single" w:sz="6" w:space="0" w:color="auto"/>
              <w:bottom w:val="single" w:sz="6" w:space="0" w:color="auto"/>
              <w:right w:val="single" w:sz="6" w:space="0" w:color="auto"/>
            </w:tcBorders>
          </w:tcPr>
          <w:p w14:paraId="010D693B" w14:textId="3E20779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Skysčių chromatografija nuotekose</w:t>
            </w:r>
          </w:p>
        </w:tc>
      </w:tr>
      <w:tr w:rsidR="5DD361EF" w:rsidRPr="00274507" w14:paraId="228BBF42"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24629A8D" w14:textId="53A845D5" w:rsidR="5DD361EF" w:rsidRPr="00274507" w:rsidRDefault="5DD361EF" w:rsidP="5DD361EF">
            <w:r w:rsidRPr="00274507">
              <w:t>3. Benzo(a)pirenas</w:t>
            </w:r>
          </w:p>
        </w:tc>
        <w:tc>
          <w:tcPr>
            <w:tcW w:w="5995" w:type="dxa"/>
            <w:tcBorders>
              <w:top w:val="single" w:sz="6" w:space="0" w:color="auto"/>
              <w:left w:val="single" w:sz="6" w:space="0" w:color="auto"/>
              <w:bottom w:val="single" w:sz="6" w:space="0" w:color="auto"/>
              <w:right w:val="single" w:sz="6" w:space="0" w:color="auto"/>
            </w:tcBorders>
          </w:tcPr>
          <w:p w14:paraId="4576DCFE" w14:textId="00808AE5"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Skysčių chromatografija (HPLC)</w:t>
            </w:r>
          </w:p>
        </w:tc>
      </w:tr>
      <w:tr w:rsidR="5DD361EF" w:rsidRPr="00274507" w14:paraId="046A189D"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3CC8CE89" w14:textId="4A9DA848" w:rsidR="5DD361EF" w:rsidRPr="00274507" w:rsidRDefault="5DD361EF" w:rsidP="5DD361EF">
            <w:r w:rsidRPr="00274507">
              <w:t>4. Chlororganiniai pesticidai</w:t>
            </w:r>
          </w:p>
        </w:tc>
        <w:tc>
          <w:tcPr>
            <w:tcW w:w="5995" w:type="dxa"/>
            <w:tcBorders>
              <w:top w:val="single" w:sz="6" w:space="0" w:color="auto"/>
              <w:left w:val="single" w:sz="6" w:space="0" w:color="auto"/>
              <w:bottom w:val="single" w:sz="6" w:space="0" w:color="auto"/>
              <w:right w:val="single" w:sz="6" w:space="0" w:color="auto"/>
            </w:tcBorders>
          </w:tcPr>
          <w:p w14:paraId="41060C1E" w14:textId="1A7AFCBC"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Dujų chromatografija (GC)</w:t>
            </w:r>
          </w:p>
        </w:tc>
      </w:tr>
      <w:tr w:rsidR="5DD361EF" w:rsidRPr="00274507" w14:paraId="527D7CA1"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43A6B636" w14:textId="43CB14E0" w:rsidR="5DD361EF" w:rsidRPr="00274507" w:rsidRDefault="5DD361EF" w:rsidP="5DD361EF">
            <w:r w:rsidRPr="00274507">
              <w:t>5. Polichlorbifenilai (PCB)</w:t>
            </w:r>
          </w:p>
        </w:tc>
        <w:tc>
          <w:tcPr>
            <w:tcW w:w="5995" w:type="dxa"/>
            <w:tcBorders>
              <w:top w:val="single" w:sz="6" w:space="0" w:color="auto"/>
              <w:left w:val="single" w:sz="6" w:space="0" w:color="auto"/>
              <w:bottom w:val="single" w:sz="6" w:space="0" w:color="auto"/>
              <w:right w:val="single" w:sz="6" w:space="0" w:color="auto"/>
            </w:tcBorders>
          </w:tcPr>
          <w:p w14:paraId="5D1890C2" w14:textId="68F8FB0E"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Dujų chromatografija (GC)</w:t>
            </w:r>
          </w:p>
        </w:tc>
      </w:tr>
      <w:tr w:rsidR="5DD361EF" w:rsidRPr="00274507" w14:paraId="58A55E46"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2CC25B95" w14:textId="0B09E3ED" w:rsidR="5DD361EF" w:rsidRPr="00274507" w:rsidRDefault="5DD361EF" w:rsidP="5DD361EF">
            <w:r w:rsidRPr="00274507">
              <w:t>6. Naftos produktų rodiklis</w:t>
            </w:r>
          </w:p>
        </w:tc>
        <w:tc>
          <w:tcPr>
            <w:tcW w:w="5995" w:type="dxa"/>
            <w:tcBorders>
              <w:top w:val="single" w:sz="6" w:space="0" w:color="auto"/>
              <w:left w:val="single" w:sz="6" w:space="0" w:color="auto"/>
              <w:bottom w:val="single" w:sz="6" w:space="0" w:color="auto"/>
              <w:right w:val="single" w:sz="6" w:space="0" w:color="auto"/>
            </w:tcBorders>
          </w:tcPr>
          <w:p w14:paraId="2C0AFA4F" w14:textId="1B0D1061"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GC-FID / angliavandenilių rodiklis</w:t>
            </w:r>
          </w:p>
        </w:tc>
      </w:tr>
      <w:tr w:rsidR="5DD361EF" w:rsidRPr="00274507" w14:paraId="095C82C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75D80F92" w14:textId="2AE95DDF" w:rsidR="5DD361EF" w:rsidRPr="00274507" w:rsidRDefault="5DD361EF" w:rsidP="5DD361EF">
            <w:r w:rsidRPr="00274507">
              <w:t>7. Fenolio kiekis</w:t>
            </w:r>
          </w:p>
        </w:tc>
        <w:tc>
          <w:tcPr>
            <w:tcW w:w="5995" w:type="dxa"/>
            <w:tcBorders>
              <w:top w:val="single" w:sz="6" w:space="0" w:color="auto"/>
              <w:left w:val="single" w:sz="6" w:space="0" w:color="auto"/>
              <w:bottom w:val="single" w:sz="6" w:space="0" w:color="auto"/>
              <w:right w:val="single" w:sz="6" w:space="0" w:color="auto"/>
            </w:tcBorders>
          </w:tcPr>
          <w:p w14:paraId="6DBCBC92" w14:textId="5752375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14402 / spektrofotometrija</w:t>
            </w:r>
          </w:p>
        </w:tc>
      </w:tr>
      <w:tr w:rsidR="5DD361EF" w:rsidRPr="00274507" w14:paraId="329996EE"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30751078" w14:textId="0AB1C765" w:rsidR="5DD361EF" w:rsidRPr="00274507" w:rsidRDefault="5DD361EF" w:rsidP="5DD361EF">
            <w:r w:rsidRPr="00274507">
              <w:t>8. Nežinomų medžiagų tyrimas</w:t>
            </w:r>
          </w:p>
        </w:tc>
        <w:tc>
          <w:tcPr>
            <w:tcW w:w="5995" w:type="dxa"/>
            <w:tcBorders>
              <w:top w:val="single" w:sz="6" w:space="0" w:color="auto"/>
              <w:left w:val="single" w:sz="6" w:space="0" w:color="auto"/>
              <w:bottom w:val="single" w:sz="6" w:space="0" w:color="auto"/>
              <w:right w:val="single" w:sz="6" w:space="0" w:color="auto"/>
            </w:tcBorders>
          </w:tcPr>
          <w:p w14:paraId="16518213" w14:textId="3D2A4BF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Lakiųjų ir vidutiniškai lakių medžiagų kokybinis GC-MS</w:t>
            </w:r>
          </w:p>
        </w:tc>
      </w:tr>
    </w:tbl>
    <w:p w14:paraId="53EA5C87" w14:textId="6BD4C5B3" w:rsidR="5DD361EF" w:rsidRPr="00274507" w:rsidRDefault="5DD361EF" w:rsidP="5DD361EF">
      <w:pPr>
        <w:rPr>
          <w:lang w:eastAsia="lt-LT"/>
        </w:rPr>
      </w:pPr>
    </w:p>
    <w:tbl>
      <w:tblPr>
        <w:tblStyle w:val="4tinkleliolentel-1parykinimas"/>
        <w:tblW w:w="0" w:type="auto"/>
        <w:tblLook w:val="04A0" w:firstRow="1" w:lastRow="0" w:firstColumn="1" w:lastColumn="0" w:noHBand="0" w:noVBand="1"/>
      </w:tblPr>
      <w:tblGrid>
        <w:gridCol w:w="1155"/>
        <w:gridCol w:w="3819"/>
        <w:gridCol w:w="4648"/>
      </w:tblGrid>
      <w:tr w:rsidR="5DD361EF" w:rsidRPr="00274507" w14:paraId="4E876A10" w14:textId="77777777" w:rsidTr="5DD36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6" w:space="0" w:color="auto"/>
              <w:left w:val="single" w:sz="6" w:space="0" w:color="auto"/>
              <w:bottom w:val="single" w:sz="6" w:space="0" w:color="auto"/>
              <w:right w:val="single" w:sz="6" w:space="0" w:color="auto"/>
            </w:tcBorders>
            <w:shd w:val="clear" w:color="auto" w:fill="D9EAF7"/>
          </w:tcPr>
          <w:p w14:paraId="320A1100" w14:textId="4EEB07A4" w:rsidR="5DD361EF" w:rsidRPr="00274507" w:rsidRDefault="00A929E7" w:rsidP="5DD361EF">
            <w:r w:rsidRPr="00274507">
              <w:t>5</w:t>
            </w:r>
            <w:r w:rsidR="5DD361EF" w:rsidRPr="00274507">
              <w:t xml:space="preserve"> lentelė. Sudėtingi mikroteršalai, PFAS ir mikroplastikas (mokslinių tyrimų paketas)</w:t>
            </w:r>
          </w:p>
        </w:tc>
      </w:tr>
      <w:tr w:rsidR="5DD361EF" w:rsidRPr="00274507" w14:paraId="40963B90"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6" w:space="0" w:color="auto"/>
              <w:left w:val="single" w:sz="6" w:space="0" w:color="auto"/>
              <w:bottom w:val="single" w:sz="6" w:space="0" w:color="auto"/>
              <w:right w:val="single" w:sz="6" w:space="0" w:color="auto"/>
            </w:tcBorders>
          </w:tcPr>
          <w:p w14:paraId="46168206" w14:textId="45D8A255" w:rsidR="5DD361EF" w:rsidRPr="00274507" w:rsidRDefault="5DD361EF" w:rsidP="5DD361EF">
            <w:pPr>
              <w:rPr>
                <w:i/>
                <w:iCs/>
              </w:rPr>
            </w:pPr>
          </w:p>
        </w:tc>
      </w:tr>
      <w:tr w:rsidR="5DD361EF" w:rsidRPr="00274507" w14:paraId="21E3D4F2"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shd w:val="clear" w:color="auto" w:fill="D9EAF7"/>
          </w:tcPr>
          <w:p w14:paraId="6441D40A" w14:textId="0CC811B3" w:rsidR="5DD361EF" w:rsidRPr="00274507" w:rsidRDefault="5DD361EF" w:rsidP="5DD361EF">
            <w:r w:rsidRPr="00274507">
              <w:t>Eil. Nr.</w:t>
            </w:r>
          </w:p>
        </w:tc>
        <w:tc>
          <w:tcPr>
            <w:tcW w:w="3824" w:type="dxa"/>
            <w:tcBorders>
              <w:top w:val="single" w:sz="6" w:space="0" w:color="auto"/>
              <w:left w:val="single" w:sz="6" w:space="0" w:color="auto"/>
              <w:bottom w:val="single" w:sz="6" w:space="0" w:color="auto"/>
              <w:right w:val="single" w:sz="6" w:space="0" w:color="auto"/>
            </w:tcBorders>
            <w:shd w:val="clear" w:color="auto" w:fill="D9EAF7"/>
          </w:tcPr>
          <w:p w14:paraId="7F1E3D59" w14:textId="18CFAE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Medžiaga / junginio klasė</w:t>
            </w:r>
          </w:p>
        </w:tc>
        <w:tc>
          <w:tcPr>
            <w:tcW w:w="4658" w:type="dxa"/>
            <w:tcBorders>
              <w:top w:val="single" w:sz="6" w:space="0" w:color="auto"/>
              <w:left w:val="single" w:sz="6" w:space="0" w:color="auto"/>
              <w:bottom w:val="single" w:sz="6" w:space="0" w:color="auto"/>
              <w:right w:val="single" w:sz="6" w:space="0" w:color="auto"/>
            </w:tcBorders>
            <w:shd w:val="clear" w:color="auto" w:fill="D9EAF7"/>
          </w:tcPr>
          <w:p w14:paraId="3C3CC88B" w14:textId="7044CEE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Standartas / analizės metodas</w:t>
            </w:r>
          </w:p>
        </w:tc>
      </w:tr>
      <w:tr w:rsidR="5DD361EF" w:rsidRPr="00274507" w14:paraId="1522A4D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79DAACED" w14:textId="0F70478F" w:rsidR="5DD361EF" w:rsidRPr="00274507" w:rsidRDefault="5DD361EF" w:rsidP="5DD361EF">
            <w:r w:rsidRPr="00274507">
              <w:t>1.</w:t>
            </w:r>
          </w:p>
        </w:tc>
        <w:tc>
          <w:tcPr>
            <w:tcW w:w="3824" w:type="dxa"/>
            <w:tcBorders>
              <w:top w:val="single" w:sz="6" w:space="0" w:color="auto"/>
              <w:left w:val="single" w:sz="6" w:space="0" w:color="auto"/>
              <w:bottom w:val="single" w:sz="6" w:space="0" w:color="auto"/>
              <w:right w:val="single" w:sz="6" w:space="0" w:color="auto"/>
            </w:tcBorders>
          </w:tcPr>
          <w:p w14:paraId="7C7CD641" w14:textId="36ACEA9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Karbamazepinas</w:t>
            </w:r>
          </w:p>
        </w:tc>
        <w:tc>
          <w:tcPr>
            <w:tcW w:w="4658" w:type="dxa"/>
            <w:tcBorders>
              <w:top w:val="single" w:sz="6" w:space="0" w:color="auto"/>
              <w:left w:val="single" w:sz="6" w:space="0" w:color="auto"/>
              <w:bottom w:val="single" w:sz="6" w:space="0" w:color="auto"/>
              <w:right w:val="single" w:sz="6" w:space="0" w:color="auto"/>
            </w:tcBorders>
          </w:tcPr>
          <w:p w14:paraId="1CDE46D5" w14:textId="3307DC80"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06748A0A"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1B5495E" w14:textId="1E4A83E4" w:rsidR="5DD361EF" w:rsidRPr="00274507" w:rsidRDefault="5DD361EF" w:rsidP="5DD361EF">
            <w:r w:rsidRPr="00274507">
              <w:t>2.</w:t>
            </w:r>
          </w:p>
        </w:tc>
        <w:tc>
          <w:tcPr>
            <w:tcW w:w="3824" w:type="dxa"/>
            <w:tcBorders>
              <w:top w:val="single" w:sz="6" w:space="0" w:color="auto"/>
              <w:left w:val="single" w:sz="6" w:space="0" w:color="auto"/>
              <w:bottom w:val="single" w:sz="6" w:space="0" w:color="auto"/>
              <w:right w:val="single" w:sz="6" w:space="0" w:color="auto"/>
            </w:tcBorders>
          </w:tcPr>
          <w:p w14:paraId="1E012BD1" w14:textId="51BEF8C1"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Venlafaksinas</w:t>
            </w:r>
          </w:p>
        </w:tc>
        <w:tc>
          <w:tcPr>
            <w:tcW w:w="4658" w:type="dxa"/>
            <w:tcBorders>
              <w:top w:val="single" w:sz="6" w:space="0" w:color="auto"/>
              <w:left w:val="single" w:sz="6" w:space="0" w:color="auto"/>
              <w:bottom w:val="single" w:sz="6" w:space="0" w:color="auto"/>
              <w:right w:val="single" w:sz="6" w:space="0" w:color="auto"/>
            </w:tcBorders>
          </w:tcPr>
          <w:p w14:paraId="0B9F9055" w14:textId="208242E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FA7774B"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AAA33A8" w14:textId="065DB2E6" w:rsidR="5DD361EF" w:rsidRPr="00274507" w:rsidRDefault="5DD361EF" w:rsidP="5DD361EF">
            <w:r w:rsidRPr="00274507">
              <w:t>3.</w:t>
            </w:r>
          </w:p>
        </w:tc>
        <w:tc>
          <w:tcPr>
            <w:tcW w:w="3824" w:type="dxa"/>
            <w:tcBorders>
              <w:top w:val="single" w:sz="6" w:space="0" w:color="auto"/>
              <w:left w:val="single" w:sz="6" w:space="0" w:color="auto"/>
              <w:bottom w:val="single" w:sz="6" w:space="0" w:color="auto"/>
              <w:right w:val="single" w:sz="6" w:space="0" w:color="auto"/>
            </w:tcBorders>
          </w:tcPr>
          <w:p w14:paraId="7F16EA71" w14:textId="07B8E2D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Klaritromicinas</w:t>
            </w:r>
          </w:p>
        </w:tc>
        <w:tc>
          <w:tcPr>
            <w:tcW w:w="4658" w:type="dxa"/>
            <w:tcBorders>
              <w:top w:val="single" w:sz="6" w:space="0" w:color="auto"/>
              <w:left w:val="single" w:sz="6" w:space="0" w:color="auto"/>
              <w:bottom w:val="single" w:sz="6" w:space="0" w:color="auto"/>
              <w:right w:val="single" w:sz="6" w:space="0" w:color="auto"/>
            </w:tcBorders>
          </w:tcPr>
          <w:p w14:paraId="3FE1B0A5" w14:textId="479B9F7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2FD2852B"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4AE68CC" w14:textId="55EE2DA1" w:rsidR="5DD361EF" w:rsidRPr="00274507" w:rsidRDefault="5DD361EF" w:rsidP="5DD361EF">
            <w:r w:rsidRPr="00274507">
              <w:t>4.</w:t>
            </w:r>
          </w:p>
        </w:tc>
        <w:tc>
          <w:tcPr>
            <w:tcW w:w="3824" w:type="dxa"/>
            <w:tcBorders>
              <w:top w:val="single" w:sz="6" w:space="0" w:color="auto"/>
              <w:left w:val="single" w:sz="6" w:space="0" w:color="auto"/>
              <w:bottom w:val="single" w:sz="6" w:space="0" w:color="auto"/>
              <w:right w:val="single" w:sz="6" w:space="0" w:color="auto"/>
            </w:tcBorders>
          </w:tcPr>
          <w:p w14:paraId="5F3F2B07" w14:textId="792042A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Diklofenakas</w:t>
            </w:r>
          </w:p>
        </w:tc>
        <w:tc>
          <w:tcPr>
            <w:tcW w:w="4658" w:type="dxa"/>
            <w:tcBorders>
              <w:top w:val="single" w:sz="6" w:space="0" w:color="auto"/>
              <w:left w:val="single" w:sz="6" w:space="0" w:color="auto"/>
              <w:bottom w:val="single" w:sz="6" w:space="0" w:color="auto"/>
              <w:right w:val="single" w:sz="6" w:space="0" w:color="auto"/>
            </w:tcBorders>
          </w:tcPr>
          <w:p w14:paraId="14A156F9" w14:textId="507B9036"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08930BED"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0352B1F" w14:textId="32ADEBD3" w:rsidR="5DD361EF" w:rsidRPr="00274507" w:rsidRDefault="5DD361EF" w:rsidP="5DD361EF">
            <w:r w:rsidRPr="00274507">
              <w:t>5.</w:t>
            </w:r>
          </w:p>
        </w:tc>
        <w:tc>
          <w:tcPr>
            <w:tcW w:w="3824" w:type="dxa"/>
            <w:tcBorders>
              <w:top w:val="single" w:sz="6" w:space="0" w:color="auto"/>
              <w:left w:val="single" w:sz="6" w:space="0" w:color="auto"/>
              <w:bottom w:val="single" w:sz="6" w:space="0" w:color="auto"/>
              <w:right w:val="single" w:sz="6" w:space="0" w:color="auto"/>
            </w:tcBorders>
          </w:tcPr>
          <w:p w14:paraId="010236B4" w14:textId="36DD957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Metoprololis</w:t>
            </w:r>
          </w:p>
        </w:tc>
        <w:tc>
          <w:tcPr>
            <w:tcW w:w="4658" w:type="dxa"/>
            <w:tcBorders>
              <w:top w:val="single" w:sz="6" w:space="0" w:color="auto"/>
              <w:left w:val="single" w:sz="6" w:space="0" w:color="auto"/>
              <w:bottom w:val="single" w:sz="6" w:space="0" w:color="auto"/>
              <w:right w:val="single" w:sz="6" w:space="0" w:color="auto"/>
            </w:tcBorders>
          </w:tcPr>
          <w:p w14:paraId="4C18D349" w14:textId="4E845FE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0A93C5E6"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5ED6BD09" w14:textId="1B4FFE88" w:rsidR="5DD361EF" w:rsidRPr="00274507" w:rsidRDefault="5DD361EF" w:rsidP="5DD361EF">
            <w:r w:rsidRPr="00274507">
              <w:t>6.</w:t>
            </w:r>
          </w:p>
        </w:tc>
        <w:tc>
          <w:tcPr>
            <w:tcW w:w="3824" w:type="dxa"/>
            <w:tcBorders>
              <w:top w:val="single" w:sz="6" w:space="0" w:color="auto"/>
              <w:left w:val="single" w:sz="6" w:space="0" w:color="auto"/>
              <w:bottom w:val="single" w:sz="6" w:space="0" w:color="auto"/>
              <w:right w:val="single" w:sz="6" w:space="0" w:color="auto"/>
            </w:tcBorders>
          </w:tcPr>
          <w:p w14:paraId="42561111" w14:textId="6B1649D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Azitromicinas</w:t>
            </w:r>
          </w:p>
        </w:tc>
        <w:tc>
          <w:tcPr>
            <w:tcW w:w="4658" w:type="dxa"/>
            <w:tcBorders>
              <w:top w:val="single" w:sz="6" w:space="0" w:color="auto"/>
              <w:left w:val="single" w:sz="6" w:space="0" w:color="auto"/>
              <w:bottom w:val="single" w:sz="6" w:space="0" w:color="auto"/>
              <w:right w:val="single" w:sz="6" w:space="0" w:color="auto"/>
            </w:tcBorders>
          </w:tcPr>
          <w:p w14:paraId="502E4FD1" w14:textId="5398DBF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4599BE1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AE6D02B" w14:textId="15CBB172" w:rsidR="5DD361EF" w:rsidRPr="00274507" w:rsidRDefault="5DD361EF" w:rsidP="5DD361EF">
            <w:r w:rsidRPr="00274507">
              <w:t>7.</w:t>
            </w:r>
          </w:p>
        </w:tc>
        <w:tc>
          <w:tcPr>
            <w:tcW w:w="3824" w:type="dxa"/>
            <w:tcBorders>
              <w:top w:val="single" w:sz="6" w:space="0" w:color="auto"/>
              <w:left w:val="single" w:sz="6" w:space="0" w:color="auto"/>
              <w:bottom w:val="single" w:sz="6" w:space="0" w:color="auto"/>
              <w:right w:val="single" w:sz="6" w:space="0" w:color="auto"/>
            </w:tcBorders>
          </w:tcPr>
          <w:p w14:paraId="426E6E9A" w14:textId="6778CF94"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Bisfenolis A</w:t>
            </w:r>
          </w:p>
        </w:tc>
        <w:tc>
          <w:tcPr>
            <w:tcW w:w="4658" w:type="dxa"/>
            <w:tcBorders>
              <w:top w:val="single" w:sz="6" w:space="0" w:color="auto"/>
              <w:left w:val="single" w:sz="6" w:space="0" w:color="auto"/>
              <w:bottom w:val="single" w:sz="6" w:space="0" w:color="auto"/>
              <w:right w:val="single" w:sz="6" w:space="0" w:color="auto"/>
            </w:tcBorders>
          </w:tcPr>
          <w:p w14:paraId="72C9670C" w14:textId="356B253A"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PABL/SVP.07 / LC-MS/MS</w:t>
            </w:r>
          </w:p>
        </w:tc>
      </w:tr>
      <w:tr w:rsidR="5DD361EF" w:rsidRPr="00274507" w14:paraId="08C862F8"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830DE4C" w14:textId="0FBBD0CA" w:rsidR="5DD361EF" w:rsidRPr="00274507" w:rsidRDefault="5DD361EF" w:rsidP="5DD361EF">
            <w:r w:rsidRPr="00274507">
              <w:t>8.</w:t>
            </w:r>
          </w:p>
        </w:tc>
        <w:tc>
          <w:tcPr>
            <w:tcW w:w="3824" w:type="dxa"/>
            <w:tcBorders>
              <w:top w:val="single" w:sz="6" w:space="0" w:color="auto"/>
              <w:left w:val="single" w:sz="6" w:space="0" w:color="auto"/>
              <w:bottom w:val="single" w:sz="6" w:space="0" w:color="auto"/>
              <w:right w:val="single" w:sz="6" w:space="0" w:color="auto"/>
            </w:tcBorders>
          </w:tcPr>
          <w:p w14:paraId="40B2DF47" w14:textId="4C546CD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Dimetilo ftalatas</w:t>
            </w:r>
          </w:p>
        </w:tc>
        <w:tc>
          <w:tcPr>
            <w:tcW w:w="4658" w:type="dxa"/>
            <w:tcBorders>
              <w:top w:val="single" w:sz="6" w:space="0" w:color="auto"/>
              <w:left w:val="single" w:sz="6" w:space="0" w:color="auto"/>
              <w:bottom w:val="single" w:sz="6" w:space="0" w:color="auto"/>
              <w:right w:val="single" w:sz="6" w:space="0" w:color="auto"/>
            </w:tcBorders>
          </w:tcPr>
          <w:p w14:paraId="327698CC" w14:textId="5B1C9D8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18856 / GC-MS</w:t>
            </w:r>
          </w:p>
        </w:tc>
      </w:tr>
      <w:tr w:rsidR="5DD361EF" w:rsidRPr="00274507" w14:paraId="51277D1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6760D13" w14:textId="13F467DA" w:rsidR="5DD361EF" w:rsidRPr="00274507" w:rsidRDefault="5DD361EF" w:rsidP="5DD361EF">
            <w:r w:rsidRPr="00274507">
              <w:t>9.</w:t>
            </w:r>
          </w:p>
        </w:tc>
        <w:tc>
          <w:tcPr>
            <w:tcW w:w="3824" w:type="dxa"/>
            <w:tcBorders>
              <w:top w:val="single" w:sz="6" w:space="0" w:color="auto"/>
              <w:left w:val="single" w:sz="6" w:space="0" w:color="auto"/>
              <w:bottom w:val="single" w:sz="6" w:space="0" w:color="auto"/>
              <w:right w:val="single" w:sz="6" w:space="0" w:color="auto"/>
            </w:tcBorders>
          </w:tcPr>
          <w:p w14:paraId="1CF265FD" w14:textId="79E9DF00"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Di-izobutilo ftalatas</w:t>
            </w:r>
          </w:p>
        </w:tc>
        <w:tc>
          <w:tcPr>
            <w:tcW w:w="4658" w:type="dxa"/>
            <w:tcBorders>
              <w:top w:val="single" w:sz="6" w:space="0" w:color="auto"/>
              <w:left w:val="single" w:sz="6" w:space="0" w:color="auto"/>
              <w:bottom w:val="single" w:sz="6" w:space="0" w:color="auto"/>
              <w:right w:val="single" w:sz="6" w:space="0" w:color="auto"/>
            </w:tcBorders>
          </w:tcPr>
          <w:p w14:paraId="5D7EAE0E" w14:textId="664A57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18856 / GC-MS</w:t>
            </w:r>
          </w:p>
        </w:tc>
      </w:tr>
      <w:tr w:rsidR="5DD361EF" w:rsidRPr="00274507" w14:paraId="61041554"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032D127" w14:textId="159BF934" w:rsidR="5DD361EF" w:rsidRPr="00274507" w:rsidRDefault="5DD361EF" w:rsidP="5DD361EF">
            <w:r w:rsidRPr="00274507">
              <w:t>10.</w:t>
            </w:r>
          </w:p>
        </w:tc>
        <w:tc>
          <w:tcPr>
            <w:tcW w:w="3824" w:type="dxa"/>
            <w:tcBorders>
              <w:top w:val="single" w:sz="6" w:space="0" w:color="auto"/>
              <w:left w:val="single" w:sz="6" w:space="0" w:color="auto"/>
              <w:bottom w:val="single" w:sz="6" w:space="0" w:color="auto"/>
              <w:right w:val="single" w:sz="6" w:space="0" w:color="auto"/>
            </w:tcBorders>
          </w:tcPr>
          <w:p w14:paraId="185A2CF6" w14:textId="1A89125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Bis(2-etilheksil)ftalatas</w:t>
            </w:r>
          </w:p>
        </w:tc>
        <w:tc>
          <w:tcPr>
            <w:tcW w:w="4658" w:type="dxa"/>
            <w:tcBorders>
              <w:top w:val="single" w:sz="6" w:space="0" w:color="auto"/>
              <w:left w:val="single" w:sz="6" w:space="0" w:color="auto"/>
              <w:bottom w:val="single" w:sz="6" w:space="0" w:color="auto"/>
              <w:right w:val="single" w:sz="6" w:space="0" w:color="auto"/>
            </w:tcBorders>
          </w:tcPr>
          <w:p w14:paraId="33360883" w14:textId="4C5563D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18856 / GC-MS</w:t>
            </w:r>
          </w:p>
        </w:tc>
      </w:tr>
      <w:tr w:rsidR="5DD361EF" w:rsidRPr="00274507" w14:paraId="3CF360B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F83E186" w14:textId="0FBF5464" w:rsidR="5DD361EF" w:rsidRPr="00274507" w:rsidRDefault="5DD361EF" w:rsidP="5DD361EF">
            <w:r w:rsidRPr="00274507">
              <w:t>11.</w:t>
            </w:r>
          </w:p>
        </w:tc>
        <w:tc>
          <w:tcPr>
            <w:tcW w:w="3824" w:type="dxa"/>
            <w:tcBorders>
              <w:top w:val="single" w:sz="6" w:space="0" w:color="auto"/>
              <w:left w:val="single" w:sz="6" w:space="0" w:color="auto"/>
              <w:bottom w:val="single" w:sz="6" w:space="0" w:color="auto"/>
              <w:right w:val="single" w:sz="6" w:space="0" w:color="auto"/>
            </w:tcBorders>
          </w:tcPr>
          <w:p w14:paraId="5DA1DAE2" w14:textId="2108DD8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PFPeA</w:t>
            </w:r>
          </w:p>
        </w:tc>
        <w:tc>
          <w:tcPr>
            <w:tcW w:w="4658" w:type="dxa"/>
            <w:tcBorders>
              <w:top w:val="single" w:sz="6" w:space="0" w:color="auto"/>
              <w:left w:val="single" w:sz="6" w:space="0" w:color="auto"/>
              <w:bottom w:val="single" w:sz="6" w:space="0" w:color="auto"/>
              <w:right w:val="single" w:sz="6" w:space="0" w:color="auto"/>
            </w:tcBorders>
          </w:tcPr>
          <w:p w14:paraId="50236673" w14:textId="6A9B065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43DB9EEE"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48458E8A" w14:textId="4D757594" w:rsidR="5DD361EF" w:rsidRPr="00274507" w:rsidRDefault="5DD361EF" w:rsidP="5DD361EF">
            <w:r w:rsidRPr="00274507">
              <w:t>12.</w:t>
            </w:r>
          </w:p>
        </w:tc>
        <w:tc>
          <w:tcPr>
            <w:tcW w:w="3824" w:type="dxa"/>
            <w:tcBorders>
              <w:top w:val="single" w:sz="6" w:space="0" w:color="auto"/>
              <w:left w:val="single" w:sz="6" w:space="0" w:color="auto"/>
              <w:bottom w:val="single" w:sz="6" w:space="0" w:color="auto"/>
              <w:right w:val="single" w:sz="6" w:space="0" w:color="auto"/>
            </w:tcBorders>
          </w:tcPr>
          <w:p w14:paraId="4A5D78E7" w14:textId="46FB4F3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PFBS</w:t>
            </w:r>
          </w:p>
        </w:tc>
        <w:tc>
          <w:tcPr>
            <w:tcW w:w="4658" w:type="dxa"/>
            <w:tcBorders>
              <w:top w:val="single" w:sz="6" w:space="0" w:color="auto"/>
              <w:left w:val="single" w:sz="6" w:space="0" w:color="auto"/>
              <w:bottom w:val="single" w:sz="6" w:space="0" w:color="auto"/>
              <w:right w:val="single" w:sz="6" w:space="0" w:color="auto"/>
            </w:tcBorders>
          </w:tcPr>
          <w:p w14:paraId="2F616194" w14:textId="06F5EE26"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D5D0D6C"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018FF91D" w14:textId="676816F5" w:rsidR="5DD361EF" w:rsidRPr="00274507" w:rsidRDefault="5DD361EF" w:rsidP="5DD361EF">
            <w:r w:rsidRPr="00274507">
              <w:t>13.</w:t>
            </w:r>
          </w:p>
        </w:tc>
        <w:tc>
          <w:tcPr>
            <w:tcW w:w="3824" w:type="dxa"/>
            <w:tcBorders>
              <w:top w:val="single" w:sz="6" w:space="0" w:color="auto"/>
              <w:left w:val="single" w:sz="6" w:space="0" w:color="auto"/>
              <w:bottom w:val="single" w:sz="6" w:space="0" w:color="auto"/>
              <w:right w:val="single" w:sz="6" w:space="0" w:color="auto"/>
            </w:tcBorders>
          </w:tcPr>
          <w:p w14:paraId="76778376" w14:textId="1185484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PFHxA</w:t>
            </w:r>
          </w:p>
        </w:tc>
        <w:tc>
          <w:tcPr>
            <w:tcW w:w="4658" w:type="dxa"/>
            <w:tcBorders>
              <w:top w:val="single" w:sz="6" w:space="0" w:color="auto"/>
              <w:left w:val="single" w:sz="6" w:space="0" w:color="auto"/>
              <w:bottom w:val="single" w:sz="6" w:space="0" w:color="auto"/>
              <w:right w:val="single" w:sz="6" w:space="0" w:color="auto"/>
            </w:tcBorders>
          </w:tcPr>
          <w:p w14:paraId="56D0E8BA" w14:textId="62C0BAFD"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6543F34C"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451EAE06" w14:textId="7851A5E9" w:rsidR="5DD361EF" w:rsidRPr="00274507" w:rsidRDefault="5DD361EF" w:rsidP="5DD361EF">
            <w:r w:rsidRPr="00274507">
              <w:t>14.</w:t>
            </w:r>
          </w:p>
        </w:tc>
        <w:tc>
          <w:tcPr>
            <w:tcW w:w="3824" w:type="dxa"/>
            <w:tcBorders>
              <w:top w:val="single" w:sz="6" w:space="0" w:color="auto"/>
              <w:left w:val="single" w:sz="6" w:space="0" w:color="auto"/>
              <w:bottom w:val="single" w:sz="6" w:space="0" w:color="auto"/>
              <w:right w:val="single" w:sz="6" w:space="0" w:color="auto"/>
            </w:tcBorders>
          </w:tcPr>
          <w:p w14:paraId="30067A1C" w14:textId="431D9DC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PFHpA</w:t>
            </w:r>
          </w:p>
        </w:tc>
        <w:tc>
          <w:tcPr>
            <w:tcW w:w="4658" w:type="dxa"/>
            <w:tcBorders>
              <w:top w:val="single" w:sz="6" w:space="0" w:color="auto"/>
              <w:left w:val="single" w:sz="6" w:space="0" w:color="auto"/>
              <w:bottom w:val="single" w:sz="6" w:space="0" w:color="auto"/>
              <w:right w:val="single" w:sz="6" w:space="0" w:color="auto"/>
            </w:tcBorders>
          </w:tcPr>
          <w:p w14:paraId="0541BF58" w14:textId="57E6AA0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745B33DA"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686120E" w14:textId="55E254E1" w:rsidR="5DD361EF" w:rsidRPr="00274507" w:rsidRDefault="5DD361EF" w:rsidP="5DD361EF">
            <w:r w:rsidRPr="00274507">
              <w:t>15.</w:t>
            </w:r>
          </w:p>
        </w:tc>
        <w:tc>
          <w:tcPr>
            <w:tcW w:w="3824" w:type="dxa"/>
            <w:tcBorders>
              <w:top w:val="single" w:sz="6" w:space="0" w:color="auto"/>
              <w:left w:val="single" w:sz="6" w:space="0" w:color="auto"/>
              <w:bottom w:val="single" w:sz="6" w:space="0" w:color="auto"/>
              <w:right w:val="single" w:sz="6" w:space="0" w:color="auto"/>
            </w:tcBorders>
          </w:tcPr>
          <w:p w14:paraId="58876285" w14:textId="1127887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PFOA</w:t>
            </w:r>
          </w:p>
        </w:tc>
        <w:tc>
          <w:tcPr>
            <w:tcW w:w="4658" w:type="dxa"/>
            <w:tcBorders>
              <w:top w:val="single" w:sz="6" w:space="0" w:color="auto"/>
              <w:left w:val="single" w:sz="6" w:space="0" w:color="auto"/>
              <w:bottom w:val="single" w:sz="6" w:space="0" w:color="auto"/>
              <w:right w:val="single" w:sz="6" w:space="0" w:color="auto"/>
            </w:tcBorders>
          </w:tcPr>
          <w:p w14:paraId="73CDFDCA" w14:textId="1ADF756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56301667"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3C0303F4" w14:textId="69923FF1" w:rsidR="5DD361EF" w:rsidRPr="00274507" w:rsidRDefault="5DD361EF" w:rsidP="5DD361EF">
            <w:r w:rsidRPr="00274507">
              <w:t>16.</w:t>
            </w:r>
          </w:p>
        </w:tc>
        <w:tc>
          <w:tcPr>
            <w:tcW w:w="3824" w:type="dxa"/>
            <w:tcBorders>
              <w:top w:val="single" w:sz="6" w:space="0" w:color="auto"/>
              <w:left w:val="single" w:sz="6" w:space="0" w:color="auto"/>
              <w:bottom w:val="single" w:sz="6" w:space="0" w:color="auto"/>
              <w:right w:val="single" w:sz="6" w:space="0" w:color="auto"/>
            </w:tcBorders>
          </w:tcPr>
          <w:p w14:paraId="235BE244" w14:textId="42D67472"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PFDS</w:t>
            </w:r>
          </w:p>
        </w:tc>
        <w:tc>
          <w:tcPr>
            <w:tcW w:w="4658" w:type="dxa"/>
            <w:tcBorders>
              <w:top w:val="single" w:sz="6" w:space="0" w:color="auto"/>
              <w:left w:val="single" w:sz="6" w:space="0" w:color="auto"/>
              <w:bottom w:val="single" w:sz="6" w:space="0" w:color="auto"/>
              <w:right w:val="single" w:sz="6" w:space="0" w:color="auto"/>
            </w:tcBorders>
          </w:tcPr>
          <w:p w14:paraId="01526E12" w14:textId="0924211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92CD43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28CD539" w14:textId="1595D586" w:rsidR="5DD361EF" w:rsidRPr="00274507" w:rsidRDefault="5DD361EF" w:rsidP="5DD361EF">
            <w:r w:rsidRPr="00274507">
              <w:t>17.</w:t>
            </w:r>
          </w:p>
        </w:tc>
        <w:tc>
          <w:tcPr>
            <w:tcW w:w="3824" w:type="dxa"/>
            <w:tcBorders>
              <w:top w:val="single" w:sz="6" w:space="0" w:color="auto"/>
              <w:left w:val="single" w:sz="6" w:space="0" w:color="auto"/>
              <w:bottom w:val="single" w:sz="6" w:space="0" w:color="auto"/>
              <w:right w:val="single" w:sz="6" w:space="0" w:color="auto"/>
            </w:tcBorders>
          </w:tcPr>
          <w:p w14:paraId="61867A7B" w14:textId="115A0855"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Mikroplastikas</w:t>
            </w:r>
          </w:p>
        </w:tc>
        <w:tc>
          <w:tcPr>
            <w:tcW w:w="4658" w:type="dxa"/>
            <w:tcBorders>
              <w:top w:val="single" w:sz="6" w:space="0" w:color="auto"/>
              <w:left w:val="single" w:sz="6" w:space="0" w:color="auto"/>
              <w:bottom w:val="single" w:sz="6" w:space="0" w:color="auto"/>
              <w:right w:val="single" w:sz="6" w:space="0" w:color="auto"/>
            </w:tcBorders>
          </w:tcPr>
          <w:p w14:paraId="70706A80" w14:textId="156005C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Organikos skaidymas H2O2 + FTIR/ATR</w:t>
            </w:r>
          </w:p>
        </w:tc>
      </w:tr>
    </w:tbl>
    <w:p w14:paraId="65987B9D" w14:textId="123B30A4" w:rsidR="5DD361EF" w:rsidRPr="00274507" w:rsidRDefault="5DD361EF" w:rsidP="5DD361EF">
      <w:pPr>
        <w:rPr>
          <w:lang w:eastAsia="lt-LT"/>
        </w:rPr>
      </w:pPr>
    </w:p>
    <w:p w14:paraId="559B8A8A" w14:textId="77777777" w:rsidR="009667DE" w:rsidRPr="00274507" w:rsidRDefault="009667DE" w:rsidP="001303F3">
      <w:pPr>
        <w:jc w:val="both"/>
        <w:rPr>
          <w:b/>
          <w:bCs/>
          <w:lang w:eastAsia="lt-LT"/>
        </w:rPr>
      </w:pPr>
      <w:r w:rsidRPr="00274507">
        <w:rPr>
          <w:b/>
          <w:bCs/>
          <w:lang w:eastAsia="lt-LT"/>
        </w:rPr>
        <w:t>Reikalavimai tyrimus atliekančiai laboratorijai:</w:t>
      </w:r>
    </w:p>
    <w:p w14:paraId="75805812" w14:textId="3AC0E284" w:rsidR="001F2F33" w:rsidRPr="00274507" w:rsidRDefault="005803B6" w:rsidP="001303F3">
      <w:pPr>
        <w:jc w:val="both"/>
        <w:rPr>
          <w:lang w:eastAsia="lt-LT"/>
        </w:rPr>
      </w:pPr>
      <w:r w:rsidRPr="00274507">
        <w:t>L</w:t>
      </w:r>
      <w:r w:rsidR="001F2F33" w:rsidRPr="00274507">
        <w:t>aboratorija privalo turėti Aplinkos apsaugos agentūros (AAA) išduotą leidimą arba atitinkamą ES akreditaciją imti nuotekų mėginius ir atlikti nurodytų prioritetinių pavojingų mikroteršalų bei technologinių parametrų laboratorinius tyrimus.</w:t>
      </w:r>
      <w:r w:rsidR="003E2EE1" w:rsidRPr="00274507">
        <w:t xml:space="preserve"> </w:t>
      </w:r>
      <w:r w:rsidR="009A3CDD" w:rsidRPr="00274507">
        <w:t xml:space="preserve">Laboratorija turi būti akredituota matuoti Direktyvos 2024/3019/ES I ir II kategorijų indikatorines medžiagas, ištirpusią organinę anglį (DOC), bromidus ir kitus technologiniam vertinimui būtinus parametrus. </w:t>
      </w:r>
      <w:r w:rsidR="001F2F33" w:rsidRPr="00274507">
        <w:t xml:space="preserve">Visais </w:t>
      </w:r>
      <w:r w:rsidR="003D7CC3" w:rsidRPr="00274507">
        <w:t xml:space="preserve">atvejais už </w:t>
      </w:r>
      <w:r w:rsidR="001F2F33" w:rsidRPr="00274507">
        <w:t>laboratorijos atliekamų darbų kokybę ir atitiktį šios techninės specifikacijos reikalavimams atsako Tiekėjas.</w:t>
      </w:r>
    </w:p>
    <w:p w14:paraId="33CCB77F" w14:textId="78D7C896" w:rsidR="001542C2" w:rsidRPr="00274507" w:rsidRDefault="3A45D4AD" w:rsidP="001303F3">
      <w:pPr>
        <w:pStyle w:val="Antrat3"/>
        <w:jc w:val="both"/>
        <w:rPr>
          <w:lang w:eastAsia="lt-LT"/>
        </w:rPr>
      </w:pPr>
      <w:bookmarkStart w:id="5" w:name="_Toc1313632667"/>
      <w:r w:rsidRPr="00274507">
        <w:rPr>
          <w:lang w:eastAsia="lt-LT"/>
        </w:rPr>
        <w:lastRenderedPageBreak/>
        <w:t>A</w:t>
      </w:r>
      <w:r w:rsidR="1F8F0A01" w:rsidRPr="00274507">
        <w:rPr>
          <w:lang w:eastAsia="lt-LT"/>
        </w:rPr>
        <w:t>tlikti poveikio aplinkai</w:t>
      </w:r>
      <w:r w:rsidR="22CC2522" w:rsidRPr="00274507">
        <w:rPr>
          <w:lang w:eastAsia="lt-LT"/>
        </w:rPr>
        <w:t xml:space="preserve"> vertinimo</w:t>
      </w:r>
      <w:r w:rsidR="1F8F0A01" w:rsidRPr="00274507">
        <w:rPr>
          <w:lang w:eastAsia="lt-LT"/>
        </w:rPr>
        <w:t xml:space="preserve"> </w:t>
      </w:r>
      <w:r w:rsidR="45B63023" w:rsidRPr="00274507">
        <w:rPr>
          <w:lang w:eastAsia="lt-LT"/>
        </w:rPr>
        <w:t xml:space="preserve">(PAV) </w:t>
      </w:r>
      <w:r w:rsidR="3348E24E" w:rsidRPr="00274507">
        <w:rPr>
          <w:lang w:eastAsia="lt-LT"/>
        </w:rPr>
        <w:t>proced</w:t>
      </w:r>
      <w:r w:rsidR="008C4379" w:rsidRPr="00274507">
        <w:rPr>
          <w:rFonts w:asciiTheme="minorHAnsi" w:hAnsiTheme="minorHAnsi"/>
          <w:lang w:eastAsia="lt-LT"/>
        </w:rPr>
        <w:t>ū</w:t>
      </w:r>
      <w:r w:rsidR="3348E24E" w:rsidRPr="00274507">
        <w:rPr>
          <w:lang w:eastAsia="lt-LT"/>
        </w:rPr>
        <w:t>r</w:t>
      </w:r>
      <w:r w:rsidR="008C4379" w:rsidRPr="00274507">
        <w:rPr>
          <w:rFonts w:asciiTheme="minorHAnsi" w:hAnsiTheme="minorHAnsi"/>
          <w:lang w:eastAsia="lt-LT"/>
        </w:rPr>
        <w:t>ų</w:t>
      </w:r>
      <w:r w:rsidR="3348E24E" w:rsidRPr="00274507">
        <w:rPr>
          <w:lang w:eastAsia="lt-LT"/>
        </w:rPr>
        <w:t xml:space="preserve"> poreikio analiz</w:t>
      </w:r>
      <w:bookmarkEnd w:id="5"/>
      <w:r w:rsidR="001D2428">
        <w:rPr>
          <w:rFonts w:asciiTheme="minorHAnsi" w:hAnsiTheme="minorHAnsi"/>
          <w:lang w:eastAsia="lt-LT"/>
        </w:rPr>
        <w:t>ę</w:t>
      </w:r>
    </w:p>
    <w:p w14:paraId="20544D11" w14:textId="77777777" w:rsidR="001F2F33" w:rsidRPr="00274507" w:rsidRDefault="001F2F33" w:rsidP="001303F3">
      <w:pPr>
        <w:spacing w:after="0"/>
        <w:jc w:val="both"/>
        <w:rPr>
          <w:lang w:eastAsia="lt-LT"/>
        </w:rPr>
      </w:pPr>
      <w:r w:rsidRPr="00274507">
        <w:t>Tiekėjas privalo:</w:t>
      </w:r>
    </w:p>
    <w:p w14:paraId="112ED948" w14:textId="77777777" w:rsidR="00200CA2" w:rsidRPr="00274507" w:rsidRDefault="00200CA2" w:rsidP="001303F3">
      <w:pPr>
        <w:pStyle w:val="Sraopastraipa"/>
        <w:numPr>
          <w:ilvl w:val="0"/>
          <w:numId w:val="7"/>
        </w:numPr>
        <w:jc w:val="both"/>
        <w:rPr>
          <w:lang w:eastAsia="lt-LT"/>
        </w:rPr>
      </w:pPr>
      <w:r w:rsidRPr="00274507">
        <w:rPr>
          <w:lang w:eastAsia="lt-LT"/>
        </w:rPr>
        <w:t>Įvertinti kiekvieno analizuojamo NVĮ (&gt;10 000 GE) kontekstą ir nustatyti preliminarų planuojamos ūkinės veiklos poveikio aplinkai vertinimo procedūros tipą (PAV atranka ar pilna PAV ataskaita) bei numatomą jos trukmę.</w:t>
      </w:r>
    </w:p>
    <w:p w14:paraId="7D648BE6" w14:textId="77777777" w:rsidR="00A87B5A" w:rsidRPr="00274507" w:rsidRDefault="00A87B5A" w:rsidP="001303F3">
      <w:pPr>
        <w:pStyle w:val="Sraopastraipa"/>
        <w:numPr>
          <w:ilvl w:val="0"/>
          <w:numId w:val="7"/>
        </w:numPr>
        <w:jc w:val="both"/>
        <w:rPr>
          <w:lang w:eastAsia="lt-LT"/>
        </w:rPr>
      </w:pPr>
      <w:r w:rsidRPr="00274507">
        <w:t>Analizėje privaloma detaliai atsižvelgti į specifines ketvirtinės pakopos nuotekų valymo technologijų (ozonavimo, aktyvintos anglies) sukeliamas rizikas, galinčias lemti PAV būtinybę:</w:t>
      </w:r>
    </w:p>
    <w:p w14:paraId="68A674A0" w14:textId="77777777" w:rsidR="00200CA2" w:rsidRPr="00274507" w:rsidRDefault="00200CA2" w:rsidP="001303F3">
      <w:pPr>
        <w:pStyle w:val="Sraopastraipa"/>
        <w:numPr>
          <w:ilvl w:val="0"/>
          <w:numId w:val="7"/>
        </w:numPr>
        <w:jc w:val="both"/>
        <w:rPr>
          <w:lang w:eastAsia="lt-LT"/>
        </w:rPr>
      </w:pPr>
      <w:r w:rsidRPr="00274507">
        <w:rPr>
          <w:b/>
          <w:bCs/>
          <w:lang w:eastAsia="lt-LT"/>
        </w:rPr>
        <w:t>Pavojingų cheminių medžiagų naudojimas ir saugojimas:</w:t>
      </w:r>
      <w:r w:rsidRPr="00274507">
        <w:rPr>
          <w:lang w:eastAsia="lt-LT"/>
        </w:rPr>
        <w:t xml:space="preserve"> skysto deguonies (LOX) talpyklų įrengimas ozono generavimui, koaguliantų ir polimerų naudojimas.</w:t>
      </w:r>
    </w:p>
    <w:p w14:paraId="54D51F60" w14:textId="77777777" w:rsidR="00200CA2" w:rsidRPr="00274507" w:rsidRDefault="00200CA2" w:rsidP="001303F3">
      <w:pPr>
        <w:pStyle w:val="Sraopastraipa"/>
        <w:numPr>
          <w:ilvl w:val="0"/>
          <w:numId w:val="7"/>
        </w:numPr>
        <w:jc w:val="both"/>
        <w:rPr>
          <w:lang w:eastAsia="lt-LT"/>
        </w:rPr>
      </w:pPr>
      <w:r w:rsidRPr="00274507">
        <w:rPr>
          <w:b/>
          <w:bCs/>
          <w:lang w:eastAsia="lt-LT"/>
        </w:rPr>
        <w:t>Šalutiniai produktai ir atliekos:</w:t>
      </w:r>
      <w:r w:rsidRPr="00274507">
        <w:rPr>
          <w:lang w:eastAsia="lt-LT"/>
        </w:rPr>
        <w:t xml:space="preserve"> išaugęs dumblo kiekis (naudojant miltelinę aktyvintą anglį - PAC), toksiškų bromatų susidarymo rizika (ozonuojant), taip pat panaudotos aktyvintos anglies utilizavimo poreikiai.</w:t>
      </w:r>
    </w:p>
    <w:p w14:paraId="0F218C61" w14:textId="77777777" w:rsidR="00200CA2" w:rsidRPr="00274507" w:rsidRDefault="00200CA2" w:rsidP="001303F3">
      <w:pPr>
        <w:pStyle w:val="Sraopastraipa"/>
        <w:numPr>
          <w:ilvl w:val="0"/>
          <w:numId w:val="7"/>
        </w:numPr>
        <w:jc w:val="both"/>
        <w:rPr>
          <w:lang w:eastAsia="lt-LT"/>
        </w:rPr>
      </w:pPr>
      <w:r w:rsidRPr="00274507">
        <w:rPr>
          <w:b/>
          <w:bCs/>
          <w:lang w:eastAsia="lt-LT"/>
        </w:rPr>
        <w:t>Infrastruktūros plėtra:</w:t>
      </w:r>
      <w:r w:rsidRPr="00274507">
        <w:rPr>
          <w:lang w:eastAsia="lt-LT"/>
        </w:rPr>
        <w:t xml:space="preserve"> naujų statinių (ozono generatorių pastatų, kontaktinių baseinų, filtrų rezervuarų) įtaka esamoms sklypų riboms ir galimas poreikis keisti ar plėsti sanitarinės apsaugos zonas (SAZ).</w:t>
      </w:r>
    </w:p>
    <w:p w14:paraId="15132B4D" w14:textId="77777777" w:rsidR="00200CA2" w:rsidRPr="00274507" w:rsidRDefault="00200CA2" w:rsidP="001303F3">
      <w:pPr>
        <w:pStyle w:val="Sraopastraipa"/>
        <w:numPr>
          <w:ilvl w:val="0"/>
          <w:numId w:val="7"/>
        </w:numPr>
        <w:jc w:val="both"/>
        <w:rPr>
          <w:lang w:eastAsia="lt-LT"/>
        </w:rPr>
      </w:pPr>
      <w:r w:rsidRPr="00274507">
        <w:rPr>
          <w:b/>
          <w:bCs/>
          <w:lang w:eastAsia="lt-LT"/>
        </w:rPr>
        <w:t>Energetinis poreikis:</w:t>
      </w:r>
      <w:r w:rsidRPr="00274507">
        <w:rPr>
          <w:lang w:eastAsia="lt-LT"/>
        </w:rPr>
        <w:t xml:space="preserve"> reikšmingai išaugęs elektros energijos suvartojimas ir su tuo susijęs galimas poreikis elektros įvadų plėtrai ar atsinaujinančios energijos (saulės jėgainių) integracijai.</w:t>
      </w:r>
    </w:p>
    <w:p w14:paraId="0BC64B41" w14:textId="77777777" w:rsidR="00A87B5A" w:rsidRPr="00274507" w:rsidRDefault="00A87B5A" w:rsidP="001303F3">
      <w:pPr>
        <w:pStyle w:val="Sraopastraipa"/>
        <w:numPr>
          <w:ilvl w:val="0"/>
          <w:numId w:val="7"/>
        </w:numPr>
        <w:jc w:val="both"/>
        <w:rPr>
          <w:lang w:eastAsia="lt-LT"/>
        </w:rPr>
      </w:pPr>
      <w:r w:rsidRPr="00274507">
        <w:t>Parengti apibendrintą matricą, parodančią, kaip PAV ir statybą leidžiančių dokumentų (SLD) gavimo procedūrų trukmė paveiks galimybes laiku įgyvendinti Direktyvoje numatytus tarpinius ir galutinius ketvirtinės pakopos nuotekų valymo įdiegimo terminus (2033 m., 2039 m., 2045 m.)</w:t>
      </w:r>
    </w:p>
    <w:p w14:paraId="40F443B5" w14:textId="710E18F1" w:rsidR="001542C2" w:rsidRPr="00274507" w:rsidRDefault="65245411" w:rsidP="1DED63D5">
      <w:pPr>
        <w:pStyle w:val="Antrat2"/>
        <w:rPr>
          <w:rFonts w:asciiTheme="minorHAnsi" w:hAnsiTheme="minorHAnsi"/>
        </w:rPr>
      </w:pPr>
      <w:bookmarkStart w:id="6" w:name="_Toc1229744325"/>
      <w:r w:rsidRPr="00274507">
        <w:t>Teisinio r</w:t>
      </w:r>
      <w:r w:rsidR="3867B9D5" w:rsidRPr="00274507">
        <w:t>egulia</w:t>
      </w:r>
      <w:r w:rsidR="1B741076" w:rsidRPr="00274507">
        <w:t>vimo</w:t>
      </w:r>
      <w:r w:rsidR="3867B9D5" w:rsidRPr="00274507">
        <w:t xml:space="preserve"> analiz</w:t>
      </w:r>
      <w:r w:rsidR="002D1A2D" w:rsidRPr="00274507">
        <w:rPr>
          <w:rFonts w:asciiTheme="minorHAnsi" w:hAnsiTheme="minorHAnsi"/>
        </w:rPr>
        <w:t>ė</w:t>
      </w:r>
      <w:bookmarkEnd w:id="6"/>
    </w:p>
    <w:p w14:paraId="047EB0C3" w14:textId="315D1E16" w:rsidR="000763F9" w:rsidRPr="00274507" w:rsidRDefault="000763F9" w:rsidP="001303F3">
      <w:pPr>
        <w:jc w:val="both"/>
        <w:rPr>
          <w:lang w:eastAsia="lt-LT"/>
        </w:rPr>
      </w:pPr>
      <w:r w:rsidRPr="00274507">
        <w:rPr>
          <w:lang w:eastAsia="lt-LT"/>
        </w:rPr>
        <w:t>Tiekėjas turi atlikti esamos Europos Sąjungos ir Lietuvos Respublikos teisinės bazės analizę bei pateikti konkrečius siūlymus dėl teisės aktų keitimo, siekiant tinkamai perkelti Direktyvos 2024/3019/ES reikalavimus į nacionalinę teisę. Teisinio reguliavimo analizė turi apimti šias sritis:</w:t>
      </w:r>
    </w:p>
    <w:p w14:paraId="0B4FE90F" w14:textId="606B4C12" w:rsidR="000763F9" w:rsidRPr="00274507" w:rsidRDefault="000763F9" w:rsidP="001303F3">
      <w:pPr>
        <w:pStyle w:val="Antrat3"/>
        <w:jc w:val="both"/>
        <w:rPr>
          <w:lang w:eastAsia="lt-LT"/>
        </w:rPr>
      </w:pPr>
      <w:bookmarkStart w:id="7" w:name="_Toc1904097798"/>
      <w:r w:rsidRPr="00274507">
        <w:rPr>
          <w:lang w:eastAsia="lt-LT"/>
        </w:rPr>
        <w:t>Direktyvos (2024/3019/ES) ir susijusi</w:t>
      </w:r>
      <w:r w:rsidR="00DA6959" w:rsidRPr="00274507">
        <w:rPr>
          <w:rFonts w:asciiTheme="minorHAnsi" w:hAnsiTheme="minorHAnsi"/>
          <w:lang w:eastAsia="lt-LT"/>
        </w:rPr>
        <w:t>ų</w:t>
      </w:r>
      <w:r w:rsidRPr="00274507">
        <w:rPr>
          <w:lang w:eastAsia="lt-LT"/>
        </w:rPr>
        <w:t xml:space="preserve"> ES akt</w:t>
      </w:r>
      <w:r w:rsidR="00DA6959" w:rsidRPr="00274507">
        <w:rPr>
          <w:rFonts w:asciiTheme="minorHAnsi" w:hAnsiTheme="minorHAnsi"/>
          <w:lang w:eastAsia="lt-LT"/>
        </w:rPr>
        <w:t>ų</w:t>
      </w:r>
      <w:r w:rsidRPr="00274507">
        <w:rPr>
          <w:lang w:eastAsia="lt-LT"/>
        </w:rPr>
        <w:t xml:space="preserve"> reikalavim</w:t>
      </w:r>
      <w:r w:rsidR="00DA6959" w:rsidRPr="00274507">
        <w:rPr>
          <w:rFonts w:asciiTheme="minorHAnsi" w:hAnsiTheme="minorHAnsi"/>
          <w:lang w:eastAsia="lt-LT"/>
        </w:rPr>
        <w:t>ų</w:t>
      </w:r>
      <w:r w:rsidRPr="00274507">
        <w:rPr>
          <w:lang w:eastAsia="lt-LT"/>
        </w:rPr>
        <w:t xml:space="preserve"> vertinimas:</w:t>
      </w:r>
      <w:bookmarkEnd w:id="7"/>
    </w:p>
    <w:p w14:paraId="1BC4DA9E" w14:textId="77777777" w:rsidR="00464784" w:rsidRPr="00274507" w:rsidRDefault="00464784" w:rsidP="001303F3">
      <w:pPr>
        <w:pStyle w:val="Sraopastraipa"/>
        <w:numPr>
          <w:ilvl w:val="0"/>
          <w:numId w:val="8"/>
        </w:numPr>
        <w:jc w:val="both"/>
        <w:rPr>
          <w:lang w:eastAsia="lt-LT"/>
        </w:rPr>
      </w:pPr>
      <w:r w:rsidRPr="00274507">
        <w:t>Atskirai įvertinti Direktyvos 8 straipsnyje nustatytas ketvirtinės pakopos nuotekų valymo prievoles valykloms, valančioms 150 000 GE ar didesnę apkrovą, ir valykloms, valančioms 10 000 GE ar didesnę apkrovą, kurioms prievolė taikoma pagal nacionalinio rizikos vertinimo rezultatus. Nacionalinis diegimo grafikas turi būti sudarytas pagal Direktyvoje kiekvienai grupei nustatytus tarpinius ir galutinius terminus bei apkrovos apskaičiavimo principus. Tiekėjas privalo pateikti atskirą atitikties lentelę, kurioje būtų nurodytas teisinis pagrindas, valyklų grupė, taikomas procentinis rodiklis, apskaičiavimo bazė ir terminas.</w:t>
      </w:r>
    </w:p>
    <w:p w14:paraId="1F571CCB" w14:textId="77777777" w:rsidR="00464784" w:rsidRPr="00274507" w:rsidRDefault="00464784" w:rsidP="001303F3">
      <w:pPr>
        <w:pStyle w:val="Sraopastraipa"/>
        <w:numPr>
          <w:ilvl w:val="0"/>
          <w:numId w:val="8"/>
        </w:numPr>
        <w:jc w:val="both"/>
        <w:rPr>
          <w:lang w:eastAsia="lt-LT"/>
        </w:rPr>
      </w:pPr>
      <w:r w:rsidRPr="00274507">
        <w:t>Išanalizuoti galiojančius Europos Sąjungos aplinkos kokybės standartų ir prioritetinių medžiagų teisės aktus, tiksliai nurodant jų numerius ir galiojančias redakcijas, bei jų sąsajas su nuotekų valymo standartais. Europos Komisijos COM(2022) 540 pasiūlymas turi būti aiškiai atskirtas nuo priimtų ir galiojančių teisės aktų.</w:t>
      </w:r>
    </w:p>
    <w:p w14:paraId="0A5E3148" w14:textId="77777777" w:rsidR="004831EA" w:rsidRPr="00274507" w:rsidRDefault="004831EA" w:rsidP="001303F3">
      <w:pPr>
        <w:pStyle w:val="Sraopastraipa"/>
        <w:numPr>
          <w:ilvl w:val="0"/>
          <w:numId w:val="8"/>
        </w:numPr>
        <w:jc w:val="both"/>
        <w:rPr>
          <w:lang w:eastAsia="lt-LT"/>
        </w:rPr>
      </w:pPr>
      <w:r w:rsidRPr="00274507">
        <w:t>Įvertinti Direktyvos 11 straipsnyje nustatytus nacionalinio lygmens energetinio neutralumo reikalavimus ir tarpinius tikslus. Tiekėjas turi apskaičiuoti ketvirtinės pakopos nuotekų valymo diegimo poveikį Lietuvos metiniam energijos balansui pagal Direktyvoje nustatytą NVĮ apimtį, tačiau atskirų NVĮ išsamūs energijos auditai nėra šios paslaugos dalis.</w:t>
      </w:r>
    </w:p>
    <w:p w14:paraId="677DF669" w14:textId="233DFB4E" w:rsidR="000763F9" w:rsidRPr="00274507" w:rsidRDefault="000763F9" w:rsidP="00EC67F2">
      <w:pPr>
        <w:pStyle w:val="Antrat3"/>
        <w:rPr>
          <w:lang w:eastAsia="lt-LT"/>
        </w:rPr>
      </w:pPr>
      <w:bookmarkStart w:id="8" w:name="_Toc1172745516"/>
      <w:r w:rsidRPr="00274507">
        <w:rPr>
          <w:lang w:eastAsia="lt-LT"/>
        </w:rPr>
        <w:lastRenderedPageBreak/>
        <w:t>Jautri</w:t>
      </w:r>
      <w:r w:rsidR="00EC67F2" w:rsidRPr="00274507">
        <w:rPr>
          <w:rFonts w:asciiTheme="minorHAnsi" w:hAnsiTheme="minorHAnsi"/>
          <w:lang w:eastAsia="lt-LT"/>
        </w:rPr>
        <w:t>ų</w:t>
      </w:r>
      <w:r w:rsidRPr="00274507">
        <w:rPr>
          <w:lang w:eastAsia="lt-LT"/>
        </w:rPr>
        <w:t xml:space="preserve"> teritorij</w:t>
      </w:r>
      <w:r w:rsidR="00EC67F2" w:rsidRPr="00274507">
        <w:rPr>
          <w:rFonts w:asciiTheme="minorHAnsi" w:hAnsiTheme="minorHAnsi"/>
          <w:lang w:eastAsia="lt-LT"/>
        </w:rPr>
        <w:t>ų</w:t>
      </w:r>
      <w:r w:rsidRPr="00274507">
        <w:rPr>
          <w:lang w:eastAsia="lt-LT"/>
        </w:rPr>
        <w:t xml:space="preserve"> ir rizikos vertinimo metodikos parengimas:</w:t>
      </w:r>
      <w:bookmarkEnd w:id="8"/>
    </w:p>
    <w:p w14:paraId="55BF192F" w14:textId="77777777" w:rsidR="00464784" w:rsidRPr="00274507" w:rsidRDefault="00464784" w:rsidP="001303F3">
      <w:pPr>
        <w:pStyle w:val="Sraopastraipa"/>
        <w:numPr>
          <w:ilvl w:val="0"/>
          <w:numId w:val="9"/>
        </w:numPr>
        <w:jc w:val="both"/>
        <w:rPr>
          <w:lang w:eastAsia="lt-LT"/>
        </w:rPr>
      </w:pPr>
      <w:r w:rsidRPr="00274507">
        <w:t>Valykloms, valančioms 10 000 GE ar didesnę apkrovą ir nepatenkančioms į besąlygiškai taikomą didžiųjų valyklų grupę, ketvirtinės pakopos nuotekų valymo poreikis nustatomas pagal Direktyvoje numatytą nacionalinį rizikos vertinimą ir jo pagrindu identifikuotas teritorijas bei išleistuvus. Tiekėjas privalo parengti nacionalinės rizikos aplinkai ir žmonių sveikatai vertinimo metodikos koncepciją, nustatyti duomenų šaltinius, kriterijus, vertinimo periodiškumą, sprendimų priėmimo tvarką ir valyklų sąrašo peržiūros mechanizmą.</w:t>
      </w:r>
    </w:p>
    <w:p w14:paraId="6C12DA62" w14:textId="77777777" w:rsidR="004831EA" w:rsidRPr="00274507" w:rsidRDefault="004831EA" w:rsidP="001303F3">
      <w:pPr>
        <w:pStyle w:val="Sraopastraipa"/>
        <w:numPr>
          <w:ilvl w:val="0"/>
          <w:numId w:val="9"/>
        </w:numPr>
        <w:jc w:val="both"/>
        <w:rPr>
          <w:lang w:eastAsia="lt-LT"/>
        </w:rPr>
      </w:pPr>
      <w:r w:rsidRPr="00274507">
        <w:t>Pasiūlyti aiškius jautrių mikroteršalams zonų nustatymo ir klasifikavimo kriterijus. Prioritetiniais kriterijais turi būti laikomi pagal galiojančius ES aplinkos kokybės standartų ir prioritetinių medžiagų teisės aktus nustatyti AKS viršijimai vandens telkiniuose ir ES stebėsenos sąrašo medžiagų monitoringo duomenys. Papildomai turi būti vertinama pramoninių nuotekų dalis, specifiniai taršos šaltiniai, vandens telkinio skiedimosi faktorius ir išleidimas į Kuršių marias, Baltijos jūrą ar kitas jautrias teritorijas. Tiekėjas turi pagrįsti kriterijų hierarchiją, svorius, duomenų kokybės reikalavimus ir sprendimo slenksčius bei nustatyti, kurioms 10 000–150 000 GE valykloms ketvirtinės pakopos nuotekų valymas būtų privalomas.</w:t>
      </w:r>
    </w:p>
    <w:p w14:paraId="0733C50D" w14:textId="34818782" w:rsidR="001542C2" w:rsidRPr="00274507" w:rsidRDefault="3867B9D5" w:rsidP="00857A23">
      <w:pPr>
        <w:pStyle w:val="Antrat2"/>
        <w:rPr>
          <w:lang w:eastAsia="lt-LT"/>
        </w:rPr>
      </w:pPr>
      <w:bookmarkStart w:id="9" w:name="_Toc518138908"/>
      <w:r w:rsidRPr="00274507">
        <w:rPr>
          <w:lang w:eastAsia="lt-LT"/>
        </w:rPr>
        <w:t>Technologin</w:t>
      </w:r>
      <w:r w:rsidR="00543A5E" w:rsidRPr="00274507">
        <w:rPr>
          <w:rFonts w:asciiTheme="minorHAnsi" w:hAnsiTheme="minorHAnsi"/>
          <w:lang w:eastAsia="lt-LT"/>
        </w:rPr>
        <w:t>ė</w:t>
      </w:r>
      <w:r w:rsidRPr="00274507">
        <w:rPr>
          <w:lang w:eastAsia="lt-LT"/>
        </w:rPr>
        <w:t xml:space="preserve"> analiz</w:t>
      </w:r>
      <w:r w:rsidR="00543A5E" w:rsidRPr="00274507">
        <w:rPr>
          <w:rFonts w:asciiTheme="minorHAnsi" w:hAnsiTheme="minorHAnsi"/>
          <w:lang w:eastAsia="lt-LT"/>
        </w:rPr>
        <w:t>ė</w:t>
      </w:r>
      <w:bookmarkEnd w:id="9"/>
      <w:r w:rsidR="34F85BAF" w:rsidRPr="00274507">
        <w:rPr>
          <w:lang w:eastAsia="lt-LT"/>
        </w:rPr>
        <w:t xml:space="preserve"> </w:t>
      </w:r>
    </w:p>
    <w:p w14:paraId="0733C50E" w14:textId="27CF9FF7" w:rsidR="001542C2" w:rsidRPr="00274507" w:rsidRDefault="3867B9D5" w:rsidP="00857A23">
      <w:pPr>
        <w:pStyle w:val="Antrat3"/>
        <w:rPr>
          <w:lang w:eastAsia="lt-LT"/>
        </w:rPr>
      </w:pPr>
      <w:bookmarkStart w:id="10" w:name="_Toc1919363488"/>
      <w:r w:rsidRPr="00274507">
        <w:rPr>
          <w:lang w:eastAsia="lt-LT"/>
        </w:rPr>
        <w:t>Vertinamos alternatyvos</w:t>
      </w:r>
      <w:bookmarkEnd w:id="10"/>
    </w:p>
    <w:p w14:paraId="16F36C39" w14:textId="77777777" w:rsidR="00A87B5A" w:rsidRPr="00274507" w:rsidRDefault="00A87B5A" w:rsidP="001303F3">
      <w:pPr>
        <w:jc w:val="both"/>
        <w:rPr>
          <w:lang w:eastAsia="lt-LT"/>
        </w:rPr>
      </w:pPr>
      <w:r w:rsidRPr="00274507">
        <w:t>Tiekėjas privalo išanalizuoti ir sumodeliuoti ne mažiau kaip 4 (keturias) ketvirtinės pakopos nuotekų valymo technologines alternatyvas. Kadangi didelė dalis Lietuvos NVĮ neturi pakankamo tretinio valymo, kiekvienos alternatyvos modelyje (kur tai technologiškai pagrįsta) privaloma įvertinti išankstinio mechaninio filtravimo (pvz., diskinių ar audinio (kangas) filtrų) įrengimo poreikį, siekiant sulaikyti skendinčias medžiagas (SM) ir apsaugoti ketvirtinės pakopos nuotekų valymo įrenginius nuo užsikimšimo ar efektyvumo kritimo.</w:t>
      </w:r>
    </w:p>
    <w:p w14:paraId="142519ED" w14:textId="77777777" w:rsidR="001B36AE" w:rsidRPr="00274507" w:rsidRDefault="001B36AE" w:rsidP="001303F3">
      <w:pPr>
        <w:jc w:val="both"/>
        <w:rPr>
          <w:lang w:eastAsia="lt-LT"/>
        </w:rPr>
      </w:pPr>
      <w:r w:rsidRPr="00274507">
        <w:rPr>
          <w:lang w:eastAsia="lt-LT"/>
        </w:rPr>
        <w:t>Turi būti detaliai analizuojamos šios alternatyvos:</w:t>
      </w:r>
    </w:p>
    <w:p w14:paraId="15B28766" w14:textId="6C4550C9" w:rsidR="001B36AE" w:rsidRPr="00274507" w:rsidRDefault="001B36AE" w:rsidP="001303F3">
      <w:pPr>
        <w:pStyle w:val="Sraopastraipa"/>
        <w:numPr>
          <w:ilvl w:val="0"/>
          <w:numId w:val="10"/>
        </w:numPr>
        <w:jc w:val="both"/>
        <w:rPr>
          <w:lang w:eastAsia="lt-LT"/>
        </w:rPr>
      </w:pPr>
      <w:r w:rsidRPr="00274507">
        <w:rPr>
          <w:b/>
          <w:bCs/>
          <w:lang w:eastAsia="lt-LT"/>
        </w:rPr>
        <w:t>A</w:t>
      </w:r>
      <w:r w:rsidR="4CFF1A55" w:rsidRPr="00274507">
        <w:rPr>
          <w:b/>
          <w:bCs/>
          <w:lang w:eastAsia="lt-LT"/>
        </w:rPr>
        <w:t>1</w:t>
      </w:r>
      <w:r w:rsidRPr="00274507">
        <w:rPr>
          <w:b/>
          <w:bCs/>
          <w:lang w:eastAsia="lt-LT"/>
        </w:rPr>
        <w:t>. GAA (granuliuotos aktyvintosios anglies) filtravimas</w:t>
      </w:r>
      <w:r w:rsidRPr="00274507">
        <w:rPr>
          <w:lang w:eastAsia="lt-LT"/>
        </w:rPr>
        <w:t>. Vertinimas turi apimti išankstinio mechaninio filtravimo grandį bei pačius GAA filtrus</w:t>
      </w:r>
      <w:r w:rsidR="00450A26" w:rsidRPr="00274507">
        <w:rPr>
          <w:lang w:eastAsia="lt-LT"/>
        </w:rPr>
        <w:t xml:space="preserve">. </w:t>
      </w:r>
      <w:r w:rsidRPr="00274507">
        <w:rPr>
          <w:lang w:eastAsia="lt-LT"/>
        </w:rPr>
        <w:t>Tiekėjas privalo detaliai įvertinti GAA užpildo tūrį, jo keitimo dažnumą bei terminės regeneracijos galimybes ir kaštus, įskaitant transportavimo išlaidas (įvertinant tai, kad Lietuvoje GAA regeneracijos pajėgumų nėra).</w:t>
      </w:r>
    </w:p>
    <w:p w14:paraId="241CEC3F" w14:textId="77777777" w:rsidR="00464784" w:rsidRPr="00274507" w:rsidRDefault="00464784" w:rsidP="001303F3">
      <w:pPr>
        <w:pStyle w:val="Sraopastraipa"/>
        <w:numPr>
          <w:ilvl w:val="0"/>
          <w:numId w:val="10"/>
        </w:numPr>
        <w:jc w:val="both"/>
        <w:rPr>
          <w:lang w:eastAsia="lt-LT"/>
        </w:rPr>
      </w:pPr>
      <w:r w:rsidRPr="00274507">
        <w:rPr>
          <w:b/>
          <w:bCs/>
        </w:rPr>
        <w:t>A2. Kombinuota technologija (ozonavimas + GAA).</w:t>
      </w:r>
      <w:r w:rsidRPr="00274507">
        <w:t xml:space="preserve"> Vertinant turi būti įvertintas galimas didesnis mikroteršalų šalinimo efektyvumas, palyginti su atskirai taikomomis technologijomis, ir pagrįstas optimalus ozono bei GAA derinys. Taip pat turi būti įvertinta galimybė mažinti ozono dozę, bromatų susidarymo riziką ir ilginti GAA filtrų naudojimo trukmę, lyginant su A1 alternatyva ir kitais ozonavimą taikančiais sprendiniais. Išvados turi būti grindžiamos bandymais ir konkrečios NVĮ sąlygomis.</w:t>
      </w:r>
    </w:p>
    <w:p w14:paraId="48F7A766" w14:textId="77777777" w:rsidR="00464784" w:rsidRPr="00274507" w:rsidRDefault="00464784" w:rsidP="001303F3">
      <w:pPr>
        <w:pStyle w:val="Sraopastraipa"/>
        <w:numPr>
          <w:ilvl w:val="0"/>
          <w:numId w:val="10"/>
        </w:numPr>
        <w:jc w:val="both"/>
        <w:rPr>
          <w:lang w:eastAsia="lt-LT"/>
        </w:rPr>
      </w:pPr>
      <w:r w:rsidRPr="00274507">
        <w:rPr>
          <w:b/>
          <w:bCs/>
        </w:rPr>
        <w:t>A3. MAA (miltelinė aktyvintoji anglis)</w:t>
      </w:r>
      <w:r w:rsidRPr="00274507">
        <w:t>, pvz., Ulmerio procesas. Vertinimas turi apimti MAA kontaktinę talpą, koaguliantų ir polimerų dozavimą, atskirą nusodintuvą ir papildomą filtravimo grandį likutinėms MAA flokulėms sulaikyti. Tiekėjas privalo įvertinti poveikį NVĮ dumblo tvarkymo grandžiai ir nustatyti, ar dėl mikroteršalų bei aktyvintosios anglies kiekio pasikeičia dumblo teisinė klasifikacija, galimi naudojimo būdai, tvarkymo kaštai ir terminio tvarkymo poreikis.</w:t>
      </w:r>
    </w:p>
    <w:p w14:paraId="27D235FD" w14:textId="36DE4B5A" w:rsidR="00A83C68" w:rsidRPr="00274507" w:rsidRDefault="55813B3E" w:rsidP="001303F3">
      <w:pPr>
        <w:pStyle w:val="Sraopastraipa"/>
        <w:numPr>
          <w:ilvl w:val="0"/>
          <w:numId w:val="10"/>
        </w:numPr>
        <w:jc w:val="both"/>
        <w:rPr>
          <w:lang w:eastAsia="lt-LT"/>
        </w:rPr>
      </w:pPr>
      <w:r w:rsidRPr="00274507">
        <w:rPr>
          <w:b/>
          <w:bCs/>
          <w:lang w:eastAsia="lt-LT"/>
        </w:rPr>
        <w:lastRenderedPageBreak/>
        <w:t xml:space="preserve">A4. </w:t>
      </w:r>
      <w:r w:rsidR="00A83C68" w:rsidRPr="00274507">
        <w:rPr>
          <w:b/>
          <w:bCs/>
          <w:lang w:eastAsia="lt-LT"/>
        </w:rPr>
        <w:t xml:space="preserve">Kitos </w:t>
      </w:r>
      <w:r w:rsidR="00B1169C" w:rsidRPr="00274507">
        <w:rPr>
          <w:b/>
          <w:bCs/>
          <w:lang w:eastAsia="lt-LT"/>
        </w:rPr>
        <w:t xml:space="preserve">technologijos. </w:t>
      </w:r>
      <w:r w:rsidR="00B1169C" w:rsidRPr="00274507">
        <w:rPr>
          <w:lang w:eastAsia="lt-LT"/>
        </w:rPr>
        <w:t>Tiekėjas gali pasiūlyti ir kitas, šiame sąraše nenurodytas technologijas ar jų kombinacijas</w:t>
      </w:r>
    </w:p>
    <w:p w14:paraId="0733C51D" w14:textId="2C3BEE65" w:rsidR="001542C2" w:rsidRPr="00274507" w:rsidRDefault="001B36AE" w:rsidP="001303F3">
      <w:pPr>
        <w:jc w:val="both"/>
      </w:pPr>
      <w:r w:rsidRPr="00274507">
        <w:rPr>
          <w:lang w:eastAsia="lt-LT"/>
        </w:rPr>
        <w:t>Papildomos technologijos: Tiekėjas, įvertinęs specifinius kai kurių didžiųjų ar pramonės apkrautų NVĮ reikalavimus (pvz., esant didelei sunkiai skaidomų PFAS junginių koncentracijai), gali papildomai pasiūlyti sumodeliuoti ir membranines technologijas (pvz., nanofiltraciją)</w:t>
      </w:r>
    </w:p>
    <w:p w14:paraId="0733C51E" w14:textId="350CA06F" w:rsidR="001542C2" w:rsidRPr="00274507" w:rsidRDefault="2E05E936" w:rsidP="001303F3">
      <w:pPr>
        <w:pStyle w:val="Antrat3"/>
        <w:jc w:val="both"/>
        <w:rPr>
          <w:lang w:eastAsia="lt-LT"/>
        </w:rPr>
      </w:pPr>
      <w:bookmarkStart w:id="11" w:name="_Toc1765886182"/>
      <w:r w:rsidRPr="00274507">
        <w:rPr>
          <w:lang w:eastAsia="lt-LT"/>
        </w:rPr>
        <w:t>Alternatyv</w:t>
      </w:r>
      <w:r w:rsidR="00BC2D02" w:rsidRPr="00274507">
        <w:rPr>
          <w:rFonts w:asciiTheme="minorHAnsi" w:hAnsiTheme="minorHAnsi"/>
          <w:lang w:eastAsia="lt-LT"/>
        </w:rPr>
        <w:t>ų</w:t>
      </w:r>
      <w:r w:rsidRPr="00274507">
        <w:rPr>
          <w:lang w:eastAsia="lt-LT"/>
        </w:rPr>
        <w:t xml:space="preserve"> analiz</w:t>
      </w:r>
      <w:r w:rsidR="00BC2D02" w:rsidRPr="00274507">
        <w:rPr>
          <w:rFonts w:asciiTheme="minorHAnsi" w:hAnsiTheme="minorHAnsi"/>
          <w:lang w:eastAsia="lt-LT"/>
        </w:rPr>
        <w:t>ė</w:t>
      </w:r>
      <w:r w:rsidRPr="00274507">
        <w:rPr>
          <w:lang w:eastAsia="lt-LT"/>
        </w:rPr>
        <w:t>s v</w:t>
      </w:r>
      <w:r w:rsidR="3867B9D5" w:rsidRPr="00274507">
        <w:rPr>
          <w:lang w:eastAsia="lt-LT"/>
        </w:rPr>
        <w:t>ertinimo kriterijai</w:t>
      </w:r>
      <w:bookmarkEnd w:id="11"/>
    </w:p>
    <w:p w14:paraId="1F37E540" w14:textId="77777777" w:rsidR="00F83B63" w:rsidRPr="00274507" w:rsidRDefault="00F83B63" w:rsidP="001303F3">
      <w:pPr>
        <w:jc w:val="both"/>
        <w:rPr>
          <w:lang w:eastAsia="lt-LT"/>
        </w:rPr>
      </w:pPr>
      <w:r w:rsidRPr="00274507">
        <w:rPr>
          <w:lang w:eastAsia="lt-LT"/>
        </w:rPr>
        <w:t>Tiekėjas privalo atlikti visapusišką ir objektyvų pasirinktų technologinių alternatyvų (A1–A4) vertinimą bei palyginimą, taikydamas šiuos privalomus kriterijus:</w:t>
      </w:r>
    </w:p>
    <w:p w14:paraId="32302BE5" w14:textId="77777777" w:rsidR="008D3A52" w:rsidRPr="00274507" w:rsidRDefault="008D3A52" w:rsidP="001303F3">
      <w:pPr>
        <w:jc w:val="both"/>
        <w:rPr>
          <w:lang w:eastAsia="lt-LT"/>
        </w:rPr>
      </w:pPr>
      <w:r w:rsidRPr="00274507">
        <w:t xml:space="preserve">1. </w:t>
      </w:r>
      <w:r w:rsidRPr="00274507">
        <w:rPr>
          <w:b/>
          <w:bCs/>
        </w:rPr>
        <w:t>Šalinimo efektyvumas ir technologinis patikimumas:</w:t>
      </w:r>
      <w:r w:rsidRPr="00274507">
        <w:t xml:space="preserve"> Tiekėjas turi įvertinti ir pagrįsti kiekvienos alternatyvos gebėjimą eksploatacinėmis sąlygomis pasiekti Direktyvos I priedo C dalyje nustatytą ne mažesnį kaip 80 % bendrą indikatorinių mikroteršalų pašalinimo rodiklį. Rodiklis apskaičiuojamas kaip pasirinktų medžiagų individualių pašalinimo procentinių verčių vidurkis, taikant Direktyvoje nustatytą medžiagų atranką, mėginių ėmimo, koncentracijų palyginimo ir apskaičiavimo tvarką. Technologijos vertinimas turi būti grindžiamas patikimais eksploataciniais, pilotinių bandymų ar lygiaverčiais duomenimis; vien teorinis rezultato garantavimas nelaikomas pakankamu pagrindimu.</w:t>
      </w:r>
    </w:p>
    <w:p w14:paraId="00C05866" w14:textId="77777777" w:rsidR="00464784" w:rsidRPr="00274507" w:rsidRDefault="00464784" w:rsidP="001303F3">
      <w:pPr>
        <w:jc w:val="both"/>
        <w:rPr>
          <w:lang w:eastAsia="lt-LT"/>
        </w:rPr>
      </w:pPr>
      <w:r w:rsidRPr="00274507">
        <w:t>Tiekėjas turi įvertinti technologijų lankstumą ir efektyvumą šalinant kitas prioritetines pavojingas medžiagas, įskaitant PFAS junginius. Galimas kombinuotų technologijų pranašumas turi būti vertinamas kaip tikrintina technologinė prielaida ir grindžiamas patikimais duomenimis bei konkrečios NVĮ nuotekų sudėtimi.</w:t>
      </w:r>
    </w:p>
    <w:p w14:paraId="7D10CE73" w14:textId="77777777" w:rsidR="008D3A52" w:rsidRPr="00274507" w:rsidRDefault="008D3A52" w:rsidP="001303F3">
      <w:pPr>
        <w:jc w:val="both"/>
        <w:rPr>
          <w:lang w:eastAsia="lt-LT"/>
        </w:rPr>
      </w:pPr>
      <w:r w:rsidRPr="00274507">
        <w:t xml:space="preserve">2. </w:t>
      </w:r>
      <w:r w:rsidRPr="00274507">
        <w:rPr>
          <w:b/>
          <w:bCs/>
        </w:rPr>
        <w:t>Finansinis ir ekonominis vertinimas (CAPEX ir OPEX):</w:t>
      </w:r>
      <w:r w:rsidRPr="00274507">
        <w:t xml:space="preserve"> Detaliai įvertinti įrangos įsigijimo, statybos, projektavimo ir būtinos infrastruktūros, įskaitant technologiškai pagrįstą išankstinį mechaninį filtravimą, CAPEX. Apskaičiuoti OPEX per pasirinktą technologijos gyvavimo ciklą, aiškiai pagrindžiant ataskaitinį laikotarpį. Skaičiavimuose turi būti įvertinti skysto deguonies įsigijimo, transportavimo ir įrangos nuomos kaštai ozonavimui, GAA užpildo keitimo ir regeneracijos bei transportavimo kaštai, taip pat koaguliantų ir polimerų sąnaudos MAA procesui.</w:t>
      </w:r>
    </w:p>
    <w:p w14:paraId="08CCFEF4" w14:textId="77777777" w:rsidR="008D3A52" w:rsidRPr="00274507" w:rsidRDefault="008D3A52" w:rsidP="001303F3">
      <w:pPr>
        <w:jc w:val="both"/>
        <w:rPr>
          <w:lang w:eastAsia="lt-LT"/>
        </w:rPr>
      </w:pPr>
      <w:r w:rsidRPr="00274507">
        <w:t xml:space="preserve">3. </w:t>
      </w:r>
      <w:r w:rsidRPr="00274507">
        <w:rPr>
          <w:b/>
          <w:bCs/>
        </w:rPr>
        <w:t>Poveikis dumblo tvarkymui:</w:t>
      </w:r>
      <w:r w:rsidRPr="00274507">
        <w:t xml:space="preserve"> Įvertinti, kaip kiekviena technologija paveiks susidarančio nuotekų dumblo kiekį ir kokybę. Taikant MAA procesą turi būti įvertinta, ar dėl mikroteršalų ir aktyvintosios anglies kiekio pasikeičia dumblo teisinė klasifikacija, galimi naudojimo būdai, tvarkymo kaštai ir terminio tvarkymo poreikis. Išvados negali būti grindžiamos prielaida, kad toks dumblas visais atvejais automatiškai tampa pavojinga atlieka.</w:t>
      </w:r>
    </w:p>
    <w:p w14:paraId="3B5D7CC8" w14:textId="77777777" w:rsidR="008D3A52" w:rsidRPr="00274507" w:rsidRDefault="008D3A52" w:rsidP="001303F3">
      <w:pPr>
        <w:jc w:val="both"/>
        <w:rPr>
          <w:lang w:eastAsia="lt-LT"/>
        </w:rPr>
      </w:pPr>
      <w:r w:rsidRPr="00274507">
        <w:t xml:space="preserve">4. </w:t>
      </w:r>
      <w:r w:rsidRPr="00274507">
        <w:rPr>
          <w:b/>
          <w:bCs/>
        </w:rPr>
        <w:t>Šalutinių produktų susidarymo rizika:</w:t>
      </w:r>
      <w:r w:rsidRPr="00274507">
        <w:t xml:space="preserve"> Kombinuotai ozonavimo ir GAA alternatyvai (A2) ir kitoms ozonavimą taikančioms alternatyvoms privaloma įvertinti bromatų ir kitų galimų šalutinių produktų susidarymo riziką, atsižvelgiant į bromidų koncentraciją, ozono dozę, kontakto laiką ir nuotekų sudėtį.</w:t>
      </w:r>
    </w:p>
    <w:p w14:paraId="5C266DAA" w14:textId="77777777" w:rsidR="00464784" w:rsidRPr="00274507" w:rsidRDefault="00464784" w:rsidP="001303F3">
      <w:pPr>
        <w:jc w:val="both"/>
        <w:rPr>
          <w:lang w:eastAsia="lt-LT"/>
        </w:rPr>
      </w:pPr>
      <w:r w:rsidRPr="00274507">
        <w:t>Įvertinti biologiškai skaidžių oksidacijos produktų ir kitų šalutinių produktų valdymo poreikį bei pagrįsti tinkamiausią papildomo valymo grandį po ozonavimo. Konkreti technologija ar filtro tipas turi būti parenkamas pagal bandymų rezultatus ir konkrečios NVĮ sąlygas.</w:t>
      </w:r>
    </w:p>
    <w:p w14:paraId="0C88C998" w14:textId="77777777" w:rsidR="008D3A52" w:rsidRPr="00274507" w:rsidRDefault="008D3A52" w:rsidP="001303F3">
      <w:pPr>
        <w:jc w:val="both"/>
        <w:rPr>
          <w:lang w:eastAsia="lt-LT"/>
        </w:rPr>
      </w:pPr>
      <w:r w:rsidRPr="00274507">
        <w:t xml:space="preserve">5. </w:t>
      </w:r>
      <w:r w:rsidRPr="00274507">
        <w:rPr>
          <w:b/>
          <w:bCs/>
        </w:rPr>
        <w:t>Anglies pėdsakas ir energijos vartojimas:</w:t>
      </w:r>
      <w:r w:rsidRPr="00274507">
        <w:t xml:space="preserve"> Įvertinti kiekvienos technologinės alternatyvos papildomą metinį energijos suvartojimą, elektros galios poreikį ir pagrindines ŠESD emisijas. Pateikti esmines techniškai ir ekonomiškai pagrįstas energijos vartojimo mažinimo galimybes bei apibendrintai įvertinti ketvirtinės pakopos nuotekų valymo diegimo poveikį Lietuvos nacionaliniam </w:t>
      </w:r>
      <w:r w:rsidRPr="00274507">
        <w:lastRenderedPageBreak/>
        <w:t>energijos balansui ir Direktyvos 11 straipsnyje nustatytam energetinio neutralumo tikslui. Atskirų NVĮ energetinio neutralumo modeliai, išsamūs energijos auditai ir kiekvienos taupymo priemonės detalūs finansiniai skaičiavimai nėra privalomi.</w:t>
      </w:r>
    </w:p>
    <w:p w14:paraId="76AA83E3" w14:textId="77777777" w:rsidR="008D3A52" w:rsidRPr="00274507" w:rsidRDefault="008D3A52" w:rsidP="001303F3">
      <w:pPr>
        <w:jc w:val="both"/>
        <w:rPr>
          <w:lang w:eastAsia="lt-LT"/>
        </w:rPr>
      </w:pPr>
      <w:r w:rsidRPr="00274507">
        <w:rPr>
          <w:lang w:eastAsia="lt-LT"/>
        </w:rPr>
        <w:t xml:space="preserve">6. </w:t>
      </w:r>
      <w:r w:rsidRPr="00274507">
        <w:rPr>
          <w:b/>
          <w:bCs/>
          <w:lang w:eastAsia="lt-LT"/>
        </w:rPr>
        <w:t>Teritorinis pritaikomumas Lietuvoje ir infrastruktūros plėtra:</w:t>
      </w:r>
      <w:r w:rsidRPr="00274507">
        <w:rPr>
          <w:lang w:eastAsia="lt-LT"/>
        </w:rPr>
        <w:t xml:space="preserve"> Įvertinti technologijų „fizinį“ pritaikomumą esamose valyklų teritorijose – reikalaujamą sklypo plotą naujiems statiniams (ozono generatoriams, kontaktinėms talpoms, filtrams) bei esamų pastatų panaudojimo galimybes, Įvertinti elektros galios padidinimo (įvado plėtros) poreikį, taip pat galimą sanitarinės apsaugos zonos (SAZ) keitimo būtinybę dėl pavojingų cheminių medžiagų (pvz., skysto deguonies) sandėliavimo NVĮ teritorijoje.</w:t>
      </w:r>
    </w:p>
    <w:p w14:paraId="26CEA1E3" w14:textId="76269910" w:rsidR="00A87B5A" w:rsidRPr="00274507" w:rsidRDefault="00A87B5A" w:rsidP="001303F3">
      <w:pPr>
        <w:pStyle w:val="Antrat3"/>
        <w:jc w:val="both"/>
        <w:rPr>
          <w:lang w:eastAsia="lt-LT"/>
        </w:rPr>
      </w:pPr>
      <w:bookmarkStart w:id="12" w:name="_Toc1600695861"/>
      <w:r w:rsidRPr="00274507">
        <w:t>Suklasifikuoti NV</w:t>
      </w:r>
      <w:r w:rsidRPr="00274507">
        <w:rPr>
          <w:rFonts w:ascii="Aptos" w:hAnsi="Aptos"/>
        </w:rPr>
        <w:t>Į</w:t>
      </w:r>
      <w:r w:rsidRPr="00274507">
        <w:t xml:space="preserve"> ketvirtin</w:t>
      </w:r>
      <w:r w:rsidRPr="00274507">
        <w:rPr>
          <w:rFonts w:ascii="Calibri" w:hAnsi="Calibri" w:cs="Calibri"/>
        </w:rPr>
        <w:t>ė</w:t>
      </w:r>
      <w:r w:rsidRPr="00274507">
        <w:t>s pakopos nuotek</w:t>
      </w:r>
      <w:r w:rsidRPr="00274507">
        <w:rPr>
          <w:rFonts w:ascii="Aptos" w:hAnsi="Aptos"/>
        </w:rPr>
        <w:t xml:space="preserve">ų valymo investicinius projektus </w:t>
      </w:r>
      <w:r w:rsidRPr="00274507">
        <w:t>pagal investicij</w:t>
      </w:r>
      <w:r w:rsidRPr="00274507">
        <w:rPr>
          <w:rFonts w:ascii="Aptos" w:hAnsi="Aptos"/>
        </w:rPr>
        <w:t>ų</w:t>
      </w:r>
      <w:r w:rsidRPr="00274507">
        <w:t xml:space="preserve"> prioritet</w:t>
      </w:r>
      <w:r w:rsidRPr="00274507">
        <w:rPr>
          <w:rFonts w:ascii="Aptos" w:hAnsi="Aptos"/>
        </w:rPr>
        <w:t>ą</w:t>
      </w:r>
      <w:r w:rsidRPr="00274507">
        <w:t>, išryškinant efektyviausias investicijoms vietas</w:t>
      </w:r>
      <w:bookmarkEnd w:id="12"/>
    </w:p>
    <w:p w14:paraId="07D8D5B0" w14:textId="77777777" w:rsidR="00464784" w:rsidRPr="00274507" w:rsidRDefault="00464784" w:rsidP="001303F3">
      <w:pPr>
        <w:jc w:val="both"/>
        <w:rPr>
          <w:lang w:eastAsia="lt-LT"/>
        </w:rPr>
      </w:pPr>
      <w:r w:rsidRPr="00274507">
        <w:t>Tiekėjas privalo parengti ir pritaikyti daugiakriterinį vertinimo modelį, pagal kurį visi nagrinėjami NVĮ būtų suklasifikuoti ir išdėstyti į Nacionalinį ketvirtinės pakopos nuotekų valymo diegimo grafiką. Grafikas turi būti sudarytas pagal Direktyvoje kiekvienai valyklų grupei nustatytus tarpinius ir galutinius terminus bei apkrovos apskaičiavimo principus, atskirai vertinant 150 000 GE ar didesnės apkrovos valyklas ir 10 000 GE ar didesnės apkrovos valyklas, kurioms prievolė taikoma pagal nacionalinio rizikos vertinimo rezultatus.</w:t>
      </w:r>
    </w:p>
    <w:p w14:paraId="028FA0C3" w14:textId="77777777" w:rsidR="004B3CDF" w:rsidRPr="00274507" w:rsidRDefault="004B3CDF" w:rsidP="001303F3">
      <w:pPr>
        <w:jc w:val="both"/>
      </w:pPr>
      <w:r w:rsidRPr="00274507">
        <w:t>Nustatant investicijų prioritetus ir sudarant valyklų modernizavimo eilę, tiekėjas privalo vertinti šiuos privalomus kriterijus:</w:t>
      </w:r>
    </w:p>
    <w:p w14:paraId="1DD9FA4B" w14:textId="06CF18C2" w:rsidR="00464784" w:rsidRPr="00274507" w:rsidRDefault="00464784" w:rsidP="001303F3">
      <w:pPr>
        <w:pStyle w:val="Sraopastraipa"/>
        <w:numPr>
          <w:ilvl w:val="0"/>
          <w:numId w:val="37"/>
        </w:numPr>
        <w:jc w:val="both"/>
        <w:rPr>
          <w:lang w:eastAsia="lt-LT"/>
        </w:rPr>
      </w:pPr>
      <w:r w:rsidRPr="00274507">
        <w:rPr>
          <w:b/>
          <w:bCs/>
        </w:rPr>
        <w:t>Aglomeracijos dydis ir teisinė prievolė:</w:t>
      </w:r>
      <w:r w:rsidRPr="00274507">
        <w:t xml:space="preserve"> Nustatyti valyklų prioritetus atskirai pagal Direktyvos 8 straipsnyje apibrėžtas valyklų grupes. Vertinant turi būti nurodytas kiekvienos NVĮ teisinis statusas, taikomas tarpinis ar galutinis terminas, apkrovos apskaičiavimo bazė ir vieta nacionaliniame diegimo grafike. Tiekėjas turi pateikti atitikties lentelę, leidžiančią patikrinti, kaip nacionalinis grafikas užtikrina Direktyvoje nustatytus rodiklius.</w:t>
      </w:r>
    </w:p>
    <w:p w14:paraId="32A9103A" w14:textId="7C1C0380" w:rsidR="00A87B5A" w:rsidRPr="00274507" w:rsidRDefault="00A87B5A" w:rsidP="001303F3">
      <w:pPr>
        <w:pStyle w:val="Sraopastraipa"/>
        <w:numPr>
          <w:ilvl w:val="0"/>
          <w:numId w:val="37"/>
        </w:numPr>
        <w:jc w:val="both"/>
      </w:pPr>
      <w:r w:rsidRPr="00274507">
        <w:rPr>
          <w:b/>
          <w:bCs/>
        </w:rPr>
        <w:t>Rizika aplinkai ir žmonių sveikatai:</w:t>
      </w:r>
      <w:r w:rsidRPr="00274507">
        <w:t xml:space="preserve"> Prioritetas turi būti teikiamas NVĮ, kurių išleidžiamos nuotekos kelia didžiausią riziką vandens telkinių būklei ir žmonių sveikatai. Pirmiausia turi būti vertinami aplinkos kokybės standartų (AKS), nustatytų pagal Aplinkos kokybės standartų direktyvos nuostatas, viršijimai nuotekų imtuve ir ES „stebėsenos sąrašo“ medžiagų monitoringo duomenys. Papildomai turi būti vertinamos faktinės prioritetinių mikroteršalų koncentracijos išleidžiamose nuotekose ir nuotekų imtuve, taršos tendencijos, </w:t>
      </w:r>
      <w:r w:rsidRPr="00274507">
        <w:rPr>
          <w:b/>
          <w:bCs/>
        </w:rPr>
        <w:t>nuotekų imtuvo (vandens telkinio) skiedimosi faktorius</w:t>
      </w:r>
      <w:r w:rsidRPr="00274507">
        <w:t xml:space="preserve"> (išleidžiant į mažus upelius rizika didesnė), taip pat nuotekų išleidimas į eutrofikacijai ar mikroteršalams itin jautrias zonas, įskaitant Kuršių marias ir Baltijos jūrą. Šio kriterijaus vertinimo svoris ir jo vieta bendroje kriterijų hierarchijoje turi būti pagrįsti, atsižvelgiant į kitų ES valstybių narių taikomą praktiką.</w:t>
      </w:r>
    </w:p>
    <w:p w14:paraId="5F74A819" w14:textId="102D9E76" w:rsidR="004B3CDF" w:rsidRPr="00274507" w:rsidRDefault="004B3CDF" w:rsidP="001303F3">
      <w:pPr>
        <w:pStyle w:val="Sraopastraipa"/>
        <w:numPr>
          <w:ilvl w:val="0"/>
          <w:numId w:val="37"/>
        </w:numPr>
        <w:jc w:val="both"/>
      </w:pPr>
      <w:r w:rsidRPr="00274507">
        <w:rPr>
          <w:b/>
          <w:bCs/>
        </w:rPr>
        <w:t>Specifiniai taršos šaltiniai aglomeracijoje:</w:t>
      </w:r>
      <w:r w:rsidRPr="00274507">
        <w:t xml:space="preserve"> Tiekėjas turi įvertinti NVĮ aptarnaujamoje teritorijoje esančius specifinius objektus, generuojančius padidintą farmacinių ar sunkiai skaidomų pramoninių mikroteršalų kiekį (pvz., didelės regioninės ligoninės, farmacijos ar chemijos pramonės įmonės, sąvartynų filtratas).</w:t>
      </w:r>
    </w:p>
    <w:p w14:paraId="10D9BD29" w14:textId="0B3CACE8" w:rsidR="00464784" w:rsidRPr="00274507" w:rsidRDefault="00464784" w:rsidP="001303F3">
      <w:pPr>
        <w:pStyle w:val="Sraopastraipa"/>
        <w:numPr>
          <w:ilvl w:val="0"/>
          <w:numId w:val="37"/>
        </w:numPr>
        <w:jc w:val="both"/>
      </w:pPr>
      <w:r w:rsidRPr="00274507">
        <w:rPr>
          <w:b/>
          <w:bCs/>
        </w:rPr>
        <w:t>Technologinė parengtis ir projektų sinergija:</w:t>
      </w:r>
      <w:r w:rsidRPr="00274507">
        <w:t xml:space="preserve"> Įvertinti esamą NVĮ būklę ir numatomas ar jau vykdomas kitas rekonstrukcijas. Prioritetas gali būti teikiamas toms valykloms, kuriose ketvirtinės pakopos nuotekų valymo integracija yra technologiškai lengviausiai įgyvendinama arba gali būti derinama su kitais infrastruktūros plėtros projektais, taip optimizuojant kaštus.</w:t>
      </w:r>
    </w:p>
    <w:p w14:paraId="564C9705" w14:textId="77777777" w:rsidR="004B3CDF" w:rsidRPr="00274507" w:rsidRDefault="004B3CDF" w:rsidP="001303F3">
      <w:pPr>
        <w:jc w:val="both"/>
      </w:pPr>
      <w:r w:rsidRPr="00274507">
        <w:rPr>
          <w:b/>
          <w:bCs/>
        </w:rPr>
        <w:lastRenderedPageBreak/>
        <w:t>Laukiamas rezultatas:</w:t>
      </w:r>
      <w:r w:rsidRPr="00274507">
        <w:t xml:space="preserve"> Tiekėjas turi pateikti aiškią ir pagrįstą </w:t>
      </w:r>
      <w:r w:rsidRPr="00274507">
        <w:rPr>
          <w:b/>
          <w:bCs/>
        </w:rPr>
        <w:t>investicijų Kelio gairę (Nacionalinį diegimo grafiką)</w:t>
      </w:r>
      <w:r w:rsidRPr="00274507">
        <w:t>, nurodant konkrečius NVĮ ir optimalius jų modernizavimo metus. Šis grafikas turi ne tik atitikti ES direktyvos laiko reikalavimus, bet ir užtikrinti tolygų finansinės naštos (CAPEX ir OPEX) paskirstymą valstybės ir būsimam EPR (išplėstinės gamintojų atsakomybės) fondui visu pereinamuoju laikotarpiu (nuo 2030 m. iki 2045 m.)</w:t>
      </w:r>
    </w:p>
    <w:p w14:paraId="68ABCE5E" w14:textId="29F18C0F" w:rsidR="00180926" w:rsidRPr="00274507" w:rsidRDefault="00180926" w:rsidP="001303F3">
      <w:pPr>
        <w:pStyle w:val="Antrat2"/>
        <w:jc w:val="both"/>
        <w:rPr>
          <w:lang w:eastAsia="lt-LT"/>
        </w:rPr>
      </w:pPr>
      <w:bookmarkStart w:id="13" w:name="_Toc323842586"/>
      <w:r w:rsidRPr="00274507">
        <w:t>Finansin</w:t>
      </w:r>
      <w:r w:rsidRPr="00274507">
        <w:rPr>
          <w:rFonts w:ascii="Calibri" w:hAnsi="Calibri" w:cs="Calibri"/>
        </w:rPr>
        <w:t>ė</w:t>
      </w:r>
      <w:r w:rsidRPr="00274507">
        <w:t xml:space="preserve"> ir socialin</w:t>
      </w:r>
      <w:r w:rsidRPr="00274507">
        <w:rPr>
          <w:rFonts w:ascii="Calibri" w:hAnsi="Calibri" w:cs="Calibri"/>
        </w:rPr>
        <w:t>ė</w:t>
      </w:r>
      <w:r w:rsidRPr="00274507">
        <w:t>-ekonomin</w:t>
      </w:r>
      <w:r w:rsidRPr="00274507">
        <w:rPr>
          <w:rFonts w:ascii="Calibri" w:hAnsi="Calibri" w:cs="Calibri"/>
        </w:rPr>
        <w:t>ė</w:t>
      </w:r>
      <w:r w:rsidRPr="00274507">
        <w:t xml:space="preserve"> analiz</w:t>
      </w:r>
      <w:r w:rsidRPr="00274507">
        <w:rPr>
          <w:rFonts w:ascii="Calibri" w:hAnsi="Calibri" w:cs="Calibri"/>
        </w:rPr>
        <w:t>ė</w:t>
      </w:r>
      <w:bookmarkEnd w:id="13"/>
    </w:p>
    <w:p w14:paraId="13305D5A" w14:textId="77777777" w:rsidR="00180926" w:rsidRPr="00274507" w:rsidRDefault="00180926" w:rsidP="001303F3">
      <w:pPr>
        <w:jc w:val="both"/>
        <w:rPr>
          <w:lang w:eastAsia="lt-LT"/>
        </w:rPr>
      </w:pPr>
      <w:r w:rsidRPr="00274507">
        <w:t>Tikslas – kiekvienai savivaldybei, kurios nuotekų valymo įrenginiuose bus taikomas ketvirtinės pakopos nuotekų valymas, atlikti išsamų alternatyvų finansinį ir socialinį-ekonominį vertinimą, nustatyti investicijų poreikį, finansinį tvarumą ir pagrįsti rekomenduojamos alternatyvos efektyvumą.</w:t>
      </w:r>
    </w:p>
    <w:p w14:paraId="0733C529" w14:textId="591158F9" w:rsidR="1BB54A50" w:rsidRPr="00274507" w:rsidRDefault="4CF3C776" w:rsidP="00857A23">
      <w:pPr>
        <w:pStyle w:val="Antrat3"/>
        <w:rPr>
          <w:lang w:eastAsia="lt-LT"/>
        </w:rPr>
      </w:pPr>
      <w:bookmarkStart w:id="14" w:name="_Toc1798064168"/>
      <w:r w:rsidRPr="00274507">
        <w:rPr>
          <w:lang w:eastAsia="lt-LT"/>
        </w:rPr>
        <w:t>Finansin</w:t>
      </w:r>
      <w:r w:rsidR="00AE4F6A" w:rsidRPr="00274507">
        <w:rPr>
          <w:rFonts w:asciiTheme="minorHAnsi" w:hAnsiTheme="minorHAnsi"/>
          <w:lang w:eastAsia="lt-LT"/>
        </w:rPr>
        <w:t>ė</w:t>
      </w:r>
      <w:r w:rsidRPr="00274507">
        <w:rPr>
          <w:lang w:eastAsia="lt-LT"/>
        </w:rPr>
        <w:t>s analiz</w:t>
      </w:r>
      <w:r w:rsidR="00AE4F6A" w:rsidRPr="00274507">
        <w:rPr>
          <w:rFonts w:asciiTheme="minorHAnsi" w:hAnsiTheme="minorHAnsi"/>
          <w:lang w:eastAsia="lt-LT"/>
        </w:rPr>
        <w:t>ė</w:t>
      </w:r>
      <w:r w:rsidRPr="00274507">
        <w:rPr>
          <w:lang w:eastAsia="lt-LT"/>
        </w:rPr>
        <w:t>s apimtis</w:t>
      </w:r>
      <w:bookmarkEnd w:id="14"/>
    </w:p>
    <w:p w14:paraId="72565905" w14:textId="77777777" w:rsidR="00180926" w:rsidRPr="00274507" w:rsidRDefault="00180926" w:rsidP="001303F3">
      <w:pPr>
        <w:jc w:val="both"/>
        <w:rPr>
          <w:lang w:eastAsia="lt-LT"/>
        </w:rPr>
      </w:pPr>
      <w:r w:rsidRPr="00274507">
        <w:t>Finansinė analizė turi būti atliekama diskontuotų pinigų srautų metodu, aiškiai atskiriant projekto vykdytojo finansinę analizę nuo socialinės-ekonominės analizės. Visoms alternatyvoms taikomas vienodas 30 metų ataskaitinis laikotarpis nuo investicijų eksploatacijos pradžios; trumpesnio turto naudingo tarnavimo laikotarpio atveju įtraukiamos reinvesticijos ir likutinė vertė. Tiekėjas turi nurodyti kainų bazinius metus, finansinę ir socialinę diskonto normas, mokesčių traktavimą, infliacijos, elektros energijos, reagentų, darbo užmokesčio ir anglies kainos prielaidas bei parengti bazinį, optimistinį ir pesimistinį scenarijus.</w:t>
      </w:r>
    </w:p>
    <w:p w14:paraId="4EB52CF3" w14:textId="77777777" w:rsidR="001F2F33" w:rsidRPr="00274507" w:rsidRDefault="001F2F33" w:rsidP="001303F3">
      <w:pPr>
        <w:jc w:val="both"/>
        <w:rPr>
          <w:lang w:eastAsia="lt-LT"/>
        </w:rPr>
      </w:pPr>
      <w:r w:rsidRPr="00274507">
        <w:t>Tiekėjas privalo:</w:t>
      </w:r>
    </w:p>
    <w:p w14:paraId="1B6087D8" w14:textId="77777777" w:rsidR="00180926" w:rsidRPr="00274507" w:rsidRDefault="00180926" w:rsidP="001303F3">
      <w:pPr>
        <w:pStyle w:val="Sraopastraipa"/>
        <w:numPr>
          <w:ilvl w:val="0"/>
          <w:numId w:val="11"/>
        </w:numPr>
        <w:jc w:val="both"/>
        <w:rPr>
          <w:lang w:eastAsia="lt-LT"/>
        </w:rPr>
      </w:pPr>
      <w:r w:rsidRPr="00274507">
        <w:t>Apžvelgti makroekonomines prielaidas ir nurodyti jų šaltinius.</w:t>
      </w:r>
    </w:p>
    <w:p w14:paraId="61483778" w14:textId="77777777" w:rsidR="00180926" w:rsidRPr="00274507" w:rsidRDefault="00180926" w:rsidP="001303F3">
      <w:pPr>
        <w:pStyle w:val="Sraopastraipa"/>
        <w:numPr>
          <w:ilvl w:val="0"/>
          <w:numId w:val="11"/>
        </w:numPr>
        <w:jc w:val="both"/>
      </w:pPr>
      <w:r w:rsidRPr="00274507">
        <w:t>Parengti detalią CAPEX struktūrą pagal projektavimo, statybos, įrangos, infrastruktūros, leidimų, nenumatytų išlaidų ir reinvesticijų kategorijas; investicijas paskirstyti pagal projekto etapus ir turto grupes.</w:t>
      </w:r>
    </w:p>
    <w:p w14:paraId="2A84D3CE" w14:textId="77777777" w:rsidR="00180926" w:rsidRPr="00274507" w:rsidRDefault="00180926" w:rsidP="001303F3">
      <w:pPr>
        <w:pStyle w:val="Sraopastraipa"/>
        <w:numPr>
          <w:ilvl w:val="0"/>
          <w:numId w:val="11"/>
        </w:numPr>
        <w:jc w:val="both"/>
      </w:pPr>
      <w:r w:rsidRPr="00274507">
        <w:t>Apskaičiuoti OPEX pagal elektros energijos, reagentų, aktyvintosios anglies, dumblo ir atliekų tvarkymo, darbo, priežiūros, laboratorinės stebėsenos ir kitas reikšmingas kategorijas; rezultatus pateikti eurais per metus, eurais už m³ ir eurais už GE.</w:t>
      </w:r>
    </w:p>
    <w:p w14:paraId="44BE5E2D" w14:textId="77777777" w:rsidR="00180926" w:rsidRPr="00274507" w:rsidRDefault="00180926" w:rsidP="001303F3">
      <w:pPr>
        <w:pStyle w:val="Sraopastraipa"/>
        <w:numPr>
          <w:ilvl w:val="0"/>
          <w:numId w:val="11"/>
        </w:numPr>
        <w:jc w:val="both"/>
      </w:pPr>
      <w:r w:rsidRPr="00274507">
        <w:t>Kiekvienai alternatyvai parengti 30 metų diskontuotų pinigų srautų modelį, apimantį reinvesticijas, likutinę vertę, finansavimo šaltinius ir, jei taikoma, pajamas.</w:t>
      </w:r>
    </w:p>
    <w:p w14:paraId="562FC41B" w14:textId="77777777" w:rsidR="00180926" w:rsidRPr="00274507" w:rsidRDefault="00180926" w:rsidP="001303F3">
      <w:pPr>
        <w:pStyle w:val="Sraopastraipa"/>
        <w:numPr>
          <w:ilvl w:val="0"/>
          <w:numId w:val="11"/>
        </w:numPr>
        <w:jc w:val="both"/>
      </w:pPr>
      <w:r w:rsidRPr="00274507">
        <w:t>Finansinei analizei apskaičiuoti finansinę grynąją dabartinę vertę ir finansinę vidinę grąžos normą, kai šie rodikliai prasmingi; sąnaudų ir naudos santykį taikyti tik socialinėje-ekonominėje analizėje.</w:t>
      </w:r>
    </w:p>
    <w:p w14:paraId="01831EE6" w14:textId="77777777" w:rsidR="00180926" w:rsidRPr="00274507" w:rsidRDefault="00180926" w:rsidP="001303F3">
      <w:pPr>
        <w:pStyle w:val="Sraopastraipa"/>
        <w:numPr>
          <w:ilvl w:val="0"/>
          <w:numId w:val="11"/>
        </w:numPr>
        <w:jc w:val="both"/>
      </w:pPr>
      <w:r w:rsidRPr="00274507">
        <w:t>Socialinėje-ekonominėje analizėje įvertinti išmatuojamą naudą aplinkai ir sveikatai, išvengtas taršos bei kitų išorinių poveikių sąnaudas, vengiant dvigubo naudų skaičiavimo.</w:t>
      </w:r>
    </w:p>
    <w:p w14:paraId="1E44FDED" w14:textId="77777777" w:rsidR="00180926" w:rsidRPr="00274507" w:rsidRDefault="00180926" w:rsidP="001303F3">
      <w:pPr>
        <w:pStyle w:val="Sraopastraipa"/>
        <w:numPr>
          <w:ilvl w:val="0"/>
          <w:numId w:val="11"/>
        </w:numPr>
        <w:jc w:val="both"/>
      </w:pPr>
      <w:r w:rsidRPr="00274507">
        <w:t>Atlikti jautrumo ir scenarijų analizę bent energijos kainos, aktyvintosios anglies, skysto deguonies, statybos kainų, palūkanų, apkrovos, pašalinimo efektyvumo ir EPR įplaukų pokyčiams.</w:t>
      </w:r>
    </w:p>
    <w:p w14:paraId="57CE328E" w14:textId="77777777" w:rsidR="00180926" w:rsidRPr="00274507" w:rsidRDefault="00180926" w:rsidP="001303F3">
      <w:pPr>
        <w:pStyle w:val="Sraopastraipa"/>
        <w:numPr>
          <w:ilvl w:val="0"/>
          <w:numId w:val="11"/>
        </w:numPr>
        <w:jc w:val="both"/>
      </w:pPr>
      <w:r w:rsidRPr="00274507">
        <w:t>Finansinį ir socialinį-ekonominį modelius pateikti redaguojamu XLSX formatu su atviromis formulėmis, vienetais, prielaidų lapu, kontroliniais patikrinimais ir rezultatų suvestine.</w:t>
      </w:r>
    </w:p>
    <w:p w14:paraId="0733C54F" w14:textId="61B51A5E" w:rsidR="001542C2" w:rsidRPr="00274507" w:rsidRDefault="54F5872F" w:rsidP="00857A23">
      <w:pPr>
        <w:pStyle w:val="Antrat2"/>
        <w:rPr>
          <w:sz w:val="27"/>
          <w:szCs w:val="27"/>
          <w:lang w:eastAsia="lt-LT"/>
        </w:rPr>
      </w:pPr>
      <w:bookmarkStart w:id="15" w:name="_Toc1378373789"/>
      <w:r w:rsidRPr="00274507">
        <w:rPr>
          <w:lang w:eastAsia="lt-LT"/>
        </w:rPr>
        <w:t>Poveikio analiz</w:t>
      </w:r>
      <w:r w:rsidR="001B14D9" w:rsidRPr="00274507">
        <w:rPr>
          <w:rFonts w:asciiTheme="minorHAnsi" w:hAnsiTheme="minorHAnsi"/>
        </w:rPr>
        <w:t>ė</w:t>
      </w:r>
      <w:r w:rsidRPr="00274507">
        <w:rPr>
          <w:lang w:eastAsia="lt-LT"/>
        </w:rPr>
        <w:t xml:space="preserve"> </w:t>
      </w:r>
      <w:r w:rsidR="42D2D4E8" w:rsidRPr="00274507">
        <w:rPr>
          <w:lang w:eastAsia="lt-LT"/>
        </w:rPr>
        <w:t>v</w:t>
      </w:r>
      <w:r w:rsidR="3867B9D5" w:rsidRPr="00274507">
        <w:rPr>
          <w:lang w:eastAsia="lt-LT"/>
        </w:rPr>
        <w:t>artotoj</w:t>
      </w:r>
      <w:r w:rsidR="001B14D9" w:rsidRPr="00274507">
        <w:rPr>
          <w:rFonts w:asciiTheme="minorHAnsi" w:hAnsiTheme="minorHAnsi"/>
          <w:lang w:eastAsia="lt-LT"/>
        </w:rPr>
        <w:t>ų</w:t>
      </w:r>
      <w:r w:rsidR="3867B9D5" w:rsidRPr="00274507">
        <w:rPr>
          <w:lang w:eastAsia="lt-LT"/>
        </w:rPr>
        <w:t xml:space="preserve"> </w:t>
      </w:r>
      <w:r w:rsidR="31E5CA44" w:rsidRPr="00274507">
        <w:rPr>
          <w:lang w:eastAsia="lt-LT"/>
        </w:rPr>
        <w:t>paslaug</w:t>
      </w:r>
      <w:r w:rsidR="001B14D9" w:rsidRPr="00274507">
        <w:rPr>
          <w:rFonts w:asciiTheme="minorHAnsi" w:hAnsiTheme="minorHAnsi"/>
          <w:lang w:eastAsia="lt-LT"/>
        </w:rPr>
        <w:t>ų</w:t>
      </w:r>
      <w:r w:rsidR="31E5CA44" w:rsidRPr="00274507">
        <w:rPr>
          <w:lang w:eastAsia="lt-LT"/>
        </w:rPr>
        <w:t xml:space="preserve"> kainai</w:t>
      </w:r>
      <w:bookmarkEnd w:id="15"/>
      <w:r w:rsidR="628ED67A" w:rsidRPr="00274507">
        <w:rPr>
          <w:lang w:eastAsia="lt-LT"/>
        </w:rPr>
        <w:t xml:space="preserve"> </w:t>
      </w:r>
    </w:p>
    <w:p w14:paraId="125EDFBE" w14:textId="77777777" w:rsidR="00180926" w:rsidRPr="00274507" w:rsidRDefault="00180926" w:rsidP="001303F3">
      <w:pPr>
        <w:jc w:val="both"/>
        <w:rPr>
          <w:lang w:eastAsia="lt-LT"/>
        </w:rPr>
      </w:pPr>
      <w:r w:rsidRPr="00274507">
        <w:t>Tikslas – kiekvienai savivaldybei, kurios nuotekų valymo įrenginiuose bus taikomas ketvirtinės pakopos nuotekų valymas, įvertinti projekto alternatyvų poveikį geriamojo vandens tiekimo ir nuotekų tvarkymo paslaugų kainai vartotojams per visą 30 metų ataskaitinį laikotarpį.</w:t>
      </w:r>
    </w:p>
    <w:p w14:paraId="45D30CA0" w14:textId="77777777" w:rsidR="001F2F33" w:rsidRPr="00274507" w:rsidRDefault="001F2F33" w:rsidP="001303F3">
      <w:pPr>
        <w:jc w:val="both"/>
        <w:rPr>
          <w:lang w:eastAsia="lt-LT"/>
        </w:rPr>
      </w:pPr>
      <w:r w:rsidRPr="00274507">
        <w:lastRenderedPageBreak/>
        <w:t>Tiekėjas privalo:</w:t>
      </w:r>
    </w:p>
    <w:p w14:paraId="7D5F8874" w14:textId="77777777" w:rsidR="00180926" w:rsidRPr="00274507" w:rsidRDefault="00180926" w:rsidP="001303F3">
      <w:pPr>
        <w:pStyle w:val="Sraopastraipa"/>
        <w:numPr>
          <w:ilvl w:val="0"/>
          <w:numId w:val="12"/>
        </w:numPr>
        <w:jc w:val="both"/>
        <w:rPr>
          <w:lang w:eastAsia="lt-LT"/>
        </w:rPr>
      </w:pPr>
      <w:r w:rsidRPr="00274507">
        <w:t>Įvertinti projekto poveikį vandens paslaugų kainai per tą patį 30 metų ataskaitinį laikotarpį, kuris taikomas finansinėje analizėje, išskiriant bent pirmųjų 10 metų metinį tarifų pokytį.</w:t>
      </w:r>
    </w:p>
    <w:p w14:paraId="0733C553" w14:textId="77777777" w:rsidR="001542C2" w:rsidRPr="00274507" w:rsidRDefault="2C7EC1E0" w:rsidP="001303F3">
      <w:pPr>
        <w:pStyle w:val="Sraopastraipa"/>
        <w:numPr>
          <w:ilvl w:val="0"/>
          <w:numId w:val="12"/>
        </w:numPr>
        <w:jc w:val="both"/>
        <w:rPr>
          <w:lang w:eastAsia="lt-LT"/>
        </w:rPr>
      </w:pPr>
      <w:r w:rsidRPr="00274507">
        <w:t>parengti paslaugų kainos projekto ir bazinio scenarijaus palyginimą</w:t>
      </w:r>
      <w:r w:rsidR="1F4043E0" w:rsidRPr="00274507">
        <w:t>.</w:t>
      </w:r>
    </w:p>
    <w:p w14:paraId="3B52D06F" w14:textId="26F3151B" w:rsidR="001542C2" w:rsidRPr="00274507" w:rsidRDefault="28828CCF" w:rsidP="001303F3">
      <w:pPr>
        <w:pStyle w:val="Sraopastraipa"/>
        <w:numPr>
          <w:ilvl w:val="0"/>
          <w:numId w:val="12"/>
        </w:numPr>
        <w:jc w:val="both"/>
        <w:rPr>
          <w:lang w:eastAsia="lt-LT"/>
        </w:rPr>
      </w:pPr>
      <w:r w:rsidRPr="00274507">
        <w:t>parengti išvadas dėl projekto įtakos galutin</w:t>
      </w:r>
      <w:r w:rsidR="2E6E6AB7" w:rsidRPr="00274507">
        <w:t>ei</w:t>
      </w:r>
      <w:r w:rsidRPr="00274507">
        <w:t xml:space="preserve"> vandens paslaugų </w:t>
      </w:r>
      <w:r w:rsidR="54C00B19" w:rsidRPr="00274507">
        <w:t>kainai</w:t>
      </w:r>
      <w:r w:rsidRPr="00274507">
        <w:t xml:space="preserve">, projekto finansinio tvarumo, </w:t>
      </w:r>
      <w:r w:rsidR="04EBC6CE" w:rsidRPr="00274507">
        <w:t>paslaug</w:t>
      </w:r>
      <w:r w:rsidRPr="00274507">
        <w:t xml:space="preserve">ų </w:t>
      </w:r>
      <w:r w:rsidR="3E885BCD" w:rsidRPr="00274507">
        <w:t xml:space="preserve">kainos </w:t>
      </w:r>
      <w:r w:rsidRPr="00274507">
        <w:t>prieinamumo gyventojams, atitikties galiojantiems vandens sektoriaus reguliavimo principams ir kainodaros reikalavimams.</w:t>
      </w:r>
    </w:p>
    <w:p w14:paraId="5905B4D4" w14:textId="5BA4ABF6" w:rsidR="00180926" w:rsidRPr="00274507" w:rsidRDefault="00180926" w:rsidP="001303F3">
      <w:pPr>
        <w:pStyle w:val="Antrat2"/>
        <w:jc w:val="both"/>
        <w:rPr>
          <w:lang w:eastAsia="lt-LT"/>
        </w:rPr>
      </w:pPr>
      <w:bookmarkStart w:id="16" w:name="_Toc1767984888"/>
      <w:r w:rsidRPr="00274507">
        <w:t>EPR (išpl</w:t>
      </w:r>
      <w:r w:rsidRPr="00274507">
        <w:rPr>
          <w:rFonts w:ascii="Calibri" w:hAnsi="Calibri" w:cs="Calibri"/>
        </w:rPr>
        <w:t>ė</w:t>
      </w:r>
      <w:r w:rsidRPr="00274507">
        <w:t>stin</w:t>
      </w:r>
      <w:r w:rsidRPr="00274507">
        <w:rPr>
          <w:rFonts w:ascii="Calibri" w:hAnsi="Calibri" w:cs="Calibri"/>
        </w:rPr>
        <w:t>ė</w:t>
      </w:r>
      <w:r w:rsidRPr="00274507">
        <w:t>s gamintoj</w:t>
      </w:r>
      <w:r w:rsidRPr="00274507">
        <w:rPr>
          <w:rFonts w:ascii="Calibri" w:hAnsi="Calibri" w:cs="Calibri"/>
        </w:rPr>
        <w:t>ų</w:t>
      </w:r>
      <w:r w:rsidRPr="00274507">
        <w:t xml:space="preserve"> atsakomyb</w:t>
      </w:r>
      <w:r w:rsidRPr="00274507">
        <w:rPr>
          <w:rFonts w:ascii="Calibri" w:hAnsi="Calibri" w:cs="Calibri"/>
        </w:rPr>
        <w:t>ė</w:t>
      </w:r>
      <w:r w:rsidRPr="00274507">
        <w:t>s) modelio pritaikymas</w:t>
      </w:r>
      <w:bookmarkEnd w:id="16"/>
    </w:p>
    <w:p w14:paraId="24445F61" w14:textId="77777777" w:rsidR="00464784" w:rsidRPr="00274507" w:rsidRDefault="00464784" w:rsidP="001303F3">
      <w:pPr>
        <w:jc w:val="both"/>
        <w:rPr>
          <w:lang w:eastAsia="lt-LT"/>
        </w:rPr>
      </w:pPr>
      <w:r w:rsidRPr="00274507">
        <w:t>Išplėstinės gamintojų atsakomybės modelio parengimo tikslas – vadovaujantis Direktyvos (ES) 2024/3019 9 straipsniu, parengti teisiškai, ekonomiškai ir organizaciškai pagrįstą EPR modelį. Modelis turi užtikrinti, kad žmonėms skirtų vaistų ir kosmetikos gaminių gamintojai bei importuotojai, vadovaudamiesi principu „teršėjas moka“, padengtų ne mažiau kaip 80 % Direktyvoje apibrėžtų ketvirtinės pakopos nuotekų valymo investicinių ir eksploatacinių išlaidų. Produktų pateikimo rinkai duomenų rinkimo ir kitų EPR prievolėms vykdyti būtinų administracinių išlaidų finansavimo apimtis turi būti nustatyta atskirai pagal Direktyvos 9 straipsnį. Tiekėjas turi parengti išlaidų tinkamumo matricą, aiškiai atskirdamas valymo CAPEX, valymo OPEX, stebėsenos, duomenų rinkimo, sistemos administravimo, audito ir visuomenės informavimo išlaidas bei kiekvienai kategorijai taikomą finansavimo dalį.</w:t>
      </w:r>
    </w:p>
    <w:p w14:paraId="2A1799BB" w14:textId="77777777" w:rsidR="00370DFC" w:rsidRPr="00274507" w:rsidRDefault="00370DFC" w:rsidP="001303F3">
      <w:pPr>
        <w:jc w:val="both"/>
      </w:pPr>
      <w:r w:rsidRPr="00274507">
        <w:t>Tiekėjas turi išnagrinėti esamą situaciją:</w:t>
      </w:r>
    </w:p>
    <w:p w14:paraId="176C7391" w14:textId="77777777" w:rsidR="00180926" w:rsidRPr="00274507" w:rsidRDefault="00180926" w:rsidP="001303F3">
      <w:pPr>
        <w:pStyle w:val="Sraopastraipa"/>
        <w:numPr>
          <w:ilvl w:val="0"/>
          <w:numId w:val="13"/>
        </w:numPr>
        <w:jc w:val="both"/>
        <w:rPr>
          <w:sz w:val="24"/>
          <w:szCs w:val="24"/>
          <w:lang w:eastAsia="lt-LT"/>
        </w:rPr>
      </w:pPr>
      <w:r w:rsidRPr="00274507">
        <w:rPr>
          <w:b/>
          <w:bCs/>
          <w:sz w:val="24"/>
          <w:szCs w:val="24"/>
        </w:rPr>
        <w:t>Teisinė situacija:</w:t>
      </w:r>
      <w:r w:rsidRPr="00274507">
        <w:rPr>
          <w:sz w:val="24"/>
          <w:szCs w:val="24"/>
        </w:rPr>
        <w:t xml:space="preserve"> išanalizuoti vaistų ir kosmetikos gaminių gamybos, importo ir pateikimo Lietuvos rinkai teisinį reglamentavimą.</w:t>
      </w:r>
    </w:p>
    <w:p w14:paraId="369A4B68" w14:textId="77777777" w:rsidR="00180926" w:rsidRPr="00274507" w:rsidRDefault="00180926" w:rsidP="001303F3">
      <w:pPr>
        <w:pStyle w:val="Sraopastraipa"/>
        <w:numPr>
          <w:ilvl w:val="0"/>
          <w:numId w:val="13"/>
        </w:numPr>
        <w:jc w:val="both"/>
        <w:rPr>
          <w:sz w:val="24"/>
          <w:szCs w:val="24"/>
        </w:rPr>
      </w:pPr>
      <w:r w:rsidRPr="00274507">
        <w:rPr>
          <w:b/>
          <w:bCs/>
          <w:sz w:val="24"/>
          <w:szCs w:val="24"/>
        </w:rPr>
        <w:t>Rinkos situacija:</w:t>
      </w:r>
      <w:r w:rsidRPr="00274507">
        <w:rPr>
          <w:sz w:val="24"/>
          <w:szCs w:val="24"/>
        </w:rPr>
        <w:t xml:space="preserve"> nustatyti Lietuvos rinkai tiekiamų žmonėms skirtų farmacijos ir kosmetikos produktų kiekius, pagrindinius gamintojus ir importuotojus bei įvertinti rinkos koncentraciją.</w:t>
      </w:r>
    </w:p>
    <w:p w14:paraId="21CC557F" w14:textId="77777777" w:rsidR="00370DFC" w:rsidRPr="00274507" w:rsidRDefault="00370DFC" w:rsidP="001303F3">
      <w:pPr>
        <w:jc w:val="both"/>
      </w:pPr>
      <w:r w:rsidRPr="00274507">
        <w:t>Tiekėjas turi parengti ir aprašyti finansavimo bei administravimo modelį, atitinkantį Direktyvos nuostatas, kuriame būtų šios dalys:</w:t>
      </w:r>
    </w:p>
    <w:p w14:paraId="331AF4F8" w14:textId="48B9D2D9" w:rsidR="00846A62" w:rsidRPr="00274507" w:rsidRDefault="00846A62" w:rsidP="001303F3">
      <w:pPr>
        <w:pStyle w:val="Antrat3"/>
        <w:jc w:val="both"/>
      </w:pPr>
      <w:bookmarkStart w:id="17" w:name="_Toc1771898110"/>
      <w:r w:rsidRPr="00274507">
        <w:t>Gamintoj</w:t>
      </w:r>
      <w:r w:rsidR="00BF0E35" w:rsidRPr="00274507">
        <w:rPr>
          <w:rFonts w:asciiTheme="minorHAnsi" w:hAnsiTheme="minorHAnsi"/>
        </w:rPr>
        <w:t>ų</w:t>
      </w:r>
      <w:r w:rsidRPr="00274507">
        <w:t xml:space="preserve"> registras ir Gamintoj</w:t>
      </w:r>
      <w:r w:rsidR="00BF0E35" w:rsidRPr="00274507">
        <w:rPr>
          <w:rFonts w:asciiTheme="minorHAnsi" w:hAnsiTheme="minorHAnsi"/>
        </w:rPr>
        <w:t>ų</w:t>
      </w:r>
      <w:r w:rsidRPr="00274507">
        <w:t xml:space="preserve"> atsakomybės organizacijos (PRO) įsteigimas</w:t>
      </w:r>
      <w:bookmarkEnd w:id="17"/>
    </w:p>
    <w:p w14:paraId="0E525930" w14:textId="77777777" w:rsidR="00180926" w:rsidRPr="00274507" w:rsidRDefault="00180926" w:rsidP="001303F3">
      <w:pPr>
        <w:pStyle w:val="Sraopastraipa"/>
        <w:numPr>
          <w:ilvl w:val="0"/>
          <w:numId w:val="31"/>
        </w:numPr>
        <w:jc w:val="both"/>
        <w:rPr>
          <w:sz w:val="24"/>
          <w:szCs w:val="24"/>
          <w:lang w:eastAsia="lt-LT"/>
        </w:rPr>
      </w:pPr>
      <w:r w:rsidRPr="00274507">
        <w:rPr>
          <w:sz w:val="24"/>
          <w:szCs w:val="24"/>
        </w:rPr>
        <w:t>Parengti Gamintojų registro sukūrimo ir administravimo modelio alternatyvas.</w:t>
      </w:r>
    </w:p>
    <w:p w14:paraId="08342EE7" w14:textId="77777777" w:rsidR="00180926" w:rsidRPr="00274507" w:rsidRDefault="00180926" w:rsidP="001303F3">
      <w:pPr>
        <w:pStyle w:val="Sraopastraipa"/>
        <w:numPr>
          <w:ilvl w:val="0"/>
          <w:numId w:val="31"/>
        </w:numPr>
        <w:jc w:val="both"/>
        <w:rPr>
          <w:sz w:val="24"/>
          <w:szCs w:val="24"/>
        </w:rPr>
      </w:pPr>
      <w:r w:rsidRPr="00274507">
        <w:rPr>
          <w:sz w:val="24"/>
          <w:szCs w:val="24"/>
        </w:rPr>
        <w:t>Įvertinti centralizuotos Gamintojų atsakomybės organizacijos (PRO) sukūrimo Lietuvoje mechanizmą, veiksmus ir etapus.</w:t>
      </w:r>
    </w:p>
    <w:p w14:paraId="54F80AB1" w14:textId="77777777" w:rsidR="00180926" w:rsidRPr="00274507" w:rsidRDefault="00180926" w:rsidP="001303F3">
      <w:pPr>
        <w:pStyle w:val="Sraopastraipa"/>
        <w:numPr>
          <w:ilvl w:val="0"/>
          <w:numId w:val="31"/>
        </w:numPr>
        <w:jc w:val="both"/>
        <w:rPr>
          <w:sz w:val="24"/>
          <w:szCs w:val="24"/>
        </w:rPr>
      </w:pPr>
      <w:r w:rsidRPr="00274507">
        <w:rPr>
          <w:sz w:val="24"/>
          <w:szCs w:val="24"/>
        </w:rPr>
        <w:t>Apibrėžti, kas EPR sistemoje laikoma gamintoju, įskaitant importuotojus, platintojus ir prekių ženklų savininkus.</w:t>
      </w:r>
    </w:p>
    <w:p w14:paraId="4ABEF9AC" w14:textId="77777777" w:rsidR="00180926" w:rsidRPr="00274507" w:rsidRDefault="00180926" w:rsidP="001303F3">
      <w:pPr>
        <w:pStyle w:val="Sraopastraipa"/>
        <w:numPr>
          <w:ilvl w:val="0"/>
          <w:numId w:val="31"/>
        </w:numPr>
        <w:jc w:val="both"/>
        <w:rPr>
          <w:sz w:val="24"/>
          <w:szCs w:val="24"/>
        </w:rPr>
      </w:pPr>
      <w:r w:rsidRPr="00274507">
        <w:rPr>
          <w:sz w:val="24"/>
          <w:szCs w:val="24"/>
        </w:rPr>
        <w:t>Parengti registruojamų duomenų struktūrą, registracijos procedūras, kontrolės mechanizmus ir atsakomybę už neregistruotą veiklą.</w:t>
      </w:r>
    </w:p>
    <w:p w14:paraId="58EC8291" w14:textId="344FA901" w:rsidR="00846A62" w:rsidRPr="00274507" w:rsidRDefault="00846A62" w:rsidP="00846A62">
      <w:pPr>
        <w:pStyle w:val="Antrat3"/>
      </w:pPr>
      <w:bookmarkStart w:id="18" w:name="_Toc850490624"/>
      <w:r w:rsidRPr="00274507">
        <w:t>Gamini</w:t>
      </w:r>
      <w:r w:rsidR="00BF0E35" w:rsidRPr="00274507">
        <w:rPr>
          <w:rFonts w:asciiTheme="minorHAnsi" w:hAnsiTheme="minorHAnsi"/>
        </w:rPr>
        <w:t>ų</w:t>
      </w:r>
      <w:r w:rsidRPr="00274507">
        <w:t xml:space="preserve"> pateikimo rinkai duomen</w:t>
      </w:r>
      <w:r w:rsidR="00BF0E35" w:rsidRPr="00274507">
        <w:rPr>
          <w:rFonts w:asciiTheme="minorHAnsi" w:hAnsiTheme="minorHAnsi"/>
        </w:rPr>
        <w:t>ų</w:t>
      </w:r>
      <w:r w:rsidRPr="00274507">
        <w:t xml:space="preserve"> deklaravimo tvarka</w:t>
      </w:r>
      <w:bookmarkEnd w:id="18"/>
    </w:p>
    <w:p w14:paraId="5267062D" w14:textId="77777777" w:rsidR="00180926" w:rsidRPr="00274507" w:rsidRDefault="00180926" w:rsidP="001303F3">
      <w:pPr>
        <w:pStyle w:val="Sraopastraipa"/>
        <w:numPr>
          <w:ilvl w:val="0"/>
          <w:numId w:val="32"/>
        </w:numPr>
        <w:jc w:val="both"/>
        <w:rPr>
          <w:sz w:val="24"/>
          <w:szCs w:val="24"/>
          <w:lang w:eastAsia="lt-LT"/>
        </w:rPr>
      </w:pPr>
      <w:r w:rsidRPr="00274507">
        <w:rPr>
          <w:sz w:val="24"/>
          <w:szCs w:val="24"/>
        </w:rPr>
        <w:t>Parengti standartizuotą gaminių deklaravimo sistemą, apimančią produktų svorį ar vienetus, veikliųjų medžiagų kiekius, pavojingumą ir biologinį skaidumą nuotekose.</w:t>
      </w:r>
    </w:p>
    <w:p w14:paraId="5564C3CA" w14:textId="77777777" w:rsidR="00180926" w:rsidRPr="00274507" w:rsidRDefault="00180926" w:rsidP="001303F3">
      <w:pPr>
        <w:pStyle w:val="Sraopastraipa"/>
        <w:numPr>
          <w:ilvl w:val="0"/>
          <w:numId w:val="32"/>
        </w:numPr>
        <w:jc w:val="both"/>
        <w:rPr>
          <w:sz w:val="24"/>
          <w:szCs w:val="24"/>
        </w:rPr>
      </w:pPr>
      <w:r w:rsidRPr="00274507">
        <w:rPr>
          <w:sz w:val="24"/>
          <w:szCs w:val="24"/>
        </w:rPr>
        <w:t>Nustatyti deklaravimo metodiką, įskaitant eksporto ir grąžinimų apskaitą, bei duomenų validavimo principus, taikant kryžminius patikrinimus su muitinės, Valstybinės vaistų kontrolės tarnybos ar mokesčių duomenimis.</w:t>
      </w:r>
    </w:p>
    <w:p w14:paraId="15B7F540" w14:textId="77777777" w:rsidR="00180926" w:rsidRPr="00274507" w:rsidRDefault="00180926" w:rsidP="001303F3">
      <w:pPr>
        <w:pStyle w:val="Sraopastraipa"/>
        <w:numPr>
          <w:ilvl w:val="0"/>
          <w:numId w:val="32"/>
        </w:numPr>
        <w:jc w:val="both"/>
        <w:rPr>
          <w:sz w:val="24"/>
          <w:szCs w:val="24"/>
        </w:rPr>
      </w:pPr>
      <w:r w:rsidRPr="00274507">
        <w:rPr>
          <w:sz w:val="24"/>
          <w:szCs w:val="24"/>
        </w:rPr>
        <w:lastRenderedPageBreak/>
        <w:t>Apibrėžti atsakomybę už neteisingą arba pavėluotą deklaravimą.</w:t>
      </w:r>
    </w:p>
    <w:p w14:paraId="661069E9" w14:textId="099508BA" w:rsidR="00846A62" w:rsidRPr="00274507" w:rsidRDefault="00195AA2" w:rsidP="001303F3">
      <w:pPr>
        <w:pStyle w:val="Antrat3"/>
        <w:jc w:val="both"/>
      </w:pPr>
      <w:bookmarkStart w:id="19" w:name="_Toc476941002"/>
      <w:r w:rsidRPr="00274507">
        <w:rPr>
          <w:rFonts w:asciiTheme="minorHAnsi" w:hAnsiTheme="minorHAnsi"/>
        </w:rPr>
        <w:t>Į</w:t>
      </w:r>
      <w:r w:rsidR="00846A62" w:rsidRPr="00274507">
        <w:t>naš</w:t>
      </w:r>
      <w:r w:rsidR="00BF0E35" w:rsidRPr="00274507">
        <w:rPr>
          <w:rFonts w:asciiTheme="minorHAnsi" w:hAnsiTheme="minorHAnsi"/>
        </w:rPr>
        <w:t>ų</w:t>
      </w:r>
      <w:r w:rsidR="00846A62" w:rsidRPr="00274507">
        <w:t xml:space="preserve"> skaičiavimo taisykl</w:t>
      </w:r>
      <w:r w:rsidR="002E0984" w:rsidRPr="00274507">
        <w:rPr>
          <w:rFonts w:asciiTheme="minorHAnsi" w:hAnsiTheme="minorHAnsi"/>
        </w:rPr>
        <w:t>ė</w:t>
      </w:r>
      <w:r w:rsidR="00846A62" w:rsidRPr="00274507">
        <w:t>s (Eko-moduliacija)</w:t>
      </w:r>
      <w:bookmarkEnd w:id="19"/>
    </w:p>
    <w:p w14:paraId="0978DAFE" w14:textId="77777777" w:rsidR="008D3A52" w:rsidRPr="00274507" w:rsidRDefault="008D3A52" w:rsidP="001303F3">
      <w:pPr>
        <w:pStyle w:val="Sraopastraipa"/>
        <w:numPr>
          <w:ilvl w:val="0"/>
          <w:numId w:val="33"/>
        </w:numPr>
        <w:jc w:val="both"/>
        <w:rPr>
          <w:sz w:val="24"/>
          <w:szCs w:val="24"/>
          <w:lang w:eastAsia="lt-LT"/>
        </w:rPr>
      </w:pPr>
      <w:r w:rsidRPr="00274507">
        <w:rPr>
          <w:sz w:val="24"/>
          <w:szCs w:val="24"/>
        </w:rPr>
        <w:t>Parengti įnašų apskaičiavimo metodiką, pagrįstą rinkai pateikiamų medžiagų kiekiais, pavojingumu ir biologiniu skaidumu nuotekose.</w:t>
      </w:r>
    </w:p>
    <w:p w14:paraId="7C75FD63" w14:textId="77777777" w:rsidR="008D3A52" w:rsidRPr="00274507" w:rsidRDefault="008D3A52" w:rsidP="001303F3">
      <w:pPr>
        <w:pStyle w:val="Sraopastraipa"/>
        <w:numPr>
          <w:ilvl w:val="0"/>
          <w:numId w:val="33"/>
        </w:numPr>
        <w:jc w:val="both"/>
        <w:rPr>
          <w:sz w:val="24"/>
          <w:szCs w:val="24"/>
        </w:rPr>
      </w:pPr>
      <w:r w:rsidRPr="00274507">
        <w:rPr>
          <w:sz w:val="24"/>
          <w:szCs w:val="24"/>
        </w:rPr>
        <w:t>Parengti kainodaros modelį, kuriame gamintojų įnašai padengtų ne mažiau kaip 80 % Direktyvoje apibrėžtų ketvirtinės pakopos nuotekų valymo CAPEX ir OPEX. Mikroteršalų stebėsenos, duomenų rinkimo, EPR sistemos administravimo, audito ir visuomenės informavimo išlaidų finansavimo apimtis turi būti pagrįsta atskirai.</w:t>
      </w:r>
    </w:p>
    <w:p w14:paraId="5586CB3B" w14:textId="77777777" w:rsidR="008D3A52" w:rsidRPr="00274507" w:rsidRDefault="008D3A52" w:rsidP="001303F3">
      <w:pPr>
        <w:pStyle w:val="Sraopastraipa"/>
        <w:numPr>
          <w:ilvl w:val="0"/>
          <w:numId w:val="33"/>
        </w:numPr>
        <w:jc w:val="both"/>
        <w:rPr>
          <w:sz w:val="24"/>
          <w:szCs w:val="24"/>
        </w:rPr>
      </w:pPr>
      <w:r w:rsidRPr="00274507">
        <w:rPr>
          <w:sz w:val="24"/>
          <w:szCs w:val="24"/>
        </w:rPr>
        <w:t>Apibrėžti Direktyvoje leidžiamas gamintojų išimtis, mažų gamintojų ir mažos rizikos produktų vertinimo kriterijus bei ekologinio moduliavimo principus.</w:t>
      </w:r>
    </w:p>
    <w:p w14:paraId="2F2F7179" w14:textId="77777777" w:rsidR="008D3A52" w:rsidRPr="00274507" w:rsidRDefault="008D3A52" w:rsidP="001303F3">
      <w:pPr>
        <w:pStyle w:val="Sraopastraipa"/>
        <w:numPr>
          <w:ilvl w:val="0"/>
          <w:numId w:val="33"/>
        </w:numPr>
        <w:jc w:val="both"/>
        <w:rPr>
          <w:sz w:val="24"/>
          <w:szCs w:val="24"/>
        </w:rPr>
      </w:pPr>
      <w:r w:rsidRPr="00274507">
        <w:rPr>
          <w:sz w:val="24"/>
          <w:szCs w:val="24"/>
        </w:rPr>
        <w:t>Įvertinti individualaus ir kolektyvinio prievolių vykdymo alternatyvas bei nemokumo, nepakankamų įplaukų, lėšų pertekliaus ir rezervų valdymo mechanizmus.</w:t>
      </w:r>
    </w:p>
    <w:p w14:paraId="4A20FD08" w14:textId="77777777" w:rsidR="008D3A52" w:rsidRPr="00274507" w:rsidRDefault="008D3A52" w:rsidP="001303F3">
      <w:pPr>
        <w:pStyle w:val="Sraopastraipa"/>
        <w:numPr>
          <w:ilvl w:val="0"/>
          <w:numId w:val="33"/>
        </w:numPr>
        <w:jc w:val="both"/>
        <w:rPr>
          <w:sz w:val="24"/>
          <w:szCs w:val="24"/>
        </w:rPr>
      </w:pPr>
      <w:r w:rsidRPr="00274507">
        <w:rPr>
          <w:sz w:val="24"/>
          <w:szCs w:val="24"/>
        </w:rPr>
        <w:t>Ekonomine analize pagrįsti siūlomus tarifus ir įvertinti jų poveikį vaistų bei kosmetikos gaminių kainoms galutiniam vartotojui.</w:t>
      </w:r>
    </w:p>
    <w:p w14:paraId="70D2E5F0" w14:textId="18A96BBB" w:rsidR="00846A62" w:rsidRPr="00274507" w:rsidRDefault="00BF0E35" w:rsidP="00195AA2">
      <w:pPr>
        <w:pStyle w:val="Antrat3"/>
      </w:pPr>
      <w:bookmarkStart w:id="20" w:name="_Toc3723855"/>
      <w:r w:rsidRPr="00274507">
        <w:rPr>
          <w:rFonts w:asciiTheme="minorHAnsi" w:hAnsiTheme="minorHAnsi"/>
        </w:rPr>
        <w:t>Į</w:t>
      </w:r>
      <w:r w:rsidR="00846A62" w:rsidRPr="00274507">
        <w:t>naš</w:t>
      </w:r>
      <w:r w:rsidRPr="00274507">
        <w:rPr>
          <w:rFonts w:asciiTheme="minorHAnsi" w:hAnsiTheme="minorHAnsi"/>
        </w:rPr>
        <w:t>ų</w:t>
      </w:r>
      <w:r w:rsidR="00846A62" w:rsidRPr="00274507">
        <w:t xml:space="preserve"> surinkimo tvarka ir laiko grafikas</w:t>
      </w:r>
      <w:bookmarkEnd w:id="20"/>
    </w:p>
    <w:p w14:paraId="6AFDC0D2" w14:textId="77777777" w:rsidR="008D3A52" w:rsidRPr="00274507" w:rsidRDefault="008D3A52" w:rsidP="001303F3">
      <w:pPr>
        <w:pStyle w:val="Sraopastraipa"/>
        <w:numPr>
          <w:ilvl w:val="0"/>
          <w:numId w:val="34"/>
        </w:numPr>
        <w:jc w:val="both"/>
        <w:rPr>
          <w:sz w:val="24"/>
          <w:szCs w:val="24"/>
          <w:lang w:eastAsia="lt-LT"/>
        </w:rPr>
      </w:pPr>
      <w:r w:rsidRPr="00274507">
        <w:rPr>
          <w:sz w:val="24"/>
          <w:szCs w:val="24"/>
        </w:rPr>
        <w:t>Parengti teisinių, institucinių ir administracinių veiksmų grafiką, užtikrinantį Direktyvos perkėlimą į nacionalinę teisę per joje nustatytą terminą ir EPR prievolių taikymą gamintojams ne vėliau kaip nuo 2028 m. gruodžio 31 d.</w:t>
      </w:r>
    </w:p>
    <w:p w14:paraId="23DB1F9E" w14:textId="77777777" w:rsidR="008D3A52" w:rsidRPr="00274507" w:rsidRDefault="008D3A52" w:rsidP="001303F3">
      <w:pPr>
        <w:pStyle w:val="Sraopastraipa"/>
        <w:numPr>
          <w:ilvl w:val="0"/>
          <w:numId w:val="34"/>
        </w:numPr>
        <w:jc w:val="both"/>
        <w:rPr>
          <w:sz w:val="24"/>
          <w:szCs w:val="24"/>
        </w:rPr>
      </w:pPr>
      <w:r w:rsidRPr="00274507">
        <w:rPr>
          <w:sz w:val="24"/>
          <w:szCs w:val="24"/>
        </w:rPr>
        <w:t>Grafike atskirti teisės aktų priėmimo, gamintojų registravimo, atsakomybės organizacijų veiklos pradžios, įnašų apskaičiavimo ir faktinio surinkimo datas. Ankstesnį sistemos taikymą vertinti kaip nacionalinį pasirinkimą.</w:t>
      </w:r>
    </w:p>
    <w:p w14:paraId="2858B675" w14:textId="77777777" w:rsidR="008D3A52" w:rsidRPr="00274507" w:rsidRDefault="008D3A52" w:rsidP="001303F3">
      <w:pPr>
        <w:pStyle w:val="Sraopastraipa"/>
        <w:numPr>
          <w:ilvl w:val="0"/>
          <w:numId w:val="34"/>
        </w:numPr>
        <w:jc w:val="both"/>
        <w:rPr>
          <w:sz w:val="24"/>
          <w:szCs w:val="24"/>
        </w:rPr>
      </w:pPr>
      <w:r w:rsidRPr="00274507">
        <w:rPr>
          <w:sz w:val="24"/>
          <w:szCs w:val="24"/>
        </w:rPr>
        <w:t>Įvertinti lėšų kaupimo etapą pirmosioms NVĮ investicijoms finansuoti.</w:t>
      </w:r>
    </w:p>
    <w:p w14:paraId="6E5C79F9" w14:textId="77777777" w:rsidR="008D3A52" w:rsidRPr="00274507" w:rsidRDefault="008D3A52" w:rsidP="001303F3">
      <w:pPr>
        <w:pStyle w:val="Sraopastraipa"/>
        <w:numPr>
          <w:ilvl w:val="0"/>
          <w:numId w:val="34"/>
        </w:numPr>
        <w:jc w:val="both"/>
        <w:rPr>
          <w:sz w:val="24"/>
          <w:szCs w:val="24"/>
        </w:rPr>
      </w:pPr>
      <w:r w:rsidRPr="00274507">
        <w:rPr>
          <w:sz w:val="24"/>
          <w:szCs w:val="24"/>
        </w:rPr>
        <w:t>Parengti mokėjimų administravimo, specialios sąskaitos ir finansinių srautų valdymo, skolų valdymo procedūras bei įvertinti administracinės informacinės sistemos kaštus.</w:t>
      </w:r>
    </w:p>
    <w:p w14:paraId="0250F5B6" w14:textId="46518D6F" w:rsidR="00846A62" w:rsidRPr="00274507" w:rsidRDefault="00846A62" w:rsidP="00195AA2">
      <w:pPr>
        <w:pStyle w:val="Antrat3"/>
      </w:pPr>
      <w:bookmarkStart w:id="21" w:name="_Toc1287857153"/>
      <w:r w:rsidRPr="00274507">
        <w:t>L</w:t>
      </w:r>
      <w:r w:rsidR="00C91D03" w:rsidRPr="00274507">
        <w:rPr>
          <w:rFonts w:asciiTheme="minorHAnsi" w:hAnsiTheme="minorHAnsi"/>
        </w:rPr>
        <w:t>ė</w:t>
      </w:r>
      <w:r w:rsidRPr="00274507">
        <w:t>š</w:t>
      </w:r>
      <w:r w:rsidR="00BF0E35" w:rsidRPr="00274507">
        <w:rPr>
          <w:rFonts w:asciiTheme="minorHAnsi" w:hAnsiTheme="minorHAnsi"/>
        </w:rPr>
        <w:t>ų</w:t>
      </w:r>
      <w:r w:rsidRPr="00274507">
        <w:t xml:space="preserve"> paskirstymo vandentvarkos įmon</w:t>
      </w:r>
      <w:r w:rsidR="00C91D03" w:rsidRPr="00274507">
        <w:rPr>
          <w:rFonts w:asciiTheme="minorHAnsi" w:hAnsiTheme="minorHAnsi"/>
        </w:rPr>
        <w:t>ė</w:t>
      </w:r>
      <w:r w:rsidRPr="00274507">
        <w:t>ms tvarka</w:t>
      </w:r>
      <w:bookmarkEnd w:id="21"/>
    </w:p>
    <w:p w14:paraId="759193B6" w14:textId="77777777" w:rsidR="008D3A52" w:rsidRPr="00274507" w:rsidRDefault="008D3A52" w:rsidP="001303F3">
      <w:pPr>
        <w:pStyle w:val="Sraopastraipa"/>
        <w:numPr>
          <w:ilvl w:val="0"/>
          <w:numId w:val="35"/>
        </w:numPr>
        <w:jc w:val="both"/>
        <w:rPr>
          <w:sz w:val="24"/>
          <w:szCs w:val="24"/>
          <w:lang w:eastAsia="lt-LT"/>
        </w:rPr>
      </w:pPr>
      <w:r w:rsidRPr="00274507">
        <w:rPr>
          <w:sz w:val="24"/>
          <w:szCs w:val="24"/>
        </w:rPr>
        <w:t>Parengti objektyvius ir skaidrius lėšų paskirstymo kriterijus NVĮ valdytojams, atsižvelgiant į apkrovą, investicijų poreikį ir jautrias teritorijas.</w:t>
      </w:r>
    </w:p>
    <w:p w14:paraId="6CDCA00E" w14:textId="77777777" w:rsidR="008D3A52" w:rsidRPr="00274507" w:rsidRDefault="008D3A52" w:rsidP="001303F3">
      <w:pPr>
        <w:pStyle w:val="Sraopastraipa"/>
        <w:numPr>
          <w:ilvl w:val="0"/>
          <w:numId w:val="35"/>
        </w:numPr>
        <w:jc w:val="both"/>
        <w:rPr>
          <w:sz w:val="24"/>
          <w:szCs w:val="24"/>
        </w:rPr>
      </w:pPr>
      <w:r w:rsidRPr="00274507">
        <w:rPr>
          <w:sz w:val="24"/>
          <w:szCs w:val="24"/>
        </w:rPr>
        <w:t>Nustatyti finansavimo formas ir kompensavimo mechanizmus, atskirai vertinant ketvirtinės pakopos nuotekų valymo investicines ir eksploatacines išlaidas, stebėsenos išlaidas bei kitas EPR sistemos sąnaudų kategorijas.</w:t>
      </w:r>
    </w:p>
    <w:p w14:paraId="66F52B80" w14:textId="77777777" w:rsidR="008D3A52" w:rsidRPr="00274507" w:rsidRDefault="008D3A52" w:rsidP="001303F3">
      <w:pPr>
        <w:pStyle w:val="Sraopastraipa"/>
        <w:numPr>
          <w:ilvl w:val="0"/>
          <w:numId w:val="35"/>
        </w:numPr>
        <w:jc w:val="both"/>
        <w:rPr>
          <w:sz w:val="24"/>
          <w:szCs w:val="24"/>
        </w:rPr>
      </w:pPr>
      <w:r w:rsidRPr="00274507">
        <w:rPr>
          <w:sz w:val="24"/>
          <w:szCs w:val="24"/>
        </w:rPr>
        <w:t>Kiekvienos išlaidų kategorijos tinkamumą ir finansavimo dalį pagrįsti išlaidų tinkamumo matricoje.</w:t>
      </w:r>
    </w:p>
    <w:p w14:paraId="6692B56C" w14:textId="77777777" w:rsidR="008D3A52" w:rsidRPr="00274507" w:rsidRDefault="008D3A52" w:rsidP="001303F3">
      <w:pPr>
        <w:pStyle w:val="Sraopastraipa"/>
        <w:numPr>
          <w:ilvl w:val="0"/>
          <w:numId w:val="35"/>
        </w:numPr>
        <w:jc w:val="both"/>
        <w:rPr>
          <w:sz w:val="24"/>
          <w:szCs w:val="24"/>
        </w:rPr>
      </w:pPr>
      <w:r w:rsidRPr="00274507">
        <w:rPr>
          <w:sz w:val="24"/>
          <w:szCs w:val="24"/>
        </w:rPr>
        <w:t>Sukurti paraiškų teikimo ir vertinimo procedūras bei atsiskaitymo už panaudotas lėšas tvarką.</w:t>
      </w:r>
    </w:p>
    <w:p w14:paraId="26FF2A2D" w14:textId="7088FE00" w:rsidR="00846A62" w:rsidRPr="00274507" w:rsidRDefault="00846A62" w:rsidP="001303F3">
      <w:pPr>
        <w:pStyle w:val="Antrat3"/>
        <w:jc w:val="both"/>
      </w:pPr>
      <w:bookmarkStart w:id="22" w:name="_Toc1159977420"/>
      <w:r w:rsidRPr="00274507">
        <w:t>Audito ir atskaitomyb</w:t>
      </w:r>
      <w:r w:rsidR="00C91D03" w:rsidRPr="00274507">
        <w:rPr>
          <w:rFonts w:asciiTheme="minorHAnsi" w:hAnsiTheme="minorHAnsi"/>
        </w:rPr>
        <w:t>ė</w:t>
      </w:r>
      <w:r w:rsidRPr="00274507">
        <w:t>s procesai</w:t>
      </w:r>
      <w:bookmarkEnd w:id="22"/>
    </w:p>
    <w:p w14:paraId="4EE35089" w14:textId="77777777" w:rsidR="008D3A52" w:rsidRPr="00274507" w:rsidRDefault="008D3A52" w:rsidP="001303F3">
      <w:pPr>
        <w:pStyle w:val="Sraopastraipa"/>
        <w:numPr>
          <w:ilvl w:val="0"/>
          <w:numId w:val="36"/>
        </w:numPr>
        <w:jc w:val="both"/>
        <w:rPr>
          <w:sz w:val="24"/>
          <w:szCs w:val="24"/>
          <w:lang w:eastAsia="lt-LT"/>
        </w:rPr>
      </w:pPr>
      <w:r w:rsidRPr="00274507">
        <w:rPr>
          <w:sz w:val="24"/>
          <w:szCs w:val="24"/>
        </w:rPr>
        <w:t>Parengti nepriklausomo EPR sistemos audito modelį, apimantį finansų valdymą, gebėjimą padengti tinkamas NVĮ išlaidas ir surinktų duomenų kokybę.</w:t>
      </w:r>
    </w:p>
    <w:p w14:paraId="01957BA7" w14:textId="77777777" w:rsidR="008D3A52" w:rsidRPr="00274507" w:rsidRDefault="008D3A52" w:rsidP="001303F3">
      <w:pPr>
        <w:pStyle w:val="Sraopastraipa"/>
        <w:numPr>
          <w:ilvl w:val="0"/>
          <w:numId w:val="36"/>
        </w:numPr>
        <w:jc w:val="both"/>
        <w:rPr>
          <w:sz w:val="24"/>
          <w:szCs w:val="24"/>
        </w:rPr>
      </w:pPr>
      <w:r w:rsidRPr="00274507">
        <w:rPr>
          <w:sz w:val="24"/>
          <w:szCs w:val="24"/>
        </w:rPr>
        <w:lastRenderedPageBreak/>
        <w:t>Apibrėžti ataskaitų teikimo reikalavimus, pagrindinius veiklos rodiklius (KPI) ir skaidrumo užtikrinimo priemones.</w:t>
      </w:r>
    </w:p>
    <w:p w14:paraId="1838AC07" w14:textId="7626C063" w:rsidR="00846A62" w:rsidRPr="00274507" w:rsidRDefault="00846A62" w:rsidP="001303F3">
      <w:pPr>
        <w:pStyle w:val="Antrat3"/>
        <w:jc w:val="both"/>
      </w:pPr>
      <w:bookmarkStart w:id="23" w:name="_Toc1939937480"/>
      <w:r w:rsidRPr="00274507">
        <w:t>Visuomen</w:t>
      </w:r>
      <w:r w:rsidR="00C91D03" w:rsidRPr="00274507">
        <w:rPr>
          <w:rFonts w:asciiTheme="minorHAnsi" w:hAnsiTheme="minorHAnsi"/>
        </w:rPr>
        <w:t>ė</w:t>
      </w:r>
      <w:r w:rsidRPr="00274507">
        <w:t>s švietimo ir informavimo priemon</w:t>
      </w:r>
      <w:r w:rsidR="00C91D03" w:rsidRPr="00274507">
        <w:rPr>
          <w:rFonts w:asciiTheme="minorHAnsi" w:hAnsiTheme="minorHAnsi"/>
        </w:rPr>
        <w:t>ė</w:t>
      </w:r>
      <w:r w:rsidRPr="00274507">
        <w:t>s</w:t>
      </w:r>
      <w:bookmarkEnd w:id="23"/>
    </w:p>
    <w:p w14:paraId="512C3A72" w14:textId="77777777" w:rsidR="00846A62" w:rsidRPr="00274507" w:rsidRDefault="00846A62" w:rsidP="001303F3">
      <w:pPr>
        <w:jc w:val="both"/>
      </w:pPr>
      <w:r w:rsidRPr="00274507">
        <w:t>Remiantis Direktyvos 9 str. 3 d. e punktu, EPR modelis turi apimti finansavimą ir priemones, skirtas informuoti vartotojus apie farmacijos ir kosmetikos atliekų prevenciją, šių produktų grąžinimo ir surinkimo sistemas bei netinkamo atliekų šalinimo (pvz., vaistų išmetimo į tualetą) poveikį nuotekų valymui ir aplinkai.</w:t>
      </w:r>
    </w:p>
    <w:p w14:paraId="373B52C3" w14:textId="08754CA2" w:rsidR="00E023E8" w:rsidRPr="00274507" w:rsidRDefault="00FF732A" w:rsidP="001303F3">
      <w:pPr>
        <w:pStyle w:val="Antrat3"/>
        <w:jc w:val="both"/>
        <w:rPr>
          <w:lang w:eastAsia="lt-LT"/>
        </w:rPr>
      </w:pPr>
      <w:bookmarkStart w:id="24" w:name="_Toc1101700014"/>
      <w:r w:rsidRPr="00274507">
        <w:rPr>
          <w:rFonts w:asciiTheme="minorHAnsi" w:hAnsiTheme="minorHAnsi"/>
          <w:lang w:eastAsia="lt-LT"/>
        </w:rPr>
        <w:t>Į</w:t>
      </w:r>
      <w:r w:rsidR="00E023E8" w:rsidRPr="00274507">
        <w:rPr>
          <w:lang w:eastAsia="lt-LT"/>
        </w:rPr>
        <w:t>gyvendinimo etap</w:t>
      </w:r>
      <w:r w:rsidRPr="00274507">
        <w:rPr>
          <w:rFonts w:asciiTheme="minorHAnsi" w:hAnsiTheme="minorHAnsi"/>
          <w:lang w:eastAsia="lt-LT"/>
        </w:rPr>
        <w:t>ų</w:t>
      </w:r>
      <w:r w:rsidR="00E023E8" w:rsidRPr="00274507">
        <w:rPr>
          <w:lang w:eastAsia="lt-LT"/>
        </w:rPr>
        <w:t xml:space="preserve"> planas</w:t>
      </w:r>
      <w:bookmarkEnd w:id="24"/>
    </w:p>
    <w:p w14:paraId="0C2A2110" w14:textId="77777777" w:rsidR="00A87B5A" w:rsidRPr="00274507" w:rsidRDefault="00A87B5A" w:rsidP="001303F3">
      <w:pPr>
        <w:jc w:val="both"/>
        <w:rPr>
          <w:lang w:eastAsia="lt-LT"/>
        </w:rPr>
      </w:pPr>
      <w:r w:rsidRPr="00274507">
        <w:t>Tiekėjas turi suformuoti detalų ir laike išdėstytą ketvirtinės pakopos nuotekų valymo bei EPR sistemos įgyvendinimo planą (Kelio gairę), kuris užtikrintų sklandų ir savalaikį perėjimą prie naujųjų reikalavimų, išskaidant krūvį valstybei ir vandentvarkos įmonėms. Planas turi būti suskirstytas į tris pagrindinius etapus ir apimti:</w:t>
      </w:r>
    </w:p>
    <w:p w14:paraId="3071D068" w14:textId="77777777" w:rsidR="008D3A52" w:rsidRPr="00274507" w:rsidRDefault="008D3A52" w:rsidP="008D3A52">
      <w:pPr>
        <w:pStyle w:val="Antrat4"/>
        <w:rPr>
          <w:lang w:eastAsia="lt-LT"/>
        </w:rPr>
      </w:pPr>
      <w:r w:rsidRPr="00274507">
        <w:t>Pilotini</w:t>
      </w:r>
      <w:r w:rsidRPr="00274507">
        <w:rPr>
          <w:rFonts w:ascii="Calibri" w:hAnsi="Calibri" w:cs="Calibri"/>
        </w:rPr>
        <w:t>ų</w:t>
      </w:r>
      <w:r w:rsidRPr="00274507">
        <w:t xml:space="preserve"> projekt</w:t>
      </w:r>
      <w:r w:rsidRPr="00274507">
        <w:rPr>
          <w:rFonts w:ascii="Calibri" w:hAnsi="Calibri" w:cs="Calibri"/>
        </w:rPr>
        <w:t>ų</w:t>
      </w:r>
      <w:r w:rsidRPr="00274507">
        <w:t xml:space="preserve"> ir pasirengimo etapas</w:t>
      </w:r>
    </w:p>
    <w:p w14:paraId="1954E65F" w14:textId="77777777" w:rsidR="008D3A52" w:rsidRPr="00274507" w:rsidRDefault="008D3A52" w:rsidP="008D3A52">
      <w:pPr>
        <w:pStyle w:val="Antrat4"/>
        <w:numPr>
          <w:ilvl w:val="0"/>
          <w:numId w:val="0"/>
        </w:numPr>
      </w:pPr>
      <w:r w:rsidRPr="00274507">
        <w:t>Parengti pilotini</w:t>
      </w:r>
      <w:r w:rsidRPr="00274507">
        <w:rPr>
          <w:rFonts w:ascii="Calibri" w:hAnsi="Calibri" w:cs="Calibri"/>
        </w:rPr>
        <w:t>ų</w:t>
      </w:r>
      <w:r w:rsidRPr="00274507">
        <w:t xml:space="preserve"> bandym</w:t>
      </w:r>
      <w:r w:rsidRPr="00274507">
        <w:rPr>
          <w:rFonts w:ascii="Calibri" w:hAnsi="Calibri" w:cs="Calibri"/>
        </w:rPr>
        <w:t>ų</w:t>
      </w:r>
      <w:r w:rsidRPr="00274507">
        <w:t xml:space="preserve"> program</w:t>
      </w:r>
      <w:r w:rsidRPr="00274507">
        <w:rPr>
          <w:rFonts w:ascii="Calibri" w:hAnsi="Calibri" w:cs="Calibri"/>
        </w:rPr>
        <w:t>ą</w:t>
      </w:r>
      <w:r w:rsidRPr="00274507">
        <w:t>, atrinkti prioritetines NV</w:t>
      </w:r>
      <w:r w:rsidRPr="00274507">
        <w:rPr>
          <w:rFonts w:ascii="Calibri" w:hAnsi="Calibri" w:cs="Calibri"/>
        </w:rPr>
        <w:t>Į</w:t>
      </w:r>
      <w:r w:rsidRPr="00274507">
        <w:t>, apibr</w:t>
      </w:r>
      <w:r w:rsidRPr="00274507">
        <w:rPr>
          <w:rFonts w:ascii="Calibri" w:hAnsi="Calibri" w:cs="Calibri"/>
        </w:rPr>
        <w:t>ė</w:t>
      </w:r>
      <w:r w:rsidRPr="00274507">
        <w:rPr>
          <w:rFonts w:cs="Daytona Condensed"/>
        </w:rPr>
        <w:t>ž</w:t>
      </w:r>
      <w:r w:rsidRPr="00274507">
        <w:t>ti technologijas, parametrus, sezonin</w:t>
      </w:r>
      <w:r w:rsidRPr="00274507">
        <w:rPr>
          <w:rFonts w:ascii="Calibri" w:hAnsi="Calibri" w:cs="Calibri"/>
        </w:rPr>
        <w:t>ę</w:t>
      </w:r>
      <w:r w:rsidRPr="00274507">
        <w:t xml:space="preserve"> apr</w:t>
      </w:r>
      <w:r w:rsidRPr="00274507">
        <w:rPr>
          <w:rFonts w:ascii="Calibri" w:hAnsi="Calibri" w:cs="Calibri"/>
        </w:rPr>
        <w:t>ė</w:t>
      </w:r>
      <w:r w:rsidRPr="00274507">
        <w:t>pt</w:t>
      </w:r>
      <w:r w:rsidRPr="00274507">
        <w:rPr>
          <w:rFonts w:ascii="Calibri" w:hAnsi="Calibri" w:cs="Calibri"/>
        </w:rPr>
        <w:t>į</w:t>
      </w:r>
      <w:r w:rsidRPr="00274507">
        <w:t>, trukm</w:t>
      </w:r>
      <w:r w:rsidRPr="00274507">
        <w:rPr>
          <w:rFonts w:ascii="Calibri" w:hAnsi="Calibri" w:cs="Calibri"/>
        </w:rPr>
        <w:t>ę</w:t>
      </w:r>
      <w:r w:rsidRPr="00274507">
        <w:t>, kokyb</w:t>
      </w:r>
      <w:r w:rsidRPr="00274507">
        <w:rPr>
          <w:rFonts w:ascii="Calibri" w:hAnsi="Calibri" w:cs="Calibri"/>
        </w:rPr>
        <w:t>ė</w:t>
      </w:r>
      <w:r w:rsidRPr="00274507">
        <w:t>s kontrol</w:t>
      </w:r>
      <w:r w:rsidRPr="00274507">
        <w:rPr>
          <w:rFonts w:ascii="Calibri" w:hAnsi="Calibri" w:cs="Calibri"/>
        </w:rPr>
        <w:t>ę</w:t>
      </w:r>
      <w:r w:rsidRPr="00274507">
        <w:t>, s</w:t>
      </w:r>
      <w:r w:rsidRPr="00274507">
        <w:rPr>
          <w:rFonts w:ascii="Calibri" w:hAnsi="Calibri" w:cs="Calibri"/>
        </w:rPr>
        <w:t>ė</w:t>
      </w:r>
      <w:r w:rsidRPr="00274507">
        <w:t>km</w:t>
      </w:r>
      <w:r w:rsidRPr="00274507">
        <w:rPr>
          <w:rFonts w:ascii="Calibri" w:hAnsi="Calibri" w:cs="Calibri"/>
        </w:rPr>
        <w:t>ė</w:t>
      </w:r>
      <w:r w:rsidRPr="00274507">
        <w:t>s kriterijus, duomen</w:t>
      </w:r>
      <w:r w:rsidRPr="00274507">
        <w:rPr>
          <w:rFonts w:ascii="Calibri" w:hAnsi="Calibri" w:cs="Calibri"/>
        </w:rPr>
        <w:t>ų</w:t>
      </w:r>
      <w:r w:rsidRPr="00274507">
        <w:t xml:space="preserve"> analiz</w:t>
      </w:r>
      <w:r w:rsidRPr="00274507">
        <w:rPr>
          <w:rFonts w:ascii="Calibri" w:hAnsi="Calibri" w:cs="Calibri"/>
        </w:rPr>
        <w:t>ę</w:t>
      </w:r>
      <w:r w:rsidRPr="00274507">
        <w:t xml:space="preserve"> ir preliminar</w:t>
      </w:r>
      <w:r w:rsidRPr="00274507">
        <w:rPr>
          <w:rFonts w:ascii="Calibri" w:hAnsi="Calibri" w:cs="Calibri"/>
        </w:rPr>
        <w:t>ų</w:t>
      </w:r>
      <w:r w:rsidRPr="00274507">
        <w:t xml:space="preserve"> biud</w:t>
      </w:r>
      <w:r w:rsidRPr="00274507">
        <w:rPr>
          <w:rFonts w:cs="Daytona Condensed"/>
        </w:rPr>
        <w:t>ž</w:t>
      </w:r>
      <w:r w:rsidRPr="00274507">
        <w:t>et</w:t>
      </w:r>
      <w:r w:rsidRPr="00274507">
        <w:rPr>
          <w:rFonts w:ascii="Calibri" w:hAnsi="Calibri" w:cs="Calibri"/>
        </w:rPr>
        <w:t>ą</w:t>
      </w:r>
      <w:r w:rsidRPr="00274507">
        <w:t>.</w:t>
      </w:r>
    </w:p>
    <w:p w14:paraId="69169404" w14:textId="77777777" w:rsidR="008D3A52" w:rsidRPr="00274507" w:rsidRDefault="008D3A52" w:rsidP="008D3A52">
      <w:pPr>
        <w:pStyle w:val="Antrat4"/>
        <w:numPr>
          <w:ilvl w:val="0"/>
          <w:numId w:val="0"/>
        </w:numPr>
      </w:pPr>
      <w:r w:rsidRPr="00274507">
        <w:t>Numatyti PAV proced</w:t>
      </w:r>
      <w:r w:rsidRPr="00274507">
        <w:rPr>
          <w:rFonts w:ascii="Calibri" w:hAnsi="Calibri" w:cs="Calibri"/>
        </w:rPr>
        <w:t>ū</w:t>
      </w:r>
      <w:r w:rsidRPr="00274507">
        <w:t>r</w:t>
      </w:r>
      <w:r w:rsidRPr="00274507">
        <w:rPr>
          <w:rFonts w:ascii="Calibri" w:hAnsi="Calibri" w:cs="Calibri"/>
        </w:rPr>
        <w:t>ų</w:t>
      </w:r>
      <w:r w:rsidRPr="00274507">
        <w:t>, technini</w:t>
      </w:r>
      <w:r w:rsidRPr="00274507">
        <w:rPr>
          <w:rFonts w:ascii="Calibri" w:hAnsi="Calibri" w:cs="Calibri"/>
        </w:rPr>
        <w:t>ų</w:t>
      </w:r>
      <w:r w:rsidRPr="00274507">
        <w:t xml:space="preserve"> projekt</w:t>
      </w:r>
      <w:r w:rsidRPr="00274507">
        <w:rPr>
          <w:rFonts w:ascii="Calibri" w:hAnsi="Calibri" w:cs="Calibri"/>
        </w:rPr>
        <w:t>ų</w:t>
      </w:r>
      <w:r w:rsidRPr="00274507">
        <w:t xml:space="preserve"> rengimo ir statyb</w:t>
      </w:r>
      <w:r w:rsidRPr="00274507">
        <w:rPr>
          <w:rFonts w:ascii="Calibri" w:hAnsi="Calibri" w:cs="Calibri"/>
        </w:rPr>
        <w:t>ą</w:t>
      </w:r>
      <w:r w:rsidRPr="00274507">
        <w:t xml:space="preserve"> leid</w:t>
      </w:r>
      <w:r w:rsidRPr="00274507">
        <w:rPr>
          <w:rFonts w:cs="Daytona Condensed"/>
        </w:rPr>
        <w:t>ž</w:t>
      </w:r>
      <w:r w:rsidRPr="00274507">
        <w:t>ian</w:t>
      </w:r>
      <w:r w:rsidRPr="00274507">
        <w:rPr>
          <w:rFonts w:ascii="Calibri" w:hAnsi="Calibri" w:cs="Calibri"/>
        </w:rPr>
        <w:t>č</w:t>
      </w:r>
      <w:r w:rsidRPr="00274507">
        <w:t>i</w:t>
      </w:r>
      <w:r w:rsidRPr="00274507">
        <w:rPr>
          <w:rFonts w:ascii="Calibri" w:hAnsi="Calibri" w:cs="Calibri"/>
        </w:rPr>
        <w:t>ų</w:t>
      </w:r>
      <w:r w:rsidRPr="00274507">
        <w:t xml:space="preserve"> dokument</w:t>
      </w:r>
      <w:r w:rsidRPr="00274507">
        <w:rPr>
          <w:rFonts w:ascii="Calibri" w:hAnsi="Calibri" w:cs="Calibri"/>
        </w:rPr>
        <w:t>ų</w:t>
      </w:r>
      <w:r w:rsidRPr="00274507">
        <w:t xml:space="preserve"> gavimo trukm</w:t>
      </w:r>
      <w:r w:rsidRPr="00274507">
        <w:rPr>
          <w:rFonts w:ascii="Calibri" w:hAnsi="Calibri" w:cs="Calibri"/>
        </w:rPr>
        <w:t>ę</w:t>
      </w:r>
      <w:r w:rsidRPr="00274507">
        <w:t xml:space="preserve"> prioritetin</w:t>
      </w:r>
      <w:r w:rsidRPr="00274507">
        <w:rPr>
          <w:rFonts w:ascii="Calibri" w:hAnsi="Calibri" w:cs="Calibri"/>
        </w:rPr>
        <w:t>ė</w:t>
      </w:r>
      <w:r w:rsidRPr="00274507">
        <w:t>ms valykloms.</w:t>
      </w:r>
    </w:p>
    <w:p w14:paraId="22393E90" w14:textId="77777777" w:rsidR="008D3A52" w:rsidRPr="00274507" w:rsidRDefault="008D3A52" w:rsidP="008D3A52">
      <w:pPr>
        <w:pStyle w:val="Antrat4"/>
        <w:numPr>
          <w:ilvl w:val="0"/>
          <w:numId w:val="0"/>
        </w:numPr>
      </w:pPr>
      <w:r w:rsidRPr="00274507">
        <w:t>Faktinius ne trumpesnius kaip 3 m</w:t>
      </w:r>
      <w:r w:rsidRPr="00274507">
        <w:rPr>
          <w:rFonts w:ascii="Calibri" w:hAnsi="Calibri" w:cs="Calibri"/>
        </w:rPr>
        <w:t>ė</w:t>
      </w:r>
      <w:r w:rsidRPr="00274507">
        <w:t>nesi</w:t>
      </w:r>
      <w:r w:rsidRPr="00274507">
        <w:rPr>
          <w:rFonts w:ascii="Calibri" w:hAnsi="Calibri" w:cs="Calibri"/>
        </w:rPr>
        <w:t>ų</w:t>
      </w:r>
      <w:r w:rsidRPr="00274507">
        <w:t xml:space="preserve"> pusiau pramoninius bandymus vykdyti tik juos </w:t>
      </w:r>
      <w:r w:rsidRPr="00274507">
        <w:rPr>
          <w:rFonts w:ascii="Calibri" w:hAnsi="Calibri" w:cs="Calibri"/>
        </w:rPr>
        <w:t>į</w:t>
      </w:r>
      <w:r w:rsidRPr="00274507">
        <w:t>traukus atskiru sutarties pakeitimu, numatant papildom</w:t>
      </w:r>
      <w:r w:rsidRPr="00274507">
        <w:rPr>
          <w:rFonts w:ascii="Calibri" w:hAnsi="Calibri" w:cs="Calibri"/>
        </w:rPr>
        <w:t>ą</w:t>
      </w:r>
      <w:r w:rsidRPr="00274507">
        <w:t xml:space="preserve"> termin</w:t>
      </w:r>
      <w:r w:rsidRPr="00274507">
        <w:rPr>
          <w:rFonts w:ascii="Calibri" w:hAnsi="Calibri" w:cs="Calibri"/>
        </w:rPr>
        <w:t>ą</w:t>
      </w:r>
      <w:r w:rsidRPr="00274507">
        <w:t xml:space="preserve"> ir finansavim</w:t>
      </w:r>
      <w:r w:rsidRPr="00274507">
        <w:rPr>
          <w:rFonts w:ascii="Calibri" w:hAnsi="Calibri" w:cs="Calibri"/>
        </w:rPr>
        <w:t>ą</w:t>
      </w:r>
      <w:r w:rsidRPr="00274507">
        <w:t>.</w:t>
      </w:r>
    </w:p>
    <w:p w14:paraId="0921DD61" w14:textId="77777777" w:rsidR="008D3A52" w:rsidRPr="00274507" w:rsidRDefault="008D3A52" w:rsidP="008D3A52">
      <w:pPr>
        <w:pStyle w:val="Antrat4"/>
      </w:pPr>
      <w:r w:rsidRPr="00274507">
        <w:t>Finansavimo strukt</w:t>
      </w:r>
      <w:r w:rsidRPr="00274507">
        <w:rPr>
          <w:rFonts w:ascii="Calibri" w:hAnsi="Calibri" w:cs="Calibri"/>
        </w:rPr>
        <w:t>ū</w:t>
      </w:r>
      <w:r w:rsidRPr="00274507">
        <w:t xml:space="preserve">ros </w:t>
      </w:r>
      <w:r w:rsidRPr="00274507">
        <w:rPr>
          <w:rFonts w:ascii="Calibri" w:hAnsi="Calibri" w:cs="Calibri"/>
        </w:rPr>
        <w:t>į</w:t>
      </w:r>
      <w:r w:rsidRPr="00274507">
        <w:t>diegimo etapas</w:t>
      </w:r>
    </w:p>
    <w:p w14:paraId="73367527" w14:textId="77777777" w:rsidR="008D3A52" w:rsidRPr="00274507" w:rsidRDefault="008D3A52" w:rsidP="008D3A52">
      <w:pPr>
        <w:pStyle w:val="Antrat4"/>
        <w:numPr>
          <w:ilvl w:val="0"/>
          <w:numId w:val="0"/>
        </w:numPr>
      </w:pPr>
      <w:r w:rsidRPr="00274507">
        <w:t>Parengti teisini</w:t>
      </w:r>
      <w:r w:rsidRPr="00274507">
        <w:rPr>
          <w:rFonts w:ascii="Calibri" w:hAnsi="Calibri" w:cs="Calibri"/>
        </w:rPr>
        <w:t>ų</w:t>
      </w:r>
      <w:r w:rsidRPr="00274507">
        <w:t>, institucini</w:t>
      </w:r>
      <w:r w:rsidRPr="00274507">
        <w:rPr>
          <w:rFonts w:ascii="Calibri" w:hAnsi="Calibri" w:cs="Calibri"/>
        </w:rPr>
        <w:t>ų</w:t>
      </w:r>
      <w:r w:rsidRPr="00274507">
        <w:t xml:space="preserve"> ir administracini</w:t>
      </w:r>
      <w:r w:rsidRPr="00274507">
        <w:rPr>
          <w:rFonts w:ascii="Calibri" w:hAnsi="Calibri" w:cs="Calibri"/>
        </w:rPr>
        <w:t>ų</w:t>
      </w:r>
      <w:r w:rsidRPr="00274507">
        <w:t xml:space="preserve"> veiksm</w:t>
      </w:r>
      <w:r w:rsidRPr="00274507">
        <w:rPr>
          <w:rFonts w:ascii="Calibri" w:hAnsi="Calibri" w:cs="Calibri"/>
        </w:rPr>
        <w:t>ų</w:t>
      </w:r>
      <w:r w:rsidRPr="00274507">
        <w:t xml:space="preserve"> sek</w:t>
      </w:r>
      <w:r w:rsidRPr="00274507">
        <w:rPr>
          <w:rFonts w:ascii="Calibri" w:hAnsi="Calibri" w:cs="Calibri"/>
        </w:rPr>
        <w:t>ą</w:t>
      </w:r>
      <w:r w:rsidRPr="00274507">
        <w:t>, u</w:t>
      </w:r>
      <w:r w:rsidRPr="00274507">
        <w:rPr>
          <w:rFonts w:cs="Daytona Condensed"/>
        </w:rPr>
        <w:t>ž</w:t>
      </w:r>
      <w:r w:rsidRPr="00274507">
        <w:t>tikrinan</w:t>
      </w:r>
      <w:r w:rsidRPr="00274507">
        <w:rPr>
          <w:rFonts w:ascii="Calibri" w:hAnsi="Calibri" w:cs="Calibri"/>
        </w:rPr>
        <w:t>č</w:t>
      </w:r>
      <w:r w:rsidRPr="00274507">
        <w:t>i</w:t>
      </w:r>
      <w:r w:rsidRPr="00274507">
        <w:rPr>
          <w:rFonts w:ascii="Calibri" w:hAnsi="Calibri" w:cs="Calibri"/>
        </w:rPr>
        <w:t>ą</w:t>
      </w:r>
      <w:r w:rsidRPr="00274507">
        <w:t xml:space="preserve"> EPR prievoli</w:t>
      </w:r>
      <w:r w:rsidRPr="00274507">
        <w:rPr>
          <w:rFonts w:ascii="Calibri" w:hAnsi="Calibri" w:cs="Calibri"/>
        </w:rPr>
        <w:t>ų</w:t>
      </w:r>
      <w:r w:rsidRPr="00274507">
        <w:t xml:space="preserve"> taikym</w:t>
      </w:r>
      <w:r w:rsidRPr="00274507">
        <w:rPr>
          <w:rFonts w:ascii="Calibri" w:hAnsi="Calibri" w:cs="Calibri"/>
        </w:rPr>
        <w:t>ą</w:t>
      </w:r>
      <w:r w:rsidRPr="00274507">
        <w:t xml:space="preserve"> gamintojams ne v</w:t>
      </w:r>
      <w:r w:rsidRPr="00274507">
        <w:rPr>
          <w:rFonts w:ascii="Calibri" w:hAnsi="Calibri" w:cs="Calibri"/>
        </w:rPr>
        <w:t>ė</w:t>
      </w:r>
      <w:r w:rsidRPr="00274507">
        <w:t>liau kaip nuo 2028 m. gruod</w:t>
      </w:r>
      <w:r w:rsidRPr="00274507">
        <w:rPr>
          <w:rFonts w:cs="Daytona Condensed"/>
        </w:rPr>
        <w:t>ž</w:t>
      </w:r>
      <w:r w:rsidRPr="00274507">
        <w:t>io 31 d.</w:t>
      </w:r>
    </w:p>
    <w:p w14:paraId="0B394BBD" w14:textId="77777777" w:rsidR="008D3A52" w:rsidRPr="00274507" w:rsidRDefault="008D3A52" w:rsidP="008D3A52">
      <w:pPr>
        <w:pStyle w:val="Antrat4"/>
        <w:numPr>
          <w:ilvl w:val="0"/>
          <w:numId w:val="0"/>
        </w:numPr>
      </w:pPr>
      <w:r w:rsidRPr="00274507">
        <w:t>Atskirti teis</w:t>
      </w:r>
      <w:r w:rsidRPr="00274507">
        <w:rPr>
          <w:rFonts w:ascii="Calibri" w:hAnsi="Calibri" w:cs="Calibri"/>
        </w:rPr>
        <w:t>ė</w:t>
      </w:r>
      <w:r w:rsidRPr="00274507">
        <w:t>s akt</w:t>
      </w:r>
      <w:r w:rsidRPr="00274507">
        <w:rPr>
          <w:rFonts w:ascii="Calibri" w:hAnsi="Calibri" w:cs="Calibri"/>
        </w:rPr>
        <w:t>ų</w:t>
      </w:r>
      <w:r w:rsidRPr="00274507">
        <w:t xml:space="preserve"> pri</w:t>
      </w:r>
      <w:r w:rsidRPr="00274507">
        <w:rPr>
          <w:rFonts w:ascii="Calibri" w:hAnsi="Calibri" w:cs="Calibri"/>
        </w:rPr>
        <w:t>ė</w:t>
      </w:r>
      <w:r w:rsidRPr="00274507">
        <w:t>mimo, registravimo, atsakomyb</w:t>
      </w:r>
      <w:r w:rsidRPr="00274507">
        <w:rPr>
          <w:rFonts w:ascii="Calibri" w:hAnsi="Calibri" w:cs="Calibri"/>
        </w:rPr>
        <w:t>ė</w:t>
      </w:r>
      <w:r w:rsidRPr="00274507">
        <w:t>s organizacij</w:t>
      </w:r>
      <w:r w:rsidRPr="00274507">
        <w:rPr>
          <w:rFonts w:ascii="Calibri" w:hAnsi="Calibri" w:cs="Calibri"/>
        </w:rPr>
        <w:t>ų</w:t>
      </w:r>
      <w:r w:rsidRPr="00274507">
        <w:t xml:space="preserve"> veiklos prad</w:t>
      </w:r>
      <w:r w:rsidRPr="00274507">
        <w:rPr>
          <w:rFonts w:cs="Daytona Condensed"/>
        </w:rPr>
        <w:t>ž</w:t>
      </w:r>
      <w:r w:rsidRPr="00274507">
        <w:t xml:space="preserve">ios, </w:t>
      </w:r>
      <w:r w:rsidRPr="00274507">
        <w:rPr>
          <w:rFonts w:ascii="Calibri" w:hAnsi="Calibri" w:cs="Calibri"/>
        </w:rPr>
        <w:t>į</w:t>
      </w:r>
      <w:r w:rsidRPr="00274507">
        <w:t>na</w:t>
      </w:r>
      <w:r w:rsidRPr="00274507">
        <w:rPr>
          <w:rFonts w:cs="Daytona Condensed"/>
        </w:rPr>
        <w:t>š</w:t>
      </w:r>
      <w:r w:rsidRPr="00274507">
        <w:rPr>
          <w:rFonts w:ascii="Calibri" w:hAnsi="Calibri" w:cs="Calibri"/>
        </w:rPr>
        <w:t>ų</w:t>
      </w:r>
      <w:r w:rsidRPr="00274507">
        <w:t xml:space="preserve"> apskai</w:t>
      </w:r>
      <w:r w:rsidRPr="00274507">
        <w:rPr>
          <w:rFonts w:ascii="Calibri" w:hAnsi="Calibri" w:cs="Calibri"/>
        </w:rPr>
        <w:t>č</w:t>
      </w:r>
      <w:r w:rsidRPr="00274507">
        <w:t>iavimo ir faktinio surinkimo datas.</w:t>
      </w:r>
    </w:p>
    <w:p w14:paraId="301B3ACC" w14:textId="77777777" w:rsidR="008D3A52" w:rsidRPr="00274507" w:rsidRDefault="008D3A52" w:rsidP="008D3A52">
      <w:pPr>
        <w:pStyle w:val="Antrat4"/>
        <w:numPr>
          <w:ilvl w:val="0"/>
          <w:numId w:val="0"/>
        </w:numPr>
      </w:pPr>
      <w:r w:rsidRPr="00274507">
        <w:rPr>
          <w:rFonts w:ascii="Calibri" w:hAnsi="Calibri" w:cs="Calibri"/>
        </w:rPr>
        <w:t>Į</w:t>
      </w:r>
      <w:r w:rsidRPr="00274507">
        <w:t>vertinti pereinam</w:t>
      </w:r>
      <w:r w:rsidRPr="00274507">
        <w:rPr>
          <w:rFonts w:ascii="Calibri" w:hAnsi="Calibri" w:cs="Calibri"/>
        </w:rPr>
        <w:t>ą</w:t>
      </w:r>
      <w:r w:rsidRPr="00274507">
        <w:t>j</w:t>
      </w:r>
      <w:r w:rsidRPr="00274507">
        <w:rPr>
          <w:rFonts w:ascii="Calibri" w:hAnsi="Calibri" w:cs="Calibri"/>
        </w:rPr>
        <w:t>į</w:t>
      </w:r>
      <w:r w:rsidRPr="00274507">
        <w:t xml:space="preserve"> l</w:t>
      </w:r>
      <w:r w:rsidRPr="00274507">
        <w:rPr>
          <w:rFonts w:ascii="Calibri" w:hAnsi="Calibri" w:cs="Calibri"/>
        </w:rPr>
        <w:t>ė</w:t>
      </w:r>
      <w:r w:rsidRPr="00274507">
        <w:rPr>
          <w:rFonts w:cs="Daytona Condensed"/>
        </w:rPr>
        <w:t>š</w:t>
      </w:r>
      <w:r w:rsidRPr="00274507">
        <w:rPr>
          <w:rFonts w:ascii="Calibri" w:hAnsi="Calibri" w:cs="Calibri"/>
        </w:rPr>
        <w:t>ų</w:t>
      </w:r>
      <w:r w:rsidRPr="00274507">
        <w:t xml:space="preserve"> kaupimo laikotarp</w:t>
      </w:r>
      <w:r w:rsidRPr="00274507">
        <w:rPr>
          <w:rFonts w:ascii="Calibri" w:hAnsi="Calibri" w:cs="Calibri"/>
        </w:rPr>
        <w:t>į</w:t>
      </w:r>
      <w:r w:rsidRPr="00274507">
        <w:t xml:space="preserve"> pirmosioms NV</w:t>
      </w:r>
      <w:r w:rsidRPr="00274507">
        <w:rPr>
          <w:rFonts w:ascii="Calibri" w:hAnsi="Calibri" w:cs="Calibri"/>
        </w:rPr>
        <w:t>Į</w:t>
      </w:r>
      <w:r w:rsidRPr="00274507">
        <w:t xml:space="preserve"> investicijoms finansuoti.</w:t>
      </w:r>
    </w:p>
    <w:p w14:paraId="1FAB733C" w14:textId="77777777" w:rsidR="008D3A52" w:rsidRPr="00274507" w:rsidRDefault="008D3A52" w:rsidP="008D3A52">
      <w:pPr>
        <w:pStyle w:val="Antrat4"/>
      </w:pPr>
      <w:r w:rsidRPr="00274507">
        <w:t xml:space="preserve">Visapusiško </w:t>
      </w:r>
      <w:r w:rsidRPr="00274507">
        <w:rPr>
          <w:rFonts w:ascii="Calibri" w:hAnsi="Calibri" w:cs="Calibri"/>
        </w:rPr>
        <w:t>į</w:t>
      </w:r>
      <w:r w:rsidRPr="00274507">
        <w:t>gyvendinimo etapas iki 2045 m.</w:t>
      </w:r>
    </w:p>
    <w:p w14:paraId="0F709772" w14:textId="77777777" w:rsidR="008D3A52" w:rsidRPr="00274507" w:rsidRDefault="008D3A52" w:rsidP="008D3A52">
      <w:pPr>
        <w:pStyle w:val="Antrat4"/>
        <w:numPr>
          <w:ilvl w:val="0"/>
          <w:numId w:val="0"/>
        </w:numPr>
      </w:pPr>
      <w:r w:rsidRPr="00274507">
        <w:t>Parengti ilgalaik</w:t>
      </w:r>
      <w:r w:rsidRPr="00274507">
        <w:rPr>
          <w:rFonts w:ascii="Calibri" w:hAnsi="Calibri" w:cs="Calibri"/>
        </w:rPr>
        <w:t>į</w:t>
      </w:r>
      <w:r w:rsidRPr="00274507">
        <w:t xml:space="preserve"> infrastrukt</w:t>
      </w:r>
      <w:r w:rsidRPr="00274507">
        <w:rPr>
          <w:rFonts w:ascii="Calibri" w:hAnsi="Calibri" w:cs="Calibri"/>
        </w:rPr>
        <w:t>ū</w:t>
      </w:r>
      <w:r w:rsidRPr="00274507">
        <w:t>ros statyb</w:t>
      </w:r>
      <w:r w:rsidRPr="00274507">
        <w:rPr>
          <w:rFonts w:ascii="Calibri" w:hAnsi="Calibri" w:cs="Calibri"/>
        </w:rPr>
        <w:t>ų</w:t>
      </w:r>
      <w:r w:rsidRPr="00274507">
        <w:t xml:space="preserve"> plan</w:t>
      </w:r>
      <w:r w:rsidRPr="00274507">
        <w:rPr>
          <w:rFonts w:ascii="Calibri" w:hAnsi="Calibri" w:cs="Calibri"/>
        </w:rPr>
        <w:t>ą</w:t>
      </w:r>
      <w:r w:rsidRPr="00274507">
        <w:t>, susiet</w:t>
      </w:r>
      <w:r w:rsidRPr="00274507">
        <w:rPr>
          <w:rFonts w:ascii="Calibri" w:hAnsi="Calibri" w:cs="Calibri"/>
        </w:rPr>
        <w:t>ą</w:t>
      </w:r>
      <w:r w:rsidRPr="00274507">
        <w:t xml:space="preserve"> su Direktyvos 8 straipsnyje kiekvienai valykl</w:t>
      </w:r>
      <w:r w:rsidRPr="00274507">
        <w:rPr>
          <w:rFonts w:ascii="Calibri" w:hAnsi="Calibri" w:cs="Calibri"/>
        </w:rPr>
        <w:t>ų</w:t>
      </w:r>
      <w:r w:rsidRPr="00274507">
        <w:t xml:space="preserve"> grupei nustatytais tarpiniais ir galutiniais terminais.</w:t>
      </w:r>
    </w:p>
    <w:p w14:paraId="6D6EB14D" w14:textId="77777777" w:rsidR="008D3A52" w:rsidRPr="00274507" w:rsidRDefault="008D3A52" w:rsidP="008D3A52">
      <w:pPr>
        <w:pStyle w:val="Antrat4"/>
        <w:numPr>
          <w:ilvl w:val="0"/>
          <w:numId w:val="0"/>
        </w:numPr>
      </w:pPr>
      <w:r w:rsidRPr="00274507">
        <w:t>Pateikti atitikties lentel</w:t>
      </w:r>
      <w:r w:rsidRPr="00274507">
        <w:rPr>
          <w:rFonts w:ascii="Calibri" w:hAnsi="Calibri" w:cs="Calibri"/>
        </w:rPr>
        <w:t>ę</w:t>
      </w:r>
      <w:r w:rsidRPr="00274507">
        <w:t>, kurioje nurodomas teisinis pagrindas, valykl</w:t>
      </w:r>
      <w:r w:rsidRPr="00274507">
        <w:rPr>
          <w:rFonts w:ascii="Calibri" w:hAnsi="Calibri" w:cs="Calibri"/>
        </w:rPr>
        <w:t>ų</w:t>
      </w:r>
      <w:r w:rsidRPr="00274507">
        <w:t xml:space="preserve"> grup</w:t>
      </w:r>
      <w:r w:rsidRPr="00274507">
        <w:rPr>
          <w:rFonts w:ascii="Calibri" w:hAnsi="Calibri" w:cs="Calibri"/>
        </w:rPr>
        <w:t>ė</w:t>
      </w:r>
      <w:r w:rsidRPr="00274507">
        <w:t>, procentinis rodiklis, apskai</w:t>
      </w:r>
      <w:r w:rsidRPr="00274507">
        <w:rPr>
          <w:rFonts w:ascii="Calibri" w:hAnsi="Calibri" w:cs="Calibri"/>
        </w:rPr>
        <w:t>č</w:t>
      </w:r>
      <w:r w:rsidRPr="00274507">
        <w:t>iavimo baz</w:t>
      </w:r>
      <w:r w:rsidRPr="00274507">
        <w:rPr>
          <w:rFonts w:ascii="Calibri" w:hAnsi="Calibri" w:cs="Calibri"/>
        </w:rPr>
        <w:t>ė</w:t>
      </w:r>
      <w:r w:rsidRPr="00274507">
        <w:t xml:space="preserve"> ir terminas.</w:t>
      </w:r>
    </w:p>
    <w:p w14:paraId="4A94BC5A" w14:textId="77777777" w:rsidR="008D3A52" w:rsidRPr="00274507" w:rsidRDefault="008D3A52" w:rsidP="008D3A52">
      <w:pPr>
        <w:pStyle w:val="Antrat4"/>
        <w:numPr>
          <w:ilvl w:val="0"/>
          <w:numId w:val="0"/>
        </w:numPr>
      </w:pPr>
      <w:r w:rsidRPr="00274507">
        <w:t>Nustatyti pirmojo ir v</w:t>
      </w:r>
      <w:r w:rsidRPr="00274507">
        <w:rPr>
          <w:rFonts w:ascii="Calibri" w:hAnsi="Calibri" w:cs="Calibri"/>
        </w:rPr>
        <w:t>ė</w:t>
      </w:r>
      <w:r w:rsidRPr="00274507">
        <w:t>lesni</w:t>
      </w:r>
      <w:r w:rsidRPr="00274507">
        <w:rPr>
          <w:rFonts w:ascii="Calibri" w:hAnsi="Calibri" w:cs="Calibri"/>
        </w:rPr>
        <w:t>ų</w:t>
      </w:r>
      <w:r w:rsidRPr="00274507">
        <w:t xml:space="preserve"> tarpini</w:t>
      </w:r>
      <w:r w:rsidRPr="00274507">
        <w:rPr>
          <w:rFonts w:ascii="Calibri" w:hAnsi="Calibri" w:cs="Calibri"/>
        </w:rPr>
        <w:t>ų</w:t>
      </w:r>
      <w:r w:rsidRPr="00274507">
        <w:t xml:space="preserve"> etap</w:t>
      </w:r>
      <w:r w:rsidRPr="00274507">
        <w:rPr>
          <w:rFonts w:ascii="Calibri" w:hAnsi="Calibri" w:cs="Calibri"/>
        </w:rPr>
        <w:t>ų</w:t>
      </w:r>
      <w:r w:rsidRPr="00274507">
        <w:t xml:space="preserve"> valyklas bei apkrovas, pagrind</w:t>
      </w:r>
      <w:r w:rsidRPr="00274507">
        <w:rPr>
          <w:rFonts w:cs="Daytona Condensed"/>
        </w:rPr>
        <w:t>ž</w:t>
      </w:r>
      <w:r w:rsidRPr="00274507">
        <w:t>iant projektavimo, leidim</w:t>
      </w:r>
      <w:r w:rsidRPr="00274507">
        <w:rPr>
          <w:rFonts w:ascii="Calibri" w:hAnsi="Calibri" w:cs="Calibri"/>
        </w:rPr>
        <w:t>ų</w:t>
      </w:r>
      <w:r w:rsidRPr="00274507">
        <w:t>, finansavimo ir statybos trukm</w:t>
      </w:r>
      <w:r w:rsidRPr="00274507">
        <w:rPr>
          <w:rFonts w:ascii="Calibri" w:hAnsi="Calibri" w:cs="Calibri"/>
        </w:rPr>
        <w:t>ę</w:t>
      </w:r>
      <w:r w:rsidRPr="00274507">
        <w:t>.</w:t>
      </w:r>
    </w:p>
    <w:p w14:paraId="470A9965" w14:textId="77777777" w:rsidR="008D3A52" w:rsidRPr="00274507" w:rsidRDefault="008D3A52" w:rsidP="008D3A52">
      <w:pPr>
        <w:pStyle w:val="Antrat4"/>
        <w:numPr>
          <w:ilvl w:val="0"/>
          <w:numId w:val="0"/>
        </w:numPr>
      </w:pPr>
      <w:r w:rsidRPr="00274507">
        <w:t>Užtikrinti, kad iki Direktyvoje nustatyto galutinio termino ketvirtin</w:t>
      </w:r>
      <w:r w:rsidRPr="00274507">
        <w:rPr>
          <w:rFonts w:ascii="Calibri" w:hAnsi="Calibri" w:cs="Calibri"/>
        </w:rPr>
        <w:t>ė</w:t>
      </w:r>
      <w:r w:rsidRPr="00274507">
        <w:t>s pakopos nuotek</w:t>
      </w:r>
      <w:r w:rsidRPr="00274507">
        <w:rPr>
          <w:rFonts w:ascii="Calibri" w:hAnsi="Calibri" w:cs="Calibri"/>
        </w:rPr>
        <w:t>ų</w:t>
      </w:r>
      <w:r w:rsidRPr="00274507">
        <w:t xml:space="preserve"> valymas b</w:t>
      </w:r>
      <w:r w:rsidRPr="00274507">
        <w:rPr>
          <w:rFonts w:ascii="Calibri" w:hAnsi="Calibri" w:cs="Calibri"/>
        </w:rPr>
        <w:t>ū</w:t>
      </w:r>
      <w:r w:rsidRPr="00274507">
        <w:t>t</w:t>
      </w:r>
      <w:r w:rsidRPr="00274507">
        <w:rPr>
          <w:rFonts w:ascii="Calibri" w:hAnsi="Calibri" w:cs="Calibri"/>
        </w:rPr>
        <w:t>ų</w:t>
      </w:r>
      <w:r w:rsidRPr="00274507">
        <w:t xml:space="preserve"> taikomas visai reikalavimus atitinkan</w:t>
      </w:r>
      <w:r w:rsidRPr="00274507">
        <w:rPr>
          <w:rFonts w:ascii="Calibri" w:hAnsi="Calibri" w:cs="Calibri"/>
        </w:rPr>
        <w:t>č</w:t>
      </w:r>
      <w:r w:rsidRPr="00274507">
        <w:t>iai apkrovai.</w:t>
      </w:r>
    </w:p>
    <w:p w14:paraId="7CAB8337" w14:textId="77777777" w:rsidR="008D3A52" w:rsidRPr="00274507" w:rsidRDefault="008D3A52" w:rsidP="008D3A52">
      <w:pPr>
        <w:pStyle w:val="Antrat4"/>
        <w:numPr>
          <w:ilvl w:val="0"/>
          <w:numId w:val="0"/>
        </w:numPr>
      </w:pPr>
      <w:r w:rsidRPr="00274507">
        <w:t xml:space="preserve">Numatyti periodines </w:t>
      </w:r>
      <w:r w:rsidRPr="00274507">
        <w:rPr>
          <w:rFonts w:ascii="Calibri" w:hAnsi="Calibri" w:cs="Calibri"/>
        </w:rPr>
        <w:t>į</w:t>
      </w:r>
      <w:r w:rsidRPr="00274507">
        <w:t>rangos reinvesticijas per vis</w:t>
      </w:r>
      <w:r w:rsidRPr="00274507">
        <w:rPr>
          <w:rFonts w:ascii="Calibri" w:hAnsi="Calibri" w:cs="Calibri"/>
        </w:rPr>
        <w:t>ą</w:t>
      </w:r>
      <w:r w:rsidRPr="00274507">
        <w:t xml:space="preserve"> taikom</w:t>
      </w:r>
      <w:r w:rsidRPr="00274507">
        <w:rPr>
          <w:rFonts w:ascii="Calibri" w:hAnsi="Calibri" w:cs="Calibri"/>
        </w:rPr>
        <w:t>ą</w:t>
      </w:r>
      <w:r w:rsidRPr="00274507">
        <w:t xml:space="preserve"> 30 met</w:t>
      </w:r>
      <w:r w:rsidRPr="00274507">
        <w:rPr>
          <w:rFonts w:ascii="Calibri" w:hAnsi="Calibri" w:cs="Calibri"/>
        </w:rPr>
        <w:t>ų</w:t>
      </w:r>
      <w:r w:rsidRPr="00274507">
        <w:t xml:space="preserve"> analiz</w:t>
      </w:r>
      <w:r w:rsidRPr="00274507">
        <w:rPr>
          <w:rFonts w:ascii="Calibri" w:hAnsi="Calibri" w:cs="Calibri"/>
        </w:rPr>
        <w:t>ė</w:t>
      </w:r>
      <w:r w:rsidRPr="00274507">
        <w:t>s laikotarp</w:t>
      </w:r>
      <w:r w:rsidRPr="00274507">
        <w:rPr>
          <w:rFonts w:ascii="Calibri" w:hAnsi="Calibri" w:cs="Calibri"/>
        </w:rPr>
        <w:t>į</w:t>
      </w:r>
      <w:r w:rsidRPr="00274507">
        <w:t>.</w:t>
      </w:r>
    </w:p>
    <w:p w14:paraId="31746659" w14:textId="184C44DC" w:rsidR="00ED6523" w:rsidRPr="00274507" w:rsidRDefault="00ED6523" w:rsidP="00ED6523">
      <w:pPr>
        <w:pStyle w:val="Antrat2"/>
      </w:pPr>
      <w:bookmarkStart w:id="25" w:name="_Toc906145064"/>
      <w:r w:rsidRPr="00274507">
        <w:t>Rizik</w:t>
      </w:r>
      <w:r w:rsidRPr="00274507">
        <w:rPr>
          <w:rFonts w:asciiTheme="minorHAnsi" w:hAnsiTheme="minorHAnsi"/>
        </w:rPr>
        <w:t>ų</w:t>
      </w:r>
      <w:r w:rsidRPr="00274507">
        <w:t xml:space="preserve"> analiz</w:t>
      </w:r>
      <w:r w:rsidRPr="00274507">
        <w:rPr>
          <w:rFonts w:asciiTheme="minorHAnsi" w:hAnsiTheme="minorHAnsi"/>
        </w:rPr>
        <w:t>ė</w:t>
      </w:r>
      <w:r w:rsidRPr="00274507">
        <w:t xml:space="preserve"> ir valdymo planas</w:t>
      </w:r>
      <w:bookmarkEnd w:id="25"/>
    </w:p>
    <w:p w14:paraId="5C33CA01" w14:textId="77777777" w:rsidR="00A87B5A" w:rsidRPr="00274507" w:rsidRDefault="00A87B5A" w:rsidP="001303F3">
      <w:pPr>
        <w:jc w:val="both"/>
        <w:rPr>
          <w:lang w:eastAsia="lt-LT"/>
        </w:rPr>
      </w:pPr>
      <w:r w:rsidRPr="00274507">
        <w:t xml:space="preserve">Tiekėjas privalo atlikti išsamią ketvirtinės pakopos nuotekų valymo technologijų diegimo bei Išplėstinės gamintojo atsakomybės (EPR) modelio sukūrimo rizikų analizę. Analizė turi apimti rizikų </w:t>
      </w:r>
      <w:r w:rsidRPr="00274507">
        <w:lastRenderedPageBreak/>
        <w:t>identifikavimą, jų pasireiškimo tikimybės bei poveikio (finansinio, laiko, aplinkosauginio) vertinimą ir konkretaus rizikų valdymo (minimizavimo) plano parengimą.</w:t>
      </w:r>
    </w:p>
    <w:p w14:paraId="34B68C2A" w14:textId="77777777" w:rsidR="00ED6523" w:rsidRPr="00274507" w:rsidRDefault="00ED6523" w:rsidP="001303F3">
      <w:pPr>
        <w:jc w:val="both"/>
        <w:rPr>
          <w:b/>
          <w:bCs/>
          <w:lang w:eastAsia="lt-LT"/>
        </w:rPr>
      </w:pPr>
      <w:r w:rsidRPr="00274507">
        <w:rPr>
          <w:lang w:eastAsia="lt-LT"/>
        </w:rPr>
        <w:t>Tiekėjas turi detaliai identifikuoti ir įvertinti bent šias rizikų grupes:</w:t>
      </w:r>
    </w:p>
    <w:p w14:paraId="21F10A85" w14:textId="77777777" w:rsidR="009B670C" w:rsidRPr="00274507" w:rsidRDefault="00ED6523" w:rsidP="001303F3">
      <w:pPr>
        <w:pStyle w:val="Sraopastraipa"/>
        <w:numPr>
          <w:ilvl w:val="0"/>
          <w:numId w:val="14"/>
        </w:numPr>
        <w:jc w:val="both"/>
        <w:rPr>
          <w:lang w:eastAsia="lt-LT"/>
        </w:rPr>
      </w:pPr>
      <w:r w:rsidRPr="00274507">
        <w:rPr>
          <w:b/>
          <w:bCs/>
          <w:lang w:eastAsia="lt-LT"/>
        </w:rPr>
        <w:t>Technologines rizikas:</w:t>
      </w:r>
      <w:r w:rsidRPr="00274507">
        <w:rPr>
          <w:lang w:eastAsia="lt-LT"/>
        </w:rPr>
        <w:t xml:space="preserve"> </w:t>
      </w:r>
    </w:p>
    <w:p w14:paraId="29B1EC25" w14:textId="1401BE5F" w:rsidR="00BB1411" w:rsidRPr="00274507" w:rsidRDefault="00ED6523" w:rsidP="001303F3">
      <w:pPr>
        <w:pStyle w:val="Sraopastraipa"/>
        <w:numPr>
          <w:ilvl w:val="1"/>
          <w:numId w:val="14"/>
        </w:numPr>
        <w:jc w:val="both"/>
        <w:rPr>
          <w:lang w:eastAsia="lt-LT"/>
        </w:rPr>
      </w:pPr>
      <w:r w:rsidRPr="00274507">
        <w:rPr>
          <w:lang w:eastAsia="lt-LT"/>
        </w:rPr>
        <w:t>Netinkamo dimensijavimo rizika: Rizika, kad be realių pilotinių bandymų (angl. pilot testing) parinkta technologija nepasieks reikalaujamo 80 % mikroteršalų išvalymo efektyvumo dėl specifinės vietinių nuotekų sudėties.</w:t>
      </w:r>
    </w:p>
    <w:p w14:paraId="165E43E1" w14:textId="77777777" w:rsidR="00464784" w:rsidRPr="00274507" w:rsidRDefault="00464784" w:rsidP="001303F3">
      <w:pPr>
        <w:pStyle w:val="Sraopastraipa"/>
        <w:numPr>
          <w:ilvl w:val="1"/>
          <w:numId w:val="14"/>
        </w:numPr>
        <w:jc w:val="both"/>
        <w:rPr>
          <w:lang w:eastAsia="lt-LT"/>
        </w:rPr>
      </w:pPr>
      <w:r w:rsidRPr="00274507">
        <w:rPr>
          <w:b/>
          <w:bCs/>
        </w:rPr>
        <w:t>Šalutinių produktų ir atliekų rizika:</w:t>
      </w:r>
      <w:r w:rsidRPr="00274507">
        <w:t xml:space="preserve"> Bromatų ir kitų šalutinių produktų susidarymo rizika taikant ozonavimą bei nuotekų dumblo kokybės ir tvarkymo rizika taikant MAA. Turi būti įvertinta, ar dėl mikroteršalų ir aktyvintosios anglies kiekio pasikeičia dumblo teisinė klasifikacija, galimi naudojimo būdai ir terminio tvarkymo poreikis.</w:t>
      </w:r>
    </w:p>
    <w:p w14:paraId="7CE44550" w14:textId="77777777" w:rsidR="00EE3EDB" w:rsidRPr="00274507" w:rsidRDefault="00ED6523" w:rsidP="001303F3">
      <w:pPr>
        <w:pStyle w:val="Sraopastraipa"/>
        <w:numPr>
          <w:ilvl w:val="1"/>
          <w:numId w:val="14"/>
        </w:numPr>
        <w:jc w:val="both"/>
        <w:rPr>
          <w:lang w:eastAsia="lt-LT"/>
        </w:rPr>
      </w:pPr>
      <w:r w:rsidRPr="00274507">
        <w:rPr>
          <w:b/>
          <w:bCs/>
          <w:lang w:eastAsia="lt-LT"/>
        </w:rPr>
        <w:t>Infrastruktūros ir pajėgumų trūkumo rizika:</w:t>
      </w:r>
      <w:r w:rsidRPr="00274507">
        <w:rPr>
          <w:lang w:eastAsia="lt-LT"/>
        </w:rPr>
        <w:t xml:space="preserve"> Rizika, kad esamose NVĮ teritorijose neužteks fizinio ploto naujiems įrenginiams statyti arba neužteks esamų elektros įvadų pajėgumų (įvertinant išaugusį elektros energijos poreikį ozono generatoriams ar siurblinėms).</w:t>
      </w:r>
    </w:p>
    <w:p w14:paraId="11F79F6C" w14:textId="06D8317F" w:rsidR="009B670C" w:rsidRPr="00274507" w:rsidRDefault="00ED6523" w:rsidP="001303F3">
      <w:pPr>
        <w:pStyle w:val="Sraopastraipa"/>
        <w:numPr>
          <w:ilvl w:val="0"/>
          <w:numId w:val="14"/>
        </w:numPr>
        <w:jc w:val="both"/>
        <w:rPr>
          <w:b/>
          <w:bCs/>
          <w:lang w:eastAsia="lt-LT"/>
        </w:rPr>
      </w:pPr>
      <w:r w:rsidRPr="00274507">
        <w:rPr>
          <w:b/>
          <w:bCs/>
          <w:lang w:eastAsia="lt-LT"/>
        </w:rPr>
        <w:t>Finansines rizikas:</w:t>
      </w:r>
      <w:r w:rsidR="00EE3EDB" w:rsidRPr="00274507">
        <w:rPr>
          <w:b/>
          <w:bCs/>
          <w:lang w:eastAsia="lt-LT"/>
        </w:rPr>
        <w:t xml:space="preserve"> </w:t>
      </w:r>
    </w:p>
    <w:p w14:paraId="37771766" w14:textId="0391F884" w:rsidR="00EE3EDB" w:rsidRPr="00274507" w:rsidRDefault="00ED6523" w:rsidP="001303F3">
      <w:pPr>
        <w:pStyle w:val="Sraopastraipa"/>
        <w:numPr>
          <w:ilvl w:val="1"/>
          <w:numId w:val="14"/>
        </w:numPr>
        <w:jc w:val="both"/>
        <w:rPr>
          <w:b/>
          <w:bCs/>
          <w:lang w:eastAsia="lt-LT"/>
        </w:rPr>
      </w:pPr>
      <w:r w:rsidRPr="00274507">
        <w:rPr>
          <w:lang w:eastAsia="lt-LT"/>
        </w:rPr>
        <w:t>CAPEX ir OPEX svyravimai: Investicinių ir eksploatacinių kaštų jautrumas makroekonominiams pokyčiams, ypatingai – elektros energijos, granuliuotos aktyvintos anglies (GAA) užpildų bei skysto deguonies (LOX) kainų šuoliams pasaulinėse rinkose.</w:t>
      </w:r>
    </w:p>
    <w:p w14:paraId="4B83C0F5" w14:textId="77777777" w:rsidR="00464784" w:rsidRPr="00274507" w:rsidRDefault="00464784" w:rsidP="001303F3">
      <w:pPr>
        <w:pStyle w:val="Sraopastraipa"/>
        <w:numPr>
          <w:ilvl w:val="1"/>
          <w:numId w:val="14"/>
        </w:numPr>
        <w:jc w:val="both"/>
        <w:rPr>
          <w:b/>
          <w:bCs/>
          <w:lang w:eastAsia="lt-LT"/>
        </w:rPr>
      </w:pPr>
      <w:r w:rsidRPr="00274507">
        <w:t>EPR fondo lėšų trūkumas: rizika, kad EPR modelis nesurinks pakankamai lėšų Direktyvoje nustatytai gamintojų finansuojamai tinkamų išlaidų daliai laiku padengti. Vertinimas turi būti grindžiamas išlaidų tinkamumo matrica ir atskirai apimti valymo CAPEX, OPEX bei kitas EPR sąnaudų kategorijas.</w:t>
      </w:r>
    </w:p>
    <w:p w14:paraId="13246126" w14:textId="75AF744B" w:rsidR="00ED6523" w:rsidRPr="00274507" w:rsidRDefault="00ED6523" w:rsidP="001303F3">
      <w:pPr>
        <w:pStyle w:val="Sraopastraipa"/>
        <w:numPr>
          <w:ilvl w:val="1"/>
          <w:numId w:val="14"/>
        </w:numPr>
        <w:jc w:val="both"/>
        <w:rPr>
          <w:b/>
          <w:bCs/>
          <w:lang w:eastAsia="lt-LT"/>
        </w:rPr>
      </w:pPr>
      <w:r w:rsidRPr="00274507">
        <w:rPr>
          <w:lang w:eastAsia="lt-LT"/>
        </w:rPr>
        <w:t xml:space="preserve">Neproporcingas </w:t>
      </w:r>
      <w:r w:rsidR="1D2CA187" w:rsidRPr="00274507">
        <w:rPr>
          <w:lang w:eastAsia="lt-LT"/>
        </w:rPr>
        <w:t>paslaugų kainos</w:t>
      </w:r>
      <w:r w:rsidRPr="00274507">
        <w:rPr>
          <w:lang w:eastAsia="lt-LT"/>
        </w:rPr>
        <w:t xml:space="preserve"> augimas: Rizika, kad dėl nepakankamo išorinio finansavimo neproporcingai išaugs geriamojo vandens ir nuotekų tvarkymo paslaugų kainos galutiniams vartotojams, kas sukeltų socialinį nepasitenkinimą.</w:t>
      </w:r>
    </w:p>
    <w:p w14:paraId="75AFB1CA" w14:textId="0EF9F174" w:rsidR="00ED6523" w:rsidRPr="00274507" w:rsidRDefault="00ED6523" w:rsidP="001303F3">
      <w:pPr>
        <w:pStyle w:val="Sraopastraipa"/>
        <w:numPr>
          <w:ilvl w:val="0"/>
          <w:numId w:val="14"/>
        </w:numPr>
        <w:jc w:val="both"/>
        <w:rPr>
          <w:b/>
          <w:bCs/>
          <w:lang w:eastAsia="lt-LT"/>
        </w:rPr>
      </w:pPr>
      <w:r w:rsidRPr="00274507">
        <w:rPr>
          <w:b/>
          <w:bCs/>
          <w:lang w:eastAsia="lt-LT"/>
        </w:rPr>
        <w:t>Reguliacines ir teisines rizikas:</w:t>
      </w:r>
    </w:p>
    <w:p w14:paraId="70447B0E" w14:textId="0E441911" w:rsidR="00ED6523" w:rsidRPr="00274507" w:rsidRDefault="00ED6523" w:rsidP="001303F3">
      <w:pPr>
        <w:pStyle w:val="Sraopastraipa"/>
        <w:numPr>
          <w:ilvl w:val="0"/>
          <w:numId w:val="15"/>
        </w:numPr>
        <w:jc w:val="both"/>
        <w:rPr>
          <w:lang w:eastAsia="lt-LT"/>
        </w:rPr>
      </w:pPr>
      <w:r w:rsidRPr="00274507">
        <w:rPr>
          <w:lang w:eastAsia="lt-LT"/>
        </w:rPr>
        <w:t xml:space="preserve">EPR sistemos </w:t>
      </w:r>
      <w:r w:rsidR="00BE30BF" w:rsidRPr="00274507">
        <w:rPr>
          <w:lang w:eastAsia="lt-LT"/>
        </w:rPr>
        <w:t>piktybiško vengimo</w:t>
      </w:r>
      <w:r w:rsidRPr="00274507">
        <w:rPr>
          <w:lang w:eastAsia="lt-LT"/>
        </w:rPr>
        <w:t xml:space="preserve"> (angl. free-riding): Rizika, kad dėl teisinių spragų elektroninės prekybos platformos ir užsienio tiekėjai išvengs prievolės mokėti EPR mokesčius Lietuvoje, taip iškreipiant konkurenciją ir sumažinant surenkamo fondo dydį.</w:t>
      </w:r>
    </w:p>
    <w:p w14:paraId="35418EA0" w14:textId="77777777" w:rsidR="00180926" w:rsidRPr="00274507" w:rsidRDefault="00180926" w:rsidP="001303F3">
      <w:pPr>
        <w:pStyle w:val="Sraopastraipa"/>
        <w:numPr>
          <w:ilvl w:val="0"/>
          <w:numId w:val="15"/>
        </w:numPr>
        <w:jc w:val="both"/>
        <w:rPr>
          <w:lang w:eastAsia="lt-LT"/>
        </w:rPr>
      </w:pPr>
      <w:r w:rsidRPr="00274507">
        <w:t>Teritorijų planavimo ir PAV vėlavimai: rizika, kad dėl pavojingų cheminių medžiagų naudojimo ir saugojimo, PAV procedūrų, sanitarinių apsaugos zonų pakeitimų ar statybą leidžiančių dokumentų gavimo užsitęs projektavimo ir statybos darbai.</w:t>
      </w:r>
    </w:p>
    <w:p w14:paraId="257360ED" w14:textId="7BD72538" w:rsidR="00ED6523" w:rsidRPr="00274507" w:rsidRDefault="00ED6523" w:rsidP="001303F3">
      <w:pPr>
        <w:pStyle w:val="Sraopastraipa"/>
        <w:numPr>
          <w:ilvl w:val="0"/>
          <w:numId w:val="14"/>
        </w:numPr>
        <w:jc w:val="both"/>
        <w:rPr>
          <w:b/>
          <w:bCs/>
          <w:lang w:eastAsia="lt-LT"/>
        </w:rPr>
      </w:pPr>
      <w:r w:rsidRPr="00274507">
        <w:rPr>
          <w:b/>
          <w:bCs/>
          <w:lang w:eastAsia="lt-LT"/>
        </w:rPr>
        <w:t>Įgyvendinimo ir laiko rizikas:</w:t>
      </w:r>
    </w:p>
    <w:p w14:paraId="48A63665" w14:textId="77777777" w:rsidR="00A87B5A" w:rsidRPr="00274507" w:rsidRDefault="00A87B5A" w:rsidP="001303F3">
      <w:pPr>
        <w:pStyle w:val="Sraopastraipa"/>
        <w:numPr>
          <w:ilvl w:val="0"/>
          <w:numId w:val="16"/>
        </w:numPr>
        <w:jc w:val="both"/>
        <w:rPr>
          <w:lang w:eastAsia="lt-LT"/>
        </w:rPr>
      </w:pPr>
      <w:r w:rsidRPr="00274507">
        <w:t>Tiekimo grandinių sutrikimai: Kadangi naujoji ES direktyva įpareigos tūkstančius Europos valyklų modernizuotis panašiu laikotarpiu (laikantis 2033 m., 2039 m. ir 2045 m. terminų), kyla didelė rizika susidurti su specializuotos įrangos (ozono generatorių, aktyvintos anglies filtrų) gamybos ir tiekimo vėlavimais bei rangovų trūkumu.</w:t>
      </w:r>
    </w:p>
    <w:p w14:paraId="0D604BAD" w14:textId="77777777" w:rsidR="00180926" w:rsidRPr="00274507" w:rsidRDefault="00180926" w:rsidP="001303F3">
      <w:pPr>
        <w:pStyle w:val="Sraopastraipa"/>
        <w:numPr>
          <w:ilvl w:val="0"/>
          <w:numId w:val="16"/>
        </w:numPr>
        <w:jc w:val="both"/>
        <w:rPr>
          <w:lang w:eastAsia="lt-LT"/>
        </w:rPr>
      </w:pPr>
      <w:r w:rsidRPr="00274507">
        <w:t>Nacionalinio grafiko nesilaikymas: rizika, kad Lietuva neįgyvendins Direktyvoje atitinkamai valyklų grupei nustatytų tarpinių ar galutinių rodiklių. Rizikos vertinimas turi būti siejamas su teisės aktų atitikties matricoje nurodytais terminais, procentiniais rodikliais ir apskaičiavimo baze.</w:t>
      </w:r>
    </w:p>
    <w:p w14:paraId="1CF0E8D3" w14:textId="77777777" w:rsidR="00ED6523" w:rsidRPr="00274507" w:rsidRDefault="00ED6523" w:rsidP="001303F3">
      <w:pPr>
        <w:jc w:val="both"/>
        <w:rPr>
          <w:lang w:eastAsia="lt-LT"/>
        </w:rPr>
      </w:pPr>
      <w:r w:rsidRPr="00274507">
        <w:rPr>
          <w:b/>
          <w:bCs/>
          <w:lang w:eastAsia="lt-LT"/>
        </w:rPr>
        <w:t>Rizikų valdymo planas:</w:t>
      </w:r>
      <w:r w:rsidRPr="00274507">
        <w:rPr>
          <w:lang w:eastAsia="lt-LT"/>
        </w:rPr>
        <w:t xml:space="preserve"> Tiekėjas kiekvienai identifikuotai rizikai privalo sudaryti rizikų matricą ir pateikti konkretų, praktiškai pritaikomą rizikų valdymo ir mažinimo (mitigavimo) priemonių planą. </w:t>
      </w:r>
      <w:r w:rsidRPr="00274507">
        <w:rPr>
          <w:lang w:eastAsia="lt-LT"/>
        </w:rPr>
        <w:lastRenderedPageBreak/>
        <w:t>Plane turi būti aiškiai nurodyta, kokių prevencinių veiksmų turi imtis atsakingos valstybės institucijos, vandentvarkos įmonės ir EPR organizacijos (pvz., privalomi pilotiniai bandymai prieš statybas, išankstinis įrangos pirkimų planavimas, valstybės garantijos finansavimo trūkumui padengti).</w:t>
      </w:r>
    </w:p>
    <w:p w14:paraId="1C17043F" w14:textId="6EA4855A" w:rsidR="00096F6B" w:rsidRPr="00274507" w:rsidRDefault="00096F6B" w:rsidP="001303F3">
      <w:pPr>
        <w:pStyle w:val="Antrat2"/>
        <w:jc w:val="both"/>
        <w:rPr>
          <w:lang w:eastAsia="lt-LT"/>
        </w:rPr>
      </w:pPr>
      <w:bookmarkStart w:id="26" w:name="_Toc1351156679"/>
      <w:r w:rsidRPr="00274507">
        <w:rPr>
          <w:lang w:eastAsia="lt-LT"/>
        </w:rPr>
        <w:t>Apibendrintos išvados ir rekomendacijos (Nacionalin</w:t>
      </w:r>
      <w:r w:rsidR="00DA13E7" w:rsidRPr="00274507">
        <w:rPr>
          <w:rFonts w:asciiTheme="minorHAnsi" w:hAnsiTheme="minorHAnsi"/>
          <w:lang w:eastAsia="lt-LT"/>
        </w:rPr>
        <w:t>ė</w:t>
      </w:r>
      <w:r w:rsidRPr="00274507">
        <w:rPr>
          <w:lang w:eastAsia="lt-LT"/>
        </w:rPr>
        <w:t xml:space="preserve"> kelio gair</w:t>
      </w:r>
      <w:r w:rsidR="00DA13E7" w:rsidRPr="00274507">
        <w:rPr>
          <w:rFonts w:asciiTheme="minorHAnsi" w:hAnsiTheme="minorHAnsi"/>
          <w:lang w:eastAsia="lt-LT"/>
        </w:rPr>
        <w:t>ė</w:t>
      </w:r>
      <w:r w:rsidRPr="00274507">
        <w:rPr>
          <w:lang w:eastAsia="lt-LT"/>
        </w:rPr>
        <w:t>)</w:t>
      </w:r>
      <w:bookmarkEnd w:id="26"/>
    </w:p>
    <w:p w14:paraId="0F4EDA7F" w14:textId="77777777" w:rsidR="00180926" w:rsidRPr="00274507" w:rsidRDefault="00180926" w:rsidP="001303F3">
      <w:pPr>
        <w:jc w:val="both"/>
        <w:rPr>
          <w:lang w:eastAsia="lt-LT"/>
        </w:rPr>
      </w:pPr>
      <w:r w:rsidRPr="00274507">
        <w:t>Tiekėjas, remdamasis Galimybių studijos 2.1–2.7 poskyriuose atliktos analizės rezultatais, privalo suformuoti galutinį apibendrinantį dokumentą, kuriame pateikiamos aiškios ir praktiškai pritaikomos rekomendacijos Lietuvos Respublikos institucijoms ir vandentvarkos įmonėms.</w:t>
      </w:r>
    </w:p>
    <w:p w14:paraId="47554D7C" w14:textId="031E0E00" w:rsidR="00096F6B" w:rsidRPr="00274507" w:rsidRDefault="00096F6B" w:rsidP="001303F3">
      <w:pPr>
        <w:jc w:val="both"/>
        <w:rPr>
          <w:lang w:eastAsia="lt-LT"/>
        </w:rPr>
      </w:pPr>
      <w:r w:rsidRPr="00274507">
        <w:rPr>
          <w:lang w:eastAsia="lt-LT"/>
        </w:rPr>
        <w:t xml:space="preserve">Šiame skyriuje </w:t>
      </w:r>
      <w:r w:rsidR="005F3B33" w:rsidRPr="00274507">
        <w:rPr>
          <w:lang w:eastAsia="lt-LT"/>
        </w:rPr>
        <w:t xml:space="preserve">tiekėjas </w:t>
      </w:r>
      <w:r w:rsidRPr="00274507">
        <w:rPr>
          <w:lang w:eastAsia="lt-LT"/>
        </w:rPr>
        <w:t>privalo pateikti:</w:t>
      </w:r>
    </w:p>
    <w:p w14:paraId="2E8A79B8" w14:textId="6FA16B4B" w:rsidR="00096F6B" w:rsidRPr="00274507" w:rsidRDefault="00096F6B" w:rsidP="001303F3">
      <w:pPr>
        <w:pStyle w:val="Antrat3"/>
        <w:jc w:val="both"/>
        <w:rPr>
          <w:lang w:eastAsia="lt-LT"/>
        </w:rPr>
      </w:pPr>
      <w:bookmarkStart w:id="27" w:name="_Toc2135346041"/>
      <w:r w:rsidRPr="00274507">
        <w:rPr>
          <w:lang w:eastAsia="lt-LT"/>
        </w:rPr>
        <w:t>Optimalios technologijos (ar technologij</w:t>
      </w:r>
      <w:r w:rsidR="0024087F" w:rsidRPr="00274507">
        <w:rPr>
          <w:rFonts w:asciiTheme="minorHAnsi" w:hAnsiTheme="minorHAnsi"/>
          <w:lang w:eastAsia="lt-LT"/>
        </w:rPr>
        <w:t>ų</w:t>
      </w:r>
      <w:r w:rsidRPr="00274507">
        <w:rPr>
          <w:lang w:eastAsia="lt-LT"/>
        </w:rPr>
        <w:t xml:space="preserve"> derinio) rekomendacij</w:t>
      </w:r>
      <w:r w:rsidR="0024087F" w:rsidRPr="00274507">
        <w:rPr>
          <w:rFonts w:asciiTheme="minorHAnsi" w:hAnsiTheme="minorHAnsi"/>
          <w:lang w:eastAsia="lt-LT"/>
        </w:rPr>
        <w:t>ą</w:t>
      </w:r>
      <w:r w:rsidRPr="00274507">
        <w:rPr>
          <w:lang w:eastAsia="lt-LT"/>
        </w:rPr>
        <w:t>:</w:t>
      </w:r>
      <w:bookmarkEnd w:id="27"/>
    </w:p>
    <w:p w14:paraId="38161E49" w14:textId="77777777" w:rsidR="00A87B5A" w:rsidRPr="00274507" w:rsidRDefault="00A87B5A" w:rsidP="001303F3">
      <w:pPr>
        <w:pStyle w:val="Sraopastraipa"/>
        <w:numPr>
          <w:ilvl w:val="0"/>
          <w:numId w:val="17"/>
        </w:numPr>
        <w:jc w:val="both"/>
        <w:rPr>
          <w:lang w:eastAsia="lt-LT"/>
        </w:rPr>
      </w:pPr>
      <w:r w:rsidRPr="00274507">
        <w:t>Atsižvelgiant į atliktą technologinę ir ekonominę analizę bei kitų šalių (pvz., Estijos, kur optimaliausia alternatyva dėl mažiausių gyvavimo ciklo kaštų ir mažiausio NPV pripažinta granuliuotos aktyvintos anglies (GAA) technologija) patirtį, Tiekėjas turi rekomenduoti optimaliausią ketvirtinės pakopos nuotekų valymo technologiją (ar jų derinį) Lietuvos NVĮ.</w:t>
      </w:r>
    </w:p>
    <w:p w14:paraId="06062716" w14:textId="77777777" w:rsidR="00096F6B" w:rsidRPr="00274507" w:rsidRDefault="00096F6B" w:rsidP="001303F3">
      <w:pPr>
        <w:pStyle w:val="Sraopastraipa"/>
        <w:numPr>
          <w:ilvl w:val="0"/>
          <w:numId w:val="17"/>
        </w:numPr>
        <w:jc w:val="both"/>
        <w:rPr>
          <w:lang w:eastAsia="lt-LT"/>
        </w:rPr>
      </w:pPr>
      <w:r w:rsidRPr="00274507">
        <w:rPr>
          <w:lang w:eastAsia="lt-LT"/>
        </w:rPr>
        <w:t>Rekomendacija negali būti formali – ji turi apimti matricą, nurodančią, kokia technologija labiausiai tinka skirtingo tipo valykloms (pvz., priklausomai nuo laisvo ploto, pramoninių nuotekų dalies ar bromidų koncentracijos pajūrio zonose, kur ozonavimas gali būti rizikingas). Tiekėjas turi akcentuoti, kad galutinis technologijos parinkimas kiekvienai valyklai privalės būti tvirtinamas tik po realių pilotinių bandymų (angl. pilot testing).</w:t>
      </w:r>
    </w:p>
    <w:p w14:paraId="35162B4B" w14:textId="403817F6" w:rsidR="00096F6B" w:rsidRPr="00274507" w:rsidRDefault="00096F6B" w:rsidP="001303F3">
      <w:pPr>
        <w:pStyle w:val="Antrat3"/>
        <w:jc w:val="both"/>
        <w:rPr>
          <w:lang w:eastAsia="lt-LT"/>
        </w:rPr>
      </w:pPr>
      <w:bookmarkStart w:id="28" w:name="_Toc1857811843"/>
      <w:r w:rsidRPr="00274507">
        <w:rPr>
          <w:lang w:eastAsia="lt-LT"/>
        </w:rPr>
        <w:t>Finansin</w:t>
      </w:r>
      <w:r w:rsidR="00A73F9B" w:rsidRPr="00274507">
        <w:rPr>
          <w:rFonts w:asciiTheme="minorHAnsi" w:hAnsiTheme="minorHAnsi"/>
          <w:lang w:eastAsia="lt-LT"/>
        </w:rPr>
        <w:t>į</w:t>
      </w:r>
      <w:r w:rsidRPr="00274507">
        <w:rPr>
          <w:lang w:eastAsia="lt-LT"/>
        </w:rPr>
        <w:t xml:space="preserve"> model</w:t>
      </w:r>
      <w:r w:rsidR="00A73F9B" w:rsidRPr="00274507">
        <w:rPr>
          <w:rFonts w:asciiTheme="minorHAnsi" w:hAnsiTheme="minorHAnsi"/>
          <w:lang w:eastAsia="lt-LT"/>
        </w:rPr>
        <w:t>į</w:t>
      </w:r>
      <w:r w:rsidRPr="00274507">
        <w:rPr>
          <w:lang w:eastAsia="lt-LT"/>
        </w:rPr>
        <w:t xml:space="preserve"> ir l</w:t>
      </w:r>
      <w:r w:rsidR="001717AB" w:rsidRPr="00274507">
        <w:rPr>
          <w:rFonts w:asciiTheme="minorHAnsi" w:hAnsiTheme="minorHAnsi"/>
          <w:lang w:eastAsia="lt-LT"/>
        </w:rPr>
        <w:t>ė</w:t>
      </w:r>
      <w:r w:rsidRPr="00274507">
        <w:rPr>
          <w:lang w:eastAsia="lt-LT"/>
        </w:rPr>
        <w:t>š</w:t>
      </w:r>
      <w:r w:rsidR="0024087F" w:rsidRPr="00274507">
        <w:rPr>
          <w:rFonts w:asciiTheme="minorHAnsi" w:hAnsiTheme="minorHAnsi"/>
          <w:lang w:eastAsia="lt-LT"/>
        </w:rPr>
        <w:t>ų</w:t>
      </w:r>
      <w:r w:rsidRPr="00274507">
        <w:rPr>
          <w:lang w:eastAsia="lt-LT"/>
        </w:rPr>
        <w:t xml:space="preserve"> sraut</w:t>
      </w:r>
      <w:r w:rsidR="0024087F" w:rsidRPr="00274507">
        <w:rPr>
          <w:rFonts w:asciiTheme="minorHAnsi" w:hAnsiTheme="minorHAnsi"/>
          <w:lang w:eastAsia="lt-LT"/>
        </w:rPr>
        <w:t>ų</w:t>
      </w:r>
      <w:r w:rsidRPr="00274507">
        <w:rPr>
          <w:lang w:eastAsia="lt-LT"/>
        </w:rPr>
        <w:t xml:space="preserve"> strategij</w:t>
      </w:r>
      <w:r w:rsidR="0024087F" w:rsidRPr="00274507">
        <w:rPr>
          <w:rFonts w:asciiTheme="minorHAnsi" w:hAnsiTheme="minorHAnsi"/>
          <w:lang w:eastAsia="lt-LT"/>
        </w:rPr>
        <w:t>ą</w:t>
      </w:r>
      <w:r w:rsidRPr="00274507">
        <w:rPr>
          <w:lang w:eastAsia="lt-LT"/>
        </w:rPr>
        <w:t>:</w:t>
      </w:r>
      <w:bookmarkEnd w:id="28"/>
    </w:p>
    <w:p w14:paraId="10FEE0F9" w14:textId="77777777" w:rsidR="00464784" w:rsidRPr="00274507" w:rsidRDefault="00464784" w:rsidP="001303F3">
      <w:pPr>
        <w:pStyle w:val="Sraopastraipa"/>
        <w:numPr>
          <w:ilvl w:val="0"/>
          <w:numId w:val="18"/>
        </w:numPr>
        <w:jc w:val="both"/>
        <w:rPr>
          <w:lang w:eastAsia="lt-LT"/>
        </w:rPr>
      </w:pPr>
      <w:r w:rsidRPr="00274507">
        <w:t>Pateikti galutinį infrastruktūros ir eksploatacijos finansavimo modelį, kuriame gamintojai padengtų ne mažiau kaip 80 % Direktyvoje apibrėžtų ketvirtinės pakopos nuotekų valymo investicinių ir eksploatacinių išlaidų. Kitų EPR sąnaudų kategorijų finansavimo apimtis turi būti nustatyta ir pagrįsta atskirai.</w:t>
      </w:r>
    </w:p>
    <w:p w14:paraId="7998B5C8" w14:textId="77777777" w:rsidR="00180926" w:rsidRPr="00274507" w:rsidRDefault="00180926" w:rsidP="001303F3">
      <w:pPr>
        <w:pStyle w:val="Sraopastraipa"/>
        <w:numPr>
          <w:ilvl w:val="0"/>
          <w:numId w:val="18"/>
        </w:numPr>
        <w:jc w:val="both"/>
        <w:rPr>
          <w:lang w:eastAsia="lt-LT"/>
        </w:rPr>
      </w:pPr>
      <w:r w:rsidRPr="00274507">
        <w:t>Pateikti rekomendacijas, kaip turėtų būti finansuojama gamintojų įnašais nepadengiama tinkamų išlaidų dalis. Poveikis paslaugų kainai turi būti apskaičiuotas pagal Lietuvos duomenis ir dokumente nustatytą finansinę metodiką. Kitų valstybių tarifų pavyzdžiai gali būti naudojami tik kaip palyginamoji informacija, nurodant šaltinį, kainų metus, sistemos apimtį ir palyginamumo apribojimus.</w:t>
      </w:r>
    </w:p>
    <w:p w14:paraId="23570817" w14:textId="4CD2C2D1" w:rsidR="00180926" w:rsidRPr="00274507" w:rsidRDefault="00180926" w:rsidP="001303F3">
      <w:pPr>
        <w:pStyle w:val="Antrat3"/>
        <w:jc w:val="both"/>
        <w:rPr>
          <w:lang w:eastAsia="lt-LT"/>
        </w:rPr>
      </w:pPr>
      <w:bookmarkStart w:id="29" w:name="_Toc1761167997"/>
      <w:r w:rsidRPr="00274507">
        <w:t>Nacionalin</w:t>
      </w:r>
      <w:r w:rsidRPr="00274507">
        <w:rPr>
          <w:rFonts w:ascii="Calibri" w:hAnsi="Calibri" w:cs="Calibri"/>
        </w:rPr>
        <w:t>į</w:t>
      </w:r>
      <w:r w:rsidRPr="00274507">
        <w:t xml:space="preserve"> veiksm</w:t>
      </w:r>
      <w:r w:rsidRPr="00274507">
        <w:rPr>
          <w:rFonts w:ascii="Calibri" w:hAnsi="Calibri" w:cs="Calibri"/>
        </w:rPr>
        <w:t>ų</w:t>
      </w:r>
      <w:r w:rsidRPr="00274507">
        <w:t xml:space="preserve"> plan</w:t>
      </w:r>
      <w:r w:rsidRPr="00274507">
        <w:rPr>
          <w:rFonts w:ascii="Calibri" w:hAnsi="Calibri" w:cs="Calibri"/>
        </w:rPr>
        <w:t>ą</w:t>
      </w:r>
      <w:r w:rsidRPr="00274507">
        <w:t xml:space="preserve"> (Kelio gair</w:t>
      </w:r>
      <w:r w:rsidRPr="00274507">
        <w:rPr>
          <w:rFonts w:ascii="Calibri" w:hAnsi="Calibri" w:cs="Calibri"/>
        </w:rPr>
        <w:t>ę</w:t>
      </w:r>
      <w:r w:rsidRPr="00274507">
        <w:t>) Lietuvai iki 2045 m.</w:t>
      </w:r>
      <w:bookmarkEnd w:id="29"/>
    </w:p>
    <w:p w14:paraId="1618D30F" w14:textId="6AD6C982" w:rsidR="00096F6B" w:rsidRPr="00274507" w:rsidRDefault="00096F6B" w:rsidP="001303F3">
      <w:pPr>
        <w:jc w:val="both"/>
        <w:rPr>
          <w:lang w:eastAsia="lt-LT"/>
        </w:rPr>
      </w:pPr>
      <w:r w:rsidRPr="00274507">
        <w:t>Tiekėjas turi pateikti chronologišką ir aiškų priemonių planą, detalizuojantį kas, kada ir ką turi padaryti, kad Lietuva laiku įgyvendintų ES Direktyvą</w:t>
      </w:r>
      <w:r w:rsidRPr="00274507">
        <w:rPr>
          <w:lang w:eastAsia="lt-LT"/>
        </w:rPr>
        <w:t xml:space="preserve"> (2024/3019/ES):</w:t>
      </w:r>
    </w:p>
    <w:p w14:paraId="0BE45580" w14:textId="77777777" w:rsidR="00464784" w:rsidRPr="00274507" w:rsidRDefault="00464784" w:rsidP="001303F3">
      <w:pPr>
        <w:pStyle w:val="Sraopastraipa"/>
        <w:numPr>
          <w:ilvl w:val="0"/>
          <w:numId w:val="19"/>
        </w:numPr>
        <w:jc w:val="both"/>
        <w:rPr>
          <w:lang w:eastAsia="lt-LT"/>
        </w:rPr>
      </w:pPr>
      <w:r w:rsidRPr="00274507">
        <w:rPr>
          <w:b/>
          <w:bCs/>
        </w:rPr>
        <w:t>Artimojo laikotarpio veiksmai:</w:t>
      </w:r>
      <w:r w:rsidRPr="00274507">
        <w:t xml:space="preserve"> Direktyvos perkėlimas į nacionalinę teisę per joje nustatytą terminą, EPR teisinės ir institucinės sistemos sukūrimas, gamintojų registravimo ir įnašų apskaičiavimo mechanizmų parengimas bei pilotinių bandymų prioritetinėse valyklose pradžia.</w:t>
      </w:r>
    </w:p>
    <w:p w14:paraId="01E60F81" w14:textId="77777777" w:rsidR="00464784" w:rsidRPr="00274507" w:rsidRDefault="00464784" w:rsidP="001303F3">
      <w:pPr>
        <w:pStyle w:val="Sraopastraipa"/>
        <w:numPr>
          <w:ilvl w:val="0"/>
          <w:numId w:val="19"/>
        </w:numPr>
        <w:jc w:val="both"/>
        <w:rPr>
          <w:lang w:eastAsia="lt-LT"/>
        </w:rPr>
      </w:pPr>
      <w:r w:rsidRPr="00274507">
        <w:rPr>
          <w:b/>
          <w:bCs/>
        </w:rPr>
        <w:t>Vidutinio laikotarpio veiksmai:</w:t>
      </w:r>
      <w:r w:rsidRPr="00274507">
        <w:t xml:space="preserve"> EPR prievolių taikymas gamintojams ne vėliau kaip nuo 2028 m. gruodžio 31 d., aiškiai atskiriant teisės aktų priėmimo, registravimo, organizacijų veiklos pradžios, įnašų apskaičiavimo ir faktinio surinkimo datas; techninių projektų rengimas, PAV ir leidimų procedūros bei pirmųjų ketvirtinės pakopos nuotekų valymo projektų įgyvendinimas pagal Direktyvos tarpinius rodiklius.</w:t>
      </w:r>
    </w:p>
    <w:p w14:paraId="38D108DA" w14:textId="77777777" w:rsidR="00464784" w:rsidRPr="00274507" w:rsidRDefault="00464784" w:rsidP="001303F3">
      <w:pPr>
        <w:pStyle w:val="Sraopastraipa"/>
        <w:numPr>
          <w:ilvl w:val="0"/>
          <w:numId w:val="19"/>
        </w:numPr>
        <w:jc w:val="both"/>
        <w:rPr>
          <w:lang w:eastAsia="lt-LT"/>
        </w:rPr>
      </w:pPr>
      <w:r w:rsidRPr="00274507">
        <w:rPr>
          <w:b/>
          <w:bCs/>
        </w:rPr>
        <w:lastRenderedPageBreak/>
        <w:t>Ilgalaikio laikotarpio veiksmai:</w:t>
      </w:r>
      <w:r w:rsidRPr="00274507">
        <w:t xml:space="preserve"> tolesnė infrastruktūros plėtra pagal Direktyvoje kiekvienai valyklų grupei nustatytus tarpinius ir galutinius terminus, nacionalinio energetinio neutralumo trajektorijos įgyvendinimas ir įrangos reinvesticijų planavimas. Visos datos, procentiniai rodikliai ir apskaičiavimo bazės turi būti pateikti atitikties lentelėje.</w:t>
      </w:r>
    </w:p>
    <w:p w14:paraId="53E4F0E8" w14:textId="6B9DF402" w:rsidR="00845907" w:rsidRPr="00274507" w:rsidRDefault="00845907" w:rsidP="001303F3">
      <w:pPr>
        <w:pStyle w:val="Antrat1"/>
        <w:jc w:val="both"/>
        <w:rPr>
          <w:lang w:eastAsia="lt-LT"/>
        </w:rPr>
      </w:pPr>
      <w:bookmarkStart w:id="30" w:name="_Toc1161070830"/>
      <w:r w:rsidRPr="00274507">
        <w:rPr>
          <w:lang w:eastAsia="lt-LT"/>
        </w:rPr>
        <w:t>Rezultat</w:t>
      </w:r>
      <w:r w:rsidRPr="00274507">
        <w:rPr>
          <w:rFonts w:asciiTheme="minorHAnsi" w:hAnsiTheme="minorHAnsi"/>
          <w:lang w:eastAsia="lt-LT"/>
        </w:rPr>
        <w:t>ų</w:t>
      </w:r>
      <w:r w:rsidRPr="00274507">
        <w:rPr>
          <w:lang w:eastAsia="lt-LT"/>
        </w:rPr>
        <w:t xml:space="preserve"> formos ir reikalavimai dokumentacijai</w:t>
      </w:r>
      <w:bookmarkEnd w:id="30"/>
    </w:p>
    <w:p w14:paraId="10FAD850" w14:textId="77777777" w:rsidR="00845907" w:rsidRPr="00274507" w:rsidRDefault="00845907" w:rsidP="001303F3">
      <w:pPr>
        <w:jc w:val="both"/>
        <w:rPr>
          <w:lang w:eastAsia="lt-LT"/>
        </w:rPr>
      </w:pPr>
      <w:r w:rsidRPr="00274507">
        <w:rPr>
          <w:lang w:eastAsia="lt-LT"/>
        </w:rPr>
        <w:t>Tiekėjas privalo parengti ir pateikti visus Galimybių studijos rezultatus skaitmeniniu formatu. Visi dokumentai, ataskaitos ir prezentacijos turi būti parengti lietuvių kalba. Grafinė, vaizdinė informacija (schemos, brėžiniai) ataskaitose turi būti pateikiama spalvotai, po lentelėmis, diagramomis ir grafikais privaloma nurodyti informacijos šaltinį, datą bei pavadinimą.</w:t>
      </w:r>
    </w:p>
    <w:p w14:paraId="7E2EBD3C" w14:textId="77777777" w:rsidR="001F2F33" w:rsidRPr="00274507" w:rsidRDefault="001F2F33" w:rsidP="001303F3">
      <w:pPr>
        <w:jc w:val="both"/>
        <w:rPr>
          <w:lang w:eastAsia="lt-LT"/>
        </w:rPr>
      </w:pPr>
      <w:r w:rsidRPr="00274507">
        <w:t>Tiekėjas privalo Perkančiajai organizacijai pateikti šiuos rezultatus:</w:t>
      </w:r>
    </w:p>
    <w:p w14:paraId="4E768758" w14:textId="656903D5" w:rsidR="00845907" w:rsidRPr="00274507" w:rsidRDefault="00845907" w:rsidP="001303F3">
      <w:pPr>
        <w:pStyle w:val="Antrat2"/>
        <w:jc w:val="both"/>
        <w:rPr>
          <w:lang w:eastAsia="lt-LT"/>
        </w:rPr>
      </w:pPr>
      <w:bookmarkStart w:id="31" w:name="_Toc2073464886"/>
      <w:r w:rsidRPr="00274507">
        <w:rPr>
          <w:lang w:eastAsia="lt-LT"/>
        </w:rPr>
        <w:t>Galimybi</w:t>
      </w:r>
      <w:r w:rsidR="004C779D" w:rsidRPr="00274507">
        <w:rPr>
          <w:rFonts w:asciiTheme="minorHAnsi" w:hAnsiTheme="minorHAnsi"/>
          <w:lang w:eastAsia="lt-LT"/>
        </w:rPr>
        <w:t>ų</w:t>
      </w:r>
      <w:r w:rsidRPr="00274507">
        <w:rPr>
          <w:lang w:eastAsia="lt-LT"/>
        </w:rPr>
        <w:t xml:space="preserve"> studijos ataskaita (PDF ir DOCX formatais):</w:t>
      </w:r>
      <w:bookmarkEnd w:id="31"/>
    </w:p>
    <w:p w14:paraId="343315C9" w14:textId="77777777" w:rsidR="00845907" w:rsidRPr="00274507" w:rsidRDefault="00845907" w:rsidP="001303F3">
      <w:pPr>
        <w:pStyle w:val="Sraopastraipa"/>
        <w:numPr>
          <w:ilvl w:val="0"/>
          <w:numId w:val="20"/>
        </w:numPr>
        <w:jc w:val="both"/>
        <w:rPr>
          <w:lang w:eastAsia="lt-LT"/>
        </w:rPr>
      </w:pPr>
      <w:r w:rsidRPr="00274507">
        <w:rPr>
          <w:b/>
          <w:bCs/>
          <w:lang w:eastAsia="lt-LT"/>
        </w:rPr>
        <w:t>Pilna studija:</w:t>
      </w:r>
      <w:r w:rsidRPr="00274507">
        <w:rPr>
          <w:lang w:eastAsia="lt-LT"/>
        </w:rPr>
        <w:t xml:space="preserve"> Detali visų techninės specifikacijos 2 skyriuje nurodytų uždavinių analizė. Galutinė ataskaita teikiama skaitmeniniu, visuotinai prieinamu bei atviru koregavimui formatu (*.pdf ir *.docx).</w:t>
      </w:r>
    </w:p>
    <w:p w14:paraId="2F666B31" w14:textId="77777777" w:rsidR="00180926" w:rsidRPr="00274507" w:rsidRDefault="00180926" w:rsidP="001303F3">
      <w:pPr>
        <w:pStyle w:val="Sraopastraipa"/>
        <w:numPr>
          <w:ilvl w:val="0"/>
          <w:numId w:val="20"/>
        </w:numPr>
        <w:jc w:val="both"/>
        <w:rPr>
          <w:lang w:eastAsia="lt-LT"/>
        </w:rPr>
      </w:pPr>
      <w:r w:rsidRPr="00274507">
        <w:rPr>
          <w:b/>
          <w:bCs/>
        </w:rPr>
        <w:t>Santrauka vadovybei (angl. Executive Summary):</w:t>
      </w:r>
      <w:r w:rsidRPr="00274507">
        <w:t xml:space="preserve"> lietuvių kalba parengtas iki 15 puslapių dokumentas sprendimų priėmėjams. Jame, naudojant infografikus, turi būti pristatyta rekomenduojama technologija ar technologijų derinys, Nacionalinis diegimo grafikas, EPR modelio finansiniai rodikliai, poveikis vandens paslaugų kainai, pagrindinės rizikos ir sprendimai.</w:t>
      </w:r>
    </w:p>
    <w:p w14:paraId="36C38F47" w14:textId="1CDAA089" w:rsidR="00845907" w:rsidRPr="00274507" w:rsidRDefault="00845907" w:rsidP="001303F3">
      <w:pPr>
        <w:pStyle w:val="Antrat2"/>
        <w:jc w:val="both"/>
        <w:rPr>
          <w:lang w:eastAsia="lt-LT"/>
        </w:rPr>
      </w:pPr>
      <w:bookmarkStart w:id="32" w:name="_Toc2133924330"/>
      <w:r w:rsidRPr="00274507">
        <w:rPr>
          <w:lang w:eastAsia="lt-LT"/>
        </w:rPr>
        <w:t>Finansiniai, technologiniai ir EPR modeliai (EXCEL formatu):</w:t>
      </w:r>
      <w:bookmarkEnd w:id="32"/>
    </w:p>
    <w:p w14:paraId="075C6AB7" w14:textId="77777777" w:rsidR="00845907" w:rsidRPr="00274507" w:rsidRDefault="00845907" w:rsidP="001303F3">
      <w:pPr>
        <w:pStyle w:val="Sraopastraipa"/>
        <w:numPr>
          <w:ilvl w:val="0"/>
          <w:numId w:val="21"/>
        </w:numPr>
        <w:jc w:val="both"/>
        <w:rPr>
          <w:lang w:eastAsia="lt-LT"/>
        </w:rPr>
      </w:pPr>
      <w:r w:rsidRPr="00274507">
        <w:rPr>
          <w:b/>
          <w:bCs/>
          <w:lang w:eastAsia="lt-LT"/>
        </w:rPr>
        <w:t>Atviros skaičiuoklės:</w:t>
      </w:r>
      <w:r w:rsidRPr="00274507">
        <w:rPr>
          <w:lang w:eastAsia="lt-LT"/>
        </w:rPr>
        <w:t xml:space="preserve"> Visi technologinių alternatyvų ir finansiniai modeliai turi būti pateikti *.xlsx formatu. Privalomas reikalavimas – visos ląstelės ir formulės turi būti atviros, atsekamos ir redaguojamos. Negali būti jokių paslėptų skaičiavimų ar tiesiogiai įrašytų galutinių verčių.</w:t>
      </w:r>
    </w:p>
    <w:p w14:paraId="45D69ECF" w14:textId="77777777" w:rsidR="00180926" w:rsidRPr="00274507" w:rsidRDefault="00180926" w:rsidP="001303F3">
      <w:pPr>
        <w:pStyle w:val="Sraopastraipa"/>
        <w:numPr>
          <w:ilvl w:val="0"/>
          <w:numId w:val="21"/>
        </w:numPr>
        <w:jc w:val="both"/>
        <w:rPr>
          <w:lang w:eastAsia="lt-LT"/>
        </w:rPr>
      </w:pPr>
      <w:r w:rsidRPr="00274507">
        <w:rPr>
          <w:b/>
          <w:bCs/>
        </w:rPr>
        <w:t>Turinys:</w:t>
      </w:r>
      <w:r w:rsidRPr="00274507">
        <w:t xml:space="preserve"> skaičiuoklės turi apimti kiekvienos nagrinėjamos NVĮ CAPEX, OPEX ir reinvesticijų srautus per vienodą 30 metų ataskaitinį laikotarpį nuo eksploatacijos pradžios, taip pat finansinį ir socialinį-ekonominį modelius, EPR fondo lėšų kaupimo ir paskirstymo matricą bei tarifų jautrumo scenarijus.</w:t>
      </w:r>
    </w:p>
    <w:p w14:paraId="07B3E8B6" w14:textId="0674B040" w:rsidR="00845907" w:rsidRPr="00274507" w:rsidRDefault="00845907" w:rsidP="001303F3">
      <w:pPr>
        <w:pStyle w:val="Antrat2"/>
        <w:jc w:val="both"/>
        <w:rPr>
          <w:lang w:eastAsia="lt-LT"/>
        </w:rPr>
      </w:pPr>
      <w:bookmarkStart w:id="33" w:name="_Toc658230921"/>
      <w:r w:rsidRPr="00274507">
        <w:rPr>
          <w:lang w:eastAsia="lt-LT"/>
        </w:rPr>
        <w:t>Vadovybi</w:t>
      </w:r>
      <w:r w:rsidR="004C779D" w:rsidRPr="00274507">
        <w:rPr>
          <w:lang w:eastAsia="lt-LT"/>
        </w:rPr>
        <w:t>n</w:t>
      </w:r>
      <w:r w:rsidR="004C779D" w:rsidRPr="00274507">
        <w:rPr>
          <w:rFonts w:asciiTheme="minorHAnsi" w:hAnsiTheme="minorHAnsi"/>
          <w:lang w:eastAsia="lt-LT"/>
        </w:rPr>
        <w:t>ė</w:t>
      </w:r>
      <w:r w:rsidRPr="00274507">
        <w:rPr>
          <w:lang w:eastAsia="lt-LT"/>
        </w:rPr>
        <w:t xml:space="preserve"> prezentacija (PPTX formatais):</w:t>
      </w:r>
      <w:bookmarkEnd w:id="33"/>
    </w:p>
    <w:p w14:paraId="1BF33EE6" w14:textId="77777777" w:rsidR="00845907" w:rsidRPr="00274507" w:rsidRDefault="00845907" w:rsidP="001303F3">
      <w:pPr>
        <w:pStyle w:val="Sraopastraipa"/>
        <w:numPr>
          <w:ilvl w:val="0"/>
          <w:numId w:val="22"/>
        </w:numPr>
        <w:jc w:val="both"/>
        <w:rPr>
          <w:lang w:eastAsia="lt-LT"/>
        </w:rPr>
      </w:pPr>
      <w:r w:rsidRPr="00274507">
        <w:rPr>
          <w:lang w:eastAsia="lt-LT"/>
        </w:rPr>
        <w:t>Parengtas vizualus ir struktūruotas pristatymas (*.pptx ir *.pdf formatais), apimantis 15–20 skaidrių.</w:t>
      </w:r>
    </w:p>
    <w:p w14:paraId="5DC0BA8B" w14:textId="77777777" w:rsidR="00845907" w:rsidRPr="00274507" w:rsidRDefault="00845907" w:rsidP="001303F3">
      <w:pPr>
        <w:pStyle w:val="Sraopastraipa"/>
        <w:numPr>
          <w:ilvl w:val="0"/>
          <w:numId w:val="22"/>
        </w:numPr>
        <w:jc w:val="both"/>
        <w:rPr>
          <w:lang w:eastAsia="lt-LT"/>
        </w:rPr>
      </w:pPr>
      <w:r w:rsidRPr="00274507">
        <w:rPr>
          <w:lang w:eastAsia="lt-LT"/>
        </w:rPr>
        <w:t>Prezentacija turi būti pritaikyta politinio, institucinio ir vadovaujančio lygmens auditorijai – joje turi dominuoti grafikai, aiškios išvados, vizualizuota Kelio gairė (Roadmap) bei aiškūs siūlymai teisinio reguliavimo pokyčiams.</w:t>
      </w:r>
    </w:p>
    <w:p w14:paraId="18664C4A" w14:textId="3FD7739E" w:rsidR="00180926" w:rsidRPr="00274507" w:rsidRDefault="00180926" w:rsidP="001303F3">
      <w:pPr>
        <w:pStyle w:val="Antrat2"/>
        <w:jc w:val="both"/>
        <w:rPr>
          <w:rFonts w:cstheme="minorBidi"/>
          <w:lang w:eastAsia="lt-LT"/>
        </w:rPr>
      </w:pPr>
      <w:bookmarkStart w:id="34" w:name="_Toc1606831413"/>
      <w:r w:rsidRPr="00274507">
        <w:rPr>
          <w:rFonts w:cstheme="minorBidi"/>
        </w:rPr>
        <w:t>Rezultat</w:t>
      </w:r>
      <w:r w:rsidRPr="00274507">
        <w:rPr>
          <w:rFonts w:ascii="Calibri" w:hAnsi="Calibri" w:cs="Calibri"/>
        </w:rPr>
        <w:t>ų</w:t>
      </w:r>
      <w:r w:rsidRPr="00274507">
        <w:rPr>
          <w:rFonts w:cstheme="minorBidi"/>
        </w:rPr>
        <w:t xml:space="preserve"> pri</w:t>
      </w:r>
      <w:r w:rsidRPr="00274507">
        <w:rPr>
          <w:rFonts w:ascii="Calibri" w:hAnsi="Calibri" w:cs="Calibri"/>
        </w:rPr>
        <w:t>ė</w:t>
      </w:r>
      <w:r w:rsidRPr="00274507">
        <w:rPr>
          <w:rFonts w:cstheme="minorBidi"/>
        </w:rPr>
        <w:t>mimo kriterijai</w:t>
      </w:r>
      <w:bookmarkEnd w:id="34"/>
    </w:p>
    <w:p w14:paraId="22828F97" w14:textId="77777777" w:rsidR="00180926" w:rsidRPr="00274507" w:rsidRDefault="00180926" w:rsidP="001303F3">
      <w:pPr>
        <w:jc w:val="both"/>
        <w:rPr>
          <w:lang w:eastAsia="lt-LT"/>
        </w:rPr>
      </w:pPr>
      <w:r w:rsidRPr="00274507">
        <w:t xml:space="preserve">Kiekvienas tarpinis ir galutinis rezultatas laikomas tinkamai parengtu, kai: pateikta visa konkrečiam etapui nustatyta apimtis; naudoti duomenys ir teisės aktai yra atsekami bei nurodyti jų šaltiniai ir datos; skaičiavimai pateikti su vienetais, prielaidomis ir atviromis formulėmis; išvados aiškiai siejamos su analize; pateikti kokybės kontrolės rezultatai; pašalintos kritinės ir </w:t>
      </w:r>
      <w:r w:rsidRPr="00274507">
        <w:lastRenderedPageBreak/>
        <w:t>esminės Perkančiosios organizacijos pastabos; failai atsidaro, yra redaguojami ir tarpusavyje suderinti. Perkančioji organizacija kiekvienam etapui taiko techninėje specifikacijoje nustatytus turinio kriterijus ir gali nepriimti rezultato, jeigu trūksta privalomų duomenų, skaičiavimų, pagrindimo ar atsekamumo.</w:t>
      </w:r>
    </w:p>
    <w:p w14:paraId="319A00F8" w14:textId="359FE74B" w:rsidR="00180926" w:rsidRPr="00274507" w:rsidRDefault="00180926" w:rsidP="001303F3">
      <w:pPr>
        <w:pStyle w:val="Antrat2"/>
        <w:jc w:val="both"/>
        <w:rPr>
          <w:lang w:eastAsia="lt-LT"/>
        </w:rPr>
      </w:pPr>
      <w:bookmarkStart w:id="35" w:name="_Toc231190628"/>
      <w:r w:rsidRPr="00274507">
        <w:t>Tarpini</w:t>
      </w:r>
      <w:r w:rsidRPr="00274507">
        <w:rPr>
          <w:rFonts w:ascii="Calibri" w:hAnsi="Calibri" w:cs="Calibri"/>
        </w:rPr>
        <w:t>ų</w:t>
      </w:r>
      <w:r w:rsidRPr="00274507">
        <w:t xml:space="preserve"> rezultat</w:t>
      </w:r>
      <w:r w:rsidRPr="00274507">
        <w:rPr>
          <w:rFonts w:ascii="Calibri" w:hAnsi="Calibri" w:cs="Calibri"/>
        </w:rPr>
        <w:t>ų</w:t>
      </w:r>
      <w:r w:rsidRPr="00274507">
        <w:t xml:space="preserve"> derinimas</w:t>
      </w:r>
      <w:bookmarkEnd w:id="35"/>
    </w:p>
    <w:p w14:paraId="75D04FB0" w14:textId="024DA97A" w:rsidR="00067BB0" w:rsidRPr="00274507" w:rsidRDefault="001F2F33" w:rsidP="1FC275E7">
      <w:pPr>
        <w:pStyle w:val="Sraopastraipa"/>
        <w:numPr>
          <w:ilvl w:val="0"/>
          <w:numId w:val="23"/>
        </w:numPr>
        <w:jc w:val="both"/>
        <w:rPr>
          <w:lang w:eastAsia="lt-LT"/>
        </w:rPr>
      </w:pPr>
      <w:r w:rsidRPr="00274507">
        <w:t>Prieš parengdamas ir pateikdamas galutines dokumentų (ataskaitų, skaičiuoklių, prezentacijų) versijas, Tiekėjas privalo Perkančiajai organizacijai elektroniniu paštu pateikti dokumentų projektus (tarpinius rezultatus) derinti. Perkančioji organizacija pastabas ir pasiūlymus privalo pateikti per 5 darbo dienas nuo atitinkamo projekto gavimo dienos. Tiekėjas privalo įvertinti gautas pastabas ir patikslintą projektą pateikti per 5 darbo dienas nuo pastabų gavimo dienos, jeigu šalys raštu nesusitaria dėl kito termino. Jeigu Perkančioji organizacija per nustatytą terminą pastabų nepateikia, laikoma, kad atitinkamam projektui pastabų neturi.</w:t>
      </w:r>
    </w:p>
    <w:p w14:paraId="0733C590" w14:textId="13F567E3" w:rsidR="00A86EA0" w:rsidRPr="00274507" w:rsidRDefault="00FC186E" w:rsidP="001303F3">
      <w:pPr>
        <w:pStyle w:val="Antrat1"/>
        <w:jc w:val="both"/>
      </w:pPr>
      <w:bookmarkStart w:id="36" w:name="_Toc660398692"/>
      <w:r w:rsidRPr="00274507">
        <w:t>Atlikimo terminai</w:t>
      </w:r>
      <w:bookmarkEnd w:id="36"/>
    </w:p>
    <w:p w14:paraId="36A692CC" w14:textId="77777777" w:rsidR="00180926" w:rsidRPr="00274507" w:rsidRDefault="00180926" w:rsidP="001303F3">
      <w:pPr>
        <w:jc w:val="both"/>
        <w:rPr>
          <w:lang w:eastAsia="lt-LT"/>
        </w:rPr>
      </w:pPr>
      <w:r w:rsidRPr="00274507">
        <w:t>Bendras Paslaugų atlikimo terminas – ne ilgesnis kaip 8 mėnesiai nuo sutarties įsigaliojimo dienos. Per šį terminą Tiekėjas parengia pilotinių bandymų programą, tačiau faktinių ne trumpesnių kaip 3 mėnesių pusiau pramoninių bandymų nevykdo, nebent jų atlikimas įtraukiamas atskiru sutarties pakeitimu.</w:t>
      </w:r>
    </w:p>
    <w:p w14:paraId="76AADF56" w14:textId="77777777" w:rsidR="001F2F33" w:rsidRPr="00274507" w:rsidRDefault="001F2F33" w:rsidP="001303F3">
      <w:pPr>
        <w:jc w:val="both"/>
        <w:rPr>
          <w:lang w:eastAsia="lt-LT"/>
        </w:rPr>
      </w:pPr>
      <w:r w:rsidRPr="00274507">
        <w:t>Tiekėjas privalo parengti detalų darbų grafiką ir pateikti jį Perkančiajai organizacijai ne vėliau kaip per 10 darbo dienų nuo sutarties įsigaliojimo. Darbų grafike privalo būti aiškiai nurodyti visi darbų etapai, atsakingi ekspertai, tarpiniai rezultatai, Perkančiosios organizacijos pastabų pateikimo ir Tiekėjo pataisymų terminai bei galutinių rezultatų pateikimo datos.</w:t>
      </w:r>
    </w:p>
    <w:p w14:paraId="1ED77375" w14:textId="77777777" w:rsidR="00180926" w:rsidRPr="00274507" w:rsidRDefault="00180926" w:rsidP="001303F3">
      <w:pPr>
        <w:jc w:val="both"/>
        <w:rPr>
          <w:lang w:eastAsia="lt-LT"/>
        </w:rPr>
      </w:pPr>
      <w:r w:rsidRPr="00274507">
        <w:t>Perkančioji organizacija per 10 darbo dienų nuo Tiekėjo prašymo pateikia turimus NVĮ apkrovų, srautų, energijos suvartojimo, nuotekų kokybės, išleistuvų, sklypų, infrastruktūros, investicijų ir tarifų duomenis arba raštu nurodo, kurių duomenų neturi. Tiekėjas atsako už duomenų trūkumų registro parengimą, papildomų duomenų surinkimą iš viešų ar teisėtai prieinamų šaltinių, prielaidų pagrindimą ir neapibrėžties įvertinimą.</w:t>
      </w:r>
    </w:p>
    <w:p w14:paraId="17C921DC" w14:textId="02F10B11" w:rsidR="5DD361EF" w:rsidRPr="00274507" w:rsidRDefault="5DD361EF" w:rsidP="5DD361EF">
      <w:pPr>
        <w:pStyle w:val="Antrat2"/>
      </w:pPr>
      <w:bookmarkStart w:id="37" w:name="_Toc1762563508"/>
      <w:r w:rsidRPr="00274507">
        <w:t>Darbų etapai ir tarpiniai rezultatai</w:t>
      </w:r>
      <w:bookmarkEnd w:id="37"/>
    </w:p>
    <w:p w14:paraId="7C91CE8D" w14:textId="3D1790F5" w:rsidR="5DD361EF" w:rsidRPr="00274507" w:rsidRDefault="5DD361EF" w:rsidP="5DD361EF">
      <w:pPr>
        <w:pStyle w:val="Antrat"/>
      </w:pPr>
      <w:r w:rsidRPr="00274507">
        <w:t>7 lentelė. Darbų etapų ir tarpinių rezultatų atlikimo terminai</w:t>
      </w:r>
    </w:p>
    <w:tbl>
      <w:tblPr>
        <w:tblStyle w:val="4tinkleliolentel-1parykinimas"/>
        <w:tblW w:w="9622" w:type="dxa"/>
        <w:tblLook w:val="04A0" w:firstRow="1" w:lastRow="0" w:firstColumn="1" w:lastColumn="0" w:noHBand="0" w:noVBand="1"/>
      </w:tblPr>
      <w:tblGrid>
        <w:gridCol w:w="2235"/>
        <w:gridCol w:w="5461"/>
        <w:gridCol w:w="1926"/>
      </w:tblGrid>
      <w:tr w:rsidR="5DD361EF" w:rsidRPr="00274507" w14:paraId="7A48DAD7" w14:textId="77777777" w:rsidTr="106C8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shd w:val="clear" w:color="auto" w:fill="D9EAF7"/>
          </w:tcPr>
          <w:p w14:paraId="400F77B8" w14:textId="1F2E30E9" w:rsidR="5DD361EF" w:rsidRPr="00274507" w:rsidRDefault="5DD361EF" w:rsidP="5DD361EF">
            <w:r w:rsidRPr="00274507">
              <w:t>Etapas</w:t>
            </w:r>
          </w:p>
        </w:tc>
        <w:tc>
          <w:tcPr>
            <w:tcW w:w="5461" w:type="dxa"/>
            <w:tcBorders>
              <w:top w:val="single" w:sz="6" w:space="0" w:color="auto"/>
              <w:left w:val="single" w:sz="6" w:space="0" w:color="auto"/>
              <w:bottom w:val="single" w:sz="6" w:space="0" w:color="auto"/>
              <w:right w:val="single" w:sz="6" w:space="0" w:color="auto"/>
            </w:tcBorders>
            <w:shd w:val="clear" w:color="auto" w:fill="D9EAF7"/>
          </w:tcPr>
          <w:p w14:paraId="43AFC189" w14:textId="28A4A557" w:rsidR="5DD361EF" w:rsidRPr="00274507" w:rsidRDefault="5DD361EF" w:rsidP="5DD361EF">
            <w:pPr>
              <w:cnfStyle w:val="100000000000" w:firstRow="1" w:lastRow="0" w:firstColumn="0" w:lastColumn="0" w:oddVBand="0" w:evenVBand="0" w:oddHBand="0" w:evenHBand="0" w:firstRowFirstColumn="0" w:firstRowLastColumn="0" w:lastRowFirstColumn="0" w:lastRowLastColumn="0"/>
            </w:pPr>
            <w:r w:rsidRPr="00274507">
              <w:t>Pateiktinas rezultatas</w:t>
            </w:r>
          </w:p>
        </w:tc>
        <w:tc>
          <w:tcPr>
            <w:tcW w:w="1926" w:type="dxa"/>
            <w:tcBorders>
              <w:top w:val="single" w:sz="6" w:space="0" w:color="auto"/>
              <w:left w:val="single" w:sz="6" w:space="0" w:color="auto"/>
              <w:bottom w:val="single" w:sz="6" w:space="0" w:color="auto"/>
              <w:right w:val="single" w:sz="6" w:space="0" w:color="auto"/>
            </w:tcBorders>
            <w:shd w:val="clear" w:color="auto" w:fill="D9EAF7"/>
          </w:tcPr>
          <w:p w14:paraId="31949F0C" w14:textId="0CCC44B6" w:rsidR="5DD361EF" w:rsidRPr="00274507" w:rsidRDefault="5DD361EF" w:rsidP="5DD361EF">
            <w:pPr>
              <w:cnfStyle w:val="100000000000" w:firstRow="1" w:lastRow="0" w:firstColumn="0" w:lastColumn="0" w:oddVBand="0" w:evenVBand="0" w:oddHBand="0" w:evenHBand="0" w:firstRowFirstColumn="0" w:firstRowLastColumn="0" w:lastRowFirstColumn="0" w:lastRowLastColumn="0"/>
            </w:pPr>
            <w:r w:rsidRPr="00274507">
              <w:t>Terminas nuo sutarties įsigaliojimo</w:t>
            </w:r>
            <w:r w:rsidR="71055F8B" w:rsidRPr="00274507">
              <w:t>, ne vėliau kaip</w:t>
            </w:r>
          </w:p>
        </w:tc>
      </w:tr>
      <w:tr w:rsidR="5DD361EF" w:rsidRPr="00274507" w14:paraId="5B0FE340"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5D659E2" w14:textId="3617E128" w:rsidR="5DD361EF" w:rsidRPr="00274507" w:rsidRDefault="0CAB091D" w:rsidP="5DD361EF">
            <w:r w:rsidRPr="7A65B580">
              <w:t>Tarpinis</w:t>
            </w:r>
            <w:r w:rsidR="5DD361EF" w:rsidRPr="5BD0E507">
              <w:t xml:space="preserve"> et</w:t>
            </w:r>
            <w:r w:rsidR="5DD361EF">
              <w:t>apas. Įvadinis darbų planavimas</w:t>
            </w:r>
          </w:p>
        </w:tc>
        <w:tc>
          <w:tcPr>
            <w:tcW w:w="5461" w:type="dxa"/>
            <w:tcBorders>
              <w:top w:val="single" w:sz="6" w:space="0" w:color="auto"/>
              <w:left w:val="single" w:sz="6" w:space="0" w:color="auto"/>
              <w:bottom w:val="single" w:sz="6" w:space="0" w:color="auto"/>
              <w:right w:val="single" w:sz="6" w:space="0" w:color="auto"/>
            </w:tcBorders>
          </w:tcPr>
          <w:p w14:paraId="443CD239" w14:textId="4D93988C"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Detalus darbų grafikas, duomenų poreikio sąrašas, ekspertų įsitraukimo planas, komunikacijos ir derinimo tvarka.</w:t>
            </w:r>
          </w:p>
        </w:tc>
        <w:tc>
          <w:tcPr>
            <w:tcW w:w="1926" w:type="dxa"/>
            <w:tcBorders>
              <w:top w:val="single" w:sz="6" w:space="0" w:color="auto"/>
              <w:left w:val="single" w:sz="6" w:space="0" w:color="auto"/>
              <w:bottom w:val="single" w:sz="6" w:space="0" w:color="auto"/>
              <w:right w:val="single" w:sz="6" w:space="0" w:color="auto"/>
            </w:tcBorders>
          </w:tcPr>
          <w:p w14:paraId="0DDC612D" w14:textId="7B192E1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10 darbo dienų</w:t>
            </w:r>
          </w:p>
        </w:tc>
      </w:tr>
      <w:tr w:rsidR="5DD361EF" w:rsidRPr="00274507" w14:paraId="5C4EE76D"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EFFF360" w14:textId="0239D80C" w:rsidR="5DD361EF" w:rsidRPr="00274507" w:rsidRDefault="367B7397" w:rsidP="5DD361EF">
            <w:r>
              <w:t>Tarpinis</w:t>
            </w:r>
            <w:r w:rsidR="5DD361EF">
              <w:t xml:space="preserve"> etapas. Nuotekų mėginių ėmimo metodologijos parengimas</w:t>
            </w:r>
          </w:p>
        </w:tc>
        <w:tc>
          <w:tcPr>
            <w:tcW w:w="5461" w:type="dxa"/>
            <w:tcBorders>
              <w:top w:val="single" w:sz="6" w:space="0" w:color="auto"/>
              <w:left w:val="single" w:sz="6" w:space="0" w:color="auto"/>
              <w:bottom w:val="single" w:sz="6" w:space="0" w:color="auto"/>
              <w:right w:val="single" w:sz="6" w:space="0" w:color="auto"/>
            </w:tcBorders>
          </w:tcPr>
          <w:p w14:paraId="463A7234" w14:textId="2C3709A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Nuotekų mėginių ėmimo metodologija, įskaitant tiriamų NVĮ sąrašą, mėginių ėmimo taškus, dažnumą, paros sudėtinių mėginių reikalavimus, sauso oro sąlygų kriterijus, laboratorinių tyrimų parametrus ir kokybės užtikrinimo procedūras.</w:t>
            </w:r>
          </w:p>
        </w:tc>
        <w:tc>
          <w:tcPr>
            <w:tcW w:w="1926" w:type="dxa"/>
            <w:tcBorders>
              <w:top w:val="single" w:sz="6" w:space="0" w:color="auto"/>
              <w:left w:val="single" w:sz="6" w:space="0" w:color="auto"/>
              <w:bottom w:val="single" w:sz="6" w:space="0" w:color="auto"/>
              <w:right w:val="single" w:sz="6" w:space="0" w:color="auto"/>
            </w:tcBorders>
          </w:tcPr>
          <w:p w14:paraId="7C1F33C6" w14:textId="0371D162"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1 mėnesį</w:t>
            </w:r>
          </w:p>
        </w:tc>
      </w:tr>
      <w:tr w:rsidR="5DD361EF" w:rsidRPr="00274507" w14:paraId="701A6916"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2A0DDBEC" w14:textId="2B4E36D0" w:rsidR="5DD361EF" w:rsidRPr="00274507" w:rsidRDefault="67DCBEEB" w:rsidP="5DD361EF">
            <w:r>
              <w:lastRenderedPageBreak/>
              <w:t>Tarpnis</w:t>
            </w:r>
            <w:r w:rsidR="5DD361EF">
              <w:t xml:space="preserve"> etapas. Duomenų rinkimas, mėginių ėmimas ir laboratorinė analizė</w:t>
            </w:r>
          </w:p>
        </w:tc>
        <w:tc>
          <w:tcPr>
            <w:tcW w:w="5461" w:type="dxa"/>
            <w:tcBorders>
              <w:top w:val="single" w:sz="6" w:space="0" w:color="auto"/>
              <w:left w:val="single" w:sz="6" w:space="0" w:color="auto"/>
              <w:bottom w:val="single" w:sz="6" w:space="0" w:color="auto"/>
              <w:right w:val="single" w:sz="6" w:space="0" w:color="auto"/>
            </w:tcBorders>
          </w:tcPr>
          <w:p w14:paraId="45B966C9" w14:textId="2AB2AD9C"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Atliktas sutartas nuotekų mėginių paėmimas, laboratoriniai tyrimai, gauti ir patikrinti tyrimų rezultatai, surinkti papildomi duomenys apie NVĮ apkrovas, technologijas, išleistuvus, jautrias teritorijas ir eksploatacines sąlygas.</w:t>
            </w:r>
          </w:p>
        </w:tc>
        <w:tc>
          <w:tcPr>
            <w:tcW w:w="1926" w:type="dxa"/>
            <w:tcBorders>
              <w:top w:val="single" w:sz="6" w:space="0" w:color="auto"/>
              <w:left w:val="single" w:sz="6" w:space="0" w:color="auto"/>
              <w:bottom w:val="single" w:sz="6" w:space="0" w:color="auto"/>
              <w:right w:val="single" w:sz="6" w:space="0" w:color="auto"/>
            </w:tcBorders>
          </w:tcPr>
          <w:p w14:paraId="4963D9EE" w14:textId="6B6759B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3 mėnesius</w:t>
            </w:r>
          </w:p>
        </w:tc>
      </w:tr>
      <w:tr w:rsidR="5DD361EF" w:rsidRPr="00274507" w14:paraId="12E8CC5C" w14:textId="77777777" w:rsidTr="106C81DB">
        <w:trPr>
          <w:trHeight w:val="159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199F6AA8" w14:textId="09E9D3A3" w:rsidR="5DD361EF" w:rsidRPr="00274507" w:rsidRDefault="2E7C8517" w:rsidP="5DD361EF">
            <w:r>
              <w:t>1</w:t>
            </w:r>
            <w:r w:rsidR="5DD361EF">
              <w:t xml:space="preserve"> </w:t>
            </w:r>
            <w:r w:rsidR="3068B6AA">
              <w:t xml:space="preserve">pagrindinis </w:t>
            </w:r>
            <w:r w:rsidR="5DD361EF">
              <w:t>etapas. Mėginių analizės ataskaitos pateikimas</w:t>
            </w:r>
          </w:p>
        </w:tc>
        <w:tc>
          <w:tcPr>
            <w:tcW w:w="5461" w:type="dxa"/>
            <w:tcBorders>
              <w:top w:val="single" w:sz="6" w:space="0" w:color="auto"/>
              <w:left w:val="single" w:sz="6" w:space="0" w:color="auto"/>
              <w:bottom w:val="single" w:sz="6" w:space="0" w:color="auto"/>
              <w:right w:val="single" w:sz="6" w:space="0" w:color="auto"/>
            </w:tcBorders>
          </w:tcPr>
          <w:p w14:paraId="4AF6A11C" w14:textId="244D45C5"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Mikroteršalų ir technologinių parametrų tyrimų ataskaita, įskaitant rezultatų interpretaciją, koncentracijų palyginimą pagal NVĮ, indikatorinių medžiagų pašalinimo įvertinimą, bromidų, nitritų, DOC, SM, ChDS/BDS ir kitų parametrų analizę bei išvadas technologiniam vertinimui.</w:t>
            </w:r>
          </w:p>
        </w:tc>
        <w:tc>
          <w:tcPr>
            <w:tcW w:w="1926" w:type="dxa"/>
            <w:tcBorders>
              <w:top w:val="single" w:sz="6" w:space="0" w:color="auto"/>
              <w:left w:val="single" w:sz="6" w:space="0" w:color="auto"/>
              <w:bottom w:val="single" w:sz="6" w:space="0" w:color="auto"/>
              <w:right w:val="single" w:sz="6" w:space="0" w:color="auto"/>
            </w:tcBorders>
          </w:tcPr>
          <w:p w14:paraId="4B3A418D" w14:textId="4D61274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4 mėnesius</w:t>
            </w:r>
          </w:p>
        </w:tc>
      </w:tr>
      <w:tr w:rsidR="5DD361EF" w:rsidRPr="00274507" w14:paraId="07D0538C"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48AC2ACC" w14:textId="1C16D89B" w:rsidR="5DD361EF" w:rsidRPr="00274507" w:rsidRDefault="64A76339" w:rsidP="5DD361EF">
            <w:r>
              <w:t>Tarpinis e</w:t>
            </w:r>
            <w:r w:rsidR="5DD361EF">
              <w:t xml:space="preserve">tapas. Pirminė galimybių studijos </w:t>
            </w:r>
            <w:r w:rsidR="273078AD" w:rsidRPr="106C81DB">
              <w:t>pažangos</w:t>
            </w:r>
            <w:r w:rsidR="273078AD">
              <w:t xml:space="preserve"> </w:t>
            </w:r>
            <w:r w:rsidR="5DD361EF">
              <w:t xml:space="preserve">ataskaita ir </w:t>
            </w:r>
            <w:r w:rsidR="3962DDA0">
              <w:t xml:space="preserve">pirminis </w:t>
            </w:r>
            <w:r w:rsidR="5DD361EF">
              <w:t>EPR modelis</w:t>
            </w:r>
          </w:p>
        </w:tc>
        <w:tc>
          <w:tcPr>
            <w:tcW w:w="5461" w:type="dxa"/>
            <w:tcBorders>
              <w:top w:val="single" w:sz="6" w:space="0" w:color="auto"/>
              <w:left w:val="single" w:sz="6" w:space="0" w:color="auto"/>
              <w:bottom w:val="single" w:sz="6" w:space="0" w:color="auto"/>
              <w:right w:val="single" w:sz="6" w:space="0" w:color="auto"/>
            </w:tcBorders>
          </w:tcPr>
          <w:p w14:paraId="0CBD38B2" w14:textId="17B581FC" w:rsidR="5DD361EF" w:rsidRPr="00274507" w:rsidRDefault="4729983B" w:rsidP="7B677F6A">
            <w:pPr>
              <w:cnfStyle w:val="000000100000" w:firstRow="0" w:lastRow="0" w:firstColumn="0" w:lastColumn="0" w:oddVBand="0" w:evenVBand="0" w:oddHBand="1" w:evenHBand="0" w:firstRowFirstColumn="0" w:firstRowLastColumn="0" w:lastRowFirstColumn="0" w:lastRowLastColumn="0"/>
            </w:pPr>
            <w:r w:rsidRPr="00274507">
              <w:t>G</w:t>
            </w:r>
            <w:r w:rsidR="5DD361EF" w:rsidRPr="00274507">
              <w:t>alimybių studijos</w:t>
            </w:r>
            <w:r w:rsidR="1A4843C4" w:rsidRPr="00274507">
              <w:t xml:space="preserve"> rengimo pažangos</w:t>
            </w:r>
            <w:r w:rsidR="5DD361EF" w:rsidRPr="00274507">
              <w:t xml:space="preserve"> ataskaita, apimanti duomenų analizę, teisinio reguliavimo analizę, technologinių alternatyvų pradinį vertinimą, finansinės analizės prielaidas, poveikio </w:t>
            </w:r>
            <w:r w:rsidR="58F5E4D9" w:rsidRPr="00274507">
              <w:t>paslaugų kainai</w:t>
            </w:r>
            <w:r w:rsidR="5DD361EF" w:rsidRPr="00274507">
              <w:t xml:space="preserve"> analizės metodiką</w:t>
            </w:r>
            <w:r w:rsidR="0D3BC584" w:rsidRPr="00274507">
              <w:t xml:space="preserve"> </w:t>
            </w:r>
            <w:r w:rsidR="5DD361EF" w:rsidRPr="00274507">
              <w:t>ir atskirą pirminį EPR modelį.</w:t>
            </w:r>
          </w:p>
        </w:tc>
        <w:tc>
          <w:tcPr>
            <w:tcW w:w="1926" w:type="dxa"/>
            <w:tcBorders>
              <w:top w:val="single" w:sz="6" w:space="0" w:color="auto"/>
              <w:left w:val="single" w:sz="6" w:space="0" w:color="auto"/>
              <w:bottom w:val="single" w:sz="6" w:space="0" w:color="auto"/>
              <w:right w:val="single" w:sz="6" w:space="0" w:color="auto"/>
            </w:tcBorders>
          </w:tcPr>
          <w:p w14:paraId="0F9B1398" w14:textId="16FC0964"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4 mėnesius</w:t>
            </w:r>
          </w:p>
        </w:tc>
      </w:tr>
      <w:tr w:rsidR="5DD361EF" w:rsidRPr="00274507" w14:paraId="6B3BFD59"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3BF3CAB" w14:textId="2E604F6A" w:rsidR="5DD361EF" w:rsidRPr="00274507" w:rsidRDefault="55F2690C" w:rsidP="5DD361EF">
            <w:r>
              <w:t>Tarpinis</w:t>
            </w:r>
            <w:r w:rsidR="5DD361EF">
              <w:t xml:space="preserve"> etapas. NVĮ apžvalgų, technologijų parinkimo ir CAPEX/OPEX ataskaita</w:t>
            </w:r>
          </w:p>
        </w:tc>
        <w:tc>
          <w:tcPr>
            <w:tcW w:w="5461" w:type="dxa"/>
            <w:tcBorders>
              <w:top w:val="single" w:sz="6" w:space="0" w:color="auto"/>
              <w:left w:val="single" w:sz="6" w:space="0" w:color="auto"/>
              <w:bottom w:val="single" w:sz="6" w:space="0" w:color="auto"/>
              <w:right w:val="single" w:sz="6" w:space="0" w:color="auto"/>
            </w:tcBorders>
          </w:tcPr>
          <w:p w14:paraId="7858D3E8" w14:textId="77777777" w:rsidR="00464784" w:rsidRPr="00274507" w:rsidRDefault="00464784">
            <w:pPr>
              <w:cnfStyle w:val="000000000000" w:firstRow="0" w:lastRow="0" w:firstColumn="0" w:lastColumn="0" w:oddVBand="0" w:evenVBand="0" w:oddHBand="0" w:evenHBand="0" w:firstRowFirstColumn="0" w:firstRowLastColumn="0" w:lastRowFirstColumn="0" w:lastRowLastColumn="0"/>
              <w:rPr>
                <w:lang w:eastAsia="lt-LT"/>
              </w:rPr>
            </w:pPr>
            <w:r w:rsidRPr="00274507">
              <w:t>Parengta kiekvienos nagrinėjamos NVĮ apžvalga, įvertinant esamą technologinę būklę, apkrovas, sklypo ir infrastruktūros apribojimus, preliminarų PAV/SLD procedūrų poreikį, galimas ketvirtinės pakopos nuotekų valymo technologijų alternatyvas, rekomenduojamą technologijos ar technologijų derinio parinkimą ir preliminarius CAPEX/OPEX įverčius pagal NVĮ bei alternatyvas.</w:t>
            </w:r>
          </w:p>
          <w:p w14:paraId="38CF33DD" w14:textId="6E561B0E"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3269E1B2" w14:textId="39D831D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5 mėnesius</w:t>
            </w:r>
          </w:p>
        </w:tc>
      </w:tr>
      <w:tr w:rsidR="5DD361EF" w:rsidRPr="00274507" w14:paraId="60FC4989"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3E6EC1D5" w14:textId="07A78ABC" w:rsidR="5DD361EF" w:rsidRPr="00274507" w:rsidRDefault="4837F185" w:rsidP="106C81DB">
            <w:pPr>
              <w:rPr>
                <w:rFonts w:eastAsia="Trebuchet MS" w:cs="Trebuchet MS"/>
              </w:rPr>
            </w:pPr>
            <w:r>
              <w:t>2 pagrindinis</w:t>
            </w:r>
            <w:r w:rsidR="5DD361EF">
              <w:t xml:space="preserve"> etapas</w:t>
            </w:r>
            <w:r w:rsidR="0E4DB5AC">
              <w:t>.</w:t>
            </w:r>
            <w:r w:rsidR="17A0FC5E" w:rsidRPr="106C81DB">
              <w:rPr>
                <w:rFonts w:eastAsia="Trebuchet MS" w:cs="Trebuchet MS"/>
                <w:b w:val="0"/>
                <w:bCs w:val="0"/>
                <w:color w:val="000000" w:themeColor="text1"/>
              </w:rPr>
              <w:t xml:space="preserve"> </w:t>
            </w:r>
            <w:r w:rsidR="17A0FC5E" w:rsidRPr="6F43DBC3">
              <w:rPr>
                <w:rFonts w:eastAsia="Trebuchet MS" w:cs="Trebuchet MS"/>
                <w:color w:val="000000" w:themeColor="text1"/>
              </w:rPr>
              <w:t>Technologinio, finansinio ir ekonominio vertinimo ir poveikio paslaugų kainai ataskaitų ir EPR modelio pateikimas</w:t>
            </w:r>
          </w:p>
        </w:tc>
        <w:tc>
          <w:tcPr>
            <w:tcW w:w="5461" w:type="dxa"/>
            <w:tcBorders>
              <w:top w:val="single" w:sz="6" w:space="0" w:color="auto"/>
              <w:left w:val="single" w:sz="6" w:space="0" w:color="auto"/>
              <w:bottom w:val="single" w:sz="6" w:space="0" w:color="auto"/>
              <w:right w:val="single" w:sz="6" w:space="0" w:color="auto"/>
            </w:tcBorders>
          </w:tcPr>
          <w:p w14:paraId="3E0F50B5" w14:textId="716B48AC" w:rsidR="5DD361EF" w:rsidRPr="00274507" w:rsidRDefault="5DD361EF" w:rsidP="106C81DB">
            <w:pPr>
              <w:cnfStyle w:val="000000100000" w:firstRow="0" w:lastRow="0" w:firstColumn="0" w:lastColumn="0" w:oddVBand="0" w:evenVBand="0" w:oddHBand="1" w:evenHBand="0" w:firstRowFirstColumn="0" w:firstRowLastColumn="0" w:lastRowFirstColumn="0" w:lastRowLastColumn="0"/>
              <w:rPr>
                <w:rFonts w:eastAsia="Trebuchet MS" w:cs="Trebuchet MS"/>
                <w:color w:val="000000" w:themeColor="text1"/>
              </w:rPr>
            </w:pPr>
            <w:r>
              <w:t xml:space="preserve">Technologinių alternatyvų palyginimas, CAPEX ir OPEX skaičiavimai, finansiniai rodikliai, jautrumo analizė, poveikio vandens ir nuotekų tvarkymo paslaugų kainai vertinimas, </w:t>
            </w:r>
            <w:r w:rsidRPr="106C81DB">
              <w:rPr>
                <w:rFonts w:eastAsia="Trebuchet MS" w:cs="Trebuchet MS"/>
              </w:rPr>
              <w:t>EPR fondo lėšų kaupimo ir paskirstymo skaičiuoklės.</w:t>
            </w:r>
            <w:r w:rsidR="26D4109F" w:rsidRPr="106C81DB">
              <w:rPr>
                <w:rFonts w:eastAsia="Trebuchet MS" w:cs="Trebuchet MS"/>
              </w:rPr>
              <w:t xml:space="preserve"> </w:t>
            </w:r>
          </w:p>
        </w:tc>
        <w:tc>
          <w:tcPr>
            <w:tcW w:w="1926" w:type="dxa"/>
            <w:tcBorders>
              <w:top w:val="single" w:sz="6" w:space="0" w:color="auto"/>
              <w:left w:val="single" w:sz="6" w:space="0" w:color="auto"/>
              <w:bottom w:val="single" w:sz="6" w:space="0" w:color="auto"/>
              <w:right w:val="single" w:sz="6" w:space="0" w:color="auto"/>
            </w:tcBorders>
          </w:tcPr>
          <w:p w14:paraId="212AA485" w14:textId="5ED96FDD"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6 mėnesius</w:t>
            </w:r>
          </w:p>
        </w:tc>
      </w:tr>
      <w:tr w:rsidR="5DD361EF" w:rsidRPr="00274507" w14:paraId="01277C97"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7BED4262" w14:textId="50BAD4F8" w:rsidR="5DD361EF" w:rsidRPr="00274507" w:rsidRDefault="26FCDCA4" w:rsidP="5DD361EF">
            <w:r>
              <w:t>Tarpinis</w:t>
            </w:r>
            <w:r w:rsidR="5DD361EF">
              <w:t xml:space="preserve"> etapas. Nacionalinės kelio gairės, rizikų analizės ir galutinių projektų parengimas</w:t>
            </w:r>
          </w:p>
        </w:tc>
        <w:tc>
          <w:tcPr>
            <w:tcW w:w="5461" w:type="dxa"/>
            <w:tcBorders>
              <w:top w:val="single" w:sz="6" w:space="0" w:color="auto"/>
              <w:left w:val="single" w:sz="6" w:space="0" w:color="auto"/>
              <w:bottom w:val="single" w:sz="6" w:space="0" w:color="auto"/>
              <w:right w:val="single" w:sz="6" w:space="0" w:color="auto"/>
            </w:tcBorders>
          </w:tcPr>
          <w:p w14:paraId="5E3ABC88" w14:textId="77777777" w:rsidR="00A87B5A" w:rsidRPr="00274507" w:rsidRDefault="00A87B5A">
            <w:pPr>
              <w:cnfStyle w:val="000000000000" w:firstRow="0" w:lastRow="0" w:firstColumn="0" w:lastColumn="0" w:oddVBand="0" w:evenVBand="0" w:oddHBand="0" w:evenHBand="0" w:firstRowFirstColumn="0" w:firstRowLastColumn="0" w:lastRowFirstColumn="0" w:lastRowLastColumn="0"/>
              <w:rPr>
                <w:lang w:eastAsia="lt-LT"/>
              </w:rPr>
            </w:pPr>
            <w:r w:rsidRPr="00274507">
              <w:t>Nacionalinis ketvirtinės pakopos nuotekų valymo diegimo grafikas iki 2045 m., NVĮ prioritetizavimo modelis, PAV/SLD procedūrų poreikio matrica, rizikų analizė ir valdymo planas, galutinės ataskaitos, Excel modelių ir vadovybinės prezentacijos projektai derinimui.</w:t>
            </w:r>
          </w:p>
          <w:p w14:paraId="5C0C98CB" w14:textId="1CF781C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5AEFAE8D" w14:textId="1142B578"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7 mėnesius</w:t>
            </w:r>
          </w:p>
        </w:tc>
      </w:tr>
      <w:tr w:rsidR="5DD361EF" w:rsidRPr="00274507" w14:paraId="5E4F8E80"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6D182474" w14:textId="09429239" w:rsidR="5DD361EF" w:rsidRPr="00274507" w:rsidRDefault="154E7E4C" w:rsidP="106C81DB">
            <w:pPr>
              <w:rPr>
                <w:rFonts w:eastAsia="Trebuchet MS" w:cs="Trebuchet MS"/>
              </w:rPr>
            </w:pPr>
            <w:r>
              <w:t>3 pagrindinis</w:t>
            </w:r>
            <w:r w:rsidR="5DD361EF">
              <w:t xml:space="preserve"> etapas. </w:t>
            </w:r>
            <w:r w:rsidR="6E526CE2" w:rsidRPr="7BA9F4B0">
              <w:rPr>
                <w:rFonts w:eastAsia="Trebuchet MS" w:cs="Trebuchet MS"/>
                <w:color w:val="000000" w:themeColor="text1"/>
              </w:rPr>
              <w:t>Galutinės galimybių studijos</w:t>
            </w:r>
            <w:r w:rsidR="6E526CE2" w:rsidRPr="2E0FC565">
              <w:rPr>
                <w:rFonts w:eastAsia="Trebuchet MS" w:cs="Trebuchet MS"/>
                <w:color w:val="000000" w:themeColor="text1"/>
              </w:rPr>
              <w:t xml:space="preserve"> </w:t>
            </w:r>
            <w:r w:rsidR="6E526CE2" w:rsidRPr="7EE55C2D">
              <w:rPr>
                <w:rFonts w:eastAsia="Trebuchet MS" w:cs="Trebuchet MS"/>
                <w:color w:val="000000" w:themeColor="text1"/>
              </w:rPr>
              <w:t xml:space="preserve">ataskaitos, santraukos vadovybei, finansinių, technologinių ir </w:t>
            </w:r>
            <w:r w:rsidR="6E526CE2" w:rsidRPr="7EE55C2D">
              <w:rPr>
                <w:rFonts w:eastAsia="Trebuchet MS" w:cs="Trebuchet MS"/>
                <w:color w:val="000000" w:themeColor="text1"/>
              </w:rPr>
              <w:lastRenderedPageBreak/>
              <w:t>EPR modelių, vadovybės prezentacijos, pastabų suvestinės ir informacijos pateikimas</w:t>
            </w:r>
          </w:p>
        </w:tc>
        <w:tc>
          <w:tcPr>
            <w:tcW w:w="5461" w:type="dxa"/>
            <w:tcBorders>
              <w:top w:val="single" w:sz="6" w:space="0" w:color="auto"/>
              <w:left w:val="single" w:sz="6" w:space="0" w:color="auto"/>
              <w:bottom w:val="single" w:sz="6" w:space="0" w:color="auto"/>
              <w:right w:val="single" w:sz="6" w:space="0" w:color="auto"/>
            </w:tcBorders>
          </w:tcPr>
          <w:p w14:paraId="13B1C1A9" w14:textId="77777777" w:rsidR="00180926" w:rsidRPr="00274507" w:rsidRDefault="00180926">
            <w:pPr>
              <w:cnfStyle w:val="000000100000" w:firstRow="0" w:lastRow="0" w:firstColumn="0" w:lastColumn="0" w:oddVBand="0" w:evenVBand="0" w:oddHBand="1" w:evenHBand="0" w:firstRowFirstColumn="0" w:firstRowLastColumn="0" w:lastRowFirstColumn="0" w:lastRowLastColumn="0"/>
              <w:rPr>
                <w:lang w:eastAsia="lt-LT"/>
              </w:rPr>
            </w:pPr>
            <w:r w:rsidRPr="00274507">
              <w:lastRenderedPageBreak/>
              <w:t>Galutinė galimybių studijos ataskaita PDF ir DOCX formatais, santrauka vadovybei, finansiniai, socialiniai-ekonominiai, technologiniai ir EPR modeliai XLSX formatu, pilotinių bandymų programa, vadovybinė prezentacija PPTX ir PDF formatais, teisės aktų atitikties matrica, pastabų suvestinė ir informacija, kaip atsižvelgta į Perkančiosios organizacijos pastabas.</w:t>
            </w:r>
          </w:p>
          <w:p w14:paraId="791F42E1" w14:textId="5629912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32A0AA59" w14:textId="77777777" w:rsidR="00180926" w:rsidRPr="00274507" w:rsidRDefault="00180926">
            <w:pPr>
              <w:cnfStyle w:val="000000100000" w:firstRow="0" w:lastRow="0" w:firstColumn="0" w:lastColumn="0" w:oddVBand="0" w:evenVBand="0" w:oddHBand="1" w:evenHBand="0" w:firstRowFirstColumn="0" w:firstRowLastColumn="0" w:lastRowFirstColumn="0" w:lastRowLastColumn="0"/>
              <w:rPr>
                <w:lang w:eastAsia="lt-LT"/>
              </w:rPr>
            </w:pPr>
            <w:r w:rsidRPr="00274507">
              <w:rPr>
                <w:color w:val="000000"/>
              </w:rPr>
              <w:lastRenderedPageBreak/>
              <w:t>Per 8 mėnesius</w:t>
            </w:r>
          </w:p>
          <w:p w14:paraId="4C7F8C75" w14:textId="31B9EE6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
        </w:tc>
      </w:tr>
    </w:tbl>
    <w:p w14:paraId="191F1907" w14:textId="001DD6CE" w:rsidR="5DD361EF" w:rsidRPr="00274507" w:rsidRDefault="5DD361EF" w:rsidP="5DD361EF"/>
    <w:p w14:paraId="1594364E" w14:textId="2EEFEE70" w:rsidR="5DD361EF" w:rsidRPr="00274507" w:rsidRDefault="5DD361EF" w:rsidP="5DD361EF">
      <w:pPr>
        <w:pStyle w:val="Antrat2"/>
      </w:pPr>
      <w:bookmarkStart w:id="38" w:name="_Toc2013316660"/>
      <w:r w:rsidRPr="00274507">
        <w:t>Reikalavimai tarpinių rezultatų derinimui</w:t>
      </w:r>
      <w:bookmarkEnd w:id="38"/>
    </w:p>
    <w:p w14:paraId="0F605080" w14:textId="542A48C8" w:rsidR="001F2F33" w:rsidRPr="00274507" w:rsidRDefault="001F2F33" w:rsidP="001303F3">
      <w:pPr>
        <w:jc w:val="both"/>
        <w:rPr>
          <w:lang w:eastAsia="lt-LT"/>
        </w:rPr>
      </w:pPr>
      <w:r w:rsidRPr="00274507">
        <w:t xml:space="preserve">Perkančioji organizacija privalo pateikti pastabas dėl kiekvieno tarpinio rezultato per 5 darbo dienas nuo jo gavimo dienos. Tiekėjas privalo įvertinti gautas pastabas ir patikslintus dokumentus ar skaičiuokles pateikti per 5 darbo dienas nuo pastabų gavimo dienos, jeigu šalys raštu nesusitaria dėl kito termino. Jeigu Perkančioji organizacija per nustatytą terminą pastabų nepateikia, laikoma, kad atitinkamam rezultatui pastabų neturi. </w:t>
      </w:r>
    </w:p>
    <w:p w14:paraId="1788255C" w14:textId="28BFC27F" w:rsidR="5DD361EF" w:rsidRPr="00274507" w:rsidRDefault="5DD361EF" w:rsidP="001303F3">
      <w:pPr>
        <w:jc w:val="both"/>
      </w:pPr>
      <w:r w:rsidRPr="00274507">
        <w:t>Visi tarpiniai rezultatai turi būti pateikiami redaguojamais formatais, kad Perkančioji organizacija galėtų pateikti pastabas ir pasiūlymus. Galutinėje ataskaitoje Tiekėjas turi pateikti pastabų derinimo suvestinę, kurioje nurodoma, kaip buvo atsižvelgta į Perkančiosios organizacijos pateiktas pastabas.</w:t>
      </w:r>
    </w:p>
    <w:p w14:paraId="6446DA44" w14:textId="7DCFAE48" w:rsidR="5DD361EF" w:rsidRPr="00274507" w:rsidRDefault="5DD361EF" w:rsidP="5DD361EF">
      <w:pPr>
        <w:pStyle w:val="Antrat2"/>
      </w:pPr>
      <w:bookmarkStart w:id="39" w:name="_Toc1467965014"/>
      <w:r w:rsidRPr="00274507">
        <w:t>Galutiniai pateiktini rezultatai</w:t>
      </w:r>
      <w:bookmarkEnd w:id="39"/>
    </w:p>
    <w:p w14:paraId="3A00188E" w14:textId="77777777" w:rsidR="00180926" w:rsidRPr="00274507" w:rsidRDefault="00180926" w:rsidP="001303F3">
      <w:pPr>
        <w:jc w:val="both"/>
        <w:rPr>
          <w:lang w:eastAsia="lt-LT"/>
        </w:rPr>
      </w:pPr>
      <w:r w:rsidRPr="00274507">
        <w:t>Ne vėliau kaip per 8 mėnesius nuo sutarties įsigaliojimo Tiekėjas privalo pateikti visą galutinių rezultatų paketą: galimybių studijos ataskaitą PDF ir DOCX formatais, santrauką vadovybei, finansinius, socialinius-ekonominius, technologinius ir EPR modelius XLSX formatu, nuotekų mėginių tyrimų ataskaitą, NVĮ apžvalgų, technologijų parinkimo ir CAPEX/OPEX ataskaitą, NVĮ prioritetizavimo ir diegimo grafiką, PAV/SLD procedūrų poreikio analizę, pilotinių bandymų programą, rizikų analizę ir valdymo planą, nacionalinę kelio gairę iki 2045 m. bei vadovybinę prezentaciją PPTX ir PDF formatais.</w:t>
      </w:r>
    </w:p>
    <w:p w14:paraId="4B80F3EA" w14:textId="29624504" w:rsidR="5DD361EF" w:rsidRPr="00274507" w:rsidRDefault="5DD361EF" w:rsidP="001303F3">
      <w:pPr>
        <w:jc w:val="both"/>
      </w:pPr>
    </w:p>
    <w:sectPr w:rsidR="5DD361EF" w:rsidRPr="00274507" w:rsidSect="001968F6">
      <w:footerReference w:type="default" r:id="rId13"/>
      <w:footerReference w:type="first" r:id="rId14"/>
      <w:pgSz w:w="11906" w:h="16838"/>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05F7" w14:textId="77777777" w:rsidR="00FC77F8" w:rsidRDefault="00FC77F8" w:rsidP="00F47269">
      <w:pPr>
        <w:spacing w:after="0" w:line="240" w:lineRule="auto"/>
      </w:pPr>
      <w:r>
        <w:separator/>
      </w:r>
    </w:p>
  </w:endnote>
  <w:endnote w:type="continuationSeparator" w:id="0">
    <w:p w14:paraId="5C26588F" w14:textId="77777777" w:rsidR="00FC77F8" w:rsidRDefault="00FC77F8" w:rsidP="00F4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Daytona Condensed">
    <w:charset w:val="00"/>
    <w:family w:val="swiss"/>
    <w:pitch w:val="variable"/>
    <w:sig w:usb0="8000002F" w:usb1="0000000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14946"/>
      <w:docPartObj>
        <w:docPartGallery w:val="Page Numbers (Bottom of Page)"/>
        <w:docPartUnique/>
      </w:docPartObj>
    </w:sdtPr>
    <w:sdtEndPr/>
    <w:sdtContent>
      <w:p w14:paraId="4AC87EB6" w14:textId="0873AE58" w:rsidR="00F47269" w:rsidRDefault="002B6A24" w:rsidP="0027547B">
        <w:pPr>
          <w:pStyle w:val="Porat"/>
          <w:jc w:val="right"/>
        </w:pPr>
        <w:r>
          <w:rPr>
            <w:noProof/>
          </w:rPr>
          <w:drawing>
            <wp:inline distT="0" distB="0" distL="0" distR="0" wp14:anchorId="58F417B8" wp14:editId="4CF9ACF8">
              <wp:extent cx="501650" cy="507255"/>
              <wp:effectExtent l="0" t="0" r="0" b="7620"/>
              <wp:docPr id="210478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812" name="Picture 210478812"/>
                      <pic:cNvPicPr/>
                    </pic:nvPicPr>
                    <pic:blipFill>
                      <a:blip r:embed="rId1">
                        <a:extLst>
                          <a:ext uri="{28A0092B-C50C-407E-A947-70E740481C1C}">
                            <a14:useLocalDpi xmlns:a14="http://schemas.microsoft.com/office/drawing/2010/main" val="0"/>
                          </a:ext>
                        </a:extLst>
                      </a:blip>
                      <a:stretch>
                        <a:fillRect/>
                      </a:stretch>
                    </pic:blipFill>
                    <pic:spPr>
                      <a:xfrm>
                        <a:off x="0" y="0"/>
                        <a:ext cx="506954" cy="512619"/>
                      </a:xfrm>
                      <a:prstGeom prst="rect">
                        <a:avLst/>
                      </a:prstGeom>
                    </pic:spPr>
                  </pic:pic>
                </a:graphicData>
              </a:graphic>
            </wp:inline>
          </w:drawing>
        </w:r>
        <w:r w:rsidR="00F47269">
          <w:fldChar w:fldCharType="begin"/>
        </w:r>
        <w:r w:rsidR="00F47269">
          <w:instrText>PAGE   \* MERGEFORMAT</w:instrText>
        </w:r>
        <w:r w:rsidR="00F47269">
          <w:fldChar w:fldCharType="separate"/>
        </w:r>
        <w:r w:rsidR="00F47269">
          <w:t>2</w:t>
        </w:r>
        <w:r w:rsidR="00F47269">
          <w:fldChar w:fldCharType="end"/>
        </w:r>
      </w:p>
    </w:sdtContent>
  </w:sdt>
  <w:p w14:paraId="21C7E71B" w14:textId="77777777" w:rsidR="00F47269" w:rsidRDefault="00F4726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7E7A" w14:textId="329396C6" w:rsidR="00D36331" w:rsidRDefault="002B6A24">
    <w:pPr>
      <w:pStyle w:val="Porat"/>
    </w:pPr>
    <w:r>
      <w:rPr>
        <w:noProof/>
      </w:rPr>
      <w:drawing>
        <wp:inline distT="0" distB="0" distL="0" distR="0" wp14:anchorId="630BED70" wp14:editId="7D2FD232">
          <wp:extent cx="977013" cy="987929"/>
          <wp:effectExtent l="0" t="0" r="0" b="3175"/>
          <wp:docPr id="1754233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33911" name="Picture 1754233911"/>
                  <pic:cNvPicPr/>
                </pic:nvPicPr>
                <pic:blipFill>
                  <a:blip r:embed="rId1">
                    <a:extLst>
                      <a:ext uri="{28A0092B-C50C-407E-A947-70E740481C1C}">
                        <a14:useLocalDpi xmlns:a14="http://schemas.microsoft.com/office/drawing/2010/main" val="0"/>
                      </a:ext>
                    </a:extLst>
                  </a:blip>
                  <a:stretch>
                    <a:fillRect/>
                  </a:stretch>
                </pic:blipFill>
                <pic:spPr>
                  <a:xfrm>
                    <a:off x="0" y="0"/>
                    <a:ext cx="982493" cy="9934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E52E" w14:textId="77777777" w:rsidR="00FC77F8" w:rsidRDefault="00FC77F8" w:rsidP="00F47269">
      <w:pPr>
        <w:spacing w:after="0" w:line="240" w:lineRule="auto"/>
      </w:pPr>
      <w:r>
        <w:separator/>
      </w:r>
    </w:p>
  </w:footnote>
  <w:footnote w:type="continuationSeparator" w:id="0">
    <w:p w14:paraId="2782A192" w14:textId="77777777" w:rsidR="00FC77F8" w:rsidRDefault="00FC77F8" w:rsidP="00F47269">
      <w:pPr>
        <w:spacing w:after="0" w:line="240" w:lineRule="auto"/>
      </w:pPr>
      <w:r>
        <w:continuationSeparator/>
      </w:r>
    </w:p>
  </w:footnote>
  <w:footnote w:id="1">
    <w:p w14:paraId="3F8034C5" w14:textId="3039CF1B" w:rsidR="000348AE" w:rsidRDefault="000348AE">
      <w:pPr>
        <w:pStyle w:val="Puslapioinaostekstas"/>
      </w:pPr>
      <w:r>
        <w:rPr>
          <w:rStyle w:val="Puslapioinaosnuoroda"/>
        </w:rPr>
        <w:footnoteRef/>
      </w:r>
      <w:r>
        <w:t xml:space="preserve"> LR AM AAA </w:t>
      </w:r>
      <w:r w:rsidRPr="000348AE">
        <w:t>https://aaa.lrv.lt/public/canonical/1758022104/3991/2024%20m.%20informacija%20apie%20didesnes%20nei%202000%20GE%20aglomeracijas.xlsx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5E605F4"/>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5A88862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4334F7B"/>
    <w:multiLevelType w:val="multilevel"/>
    <w:tmpl w:val="3DE4A10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0A7D0BC2"/>
    <w:multiLevelType w:val="multilevel"/>
    <w:tmpl w:val="4ACA8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6642C"/>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5" w15:restartNumberingAfterBreak="0">
    <w:nsid w:val="0D412239"/>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870D2"/>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2458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543346"/>
    <w:multiLevelType w:val="multilevel"/>
    <w:tmpl w:val="85A8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B79C2"/>
    <w:multiLevelType w:val="hybridMultilevel"/>
    <w:tmpl w:val="97729D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500218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3B6758"/>
    <w:multiLevelType w:val="multilevel"/>
    <w:tmpl w:val="AA2C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8B4DDB"/>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949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A512A"/>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C516C"/>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10E25"/>
    <w:multiLevelType w:val="multilevel"/>
    <w:tmpl w:val="3DE4A10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40385D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9C37AC"/>
    <w:multiLevelType w:val="multilevel"/>
    <w:tmpl w:val="05A6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F75FA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1319FD"/>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607E18"/>
    <w:multiLevelType w:val="multilevel"/>
    <w:tmpl w:val="5120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9E5D9E"/>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A77A2B"/>
    <w:multiLevelType w:val="multilevel"/>
    <w:tmpl w:val="322C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A32CFF"/>
    <w:multiLevelType w:val="multilevel"/>
    <w:tmpl w:val="447A5E6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DD6612"/>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EF55B1"/>
    <w:multiLevelType w:val="multilevel"/>
    <w:tmpl w:val="69F4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27CE5"/>
    <w:multiLevelType w:val="hybridMultilevel"/>
    <w:tmpl w:val="5E1013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5DB533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4120B1"/>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1E4B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CE6D1E"/>
    <w:multiLevelType w:val="multilevel"/>
    <w:tmpl w:val="0427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6FFB2C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5E0E3D"/>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C97471"/>
    <w:multiLevelType w:val="multilevel"/>
    <w:tmpl w:val="20C0EE7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667466"/>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6C78BF"/>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254727">
    <w:abstractNumId w:val="1"/>
  </w:num>
  <w:num w:numId="2" w16cid:durableId="2095934229">
    <w:abstractNumId w:val="0"/>
  </w:num>
  <w:num w:numId="3" w16cid:durableId="1305617923">
    <w:abstractNumId w:val="30"/>
  </w:num>
  <w:num w:numId="4" w16cid:durableId="890386599">
    <w:abstractNumId w:val="4"/>
  </w:num>
  <w:num w:numId="5" w16cid:durableId="1245603082">
    <w:abstractNumId w:val="31"/>
  </w:num>
  <w:num w:numId="6" w16cid:durableId="1285430182">
    <w:abstractNumId w:val="32"/>
  </w:num>
  <w:num w:numId="7" w16cid:durableId="1010983624">
    <w:abstractNumId w:val="20"/>
  </w:num>
  <w:num w:numId="8" w16cid:durableId="725683450">
    <w:abstractNumId w:val="6"/>
  </w:num>
  <w:num w:numId="9" w16cid:durableId="534464238">
    <w:abstractNumId w:val="29"/>
  </w:num>
  <w:num w:numId="10" w16cid:durableId="898054624">
    <w:abstractNumId w:val="3"/>
  </w:num>
  <w:num w:numId="11" w16cid:durableId="279397">
    <w:abstractNumId w:val="14"/>
  </w:num>
  <w:num w:numId="12" w16cid:durableId="1753160038">
    <w:abstractNumId w:val="5"/>
  </w:num>
  <w:num w:numId="13" w16cid:durableId="1887527899">
    <w:abstractNumId w:val="10"/>
  </w:num>
  <w:num w:numId="14" w16cid:durableId="1841188999">
    <w:abstractNumId w:val="34"/>
  </w:num>
  <w:num w:numId="15" w16cid:durableId="1617760563">
    <w:abstractNumId w:val="2"/>
  </w:num>
  <w:num w:numId="16" w16cid:durableId="1446466523">
    <w:abstractNumId w:val="16"/>
  </w:num>
  <w:num w:numId="17" w16cid:durableId="836379922">
    <w:abstractNumId w:val="22"/>
  </w:num>
  <w:num w:numId="18" w16cid:durableId="1715228258">
    <w:abstractNumId w:val="25"/>
  </w:num>
  <w:num w:numId="19" w16cid:durableId="1811090868">
    <w:abstractNumId w:val="28"/>
  </w:num>
  <w:num w:numId="20" w16cid:durableId="349378566">
    <w:abstractNumId w:val="19"/>
  </w:num>
  <w:num w:numId="21" w16cid:durableId="1425881984">
    <w:abstractNumId w:val="33"/>
  </w:num>
  <w:num w:numId="22" w16cid:durableId="1523977451">
    <w:abstractNumId w:val="15"/>
  </w:num>
  <w:num w:numId="23" w16cid:durableId="1949384125">
    <w:abstractNumId w:val="13"/>
  </w:num>
  <w:num w:numId="24" w16cid:durableId="947617755">
    <w:abstractNumId w:val="17"/>
  </w:num>
  <w:num w:numId="25" w16cid:durableId="607858251">
    <w:abstractNumId w:val="12"/>
  </w:num>
  <w:num w:numId="26" w16cid:durableId="1175538775">
    <w:abstractNumId w:val="36"/>
  </w:num>
  <w:num w:numId="27" w16cid:durableId="643582143">
    <w:abstractNumId w:val="35"/>
  </w:num>
  <w:num w:numId="28" w16cid:durableId="69154403">
    <w:abstractNumId w:val="9"/>
  </w:num>
  <w:num w:numId="29" w16cid:durableId="186063005">
    <w:abstractNumId w:val="27"/>
  </w:num>
  <w:num w:numId="30" w16cid:durableId="469790257">
    <w:abstractNumId w:val="7"/>
  </w:num>
  <w:num w:numId="31" w16cid:durableId="1271355176">
    <w:abstractNumId w:val="11"/>
  </w:num>
  <w:num w:numId="32" w16cid:durableId="1929266539">
    <w:abstractNumId w:val="8"/>
  </w:num>
  <w:num w:numId="33" w16cid:durableId="1280408122">
    <w:abstractNumId w:val="21"/>
  </w:num>
  <w:num w:numId="34" w16cid:durableId="1526748214">
    <w:abstractNumId w:val="26"/>
  </w:num>
  <w:num w:numId="35" w16cid:durableId="1730760456">
    <w:abstractNumId w:val="23"/>
  </w:num>
  <w:num w:numId="36" w16cid:durableId="2095272977">
    <w:abstractNumId w:val="18"/>
  </w:num>
  <w:num w:numId="37" w16cid:durableId="1857571435">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C2"/>
    <w:rsid w:val="00002B1A"/>
    <w:rsid w:val="00011131"/>
    <w:rsid w:val="000117E0"/>
    <w:rsid w:val="00013F84"/>
    <w:rsid w:val="000348AE"/>
    <w:rsid w:val="00045FE8"/>
    <w:rsid w:val="0005040D"/>
    <w:rsid w:val="000622D4"/>
    <w:rsid w:val="00067695"/>
    <w:rsid w:val="00067704"/>
    <w:rsid w:val="00067BB0"/>
    <w:rsid w:val="00073CB3"/>
    <w:rsid w:val="000763F9"/>
    <w:rsid w:val="00076906"/>
    <w:rsid w:val="00080214"/>
    <w:rsid w:val="000828A4"/>
    <w:rsid w:val="000869C2"/>
    <w:rsid w:val="00092450"/>
    <w:rsid w:val="00092EB3"/>
    <w:rsid w:val="00093E0E"/>
    <w:rsid w:val="00096AB6"/>
    <w:rsid w:val="00096AE8"/>
    <w:rsid w:val="00096E05"/>
    <w:rsid w:val="00096F6B"/>
    <w:rsid w:val="000A0E4D"/>
    <w:rsid w:val="000A7095"/>
    <w:rsid w:val="000B133D"/>
    <w:rsid w:val="000B2C41"/>
    <w:rsid w:val="000C28BB"/>
    <w:rsid w:val="000C57C5"/>
    <w:rsid w:val="000C62FB"/>
    <w:rsid w:val="000D337C"/>
    <w:rsid w:val="000D6327"/>
    <w:rsid w:val="000D6988"/>
    <w:rsid w:val="000E5654"/>
    <w:rsid w:val="00100E13"/>
    <w:rsid w:val="001055C5"/>
    <w:rsid w:val="001160E6"/>
    <w:rsid w:val="00120DD2"/>
    <w:rsid w:val="00124FF1"/>
    <w:rsid w:val="001303F3"/>
    <w:rsid w:val="0013168C"/>
    <w:rsid w:val="00142B17"/>
    <w:rsid w:val="00145D54"/>
    <w:rsid w:val="001542C2"/>
    <w:rsid w:val="00155847"/>
    <w:rsid w:val="0015593E"/>
    <w:rsid w:val="00164305"/>
    <w:rsid w:val="00164CF6"/>
    <w:rsid w:val="0017060D"/>
    <w:rsid w:val="001717AB"/>
    <w:rsid w:val="00174BCA"/>
    <w:rsid w:val="00177A3C"/>
    <w:rsid w:val="00180926"/>
    <w:rsid w:val="00182327"/>
    <w:rsid w:val="001873D1"/>
    <w:rsid w:val="00195AA2"/>
    <w:rsid w:val="001968F6"/>
    <w:rsid w:val="001B14D9"/>
    <w:rsid w:val="001B36AE"/>
    <w:rsid w:val="001B4297"/>
    <w:rsid w:val="001B64A3"/>
    <w:rsid w:val="001C2E68"/>
    <w:rsid w:val="001C4BFD"/>
    <w:rsid w:val="001C578A"/>
    <w:rsid w:val="001C7C87"/>
    <w:rsid w:val="001D0990"/>
    <w:rsid w:val="001D1395"/>
    <w:rsid w:val="001D2428"/>
    <w:rsid w:val="001D57F1"/>
    <w:rsid w:val="001E07DC"/>
    <w:rsid w:val="001E2F1F"/>
    <w:rsid w:val="001E5A59"/>
    <w:rsid w:val="001F1430"/>
    <w:rsid w:val="001F2F33"/>
    <w:rsid w:val="001F5565"/>
    <w:rsid w:val="00200C96"/>
    <w:rsid w:val="00200CA2"/>
    <w:rsid w:val="002046E1"/>
    <w:rsid w:val="0020502A"/>
    <w:rsid w:val="00214F81"/>
    <w:rsid w:val="00220107"/>
    <w:rsid w:val="00222065"/>
    <w:rsid w:val="00234004"/>
    <w:rsid w:val="002343C5"/>
    <w:rsid w:val="0023679B"/>
    <w:rsid w:val="0024087F"/>
    <w:rsid w:val="00264077"/>
    <w:rsid w:val="0026639A"/>
    <w:rsid w:val="00266964"/>
    <w:rsid w:val="002725AE"/>
    <w:rsid w:val="00274507"/>
    <w:rsid w:val="0027547B"/>
    <w:rsid w:val="002770AD"/>
    <w:rsid w:val="002A0642"/>
    <w:rsid w:val="002A7ED1"/>
    <w:rsid w:val="002B1CE3"/>
    <w:rsid w:val="002B2330"/>
    <w:rsid w:val="002B6A24"/>
    <w:rsid w:val="002C522E"/>
    <w:rsid w:val="002C6993"/>
    <w:rsid w:val="002C6B98"/>
    <w:rsid w:val="002D1A2D"/>
    <w:rsid w:val="002D2095"/>
    <w:rsid w:val="002E0984"/>
    <w:rsid w:val="002F7132"/>
    <w:rsid w:val="00301CDD"/>
    <w:rsid w:val="00305962"/>
    <w:rsid w:val="003077D2"/>
    <w:rsid w:val="003316B5"/>
    <w:rsid w:val="00346E83"/>
    <w:rsid w:val="0035585F"/>
    <w:rsid w:val="00370DFC"/>
    <w:rsid w:val="00386272"/>
    <w:rsid w:val="003A0553"/>
    <w:rsid w:val="003A1B2C"/>
    <w:rsid w:val="003A490B"/>
    <w:rsid w:val="003B10FE"/>
    <w:rsid w:val="003D6264"/>
    <w:rsid w:val="003D78A8"/>
    <w:rsid w:val="003D7B8D"/>
    <w:rsid w:val="003D7CC3"/>
    <w:rsid w:val="003E1076"/>
    <w:rsid w:val="003E2EE1"/>
    <w:rsid w:val="003E58E9"/>
    <w:rsid w:val="003E64CB"/>
    <w:rsid w:val="003E7DAB"/>
    <w:rsid w:val="003F1AC2"/>
    <w:rsid w:val="003F58B0"/>
    <w:rsid w:val="003F5FCE"/>
    <w:rsid w:val="00403385"/>
    <w:rsid w:val="00405AC9"/>
    <w:rsid w:val="00411500"/>
    <w:rsid w:val="00414C5F"/>
    <w:rsid w:val="004258D3"/>
    <w:rsid w:val="004367B5"/>
    <w:rsid w:val="00444F28"/>
    <w:rsid w:val="00447E2F"/>
    <w:rsid w:val="00450096"/>
    <w:rsid w:val="00450A26"/>
    <w:rsid w:val="004528E9"/>
    <w:rsid w:val="00455D27"/>
    <w:rsid w:val="004573AC"/>
    <w:rsid w:val="00463C38"/>
    <w:rsid w:val="00464784"/>
    <w:rsid w:val="00464DBB"/>
    <w:rsid w:val="00465317"/>
    <w:rsid w:val="00467CD0"/>
    <w:rsid w:val="00471A1B"/>
    <w:rsid w:val="004776E5"/>
    <w:rsid w:val="00482730"/>
    <w:rsid w:val="004831EA"/>
    <w:rsid w:val="00494CA2"/>
    <w:rsid w:val="004A1382"/>
    <w:rsid w:val="004A7D6E"/>
    <w:rsid w:val="004B15FF"/>
    <w:rsid w:val="004B2CAC"/>
    <w:rsid w:val="004B3CDF"/>
    <w:rsid w:val="004B49D1"/>
    <w:rsid w:val="004B5322"/>
    <w:rsid w:val="004B5F3E"/>
    <w:rsid w:val="004C15F8"/>
    <w:rsid w:val="004C20AC"/>
    <w:rsid w:val="004C779D"/>
    <w:rsid w:val="004CBA15"/>
    <w:rsid w:val="004E7A16"/>
    <w:rsid w:val="004F1D04"/>
    <w:rsid w:val="004F2C12"/>
    <w:rsid w:val="004F5706"/>
    <w:rsid w:val="004F73B9"/>
    <w:rsid w:val="004F77B7"/>
    <w:rsid w:val="005006B2"/>
    <w:rsid w:val="00504188"/>
    <w:rsid w:val="005125E4"/>
    <w:rsid w:val="0051400D"/>
    <w:rsid w:val="0051446F"/>
    <w:rsid w:val="005145B1"/>
    <w:rsid w:val="00524E6C"/>
    <w:rsid w:val="00531998"/>
    <w:rsid w:val="0053375D"/>
    <w:rsid w:val="00543A5E"/>
    <w:rsid w:val="005560BA"/>
    <w:rsid w:val="00566B86"/>
    <w:rsid w:val="00572067"/>
    <w:rsid w:val="005727E7"/>
    <w:rsid w:val="005803B6"/>
    <w:rsid w:val="00582039"/>
    <w:rsid w:val="005824D0"/>
    <w:rsid w:val="00594690"/>
    <w:rsid w:val="005B114E"/>
    <w:rsid w:val="005B2608"/>
    <w:rsid w:val="005B48BB"/>
    <w:rsid w:val="005C3463"/>
    <w:rsid w:val="005C414A"/>
    <w:rsid w:val="005C5E0E"/>
    <w:rsid w:val="005F3B33"/>
    <w:rsid w:val="005F55CE"/>
    <w:rsid w:val="00607292"/>
    <w:rsid w:val="00611E57"/>
    <w:rsid w:val="00613877"/>
    <w:rsid w:val="006261DF"/>
    <w:rsid w:val="00631ED4"/>
    <w:rsid w:val="006373F4"/>
    <w:rsid w:val="006378CA"/>
    <w:rsid w:val="0065074A"/>
    <w:rsid w:val="00653D3E"/>
    <w:rsid w:val="00665ABC"/>
    <w:rsid w:val="006756DF"/>
    <w:rsid w:val="00675CF1"/>
    <w:rsid w:val="00682255"/>
    <w:rsid w:val="006921CE"/>
    <w:rsid w:val="00693511"/>
    <w:rsid w:val="006A0D39"/>
    <w:rsid w:val="006A6096"/>
    <w:rsid w:val="006B1B78"/>
    <w:rsid w:val="006B40F8"/>
    <w:rsid w:val="006B5890"/>
    <w:rsid w:val="006C0728"/>
    <w:rsid w:val="006C7C92"/>
    <w:rsid w:val="006E606B"/>
    <w:rsid w:val="006E75A4"/>
    <w:rsid w:val="006F6FB2"/>
    <w:rsid w:val="006F7FCB"/>
    <w:rsid w:val="00700626"/>
    <w:rsid w:val="0070618B"/>
    <w:rsid w:val="00712E21"/>
    <w:rsid w:val="00717D7B"/>
    <w:rsid w:val="00722157"/>
    <w:rsid w:val="00724A43"/>
    <w:rsid w:val="0072584A"/>
    <w:rsid w:val="00725B86"/>
    <w:rsid w:val="007369F0"/>
    <w:rsid w:val="00742E15"/>
    <w:rsid w:val="00765266"/>
    <w:rsid w:val="0077442F"/>
    <w:rsid w:val="00786ECD"/>
    <w:rsid w:val="00790DC8"/>
    <w:rsid w:val="00792068"/>
    <w:rsid w:val="007A5EE0"/>
    <w:rsid w:val="007B2A82"/>
    <w:rsid w:val="007B3507"/>
    <w:rsid w:val="007B532E"/>
    <w:rsid w:val="007B6765"/>
    <w:rsid w:val="007C1D44"/>
    <w:rsid w:val="007C73DA"/>
    <w:rsid w:val="007D20CC"/>
    <w:rsid w:val="007D7D42"/>
    <w:rsid w:val="007E1703"/>
    <w:rsid w:val="007E5191"/>
    <w:rsid w:val="007F0023"/>
    <w:rsid w:val="007F24A0"/>
    <w:rsid w:val="00804ABF"/>
    <w:rsid w:val="00815E56"/>
    <w:rsid w:val="00830247"/>
    <w:rsid w:val="00832EA0"/>
    <w:rsid w:val="00845907"/>
    <w:rsid w:val="00846A62"/>
    <w:rsid w:val="0085640C"/>
    <w:rsid w:val="00857A23"/>
    <w:rsid w:val="00861569"/>
    <w:rsid w:val="00865C74"/>
    <w:rsid w:val="00866816"/>
    <w:rsid w:val="00867412"/>
    <w:rsid w:val="00867AB0"/>
    <w:rsid w:val="00873B30"/>
    <w:rsid w:val="00876E98"/>
    <w:rsid w:val="00877848"/>
    <w:rsid w:val="00881933"/>
    <w:rsid w:val="00883592"/>
    <w:rsid w:val="00890812"/>
    <w:rsid w:val="00895F18"/>
    <w:rsid w:val="008A3333"/>
    <w:rsid w:val="008A72D4"/>
    <w:rsid w:val="008A8D18"/>
    <w:rsid w:val="008C4379"/>
    <w:rsid w:val="008D2C93"/>
    <w:rsid w:val="008D3A52"/>
    <w:rsid w:val="008D6CDE"/>
    <w:rsid w:val="008E1AB9"/>
    <w:rsid w:val="008E5AE3"/>
    <w:rsid w:val="008E66E7"/>
    <w:rsid w:val="008F4EC2"/>
    <w:rsid w:val="009005D9"/>
    <w:rsid w:val="009166E3"/>
    <w:rsid w:val="00920730"/>
    <w:rsid w:val="0094390E"/>
    <w:rsid w:val="00954640"/>
    <w:rsid w:val="00956D10"/>
    <w:rsid w:val="009667DE"/>
    <w:rsid w:val="00975922"/>
    <w:rsid w:val="009825F3"/>
    <w:rsid w:val="00990DE7"/>
    <w:rsid w:val="0099171C"/>
    <w:rsid w:val="00991B2C"/>
    <w:rsid w:val="00996A88"/>
    <w:rsid w:val="00996AD0"/>
    <w:rsid w:val="009A3CDD"/>
    <w:rsid w:val="009A4899"/>
    <w:rsid w:val="009B0E65"/>
    <w:rsid w:val="009B670C"/>
    <w:rsid w:val="009D1C03"/>
    <w:rsid w:val="009D3DDF"/>
    <w:rsid w:val="009D5347"/>
    <w:rsid w:val="009E505A"/>
    <w:rsid w:val="009E610F"/>
    <w:rsid w:val="009E6D1F"/>
    <w:rsid w:val="009F3173"/>
    <w:rsid w:val="009F6977"/>
    <w:rsid w:val="00A016B3"/>
    <w:rsid w:val="00A02284"/>
    <w:rsid w:val="00A02473"/>
    <w:rsid w:val="00A065C8"/>
    <w:rsid w:val="00A07952"/>
    <w:rsid w:val="00A12840"/>
    <w:rsid w:val="00A152AA"/>
    <w:rsid w:val="00A15DE8"/>
    <w:rsid w:val="00A1786C"/>
    <w:rsid w:val="00A17C3A"/>
    <w:rsid w:val="00A20387"/>
    <w:rsid w:val="00A32C58"/>
    <w:rsid w:val="00A3444D"/>
    <w:rsid w:val="00A34A7B"/>
    <w:rsid w:val="00A44007"/>
    <w:rsid w:val="00A54C40"/>
    <w:rsid w:val="00A63D19"/>
    <w:rsid w:val="00A67A99"/>
    <w:rsid w:val="00A72E44"/>
    <w:rsid w:val="00A73F9B"/>
    <w:rsid w:val="00A770B7"/>
    <w:rsid w:val="00A8188A"/>
    <w:rsid w:val="00A83C68"/>
    <w:rsid w:val="00A83E94"/>
    <w:rsid w:val="00A86EA0"/>
    <w:rsid w:val="00A87B5A"/>
    <w:rsid w:val="00A902AA"/>
    <w:rsid w:val="00A926F8"/>
    <w:rsid w:val="00A929E7"/>
    <w:rsid w:val="00A9542C"/>
    <w:rsid w:val="00AA15F9"/>
    <w:rsid w:val="00AA5667"/>
    <w:rsid w:val="00AA6670"/>
    <w:rsid w:val="00AA7438"/>
    <w:rsid w:val="00AB0183"/>
    <w:rsid w:val="00AB1745"/>
    <w:rsid w:val="00AB26B2"/>
    <w:rsid w:val="00AB2E88"/>
    <w:rsid w:val="00AB38C6"/>
    <w:rsid w:val="00AC30AF"/>
    <w:rsid w:val="00AC5624"/>
    <w:rsid w:val="00AD2F04"/>
    <w:rsid w:val="00AE4F6A"/>
    <w:rsid w:val="00AF0231"/>
    <w:rsid w:val="00AF136C"/>
    <w:rsid w:val="00AF15FA"/>
    <w:rsid w:val="00AF6A09"/>
    <w:rsid w:val="00B01127"/>
    <w:rsid w:val="00B01367"/>
    <w:rsid w:val="00B01963"/>
    <w:rsid w:val="00B02B6C"/>
    <w:rsid w:val="00B0744A"/>
    <w:rsid w:val="00B1169C"/>
    <w:rsid w:val="00B16416"/>
    <w:rsid w:val="00B17A23"/>
    <w:rsid w:val="00B201CE"/>
    <w:rsid w:val="00B24ACF"/>
    <w:rsid w:val="00B40EA7"/>
    <w:rsid w:val="00B55519"/>
    <w:rsid w:val="00B5591E"/>
    <w:rsid w:val="00B7011C"/>
    <w:rsid w:val="00B75F5E"/>
    <w:rsid w:val="00B8318C"/>
    <w:rsid w:val="00B84753"/>
    <w:rsid w:val="00B91700"/>
    <w:rsid w:val="00BB1411"/>
    <w:rsid w:val="00BB3C14"/>
    <w:rsid w:val="00BB4AFD"/>
    <w:rsid w:val="00BC0C22"/>
    <w:rsid w:val="00BC2D02"/>
    <w:rsid w:val="00BC4BDE"/>
    <w:rsid w:val="00BE0666"/>
    <w:rsid w:val="00BE2829"/>
    <w:rsid w:val="00BE30BF"/>
    <w:rsid w:val="00BE52F4"/>
    <w:rsid w:val="00BE6D8D"/>
    <w:rsid w:val="00BF0E35"/>
    <w:rsid w:val="00BF3D24"/>
    <w:rsid w:val="00C01696"/>
    <w:rsid w:val="00C023B7"/>
    <w:rsid w:val="00C135DF"/>
    <w:rsid w:val="00C158D2"/>
    <w:rsid w:val="00C26C0F"/>
    <w:rsid w:val="00C27033"/>
    <w:rsid w:val="00C32103"/>
    <w:rsid w:val="00C36F6E"/>
    <w:rsid w:val="00C42AE2"/>
    <w:rsid w:val="00C45282"/>
    <w:rsid w:val="00C45A51"/>
    <w:rsid w:val="00C520F0"/>
    <w:rsid w:val="00C538DD"/>
    <w:rsid w:val="00C544A7"/>
    <w:rsid w:val="00C61468"/>
    <w:rsid w:val="00C70C1E"/>
    <w:rsid w:val="00C72D3A"/>
    <w:rsid w:val="00C87141"/>
    <w:rsid w:val="00C87439"/>
    <w:rsid w:val="00C9137B"/>
    <w:rsid w:val="00C91D03"/>
    <w:rsid w:val="00CB7CA4"/>
    <w:rsid w:val="00CF4719"/>
    <w:rsid w:val="00CF4B1D"/>
    <w:rsid w:val="00CF7CC3"/>
    <w:rsid w:val="00D0230C"/>
    <w:rsid w:val="00D039B7"/>
    <w:rsid w:val="00D075B5"/>
    <w:rsid w:val="00D101AA"/>
    <w:rsid w:val="00D11BB5"/>
    <w:rsid w:val="00D22A58"/>
    <w:rsid w:val="00D24F45"/>
    <w:rsid w:val="00D32DED"/>
    <w:rsid w:val="00D36331"/>
    <w:rsid w:val="00D376DA"/>
    <w:rsid w:val="00D44EF5"/>
    <w:rsid w:val="00D508A1"/>
    <w:rsid w:val="00D55CF5"/>
    <w:rsid w:val="00D61B59"/>
    <w:rsid w:val="00D6749D"/>
    <w:rsid w:val="00D77C56"/>
    <w:rsid w:val="00D818F4"/>
    <w:rsid w:val="00D92CB3"/>
    <w:rsid w:val="00D9780C"/>
    <w:rsid w:val="00DA13E7"/>
    <w:rsid w:val="00DA6959"/>
    <w:rsid w:val="00DB0164"/>
    <w:rsid w:val="00DC1490"/>
    <w:rsid w:val="00DC2FE4"/>
    <w:rsid w:val="00DE12E3"/>
    <w:rsid w:val="00DF0BAE"/>
    <w:rsid w:val="00DF7893"/>
    <w:rsid w:val="00E003C0"/>
    <w:rsid w:val="00E023E8"/>
    <w:rsid w:val="00E04429"/>
    <w:rsid w:val="00E20911"/>
    <w:rsid w:val="00E20C69"/>
    <w:rsid w:val="00E25E43"/>
    <w:rsid w:val="00E27138"/>
    <w:rsid w:val="00E3110F"/>
    <w:rsid w:val="00E323F6"/>
    <w:rsid w:val="00E36E35"/>
    <w:rsid w:val="00E52C10"/>
    <w:rsid w:val="00E576A6"/>
    <w:rsid w:val="00E6120E"/>
    <w:rsid w:val="00E64619"/>
    <w:rsid w:val="00E86B31"/>
    <w:rsid w:val="00E86DEA"/>
    <w:rsid w:val="00E961B8"/>
    <w:rsid w:val="00EA60A5"/>
    <w:rsid w:val="00EA7DF7"/>
    <w:rsid w:val="00EB6CDF"/>
    <w:rsid w:val="00EC4C1A"/>
    <w:rsid w:val="00EC67F2"/>
    <w:rsid w:val="00ED3A88"/>
    <w:rsid w:val="00ED6523"/>
    <w:rsid w:val="00EE3EDB"/>
    <w:rsid w:val="00EE6F28"/>
    <w:rsid w:val="00EF06DC"/>
    <w:rsid w:val="00EF28C8"/>
    <w:rsid w:val="00EF63FA"/>
    <w:rsid w:val="00F0185B"/>
    <w:rsid w:val="00F070F0"/>
    <w:rsid w:val="00F23142"/>
    <w:rsid w:val="00F47269"/>
    <w:rsid w:val="00F565C1"/>
    <w:rsid w:val="00F66138"/>
    <w:rsid w:val="00F81FAD"/>
    <w:rsid w:val="00F83B63"/>
    <w:rsid w:val="00F86849"/>
    <w:rsid w:val="00F906AA"/>
    <w:rsid w:val="00F96768"/>
    <w:rsid w:val="00FB1D5F"/>
    <w:rsid w:val="00FB66E2"/>
    <w:rsid w:val="00FC09AC"/>
    <w:rsid w:val="00FC186E"/>
    <w:rsid w:val="00FC59C8"/>
    <w:rsid w:val="00FC77F8"/>
    <w:rsid w:val="00FE44A5"/>
    <w:rsid w:val="00FF0EE6"/>
    <w:rsid w:val="00FF4F50"/>
    <w:rsid w:val="00FF732A"/>
    <w:rsid w:val="0114EE2F"/>
    <w:rsid w:val="016C12A5"/>
    <w:rsid w:val="016F18B1"/>
    <w:rsid w:val="01A766C1"/>
    <w:rsid w:val="020D5C3C"/>
    <w:rsid w:val="023B13BB"/>
    <w:rsid w:val="025A5D7F"/>
    <w:rsid w:val="026F2332"/>
    <w:rsid w:val="029412E1"/>
    <w:rsid w:val="0295597D"/>
    <w:rsid w:val="02B280BA"/>
    <w:rsid w:val="02DDA8D6"/>
    <w:rsid w:val="02F9ACA7"/>
    <w:rsid w:val="031773DF"/>
    <w:rsid w:val="032EF606"/>
    <w:rsid w:val="037B4546"/>
    <w:rsid w:val="03A16039"/>
    <w:rsid w:val="03BD35C0"/>
    <w:rsid w:val="03DAFB1D"/>
    <w:rsid w:val="04031056"/>
    <w:rsid w:val="041D195D"/>
    <w:rsid w:val="0420A6A2"/>
    <w:rsid w:val="04414B85"/>
    <w:rsid w:val="044AE9A7"/>
    <w:rsid w:val="044DDED1"/>
    <w:rsid w:val="045458A3"/>
    <w:rsid w:val="045CD305"/>
    <w:rsid w:val="0495E51E"/>
    <w:rsid w:val="04B2C2D1"/>
    <w:rsid w:val="04EBC6CE"/>
    <w:rsid w:val="0552EB3B"/>
    <w:rsid w:val="05C27022"/>
    <w:rsid w:val="05CD1C33"/>
    <w:rsid w:val="0627B71F"/>
    <w:rsid w:val="065B1DDE"/>
    <w:rsid w:val="06E616F5"/>
    <w:rsid w:val="06FB4EA6"/>
    <w:rsid w:val="071DDAA8"/>
    <w:rsid w:val="074174C9"/>
    <w:rsid w:val="076D9E0F"/>
    <w:rsid w:val="07BDD309"/>
    <w:rsid w:val="07D79FC3"/>
    <w:rsid w:val="0821C9D9"/>
    <w:rsid w:val="082A35B5"/>
    <w:rsid w:val="089AB02D"/>
    <w:rsid w:val="090FC763"/>
    <w:rsid w:val="091BA6D1"/>
    <w:rsid w:val="09280583"/>
    <w:rsid w:val="09529B4F"/>
    <w:rsid w:val="0A1C3DB0"/>
    <w:rsid w:val="0A1EC4A9"/>
    <w:rsid w:val="0A22C013"/>
    <w:rsid w:val="0A558BC8"/>
    <w:rsid w:val="0A5B8BD5"/>
    <w:rsid w:val="0A6BE8B9"/>
    <w:rsid w:val="0A800562"/>
    <w:rsid w:val="0A9A5FB7"/>
    <w:rsid w:val="0ABE6E60"/>
    <w:rsid w:val="0AEDFCC4"/>
    <w:rsid w:val="0B5BD4EF"/>
    <w:rsid w:val="0C2AD061"/>
    <w:rsid w:val="0C45C68C"/>
    <w:rsid w:val="0C84B26C"/>
    <w:rsid w:val="0C8CAA38"/>
    <w:rsid w:val="0C984F45"/>
    <w:rsid w:val="0CAB091D"/>
    <w:rsid w:val="0CC4B5B7"/>
    <w:rsid w:val="0D383185"/>
    <w:rsid w:val="0D3BC584"/>
    <w:rsid w:val="0D53AF97"/>
    <w:rsid w:val="0D69B36D"/>
    <w:rsid w:val="0D771D34"/>
    <w:rsid w:val="0D794D9A"/>
    <w:rsid w:val="0D998906"/>
    <w:rsid w:val="0DAF407D"/>
    <w:rsid w:val="0DB1F327"/>
    <w:rsid w:val="0DB2DC40"/>
    <w:rsid w:val="0DC458D8"/>
    <w:rsid w:val="0DF916E6"/>
    <w:rsid w:val="0E1ABDB5"/>
    <w:rsid w:val="0E3F5A2B"/>
    <w:rsid w:val="0E4DB5AC"/>
    <w:rsid w:val="0E507165"/>
    <w:rsid w:val="0ED69158"/>
    <w:rsid w:val="0EF4D81B"/>
    <w:rsid w:val="0F011ACC"/>
    <w:rsid w:val="0F6B64E8"/>
    <w:rsid w:val="0F9E3E60"/>
    <w:rsid w:val="0FA647C0"/>
    <w:rsid w:val="10658A6A"/>
    <w:rsid w:val="106C81DB"/>
    <w:rsid w:val="106DC6F9"/>
    <w:rsid w:val="109FDA4A"/>
    <w:rsid w:val="10AD517A"/>
    <w:rsid w:val="10B81C22"/>
    <w:rsid w:val="10BE0683"/>
    <w:rsid w:val="10E7A682"/>
    <w:rsid w:val="1128198E"/>
    <w:rsid w:val="12262D55"/>
    <w:rsid w:val="123C1F21"/>
    <w:rsid w:val="1246F0A5"/>
    <w:rsid w:val="128D9A5E"/>
    <w:rsid w:val="12BEEE38"/>
    <w:rsid w:val="12C75CE6"/>
    <w:rsid w:val="12ED0173"/>
    <w:rsid w:val="13230769"/>
    <w:rsid w:val="1364A317"/>
    <w:rsid w:val="13701837"/>
    <w:rsid w:val="13888ACD"/>
    <w:rsid w:val="13A31ABA"/>
    <w:rsid w:val="13F235A7"/>
    <w:rsid w:val="14ACDB13"/>
    <w:rsid w:val="14DF2477"/>
    <w:rsid w:val="15345777"/>
    <w:rsid w:val="154E7E4C"/>
    <w:rsid w:val="1557C454"/>
    <w:rsid w:val="15BE9829"/>
    <w:rsid w:val="162AA4DB"/>
    <w:rsid w:val="163DAB10"/>
    <w:rsid w:val="16441CEA"/>
    <w:rsid w:val="168E479F"/>
    <w:rsid w:val="16D6FF13"/>
    <w:rsid w:val="1700BC2A"/>
    <w:rsid w:val="1720DA6C"/>
    <w:rsid w:val="17505D95"/>
    <w:rsid w:val="1753C9AE"/>
    <w:rsid w:val="177845B4"/>
    <w:rsid w:val="178394F0"/>
    <w:rsid w:val="179D3D8E"/>
    <w:rsid w:val="17A0FC5E"/>
    <w:rsid w:val="17A4ED3E"/>
    <w:rsid w:val="17AA58F7"/>
    <w:rsid w:val="17FAFAE4"/>
    <w:rsid w:val="17FCD78D"/>
    <w:rsid w:val="18007ADD"/>
    <w:rsid w:val="18018030"/>
    <w:rsid w:val="184DC3B7"/>
    <w:rsid w:val="184E6ABE"/>
    <w:rsid w:val="18555DBB"/>
    <w:rsid w:val="1886F5D4"/>
    <w:rsid w:val="18963D80"/>
    <w:rsid w:val="18DA11E3"/>
    <w:rsid w:val="1903EC83"/>
    <w:rsid w:val="1935D8DB"/>
    <w:rsid w:val="19556AA2"/>
    <w:rsid w:val="197BD38A"/>
    <w:rsid w:val="1987B3D9"/>
    <w:rsid w:val="19F078DA"/>
    <w:rsid w:val="1A05DAC9"/>
    <w:rsid w:val="1A2DEBA4"/>
    <w:rsid w:val="1A4843C4"/>
    <w:rsid w:val="1A4FBFDF"/>
    <w:rsid w:val="1A537F12"/>
    <w:rsid w:val="1A5D26DE"/>
    <w:rsid w:val="1A742746"/>
    <w:rsid w:val="1A99153A"/>
    <w:rsid w:val="1AB0CCDB"/>
    <w:rsid w:val="1AF13742"/>
    <w:rsid w:val="1B017801"/>
    <w:rsid w:val="1B1C23B2"/>
    <w:rsid w:val="1B5DA63D"/>
    <w:rsid w:val="1B611ED3"/>
    <w:rsid w:val="1B741076"/>
    <w:rsid w:val="1BB38B11"/>
    <w:rsid w:val="1BB54A50"/>
    <w:rsid w:val="1BC1F70B"/>
    <w:rsid w:val="1BE3B079"/>
    <w:rsid w:val="1CBC9F4A"/>
    <w:rsid w:val="1CDA141E"/>
    <w:rsid w:val="1CE3790D"/>
    <w:rsid w:val="1D2082D7"/>
    <w:rsid w:val="1D2CA187"/>
    <w:rsid w:val="1D37A4D0"/>
    <w:rsid w:val="1D39CF7E"/>
    <w:rsid w:val="1D5441DF"/>
    <w:rsid w:val="1DAC8AA8"/>
    <w:rsid w:val="1DB57EF4"/>
    <w:rsid w:val="1DD7DE82"/>
    <w:rsid w:val="1DED63D5"/>
    <w:rsid w:val="1E2E53E5"/>
    <w:rsid w:val="1E328CF2"/>
    <w:rsid w:val="1E725E12"/>
    <w:rsid w:val="1E967794"/>
    <w:rsid w:val="1EEFAA8C"/>
    <w:rsid w:val="1EF469FD"/>
    <w:rsid w:val="1F4043E0"/>
    <w:rsid w:val="1F56FE3B"/>
    <w:rsid w:val="1F5A9A5D"/>
    <w:rsid w:val="1F5B2633"/>
    <w:rsid w:val="1F8C7398"/>
    <w:rsid w:val="1F8F0A01"/>
    <w:rsid w:val="1FC275E7"/>
    <w:rsid w:val="1FE5C328"/>
    <w:rsid w:val="1FFA76F3"/>
    <w:rsid w:val="1FFE9A0C"/>
    <w:rsid w:val="20249CA9"/>
    <w:rsid w:val="20A96FFB"/>
    <w:rsid w:val="20AC2376"/>
    <w:rsid w:val="20CFDCB1"/>
    <w:rsid w:val="211AF39C"/>
    <w:rsid w:val="2134FF0B"/>
    <w:rsid w:val="2164C9BE"/>
    <w:rsid w:val="21CD9CD7"/>
    <w:rsid w:val="2204156A"/>
    <w:rsid w:val="22326A1E"/>
    <w:rsid w:val="2237B6E3"/>
    <w:rsid w:val="22516D59"/>
    <w:rsid w:val="2261286C"/>
    <w:rsid w:val="228BF000"/>
    <w:rsid w:val="22ABE83D"/>
    <w:rsid w:val="22B452AC"/>
    <w:rsid w:val="22C11E1E"/>
    <w:rsid w:val="22CC2522"/>
    <w:rsid w:val="22D44F83"/>
    <w:rsid w:val="238C0555"/>
    <w:rsid w:val="239078A0"/>
    <w:rsid w:val="2392B901"/>
    <w:rsid w:val="23B11F48"/>
    <w:rsid w:val="23B12944"/>
    <w:rsid w:val="23CDD8E6"/>
    <w:rsid w:val="23D7D979"/>
    <w:rsid w:val="23D916C5"/>
    <w:rsid w:val="23EE588E"/>
    <w:rsid w:val="23FCE009"/>
    <w:rsid w:val="241A4E49"/>
    <w:rsid w:val="246A66E3"/>
    <w:rsid w:val="247F7C67"/>
    <w:rsid w:val="24CCE349"/>
    <w:rsid w:val="2503878B"/>
    <w:rsid w:val="2517AE9C"/>
    <w:rsid w:val="2550FC13"/>
    <w:rsid w:val="258B501E"/>
    <w:rsid w:val="25DBE756"/>
    <w:rsid w:val="25F26939"/>
    <w:rsid w:val="2620BC27"/>
    <w:rsid w:val="262EB956"/>
    <w:rsid w:val="263A4846"/>
    <w:rsid w:val="264EA5A6"/>
    <w:rsid w:val="265BD643"/>
    <w:rsid w:val="26670630"/>
    <w:rsid w:val="266D1A93"/>
    <w:rsid w:val="2690A82F"/>
    <w:rsid w:val="26AC2759"/>
    <w:rsid w:val="26D4109F"/>
    <w:rsid w:val="26F9F156"/>
    <w:rsid w:val="26FCDCA4"/>
    <w:rsid w:val="27065547"/>
    <w:rsid w:val="2709359B"/>
    <w:rsid w:val="270D3186"/>
    <w:rsid w:val="272EEA0D"/>
    <w:rsid w:val="273078AD"/>
    <w:rsid w:val="276508CC"/>
    <w:rsid w:val="2780341B"/>
    <w:rsid w:val="27C62C7D"/>
    <w:rsid w:val="27F90703"/>
    <w:rsid w:val="28174595"/>
    <w:rsid w:val="283089F5"/>
    <w:rsid w:val="286612F3"/>
    <w:rsid w:val="28768F5E"/>
    <w:rsid w:val="287E23AF"/>
    <w:rsid w:val="28828CCF"/>
    <w:rsid w:val="2882D37C"/>
    <w:rsid w:val="28A08213"/>
    <w:rsid w:val="28F21392"/>
    <w:rsid w:val="292D33DA"/>
    <w:rsid w:val="29417A8D"/>
    <w:rsid w:val="295CB457"/>
    <w:rsid w:val="29933FA6"/>
    <w:rsid w:val="29A9CF14"/>
    <w:rsid w:val="29C3D196"/>
    <w:rsid w:val="29EEAAC0"/>
    <w:rsid w:val="2A31F74A"/>
    <w:rsid w:val="2A6348C4"/>
    <w:rsid w:val="2A8E4B07"/>
    <w:rsid w:val="2ADFE28B"/>
    <w:rsid w:val="2B07A6B5"/>
    <w:rsid w:val="2B4C9DCF"/>
    <w:rsid w:val="2B78BFBE"/>
    <w:rsid w:val="2BC13D24"/>
    <w:rsid w:val="2BE9E141"/>
    <w:rsid w:val="2BFE9FC4"/>
    <w:rsid w:val="2C081189"/>
    <w:rsid w:val="2C15BD51"/>
    <w:rsid w:val="2C1779CC"/>
    <w:rsid w:val="2C1C0CA5"/>
    <w:rsid w:val="2C7EC1E0"/>
    <w:rsid w:val="2CA42769"/>
    <w:rsid w:val="2CD92411"/>
    <w:rsid w:val="2D1E9293"/>
    <w:rsid w:val="2D4838F5"/>
    <w:rsid w:val="2D5638B1"/>
    <w:rsid w:val="2D585A0E"/>
    <w:rsid w:val="2D630A88"/>
    <w:rsid w:val="2D76BBFF"/>
    <w:rsid w:val="2D897C4D"/>
    <w:rsid w:val="2DB67954"/>
    <w:rsid w:val="2DF6A180"/>
    <w:rsid w:val="2E05E936"/>
    <w:rsid w:val="2E0FC565"/>
    <w:rsid w:val="2E51DF81"/>
    <w:rsid w:val="2E6E6AB7"/>
    <w:rsid w:val="2E79BBE0"/>
    <w:rsid w:val="2E7C8517"/>
    <w:rsid w:val="2E9DAE39"/>
    <w:rsid w:val="2EA02277"/>
    <w:rsid w:val="2EF94202"/>
    <w:rsid w:val="2F0A862C"/>
    <w:rsid w:val="2F1CF45E"/>
    <w:rsid w:val="2F21D2C3"/>
    <w:rsid w:val="2F2D8FA0"/>
    <w:rsid w:val="2F7404C3"/>
    <w:rsid w:val="2F75AD44"/>
    <w:rsid w:val="2F8B46A2"/>
    <w:rsid w:val="2F937013"/>
    <w:rsid w:val="300403F6"/>
    <w:rsid w:val="3018F4E8"/>
    <w:rsid w:val="3068B6AA"/>
    <w:rsid w:val="307E7514"/>
    <w:rsid w:val="30ACBB00"/>
    <w:rsid w:val="30CC2C97"/>
    <w:rsid w:val="3100FA20"/>
    <w:rsid w:val="311CACD1"/>
    <w:rsid w:val="314C9A82"/>
    <w:rsid w:val="3175A96D"/>
    <w:rsid w:val="31882EC1"/>
    <w:rsid w:val="31E5CA44"/>
    <w:rsid w:val="326EDC23"/>
    <w:rsid w:val="3279021C"/>
    <w:rsid w:val="32A3EC8E"/>
    <w:rsid w:val="32AEF2E5"/>
    <w:rsid w:val="32B90AC4"/>
    <w:rsid w:val="32B9F0A0"/>
    <w:rsid w:val="32D330BA"/>
    <w:rsid w:val="32D78515"/>
    <w:rsid w:val="32D9017C"/>
    <w:rsid w:val="32E939B7"/>
    <w:rsid w:val="3347E6D5"/>
    <w:rsid w:val="3348E24E"/>
    <w:rsid w:val="334E3D3B"/>
    <w:rsid w:val="334F0FC9"/>
    <w:rsid w:val="338346B6"/>
    <w:rsid w:val="3386FA7D"/>
    <w:rsid w:val="33BF19DF"/>
    <w:rsid w:val="33C066C7"/>
    <w:rsid w:val="342242A2"/>
    <w:rsid w:val="34A0DC80"/>
    <w:rsid w:val="34A54BB8"/>
    <w:rsid w:val="34BF8D41"/>
    <w:rsid w:val="34F85BAF"/>
    <w:rsid w:val="350BF852"/>
    <w:rsid w:val="35FA1A0D"/>
    <w:rsid w:val="3608C58A"/>
    <w:rsid w:val="361A988A"/>
    <w:rsid w:val="365412C2"/>
    <w:rsid w:val="367B7397"/>
    <w:rsid w:val="36CD5B11"/>
    <w:rsid w:val="36CF84E9"/>
    <w:rsid w:val="37037B89"/>
    <w:rsid w:val="372D4CB3"/>
    <w:rsid w:val="37373A40"/>
    <w:rsid w:val="3745B516"/>
    <w:rsid w:val="37ABE6F3"/>
    <w:rsid w:val="37B54627"/>
    <w:rsid w:val="3821927A"/>
    <w:rsid w:val="384A190A"/>
    <w:rsid w:val="3867B9D5"/>
    <w:rsid w:val="38BA2171"/>
    <w:rsid w:val="38BFE83C"/>
    <w:rsid w:val="393E5C25"/>
    <w:rsid w:val="3944C454"/>
    <w:rsid w:val="3962DDA0"/>
    <w:rsid w:val="396DE489"/>
    <w:rsid w:val="39E75B32"/>
    <w:rsid w:val="39EC4048"/>
    <w:rsid w:val="39F96CAF"/>
    <w:rsid w:val="3A45D4AD"/>
    <w:rsid w:val="3A4A4679"/>
    <w:rsid w:val="3A9F0E55"/>
    <w:rsid w:val="3AAC309A"/>
    <w:rsid w:val="3AB210D3"/>
    <w:rsid w:val="3AC7164E"/>
    <w:rsid w:val="3AEE951B"/>
    <w:rsid w:val="3B407C90"/>
    <w:rsid w:val="3B5CF572"/>
    <w:rsid w:val="3B6F0CDE"/>
    <w:rsid w:val="3B72E779"/>
    <w:rsid w:val="3BBA6F3E"/>
    <w:rsid w:val="3BD772BA"/>
    <w:rsid w:val="3C069267"/>
    <w:rsid w:val="3C1778FD"/>
    <w:rsid w:val="3C1E16F7"/>
    <w:rsid w:val="3CE38C36"/>
    <w:rsid w:val="3D1F8929"/>
    <w:rsid w:val="3DD1FD6B"/>
    <w:rsid w:val="3E3ADC0D"/>
    <w:rsid w:val="3E42B754"/>
    <w:rsid w:val="3E6D237F"/>
    <w:rsid w:val="3E885BCD"/>
    <w:rsid w:val="3E9006B0"/>
    <w:rsid w:val="3EAD0CE5"/>
    <w:rsid w:val="3EB4D6AD"/>
    <w:rsid w:val="3EBAB101"/>
    <w:rsid w:val="3ECA46F4"/>
    <w:rsid w:val="3EECA1BF"/>
    <w:rsid w:val="3F14A926"/>
    <w:rsid w:val="3F209205"/>
    <w:rsid w:val="3F37AF5E"/>
    <w:rsid w:val="3F3BA242"/>
    <w:rsid w:val="3F4CDC88"/>
    <w:rsid w:val="3F7CA8B2"/>
    <w:rsid w:val="3F83A664"/>
    <w:rsid w:val="3F89E212"/>
    <w:rsid w:val="3F9A0C04"/>
    <w:rsid w:val="3FA8D8F1"/>
    <w:rsid w:val="3FB44BDD"/>
    <w:rsid w:val="402CE9CD"/>
    <w:rsid w:val="4049D459"/>
    <w:rsid w:val="40A60FEC"/>
    <w:rsid w:val="40DBD382"/>
    <w:rsid w:val="40ED5EB2"/>
    <w:rsid w:val="4165C648"/>
    <w:rsid w:val="41A47242"/>
    <w:rsid w:val="41B581CB"/>
    <w:rsid w:val="41D2FBDC"/>
    <w:rsid w:val="41D9DE82"/>
    <w:rsid w:val="42534D4D"/>
    <w:rsid w:val="425D9D4B"/>
    <w:rsid w:val="429F2645"/>
    <w:rsid w:val="42BB730F"/>
    <w:rsid w:val="42D2D4E8"/>
    <w:rsid w:val="43ACD9BA"/>
    <w:rsid w:val="43B5C11D"/>
    <w:rsid w:val="440B511E"/>
    <w:rsid w:val="4462DE67"/>
    <w:rsid w:val="447E843E"/>
    <w:rsid w:val="44856418"/>
    <w:rsid w:val="44A30DA1"/>
    <w:rsid w:val="452B47E3"/>
    <w:rsid w:val="453F9E28"/>
    <w:rsid w:val="45A6F213"/>
    <w:rsid w:val="45B63023"/>
    <w:rsid w:val="45BE9F89"/>
    <w:rsid w:val="45DA39ED"/>
    <w:rsid w:val="45DD0160"/>
    <w:rsid w:val="4604B384"/>
    <w:rsid w:val="46628EF2"/>
    <w:rsid w:val="4676A0A6"/>
    <w:rsid w:val="46C475E9"/>
    <w:rsid w:val="46F54FF4"/>
    <w:rsid w:val="47057F8B"/>
    <w:rsid w:val="4714C47A"/>
    <w:rsid w:val="4719FAD1"/>
    <w:rsid w:val="4729983B"/>
    <w:rsid w:val="472B0790"/>
    <w:rsid w:val="472D651C"/>
    <w:rsid w:val="4738A35E"/>
    <w:rsid w:val="47515F66"/>
    <w:rsid w:val="47692FBE"/>
    <w:rsid w:val="47876C5D"/>
    <w:rsid w:val="47A351AB"/>
    <w:rsid w:val="47D492E1"/>
    <w:rsid w:val="4837F185"/>
    <w:rsid w:val="4889D8B3"/>
    <w:rsid w:val="48B65EF8"/>
    <w:rsid w:val="48C7762B"/>
    <w:rsid w:val="48D17830"/>
    <w:rsid w:val="48E2EC0E"/>
    <w:rsid w:val="48FF1D2A"/>
    <w:rsid w:val="490DE2CF"/>
    <w:rsid w:val="495F9744"/>
    <w:rsid w:val="499D9DEB"/>
    <w:rsid w:val="49A5A978"/>
    <w:rsid w:val="49CB625F"/>
    <w:rsid w:val="49DDB3DC"/>
    <w:rsid w:val="49EF8F1E"/>
    <w:rsid w:val="4A291F8D"/>
    <w:rsid w:val="4A764A5C"/>
    <w:rsid w:val="4A7E83A8"/>
    <w:rsid w:val="4AE829E5"/>
    <w:rsid w:val="4B2F4CD5"/>
    <w:rsid w:val="4B806B30"/>
    <w:rsid w:val="4BC6A268"/>
    <w:rsid w:val="4BC98CA8"/>
    <w:rsid w:val="4BF5EC2E"/>
    <w:rsid w:val="4C08151D"/>
    <w:rsid w:val="4C3A09F7"/>
    <w:rsid w:val="4C49A7E1"/>
    <w:rsid w:val="4C8D4FDD"/>
    <w:rsid w:val="4CC359D4"/>
    <w:rsid w:val="4CF3C776"/>
    <w:rsid w:val="4CFF1A55"/>
    <w:rsid w:val="4D178C31"/>
    <w:rsid w:val="4D90FBEA"/>
    <w:rsid w:val="4DC6443A"/>
    <w:rsid w:val="4E2D7361"/>
    <w:rsid w:val="4E99843E"/>
    <w:rsid w:val="4E9AD805"/>
    <w:rsid w:val="4F2C9D33"/>
    <w:rsid w:val="4F2DA38D"/>
    <w:rsid w:val="4FF6E3E7"/>
    <w:rsid w:val="50121281"/>
    <w:rsid w:val="5036CC42"/>
    <w:rsid w:val="5055110B"/>
    <w:rsid w:val="50820A63"/>
    <w:rsid w:val="50B650C3"/>
    <w:rsid w:val="510C37D0"/>
    <w:rsid w:val="51256853"/>
    <w:rsid w:val="5149E27D"/>
    <w:rsid w:val="5173D04B"/>
    <w:rsid w:val="517D8A86"/>
    <w:rsid w:val="51B3A2E6"/>
    <w:rsid w:val="51BE7608"/>
    <w:rsid w:val="51C82C9A"/>
    <w:rsid w:val="51D3ADF6"/>
    <w:rsid w:val="51F84F5E"/>
    <w:rsid w:val="52689602"/>
    <w:rsid w:val="5270A722"/>
    <w:rsid w:val="528D042D"/>
    <w:rsid w:val="52FA2B32"/>
    <w:rsid w:val="52FB028F"/>
    <w:rsid w:val="531CD25D"/>
    <w:rsid w:val="53811E49"/>
    <w:rsid w:val="53971F36"/>
    <w:rsid w:val="540E2881"/>
    <w:rsid w:val="5410D432"/>
    <w:rsid w:val="54169136"/>
    <w:rsid w:val="5421D6E7"/>
    <w:rsid w:val="54B74D18"/>
    <w:rsid w:val="54C00B19"/>
    <w:rsid w:val="54E11E04"/>
    <w:rsid w:val="54F5872F"/>
    <w:rsid w:val="54F98D84"/>
    <w:rsid w:val="553E3BD4"/>
    <w:rsid w:val="55813B3E"/>
    <w:rsid w:val="5595CDE5"/>
    <w:rsid w:val="55E26023"/>
    <w:rsid w:val="55F2690C"/>
    <w:rsid w:val="5626F06C"/>
    <w:rsid w:val="562CCCA9"/>
    <w:rsid w:val="56767BD6"/>
    <w:rsid w:val="56BC94D2"/>
    <w:rsid w:val="56E09CA5"/>
    <w:rsid w:val="5723D2AE"/>
    <w:rsid w:val="573BD71D"/>
    <w:rsid w:val="5744CEC0"/>
    <w:rsid w:val="57586676"/>
    <w:rsid w:val="577ADFEF"/>
    <w:rsid w:val="57DDFC2A"/>
    <w:rsid w:val="57EBCFDD"/>
    <w:rsid w:val="580F1272"/>
    <w:rsid w:val="5829D8D8"/>
    <w:rsid w:val="58868A24"/>
    <w:rsid w:val="58A8419F"/>
    <w:rsid w:val="58F5E4D9"/>
    <w:rsid w:val="5954236F"/>
    <w:rsid w:val="5960C30A"/>
    <w:rsid w:val="59631F04"/>
    <w:rsid w:val="59B4B35B"/>
    <w:rsid w:val="59E03766"/>
    <w:rsid w:val="59EBC3EF"/>
    <w:rsid w:val="5A377E67"/>
    <w:rsid w:val="5AD0D882"/>
    <w:rsid w:val="5ADABDC3"/>
    <w:rsid w:val="5AECA9A7"/>
    <w:rsid w:val="5AFD0909"/>
    <w:rsid w:val="5B28C1D5"/>
    <w:rsid w:val="5B339EB7"/>
    <w:rsid w:val="5BD0E507"/>
    <w:rsid w:val="5BE482AC"/>
    <w:rsid w:val="5BE7D123"/>
    <w:rsid w:val="5C24F269"/>
    <w:rsid w:val="5C318BC3"/>
    <w:rsid w:val="5C574E3A"/>
    <w:rsid w:val="5C7F4A78"/>
    <w:rsid w:val="5CF0441F"/>
    <w:rsid w:val="5D0C9B46"/>
    <w:rsid w:val="5D11AD28"/>
    <w:rsid w:val="5D156C7A"/>
    <w:rsid w:val="5D556D61"/>
    <w:rsid w:val="5D7146AF"/>
    <w:rsid w:val="5D7903CE"/>
    <w:rsid w:val="5D7D9C04"/>
    <w:rsid w:val="5D8669A7"/>
    <w:rsid w:val="5D99571C"/>
    <w:rsid w:val="5DD361EF"/>
    <w:rsid w:val="5DD8C984"/>
    <w:rsid w:val="5DE4BBB2"/>
    <w:rsid w:val="5DF19905"/>
    <w:rsid w:val="5E6A4F2D"/>
    <w:rsid w:val="5E9C4837"/>
    <w:rsid w:val="5ED24BE6"/>
    <w:rsid w:val="5EF221EC"/>
    <w:rsid w:val="5EFCA32B"/>
    <w:rsid w:val="5F32139A"/>
    <w:rsid w:val="5F4F3330"/>
    <w:rsid w:val="5F6F2617"/>
    <w:rsid w:val="5F87B024"/>
    <w:rsid w:val="5F991530"/>
    <w:rsid w:val="5FF2A0FA"/>
    <w:rsid w:val="5FF6EC65"/>
    <w:rsid w:val="60ABD240"/>
    <w:rsid w:val="60E7345D"/>
    <w:rsid w:val="60F610C8"/>
    <w:rsid w:val="615DA855"/>
    <w:rsid w:val="61A58EDE"/>
    <w:rsid w:val="61CA7DD2"/>
    <w:rsid w:val="61CDA463"/>
    <w:rsid w:val="61D627EF"/>
    <w:rsid w:val="61E5A275"/>
    <w:rsid w:val="62080D1A"/>
    <w:rsid w:val="62174739"/>
    <w:rsid w:val="62566C28"/>
    <w:rsid w:val="6259AB2C"/>
    <w:rsid w:val="628ED67A"/>
    <w:rsid w:val="629E8BD9"/>
    <w:rsid w:val="62ED1981"/>
    <w:rsid w:val="62F7A83A"/>
    <w:rsid w:val="637F41F5"/>
    <w:rsid w:val="6390B1A8"/>
    <w:rsid w:val="63EA18B0"/>
    <w:rsid w:val="63EB7739"/>
    <w:rsid w:val="645F5EDB"/>
    <w:rsid w:val="647A496C"/>
    <w:rsid w:val="6496D358"/>
    <w:rsid w:val="64A76339"/>
    <w:rsid w:val="64B2BBE2"/>
    <w:rsid w:val="64B37B17"/>
    <w:rsid w:val="64C49EA9"/>
    <w:rsid w:val="64D64DCA"/>
    <w:rsid w:val="651542CA"/>
    <w:rsid w:val="65245411"/>
    <w:rsid w:val="656840D2"/>
    <w:rsid w:val="659284FB"/>
    <w:rsid w:val="6599008E"/>
    <w:rsid w:val="65BF31A9"/>
    <w:rsid w:val="65EE611C"/>
    <w:rsid w:val="661A4031"/>
    <w:rsid w:val="66428EEB"/>
    <w:rsid w:val="664C1651"/>
    <w:rsid w:val="666F36FF"/>
    <w:rsid w:val="667A0A80"/>
    <w:rsid w:val="6688802E"/>
    <w:rsid w:val="66EA0E99"/>
    <w:rsid w:val="66FC0C97"/>
    <w:rsid w:val="671EF8B7"/>
    <w:rsid w:val="672D1509"/>
    <w:rsid w:val="673F2679"/>
    <w:rsid w:val="67563C23"/>
    <w:rsid w:val="6774EFE9"/>
    <w:rsid w:val="677B82D4"/>
    <w:rsid w:val="67DCBEEB"/>
    <w:rsid w:val="67FD6342"/>
    <w:rsid w:val="67FE49F5"/>
    <w:rsid w:val="68A63870"/>
    <w:rsid w:val="68D243D5"/>
    <w:rsid w:val="692CB34A"/>
    <w:rsid w:val="69F890CF"/>
    <w:rsid w:val="6A08FFA8"/>
    <w:rsid w:val="6A09AE9F"/>
    <w:rsid w:val="6A4C2A5F"/>
    <w:rsid w:val="6A4CDF7B"/>
    <w:rsid w:val="6A9136A9"/>
    <w:rsid w:val="6AB03270"/>
    <w:rsid w:val="6AD9230A"/>
    <w:rsid w:val="6B2D8CFE"/>
    <w:rsid w:val="6B517FAC"/>
    <w:rsid w:val="6B902B6C"/>
    <w:rsid w:val="6BA57D36"/>
    <w:rsid w:val="6BE218B6"/>
    <w:rsid w:val="6C0B43FD"/>
    <w:rsid w:val="6C2C83B0"/>
    <w:rsid w:val="6C2DEFCB"/>
    <w:rsid w:val="6C374203"/>
    <w:rsid w:val="6CB0B7A6"/>
    <w:rsid w:val="6CB8947B"/>
    <w:rsid w:val="6CC20ADB"/>
    <w:rsid w:val="6CD7F074"/>
    <w:rsid w:val="6CDE231F"/>
    <w:rsid w:val="6D0FDA1B"/>
    <w:rsid w:val="6D37B94D"/>
    <w:rsid w:val="6D9A0802"/>
    <w:rsid w:val="6D9A6789"/>
    <w:rsid w:val="6DAB6994"/>
    <w:rsid w:val="6DB2E094"/>
    <w:rsid w:val="6DD4F40D"/>
    <w:rsid w:val="6DEC157B"/>
    <w:rsid w:val="6E1F4990"/>
    <w:rsid w:val="6E3F7E6E"/>
    <w:rsid w:val="6E526CE2"/>
    <w:rsid w:val="6E56ADF3"/>
    <w:rsid w:val="6E7E871A"/>
    <w:rsid w:val="6E9817BA"/>
    <w:rsid w:val="6F33DFFC"/>
    <w:rsid w:val="6F3965FF"/>
    <w:rsid w:val="6F43DBC3"/>
    <w:rsid w:val="6F7898A2"/>
    <w:rsid w:val="6F78D27C"/>
    <w:rsid w:val="6F7F2C93"/>
    <w:rsid w:val="6F8B0B4E"/>
    <w:rsid w:val="6FE5ADF1"/>
    <w:rsid w:val="6FFEAB9F"/>
    <w:rsid w:val="7021373F"/>
    <w:rsid w:val="70217BD8"/>
    <w:rsid w:val="703FA07E"/>
    <w:rsid w:val="70691B73"/>
    <w:rsid w:val="70771CA5"/>
    <w:rsid w:val="708549A3"/>
    <w:rsid w:val="70B18EB0"/>
    <w:rsid w:val="70CE4A09"/>
    <w:rsid w:val="70E4E952"/>
    <w:rsid w:val="70EE4144"/>
    <w:rsid w:val="70F13F6B"/>
    <w:rsid w:val="70FE3AD8"/>
    <w:rsid w:val="71055F8B"/>
    <w:rsid w:val="7120BE76"/>
    <w:rsid w:val="7145AB57"/>
    <w:rsid w:val="71650ABB"/>
    <w:rsid w:val="71811D40"/>
    <w:rsid w:val="7190FBD4"/>
    <w:rsid w:val="71CCCE9E"/>
    <w:rsid w:val="71D7B9AA"/>
    <w:rsid w:val="71ECD03D"/>
    <w:rsid w:val="71EEC68A"/>
    <w:rsid w:val="723A8767"/>
    <w:rsid w:val="723EB06E"/>
    <w:rsid w:val="724F5E16"/>
    <w:rsid w:val="725644B8"/>
    <w:rsid w:val="72AEB531"/>
    <w:rsid w:val="72C45DC1"/>
    <w:rsid w:val="73201A48"/>
    <w:rsid w:val="73840562"/>
    <w:rsid w:val="739D7EC4"/>
    <w:rsid w:val="73D6406D"/>
    <w:rsid w:val="73E0DEF0"/>
    <w:rsid w:val="7418AA7F"/>
    <w:rsid w:val="741C7C8B"/>
    <w:rsid w:val="743A5F38"/>
    <w:rsid w:val="7440A00F"/>
    <w:rsid w:val="74D3F30E"/>
    <w:rsid w:val="74EF9612"/>
    <w:rsid w:val="74F831C6"/>
    <w:rsid w:val="7520520F"/>
    <w:rsid w:val="7546595A"/>
    <w:rsid w:val="759BE09A"/>
    <w:rsid w:val="75C0B310"/>
    <w:rsid w:val="75DABA20"/>
    <w:rsid w:val="763C06C3"/>
    <w:rsid w:val="766930DD"/>
    <w:rsid w:val="76734EE7"/>
    <w:rsid w:val="76DC77D8"/>
    <w:rsid w:val="77243AD8"/>
    <w:rsid w:val="772BBB9F"/>
    <w:rsid w:val="77340F36"/>
    <w:rsid w:val="776266D4"/>
    <w:rsid w:val="7774FAC5"/>
    <w:rsid w:val="77988909"/>
    <w:rsid w:val="77C535A7"/>
    <w:rsid w:val="78020991"/>
    <w:rsid w:val="7824BA72"/>
    <w:rsid w:val="78322788"/>
    <w:rsid w:val="783B0073"/>
    <w:rsid w:val="784718BA"/>
    <w:rsid w:val="78B849B8"/>
    <w:rsid w:val="78D3FC71"/>
    <w:rsid w:val="78F92A6F"/>
    <w:rsid w:val="791078A9"/>
    <w:rsid w:val="795AD4CF"/>
    <w:rsid w:val="7980EB8F"/>
    <w:rsid w:val="7990A3E9"/>
    <w:rsid w:val="79B4AACC"/>
    <w:rsid w:val="79DE762E"/>
    <w:rsid w:val="7A4ED782"/>
    <w:rsid w:val="7A5EE894"/>
    <w:rsid w:val="7A65B580"/>
    <w:rsid w:val="7A935397"/>
    <w:rsid w:val="7A9388A2"/>
    <w:rsid w:val="7AAB7DC5"/>
    <w:rsid w:val="7AB6C8C1"/>
    <w:rsid w:val="7ADF1F3A"/>
    <w:rsid w:val="7AE5E351"/>
    <w:rsid w:val="7B0CED56"/>
    <w:rsid w:val="7B176335"/>
    <w:rsid w:val="7B22A372"/>
    <w:rsid w:val="7B37DF73"/>
    <w:rsid w:val="7B538E9A"/>
    <w:rsid w:val="7B677F6A"/>
    <w:rsid w:val="7BA9F4B0"/>
    <w:rsid w:val="7BC7C077"/>
    <w:rsid w:val="7BCCC881"/>
    <w:rsid w:val="7BCD559D"/>
    <w:rsid w:val="7BE7F4A4"/>
    <w:rsid w:val="7BEAAAC6"/>
    <w:rsid w:val="7BFEE374"/>
    <w:rsid w:val="7C066C67"/>
    <w:rsid w:val="7C2D69A7"/>
    <w:rsid w:val="7C34D651"/>
    <w:rsid w:val="7C58F2E9"/>
    <w:rsid w:val="7C813D37"/>
    <w:rsid w:val="7C944CBD"/>
    <w:rsid w:val="7C94DB47"/>
    <w:rsid w:val="7CBC9C2B"/>
    <w:rsid w:val="7CC23D1A"/>
    <w:rsid w:val="7CFC9E2C"/>
    <w:rsid w:val="7D24AE9E"/>
    <w:rsid w:val="7D3FE8B6"/>
    <w:rsid w:val="7D48BAEF"/>
    <w:rsid w:val="7D826D3D"/>
    <w:rsid w:val="7D843C15"/>
    <w:rsid w:val="7D88EFCD"/>
    <w:rsid w:val="7D93EDCD"/>
    <w:rsid w:val="7D9F936F"/>
    <w:rsid w:val="7E080E6B"/>
    <w:rsid w:val="7E120CDC"/>
    <w:rsid w:val="7E65FE82"/>
    <w:rsid w:val="7E6E9752"/>
    <w:rsid w:val="7EE55C2D"/>
    <w:rsid w:val="7EF52F2C"/>
    <w:rsid w:val="7F171A5C"/>
    <w:rsid w:val="7F21FBFF"/>
    <w:rsid w:val="7F34B712"/>
    <w:rsid w:val="7F781216"/>
    <w:rsid w:val="7F7CC80D"/>
    <w:rsid w:val="7F7DFCDD"/>
    <w:rsid w:val="7FDE4C1D"/>
    <w:rsid w:val="7FF82A7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3C4EA"/>
  <w15:chartTrackingRefBased/>
  <w15:docId w15:val="{132A61D4-177B-454B-B68E-201FB184F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1E57"/>
    <w:rPr>
      <w:rFonts w:ascii="Trebuchet MS" w:hAnsi="Trebuchet MS"/>
    </w:rPr>
  </w:style>
  <w:style w:type="paragraph" w:styleId="Antrat1">
    <w:name w:val="heading 1"/>
    <w:basedOn w:val="prastasis"/>
    <w:next w:val="prastasis"/>
    <w:link w:val="Antrat1Diagrama"/>
    <w:uiPriority w:val="9"/>
    <w:qFormat/>
    <w:rsid w:val="00611E57"/>
    <w:pPr>
      <w:keepNext/>
      <w:keepLines/>
      <w:numPr>
        <w:numId w:val="4"/>
      </w:numPr>
      <w:spacing w:before="360" w:after="80"/>
      <w:outlineLvl w:val="0"/>
    </w:pPr>
    <w:rPr>
      <w:rFonts w:ascii="Daytona Condensed" w:eastAsiaTheme="majorEastAsia" w:hAnsi="Daytona Condensed"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725AE"/>
    <w:pPr>
      <w:keepNext/>
      <w:keepLines/>
      <w:numPr>
        <w:ilvl w:val="1"/>
        <w:numId w:val="4"/>
      </w:numPr>
      <w:spacing w:before="160" w:after="80"/>
      <w:outlineLvl w:val="1"/>
    </w:pPr>
    <w:rPr>
      <w:rFonts w:ascii="Daytona Condensed" w:eastAsiaTheme="majorEastAsia" w:hAnsi="Daytona Condensed"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4A1382"/>
    <w:pPr>
      <w:keepNext/>
      <w:keepLines/>
      <w:numPr>
        <w:ilvl w:val="2"/>
        <w:numId w:val="4"/>
      </w:numPr>
      <w:spacing w:before="160" w:after="80"/>
      <w:outlineLvl w:val="2"/>
    </w:pPr>
    <w:rPr>
      <w:rFonts w:ascii="Daytona Condensed" w:eastAsiaTheme="majorEastAsia" w:hAnsi="Daytona Condensed"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8F4EC2"/>
    <w:pPr>
      <w:keepNext/>
      <w:keepLines/>
      <w:numPr>
        <w:ilvl w:val="3"/>
        <w:numId w:val="4"/>
      </w:numPr>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4EC2"/>
    <w:pPr>
      <w:keepNext/>
      <w:keepLines/>
      <w:numPr>
        <w:ilvl w:val="4"/>
        <w:numId w:val="4"/>
      </w:numPr>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8F4EC2"/>
    <w:pPr>
      <w:keepNext/>
      <w:keepLines/>
      <w:numPr>
        <w:ilvl w:val="5"/>
        <w:numId w:val="4"/>
      </w:numPr>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4EC2"/>
    <w:pPr>
      <w:keepNext/>
      <w:keepLines/>
      <w:numPr>
        <w:ilvl w:val="6"/>
        <w:numId w:val="4"/>
      </w:numPr>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4EC2"/>
    <w:pPr>
      <w:keepNext/>
      <w:keepLines/>
      <w:numPr>
        <w:ilvl w:val="7"/>
        <w:numId w:val="4"/>
      </w:numPr>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4EC2"/>
    <w:pPr>
      <w:keepNext/>
      <w:keepLines/>
      <w:numPr>
        <w:ilvl w:val="8"/>
        <w:numId w:val="4"/>
      </w:numPr>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1E57"/>
    <w:rPr>
      <w:rFonts w:ascii="Daytona Condensed" w:eastAsiaTheme="majorEastAsia" w:hAnsi="Daytona Condensed"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2725AE"/>
    <w:rPr>
      <w:rFonts w:ascii="Daytona Condensed" w:eastAsiaTheme="majorEastAsia" w:hAnsi="Daytona Condensed"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4A1382"/>
    <w:rPr>
      <w:rFonts w:ascii="Daytona Condensed" w:eastAsiaTheme="majorEastAsia" w:hAnsi="Daytona Condensed"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8F4EC2"/>
    <w:rPr>
      <w:rFonts w:ascii="Trebuchet MS" w:eastAsiaTheme="majorEastAsia" w:hAnsi="Trebuchet MS"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4EC2"/>
    <w:rPr>
      <w:rFonts w:ascii="Trebuchet MS" w:eastAsiaTheme="majorEastAsia" w:hAnsi="Trebuchet MS" w:cstheme="majorBidi"/>
      <w:color w:val="0F4761" w:themeColor="accent1" w:themeShade="BF"/>
    </w:rPr>
  </w:style>
  <w:style w:type="character" w:customStyle="1" w:styleId="Antrat6Diagrama">
    <w:name w:val="Antraštė 6 Diagrama"/>
    <w:basedOn w:val="Numatytasispastraiposriftas"/>
    <w:link w:val="Antrat6"/>
    <w:uiPriority w:val="9"/>
    <w:rsid w:val="008F4EC2"/>
    <w:rPr>
      <w:rFonts w:ascii="Trebuchet MS" w:eastAsiaTheme="majorEastAsia" w:hAnsi="Trebuchet MS"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4EC2"/>
    <w:rPr>
      <w:rFonts w:ascii="Trebuchet MS" w:eastAsiaTheme="majorEastAsia" w:hAnsi="Trebuchet MS" w:cstheme="majorBidi"/>
      <w:color w:val="595959" w:themeColor="text1" w:themeTint="A6"/>
    </w:rPr>
  </w:style>
  <w:style w:type="character" w:customStyle="1" w:styleId="Antrat8Diagrama">
    <w:name w:val="Antraštė 8 Diagrama"/>
    <w:basedOn w:val="Numatytasispastraiposriftas"/>
    <w:link w:val="Antrat8"/>
    <w:uiPriority w:val="9"/>
    <w:semiHidden/>
    <w:rsid w:val="008F4EC2"/>
    <w:rPr>
      <w:rFonts w:ascii="Trebuchet MS" w:eastAsiaTheme="majorEastAsia" w:hAnsi="Trebuchet MS"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4EC2"/>
    <w:rPr>
      <w:rFonts w:ascii="Trebuchet MS" w:eastAsiaTheme="majorEastAsia" w:hAnsi="Trebuchet MS" w:cstheme="majorBidi"/>
      <w:color w:val="272727" w:themeColor="text1" w:themeTint="D8"/>
    </w:rPr>
  </w:style>
  <w:style w:type="paragraph" w:styleId="Pavadinimas">
    <w:name w:val="Title"/>
    <w:basedOn w:val="prastasis"/>
    <w:next w:val="prastasis"/>
    <w:link w:val="PavadinimasDiagrama"/>
    <w:uiPriority w:val="10"/>
    <w:qFormat/>
    <w:rsid w:val="008F4E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4E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4E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4E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4E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4EC2"/>
    <w:rPr>
      <w:i/>
      <w:iCs/>
      <w:color w:val="404040" w:themeColor="text1" w:themeTint="BF"/>
    </w:rPr>
  </w:style>
  <w:style w:type="paragraph" w:styleId="Sraopastraipa">
    <w:name w:val="List Paragraph"/>
    <w:basedOn w:val="prastasis"/>
    <w:uiPriority w:val="34"/>
    <w:qFormat/>
    <w:rsid w:val="008F4EC2"/>
    <w:pPr>
      <w:ind w:left="720"/>
      <w:contextualSpacing/>
    </w:pPr>
  </w:style>
  <w:style w:type="character" w:styleId="Rykuspabraukimas">
    <w:name w:val="Intense Emphasis"/>
    <w:basedOn w:val="Numatytasispastraiposriftas"/>
    <w:uiPriority w:val="21"/>
    <w:qFormat/>
    <w:rsid w:val="008F4EC2"/>
    <w:rPr>
      <w:i/>
      <w:iCs/>
      <w:color w:val="0F4761" w:themeColor="accent1" w:themeShade="BF"/>
    </w:rPr>
  </w:style>
  <w:style w:type="paragraph" w:styleId="Iskirtacitata">
    <w:name w:val="Intense Quote"/>
    <w:basedOn w:val="prastasis"/>
    <w:next w:val="prastasis"/>
    <w:link w:val="IskirtacitataDiagrama"/>
    <w:uiPriority w:val="30"/>
    <w:qFormat/>
    <w:rsid w:val="008F4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4EC2"/>
    <w:rPr>
      <w:i/>
      <w:iCs/>
      <w:color w:val="0F4761" w:themeColor="accent1" w:themeShade="BF"/>
    </w:rPr>
  </w:style>
  <w:style w:type="character" w:styleId="Rykinuoroda">
    <w:name w:val="Intense Reference"/>
    <w:basedOn w:val="Numatytasispastraiposriftas"/>
    <w:uiPriority w:val="32"/>
    <w:qFormat/>
    <w:rsid w:val="008F4EC2"/>
    <w:rPr>
      <w:b/>
      <w:bCs/>
      <w:smallCaps/>
      <w:color w:val="0F4761" w:themeColor="accent1" w:themeShade="BF"/>
      <w:spacing w:val="5"/>
    </w:rPr>
  </w:style>
  <w:style w:type="paragraph" w:styleId="Pataisymai">
    <w:name w:val="Revision"/>
    <w:hidden/>
    <w:uiPriority w:val="99"/>
    <w:semiHidden/>
    <w:rsid w:val="004F1D04"/>
    <w:pPr>
      <w:spacing w:after="0" w:line="240" w:lineRule="auto"/>
    </w:pPr>
  </w:style>
  <w:style w:type="character" w:styleId="Komentaronuoroda">
    <w:name w:val="annotation reference"/>
    <w:basedOn w:val="Numatytasispastraiposriftas"/>
    <w:uiPriority w:val="99"/>
    <w:semiHidden/>
    <w:unhideWhenUsed/>
    <w:rsid w:val="00AB26B2"/>
    <w:rPr>
      <w:sz w:val="16"/>
      <w:szCs w:val="16"/>
    </w:rPr>
  </w:style>
  <w:style w:type="paragraph" w:styleId="Komentarotekstas">
    <w:name w:val="annotation text"/>
    <w:basedOn w:val="prastasis"/>
    <w:link w:val="KomentarotekstasDiagrama"/>
    <w:uiPriority w:val="99"/>
    <w:unhideWhenUsed/>
    <w:rsid w:val="00AB26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B26B2"/>
    <w:rPr>
      <w:sz w:val="20"/>
      <w:szCs w:val="20"/>
    </w:rPr>
  </w:style>
  <w:style w:type="paragraph" w:styleId="Komentarotema">
    <w:name w:val="annotation subject"/>
    <w:basedOn w:val="Komentarotekstas"/>
    <w:next w:val="Komentarotekstas"/>
    <w:link w:val="KomentarotemaDiagrama"/>
    <w:uiPriority w:val="99"/>
    <w:semiHidden/>
    <w:unhideWhenUsed/>
    <w:rsid w:val="00AB26B2"/>
    <w:rPr>
      <w:b/>
      <w:bCs/>
    </w:rPr>
  </w:style>
  <w:style w:type="character" w:customStyle="1" w:styleId="KomentarotemaDiagrama">
    <w:name w:val="Komentaro tema Diagrama"/>
    <w:basedOn w:val="KomentarotekstasDiagrama"/>
    <w:link w:val="Komentarotema"/>
    <w:uiPriority w:val="99"/>
    <w:semiHidden/>
    <w:rsid w:val="00AB26B2"/>
    <w:rPr>
      <w:b/>
      <w:bCs/>
      <w:sz w:val="20"/>
      <w:szCs w:val="20"/>
    </w:rPr>
  </w:style>
  <w:style w:type="paragraph" w:styleId="Sraassuenkleliais">
    <w:name w:val="List Bullet"/>
    <w:basedOn w:val="prastasis"/>
    <w:uiPriority w:val="99"/>
    <w:semiHidden/>
    <w:unhideWhenUsed/>
    <w:rsid w:val="00B40EA7"/>
    <w:pPr>
      <w:numPr>
        <w:numId w:val="1"/>
      </w:numPr>
      <w:contextualSpacing/>
    </w:pPr>
  </w:style>
  <w:style w:type="paragraph" w:styleId="Sraassunumeriais">
    <w:name w:val="List Number"/>
    <w:basedOn w:val="prastasis"/>
    <w:uiPriority w:val="99"/>
    <w:semiHidden/>
    <w:unhideWhenUsed/>
    <w:rsid w:val="00B40EA7"/>
    <w:pPr>
      <w:numPr>
        <w:numId w:val="2"/>
      </w:numPr>
      <w:contextualSpacing/>
    </w:pPr>
  </w:style>
  <w:style w:type="paragraph" w:styleId="Turinys1">
    <w:name w:val="toc 1"/>
    <w:basedOn w:val="prastasis"/>
    <w:next w:val="prastasis"/>
    <w:autoRedefine/>
    <w:uiPriority w:val="39"/>
    <w:unhideWhenUsed/>
    <w:rsid w:val="00594690"/>
    <w:pPr>
      <w:spacing w:after="100"/>
    </w:pPr>
  </w:style>
  <w:style w:type="paragraph" w:styleId="Turinys2">
    <w:name w:val="toc 2"/>
    <w:basedOn w:val="prastasis"/>
    <w:next w:val="prastasis"/>
    <w:autoRedefine/>
    <w:uiPriority w:val="39"/>
    <w:unhideWhenUsed/>
    <w:rsid w:val="00594690"/>
    <w:pPr>
      <w:spacing w:after="100"/>
      <w:ind w:left="220"/>
    </w:pPr>
  </w:style>
  <w:style w:type="paragraph" w:styleId="Turinys3">
    <w:name w:val="toc 3"/>
    <w:basedOn w:val="prastasis"/>
    <w:next w:val="prastasis"/>
    <w:autoRedefine/>
    <w:uiPriority w:val="39"/>
    <w:unhideWhenUsed/>
    <w:rsid w:val="00594690"/>
    <w:pPr>
      <w:spacing w:after="100"/>
      <w:ind w:left="440"/>
    </w:pPr>
  </w:style>
  <w:style w:type="character" w:styleId="Hipersaitas">
    <w:name w:val="Hyperlink"/>
    <w:basedOn w:val="Numatytasispastraiposriftas"/>
    <w:uiPriority w:val="99"/>
    <w:unhideWhenUsed/>
    <w:rsid w:val="00594690"/>
    <w:rPr>
      <w:color w:val="467886" w:themeColor="hyperlink"/>
      <w:u w:val="single"/>
    </w:rPr>
  </w:style>
  <w:style w:type="paragraph" w:styleId="Antrats">
    <w:name w:val="header"/>
    <w:basedOn w:val="prastasis"/>
    <w:link w:val="AntratsDiagrama"/>
    <w:uiPriority w:val="99"/>
    <w:unhideWhenUsed/>
    <w:rsid w:val="00F4726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47269"/>
  </w:style>
  <w:style w:type="paragraph" w:styleId="Porat">
    <w:name w:val="footer"/>
    <w:basedOn w:val="prastasis"/>
    <w:link w:val="PoratDiagrama"/>
    <w:uiPriority w:val="99"/>
    <w:unhideWhenUsed/>
    <w:rsid w:val="00F472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47269"/>
  </w:style>
  <w:style w:type="paragraph" w:styleId="Betarp">
    <w:name w:val="No Spacing"/>
    <w:link w:val="BetarpDiagrama"/>
    <w:uiPriority w:val="1"/>
    <w:qFormat/>
    <w:rsid w:val="001968F6"/>
    <w:pPr>
      <w:spacing w:after="0" w:line="240" w:lineRule="auto"/>
    </w:pPr>
    <w:rPr>
      <w:rFonts w:eastAsiaTheme="minorEastAsia"/>
      <w:kern w:val="0"/>
      <w:lang w:val="en-US"/>
      <w14:ligatures w14:val="none"/>
    </w:rPr>
  </w:style>
  <w:style w:type="character" w:customStyle="1" w:styleId="BetarpDiagrama">
    <w:name w:val="Be tarpų Diagrama"/>
    <w:basedOn w:val="Numatytasispastraiposriftas"/>
    <w:link w:val="Betarp"/>
    <w:uiPriority w:val="1"/>
    <w:rsid w:val="001968F6"/>
    <w:rPr>
      <w:rFonts w:eastAsiaTheme="minorEastAsia"/>
      <w:kern w:val="0"/>
      <w:lang w:val="en-US"/>
      <w14:ligatures w14:val="none"/>
    </w:rPr>
  </w:style>
  <w:style w:type="character" w:customStyle="1" w:styleId="ng-star-inserted">
    <w:name w:val="ng-star-inserted"/>
    <w:basedOn w:val="Numatytasispastraiposriftas"/>
    <w:rsid w:val="00FE44A5"/>
  </w:style>
  <w:style w:type="paragraph" w:styleId="Antrat">
    <w:name w:val="caption"/>
    <w:basedOn w:val="prastasis"/>
    <w:next w:val="prastasis"/>
    <w:uiPriority w:val="35"/>
    <w:unhideWhenUsed/>
    <w:qFormat/>
    <w:rsid w:val="001C2E68"/>
    <w:pPr>
      <w:spacing w:after="200" w:line="240" w:lineRule="auto"/>
    </w:pPr>
    <w:rPr>
      <w:i/>
      <w:iCs/>
      <w:color w:val="0E2841" w:themeColor="text2"/>
      <w:sz w:val="18"/>
      <w:szCs w:val="18"/>
    </w:rPr>
  </w:style>
  <w:style w:type="paragraph" w:styleId="Puslapioinaostekstas">
    <w:name w:val="footnote text"/>
    <w:basedOn w:val="prastasis"/>
    <w:link w:val="PuslapioinaostekstasDiagrama"/>
    <w:uiPriority w:val="99"/>
    <w:semiHidden/>
    <w:unhideWhenUsed/>
    <w:rsid w:val="000348A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348AE"/>
    <w:rPr>
      <w:rFonts w:ascii="Trebuchet MS" w:hAnsi="Trebuchet MS"/>
      <w:sz w:val="20"/>
      <w:szCs w:val="20"/>
    </w:rPr>
  </w:style>
  <w:style w:type="character" w:styleId="Puslapioinaosnuoroda">
    <w:name w:val="footnote reference"/>
    <w:basedOn w:val="Numatytasispastraiposriftas"/>
    <w:uiPriority w:val="99"/>
    <w:semiHidden/>
    <w:unhideWhenUsed/>
    <w:rsid w:val="000348AE"/>
    <w:rPr>
      <w:vertAlign w:val="superscript"/>
    </w:rPr>
  </w:style>
  <w:style w:type="paragraph" w:customStyle="1" w:styleId="paragraph">
    <w:name w:val="paragraph"/>
    <w:basedOn w:val="prastasis"/>
    <w:rsid w:val="00200CA2"/>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table" w:styleId="Lentelstinklelis">
    <w:name w:val="Table Grid"/>
    <w:basedOn w:val="prastojilentel"/>
    <w:uiPriority w:val="59"/>
    <w:rsid w:val="003E58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4tinkleliolentel-1parykinimas">
    <w:name w:val="Grid Table 4 Accent 1"/>
    <w:basedOn w:val="prastojilentel"/>
    <w:uiPriority w:val="49"/>
    <w:rsid w:val="003E58E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79977">
      <w:bodyDiv w:val="1"/>
      <w:marLeft w:val="0"/>
      <w:marRight w:val="0"/>
      <w:marTop w:val="0"/>
      <w:marBottom w:val="0"/>
      <w:divBdr>
        <w:top w:val="none" w:sz="0" w:space="0" w:color="auto"/>
        <w:left w:val="none" w:sz="0" w:space="0" w:color="auto"/>
        <w:bottom w:val="none" w:sz="0" w:space="0" w:color="auto"/>
        <w:right w:val="none" w:sz="0" w:space="0" w:color="auto"/>
      </w:divBdr>
    </w:div>
    <w:div w:id="418870505">
      <w:bodyDiv w:val="1"/>
      <w:marLeft w:val="0"/>
      <w:marRight w:val="0"/>
      <w:marTop w:val="0"/>
      <w:marBottom w:val="0"/>
      <w:divBdr>
        <w:top w:val="none" w:sz="0" w:space="0" w:color="auto"/>
        <w:left w:val="none" w:sz="0" w:space="0" w:color="auto"/>
        <w:bottom w:val="none" w:sz="0" w:space="0" w:color="auto"/>
        <w:right w:val="none" w:sz="0" w:space="0" w:color="auto"/>
      </w:divBdr>
    </w:div>
    <w:div w:id="1243300502">
      <w:bodyDiv w:val="1"/>
      <w:marLeft w:val="0"/>
      <w:marRight w:val="0"/>
      <w:marTop w:val="0"/>
      <w:marBottom w:val="0"/>
      <w:divBdr>
        <w:top w:val="none" w:sz="0" w:space="0" w:color="auto"/>
        <w:left w:val="none" w:sz="0" w:space="0" w:color="auto"/>
        <w:bottom w:val="none" w:sz="0" w:space="0" w:color="auto"/>
        <w:right w:val="none" w:sz="0" w:space="0" w:color="auto"/>
      </w:divBdr>
    </w:div>
    <w:div w:id="1342121523">
      <w:bodyDiv w:val="1"/>
      <w:marLeft w:val="0"/>
      <w:marRight w:val="0"/>
      <w:marTop w:val="0"/>
      <w:marBottom w:val="0"/>
      <w:divBdr>
        <w:top w:val="none" w:sz="0" w:space="0" w:color="auto"/>
        <w:left w:val="none" w:sz="0" w:space="0" w:color="auto"/>
        <w:bottom w:val="none" w:sz="0" w:space="0" w:color="auto"/>
        <w:right w:val="none" w:sz="0" w:space="0" w:color="auto"/>
      </w:divBdr>
    </w:div>
    <w:div w:id="176845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Šiame dokumente aprašomi Galimybių studijos tikslai, atlikti darbai ir lauktini rezultatai </Abstract>
  <CompanyAddress/>
  <CompanyPhone/>
  <CompanyFax/>
  <CompanyEmail>dainius.mazetis@apva.lt</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771E92992A9D4EA49ED8EBA7CC8323" ma:contentTypeVersion="18" ma:contentTypeDescription="Create a new document." ma:contentTypeScope="" ma:versionID="39fd127b91c2cb45ffbbe82ffdabcaf6">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aa7d310107ea2c874e5c14954d54623b"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4ac38c5-5175-41e8-90b5-cc192a4b5f2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8B3282-F5C7-4B6C-B732-55D6C33A6160}">
  <ds:schemaRefs>
    <ds:schemaRef ds:uri="http://schemas.openxmlformats.org/officeDocument/2006/bibliography"/>
  </ds:schemaRefs>
</ds:datastoreItem>
</file>

<file path=customXml/itemProps3.xml><?xml version="1.0" encoding="utf-8"?>
<ds:datastoreItem xmlns:ds="http://schemas.openxmlformats.org/officeDocument/2006/customXml" ds:itemID="{8DFE755C-5746-4A8F-8F55-694A5D3B9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C23E8-AC50-479B-918B-ED6853EA3BB3}">
  <ds:schemaRefs>
    <ds:schemaRef ds:uri="http://schemas.microsoft.com/office/2006/metadata/properties"/>
    <ds:schemaRef ds:uri="http://schemas.microsoft.com/office/infopath/2007/PartnerControls"/>
    <ds:schemaRef ds:uri="4f80ad72-65f6-4129-a167-f197b0f6416d"/>
    <ds:schemaRef ds:uri="http://schemas.microsoft.com/sharepoint/v3"/>
    <ds:schemaRef ds:uri="d4ac38c5-5175-41e8-90b5-cc192a4b5f25"/>
  </ds:schemaRefs>
</ds:datastoreItem>
</file>

<file path=customXml/itemProps5.xml><?xml version="1.0" encoding="utf-8"?>
<ds:datastoreItem xmlns:ds="http://schemas.openxmlformats.org/officeDocument/2006/customXml" ds:itemID="{3599198E-1B32-4596-B3EB-1A44124156D6}">
  <ds:schemaRefs>
    <ds:schemaRef ds:uri="http://schemas.microsoft.com/sharepoint/v3/contenttype/form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23</Pages>
  <Words>7348</Words>
  <Characters>53273</Characters>
  <Application>Microsoft Office Word</Application>
  <DocSecurity>0</DocSecurity>
  <Lines>1133</Lines>
  <Paragraphs>631</Paragraphs>
  <ScaleCrop>false</ScaleCrop>
  <Company/>
  <LinksUpToDate>false</LinksUpToDate>
  <CharactersWithSpaces>59990</CharactersWithSpaces>
  <SharedDoc>false</SharedDoc>
  <HLinks>
    <vt:vector size="246" baseType="variant">
      <vt:variant>
        <vt:i4>1703996</vt:i4>
      </vt:variant>
      <vt:variant>
        <vt:i4>242</vt:i4>
      </vt:variant>
      <vt:variant>
        <vt:i4>0</vt:i4>
      </vt:variant>
      <vt:variant>
        <vt:i4>5</vt:i4>
      </vt:variant>
      <vt:variant>
        <vt:lpwstr/>
      </vt:variant>
      <vt:variant>
        <vt:lpwstr>_Toc843905753</vt:lpwstr>
      </vt:variant>
      <vt:variant>
        <vt:i4>1310768</vt:i4>
      </vt:variant>
      <vt:variant>
        <vt:i4>236</vt:i4>
      </vt:variant>
      <vt:variant>
        <vt:i4>0</vt:i4>
      </vt:variant>
      <vt:variant>
        <vt:i4>5</vt:i4>
      </vt:variant>
      <vt:variant>
        <vt:lpwstr/>
      </vt:variant>
      <vt:variant>
        <vt:lpwstr>_Toc228195355</vt:lpwstr>
      </vt:variant>
      <vt:variant>
        <vt:i4>2883588</vt:i4>
      </vt:variant>
      <vt:variant>
        <vt:i4>230</vt:i4>
      </vt:variant>
      <vt:variant>
        <vt:i4>0</vt:i4>
      </vt:variant>
      <vt:variant>
        <vt:i4>5</vt:i4>
      </vt:variant>
      <vt:variant>
        <vt:lpwstr/>
      </vt:variant>
      <vt:variant>
        <vt:lpwstr>_Toc1731838769</vt:lpwstr>
      </vt:variant>
      <vt:variant>
        <vt:i4>2490377</vt:i4>
      </vt:variant>
      <vt:variant>
        <vt:i4>224</vt:i4>
      </vt:variant>
      <vt:variant>
        <vt:i4>0</vt:i4>
      </vt:variant>
      <vt:variant>
        <vt:i4>5</vt:i4>
      </vt:variant>
      <vt:variant>
        <vt:lpwstr/>
      </vt:variant>
      <vt:variant>
        <vt:lpwstr>_Toc1212739173</vt:lpwstr>
      </vt:variant>
      <vt:variant>
        <vt:i4>2555906</vt:i4>
      </vt:variant>
      <vt:variant>
        <vt:i4>218</vt:i4>
      </vt:variant>
      <vt:variant>
        <vt:i4>0</vt:i4>
      </vt:variant>
      <vt:variant>
        <vt:i4>5</vt:i4>
      </vt:variant>
      <vt:variant>
        <vt:lpwstr/>
      </vt:variant>
      <vt:variant>
        <vt:lpwstr>_Toc1630981987</vt:lpwstr>
      </vt:variant>
      <vt:variant>
        <vt:i4>2621444</vt:i4>
      </vt:variant>
      <vt:variant>
        <vt:i4>212</vt:i4>
      </vt:variant>
      <vt:variant>
        <vt:i4>0</vt:i4>
      </vt:variant>
      <vt:variant>
        <vt:i4>5</vt:i4>
      </vt:variant>
      <vt:variant>
        <vt:lpwstr/>
      </vt:variant>
      <vt:variant>
        <vt:lpwstr>_Toc1742363519</vt:lpwstr>
      </vt:variant>
      <vt:variant>
        <vt:i4>1572925</vt:i4>
      </vt:variant>
      <vt:variant>
        <vt:i4>206</vt:i4>
      </vt:variant>
      <vt:variant>
        <vt:i4>0</vt:i4>
      </vt:variant>
      <vt:variant>
        <vt:i4>5</vt:i4>
      </vt:variant>
      <vt:variant>
        <vt:lpwstr/>
      </vt:variant>
      <vt:variant>
        <vt:lpwstr>_Toc895300051</vt:lpwstr>
      </vt:variant>
      <vt:variant>
        <vt:i4>1245238</vt:i4>
      </vt:variant>
      <vt:variant>
        <vt:i4>200</vt:i4>
      </vt:variant>
      <vt:variant>
        <vt:i4>0</vt:i4>
      </vt:variant>
      <vt:variant>
        <vt:i4>5</vt:i4>
      </vt:variant>
      <vt:variant>
        <vt:lpwstr/>
      </vt:variant>
      <vt:variant>
        <vt:lpwstr>_Toc335758589</vt:lpwstr>
      </vt:variant>
      <vt:variant>
        <vt:i4>1572916</vt:i4>
      </vt:variant>
      <vt:variant>
        <vt:i4>194</vt:i4>
      </vt:variant>
      <vt:variant>
        <vt:i4>0</vt:i4>
      </vt:variant>
      <vt:variant>
        <vt:i4>5</vt:i4>
      </vt:variant>
      <vt:variant>
        <vt:lpwstr/>
      </vt:variant>
      <vt:variant>
        <vt:lpwstr>_Toc791809274</vt:lpwstr>
      </vt:variant>
      <vt:variant>
        <vt:i4>2424846</vt:i4>
      </vt:variant>
      <vt:variant>
        <vt:i4>188</vt:i4>
      </vt:variant>
      <vt:variant>
        <vt:i4>0</vt:i4>
      </vt:variant>
      <vt:variant>
        <vt:i4>5</vt:i4>
      </vt:variant>
      <vt:variant>
        <vt:lpwstr/>
      </vt:variant>
      <vt:variant>
        <vt:lpwstr>_Toc1298016108</vt:lpwstr>
      </vt:variant>
      <vt:variant>
        <vt:i4>2490370</vt:i4>
      </vt:variant>
      <vt:variant>
        <vt:i4>182</vt:i4>
      </vt:variant>
      <vt:variant>
        <vt:i4>0</vt:i4>
      </vt:variant>
      <vt:variant>
        <vt:i4>5</vt:i4>
      </vt:variant>
      <vt:variant>
        <vt:lpwstr/>
      </vt:variant>
      <vt:variant>
        <vt:lpwstr>_Toc1704341117</vt:lpwstr>
      </vt:variant>
      <vt:variant>
        <vt:i4>1114175</vt:i4>
      </vt:variant>
      <vt:variant>
        <vt:i4>176</vt:i4>
      </vt:variant>
      <vt:variant>
        <vt:i4>0</vt:i4>
      </vt:variant>
      <vt:variant>
        <vt:i4>5</vt:i4>
      </vt:variant>
      <vt:variant>
        <vt:lpwstr/>
      </vt:variant>
      <vt:variant>
        <vt:lpwstr>_Toc813000473</vt:lpwstr>
      </vt:variant>
      <vt:variant>
        <vt:i4>1048629</vt:i4>
      </vt:variant>
      <vt:variant>
        <vt:i4>170</vt:i4>
      </vt:variant>
      <vt:variant>
        <vt:i4>0</vt:i4>
      </vt:variant>
      <vt:variant>
        <vt:i4>5</vt:i4>
      </vt:variant>
      <vt:variant>
        <vt:lpwstr/>
      </vt:variant>
      <vt:variant>
        <vt:lpwstr>_Toc471161603</vt:lpwstr>
      </vt:variant>
      <vt:variant>
        <vt:i4>1179701</vt:i4>
      </vt:variant>
      <vt:variant>
        <vt:i4>164</vt:i4>
      </vt:variant>
      <vt:variant>
        <vt:i4>0</vt:i4>
      </vt:variant>
      <vt:variant>
        <vt:i4>5</vt:i4>
      </vt:variant>
      <vt:variant>
        <vt:lpwstr/>
      </vt:variant>
      <vt:variant>
        <vt:lpwstr>_Toc663194963</vt:lpwstr>
      </vt:variant>
      <vt:variant>
        <vt:i4>1769526</vt:i4>
      </vt:variant>
      <vt:variant>
        <vt:i4>158</vt:i4>
      </vt:variant>
      <vt:variant>
        <vt:i4>0</vt:i4>
      </vt:variant>
      <vt:variant>
        <vt:i4>5</vt:i4>
      </vt:variant>
      <vt:variant>
        <vt:lpwstr/>
      </vt:variant>
      <vt:variant>
        <vt:lpwstr>_Toc323268048</vt:lpwstr>
      </vt:variant>
      <vt:variant>
        <vt:i4>3080196</vt:i4>
      </vt:variant>
      <vt:variant>
        <vt:i4>152</vt:i4>
      </vt:variant>
      <vt:variant>
        <vt:i4>0</vt:i4>
      </vt:variant>
      <vt:variant>
        <vt:i4>5</vt:i4>
      </vt:variant>
      <vt:variant>
        <vt:lpwstr/>
      </vt:variant>
      <vt:variant>
        <vt:lpwstr>_Toc1931061771</vt:lpwstr>
      </vt:variant>
      <vt:variant>
        <vt:i4>1703993</vt:i4>
      </vt:variant>
      <vt:variant>
        <vt:i4>146</vt:i4>
      </vt:variant>
      <vt:variant>
        <vt:i4>0</vt:i4>
      </vt:variant>
      <vt:variant>
        <vt:i4>5</vt:i4>
      </vt:variant>
      <vt:variant>
        <vt:lpwstr/>
      </vt:variant>
      <vt:variant>
        <vt:lpwstr>_Toc544913932</vt:lpwstr>
      </vt:variant>
      <vt:variant>
        <vt:i4>1179699</vt:i4>
      </vt:variant>
      <vt:variant>
        <vt:i4>140</vt:i4>
      </vt:variant>
      <vt:variant>
        <vt:i4>0</vt:i4>
      </vt:variant>
      <vt:variant>
        <vt:i4>5</vt:i4>
      </vt:variant>
      <vt:variant>
        <vt:lpwstr/>
      </vt:variant>
      <vt:variant>
        <vt:lpwstr>_Toc832718891</vt:lpwstr>
      </vt:variant>
      <vt:variant>
        <vt:i4>2228224</vt:i4>
      </vt:variant>
      <vt:variant>
        <vt:i4>134</vt:i4>
      </vt:variant>
      <vt:variant>
        <vt:i4>0</vt:i4>
      </vt:variant>
      <vt:variant>
        <vt:i4>5</vt:i4>
      </vt:variant>
      <vt:variant>
        <vt:lpwstr/>
      </vt:variant>
      <vt:variant>
        <vt:lpwstr>_Toc1543157432</vt:lpwstr>
      </vt:variant>
      <vt:variant>
        <vt:i4>1441841</vt:i4>
      </vt:variant>
      <vt:variant>
        <vt:i4>128</vt:i4>
      </vt:variant>
      <vt:variant>
        <vt:i4>0</vt:i4>
      </vt:variant>
      <vt:variant>
        <vt:i4>5</vt:i4>
      </vt:variant>
      <vt:variant>
        <vt:lpwstr/>
      </vt:variant>
      <vt:variant>
        <vt:lpwstr>_Toc990599141</vt:lpwstr>
      </vt:variant>
      <vt:variant>
        <vt:i4>1376309</vt:i4>
      </vt:variant>
      <vt:variant>
        <vt:i4>122</vt:i4>
      </vt:variant>
      <vt:variant>
        <vt:i4>0</vt:i4>
      </vt:variant>
      <vt:variant>
        <vt:i4>5</vt:i4>
      </vt:variant>
      <vt:variant>
        <vt:lpwstr/>
      </vt:variant>
      <vt:variant>
        <vt:lpwstr>_Toc307765704</vt:lpwstr>
      </vt:variant>
      <vt:variant>
        <vt:i4>2228231</vt:i4>
      </vt:variant>
      <vt:variant>
        <vt:i4>116</vt:i4>
      </vt:variant>
      <vt:variant>
        <vt:i4>0</vt:i4>
      </vt:variant>
      <vt:variant>
        <vt:i4>5</vt:i4>
      </vt:variant>
      <vt:variant>
        <vt:lpwstr/>
      </vt:variant>
      <vt:variant>
        <vt:lpwstr>_Toc1251421064</vt:lpwstr>
      </vt:variant>
      <vt:variant>
        <vt:i4>1048629</vt:i4>
      </vt:variant>
      <vt:variant>
        <vt:i4>110</vt:i4>
      </vt:variant>
      <vt:variant>
        <vt:i4>0</vt:i4>
      </vt:variant>
      <vt:variant>
        <vt:i4>5</vt:i4>
      </vt:variant>
      <vt:variant>
        <vt:lpwstr/>
      </vt:variant>
      <vt:variant>
        <vt:lpwstr>_Toc35183248</vt:lpwstr>
      </vt:variant>
      <vt:variant>
        <vt:i4>3080197</vt:i4>
      </vt:variant>
      <vt:variant>
        <vt:i4>104</vt:i4>
      </vt:variant>
      <vt:variant>
        <vt:i4>0</vt:i4>
      </vt:variant>
      <vt:variant>
        <vt:i4>5</vt:i4>
      </vt:variant>
      <vt:variant>
        <vt:lpwstr/>
      </vt:variant>
      <vt:variant>
        <vt:lpwstr>_Toc2070810980</vt:lpwstr>
      </vt:variant>
      <vt:variant>
        <vt:i4>2031671</vt:i4>
      </vt:variant>
      <vt:variant>
        <vt:i4>98</vt:i4>
      </vt:variant>
      <vt:variant>
        <vt:i4>0</vt:i4>
      </vt:variant>
      <vt:variant>
        <vt:i4>5</vt:i4>
      </vt:variant>
      <vt:variant>
        <vt:lpwstr/>
      </vt:variant>
      <vt:variant>
        <vt:lpwstr>_Toc675679303</vt:lpwstr>
      </vt:variant>
      <vt:variant>
        <vt:i4>2097160</vt:i4>
      </vt:variant>
      <vt:variant>
        <vt:i4>92</vt:i4>
      </vt:variant>
      <vt:variant>
        <vt:i4>0</vt:i4>
      </vt:variant>
      <vt:variant>
        <vt:i4>5</vt:i4>
      </vt:variant>
      <vt:variant>
        <vt:lpwstr/>
      </vt:variant>
      <vt:variant>
        <vt:lpwstr>_Toc1090621772</vt:lpwstr>
      </vt:variant>
      <vt:variant>
        <vt:i4>2228239</vt:i4>
      </vt:variant>
      <vt:variant>
        <vt:i4>86</vt:i4>
      </vt:variant>
      <vt:variant>
        <vt:i4>0</vt:i4>
      </vt:variant>
      <vt:variant>
        <vt:i4>5</vt:i4>
      </vt:variant>
      <vt:variant>
        <vt:lpwstr/>
      </vt:variant>
      <vt:variant>
        <vt:lpwstr>_Toc1159108528</vt:lpwstr>
      </vt:variant>
      <vt:variant>
        <vt:i4>2031666</vt:i4>
      </vt:variant>
      <vt:variant>
        <vt:i4>80</vt:i4>
      </vt:variant>
      <vt:variant>
        <vt:i4>0</vt:i4>
      </vt:variant>
      <vt:variant>
        <vt:i4>5</vt:i4>
      </vt:variant>
      <vt:variant>
        <vt:lpwstr/>
      </vt:variant>
      <vt:variant>
        <vt:lpwstr>_Toc920428968</vt:lpwstr>
      </vt:variant>
      <vt:variant>
        <vt:i4>2031667</vt:i4>
      </vt:variant>
      <vt:variant>
        <vt:i4>74</vt:i4>
      </vt:variant>
      <vt:variant>
        <vt:i4>0</vt:i4>
      </vt:variant>
      <vt:variant>
        <vt:i4>5</vt:i4>
      </vt:variant>
      <vt:variant>
        <vt:lpwstr/>
      </vt:variant>
      <vt:variant>
        <vt:lpwstr>_Toc434863502</vt:lpwstr>
      </vt:variant>
      <vt:variant>
        <vt:i4>1245243</vt:i4>
      </vt:variant>
      <vt:variant>
        <vt:i4>68</vt:i4>
      </vt:variant>
      <vt:variant>
        <vt:i4>0</vt:i4>
      </vt:variant>
      <vt:variant>
        <vt:i4>5</vt:i4>
      </vt:variant>
      <vt:variant>
        <vt:lpwstr/>
      </vt:variant>
      <vt:variant>
        <vt:lpwstr>_Toc69498115</vt:lpwstr>
      </vt:variant>
      <vt:variant>
        <vt:i4>2228239</vt:i4>
      </vt:variant>
      <vt:variant>
        <vt:i4>62</vt:i4>
      </vt:variant>
      <vt:variant>
        <vt:i4>0</vt:i4>
      </vt:variant>
      <vt:variant>
        <vt:i4>5</vt:i4>
      </vt:variant>
      <vt:variant>
        <vt:lpwstr/>
      </vt:variant>
      <vt:variant>
        <vt:lpwstr>_Toc1628259678</vt:lpwstr>
      </vt:variant>
      <vt:variant>
        <vt:i4>1572913</vt:i4>
      </vt:variant>
      <vt:variant>
        <vt:i4>56</vt:i4>
      </vt:variant>
      <vt:variant>
        <vt:i4>0</vt:i4>
      </vt:variant>
      <vt:variant>
        <vt:i4>5</vt:i4>
      </vt:variant>
      <vt:variant>
        <vt:lpwstr/>
      </vt:variant>
      <vt:variant>
        <vt:lpwstr>_Toc486027103</vt:lpwstr>
      </vt:variant>
      <vt:variant>
        <vt:i4>2686977</vt:i4>
      </vt:variant>
      <vt:variant>
        <vt:i4>50</vt:i4>
      </vt:variant>
      <vt:variant>
        <vt:i4>0</vt:i4>
      </vt:variant>
      <vt:variant>
        <vt:i4>5</vt:i4>
      </vt:variant>
      <vt:variant>
        <vt:lpwstr/>
      </vt:variant>
      <vt:variant>
        <vt:lpwstr>_Toc1978596741</vt:lpwstr>
      </vt:variant>
      <vt:variant>
        <vt:i4>2686977</vt:i4>
      </vt:variant>
      <vt:variant>
        <vt:i4>44</vt:i4>
      </vt:variant>
      <vt:variant>
        <vt:i4>0</vt:i4>
      </vt:variant>
      <vt:variant>
        <vt:i4>5</vt:i4>
      </vt:variant>
      <vt:variant>
        <vt:lpwstr/>
      </vt:variant>
      <vt:variant>
        <vt:lpwstr>_Toc1892962527</vt:lpwstr>
      </vt:variant>
      <vt:variant>
        <vt:i4>2621455</vt:i4>
      </vt:variant>
      <vt:variant>
        <vt:i4>38</vt:i4>
      </vt:variant>
      <vt:variant>
        <vt:i4>0</vt:i4>
      </vt:variant>
      <vt:variant>
        <vt:i4>5</vt:i4>
      </vt:variant>
      <vt:variant>
        <vt:lpwstr/>
      </vt:variant>
      <vt:variant>
        <vt:lpwstr>_Toc2119875313</vt:lpwstr>
      </vt:variant>
      <vt:variant>
        <vt:i4>3080194</vt:i4>
      </vt:variant>
      <vt:variant>
        <vt:i4>32</vt:i4>
      </vt:variant>
      <vt:variant>
        <vt:i4>0</vt:i4>
      </vt:variant>
      <vt:variant>
        <vt:i4>5</vt:i4>
      </vt:variant>
      <vt:variant>
        <vt:lpwstr/>
      </vt:variant>
      <vt:variant>
        <vt:lpwstr>_Toc1738202106</vt:lpwstr>
      </vt:variant>
      <vt:variant>
        <vt:i4>2752513</vt:i4>
      </vt:variant>
      <vt:variant>
        <vt:i4>26</vt:i4>
      </vt:variant>
      <vt:variant>
        <vt:i4>0</vt:i4>
      </vt:variant>
      <vt:variant>
        <vt:i4>5</vt:i4>
      </vt:variant>
      <vt:variant>
        <vt:lpwstr/>
      </vt:variant>
      <vt:variant>
        <vt:lpwstr>_Toc1096618278</vt:lpwstr>
      </vt:variant>
      <vt:variant>
        <vt:i4>1769534</vt:i4>
      </vt:variant>
      <vt:variant>
        <vt:i4>20</vt:i4>
      </vt:variant>
      <vt:variant>
        <vt:i4>0</vt:i4>
      </vt:variant>
      <vt:variant>
        <vt:i4>5</vt:i4>
      </vt:variant>
      <vt:variant>
        <vt:lpwstr/>
      </vt:variant>
      <vt:variant>
        <vt:lpwstr>_Toc304419810</vt:lpwstr>
      </vt:variant>
      <vt:variant>
        <vt:i4>2228237</vt:i4>
      </vt:variant>
      <vt:variant>
        <vt:i4>14</vt:i4>
      </vt:variant>
      <vt:variant>
        <vt:i4>0</vt:i4>
      </vt:variant>
      <vt:variant>
        <vt:i4>5</vt:i4>
      </vt:variant>
      <vt:variant>
        <vt:lpwstr/>
      </vt:variant>
      <vt:variant>
        <vt:lpwstr>_Toc1268459872</vt:lpwstr>
      </vt:variant>
      <vt:variant>
        <vt:i4>2686981</vt:i4>
      </vt:variant>
      <vt:variant>
        <vt:i4>8</vt:i4>
      </vt:variant>
      <vt:variant>
        <vt:i4>0</vt:i4>
      </vt:variant>
      <vt:variant>
        <vt:i4>5</vt:i4>
      </vt:variant>
      <vt:variant>
        <vt:lpwstr/>
      </vt:variant>
      <vt:variant>
        <vt:lpwstr>_Toc1168025471</vt:lpwstr>
      </vt:variant>
      <vt:variant>
        <vt:i4>1572917</vt:i4>
      </vt:variant>
      <vt:variant>
        <vt:i4>2</vt:i4>
      </vt:variant>
      <vt:variant>
        <vt:i4>0</vt:i4>
      </vt:variant>
      <vt:variant>
        <vt:i4>5</vt:i4>
      </vt:variant>
      <vt:variant>
        <vt:lpwstr/>
      </vt:variant>
      <vt:variant>
        <vt:lpwstr>_Toc23021967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nuotekų valymo įrenginių ketvirtinio valymo (mikroteršalų) galimybių studijos parengimo paslaugos įsigijimas</dc:title>
  <dc:subject>Techninė Specifikacija</dc:subject>
  <dc:creator>Dainius Mazėtis</dc:creator>
  <cp:keywords/>
  <dc:description/>
  <cp:lastModifiedBy>Rima Apolianskaitė</cp:lastModifiedBy>
  <cp:revision>49</cp:revision>
  <dcterms:created xsi:type="dcterms:W3CDTF">2026-08-28T18:55:00Z</dcterms:created>
  <dcterms:modified xsi:type="dcterms:W3CDTF">2026-09-05T11:07:00Z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