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0BF3B4" w14:textId="77777777" w:rsidR="00F57CEF" w:rsidRPr="004516E3" w:rsidRDefault="00F57CEF" w:rsidP="00F57CEF">
      <w:pPr>
        <w:numPr>
          <w:ilvl w:val="0"/>
          <w:numId w:val="2"/>
        </w:numPr>
        <w:pBdr>
          <w:top w:val="none" w:sz="0" w:space="0" w:color="000000"/>
          <w:left w:val="none" w:sz="0" w:space="0" w:color="000000"/>
          <w:bottom w:val="none" w:sz="0" w:space="0" w:color="000000"/>
          <w:right w:val="none" w:sz="0" w:space="0" w:color="000000"/>
        </w:pBdr>
        <w:tabs>
          <w:tab w:val="left" w:pos="993"/>
          <w:tab w:val="left" w:pos="1134"/>
          <w:tab w:val="left" w:pos="1418"/>
        </w:tabs>
        <w:suppressAutoHyphens/>
        <w:spacing w:after="0" w:line="240" w:lineRule="atLeast"/>
        <w:jc w:val="center"/>
        <w:rPr>
          <w:rFonts w:ascii="Times New Roman" w:eastAsia="Times New Roman" w:hAnsi="Times New Roman" w:cs="Times New Roman"/>
          <w:b/>
          <w:color w:val="000000" w:themeColor="text1"/>
          <w:sz w:val="24"/>
          <w:szCs w:val="24"/>
        </w:rPr>
      </w:pPr>
      <w:r w:rsidRPr="004516E3">
        <w:rPr>
          <w:rFonts w:ascii="Times New Roman" w:eastAsia="Times New Roman" w:hAnsi="Times New Roman" w:cs="Times New Roman"/>
          <w:b/>
          <w:color w:val="000000" w:themeColor="text1"/>
          <w:sz w:val="24"/>
          <w:szCs w:val="24"/>
        </w:rPr>
        <w:t xml:space="preserve">DĖL </w:t>
      </w:r>
      <w:r w:rsidRPr="004516E3">
        <w:rPr>
          <w:rFonts w:ascii="Times New Roman" w:eastAsia="Times New Roman" w:hAnsi="Times New Roman" w:cs="Times New Roman"/>
          <w:b/>
          <w:bCs/>
          <w:color w:val="000000" w:themeColor="text1"/>
          <w:sz w:val="24"/>
          <w:szCs w:val="24"/>
        </w:rPr>
        <w:t>PROGRAMINĖS ĮRANGOS PRIEŽIŪROS IR TVARKYMO</w:t>
      </w:r>
    </w:p>
    <w:p w14:paraId="02911BA8" w14:textId="77777777" w:rsidR="00F57CEF" w:rsidRPr="004516E3" w:rsidRDefault="00F57CEF" w:rsidP="00F57CEF">
      <w:pPr>
        <w:numPr>
          <w:ilvl w:val="0"/>
          <w:numId w:val="2"/>
        </w:numPr>
        <w:pBdr>
          <w:top w:val="none" w:sz="0" w:space="0" w:color="000000"/>
          <w:left w:val="none" w:sz="0" w:space="0" w:color="000000"/>
          <w:bottom w:val="none" w:sz="0" w:space="0" w:color="000000"/>
          <w:right w:val="none" w:sz="0" w:space="0" w:color="000000"/>
        </w:pBdr>
        <w:tabs>
          <w:tab w:val="left" w:pos="993"/>
          <w:tab w:val="left" w:pos="1134"/>
          <w:tab w:val="left" w:pos="1418"/>
        </w:tabs>
        <w:suppressAutoHyphens/>
        <w:spacing w:after="0" w:line="240" w:lineRule="atLeast"/>
        <w:jc w:val="center"/>
        <w:rPr>
          <w:rFonts w:ascii="Times New Roman" w:eastAsia="Times New Roman" w:hAnsi="Times New Roman" w:cs="Times New Roman"/>
          <w:b/>
          <w:color w:val="000000" w:themeColor="text1"/>
          <w:sz w:val="24"/>
          <w:szCs w:val="24"/>
        </w:rPr>
      </w:pPr>
      <w:r w:rsidRPr="004516E3">
        <w:rPr>
          <w:rFonts w:ascii="Times New Roman" w:eastAsia="Times New Roman" w:hAnsi="Times New Roman" w:cs="Times New Roman"/>
          <w:b/>
          <w:color w:val="000000" w:themeColor="text1"/>
          <w:sz w:val="24"/>
          <w:szCs w:val="24"/>
        </w:rPr>
        <w:t>PASLAUGŲ PIRKIMO</w:t>
      </w:r>
    </w:p>
    <w:p w14:paraId="13DEB8A7" w14:textId="77777777" w:rsidR="00F57CEF" w:rsidRPr="004516E3" w:rsidRDefault="00F57CEF" w:rsidP="00F57CEF">
      <w:pPr>
        <w:spacing w:after="0" w:line="240" w:lineRule="atLeast"/>
        <w:ind w:left="360"/>
        <w:jc w:val="center"/>
        <w:rPr>
          <w:rFonts w:ascii="Times New Roman" w:eastAsia="Times New Roman" w:hAnsi="Times New Roman" w:cs="Times New Roman"/>
          <w:b/>
          <w:color w:val="000000" w:themeColor="text1"/>
          <w:sz w:val="24"/>
          <w:szCs w:val="24"/>
        </w:rPr>
      </w:pPr>
    </w:p>
    <w:p w14:paraId="625E901F" w14:textId="77777777" w:rsidR="00F57CEF" w:rsidRPr="004516E3" w:rsidRDefault="00F57CEF" w:rsidP="00F57CEF">
      <w:pPr>
        <w:spacing w:after="0" w:line="240" w:lineRule="atLeast"/>
        <w:ind w:left="360"/>
        <w:jc w:val="center"/>
        <w:rPr>
          <w:rFonts w:ascii="Times New Roman" w:eastAsia="Times New Roman" w:hAnsi="Times New Roman" w:cs="Times New Roman"/>
          <w:b/>
          <w:caps/>
          <w:color w:val="000000" w:themeColor="text1"/>
          <w:sz w:val="24"/>
          <w:szCs w:val="24"/>
        </w:rPr>
      </w:pPr>
      <w:r w:rsidRPr="004516E3">
        <w:rPr>
          <w:rFonts w:ascii="Times New Roman" w:eastAsia="Times New Roman" w:hAnsi="Times New Roman" w:cs="Times New Roman"/>
          <w:b/>
          <w:caps/>
          <w:color w:val="000000" w:themeColor="text1"/>
          <w:sz w:val="24"/>
          <w:szCs w:val="24"/>
        </w:rPr>
        <w:t>Techninė specifikacija</w:t>
      </w:r>
    </w:p>
    <w:p w14:paraId="60CBE19B" w14:textId="77777777" w:rsidR="00F57CEF" w:rsidRPr="004516E3" w:rsidRDefault="00F57CEF" w:rsidP="00F57CEF">
      <w:pPr>
        <w:numPr>
          <w:ilvl w:val="0"/>
          <w:numId w:val="3"/>
        </w:numPr>
        <w:spacing w:after="0" w:line="240" w:lineRule="auto"/>
        <w:jc w:val="both"/>
        <w:rPr>
          <w:rFonts w:ascii="Times New Roman" w:eastAsia="Calibri" w:hAnsi="Times New Roman" w:cs="Times New Roman"/>
          <w:color w:val="000000" w:themeColor="text1"/>
          <w:kern w:val="1"/>
          <w:sz w:val="24"/>
          <w:szCs w:val="24"/>
          <w:lang w:eastAsia="hi-IN" w:bidi="lt-LT"/>
        </w:rPr>
      </w:pPr>
      <w:r w:rsidRPr="004516E3">
        <w:rPr>
          <w:rFonts w:ascii="Times New Roman" w:eastAsia="Calibri" w:hAnsi="Times New Roman" w:cs="Times New Roman"/>
          <w:color w:val="000000" w:themeColor="text1"/>
          <w:kern w:val="1"/>
          <w:sz w:val="24"/>
          <w:szCs w:val="24"/>
          <w:lang w:eastAsia="hi-IN" w:bidi="lt-LT"/>
        </w:rPr>
        <w:t>Naudojami terminai:</w:t>
      </w:r>
    </w:p>
    <w:p w14:paraId="089AEA2D" w14:textId="77777777" w:rsidR="00F57CEF" w:rsidRPr="004516E3" w:rsidRDefault="00F57CEF" w:rsidP="00F57CEF">
      <w:pPr>
        <w:numPr>
          <w:ilvl w:val="1"/>
          <w:numId w:val="3"/>
        </w:numPr>
        <w:tabs>
          <w:tab w:val="left" w:pos="709"/>
          <w:tab w:val="left" w:pos="993"/>
        </w:tabs>
        <w:spacing w:after="120" w:line="240" w:lineRule="auto"/>
        <w:ind w:left="0" w:firstLine="360"/>
        <w:jc w:val="both"/>
        <w:rPr>
          <w:rFonts w:ascii="Times New Roman" w:eastAsia="Calibri" w:hAnsi="Times New Roman" w:cs="Times New Roman"/>
          <w:color w:val="000000" w:themeColor="text1"/>
          <w:kern w:val="1"/>
          <w:sz w:val="24"/>
          <w:szCs w:val="24"/>
          <w:lang w:eastAsia="hi-IN" w:bidi="lt-LT"/>
        </w:rPr>
      </w:pPr>
      <w:r w:rsidRPr="004516E3">
        <w:rPr>
          <w:rFonts w:ascii="Times New Roman" w:eastAsia="Calibri" w:hAnsi="Times New Roman" w:cs="Times New Roman"/>
          <w:b/>
          <w:color w:val="000000" w:themeColor="text1"/>
          <w:kern w:val="1"/>
          <w:sz w:val="24"/>
          <w:szCs w:val="24"/>
          <w:lang w:eastAsia="hi-IN" w:bidi="lt-LT"/>
        </w:rPr>
        <w:t>DVS, Sistema</w:t>
      </w:r>
      <w:r w:rsidRPr="004516E3">
        <w:rPr>
          <w:rFonts w:ascii="Times New Roman" w:eastAsia="Calibri" w:hAnsi="Times New Roman" w:cs="Times New Roman"/>
          <w:color w:val="000000" w:themeColor="text1"/>
          <w:kern w:val="1"/>
          <w:sz w:val="24"/>
          <w:szCs w:val="24"/>
          <w:lang w:eastAsia="hi-IN" w:bidi="lt-LT"/>
        </w:rPr>
        <w:t xml:space="preserve"> – </w:t>
      </w:r>
      <w:r w:rsidRPr="004516E3">
        <w:rPr>
          <w:rFonts w:ascii="Times New Roman" w:eastAsia="Calibri" w:hAnsi="Times New Roman" w:cs="Times New Roman"/>
          <w:b/>
          <w:color w:val="000000" w:themeColor="text1"/>
          <w:kern w:val="1"/>
          <w:sz w:val="24"/>
          <w:szCs w:val="24"/>
          <w:lang w:eastAsia="hi-IN" w:bidi="lt-LT"/>
        </w:rPr>
        <w:t>Užsakovo</w:t>
      </w:r>
      <w:r w:rsidRPr="004516E3">
        <w:rPr>
          <w:rFonts w:ascii="Times New Roman" w:eastAsia="Calibri" w:hAnsi="Times New Roman" w:cs="Times New Roman"/>
          <w:color w:val="000000" w:themeColor="text1"/>
          <w:kern w:val="1"/>
          <w:sz w:val="24"/>
          <w:szCs w:val="24"/>
          <w:lang w:eastAsia="hi-IN" w:bidi="lt-LT"/>
        </w:rPr>
        <w:t xml:space="preserve"> naudojama dokumentų valdymo sistema </w:t>
      </w:r>
      <w:proofErr w:type="spellStart"/>
      <w:r w:rsidRPr="004516E3">
        <w:rPr>
          <w:rFonts w:ascii="Times New Roman" w:eastAsia="Calibri" w:hAnsi="Times New Roman" w:cs="Times New Roman"/>
          <w:color w:val="000000" w:themeColor="text1"/>
          <w:kern w:val="1"/>
          <w:sz w:val="24"/>
          <w:szCs w:val="24"/>
          <w:lang w:eastAsia="hi-IN" w:bidi="lt-LT"/>
        </w:rPr>
        <w:t>DocLogix</w:t>
      </w:r>
      <w:proofErr w:type="spellEnd"/>
      <w:r w:rsidRPr="004516E3">
        <w:rPr>
          <w:rFonts w:ascii="Times New Roman" w:eastAsia="Calibri" w:hAnsi="Times New Roman" w:cs="Times New Roman"/>
          <w:color w:val="000000" w:themeColor="text1"/>
          <w:kern w:val="1"/>
          <w:sz w:val="24"/>
          <w:szCs w:val="24"/>
          <w:lang w:eastAsia="hi-IN" w:bidi="lt-LT"/>
        </w:rPr>
        <w:t>.</w:t>
      </w:r>
    </w:p>
    <w:p w14:paraId="3A168548" w14:textId="77777777" w:rsidR="00F57CEF" w:rsidRPr="004516E3" w:rsidRDefault="00F57CEF" w:rsidP="00F57CEF">
      <w:pPr>
        <w:numPr>
          <w:ilvl w:val="1"/>
          <w:numId w:val="3"/>
        </w:numPr>
        <w:tabs>
          <w:tab w:val="left" w:pos="709"/>
          <w:tab w:val="left" w:pos="993"/>
        </w:tabs>
        <w:spacing w:after="120" w:line="240" w:lineRule="auto"/>
        <w:ind w:left="0" w:firstLine="360"/>
        <w:jc w:val="both"/>
        <w:rPr>
          <w:rFonts w:ascii="Times New Roman" w:eastAsia="Calibri" w:hAnsi="Times New Roman" w:cs="Times New Roman"/>
          <w:color w:val="000000" w:themeColor="text1"/>
          <w:kern w:val="1"/>
          <w:sz w:val="24"/>
          <w:szCs w:val="24"/>
          <w:lang w:eastAsia="hi-IN" w:bidi="lt-LT"/>
        </w:rPr>
      </w:pPr>
      <w:r w:rsidRPr="004516E3">
        <w:rPr>
          <w:rFonts w:ascii="Times New Roman" w:eastAsia="Calibri" w:hAnsi="Times New Roman" w:cs="Times New Roman"/>
          <w:b/>
          <w:color w:val="000000" w:themeColor="text1"/>
          <w:kern w:val="1"/>
          <w:sz w:val="24"/>
          <w:szCs w:val="24"/>
          <w:lang w:eastAsia="hi-IN" w:bidi="lt-LT"/>
        </w:rPr>
        <w:t xml:space="preserve">Incidentas </w:t>
      </w:r>
      <w:r w:rsidRPr="004516E3">
        <w:rPr>
          <w:rFonts w:ascii="Times New Roman" w:eastAsia="Calibri" w:hAnsi="Times New Roman" w:cs="Times New Roman"/>
          <w:color w:val="000000" w:themeColor="text1"/>
          <w:kern w:val="1"/>
          <w:sz w:val="24"/>
          <w:szCs w:val="24"/>
          <w:lang w:eastAsia="hi-IN" w:bidi="lt-LT"/>
        </w:rPr>
        <w:t>– Užsakovo informacinėje sistemoje registruota klaida, problema, poreikis konsultacijai ar kt.</w:t>
      </w:r>
    </w:p>
    <w:p w14:paraId="0D03F932" w14:textId="77777777" w:rsidR="00F57CEF" w:rsidRPr="004516E3" w:rsidRDefault="00F57CEF" w:rsidP="00F57CEF">
      <w:pPr>
        <w:numPr>
          <w:ilvl w:val="1"/>
          <w:numId w:val="3"/>
        </w:numPr>
        <w:tabs>
          <w:tab w:val="left" w:pos="709"/>
          <w:tab w:val="left" w:pos="993"/>
        </w:tabs>
        <w:spacing w:after="120" w:line="240" w:lineRule="auto"/>
        <w:ind w:left="0" w:firstLine="360"/>
        <w:jc w:val="both"/>
        <w:rPr>
          <w:rFonts w:ascii="Times New Roman" w:eastAsia="Calibri" w:hAnsi="Times New Roman" w:cs="Times New Roman"/>
          <w:color w:val="000000" w:themeColor="text1"/>
          <w:kern w:val="1"/>
          <w:sz w:val="24"/>
          <w:szCs w:val="24"/>
          <w:lang w:eastAsia="hi-IN" w:bidi="lt-LT"/>
        </w:rPr>
      </w:pPr>
      <w:r w:rsidRPr="004516E3">
        <w:rPr>
          <w:rFonts w:ascii="Times New Roman" w:eastAsia="Calibri" w:hAnsi="Times New Roman" w:cs="Times New Roman"/>
          <w:b/>
          <w:color w:val="000000" w:themeColor="text1"/>
          <w:kern w:val="1"/>
          <w:sz w:val="24"/>
          <w:szCs w:val="24"/>
          <w:lang w:eastAsia="hi-IN" w:bidi="lt-LT"/>
        </w:rPr>
        <w:t xml:space="preserve">Konsultacija </w:t>
      </w:r>
      <w:r w:rsidRPr="004516E3">
        <w:rPr>
          <w:rFonts w:ascii="Times New Roman" w:eastAsia="Calibri" w:hAnsi="Times New Roman" w:cs="Times New Roman"/>
          <w:color w:val="000000" w:themeColor="text1"/>
          <w:kern w:val="1"/>
          <w:sz w:val="24"/>
          <w:szCs w:val="24"/>
          <w:lang w:eastAsia="hi-IN" w:bidi="lt-LT"/>
        </w:rPr>
        <w:t>– atsakymai į klausimus, susijusius su DVS veikimu, kurių atsakymai nereikalauja papildomos DVS duomenų analizės bei Užsakovo sistemos atsidarymo/nagrinėjimo.</w:t>
      </w:r>
    </w:p>
    <w:p w14:paraId="6C7BA510" w14:textId="77777777" w:rsidR="00F57CEF" w:rsidRPr="004516E3" w:rsidRDefault="00F57CEF" w:rsidP="00F57CEF">
      <w:pPr>
        <w:numPr>
          <w:ilvl w:val="1"/>
          <w:numId w:val="3"/>
        </w:numPr>
        <w:tabs>
          <w:tab w:val="left" w:pos="709"/>
          <w:tab w:val="left" w:pos="993"/>
        </w:tabs>
        <w:spacing w:after="120" w:line="240" w:lineRule="auto"/>
        <w:ind w:left="0" w:firstLine="360"/>
        <w:jc w:val="both"/>
        <w:rPr>
          <w:rFonts w:ascii="Times New Roman" w:eastAsia="Calibri" w:hAnsi="Times New Roman" w:cs="Times New Roman"/>
          <w:b/>
          <w:color w:val="000000" w:themeColor="text1"/>
          <w:kern w:val="1"/>
          <w:sz w:val="24"/>
          <w:szCs w:val="24"/>
          <w:lang w:eastAsia="hi-IN" w:bidi="lt-LT"/>
        </w:rPr>
      </w:pPr>
      <w:r w:rsidRPr="004516E3">
        <w:rPr>
          <w:rFonts w:ascii="Times New Roman" w:eastAsia="Calibri" w:hAnsi="Times New Roman" w:cs="Times New Roman"/>
          <w:b/>
          <w:color w:val="000000" w:themeColor="text1"/>
          <w:kern w:val="1"/>
          <w:sz w:val="24"/>
          <w:szCs w:val="24"/>
          <w:lang w:eastAsia="hi-IN" w:bidi="lt-LT"/>
        </w:rPr>
        <w:t xml:space="preserve">Problema </w:t>
      </w:r>
      <w:r w:rsidRPr="004516E3">
        <w:rPr>
          <w:rFonts w:ascii="Times New Roman" w:eastAsia="Calibri" w:hAnsi="Times New Roman" w:cs="Times New Roman"/>
          <w:color w:val="000000" w:themeColor="text1"/>
          <w:kern w:val="1"/>
          <w:sz w:val="24"/>
          <w:szCs w:val="24"/>
          <w:lang w:eastAsia="hi-IN" w:bidi="lt-LT"/>
        </w:rPr>
        <w:t>– DVS veikimo sutrikimas, kuris neapriboja funkcionalumo arba TIEKĖJAS yra pateikęs laikiną sprendimą, kuris leidžia PERKANČIOSIOS ORGANIZACIJOS naudotojui atlikti funkcijas. Problema nelaikomas defektas, kuriam ištaisyti būtina atnaujinti DVS versiją ar įdiegti DVS klaidos atnaujinimo paketą. Problema negali būti susijusi su naujai kuriamo funkcionalumo kūrimu.</w:t>
      </w:r>
    </w:p>
    <w:p w14:paraId="5E7855F7" w14:textId="77777777" w:rsidR="00F57CEF" w:rsidRPr="004516E3" w:rsidRDefault="00F57CEF" w:rsidP="00F57CEF">
      <w:pPr>
        <w:numPr>
          <w:ilvl w:val="1"/>
          <w:numId w:val="3"/>
        </w:numPr>
        <w:tabs>
          <w:tab w:val="left" w:pos="709"/>
          <w:tab w:val="left" w:pos="993"/>
        </w:tabs>
        <w:spacing w:after="120" w:line="240" w:lineRule="auto"/>
        <w:ind w:left="0" w:firstLine="360"/>
        <w:jc w:val="both"/>
        <w:rPr>
          <w:rFonts w:ascii="Times New Roman" w:eastAsia="Calibri" w:hAnsi="Times New Roman" w:cs="Times New Roman"/>
          <w:color w:val="000000" w:themeColor="text1"/>
          <w:kern w:val="1"/>
          <w:sz w:val="24"/>
          <w:szCs w:val="24"/>
          <w:lang w:eastAsia="hi-IN" w:bidi="lt-LT"/>
        </w:rPr>
      </w:pPr>
      <w:r w:rsidRPr="004516E3">
        <w:rPr>
          <w:rFonts w:ascii="Times New Roman" w:eastAsia="Calibri" w:hAnsi="Times New Roman" w:cs="Times New Roman"/>
          <w:b/>
          <w:color w:val="000000" w:themeColor="text1"/>
          <w:kern w:val="1"/>
          <w:sz w:val="24"/>
          <w:szCs w:val="24"/>
          <w:lang w:eastAsia="hi-IN" w:bidi="lt-LT"/>
        </w:rPr>
        <w:t xml:space="preserve">Reakcija – </w:t>
      </w:r>
      <w:r w:rsidRPr="004516E3">
        <w:rPr>
          <w:rFonts w:ascii="Times New Roman" w:eastAsia="Calibri" w:hAnsi="Times New Roman" w:cs="Times New Roman"/>
          <w:color w:val="000000" w:themeColor="text1"/>
          <w:kern w:val="1"/>
          <w:sz w:val="24"/>
          <w:szCs w:val="24"/>
          <w:lang w:eastAsia="hi-IN" w:bidi="lt-LT"/>
        </w:rPr>
        <w:t>laikotarpis, per kurį Vykdytojas po pranešimo gavimo atlieka preliminarią problemos analizę, nustato klaidos prioritetą, priskiria užduotį konkrečiam konsultantui.</w:t>
      </w:r>
    </w:p>
    <w:p w14:paraId="4986C803" w14:textId="77777777" w:rsidR="00F57CEF" w:rsidRPr="004516E3" w:rsidRDefault="00F57CEF" w:rsidP="00F57CEF">
      <w:pPr>
        <w:numPr>
          <w:ilvl w:val="1"/>
          <w:numId w:val="3"/>
        </w:numPr>
        <w:tabs>
          <w:tab w:val="left" w:pos="709"/>
          <w:tab w:val="left" w:pos="993"/>
        </w:tabs>
        <w:spacing w:after="120" w:line="240" w:lineRule="auto"/>
        <w:ind w:left="0" w:firstLine="360"/>
        <w:jc w:val="both"/>
        <w:rPr>
          <w:rFonts w:ascii="Times New Roman" w:eastAsia="Calibri" w:hAnsi="Times New Roman" w:cs="Times New Roman"/>
          <w:color w:val="000000" w:themeColor="text1"/>
          <w:kern w:val="1"/>
          <w:sz w:val="24"/>
          <w:szCs w:val="24"/>
          <w:lang w:eastAsia="hi-IN" w:bidi="lt-LT"/>
        </w:rPr>
      </w:pPr>
      <w:r w:rsidRPr="004516E3">
        <w:rPr>
          <w:rFonts w:ascii="Times New Roman" w:eastAsia="Calibri" w:hAnsi="Times New Roman" w:cs="Times New Roman"/>
          <w:b/>
          <w:color w:val="000000" w:themeColor="text1"/>
          <w:kern w:val="1"/>
          <w:sz w:val="24"/>
          <w:szCs w:val="24"/>
          <w:lang w:eastAsia="hi-IN" w:bidi="lt-LT"/>
        </w:rPr>
        <w:t>Kritinė klaida</w:t>
      </w:r>
      <w:r w:rsidRPr="004516E3">
        <w:rPr>
          <w:rFonts w:ascii="Times New Roman" w:eastAsia="Calibri" w:hAnsi="Times New Roman" w:cs="Times New Roman"/>
          <w:color w:val="000000" w:themeColor="text1"/>
          <w:kern w:val="1"/>
          <w:sz w:val="24"/>
          <w:szCs w:val="24"/>
          <w:lang w:eastAsia="hi-IN" w:bidi="lt-LT"/>
        </w:rPr>
        <w:t xml:space="preserve"> – DVS defektas:</w:t>
      </w:r>
    </w:p>
    <w:p w14:paraId="52B3E86A" w14:textId="77777777" w:rsidR="00F57CEF" w:rsidRPr="004516E3" w:rsidRDefault="00F57CEF" w:rsidP="00F57CEF">
      <w:pPr>
        <w:numPr>
          <w:ilvl w:val="2"/>
          <w:numId w:val="3"/>
        </w:numPr>
        <w:tabs>
          <w:tab w:val="left" w:pos="1134"/>
        </w:tabs>
        <w:spacing w:after="120" w:line="100" w:lineRule="atLeast"/>
        <w:ind w:left="0" w:firstLine="567"/>
        <w:jc w:val="both"/>
        <w:rPr>
          <w:rFonts w:ascii="Times New Roman" w:eastAsia="Calibri" w:hAnsi="Times New Roman" w:cs="Times New Roman"/>
          <w:color w:val="000000" w:themeColor="text1"/>
          <w:kern w:val="1"/>
          <w:sz w:val="24"/>
          <w:szCs w:val="24"/>
          <w:lang w:eastAsia="hi-IN" w:bidi="lt-LT"/>
        </w:rPr>
      </w:pPr>
      <w:r w:rsidRPr="004516E3">
        <w:rPr>
          <w:rFonts w:ascii="Times New Roman" w:eastAsia="Calibri" w:hAnsi="Times New Roman" w:cs="Times New Roman"/>
          <w:color w:val="000000" w:themeColor="text1"/>
          <w:kern w:val="1"/>
          <w:sz w:val="24"/>
          <w:szCs w:val="24"/>
          <w:lang w:eastAsia="hi-IN" w:bidi="lt-LT"/>
        </w:rPr>
        <w:t xml:space="preserve">neleidžiantis prisijungti / naudotis Sistema (ar dažniausiai naudojama jos dalimi / funkcija: registravimas, formos kortelės ar prisegto failo atidarymas, užduočių vykdymas) visiems vartotojams; </w:t>
      </w:r>
    </w:p>
    <w:p w14:paraId="5AE815BB" w14:textId="77777777" w:rsidR="00F57CEF" w:rsidRPr="004516E3" w:rsidRDefault="00F57CEF" w:rsidP="00F57CEF">
      <w:pPr>
        <w:numPr>
          <w:ilvl w:val="2"/>
          <w:numId w:val="3"/>
        </w:numPr>
        <w:tabs>
          <w:tab w:val="left" w:pos="1134"/>
        </w:tabs>
        <w:spacing w:after="120" w:line="100" w:lineRule="atLeast"/>
        <w:ind w:left="0" w:firstLine="567"/>
        <w:jc w:val="both"/>
        <w:rPr>
          <w:rFonts w:ascii="Times New Roman" w:eastAsia="Calibri" w:hAnsi="Times New Roman" w:cs="Times New Roman"/>
          <w:color w:val="000000" w:themeColor="text1"/>
          <w:kern w:val="1"/>
          <w:sz w:val="24"/>
          <w:szCs w:val="24"/>
          <w:lang w:eastAsia="hi-IN" w:bidi="lt-LT"/>
        </w:rPr>
      </w:pPr>
      <w:r w:rsidRPr="004516E3">
        <w:rPr>
          <w:rFonts w:ascii="Times New Roman" w:eastAsia="Calibri" w:hAnsi="Times New Roman" w:cs="Times New Roman"/>
          <w:color w:val="000000" w:themeColor="text1"/>
          <w:kern w:val="1"/>
          <w:sz w:val="24"/>
          <w:szCs w:val="24"/>
          <w:lang w:eastAsia="hi-IN" w:bidi="lt-LT"/>
        </w:rPr>
        <w:t xml:space="preserve">Sistema (ar dažniausiai naudojama jos dalis / funkcija:  registravimas, formos kortelės ar prisegto failo atidarymas, užduočių) veikia nestabiliai t. y. pastoviai nustoja veikus (virš 50% atliekamų veiksmų yra neįvykdomi, vykdomi daugiau nei 30 sek.); </w:t>
      </w:r>
    </w:p>
    <w:p w14:paraId="14967E01" w14:textId="77777777" w:rsidR="00F57CEF" w:rsidRPr="004516E3" w:rsidRDefault="00F57CEF" w:rsidP="00F57CEF">
      <w:pPr>
        <w:numPr>
          <w:ilvl w:val="2"/>
          <w:numId w:val="3"/>
        </w:numPr>
        <w:tabs>
          <w:tab w:val="left" w:pos="1134"/>
        </w:tabs>
        <w:spacing w:after="120" w:line="100" w:lineRule="atLeast"/>
        <w:ind w:left="0" w:firstLine="567"/>
        <w:jc w:val="both"/>
        <w:rPr>
          <w:rFonts w:ascii="Times New Roman" w:eastAsia="Calibri" w:hAnsi="Times New Roman" w:cs="Times New Roman"/>
          <w:color w:val="000000" w:themeColor="text1"/>
          <w:kern w:val="1"/>
          <w:sz w:val="24"/>
          <w:szCs w:val="24"/>
          <w:lang w:eastAsia="hi-IN" w:bidi="lt-LT"/>
        </w:rPr>
      </w:pPr>
      <w:r w:rsidRPr="004516E3">
        <w:rPr>
          <w:rFonts w:ascii="Times New Roman" w:eastAsia="Calibri" w:hAnsi="Times New Roman" w:cs="Times New Roman"/>
          <w:color w:val="000000" w:themeColor="text1"/>
          <w:kern w:val="1"/>
          <w:sz w:val="24"/>
          <w:szCs w:val="24"/>
          <w:lang w:eastAsia="hi-IN" w:bidi="lt-LT"/>
        </w:rPr>
        <w:t xml:space="preserve">rodomi sisteminiai klaidos pranešimai arba reikalaujama pakartotinio prisijungimo prie Sistemos dažniausiai naudojamiems veiksmams; </w:t>
      </w:r>
    </w:p>
    <w:p w14:paraId="6C6CA262" w14:textId="77777777" w:rsidR="00F57CEF" w:rsidRPr="004516E3" w:rsidRDefault="00F57CEF" w:rsidP="00F57CEF">
      <w:pPr>
        <w:numPr>
          <w:ilvl w:val="2"/>
          <w:numId w:val="3"/>
        </w:numPr>
        <w:tabs>
          <w:tab w:val="left" w:pos="1134"/>
        </w:tabs>
        <w:spacing w:after="120" w:line="100" w:lineRule="atLeast"/>
        <w:ind w:left="0" w:firstLine="567"/>
        <w:jc w:val="both"/>
        <w:rPr>
          <w:rFonts w:ascii="Times New Roman" w:eastAsia="Calibri" w:hAnsi="Times New Roman" w:cs="Times New Roman"/>
          <w:color w:val="000000" w:themeColor="text1"/>
          <w:kern w:val="1"/>
          <w:sz w:val="24"/>
          <w:szCs w:val="24"/>
          <w:lang w:eastAsia="hi-IN" w:bidi="lt-LT"/>
        </w:rPr>
      </w:pPr>
      <w:r w:rsidRPr="004516E3">
        <w:rPr>
          <w:rFonts w:ascii="Times New Roman" w:eastAsia="Calibri" w:hAnsi="Times New Roman" w:cs="Times New Roman"/>
          <w:color w:val="000000" w:themeColor="text1"/>
          <w:kern w:val="1"/>
          <w:sz w:val="24"/>
          <w:szCs w:val="24"/>
          <w:lang w:eastAsia="hi-IN" w:bidi="lt-LT"/>
        </w:rPr>
        <w:t>neteisingai atliekamos dažniausiai naudojamos operacijos (skaičiavimai);</w:t>
      </w:r>
    </w:p>
    <w:p w14:paraId="1E9E8862" w14:textId="77777777" w:rsidR="00F57CEF" w:rsidRPr="004516E3" w:rsidRDefault="00F57CEF" w:rsidP="00F57CEF">
      <w:pPr>
        <w:numPr>
          <w:ilvl w:val="2"/>
          <w:numId w:val="3"/>
        </w:numPr>
        <w:tabs>
          <w:tab w:val="left" w:pos="1134"/>
        </w:tabs>
        <w:spacing w:after="120" w:line="100" w:lineRule="atLeast"/>
        <w:ind w:left="0" w:firstLine="567"/>
        <w:jc w:val="both"/>
        <w:rPr>
          <w:rFonts w:ascii="Times New Roman" w:eastAsia="Calibri" w:hAnsi="Times New Roman" w:cs="Times New Roman"/>
          <w:color w:val="000000" w:themeColor="text1"/>
          <w:kern w:val="1"/>
          <w:sz w:val="24"/>
          <w:szCs w:val="24"/>
          <w:lang w:eastAsia="hi-IN" w:bidi="lt-LT"/>
        </w:rPr>
      </w:pPr>
      <w:r w:rsidRPr="004516E3">
        <w:rPr>
          <w:rFonts w:ascii="Times New Roman" w:eastAsia="Calibri" w:hAnsi="Times New Roman" w:cs="Times New Roman"/>
          <w:color w:val="000000" w:themeColor="text1"/>
          <w:kern w:val="1"/>
          <w:sz w:val="24"/>
          <w:szCs w:val="24"/>
          <w:lang w:eastAsia="hi-IN" w:bidi="lt-LT"/>
        </w:rPr>
        <w:t xml:space="preserve">neteisingai išsaugomi svarbūs duomenys; </w:t>
      </w:r>
    </w:p>
    <w:p w14:paraId="42E2D7F7" w14:textId="77777777" w:rsidR="00F57CEF" w:rsidRPr="004516E3" w:rsidRDefault="00F57CEF" w:rsidP="00F57CEF">
      <w:pPr>
        <w:numPr>
          <w:ilvl w:val="2"/>
          <w:numId w:val="3"/>
        </w:numPr>
        <w:tabs>
          <w:tab w:val="left" w:pos="1134"/>
        </w:tabs>
        <w:spacing w:after="120" w:line="100" w:lineRule="atLeast"/>
        <w:ind w:left="0" w:firstLine="567"/>
        <w:jc w:val="both"/>
        <w:rPr>
          <w:rFonts w:ascii="Times New Roman" w:eastAsia="Calibri" w:hAnsi="Times New Roman" w:cs="Times New Roman"/>
          <w:color w:val="000000" w:themeColor="text1"/>
          <w:kern w:val="1"/>
          <w:sz w:val="24"/>
          <w:szCs w:val="24"/>
          <w:lang w:eastAsia="hi-IN" w:bidi="lt-LT"/>
        </w:rPr>
      </w:pPr>
      <w:r w:rsidRPr="004516E3">
        <w:rPr>
          <w:rFonts w:ascii="Times New Roman" w:eastAsia="Calibri" w:hAnsi="Times New Roman" w:cs="Times New Roman"/>
          <w:color w:val="000000" w:themeColor="text1"/>
          <w:kern w:val="1"/>
          <w:sz w:val="24"/>
          <w:szCs w:val="24"/>
          <w:lang w:eastAsia="hi-IN" w:bidi="lt-LT"/>
        </w:rPr>
        <w:t>dingsta (ištrinami) svarbūs duomenys (jų dalis);</w:t>
      </w:r>
    </w:p>
    <w:p w14:paraId="1383F9B2" w14:textId="77777777" w:rsidR="00F57CEF" w:rsidRPr="004516E3" w:rsidRDefault="00F57CEF" w:rsidP="00F57CEF">
      <w:pPr>
        <w:numPr>
          <w:ilvl w:val="2"/>
          <w:numId w:val="3"/>
        </w:numPr>
        <w:tabs>
          <w:tab w:val="left" w:pos="1134"/>
        </w:tabs>
        <w:spacing w:after="120" w:line="100" w:lineRule="atLeast"/>
        <w:ind w:left="0" w:firstLine="567"/>
        <w:jc w:val="both"/>
        <w:rPr>
          <w:rFonts w:ascii="Times New Roman" w:eastAsia="Calibri" w:hAnsi="Times New Roman" w:cs="Times New Roman"/>
          <w:color w:val="000000" w:themeColor="text1"/>
          <w:kern w:val="1"/>
          <w:sz w:val="24"/>
          <w:szCs w:val="24"/>
          <w:lang w:eastAsia="hi-IN" w:bidi="lt-LT"/>
        </w:rPr>
      </w:pPr>
      <w:r w:rsidRPr="004516E3">
        <w:rPr>
          <w:rFonts w:ascii="Times New Roman" w:eastAsia="Calibri" w:hAnsi="Times New Roman" w:cs="Times New Roman"/>
          <w:color w:val="000000" w:themeColor="text1"/>
          <w:kern w:val="1"/>
          <w:sz w:val="24"/>
          <w:szCs w:val="24"/>
          <w:lang w:eastAsia="hi-IN" w:bidi="lt-LT"/>
        </w:rPr>
        <w:t>Kritinė klaida, kuriai pateikiamas laikinai problemą išsprendžiantis alternatyvus sprendimas, traktuojama kaip Klaida.</w:t>
      </w:r>
    </w:p>
    <w:p w14:paraId="490EE8C5" w14:textId="77777777" w:rsidR="00F57CEF" w:rsidRPr="004516E3" w:rsidRDefault="00F57CEF" w:rsidP="00F57CEF">
      <w:pPr>
        <w:numPr>
          <w:ilvl w:val="1"/>
          <w:numId w:val="3"/>
        </w:numPr>
        <w:tabs>
          <w:tab w:val="left" w:pos="709"/>
          <w:tab w:val="left" w:pos="993"/>
        </w:tabs>
        <w:spacing w:after="120" w:line="240" w:lineRule="auto"/>
        <w:ind w:left="0" w:firstLine="360"/>
        <w:jc w:val="both"/>
        <w:rPr>
          <w:rFonts w:ascii="Times New Roman" w:eastAsia="Calibri" w:hAnsi="Times New Roman" w:cs="Times New Roman"/>
          <w:color w:val="000000" w:themeColor="text1"/>
          <w:kern w:val="1"/>
          <w:sz w:val="24"/>
          <w:szCs w:val="24"/>
          <w:lang w:eastAsia="hi-IN" w:bidi="lt-LT"/>
        </w:rPr>
      </w:pPr>
      <w:r w:rsidRPr="004516E3">
        <w:rPr>
          <w:rFonts w:ascii="Times New Roman" w:eastAsia="Calibri" w:hAnsi="Times New Roman" w:cs="Times New Roman"/>
          <w:b/>
          <w:color w:val="000000" w:themeColor="text1"/>
          <w:kern w:val="1"/>
          <w:sz w:val="24"/>
          <w:szCs w:val="24"/>
          <w:lang w:eastAsia="hi-IN" w:bidi="lt-LT"/>
        </w:rPr>
        <w:t xml:space="preserve">Klaida – </w:t>
      </w:r>
      <w:r w:rsidRPr="004516E3">
        <w:rPr>
          <w:rFonts w:ascii="Times New Roman" w:eastAsia="Calibri" w:hAnsi="Times New Roman" w:cs="Times New Roman"/>
          <w:color w:val="000000" w:themeColor="text1"/>
          <w:kern w:val="1"/>
          <w:sz w:val="24"/>
          <w:szCs w:val="24"/>
          <w:lang w:eastAsia="hi-IN" w:bidi="lt-LT"/>
        </w:rPr>
        <w:t xml:space="preserve">DVS defektas, turintis priimtiną alternatyvą, neapribojantį funkcionalumo ir darbo našumo, negadinantį ir nepateikiantį klaidingų duomenų sprendimą. Klaida nelaikomas defektas, kuriam ištaisyti būtina atnaujinti DVS versiją ar įdiegti DVS klaidos atnaujinimo paketą. </w:t>
      </w:r>
    </w:p>
    <w:p w14:paraId="5C04B5DD" w14:textId="77777777" w:rsidR="00F57CEF" w:rsidRPr="004516E3" w:rsidRDefault="00F57CEF" w:rsidP="00F57CEF">
      <w:pPr>
        <w:numPr>
          <w:ilvl w:val="1"/>
          <w:numId w:val="3"/>
        </w:numPr>
        <w:tabs>
          <w:tab w:val="left" w:pos="709"/>
          <w:tab w:val="left" w:pos="993"/>
        </w:tabs>
        <w:spacing w:after="120" w:line="240" w:lineRule="auto"/>
        <w:ind w:left="0" w:firstLine="360"/>
        <w:jc w:val="both"/>
        <w:rPr>
          <w:rFonts w:ascii="Times New Roman" w:eastAsia="Calibri" w:hAnsi="Times New Roman" w:cs="Times New Roman"/>
          <w:color w:val="000000" w:themeColor="text1"/>
          <w:kern w:val="1"/>
          <w:sz w:val="24"/>
          <w:szCs w:val="24"/>
          <w:lang w:eastAsia="hi-IN" w:bidi="lt-LT"/>
        </w:rPr>
      </w:pPr>
      <w:r w:rsidRPr="004516E3">
        <w:rPr>
          <w:rFonts w:ascii="Times New Roman" w:eastAsia="Calibri" w:hAnsi="Times New Roman" w:cs="Times New Roman"/>
          <w:b/>
          <w:color w:val="000000" w:themeColor="text1"/>
          <w:kern w:val="1"/>
          <w:sz w:val="24"/>
          <w:szCs w:val="24"/>
          <w:lang w:eastAsia="hi-IN" w:bidi="lt-LT"/>
        </w:rPr>
        <w:t xml:space="preserve">Produkto klaida </w:t>
      </w:r>
      <w:r w:rsidRPr="004516E3">
        <w:rPr>
          <w:rFonts w:ascii="Times New Roman" w:eastAsia="Calibri" w:hAnsi="Times New Roman" w:cs="Times New Roman"/>
          <w:color w:val="000000" w:themeColor="text1"/>
          <w:kern w:val="1"/>
          <w:sz w:val="24"/>
          <w:szCs w:val="24"/>
          <w:lang w:eastAsia="hi-IN" w:bidi="lt-LT"/>
        </w:rPr>
        <w:t>– DVS platformos netinkamas veikimas, kuris įtakoja Užsakovo turimą funkcionalumą arba neleidžia pasiekti (sukonfigūruoti) norimo funkcionalumo, kai Vykdytojas pripažįsta, kad tokia situacija atsitiko dėl DVS platformos klaidos.</w:t>
      </w:r>
    </w:p>
    <w:p w14:paraId="3BC1D97E" w14:textId="77777777" w:rsidR="00F57CEF" w:rsidRPr="004516E3" w:rsidRDefault="00F57CEF" w:rsidP="00F57CEF">
      <w:pPr>
        <w:numPr>
          <w:ilvl w:val="1"/>
          <w:numId w:val="3"/>
        </w:numPr>
        <w:tabs>
          <w:tab w:val="left" w:pos="709"/>
          <w:tab w:val="left" w:pos="993"/>
        </w:tabs>
        <w:spacing w:after="120" w:line="240" w:lineRule="auto"/>
        <w:ind w:left="0" w:firstLine="360"/>
        <w:jc w:val="both"/>
        <w:rPr>
          <w:rFonts w:ascii="Times New Roman" w:eastAsia="Calibri" w:hAnsi="Times New Roman" w:cs="Times New Roman"/>
          <w:color w:val="000000" w:themeColor="text1"/>
          <w:kern w:val="1"/>
          <w:sz w:val="24"/>
          <w:szCs w:val="24"/>
          <w:lang w:eastAsia="hi-IN" w:bidi="lt-LT"/>
        </w:rPr>
      </w:pPr>
      <w:r w:rsidRPr="004516E3">
        <w:rPr>
          <w:rFonts w:ascii="Times New Roman" w:eastAsia="Calibri" w:hAnsi="Times New Roman" w:cs="Times New Roman"/>
          <w:b/>
          <w:color w:val="000000" w:themeColor="text1"/>
          <w:kern w:val="1"/>
          <w:sz w:val="24"/>
          <w:szCs w:val="24"/>
          <w:lang w:eastAsia="hi-IN" w:bidi="lt-LT"/>
        </w:rPr>
        <w:t xml:space="preserve">Sprendimo laikas </w:t>
      </w:r>
      <w:r w:rsidRPr="004516E3">
        <w:rPr>
          <w:rFonts w:ascii="Times New Roman" w:eastAsia="Calibri" w:hAnsi="Times New Roman" w:cs="Times New Roman"/>
          <w:color w:val="000000" w:themeColor="text1"/>
          <w:kern w:val="1"/>
          <w:sz w:val="24"/>
          <w:szCs w:val="24"/>
          <w:lang w:eastAsia="hi-IN" w:bidi="lt-LT"/>
        </w:rPr>
        <w:t>– laikotarpis</w:t>
      </w:r>
      <w:r w:rsidRPr="004516E3">
        <w:rPr>
          <w:rFonts w:ascii="Times New Roman" w:eastAsia="Calibri" w:hAnsi="Times New Roman" w:cs="Times New Roman"/>
          <w:b/>
          <w:color w:val="000000" w:themeColor="text1"/>
          <w:kern w:val="1"/>
          <w:sz w:val="24"/>
          <w:szCs w:val="24"/>
          <w:lang w:eastAsia="hi-IN" w:bidi="lt-LT"/>
        </w:rPr>
        <w:t xml:space="preserve">, </w:t>
      </w:r>
      <w:r w:rsidRPr="004516E3">
        <w:rPr>
          <w:rFonts w:ascii="Times New Roman" w:eastAsia="Calibri" w:hAnsi="Times New Roman" w:cs="Times New Roman"/>
          <w:color w:val="000000" w:themeColor="text1"/>
          <w:kern w:val="1"/>
          <w:sz w:val="24"/>
          <w:szCs w:val="24"/>
          <w:lang w:eastAsia="hi-IN" w:bidi="lt-LT"/>
        </w:rPr>
        <w:t>per kurį</w:t>
      </w:r>
      <w:r w:rsidRPr="004516E3">
        <w:rPr>
          <w:rFonts w:ascii="Times New Roman" w:eastAsia="Calibri" w:hAnsi="Times New Roman" w:cs="Times New Roman"/>
          <w:b/>
          <w:color w:val="000000" w:themeColor="text1"/>
          <w:kern w:val="1"/>
          <w:sz w:val="24"/>
          <w:szCs w:val="24"/>
          <w:lang w:eastAsia="hi-IN" w:bidi="lt-LT"/>
        </w:rPr>
        <w:t xml:space="preserve"> </w:t>
      </w:r>
      <w:r w:rsidRPr="004516E3">
        <w:rPr>
          <w:rFonts w:ascii="Times New Roman" w:eastAsia="Calibri" w:hAnsi="Times New Roman" w:cs="Times New Roman"/>
          <w:color w:val="000000" w:themeColor="text1"/>
          <w:kern w:val="1"/>
          <w:sz w:val="24"/>
          <w:szCs w:val="24"/>
          <w:lang w:eastAsia="hi-IN" w:bidi="lt-LT"/>
        </w:rPr>
        <w:t>Vykdytojas pateikia atsakymus į Užsakovo klausimus arba suteikia konsultaciją. Sprendimo laikas pradedamas skaičiuoti iškart po Reakcijos etapo įvykdymo (atlikus preliminarią problemos analizę,  nustačius klaidos prioritetą, priskyrus užduotį konkrečiam konsultantui), bet ne vėliau kaip galimas maksimalus Reakcijos terminas. Į sprendimo laiką neįskaičiuojamas laikotarpis, kuomet Vykdytojas,  pateikęs atsakymus arba suteikęs konsultaciją, laukia patvirtinimo iš Užsakovo, ar galima paklausimą traktuoti kaip išspręstą.</w:t>
      </w:r>
    </w:p>
    <w:p w14:paraId="16C19A6E" w14:textId="77777777" w:rsidR="00F57CEF" w:rsidRPr="004516E3" w:rsidRDefault="00F57CEF" w:rsidP="00F57CEF">
      <w:pPr>
        <w:numPr>
          <w:ilvl w:val="1"/>
          <w:numId w:val="3"/>
        </w:numPr>
        <w:tabs>
          <w:tab w:val="left" w:pos="709"/>
          <w:tab w:val="left" w:pos="993"/>
        </w:tabs>
        <w:spacing w:after="120" w:line="240" w:lineRule="auto"/>
        <w:ind w:left="0" w:firstLine="360"/>
        <w:jc w:val="both"/>
        <w:rPr>
          <w:rFonts w:ascii="Times New Roman" w:eastAsia="Calibri" w:hAnsi="Times New Roman" w:cs="Times New Roman"/>
          <w:color w:val="000000" w:themeColor="text1"/>
          <w:kern w:val="1"/>
          <w:sz w:val="24"/>
          <w:szCs w:val="24"/>
          <w:lang w:eastAsia="hi-IN" w:bidi="lt-LT"/>
        </w:rPr>
      </w:pPr>
      <w:r w:rsidRPr="004516E3">
        <w:rPr>
          <w:rFonts w:ascii="Times New Roman" w:eastAsia="Calibri" w:hAnsi="Times New Roman" w:cs="Times New Roman"/>
          <w:b/>
          <w:color w:val="000000" w:themeColor="text1"/>
          <w:kern w:val="1"/>
          <w:sz w:val="24"/>
          <w:szCs w:val="24"/>
          <w:lang w:eastAsia="hi-IN" w:bidi="lt-LT"/>
        </w:rPr>
        <w:t xml:space="preserve">Garantinis periodas </w:t>
      </w:r>
      <w:r w:rsidRPr="004516E3">
        <w:rPr>
          <w:rFonts w:ascii="Times New Roman" w:eastAsia="Calibri" w:hAnsi="Times New Roman" w:cs="Times New Roman"/>
          <w:color w:val="000000" w:themeColor="text1"/>
          <w:kern w:val="1"/>
          <w:sz w:val="24"/>
          <w:szCs w:val="24"/>
          <w:lang w:eastAsia="hi-IN" w:bidi="lt-LT"/>
        </w:rPr>
        <w:t xml:space="preserve">– tai laikas, kai Vykdytojas suteikia garantiją funkcionalumui (tai gali būti visa sistema ar atskirai sukurta funkcija) sutartam laikui. Šiuo periodu Vykdytojas šalina </w:t>
      </w:r>
      <w:r w:rsidRPr="004516E3">
        <w:rPr>
          <w:rFonts w:ascii="Times New Roman" w:eastAsia="Calibri" w:hAnsi="Times New Roman" w:cs="Times New Roman"/>
          <w:color w:val="000000" w:themeColor="text1"/>
          <w:kern w:val="1"/>
          <w:sz w:val="24"/>
          <w:szCs w:val="24"/>
          <w:lang w:eastAsia="hi-IN" w:bidi="lt-LT"/>
        </w:rPr>
        <w:lastRenderedPageBreak/>
        <w:t>funkcionalumo klaidas. Garantinis periodas netenka galios, jei Užsakovas ar trečiasis asmuo atliko funkcionalumo pakeitimus.</w:t>
      </w:r>
    </w:p>
    <w:p w14:paraId="1C4E37C5" w14:textId="77777777" w:rsidR="00F57CEF" w:rsidRPr="004516E3" w:rsidRDefault="00F57CEF" w:rsidP="00F57CEF">
      <w:pPr>
        <w:numPr>
          <w:ilvl w:val="0"/>
          <w:numId w:val="3"/>
        </w:numPr>
        <w:tabs>
          <w:tab w:val="left" w:pos="284"/>
          <w:tab w:val="left" w:pos="993"/>
        </w:tabs>
        <w:spacing w:after="120" w:line="240" w:lineRule="auto"/>
        <w:ind w:left="0" w:firstLine="0"/>
        <w:jc w:val="both"/>
        <w:rPr>
          <w:rFonts w:ascii="Times New Roman" w:eastAsia="Calibri" w:hAnsi="Times New Roman" w:cs="Times New Roman"/>
          <w:color w:val="000000" w:themeColor="text1"/>
          <w:kern w:val="1"/>
          <w:sz w:val="24"/>
          <w:szCs w:val="24"/>
          <w:lang w:eastAsia="hi-IN" w:bidi="lt-LT"/>
        </w:rPr>
      </w:pPr>
      <w:r w:rsidRPr="004516E3">
        <w:rPr>
          <w:rFonts w:ascii="Times New Roman" w:eastAsia="Calibri" w:hAnsi="Times New Roman" w:cs="Times New Roman"/>
          <w:color w:val="000000" w:themeColor="text1"/>
          <w:kern w:val="1"/>
          <w:sz w:val="24"/>
          <w:szCs w:val="24"/>
          <w:lang w:eastAsia="hi-IN" w:bidi="lt-LT"/>
        </w:rPr>
        <w:t xml:space="preserve">Užsakovas naudoja </w:t>
      </w:r>
      <w:proofErr w:type="spellStart"/>
      <w:r w:rsidRPr="004516E3">
        <w:rPr>
          <w:rFonts w:ascii="Times New Roman" w:eastAsia="Calibri" w:hAnsi="Times New Roman" w:cs="Times New Roman"/>
          <w:color w:val="000000" w:themeColor="text1"/>
          <w:kern w:val="1"/>
          <w:sz w:val="24"/>
          <w:szCs w:val="24"/>
          <w:lang w:eastAsia="hi-IN" w:bidi="lt-LT"/>
        </w:rPr>
        <w:t>DocLogix</w:t>
      </w:r>
      <w:proofErr w:type="spellEnd"/>
      <w:r w:rsidRPr="004516E3">
        <w:rPr>
          <w:rFonts w:ascii="Times New Roman" w:eastAsia="Calibri" w:hAnsi="Times New Roman" w:cs="Times New Roman"/>
          <w:color w:val="000000" w:themeColor="text1"/>
          <w:kern w:val="1"/>
          <w:sz w:val="24"/>
          <w:szCs w:val="24"/>
          <w:lang w:eastAsia="hi-IN" w:bidi="lt-LT"/>
        </w:rPr>
        <w:t xml:space="preserve"> dokumentų valdymo sistemą (toliau – DVS). Šiuo metu naudojama </w:t>
      </w:r>
      <w:proofErr w:type="spellStart"/>
      <w:r w:rsidRPr="004516E3">
        <w:rPr>
          <w:rFonts w:ascii="Times New Roman" w:eastAsia="Calibri" w:hAnsi="Times New Roman" w:cs="Times New Roman"/>
          <w:color w:val="000000" w:themeColor="text1"/>
          <w:kern w:val="1"/>
          <w:sz w:val="24"/>
          <w:szCs w:val="24"/>
          <w:lang w:eastAsia="hi-IN" w:bidi="lt-LT"/>
        </w:rPr>
        <w:t>DocLogix</w:t>
      </w:r>
      <w:proofErr w:type="spellEnd"/>
      <w:r w:rsidRPr="004516E3">
        <w:rPr>
          <w:rFonts w:ascii="Times New Roman" w:eastAsia="Calibri" w:hAnsi="Times New Roman" w:cs="Times New Roman"/>
          <w:color w:val="000000" w:themeColor="text1"/>
          <w:kern w:val="1"/>
          <w:sz w:val="24"/>
          <w:szCs w:val="24"/>
          <w:lang w:eastAsia="hi-IN" w:bidi="lt-LT"/>
        </w:rPr>
        <w:t xml:space="preserve"> (12.8.7.0) versija su 280 darbo vietų licencijomis.</w:t>
      </w:r>
    </w:p>
    <w:p w14:paraId="7FBE30D1" w14:textId="77777777" w:rsidR="00F57CEF" w:rsidRPr="004516E3" w:rsidRDefault="00F57CEF" w:rsidP="00F57CEF">
      <w:pPr>
        <w:numPr>
          <w:ilvl w:val="0"/>
          <w:numId w:val="3"/>
        </w:numPr>
        <w:tabs>
          <w:tab w:val="left" w:pos="284"/>
          <w:tab w:val="left" w:pos="993"/>
        </w:tabs>
        <w:spacing w:after="120" w:line="240" w:lineRule="auto"/>
        <w:ind w:left="0" w:firstLine="0"/>
        <w:jc w:val="both"/>
        <w:rPr>
          <w:rFonts w:ascii="Times New Roman" w:eastAsia="Calibri" w:hAnsi="Times New Roman" w:cs="Times New Roman"/>
          <w:color w:val="000000" w:themeColor="text1"/>
          <w:kern w:val="1"/>
          <w:sz w:val="24"/>
          <w:szCs w:val="24"/>
          <w:lang w:eastAsia="hi-IN" w:bidi="lt-LT"/>
        </w:rPr>
      </w:pPr>
      <w:r w:rsidRPr="004516E3">
        <w:rPr>
          <w:rFonts w:ascii="Times New Roman" w:eastAsia="Calibri" w:hAnsi="Times New Roman" w:cs="Times New Roman"/>
          <w:color w:val="000000" w:themeColor="text1"/>
          <w:kern w:val="1"/>
          <w:sz w:val="24"/>
          <w:szCs w:val="24"/>
          <w:lang w:eastAsia="hi-IN" w:bidi="lt-LT"/>
        </w:rPr>
        <w:t>Pirkimo objektas – DVS priežiūros paslaugų teikimas, kurias sudaro:</w:t>
      </w:r>
    </w:p>
    <w:p w14:paraId="14123021" w14:textId="77777777" w:rsidR="005F3196" w:rsidRPr="004516E3" w:rsidRDefault="005F3196" w:rsidP="005F3196">
      <w:pPr>
        <w:numPr>
          <w:ilvl w:val="1"/>
          <w:numId w:val="3"/>
        </w:numPr>
        <w:spacing w:line="276" w:lineRule="auto"/>
        <w:ind w:left="851" w:firstLine="567"/>
        <w:contextualSpacing/>
        <w:jc w:val="both"/>
        <w:rPr>
          <w:rFonts w:ascii="Times New Roman" w:eastAsia="Calibri" w:hAnsi="Times New Roman" w:cs="Times New Roman"/>
          <w:color w:val="000000" w:themeColor="text1"/>
          <w:kern w:val="1"/>
          <w:sz w:val="24"/>
          <w:szCs w:val="24"/>
          <w:lang w:eastAsia="hi-IN" w:bidi="lt-LT"/>
        </w:rPr>
      </w:pPr>
      <w:r w:rsidRPr="004516E3">
        <w:rPr>
          <w:rFonts w:ascii="Times New Roman" w:eastAsia="Calibri" w:hAnsi="Times New Roman" w:cs="Times New Roman"/>
          <w:color w:val="000000" w:themeColor="text1"/>
          <w:kern w:val="1"/>
          <w:sz w:val="24"/>
          <w:szCs w:val="24"/>
          <w:lang w:eastAsia="hi-IN" w:bidi="lt-LT"/>
        </w:rPr>
        <w:t>Konsultavimą;</w:t>
      </w:r>
    </w:p>
    <w:p w14:paraId="18CD1BFC" w14:textId="77777777" w:rsidR="005F3196" w:rsidRPr="004516E3" w:rsidRDefault="005F3196" w:rsidP="005F3196">
      <w:pPr>
        <w:numPr>
          <w:ilvl w:val="1"/>
          <w:numId w:val="3"/>
        </w:numPr>
        <w:spacing w:line="276" w:lineRule="auto"/>
        <w:ind w:left="851" w:firstLine="567"/>
        <w:contextualSpacing/>
        <w:jc w:val="both"/>
        <w:rPr>
          <w:rFonts w:ascii="Times New Roman" w:eastAsia="Calibri" w:hAnsi="Times New Roman" w:cs="Times New Roman"/>
          <w:color w:val="000000" w:themeColor="text1"/>
          <w:kern w:val="1"/>
          <w:sz w:val="24"/>
          <w:szCs w:val="24"/>
          <w:lang w:eastAsia="hi-IN" w:bidi="lt-LT"/>
        </w:rPr>
      </w:pPr>
      <w:r w:rsidRPr="004516E3">
        <w:rPr>
          <w:rFonts w:ascii="Times New Roman" w:eastAsia="Calibri" w:hAnsi="Times New Roman" w:cs="Times New Roman"/>
          <w:color w:val="000000" w:themeColor="text1"/>
          <w:kern w:val="1"/>
          <w:sz w:val="24"/>
          <w:szCs w:val="24"/>
          <w:lang w:eastAsia="hi-IN" w:bidi="lt-LT"/>
        </w:rPr>
        <w:t>DVS kritinių problemų sprendimą;</w:t>
      </w:r>
    </w:p>
    <w:p w14:paraId="0FB75CA7" w14:textId="77777777" w:rsidR="005F3196" w:rsidRPr="004516E3" w:rsidRDefault="005F3196" w:rsidP="005F3196">
      <w:pPr>
        <w:numPr>
          <w:ilvl w:val="1"/>
          <w:numId w:val="3"/>
        </w:numPr>
        <w:spacing w:line="276" w:lineRule="auto"/>
        <w:ind w:left="851" w:firstLine="567"/>
        <w:contextualSpacing/>
        <w:jc w:val="both"/>
        <w:rPr>
          <w:rFonts w:ascii="Times New Roman" w:eastAsia="Calibri" w:hAnsi="Times New Roman" w:cs="Times New Roman"/>
          <w:color w:val="000000" w:themeColor="text1"/>
          <w:kern w:val="1"/>
          <w:sz w:val="24"/>
          <w:szCs w:val="24"/>
          <w:lang w:eastAsia="hi-IN" w:bidi="lt-LT"/>
        </w:rPr>
      </w:pPr>
      <w:r w:rsidRPr="004516E3">
        <w:rPr>
          <w:rFonts w:ascii="Times New Roman" w:eastAsia="Calibri" w:hAnsi="Times New Roman" w:cs="Times New Roman"/>
          <w:color w:val="000000" w:themeColor="text1"/>
          <w:kern w:val="1"/>
          <w:sz w:val="24"/>
          <w:szCs w:val="24"/>
          <w:lang w:eastAsia="hi-IN" w:bidi="lt-LT"/>
        </w:rPr>
        <w:t>DVS problemų sprendimą;</w:t>
      </w:r>
    </w:p>
    <w:p w14:paraId="086A3ECD" w14:textId="77777777" w:rsidR="005F3196" w:rsidRPr="004516E3" w:rsidRDefault="005F3196" w:rsidP="005F3196">
      <w:pPr>
        <w:numPr>
          <w:ilvl w:val="1"/>
          <w:numId w:val="3"/>
        </w:numPr>
        <w:spacing w:line="276" w:lineRule="auto"/>
        <w:ind w:left="851" w:firstLine="567"/>
        <w:contextualSpacing/>
        <w:jc w:val="both"/>
        <w:rPr>
          <w:rFonts w:ascii="Times New Roman" w:eastAsia="Calibri" w:hAnsi="Times New Roman" w:cs="Times New Roman"/>
          <w:color w:val="000000" w:themeColor="text1"/>
          <w:kern w:val="1"/>
          <w:sz w:val="24"/>
          <w:szCs w:val="24"/>
          <w:lang w:eastAsia="hi-IN" w:bidi="lt-LT"/>
        </w:rPr>
      </w:pPr>
      <w:r w:rsidRPr="004516E3">
        <w:rPr>
          <w:rFonts w:ascii="Times New Roman" w:eastAsia="Calibri" w:hAnsi="Times New Roman" w:cs="Times New Roman"/>
          <w:color w:val="000000" w:themeColor="text1"/>
          <w:kern w:val="1"/>
          <w:sz w:val="24"/>
          <w:szCs w:val="24"/>
          <w:lang w:eastAsia="hi-IN" w:bidi="lt-LT"/>
        </w:rPr>
        <w:t>Produkto klaidos sprendimą;</w:t>
      </w:r>
    </w:p>
    <w:p w14:paraId="6EF7E090" w14:textId="77777777" w:rsidR="005F3196" w:rsidRPr="004516E3" w:rsidRDefault="005F3196" w:rsidP="005F3196">
      <w:pPr>
        <w:numPr>
          <w:ilvl w:val="1"/>
          <w:numId w:val="3"/>
        </w:numPr>
        <w:spacing w:line="276" w:lineRule="auto"/>
        <w:ind w:left="851" w:firstLine="567"/>
        <w:contextualSpacing/>
        <w:jc w:val="both"/>
        <w:rPr>
          <w:rFonts w:ascii="Times New Roman" w:eastAsia="Calibri" w:hAnsi="Times New Roman" w:cs="Times New Roman"/>
          <w:color w:val="000000" w:themeColor="text1"/>
          <w:kern w:val="1"/>
          <w:sz w:val="24"/>
          <w:szCs w:val="24"/>
          <w:lang w:eastAsia="hi-IN" w:bidi="lt-LT"/>
        </w:rPr>
      </w:pPr>
      <w:r w:rsidRPr="004516E3">
        <w:rPr>
          <w:rFonts w:ascii="Times New Roman" w:eastAsia="Calibri" w:hAnsi="Times New Roman" w:cs="Times New Roman"/>
          <w:color w:val="000000" w:themeColor="text1"/>
          <w:kern w:val="1"/>
          <w:sz w:val="24"/>
          <w:szCs w:val="24"/>
          <w:lang w:eastAsia="hi-IN" w:bidi="lt-LT"/>
        </w:rPr>
        <w:t>Duomenų tvarkymą;</w:t>
      </w:r>
    </w:p>
    <w:p w14:paraId="366EE6F4" w14:textId="77777777" w:rsidR="005F3196" w:rsidRPr="004516E3" w:rsidRDefault="005F3196" w:rsidP="005F3196">
      <w:pPr>
        <w:numPr>
          <w:ilvl w:val="1"/>
          <w:numId w:val="3"/>
        </w:numPr>
        <w:spacing w:line="276" w:lineRule="auto"/>
        <w:ind w:left="851" w:firstLine="567"/>
        <w:contextualSpacing/>
        <w:jc w:val="both"/>
        <w:rPr>
          <w:rFonts w:ascii="Times New Roman" w:eastAsia="Calibri" w:hAnsi="Times New Roman" w:cs="Times New Roman"/>
          <w:color w:val="000000" w:themeColor="text1"/>
          <w:kern w:val="1"/>
          <w:sz w:val="24"/>
          <w:szCs w:val="24"/>
          <w:lang w:eastAsia="hi-IN" w:bidi="lt-LT"/>
        </w:rPr>
      </w:pPr>
      <w:r w:rsidRPr="004516E3">
        <w:rPr>
          <w:rFonts w:ascii="Times New Roman" w:eastAsia="Calibri" w:hAnsi="Times New Roman" w:cs="Times New Roman"/>
          <w:color w:val="000000" w:themeColor="text1"/>
          <w:kern w:val="1"/>
          <w:sz w:val="24"/>
          <w:szCs w:val="24"/>
          <w:lang w:eastAsia="hi-IN" w:bidi="lt-LT"/>
        </w:rPr>
        <w:t>Paramą darbo vietoje.</w:t>
      </w:r>
    </w:p>
    <w:p w14:paraId="5FD6BCB5" w14:textId="407B0553" w:rsidR="005F3196" w:rsidRPr="004516E3" w:rsidRDefault="005F3196" w:rsidP="005F3196">
      <w:pPr>
        <w:pStyle w:val="Sraopastraipa"/>
        <w:numPr>
          <w:ilvl w:val="0"/>
          <w:numId w:val="3"/>
        </w:numPr>
        <w:suppressAutoHyphens/>
        <w:spacing w:after="57" w:line="240" w:lineRule="auto"/>
        <w:jc w:val="both"/>
        <w:rPr>
          <w:rFonts w:ascii="Times New Roman" w:hAnsi="Times New Roman" w:cs="Times New Roman"/>
          <w:bCs/>
          <w:color w:val="000000" w:themeColor="text1"/>
          <w:sz w:val="24"/>
          <w:szCs w:val="24"/>
          <w:lang w:eastAsia="ja-JP" w:bidi="lt-LT"/>
        </w:rPr>
      </w:pPr>
      <w:r w:rsidRPr="004516E3">
        <w:rPr>
          <w:rFonts w:ascii="Times New Roman" w:hAnsi="Times New Roman" w:cs="Times New Roman"/>
          <w:bCs/>
          <w:color w:val="000000" w:themeColor="text1"/>
          <w:sz w:val="24"/>
          <w:szCs w:val="24"/>
          <w:lang w:eastAsia="ja-JP" w:bidi="lt-LT"/>
        </w:rPr>
        <w:t xml:space="preserve">Priežiūros paslauga teikiama per Teikėjo priežiūros sistemą „Help </w:t>
      </w:r>
      <w:proofErr w:type="spellStart"/>
      <w:r w:rsidRPr="004516E3">
        <w:rPr>
          <w:rFonts w:ascii="Times New Roman" w:hAnsi="Times New Roman" w:cs="Times New Roman"/>
          <w:bCs/>
          <w:color w:val="000000" w:themeColor="text1"/>
          <w:sz w:val="24"/>
          <w:szCs w:val="24"/>
          <w:lang w:eastAsia="ja-JP" w:bidi="lt-LT"/>
        </w:rPr>
        <w:t>Desk</w:t>
      </w:r>
      <w:proofErr w:type="spellEnd"/>
      <w:r w:rsidRPr="004516E3">
        <w:rPr>
          <w:rFonts w:ascii="Times New Roman" w:hAnsi="Times New Roman" w:cs="Times New Roman"/>
          <w:bCs/>
          <w:color w:val="000000" w:themeColor="text1"/>
          <w:sz w:val="24"/>
          <w:szCs w:val="24"/>
          <w:lang w:eastAsia="ja-JP" w:bidi="lt-LT"/>
        </w:rPr>
        <w:t>“, naudojantis telefonu, ar prisijungus per nuotolį (</w:t>
      </w:r>
      <w:proofErr w:type="spellStart"/>
      <w:r w:rsidRPr="004516E3">
        <w:rPr>
          <w:rFonts w:ascii="Times New Roman" w:hAnsi="Times New Roman" w:cs="Times New Roman"/>
          <w:bCs/>
          <w:i/>
          <w:iCs/>
          <w:color w:val="000000" w:themeColor="text1"/>
          <w:sz w:val="24"/>
          <w:szCs w:val="24"/>
          <w:lang w:eastAsia="ja-JP" w:bidi="lt-LT"/>
        </w:rPr>
        <w:t>remote</w:t>
      </w:r>
      <w:proofErr w:type="spellEnd"/>
      <w:r w:rsidRPr="004516E3">
        <w:rPr>
          <w:rFonts w:ascii="Times New Roman" w:hAnsi="Times New Roman" w:cs="Times New Roman"/>
          <w:bCs/>
          <w:color w:val="000000" w:themeColor="text1"/>
          <w:sz w:val="24"/>
          <w:szCs w:val="24"/>
          <w:lang w:eastAsia="ja-JP" w:bidi="lt-LT"/>
        </w:rPr>
        <w:t xml:space="preserve">). Turi būti priskiriamas dedikuotas konsultantas, išmanantis Perkančiosios organizacijos verslo specifiką ir įdiegtą sprendimą. Perkančioji organizacija skirs vieną ar kelis darbuotojus, kurie filtruos kasdienius tiesioginių naudotojų paklausimus, Teikėjas suteiks jiems prieigą prie „Help </w:t>
      </w:r>
      <w:proofErr w:type="spellStart"/>
      <w:r w:rsidRPr="004516E3">
        <w:rPr>
          <w:rFonts w:ascii="Times New Roman" w:hAnsi="Times New Roman" w:cs="Times New Roman"/>
          <w:bCs/>
          <w:color w:val="000000" w:themeColor="text1"/>
          <w:sz w:val="24"/>
          <w:szCs w:val="24"/>
          <w:lang w:eastAsia="ja-JP" w:bidi="lt-LT"/>
        </w:rPr>
        <w:t>Desk</w:t>
      </w:r>
      <w:proofErr w:type="spellEnd"/>
      <w:r w:rsidRPr="004516E3">
        <w:rPr>
          <w:rFonts w:ascii="Times New Roman" w:hAnsi="Times New Roman" w:cs="Times New Roman"/>
          <w:bCs/>
          <w:color w:val="000000" w:themeColor="text1"/>
          <w:sz w:val="24"/>
          <w:szCs w:val="24"/>
          <w:lang w:eastAsia="ja-JP" w:bidi="lt-LT"/>
        </w:rPr>
        <w:t xml:space="preserve">“ sistemos. </w:t>
      </w:r>
    </w:p>
    <w:p w14:paraId="4C1252C8" w14:textId="15878818" w:rsidR="005F3196" w:rsidRPr="004516E3" w:rsidRDefault="005F3196" w:rsidP="005F3196">
      <w:pPr>
        <w:pStyle w:val="Sraopastraipa"/>
        <w:numPr>
          <w:ilvl w:val="0"/>
          <w:numId w:val="3"/>
        </w:numPr>
        <w:suppressAutoHyphens/>
        <w:spacing w:after="57" w:line="240" w:lineRule="auto"/>
        <w:jc w:val="both"/>
        <w:rPr>
          <w:rFonts w:ascii="Times New Roman" w:hAnsi="Times New Roman" w:cs="Times New Roman"/>
          <w:bCs/>
          <w:color w:val="000000" w:themeColor="text1"/>
          <w:sz w:val="24"/>
          <w:szCs w:val="24"/>
          <w:lang w:eastAsia="ja-JP" w:bidi="lt-LT"/>
        </w:rPr>
      </w:pPr>
      <w:r w:rsidRPr="004516E3">
        <w:rPr>
          <w:rFonts w:ascii="Times New Roman" w:hAnsi="Times New Roman" w:cs="Times New Roman"/>
          <w:bCs/>
          <w:color w:val="000000" w:themeColor="text1"/>
          <w:sz w:val="24"/>
          <w:szCs w:val="24"/>
          <w:lang w:eastAsia="ja-JP" w:bidi="lt-LT"/>
        </w:rPr>
        <w:t xml:space="preserve">Į konsultacijas įeina komunikacija, konsultavimas, papildomas pasiruošimas, jei konsultacijoms reikalingas papildomas pasirengimas. Konsultacijos galimos telefonu arba Teikėjo priežiūros sistemoje „Help </w:t>
      </w:r>
      <w:proofErr w:type="spellStart"/>
      <w:r w:rsidRPr="004516E3">
        <w:rPr>
          <w:rFonts w:ascii="Times New Roman" w:hAnsi="Times New Roman" w:cs="Times New Roman"/>
          <w:bCs/>
          <w:color w:val="000000" w:themeColor="text1"/>
          <w:sz w:val="24"/>
          <w:szCs w:val="24"/>
          <w:lang w:eastAsia="ja-JP" w:bidi="lt-LT"/>
        </w:rPr>
        <w:t>desk</w:t>
      </w:r>
      <w:proofErr w:type="spellEnd"/>
      <w:r w:rsidRPr="004516E3">
        <w:rPr>
          <w:rFonts w:ascii="Times New Roman" w:hAnsi="Times New Roman" w:cs="Times New Roman"/>
          <w:bCs/>
          <w:color w:val="000000" w:themeColor="text1"/>
          <w:sz w:val="24"/>
          <w:szCs w:val="24"/>
          <w:lang w:eastAsia="ja-JP" w:bidi="lt-LT"/>
        </w:rPr>
        <w:t>“. Konsultacijos trukmė ne ilgiau nei 1 valanda. Jei konsultacijos trukmė viršija 1 valandą, tai traktuojama kaip mokymai naudotis DVS ir apmokestinami pagal Sutarties 1 priedo 2 punkte nurodytą valandinį įkainį.</w:t>
      </w:r>
    </w:p>
    <w:p w14:paraId="75FE9320" w14:textId="666D5E4A" w:rsidR="005F3196" w:rsidRPr="004516E3" w:rsidRDefault="005F3196" w:rsidP="005F3196">
      <w:pPr>
        <w:pStyle w:val="Sraopastraipa"/>
        <w:numPr>
          <w:ilvl w:val="0"/>
          <w:numId w:val="3"/>
        </w:numPr>
        <w:suppressAutoHyphens/>
        <w:spacing w:after="57" w:line="240" w:lineRule="auto"/>
        <w:jc w:val="both"/>
        <w:rPr>
          <w:rFonts w:ascii="Times New Roman" w:hAnsi="Times New Roman" w:cs="Times New Roman"/>
          <w:bCs/>
          <w:color w:val="000000" w:themeColor="text1"/>
          <w:sz w:val="24"/>
          <w:szCs w:val="24"/>
          <w:lang w:eastAsia="ja-JP" w:bidi="lt-LT"/>
        </w:rPr>
      </w:pPr>
      <w:r w:rsidRPr="004516E3">
        <w:rPr>
          <w:rFonts w:ascii="Times New Roman" w:hAnsi="Times New Roman" w:cs="Times New Roman"/>
          <w:bCs/>
          <w:color w:val="000000" w:themeColor="text1"/>
          <w:sz w:val="24"/>
          <w:szCs w:val="24"/>
          <w:lang w:eastAsia="ja-JP" w:bidi="lt-LT"/>
        </w:rPr>
        <w:t>Duomenų tvarkymas. Jei dėl Perkančiosios organizacijos kaltės buvo sugadinti duomenys, tiekėjas juos taiso pagal susitarimą su Perkančiąja organizacija.</w:t>
      </w:r>
    </w:p>
    <w:p w14:paraId="425F35F9" w14:textId="289C5528" w:rsidR="005F3196" w:rsidRPr="004516E3" w:rsidRDefault="005F3196" w:rsidP="005F3196">
      <w:pPr>
        <w:pStyle w:val="Sraopastraipa"/>
        <w:numPr>
          <w:ilvl w:val="0"/>
          <w:numId w:val="3"/>
        </w:numPr>
        <w:suppressAutoHyphens/>
        <w:spacing w:after="57" w:line="240" w:lineRule="auto"/>
        <w:jc w:val="both"/>
        <w:rPr>
          <w:rFonts w:ascii="Times New Roman" w:hAnsi="Times New Roman" w:cs="Times New Roman"/>
          <w:bCs/>
          <w:color w:val="000000" w:themeColor="text1"/>
          <w:sz w:val="24"/>
          <w:szCs w:val="24"/>
          <w:lang w:eastAsia="ja-JP" w:bidi="lt-LT"/>
        </w:rPr>
      </w:pPr>
      <w:r w:rsidRPr="004516E3">
        <w:rPr>
          <w:rFonts w:ascii="Times New Roman" w:hAnsi="Times New Roman" w:cs="Times New Roman"/>
          <w:bCs/>
          <w:color w:val="000000" w:themeColor="text1"/>
          <w:sz w:val="24"/>
          <w:szCs w:val="24"/>
          <w:lang w:eastAsia="ja-JP" w:bidi="lt-LT"/>
        </w:rPr>
        <w:t>Parama darbo vietoje – mokymai, konsultavimas probleminiais klausimais. Šios paslaugos užsakomos pasirašant Paslaugų užsakymo aktą ir apmokestinamos pagal faktiškai sugaištą laiką pagal vystymo valandinį įkainį.</w:t>
      </w:r>
    </w:p>
    <w:p w14:paraId="59A67B54" w14:textId="660F5838" w:rsidR="005F3196" w:rsidRPr="004516E3" w:rsidRDefault="005F3196" w:rsidP="005F3196">
      <w:pPr>
        <w:pStyle w:val="Sraopastraipa"/>
        <w:numPr>
          <w:ilvl w:val="0"/>
          <w:numId w:val="3"/>
        </w:numPr>
        <w:suppressAutoHyphens/>
        <w:spacing w:after="57" w:line="240" w:lineRule="auto"/>
        <w:jc w:val="both"/>
        <w:rPr>
          <w:rFonts w:ascii="Times New Roman" w:hAnsi="Times New Roman" w:cs="Times New Roman"/>
          <w:bCs/>
          <w:color w:val="000000" w:themeColor="text1"/>
          <w:sz w:val="24"/>
          <w:szCs w:val="24"/>
          <w:lang w:eastAsia="ja-JP" w:bidi="lt-LT"/>
        </w:rPr>
      </w:pPr>
      <w:r w:rsidRPr="004516E3">
        <w:rPr>
          <w:rFonts w:ascii="Times New Roman" w:hAnsi="Times New Roman" w:cs="Times New Roman"/>
          <w:bCs/>
          <w:color w:val="000000" w:themeColor="text1"/>
          <w:sz w:val="24"/>
          <w:szCs w:val="24"/>
          <w:lang w:eastAsia="ja-JP" w:bidi="lt-LT"/>
        </w:rPr>
        <w:t>Problemų reakcijos ir sprendimo terminai:</w:t>
      </w:r>
    </w:p>
    <w:tbl>
      <w:tblPr>
        <w:tblW w:w="4741" w:type="pct"/>
        <w:tblInd w:w="5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10"/>
        <w:gridCol w:w="3210"/>
        <w:gridCol w:w="2709"/>
      </w:tblGrid>
      <w:tr w:rsidR="004516E3" w:rsidRPr="004516E3" w14:paraId="005184B7" w14:textId="77777777" w:rsidTr="00EB544B">
        <w:tc>
          <w:tcPr>
            <w:tcW w:w="1758" w:type="pct"/>
            <w:shd w:val="clear" w:color="auto" w:fill="F2F2F2"/>
            <w:vAlign w:val="center"/>
          </w:tcPr>
          <w:p w14:paraId="62D6389B" w14:textId="77777777" w:rsidR="005F3196" w:rsidRPr="004516E3" w:rsidRDefault="005F3196" w:rsidP="00EB544B">
            <w:pPr>
              <w:rPr>
                <w:rFonts w:ascii="Times New Roman" w:eastAsia="Calibri" w:hAnsi="Times New Roman" w:cs="Times New Roman"/>
                <w:bCs/>
                <w:i/>
                <w:color w:val="000000" w:themeColor="text1"/>
                <w:lang w:bidi="lt-LT"/>
              </w:rPr>
            </w:pPr>
            <w:r w:rsidRPr="004516E3">
              <w:rPr>
                <w:rFonts w:ascii="Times New Roman" w:eastAsia="Calibri" w:hAnsi="Times New Roman" w:cs="Times New Roman"/>
                <w:b/>
                <w:bCs/>
                <w:i/>
                <w:color w:val="000000" w:themeColor="text1"/>
              </w:rPr>
              <w:t>Incidento tipas</w:t>
            </w:r>
          </w:p>
        </w:tc>
        <w:tc>
          <w:tcPr>
            <w:tcW w:w="1758" w:type="pct"/>
            <w:shd w:val="clear" w:color="auto" w:fill="F2F2F2"/>
            <w:vAlign w:val="center"/>
          </w:tcPr>
          <w:p w14:paraId="4F466C26" w14:textId="77777777" w:rsidR="005F3196" w:rsidRPr="004516E3" w:rsidRDefault="005F3196" w:rsidP="00EB544B">
            <w:pPr>
              <w:rPr>
                <w:rFonts w:ascii="Times New Roman" w:eastAsia="Calibri" w:hAnsi="Times New Roman" w:cs="Times New Roman"/>
                <w:bCs/>
                <w:i/>
                <w:color w:val="000000" w:themeColor="text1"/>
                <w:lang w:bidi="lt-LT"/>
              </w:rPr>
            </w:pPr>
            <w:r w:rsidRPr="004516E3">
              <w:rPr>
                <w:rFonts w:ascii="Times New Roman" w:eastAsia="Calibri" w:hAnsi="Times New Roman" w:cs="Times New Roman"/>
                <w:b/>
                <w:bCs/>
                <w:i/>
                <w:color w:val="000000" w:themeColor="text1"/>
              </w:rPr>
              <w:t>Reagavimo laikas (darbo val.) iki</w:t>
            </w:r>
          </w:p>
        </w:tc>
        <w:tc>
          <w:tcPr>
            <w:tcW w:w="1484" w:type="pct"/>
            <w:shd w:val="clear" w:color="auto" w:fill="F2F2F2"/>
            <w:vAlign w:val="center"/>
          </w:tcPr>
          <w:p w14:paraId="5BAFBF7A" w14:textId="77777777" w:rsidR="005F3196" w:rsidRPr="004516E3" w:rsidRDefault="005F3196" w:rsidP="00EB544B">
            <w:pPr>
              <w:rPr>
                <w:rFonts w:ascii="Times New Roman" w:eastAsia="Calibri" w:hAnsi="Times New Roman" w:cs="Times New Roman"/>
                <w:bCs/>
                <w:i/>
                <w:color w:val="000000" w:themeColor="text1"/>
                <w:lang w:bidi="lt-LT"/>
              </w:rPr>
            </w:pPr>
            <w:r w:rsidRPr="004516E3">
              <w:rPr>
                <w:rFonts w:ascii="Times New Roman" w:eastAsia="Calibri" w:hAnsi="Times New Roman" w:cs="Times New Roman"/>
                <w:b/>
                <w:bCs/>
                <w:i/>
                <w:color w:val="000000" w:themeColor="text1"/>
              </w:rPr>
              <w:t>Sprendimo pateikimas (darbo dienos/val.) iki</w:t>
            </w:r>
          </w:p>
        </w:tc>
      </w:tr>
      <w:tr w:rsidR="004516E3" w:rsidRPr="004516E3" w14:paraId="1B785F21" w14:textId="77777777" w:rsidTr="00EB544B">
        <w:tc>
          <w:tcPr>
            <w:tcW w:w="1758" w:type="pct"/>
            <w:vAlign w:val="center"/>
          </w:tcPr>
          <w:p w14:paraId="525D0857" w14:textId="77777777" w:rsidR="005F3196" w:rsidRPr="004516E3" w:rsidRDefault="005F3196" w:rsidP="00EB544B">
            <w:pPr>
              <w:rPr>
                <w:rFonts w:ascii="Times New Roman" w:eastAsia="Calibri" w:hAnsi="Times New Roman" w:cs="Times New Roman"/>
                <w:bCs/>
                <w:color w:val="000000" w:themeColor="text1"/>
                <w:lang w:bidi="lt-LT"/>
              </w:rPr>
            </w:pPr>
            <w:r w:rsidRPr="004516E3">
              <w:rPr>
                <w:rFonts w:ascii="Times New Roman" w:eastAsia="Calibri" w:hAnsi="Times New Roman" w:cs="Times New Roman"/>
                <w:color w:val="000000" w:themeColor="text1"/>
              </w:rPr>
              <w:t>Konsultacija</w:t>
            </w:r>
          </w:p>
        </w:tc>
        <w:tc>
          <w:tcPr>
            <w:tcW w:w="1758" w:type="pct"/>
          </w:tcPr>
          <w:p w14:paraId="5615E3B9" w14:textId="77777777" w:rsidR="005F3196" w:rsidRPr="004516E3" w:rsidRDefault="005F3196" w:rsidP="00EB544B">
            <w:pPr>
              <w:rPr>
                <w:rFonts w:ascii="Times New Roman" w:eastAsia="Calibri" w:hAnsi="Times New Roman" w:cs="Times New Roman"/>
                <w:bCs/>
                <w:color w:val="000000" w:themeColor="text1"/>
                <w:lang w:bidi="lt-LT"/>
              </w:rPr>
            </w:pPr>
            <w:r w:rsidRPr="004516E3">
              <w:rPr>
                <w:rFonts w:ascii="Times New Roman" w:eastAsia="Calibri" w:hAnsi="Times New Roman" w:cs="Times New Roman"/>
                <w:bCs/>
                <w:color w:val="000000" w:themeColor="text1"/>
                <w:lang w:bidi="lt-LT"/>
              </w:rPr>
              <w:t>8 val.</w:t>
            </w:r>
          </w:p>
        </w:tc>
        <w:tc>
          <w:tcPr>
            <w:tcW w:w="1484" w:type="pct"/>
          </w:tcPr>
          <w:p w14:paraId="20CE0A93" w14:textId="77777777" w:rsidR="005F3196" w:rsidRPr="004516E3" w:rsidRDefault="005F3196" w:rsidP="00EB544B">
            <w:pPr>
              <w:rPr>
                <w:rFonts w:ascii="Times New Roman" w:eastAsia="Calibri" w:hAnsi="Times New Roman" w:cs="Times New Roman"/>
                <w:bCs/>
                <w:color w:val="000000" w:themeColor="text1"/>
                <w:lang w:bidi="lt-LT"/>
              </w:rPr>
            </w:pPr>
            <w:r w:rsidRPr="004516E3">
              <w:rPr>
                <w:rFonts w:ascii="Times New Roman" w:eastAsia="Calibri" w:hAnsi="Times New Roman" w:cs="Times New Roman"/>
                <w:bCs/>
                <w:color w:val="000000" w:themeColor="text1"/>
                <w:lang w:bidi="lt-LT"/>
              </w:rPr>
              <w:t>24 val.</w:t>
            </w:r>
          </w:p>
        </w:tc>
      </w:tr>
      <w:tr w:rsidR="004516E3" w:rsidRPr="004516E3" w14:paraId="6672C654" w14:textId="77777777" w:rsidTr="00EB544B">
        <w:tc>
          <w:tcPr>
            <w:tcW w:w="1758" w:type="pct"/>
            <w:vAlign w:val="center"/>
          </w:tcPr>
          <w:p w14:paraId="73E63187" w14:textId="77777777" w:rsidR="005F3196" w:rsidRPr="004516E3" w:rsidRDefault="005F3196" w:rsidP="00EB544B">
            <w:pPr>
              <w:rPr>
                <w:rFonts w:ascii="Times New Roman" w:eastAsia="Calibri" w:hAnsi="Times New Roman" w:cs="Times New Roman"/>
                <w:bCs/>
                <w:color w:val="000000" w:themeColor="text1"/>
                <w:lang w:bidi="lt-LT"/>
              </w:rPr>
            </w:pPr>
            <w:r w:rsidRPr="004516E3">
              <w:rPr>
                <w:rFonts w:ascii="Times New Roman" w:eastAsia="Calibri" w:hAnsi="Times New Roman" w:cs="Times New Roman"/>
                <w:color w:val="000000" w:themeColor="text1"/>
              </w:rPr>
              <w:t>Kritinė problema</w:t>
            </w:r>
          </w:p>
        </w:tc>
        <w:tc>
          <w:tcPr>
            <w:tcW w:w="1758" w:type="pct"/>
          </w:tcPr>
          <w:p w14:paraId="6106FF41" w14:textId="77777777" w:rsidR="005F3196" w:rsidRPr="004516E3" w:rsidRDefault="005F3196" w:rsidP="00EB544B">
            <w:pPr>
              <w:rPr>
                <w:rFonts w:ascii="Times New Roman" w:eastAsia="Calibri" w:hAnsi="Times New Roman" w:cs="Times New Roman"/>
                <w:bCs/>
                <w:color w:val="000000" w:themeColor="text1"/>
                <w:lang w:bidi="lt-LT"/>
              </w:rPr>
            </w:pPr>
            <w:r w:rsidRPr="004516E3">
              <w:rPr>
                <w:rFonts w:ascii="Times New Roman" w:eastAsia="Calibri" w:hAnsi="Times New Roman" w:cs="Times New Roman"/>
                <w:bCs/>
                <w:color w:val="000000" w:themeColor="text1"/>
                <w:lang w:bidi="lt-LT"/>
              </w:rPr>
              <w:t>4 val.</w:t>
            </w:r>
          </w:p>
        </w:tc>
        <w:tc>
          <w:tcPr>
            <w:tcW w:w="1484" w:type="pct"/>
          </w:tcPr>
          <w:p w14:paraId="647B3A27" w14:textId="77777777" w:rsidR="005F3196" w:rsidRPr="004516E3" w:rsidRDefault="005F3196" w:rsidP="00EB544B">
            <w:pPr>
              <w:rPr>
                <w:rFonts w:ascii="Times New Roman" w:eastAsia="Calibri" w:hAnsi="Times New Roman" w:cs="Times New Roman"/>
                <w:bCs/>
                <w:color w:val="000000" w:themeColor="text1"/>
                <w:lang w:bidi="lt-LT"/>
              </w:rPr>
            </w:pPr>
            <w:r w:rsidRPr="004516E3">
              <w:rPr>
                <w:rFonts w:ascii="Times New Roman" w:eastAsia="Calibri" w:hAnsi="Times New Roman" w:cs="Times New Roman"/>
                <w:bCs/>
                <w:color w:val="000000" w:themeColor="text1"/>
                <w:lang w:bidi="lt-LT"/>
              </w:rPr>
              <w:t>40 val.</w:t>
            </w:r>
          </w:p>
        </w:tc>
      </w:tr>
      <w:tr w:rsidR="004516E3" w:rsidRPr="004516E3" w14:paraId="6F9D36C4" w14:textId="77777777" w:rsidTr="00EB544B">
        <w:tc>
          <w:tcPr>
            <w:tcW w:w="1758" w:type="pct"/>
            <w:vAlign w:val="center"/>
          </w:tcPr>
          <w:p w14:paraId="5C2F6E63" w14:textId="77777777" w:rsidR="005F3196" w:rsidRPr="004516E3" w:rsidRDefault="005F3196" w:rsidP="00EB544B">
            <w:pPr>
              <w:rPr>
                <w:rFonts w:ascii="Times New Roman" w:eastAsia="Calibri" w:hAnsi="Times New Roman" w:cs="Times New Roman"/>
                <w:bCs/>
                <w:color w:val="000000" w:themeColor="text1"/>
                <w:lang w:bidi="lt-LT"/>
              </w:rPr>
            </w:pPr>
            <w:r w:rsidRPr="004516E3">
              <w:rPr>
                <w:rFonts w:ascii="Times New Roman" w:eastAsia="Calibri" w:hAnsi="Times New Roman" w:cs="Times New Roman"/>
                <w:color w:val="000000" w:themeColor="text1"/>
              </w:rPr>
              <w:t>DVS problema</w:t>
            </w:r>
          </w:p>
        </w:tc>
        <w:tc>
          <w:tcPr>
            <w:tcW w:w="1758" w:type="pct"/>
          </w:tcPr>
          <w:p w14:paraId="22AABF0F" w14:textId="77777777" w:rsidR="005F3196" w:rsidRPr="004516E3" w:rsidRDefault="005F3196" w:rsidP="00EB544B">
            <w:pPr>
              <w:rPr>
                <w:rFonts w:ascii="Times New Roman" w:eastAsia="Calibri" w:hAnsi="Times New Roman" w:cs="Times New Roman"/>
                <w:bCs/>
                <w:color w:val="000000" w:themeColor="text1"/>
                <w:lang w:bidi="lt-LT"/>
              </w:rPr>
            </w:pPr>
            <w:r w:rsidRPr="004516E3">
              <w:rPr>
                <w:rFonts w:ascii="Times New Roman" w:eastAsia="Calibri" w:hAnsi="Times New Roman" w:cs="Times New Roman"/>
                <w:bCs/>
                <w:color w:val="000000" w:themeColor="text1"/>
                <w:lang w:bidi="lt-LT"/>
              </w:rPr>
              <w:t>8 val.</w:t>
            </w:r>
          </w:p>
        </w:tc>
        <w:tc>
          <w:tcPr>
            <w:tcW w:w="1484" w:type="pct"/>
          </w:tcPr>
          <w:p w14:paraId="0B7055EE" w14:textId="77777777" w:rsidR="005F3196" w:rsidRPr="004516E3" w:rsidRDefault="005F3196" w:rsidP="00EB544B">
            <w:pPr>
              <w:rPr>
                <w:rFonts w:ascii="Times New Roman" w:eastAsia="Calibri" w:hAnsi="Times New Roman" w:cs="Times New Roman"/>
                <w:bCs/>
                <w:color w:val="000000" w:themeColor="text1"/>
                <w:lang w:bidi="lt-LT"/>
              </w:rPr>
            </w:pPr>
            <w:r w:rsidRPr="004516E3">
              <w:rPr>
                <w:rFonts w:ascii="Times New Roman" w:eastAsia="Calibri" w:hAnsi="Times New Roman" w:cs="Times New Roman"/>
                <w:bCs/>
                <w:color w:val="000000" w:themeColor="text1"/>
                <w:lang w:bidi="lt-LT"/>
              </w:rPr>
              <w:t>80 val.</w:t>
            </w:r>
          </w:p>
        </w:tc>
      </w:tr>
      <w:tr w:rsidR="004516E3" w:rsidRPr="004516E3" w14:paraId="75D4D72C" w14:textId="77777777" w:rsidTr="00EB544B">
        <w:tc>
          <w:tcPr>
            <w:tcW w:w="1758" w:type="pct"/>
            <w:vAlign w:val="center"/>
          </w:tcPr>
          <w:p w14:paraId="7D4AFCF4" w14:textId="77777777" w:rsidR="005F3196" w:rsidRPr="004516E3" w:rsidRDefault="005F3196" w:rsidP="00EB544B">
            <w:pPr>
              <w:rPr>
                <w:rFonts w:ascii="Times New Roman" w:eastAsia="Calibri" w:hAnsi="Times New Roman" w:cs="Times New Roman"/>
                <w:color w:val="000000" w:themeColor="text1"/>
              </w:rPr>
            </w:pPr>
            <w:r w:rsidRPr="004516E3">
              <w:rPr>
                <w:rFonts w:ascii="Times New Roman" w:eastAsia="Calibri" w:hAnsi="Times New Roman" w:cs="Times New Roman"/>
                <w:color w:val="000000" w:themeColor="text1"/>
              </w:rPr>
              <w:t>Produkto klaida</w:t>
            </w:r>
          </w:p>
        </w:tc>
        <w:tc>
          <w:tcPr>
            <w:tcW w:w="1758" w:type="pct"/>
          </w:tcPr>
          <w:p w14:paraId="40D7114E" w14:textId="77777777" w:rsidR="005F3196" w:rsidRPr="004516E3" w:rsidRDefault="005F3196" w:rsidP="00EB544B">
            <w:pPr>
              <w:rPr>
                <w:rFonts w:ascii="Times New Roman" w:eastAsia="Calibri" w:hAnsi="Times New Roman" w:cs="Times New Roman"/>
                <w:bCs/>
                <w:color w:val="000000" w:themeColor="text1"/>
                <w:lang w:bidi="lt-LT"/>
              </w:rPr>
            </w:pPr>
            <w:r w:rsidRPr="004516E3">
              <w:rPr>
                <w:rFonts w:ascii="Times New Roman" w:eastAsia="Calibri" w:hAnsi="Times New Roman" w:cs="Times New Roman"/>
                <w:bCs/>
                <w:color w:val="000000" w:themeColor="text1"/>
                <w:lang w:bidi="lt-LT"/>
              </w:rPr>
              <w:t>8 val.</w:t>
            </w:r>
          </w:p>
        </w:tc>
        <w:tc>
          <w:tcPr>
            <w:tcW w:w="1484" w:type="pct"/>
          </w:tcPr>
          <w:p w14:paraId="15BFB022" w14:textId="77777777" w:rsidR="005F3196" w:rsidRPr="004516E3" w:rsidRDefault="005F3196" w:rsidP="00EB544B">
            <w:pPr>
              <w:rPr>
                <w:rFonts w:ascii="Times New Roman" w:eastAsia="Calibri" w:hAnsi="Times New Roman" w:cs="Times New Roman"/>
                <w:bCs/>
                <w:color w:val="000000" w:themeColor="text1"/>
                <w:lang w:bidi="lt-LT"/>
              </w:rPr>
            </w:pPr>
            <w:r w:rsidRPr="004516E3">
              <w:rPr>
                <w:rFonts w:ascii="Times New Roman" w:eastAsia="Calibri" w:hAnsi="Times New Roman" w:cs="Times New Roman"/>
                <w:bCs/>
                <w:color w:val="000000" w:themeColor="text1"/>
                <w:lang w:bidi="lt-LT"/>
              </w:rPr>
              <w:t>120 val.</w:t>
            </w:r>
          </w:p>
        </w:tc>
      </w:tr>
    </w:tbl>
    <w:p w14:paraId="014FB67D" w14:textId="77777777" w:rsidR="005F3196" w:rsidRPr="004516E3" w:rsidRDefault="005F3196" w:rsidP="005F3196">
      <w:pPr>
        <w:pStyle w:val="Sraopastraipa"/>
        <w:numPr>
          <w:ilvl w:val="0"/>
          <w:numId w:val="3"/>
        </w:numPr>
        <w:spacing w:line="276" w:lineRule="auto"/>
        <w:jc w:val="both"/>
        <w:rPr>
          <w:rFonts w:ascii="Times New Roman" w:hAnsi="Times New Roman" w:cs="Times New Roman"/>
          <w:bCs/>
          <w:color w:val="000000" w:themeColor="text1"/>
          <w:sz w:val="24"/>
          <w:szCs w:val="24"/>
          <w:lang w:eastAsia="ja-JP" w:bidi="lt-LT"/>
        </w:rPr>
      </w:pPr>
      <w:r w:rsidRPr="004516E3">
        <w:rPr>
          <w:rFonts w:ascii="Times New Roman" w:hAnsi="Times New Roman" w:cs="Times New Roman"/>
          <w:bCs/>
          <w:color w:val="000000" w:themeColor="text1"/>
          <w:sz w:val="24"/>
          <w:szCs w:val="24"/>
          <w:lang w:eastAsia="ja-JP" w:bidi="lt-LT"/>
        </w:rPr>
        <w:t xml:space="preserve">3.6 Reakcijos ir sprendimo laikas skaičiuojamas nuo užklausos užregistravimo </w:t>
      </w:r>
      <w:r w:rsidRPr="004516E3">
        <w:rPr>
          <w:rFonts w:ascii="Times New Roman" w:hAnsi="Times New Roman" w:cs="Times New Roman"/>
          <w:bCs/>
          <w:color w:val="000000" w:themeColor="text1"/>
          <w:sz w:val="24"/>
          <w:szCs w:val="24"/>
          <w:lang w:eastAsia="ja-JP" w:bidi="lt-LT"/>
        </w:rPr>
        <w:br/>
        <w:t xml:space="preserve">„Help </w:t>
      </w:r>
      <w:proofErr w:type="spellStart"/>
      <w:r w:rsidRPr="004516E3">
        <w:rPr>
          <w:rFonts w:ascii="Times New Roman" w:hAnsi="Times New Roman" w:cs="Times New Roman"/>
          <w:bCs/>
          <w:color w:val="000000" w:themeColor="text1"/>
          <w:sz w:val="24"/>
          <w:szCs w:val="24"/>
          <w:lang w:eastAsia="ja-JP" w:bidi="lt-LT"/>
        </w:rPr>
        <w:t>Desk</w:t>
      </w:r>
      <w:proofErr w:type="spellEnd"/>
      <w:r w:rsidRPr="004516E3">
        <w:rPr>
          <w:rFonts w:ascii="Times New Roman" w:hAnsi="Times New Roman" w:cs="Times New Roman"/>
          <w:bCs/>
          <w:color w:val="000000" w:themeColor="text1"/>
          <w:sz w:val="24"/>
          <w:szCs w:val="24"/>
          <w:lang w:eastAsia="ja-JP" w:bidi="lt-LT"/>
        </w:rPr>
        <w:t xml:space="preserve">“ sistemoje. Į sprendimo pateikimo laiką neskaičiuojamas laikas, kai Teikėjas laukia atsakymo į paklausimą. Sprendimo terminas pradedamas skaičiuoti po reagavimo ar reagavimo laiko termino. Šio termino pradžia turi būti užfiksuojama „Help </w:t>
      </w:r>
      <w:proofErr w:type="spellStart"/>
      <w:r w:rsidRPr="004516E3">
        <w:rPr>
          <w:rFonts w:ascii="Times New Roman" w:hAnsi="Times New Roman" w:cs="Times New Roman"/>
          <w:bCs/>
          <w:color w:val="000000" w:themeColor="text1"/>
          <w:sz w:val="24"/>
          <w:szCs w:val="24"/>
          <w:lang w:eastAsia="ja-JP" w:bidi="lt-LT"/>
        </w:rPr>
        <w:t>Desk</w:t>
      </w:r>
      <w:proofErr w:type="spellEnd"/>
      <w:r w:rsidRPr="004516E3">
        <w:rPr>
          <w:rFonts w:ascii="Times New Roman" w:hAnsi="Times New Roman" w:cs="Times New Roman"/>
          <w:bCs/>
          <w:color w:val="000000" w:themeColor="text1"/>
          <w:sz w:val="24"/>
          <w:szCs w:val="24"/>
          <w:lang w:eastAsia="ja-JP" w:bidi="lt-LT"/>
        </w:rPr>
        <w:t>“ sistemoje ir matoma paskirtiems Perkančiosios organizacijos darbuotojams.</w:t>
      </w:r>
    </w:p>
    <w:p w14:paraId="417556A7" w14:textId="0BD5647B" w:rsidR="005F3196" w:rsidRPr="004516E3" w:rsidRDefault="005F3196" w:rsidP="00927B9E">
      <w:pPr>
        <w:pStyle w:val="Sraopastraipa"/>
        <w:numPr>
          <w:ilvl w:val="0"/>
          <w:numId w:val="3"/>
        </w:numPr>
        <w:spacing w:line="276" w:lineRule="auto"/>
        <w:jc w:val="both"/>
        <w:rPr>
          <w:rFonts w:ascii="Times New Roman" w:eastAsia="Calibri" w:hAnsi="Times New Roman" w:cs="Times New Roman"/>
          <w:color w:val="000000" w:themeColor="text1"/>
          <w:kern w:val="1"/>
          <w:sz w:val="24"/>
          <w:szCs w:val="24"/>
          <w:lang w:eastAsia="hi-IN" w:bidi="lt-LT"/>
        </w:rPr>
      </w:pPr>
      <w:r w:rsidRPr="004516E3">
        <w:rPr>
          <w:rFonts w:ascii="Times New Roman" w:hAnsi="Times New Roman" w:cs="Times New Roman"/>
          <w:bCs/>
          <w:color w:val="000000" w:themeColor="text1"/>
          <w:sz w:val="24"/>
          <w:szCs w:val="24"/>
          <w:lang w:eastAsia="ja-JP" w:bidi="lt-LT"/>
        </w:rPr>
        <w:t xml:space="preserve">Jeigu dėl objektyvių priežasčių incidento išsprendimui reikalingas ilgesnis laikas, negu </w:t>
      </w:r>
      <w:r w:rsidR="00C06F47">
        <w:rPr>
          <w:rFonts w:ascii="Times New Roman" w:hAnsi="Times New Roman" w:cs="Times New Roman"/>
          <w:bCs/>
          <w:color w:val="000000" w:themeColor="text1"/>
          <w:sz w:val="24"/>
          <w:szCs w:val="24"/>
          <w:lang w:val="en-GB" w:eastAsia="ja-JP" w:bidi="lt-LT"/>
        </w:rPr>
        <w:t>8</w:t>
      </w:r>
      <w:r w:rsidRPr="004516E3">
        <w:rPr>
          <w:rFonts w:ascii="Times New Roman" w:hAnsi="Times New Roman" w:cs="Times New Roman"/>
          <w:bCs/>
          <w:color w:val="000000" w:themeColor="text1"/>
          <w:sz w:val="24"/>
          <w:szCs w:val="24"/>
          <w:lang w:eastAsia="ja-JP" w:bidi="lt-LT"/>
        </w:rPr>
        <w:t> punkto lentelėje numatyti reakcijos ir sprendimo laikai, dėl ilgesnio laiko Teikėjas su Perkančiąja organizacija tariasi atskirai.</w:t>
      </w:r>
    </w:p>
    <w:p w14:paraId="1D45E458" w14:textId="64D8C380" w:rsidR="005F3196" w:rsidRPr="004516E3" w:rsidRDefault="005F3196" w:rsidP="00927B9E">
      <w:pPr>
        <w:pStyle w:val="Sraopastraipa"/>
        <w:numPr>
          <w:ilvl w:val="0"/>
          <w:numId w:val="3"/>
        </w:numPr>
        <w:tabs>
          <w:tab w:val="left" w:pos="284"/>
          <w:tab w:val="left" w:pos="993"/>
        </w:tabs>
        <w:spacing w:after="120" w:line="240" w:lineRule="auto"/>
        <w:ind w:left="0" w:firstLine="0"/>
        <w:jc w:val="both"/>
        <w:rPr>
          <w:rFonts w:ascii="Times New Roman" w:eastAsia="Calibri" w:hAnsi="Times New Roman" w:cs="Times New Roman"/>
          <w:bCs/>
          <w:color w:val="000000" w:themeColor="text1"/>
          <w:kern w:val="1"/>
          <w:sz w:val="24"/>
          <w:szCs w:val="24"/>
          <w:lang w:eastAsia="hi-IN" w:bidi="lt-LT"/>
        </w:rPr>
      </w:pPr>
      <w:r w:rsidRPr="004516E3">
        <w:rPr>
          <w:rFonts w:ascii="Times New Roman" w:hAnsi="Times New Roman" w:cs="Times New Roman"/>
          <w:bCs/>
          <w:color w:val="000000" w:themeColor="text1"/>
          <w:sz w:val="24"/>
          <w:szCs w:val="24"/>
          <w:u w:val="single"/>
          <w:lang w:eastAsia="ja-JP" w:bidi="lt-LT"/>
        </w:rPr>
        <w:t>DVS licencijų palaikymą</w:t>
      </w:r>
      <w:r w:rsidRPr="004516E3">
        <w:rPr>
          <w:rFonts w:ascii="Times New Roman" w:hAnsi="Times New Roman" w:cs="Times New Roman"/>
          <w:bCs/>
          <w:color w:val="000000" w:themeColor="text1"/>
          <w:sz w:val="24"/>
          <w:szCs w:val="24"/>
          <w:lang w:eastAsia="ja-JP" w:bidi="lt-LT"/>
        </w:rPr>
        <w:t xml:space="preserve">. Teikėjas registruoja Perkančiosios organizacijos nurodytas DVS platformos klaidas ar netikslumus, registruoja iš kitų Perkančiosios organizacijos sukurtų incidentų nustatytas DVS platformos klaidas. Teikėjas užtikrina naujų DVS versijų diegimo paketų bei kartu einančios dokumentacijos pateikimą Perkančiajai organizacijai pagal pareikalavimą sutarties galiojimo laikotarpiu. Teikėjas taiso DVS platformos klaidas Tiekėjo nustatyta prioriteto tvarka. Tiekėjas yra atsakingas už DVS platformos klaidas taisančių paketų įdiegimą į Perkančiosios organizacijos DVS, jei Tiekėjas turi prisijungimą prie Perkančiosios organizacijos DVS. Šiame punkte nurodyti darbai ir paslaugos įeina į sutartyje nurodytą kainą ir papildomai nėra apmokestinami. </w:t>
      </w:r>
    </w:p>
    <w:p w14:paraId="2CB71E1D" w14:textId="41AD5FFF" w:rsidR="00F57CEF" w:rsidRPr="004516E3" w:rsidRDefault="005F3196" w:rsidP="00927B9E">
      <w:pPr>
        <w:pStyle w:val="Sraopastraipa"/>
        <w:numPr>
          <w:ilvl w:val="0"/>
          <w:numId w:val="3"/>
        </w:numPr>
        <w:tabs>
          <w:tab w:val="left" w:pos="284"/>
          <w:tab w:val="left" w:pos="993"/>
        </w:tabs>
        <w:spacing w:after="120" w:line="240" w:lineRule="auto"/>
        <w:ind w:left="0" w:firstLine="0"/>
        <w:jc w:val="both"/>
        <w:rPr>
          <w:rFonts w:ascii="Times New Roman" w:eastAsia="Calibri" w:hAnsi="Times New Roman" w:cs="Times New Roman"/>
          <w:color w:val="000000" w:themeColor="text1"/>
          <w:kern w:val="1"/>
          <w:sz w:val="24"/>
          <w:szCs w:val="24"/>
          <w:lang w:eastAsia="hi-IN" w:bidi="lt-LT"/>
        </w:rPr>
      </w:pPr>
      <w:bookmarkStart w:id="0" w:name="_Ref417984909"/>
      <w:r w:rsidRPr="004516E3">
        <w:rPr>
          <w:rFonts w:ascii="Times New Roman" w:eastAsia="Calibri" w:hAnsi="Times New Roman" w:cs="Times New Roman"/>
          <w:b/>
          <w:color w:val="000000" w:themeColor="text1"/>
          <w:kern w:val="1"/>
          <w:sz w:val="24"/>
          <w:szCs w:val="24"/>
          <w:lang w:eastAsia="hi-IN" w:bidi="lt-LT"/>
        </w:rPr>
        <w:t xml:space="preserve"> </w:t>
      </w:r>
      <w:r w:rsidR="00F57CEF" w:rsidRPr="004516E3">
        <w:rPr>
          <w:rFonts w:ascii="Times New Roman" w:eastAsia="Calibri" w:hAnsi="Times New Roman" w:cs="Times New Roman"/>
          <w:b/>
          <w:color w:val="000000" w:themeColor="text1"/>
          <w:kern w:val="1"/>
          <w:sz w:val="24"/>
          <w:szCs w:val="24"/>
          <w:lang w:eastAsia="hi-IN" w:bidi="lt-LT"/>
        </w:rPr>
        <w:t xml:space="preserve">Papildomos paslaugos </w:t>
      </w:r>
      <w:r w:rsidR="00F57CEF" w:rsidRPr="004516E3">
        <w:rPr>
          <w:rFonts w:ascii="Times New Roman" w:eastAsia="Calibri" w:hAnsi="Times New Roman" w:cs="Times New Roman"/>
          <w:color w:val="000000" w:themeColor="text1"/>
          <w:kern w:val="1"/>
          <w:sz w:val="24"/>
          <w:szCs w:val="24"/>
          <w:lang w:eastAsia="hi-IN" w:bidi="lt-LT"/>
        </w:rPr>
        <w:t>teikiamos pagal Užsakovo poreikį, kurios apmokamos pagal Sutartyje nurodytą valandinį įkainį. Užsakovas papildomas paslaugas perka pagal poreikį. Už papildomas paslaugas atsiskaitoma pagal faktinį sunaudotą valandų kiekį.  Paslaugos pradedamos teikti tik gavus Užsakovo rašytinį patvirtinimą (el. pašto patvirtinimas tinkamas). Papildomas paslaugas gali sudaryti:</w:t>
      </w:r>
      <w:bookmarkEnd w:id="0"/>
    </w:p>
    <w:p w14:paraId="080B0C64" w14:textId="720B988E" w:rsidR="00F57CEF" w:rsidRPr="004516E3" w:rsidRDefault="005F3196" w:rsidP="00927B9E">
      <w:pPr>
        <w:tabs>
          <w:tab w:val="left" w:pos="993"/>
          <w:tab w:val="left" w:pos="1134"/>
        </w:tabs>
        <w:spacing w:after="120" w:line="100" w:lineRule="atLeast"/>
        <w:ind w:left="568"/>
        <w:jc w:val="both"/>
        <w:rPr>
          <w:rFonts w:ascii="Times New Roman" w:eastAsia="Times New Roman" w:hAnsi="Times New Roman" w:cs="Times New Roman"/>
          <w:color w:val="000000" w:themeColor="text1"/>
          <w:kern w:val="1"/>
          <w:sz w:val="24"/>
          <w:szCs w:val="24"/>
          <w:lang w:eastAsia="hi-IN" w:bidi="hi-IN"/>
        </w:rPr>
      </w:pPr>
      <w:r w:rsidRPr="004516E3">
        <w:rPr>
          <w:rFonts w:ascii="Times New Roman" w:eastAsia="Times New Roman" w:hAnsi="Times New Roman" w:cs="Times New Roman"/>
          <w:color w:val="000000" w:themeColor="text1"/>
          <w:kern w:val="1"/>
          <w:sz w:val="24"/>
          <w:szCs w:val="24"/>
          <w:lang w:eastAsia="hi-IN" w:bidi="hi-IN"/>
        </w:rPr>
        <w:t xml:space="preserve">12.1 </w:t>
      </w:r>
      <w:r w:rsidR="00F57CEF" w:rsidRPr="004516E3">
        <w:rPr>
          <w:rFonts w:ascii="Times New Roman" w:eastAsia="Times New Roman" w:hAnsi="Times New Roman" w:cs="Times New Roman"/>
          <w:color w:val="000000" w:themeColor="text1"/>
          <w:kern w:val="1"/>
          <w:sz w:val="24"/>
          <w:szCs w:val="24"/>
          <w:lang w:eastAsia="hi-IN" w:bidi="hi-IN"/>
        </w:rPr>
        <w:t>Programavimo darbai, susiję su DVS plėtra. Atlikti programavimo darbai neturi sutrikdyti kitų DVS sistemoje esančių funkcijų darbo. Jeigu naujai į DVS darbinę aplinką įkeltas funkcionalumas sutrikdo DVS esančių funkcijų darbą, laikoma, kad programavimo darbai atlikti nekokybiškai. Sistemos atstatymo darbus atlieka Vykdytojas savo lėšomis. Visiems užsakytiems programavimo darbams turi būti teikiama garantinė priežiūra be papildomo mokesčio. Garantinė priežiūra teikiama visą sutarties galiojimo laikotarpį ir ne trumpiau kaip 6 mėn. pirkimo sutarčiai pasibaigus.</w:t>
      </w:r>
    </w:p>
    <w:p w14:paraId="2AE7013E" w14:textId="27FED6D3" w:rsidR="00F57CEF" w:rsidRPr="004516E3" w:rsidRDefault="005F3196" w:rsidP="00927B9E">
      <w:pPr>
        <w:tabs>
          <w:tab w:val="left" w:pos="1134"/>
        </w:tabs>
        <w:spacing w:after="120" w:line="100" w:lineRule="atLeast"/>
        <w:ind w:left="568"/>
        <w:jc w:val="both"/>
        <w:rPr>
          <w:rFonts w:ascii="Times New Roman" w:eastAsia="Times New Roman" w:hAnsi="Times New Roman" w:cs="Times New Roman"/>
          <w:color w:val="000000" w:themeColor="text1"/>
          <w:kern w:val="1"/>
          <w:sz w:val="24"/>
          <w:szCs w:val="24"/>
          <w:lang w:eastAsia="hi-IN" w:bidi="hi-IN"/>
        </w:rPr>
      </w:pPr>
      <w:r w:rsidRPr="004516E3">
        <w:rPr>
          <w:rFonts w:ascii="Times New Roman" w:eastAsia="Times New Roman" w:hAnsi="Times New Roman" w:cs="Times New Roman"/>
          <w:color w:val="000000" w:themeColor="text1"/>
          <w:kern w:val="1"/>
          <w:sz w:val="24"/>
          <w:szCs w:val="24"/>
          <w:lang w:eastAsia="hi-IN" w:bidi="hi-IN"/>
        </w:rPr>
        <w:t xml:space="preserve">12.2 </w:t>
      </w:r>
      <w:r w:rsidR="00F57CEF" w:rsidRPr="004516E3">
        <w:rPr>
          <w:rFonts w:ascii="Times New Roman" w:eastAsia="Times New Roman" w:hAnsi="Times New Roman" w:cs="Times New Roman"/>
          <w:color w:val="000000" w:themeColor="text1"/>
          <w:kern w:val="1"/>
          <w:sz w:val="24"/>
          <w:szCs w:val="24"/>
          <w:lang w:eastAsia="hi-IN" w:bidi="hi-IN"/>
        </w:rPr>
        <w:t>Vykdytojo suteiktos Papildomos paslaugos perduodamos Užsakovui, šalims pasirašant suteiktų Paslaugų perdavimo-priėmimo aktą ir PVM sąskaitą faktūrą. Paslaugų perdavimo-priėmimo aktą išrašo Vykdytojas.</w:t>
      </w:r>
    </w:p>
    <w:p w14:paraId="7B2761BD" w14:textId="77777777" w:rsidR="00F57CEF" w:rsidRPr="004516E3" w:rsidRDefault="00F57CEF" w:rsidP="00F57CEF">
      <w:pPr>
        <w:suppressAutoHyphens/>
        <w:spacing w:after="0" w:line="100" w:lineRule="atLeast"/>
        <w:rPr>
          <w:rFonts w:ascii="Times New Roman" w:eastAsia="Times New Roman" w:hAnsi="Times New Roman" w:cs="Times New Roman"/>
          <w:color w:val="000000" w:themeColor="text1"/>
          <w:kern w:val="1"/>
          <w:sz w:val="24"/>
          <w:szCs w:val="24"/>
          <w:lang w:eastAsia="hi-IN" w:bidi="hi-IN"/>
        </w:rPr>
      </w:pPr>
    </w:p>
    <w:p w14:paraId="46D345A2" w14:textId="77777777" w:rsidR="00F75CCC" w:rsidRPr="004516E3" w:rsidRDefault="00F75CCC" w:rsidP="00F75CCC">
      <w:pPr>
        <w:pBdr>
          <w:top w:val="none" w:sz="0" w:space="0" w:color="000000"/>
          <w:left w:val="none" w:sz="0" w:space="0" w:color="000000"/>
          <w:bottom w:val="none" w:sz="0" w:space="0" w:color="000000"/>
          <w:right w:val="none" w:sz="0" w:space="0" w:color="000000"/>
        </w:pBdr>
        <w:suppressAutoHyphens/>
        <w:spacing w:after="0" w:line="240" w:lineRule="auto"/>
        <w:rPr>
          <w:rFonts w:ascii="Times New Roman" w:eastAsia="Arial Unicode MS" w:hAnsi="Times New Roman" w:cs="Times New Roman"/>
          <w:color w:val="000000" w:themeColor="text1"/>
          <w:sz w:val="24"/>
          <w:szCs w:val="24"/>
          <w:lang w:eastAsia="zh-CN"/>
        </w:rPr>
      </w:pPr>
    </w:p>
    <w:p w14:paraId="348FABBE" w14:textId="77777777" w:rsidR="00F75CCC" w:rsidRPr="004516E3" w:rsidRDefault="00F75CCC" w:rsidP="00F75CCC">
      <w:pPr>
        <w:pBdr>
          <w:top w:val="none" w:sz="0" w:space="0" w:color="000000"/>
          <w:left w:val="none" w:sz="0" w:space="0" w:color="000000"/>
          <w:bottom w:val="none" w:sz="0" w:space="0" w:color="000000"/>
          <w:right w:val="none" w:sz="0" w:space="0" w:color="000000"/>
        </w:pBdr>
        <w:suppressAutoHyphens/>
        <w:spacing w:after="0" w:line="240" w:lineRule="auto"/>
        <w:rPr>
          <w:rFonts w:ascii="Times New Roman" w:eastAsia="Arial Unicode MS" w:hAnsi="Times New Roman" w:cs="Times New Roman"/>
          <w:color w:val="000000" w:themeColor="text1"/>
          <w:sz w:val="24"/>
          <w:szCs w:val="24"/>
          <w:lang w:eastAsia="zh-CN"/>
        </w:rPr>
      </w:pPr>
    </w:p>
    <w:tbl>
      <w:tblPr>
        <w:tblW w:w="102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147"/>
        <w:gridCol w:w="851"/>
        <w:gridCol w:w="850"/>
        <w:gridCol w:w="1134"/>
        <w:gridCol w:w="993"/>
        <w:gridCol w:w="1275"/>
        <w:gridCol w:w="1296"/>
      </w:tblGrid>
      <w:tr w:rsidR="004516E3" w:rsidRPr="004516E3" w14:paraId="4CC3E55E" w14:textId="77777777" w:rsidTr="000911C9">
        <w:trPr>
          <w:jc w:val="center"/>
        </w:trPr>
        <w:tc>
          <w:tcPr>
            <w:tcW w:w="709" w:type="dxa"/>
            <w:tcBorders>
              <w:top w:val="single" w:sz="4" w:space="0" w:color="auto"/>
              <w:left w:val="single" w:sz="4" w:space="0" w:color="auto"/>
              <w:bottom w:val="single" w:sz="4" w:space="0" w:color="auto"/>
              <w:right w:val="single" w:sz="4" w:space="0" w:color="auto"/>
            </w:tcBorders>
            <w:vAlign w:val="center"/>
            <w:hideMark/>
          </w:tcPr>
          <w:p w14:paraId="6FF1FA9C" w14:textId="629B14D9" w:rsidR="00D6654D" w:rsidRPr="004516E3" w:rsidRDefault="00D6654D" w:rsidP="00DC2645">
            <w:pPr>
              <w:numPr>
                <w:ilvl w:val="0"/>
                <w:numId w:val="2"/>
              </w:numPr>
              <w:spacing w:after="0" w:line="240" w:lineRule="auto"/>
              <w:ind w:left="0" w:firstLine="0"/>
              <w:rPr>
                <w:rFonts w:ascii="Times New Roman" w:eastAsia="Times New Roman" w:hAnsi="Times New Roman" w:cs="Times New Roman"/>
                <w:b/>
                <w:color w:val="000000" w:themeColor="text1"/>
              </w:rPr>
            </w:pPr>
            <w:r w:rsidRPr="004516E3">
              <w:rPr>
                <w:rFonts w:ascii="Times New Roman" w:eastAsia="Times New Roman" w:hAnsi="Times New Roman" w:cs="Times New Roman"/>
                <w:b/>
                <w:color w:val="000000" w:themeColor="text1"/>
              </w:rPr>
              <w:t>Eil.</w:t>
            </w:r>
            <w:r w:rsidR="00DC2645" w:rsidRPr="004516E3">
              <w:rPr>
                <w:rFonts w:ascii="Times New Roman" w:eastAsia="Times New Roman" w:hAnsi="Times New Roman" w:cs="Times New Roman"/>
                <w:b/>
                <w:color w:val="000000" w:themeColor="text1"/>
              </w:rPr>
              <w:t xml:space="preserve"> </w:t>
            </w:r>
            <w:r w:rsidRPr="004516E3">
              <w:rPr>
                <w:rFonts w:ascii="Times New Roman" w:eastAsia="Times New Roman" w:hAnsi="Times New Roman" w:cs="Times New Roman"/>
                <w:b/>
                <w:color w:val="000000" w:themeColor="text1"/>
              </w:rPr>
              <w:t>Nr.</w:t>
            </w:r>
          </w:p>
        </w:tc>
        <w:tc>
          <w:tcPr>
            <w:tcW w:w="3147" w:type="dxa"/>
            <w:tcBorders>
              <w:top w:val="single" w:sz="4" w:space="0" w:color="auto"/>
              <w:left w:val="single" w:sz="4" w:space="0" w:color="auto"/>
              <w:bottom w:val="single" w:sz="4" w:space="0" w:color="auto"/>
              <w:right w:val="single" w:sz="4" w:space="0" w:color="auto"/>
            </w:tcBorders>
            <w:vAlign w:val="center"/>
            <w:hideMark/>
          </w:tcPr>
          <w:p w14:paraId="312832A7" w14:textId="77777777" w:rsidR="00D6654D" w:rsidRPr="004516E3" w:rsidRDefault="00D6654D" w:rsidP="00DC2645">
            <w:pPr>
              <w:numPr>
                <w:ilvl w:val="0"/>
                <w:numId w:val="2"/>
              </w:numPr>
              <w:spacing w:after="0" w:line="240" w:lineRule="auto"/>
              <w:rPr>
                <w:rFonts w:ascii="Times New Roman" w:eastAsia="Times New Roman" w:hAnsi="Times New Roman" w:cs="Times New Roman"/>
                <w:b/>
                <w:color w:val="000000" w:themeColor="text1"/>
              </w:rPr>
            </w:pPr>
            <w:r w:rsidRPr="004516E3">
              <w:rPr>
                <w:rFonts w:ascii="Times New Roman" w:eastAsia="Times New Roman" w:hAnsi="Times New Roman" w:cs="Times New Roman"/>
                <w:b/>
                <w:color w:val="000000" w:themeColor="text1"/>
              </w:rPr>
              <w:t>Pavadinimas</w:t>
            </w:r>
          </w:p>
        </w:tc>
        <w:tc>
          <w:tcPr>
            <w:tcW w:w="851" w:type="dxa"/>
            <w:tcBorders>
              <w:top w:val="single" w:sz="4" w:space="0" w:color="auto"/>
              <w:left w:val="single" w:sz="4" w:space="0" w:color="auto"/>
              <w:bottom w:val="single" w:sz="4" w:space="0" w:color="auto"/>
              <w:right w:val="single" w:sz="4" w:space="0" w:color="auto"/>
            </w:tcBorders>
            <w:vAlign w:val="center"/>
          </w:tcPr>
          <w:p w14:paraId="6E2BED6F" w14:textId="77777777" w:rsidR="00D6654D" w:rsidRPr="004516E3" w:rsidRDefault="00D6654D" w:rsidP="00DC2645">
            <w:pPr>
              <w:numPr>
                <w:ilvl w:val="0"/>
                <w:numId w:val="2"/>
              </w:numPr>
              <w:spacing w:after="0" w:line="240" w:lineRule="auto"/>
              <w:rPr>
                <w:rFonts w:ascii="Times New Roman" w:eastAsia="Times New Roman" w:hAnsi="Times New Roman" w:cs="Times New Roman"/>
                <w:b/>
                <w:color w:val="000000" w:themeColor="text1"/>
              </w:rPr>
            </w:pPr>
            <w:r w:rsidRPr="004516E3">
              <w:rPr>
                <w:rFonts w:ascii="Times New Roman" w:eastAsia="Times New Roman" w:hAnsi="Times New Roman" w:cs="Times New Roman"/>
                <w:b/>
                <w:color w:val="000000" w:themeColor="text1"/>
              </w:rPr>
              <w:t>Kiekis</w:t>
            </w:r>
          </w:p>
        </w:tc>
        <w:tc>
          <w:tcPr>
            <w:tcW w:w="850" w:type="dxa"/>
            <w:tcBorders>
              <w:top w:val="single" w:sz="4" w:space="0" w:color="auto"/>
              <w:left w:val="single" w:sz="4" w:space="0" w:color="auto"/>
              <w:bottom w:val="single" w:sz="4" w:space="0" w:color="auto"/>
              <w:right w:val="single" w:sz="4" w:space="0" w:color="auto"/>
            </w:tcBorders>
            <w:vAlign w:val="center"/>
          </w:tcPr>
          <w:p w14:paraId="2640A114" w14:textId="77777777" w:rsidR="00D6654D" w:rsidRPr="004516E3" w:rsidRDefault="00D6654D" w:rsidP="00DC2645">
            <w:pPr>
              <w:numPr>
                <w:ilvl w:val="0"/>
                <w:numId w:val="2"/>
              </w:numPr>
              <w:spacing w:after="0" w:line="240" w:lineRule="auto"/>
              <w:ind w:left="0" w:firstLine="0"/>
              <w:rPr>
                <w:rFonts w:ascii="Times New Roman" w:eastAsia="Times New Roman" w:hAnsi="Times New Roman" w:cs="Times New Roman"/>
                <w:b/>
                <w:color w:val="000000" w:themeColor="text1"/>
              </w:rPr>
            </w:pPr>
            <w:r w:rsidRPr="004516E3">
              <w:rPr>
                <w:rFonts w:ascii="Times New Roman" w:eastAsia="Times New Roman" w:hAnsi="Times New Roman" w:cs="Times New Roman"/>
                <w:b/>
                <w:bCs/>
                <w:color w:val="000000" w:themeColor="text1"/>
              </w:rPr>
              <w:t>Mato vnt.</w:t>
            </w:r>
          </w:p>
        </w:tc>
        <w:tc>
          <w:tcPr>
            <w:tcW w:w="1134" w:type="dxa"/>
            <w:tcBorders>
              <w:top w:val="single" w:sz="4" w:space="0" w:color="auto"/>
              <w:left w:val="single" w:sz="4" w:space="0" w:color="auto"/>
              <w:bottom w:val="single" w:sz="4" w:space="0" w:color="auto"/>
              <w:right w:val="single" w:sz="4" w:space="0" w:color="auto"/>
            </w:tcBorders>
            <w:vAlign w:val="center"/>
          </w:tcPr>
          <w:p w14:paraId="18704985" w14:textId="77777777" w:rsidR="00D6654D" w:rsidRPr="004516E3" w:rsidRDefault="00D6654D" w:rsidP="00DC2645">
            <w:pPr>
              <w:numPr>
                <w:ilvl w:val="0"/>
                <w:numId w:val="2"/>
              </w:numPr>
              <w:spacing w:after="0" w:line="240" w:lineRule="auto"/>
              <w:ind w:left="0" w:firstLine="0"/>
              <w:rPr>
                <w:rFonts w:ascii="Times New Roman" w:eastAsia="Times New Roman" w:hAnsi="Times New Roman" w:cs="Times New Roman"/>
                <w:b/>
                <w:color w:val="000000" w:themeColor="text1"/>
              </w:rPr>
            </w:pPr>
            <w:r w:rsidRPr="004516E3">
              <w:rPr>
                <w:rFonts w:ascii="Times New Roman" w:eastAsia="Times New Roman" w:hAnsi="Times New Roman" w:cs="Times New Roman"/>
                <w:b/>
                <w:color w:val="000000" w:themeColor="text1"/>
              </w:rPr>
              <w:t>Kaina Eur</w:t>
            </w:r>
          </w:p>
          <w:p w14:paraId="26C13136" w14:textId="77777777" w:rsidR="00D6654D" w:rsidRPr="004516E3" w:rsidRDefault="00D6654D" w:rsidP="00DC2645">
            <w:pPr>
              <w:numPr>
                <w:ilvl w:val="0"/>
                <w:numId w:val="2"/>
              </w:numPr>
              <w:tabs>
                <w:tab w:val="clear" w:pos="0"/>
                <w:tab w:val="num" w:pos="136"/>
              </w:tabs>
              <w:spacing w:after="0" w:line="240" w:lineRule="auto"/>
              <w:ind w:left="136" w:hanging="44"/>
              <w:rPr>
                <w:rFonts w:ascii="Times New Roman" w:eastAsia="Times New Roman" w:hAnsi="Times New Roman" w:cs="Times New Roman"/>
                <w:b/>
                <w:color w:val="000000" w:themeColor="text1"/>
              </w:rPr>
            </w:pPr>
            <w:r w:rsidRPr="004516E3">
              <w:rPr>
                <w:rFonts w:ascii="Times New Roman" w:eastAsia="Times New Roman" w:hAnsi="Times New Roman" w:cs="Times New Roman"/>
                <w:b/>
                <w:color w:val="000000" w:themeColor="text1"/>
              </w:rPr>
              <w:t>be PVM, vnt.</w:t>
            </w:r>
          </w:p>
        </w:tc>
        <w:tc>
          <w:tcPr>
            <w:tcW w:w="993" w:type="dxa"/>
            <w:tcBorders>
              <w:top w:val="single" w:sz="4" w:space="0" w:color="auto"/>
              <w:left w:val="single" w:sz="4" w:space="0" w:color="auto"/>
              <w:bottom w:val="single" w:sz="4" w:space="0" w:color="auto"/>
              <w:right w:val="single" w:sz="4" w:space="0" w:color="auto"/>
            </w:tcBorders>
          </w:tcPr>
          <w:p w14:paraId="5C899971" w14:textId="77777777" w:rsidR="00D6654D" w:rsidRPr="004516E3" w:rsidRDefault="00D6654D" w:rsidP="00DC2645">
            <w:pPr>
              <w:numPr>
                <w:ilvl w:val="0"/>
                <w:numId w:val="2"/>
              </w:numPr>
              <w:spacing w:after="0" w:line="240" w:lineRule="auto"/>
              <w:ind w:left="0" w:firstLine="0"/>
              <w:rPr>
                <w:rFonts w:ascii="Times New Roman" w:eastAsia="Times New Roman" w:hAnsi="Times New Roman" w:cs="Times New Roman"/>
                <w:b/>
                <w:color w:val="000000" w:themeColor="text1"/>
              </w:rPr>
            </w:pPr>
            <w:r w:rsidRPr="004516E3">
              <w:rPr>
                <w:rFonts w:ascii="Times New Roman" w:eastAsia="Times New Roman" w:hAnsi="Times New Roman" w:cs="Times New Roman"/>
                <w:b/>
                <w:color w:val="000000" w:themeColor="text1"/>
              </w:rPr>
              <w:t>Kaina Eur</w:t>
            </w:r>
          </w:p>
          <w:p w14:paraId="25D06011" w14:textId="77777777" w:rsidR="00D6654D" w:rsidRPr="004516E3" w:rsidRDefault="00D6654D" w:rsidP="00DC2645">
            <w:pPr>
              <w:numPr>
                <w:ilvl w:val="0"/>
                <w:numId w:val="2"/>
              </w:numPr>
              <w:spacing w:after="0" w:line="240" w:lineRule="auto"/>
              <w:ind w:left="0" w:firstLine="0"/>
              <w:rPr>
                <w:rFonts w:ascii="Times New Roman" w:eastAsia="Times New Roman" w:hAnsi="Times New Roman" w:cs="Times New Roman"/>
                <w:b/>
                <w:color w:val="000000" w:themeColor="text1"/>
              </w:rPr>
            </w:pPr>
            <w:r w:rsidRPr="004516E3">
              <w:rPr>
                <w:rFonts w:ascii="Times New Roman" w:eastAsia="Times New Roman" w:hAnsi="Times New Roman" w:cs="Times New Roman"/>
                <w:b/>
                <w:color w:val="000000" w:themeColor="text1"/>
              </w:rPr>
              <w:t>su PVM, vnt.</w:t>
            </w:r>
          </w:p>
        </w:tc>
        <w:tc>
          <w:tcPr>
            <w:tcW w:w="1275" w:type="dxa"/>
            <w:tcBorders>
              <w:top w:val="single" w:sz="4" w:space="0" w:color="auto"/>
              <w:left w:val="single" w:sz="4" w:space="0" w:color="auto"/>
              <w:bottom w:val="single" w:sz="4" w:space="0" w:color="auto"/>
              <w:right w:val="single" w:sz="4" w:space="0" w:color="auto"/>
            </w:tcBorders>
          </w:tcPr>
          <w:p w14:paraId="460221C0" w14:textId="77777777" w:rsidR="00D6654D" w:rsidRPr="004516E3" w:rsidRDefault="00D6654D" w:rsidP="00DC2645">
            <w:pPr>
              <w:numPr>
                <w:ilvl w:val="0"/>
                <w:numId w:val="2"/>
              </w:numPr>
              <w:spacing w:after="0" w:line="240" w:lineRule="auto"/>
              <w:ind w:left="0" w:firstLine="0"/>
              <w:rPr>
                <w:rFonts w:ascii="Times New Roman" w:eastAsia="Times New Roman" w:hAnsi="Times New Roman" w:cs="Times New Roman"/>
                <w:b/>
                <w:color w:val="000000" w:themeColor="text1"/>
              </w:rPr>
            </w:pPr>
            <w:r w:rsidRPr="004516E3">
              <w:rPr>
                <w:rFonts w:ascii="Times New Roman" w:eastAsia="Times New Roman" w:hAnsi="Times New Roman" w:cs="Times New Roman"/>
                <w:b/>
                <w:color w:val="000000" w:themeColor="text1"/>
              </w:rPr>
              <w:t>Bendra kaina Eur</w:t>
            </w:r>
          </w:p>
          <w:p w14:paraId="5AD597B8" w14:textId="77777777" w:rsidR="00D6654D" w:rsidRPr="004516E3" w:rsidRDefault="00D6654D" w:rsidP="00DC2645">
            <w:pPr>
              <w:numPr>
                <w:ilvl w:val="0"/>
                <w:numId w:val="2"/>
              </w:numPr>
              <w:spacing w:after="0" w:line="240" w:lineRule="auto"/>
              <w:rPr>
                <w:rFonts w:ascii="Times New Roman" w:eastAsia="Times New Roman" w:hAnsi="Times New Roman" w:cs="Times New Roman"/>
                <w:b/>
                <w:color w:val="000000" w:themeColor="text1"/>
              </w:rPr>
            </w:pPr>
            <w:r w:rsidRPr="004516E3">
              <w:rPr>
                <w:rFonts w:ascii="Times New Roman" w:eastAsia="Times New Roman" w:hAnsi="Times New Roman" w:cs="Times New Roman"/>
                <w:b/>
                <w:color w:val="000000" w:themeColor="text1"/>
              </w:rPr>
              <w:t>be PVM</w:t>
            </w:r>
          </w:p>
        </w:tc>
        <w:tc>
          <w:tcPr>
            <w:tcW w:w="1296" w:type="dxa"/>
            <w:tcBorders>
              <w:top w:val="single" w:sz="4" w:space="0" w:color="auto"/>
              <w:left w:val="single" w:sz="4" w:space="0" w:color="auto"/>
              <w:bottom w:val="single" w:sz="4" w:space="0" w:color="auto"/>
              <w:right w:val="single" w:sz="4" w:space="0" w:color="auto"/>
            </w:tcBorders>
            <w:vAlign w:val="center"/>
            <w:hideMark/>
          </w:tcPr>
          <w:p w14:paraId="4F2A46EF" w14:textId="77777777" w:rsidR="00D6654D" w:rsidRPr="004516E3" w:rsidRDefault="00D6654D" w:rsidP="00DC2645">
            <w:pPr>
              <w:numPr>
                <w:ilvl w:val="0"/>
                <w:numId w:val="2"/>
              </w:numPr>
              <w:spacing w:after="0" w:line="240" w:lineRule="auto"/>
              <w:ind w:left="0" w:firstLine="0"/>
              <w:rPr>
                <w:rFonts w:ascii="Times New Roman" w:eastAsia="Times New Roman" w:hAnsi="Times New Roman" w:cs="Times New Roman"/>
                <w:b/>
                <w:color w:val="000000" w:themeColor="text1"/>
              </w:rPr>
            </w:pPr>
            <w:r w:rsidRPr="004516E3">
              <w:rPr>
                <w:rFonts w:ascii="Times New Roman" w:eastAsia="Times New Roman" w:hAnsi="Times New Roman" w:cs="Times New Roman"/>
                <w:b/>
                <w:color w:val="000000" w:themeColor="text1"/>
              </w:rPr>
              <w:t>Bendra kaina Eur</w:t>
            </w:r>
          </w:p>
          <w:p w14:paraId="23F0178B" w14:textId="77777777" w:rsidR="00D6654D" w:rsidRPr="004516E3" w:rsidRDefault="00D6654D" w:rsidP="00DC2645">
            <w:pPr>
              <w:numPr>
                <w:ilvl w:val="0"/>
                <w:numId w:val="2"/>
              </w:numPr>
              <w:spacing w:after="0" w:line="240" w:lineRule="auto"/>
              <w:rPr>
                <w:rFonts w:ascii="Times New Roman" w:eastAsia="Times New Roman" w:hAnsi="Times New Roman" w:cs="Times New Roman"/>
                <w:b/>
                <w:color w:val="000000" w:themeColor="text1"/>
              </w:rPr>
            </w:pPr>
            <w:r w:rsidRPr="004516E3">
              <w:rPr>
                <w:rFonts w:ascii="Times New Roman" w:eastAsia="Times New Roman" w:hAnsi="Times New Roman" w:cs="Times New Roman"/>
                <w:b/>
                <w:color w:val="000000" w:themeColor="text1"/>
              </w:rPr>
              <w:t>su PVM</w:t>
            </w:r>
          </w:p>
        </w:tc>
      </w:tr>
      <w:tr w:rsidR="004516E3" w:rsidRPr="004516E3" w14:paraId="60748F78" w14:textId="77777777" w:rsidTr="000911C9">
        <w:trPr>
          <w:jc w:val="center"/>
        </w:trPr>
        <w:tc>
          <w:tcPr>
            <w:tcW w:w="709" w:type="dxa"/>
            <w:tcBorders>
              <w:top w:val="single" w:sz="4" w:space="0" w:color="auto"/>
              <w:left w:val="single" w:sz="4" w:space="0" w:color="auto"/>
              <w:bottom w:val="single" w:sz="4" w:space="0" w:color="auto"/>
              <w:right w:val="single" w:sz="4" w:space="0" w:color="auto"/>
            </w:tcBorders>
            <w:vAlign w:val="center"/>
          </w:tcPr>
          <w:p w14:paraId="124337FE" w14:textId="77777777" w:rsidR="00D6654D" w:rsidRPr="004516E3" w:rsidRDefault="00D6654D" w:rsidP="000911C9">
            <w:pPr>
              <w:numPr>
                <w:ilvl w:val="0"/>
                <w:numId w:val="2"/>
              </w:numPr>
              <w:spacing w:after="0" w:line="240" w:lineRule="auto"/>
              <w:jc w:val="center"/>
              <w:rPr>
                <w:rFonts w:ascii="Times New Roman" w:eastAsia="Times New Roman" w:hAnsi="Times New Roman" w:cs="Times New Roman"/>
                <w:bCs/>
                <w:color w:val="000000" w:themeColor="text1"/>
              </w:rPr>
            </w:pPr>
            <w:r w:rsidRPr="004516E3">
              <w:rPr>
                <w:rFonts w:ascii="Times New Roman" w:eastAsia="Times New Roman" w:hAnsi="Times New Roman" w:cs="Times New Roman"/>
                <w:bCs/>
                <w:color w:val="000000" w:themeColor="text1"/>
              </w:rPr>
              <w:t>1</w:t>
            </w:r>
          </w:p>
        </w:tc>
        <w:tc>
          <w:tcPr>
            <w:tcW w:w="3147" w:type="dxa"/>
            <w:tcBorders>
              <w:top w:val="single" w:sz="4" w:space="0" w:color="auto"/>
              <w:left w:val="single" w:sz="4" w:space="0" w:color="auto"/>
              <w:bottom w:val="single" w:sz="4" w:space="0" w:color="auto"/>
              <w:right w:val="single" w:sz="4" w:space="0" w:color="auto"/>
            </w:tcBorders>
            <w:vAlign w:val="center"/>
          </w:tcPr>
          <w:p w14:paraId="37C7D3E1" w14:textId="77777777" w:rsidR="00D6654D" w:rsidRPr="004516E3" w:rsidRDefault="00D6654D" w:rsidP="000911C9">
            <w:pPr>
              <w:numPr>
                <w:ilvl w:val="0"/>
                <w:numId w:val="2"/>
              </w:numPr>
              <w:spacing w:after="0" w:line="240" w:lineRule="auto"/>
              <w:jc w:val="center"/>
              <w:rPr>
                <w:rFonts w:ascii="Times New Roman" w:eastAsia="Times New Roman" w:hAnsi="Times New Roman" w:cs="Times New Roman"/>
                <w:bCs/>
                <w:color w:val="000000" w:themeColor="text1"/>
              </w:rPr>
            </w:pPr>
            <w:r w:rsidRPr="004516E3">
              <w:rPr>
                <w:rFonts w:ascii="Times New Roman" w:eastAsia="Times New Roman" w:hAnsi="Times New Roman" w:cs="Times New Roman"/>
                <w:bCs/>
                <w:color w:val="000000" w:themeColor="text1"/>
              </w:rPr>
              <w:t>2</w:t>
            </w:r>
          </w:p>
        </w:tc>
        <w:tc>
          <w:tcPr>
            <w:tcW w:w="851" w:type="dxa"/>
            <w:tcBorders>
              <w:top w:val="single" w:sz="4" w:space="0" w:color="auto"/>
              <w:left w:val="single" w:sz="4" w:space="0" w:color="auto"/>
              <w:bottom w:val="single" w:sz="4" w:space="0" w:color="auto"/>
              <w:right w:val="single" w:sz="4" w:space="0" w:color="auto"/>
            </w:tcBorders>
            <w:vAlign w:val="center"/>
          </w:tcPr>
          <w:p w14:paraId="081838F5" w14:textId="77777777" w:rsidR="00D6654D" w:rsidRPr="004516E3" w:rsidRDefault="00D6654D" w:rsidP="000911C9">
            <w:pPr>
              <w:numPr>
                <w:ilvl w:val="0"/>
                <w:numId w:val="2"/>
              </w:numPr>
              <w:spacing w:after="0" w:line="240" w:lineRule="auto"/>
              <w:jc w:val="center"/>
              <w:rPr>
                <w:rFonts w:ascii="Times New Roman" w:eastAsia="Times New Roman" w:hAnsi="Times New Roman" w:cs="Times New Roman"/>
                <w:bCs/>
                <w:color w:val="000000" w:themeColor="text1"/>
              </w:rPr>
            </w:pPr>
            <w:r w:rsidRPr="004516E3">
              <w:rPr>
                <w:rFonts w:ascii="Times New Roman" w:eastAsia="Times New Roman" w:hAnsi="Times New Roman" w:cs="Times New Roman"/>
                <w:bCs/>
                <w:color w:val="000000" w:themeColor="text1"/>
              </w:rPr>
              <w:t>3</w:t>
            </w:r>
          </w:p>
        </w:tc>
        <w:tc>
          <w:tcPr>
            <w:tcW w:w="850" w:type="dxa"/>
            <w:tcBorders>
              <w:top w:val="single" w:sz="4" w:space="0" w:color="auto"/>
              <w:left w:val="single" w:sz="4" w:space="0" w:color="auto"/>
              <w:bottom w:val="single" w:sz="4" w:space="0" w:color="auto"/>
              <w:right w:val="single" w:sz="4" w:space="0" w:color="auto"/>
            </w:tcBorders>
            <w:vAlign w:val="center"/>
          </w:tcPr>
          <w:p w14:paraId="244DB6CB" w14:textId="77777777" w:rsidR="00D6654D" w:rsidRPr="004516E3" w:rsidRDefault="00D6654D" w:rsidP="000911C9">
            <w:pPr>
              <w:numPr>
                <w:ilvl w:val="0"/>
                <w:numId w:val="2"/>
              </w:numPr>
              <w:spacing w:after="0" w:line="240" w:lineRule="auto"/>
              <w:jc w:val="center"/>
              <w:rPr>
                <w:rFonts w:ascii="Times New Roman" w:eastAsia="Times New Roman" w:hAnsi="Times New Roman" w:cs="Times New Roman"/>
                <w:bCs/>
                <w:color w:val="000000" w:themeColor="text1"/>
              </w:rPr>
            </w:pPr>
            <w:r w:rsidRPr="004516E3">
              <w:rPr>
                <w:rFonts w:ascii="Times New Roman" w:eastAsia="Times New Roman" w:hAnsi="Times New Roman" w:cs="Times New Roman"/>
                <w:bCs/>
                <w:color w:val="000000" w:themeColor="text1"/>
              </w:rPr>
              <w:t>4</w:t>
            </w:r>
          </w:p>
        </w:tc>
        <w:tc>
          <w:tcPr>
            <w:tcW w:w="1134" w:type="dxa"/>
            <w:tcBorders>
              <w:top w:val="single" w:sz="4" w:space="0" w:color="auto"/>
              <w:left w:val="single" w:sz="4" w:space="0" w:color="auto"/>
              <w:bottom w:val="single" w:sz="4" w:space="0" w:color="auto"/>
              <w:right w:val="single" w:sz="4" w:space="0" w:color="auto"/>
            </w:tcBorders>
            <w:vAlign w:val="center"/>
          </w:tcPr>
          <w:p w14:paraId="546A4E88" w14:textId="77777777" w:rsidR="00D6654D" w:rsidRPr="004516E3" w:rsidRDefault="00D6654D" w:rsidP="000911C9">
            <w:pPr>
              <w:numPr>
                <w:ilvl w:val="0"/>
                <w:numId w:val="2"/>
              </w:numPr>
              <w:spacing w:after="0" w:line="240" w:lineRule="auto"/>
              <w:jc w:val="center"/>
              <w:rPr>
                <w:rFonts w:ascii="Times New Roman" w:eastAsia="Times New Roman" w:hAnsi="Times New Roman" w:cs="Times New Roman"/>
                <w:bCs/>
                <w:color w:val="000000" w:themeColor="text1"/>
              </w:rPr>
            </w:pPr>
            <w:r w:rsidRPr="004516E3">
              <w:rPr>
                <w:rFonts w:ascii="Times New Roman" w:eastAsia="Times New Roman" w:hAnsi="Times New Roman" w:cs="Times New Roman"/>
                <w:bCs/>
                <w:color w:val="000000" w:themeColor="text1"/>
              </w:rPr>
              <w:t>5</w:t>
            </w:r>
          </w:p>
        </w:tc>
        <w:tc>
          <w:tcPr>
            <w:tcW w:w="993" w:type="dxa"/>
            <w:tcBorders>
              <w:top w:val="single" w:sz="4" w:space="0" w:color="auto"/>
              <w:left w:val="single" w:sz="4" w:space="0" w:color="auto"/>
              <w:bottom w:val="single" w:sz="4" w:space="0" w:color="auto"/>
              <w:right w:val="single" w:sz="4" w:space="0" w:color="auto"/>
            </w:tcBorders>
          </w:tcPr>
          <w:p w14:paraId="0D538782" w14:textId="77777777" w:rsidR="00D6654D" w:rsidRPr="004516E3" w:rsidRDefault="00D6654D" w:rsidP="000911C9">
            <w:pPr>
              <w:numPr>
                <w:ilvl w:val="0"/>
                <w:numId w:val="2"/>
              </w:numPr>
              <w:spacing w:after="0" w:line="240" w:lineRule="auto"/>
              <w:jc w:val="center"/>
              <w:rPr>
                <w:rFonts w:ascii="Times New Roman" w:eastAsia="Times New Roman" w:hAnsi="Times New Roman" w:cs="Times New Roman"/>
                <w:bCs/>
                <w:color w:val="000000" w:themeColor="text1"/>
              </w:rPr>
            </w:pPr>
            <w:r w:rsidRPr="004516E3">
              <w:rPr>
                <w:rFonts w:ascii="Times New Roman" w:eastAsia="Times New Roman" w:hAnsi="Times New Roman" w:cs="Times New Roman"/>
                <w:bCs/>
                <w:color w:val="000000" w:themeColor="text1"/>
              </w:rPr>
              <w:t>6</w:t>
            </w:r>
          </w:p>
        </w:tc>
        <w:tc>
          <w:tcPr>
            <w:tcW w:w="1275" w:type="dxa"/>
            <w:tcBorders>
              <w:top w:val="single" w:sz="4" w:space="0" w:color="auto"/>
              <w:left w:val="single" w:sz="4" w:space="0" w:color="auto"/>
              <w:bottom w:val="single" w:sz="4" w:space="0" w:color="auto"/>
              <w:right w:val="single" w:sz="4" w:space="0" w:color="auto"/>
            </w:tcBorders>
          </w:tcPr>
          <w:p w14:paraId="5882405F" w14:textId="77777777" w:rsidR="00D6654D" w:rsidRPr="004516E3" w:rsidRDefault="00D6654D" w:rsidP="000911C9">
            <w:pPr>
              <w:numPr>
                <w:ilvl w:val="0"/>
                <w:numId w:val="2"/>
              </w:numPr>
              <w:spacing w:after="0" w:line="240" w:lineRule="auto"/>
              <w:jc w:val="center"/>
              <w:rPr>
                <w:rFonts w:ascii="Times New Roman" w:eastAsia="Times New Roman" w:hAnsi="Times New Roman" w:cs="Times New Roman"/>
                <w:bCs/>
                <w:color w:val="000000" w:themeColor="text1"/>
              </w:rPr>
            </w:pPr>
            <w:r w:rsidRPr="004516E3">
              <w:rPr>
                <w:rFonts w:ascii="Times New Roman" w:eastAsia="Times New Roman" w:hAnsi="Times New Roman" w:cs="Times New Roman"/>
                <w:bCs/>
                <w:color w:val="000000" w:themeColor="text1"/>
              </w:rPr>
              <w:t>7=(3x5)</w:t>
            </w:r>
          </w:p>
        </w:tc>
        <w:tc>
          <w:tcPr>
            <w:tcW w:w="1296" w:type="dxa"/>
            <w:tcBorders>
              <w:top w:val="single" w:sz="4" w:space="0" w:color="auto"/>
              <w:left w:val="single" w:sz="4" w:space="0" w:color="auto"/>
              <w:bottom w:val="single" w:sz="4" w:space="0" w:color="auto"/>
              <w:right w:val="single" w:sz="4" w:space="0" w:color="auto"/>
            </w:tcBorders>
            <w:vAlign w:val="center"/>
          </w:tcPr>
          <w:p w14:paraId="17EC548E" w14:textId="77777777" w:rsidR="00D6654D" w:rsidRPr="004516E3" w:rsidRDefault="00D6654D" w:rsidP="000911C9">
            <w:pPr>
              <w:numPr>
                <w:ilvl w:val="0"/>
                <w:numId w:val="2"/>
              </w:numPr>
              <w:spacing w:after="0" w:line="240" w:lineRule="auto"/>
              <w:jc w:val="center"/>
              <w:rPr>
                <w:rFonts w:ascii="Times New Roman" w:eastAsia="Times New Roman" w:hAnsi="Times New Roman" w:cs="Times New Roman"/>
                <w:bCs/>
                <w:color w:val="000000" w:themeColor="text1"/>
              </w:rPr>
            </w:pPr>
            <w:r w:rsidRPr="004516E3">
              <w:rPr>
                <w:rFonts w:ascii="Times New Roman" w:eastAsia="Times New Roman" w:hAnsi="Times New Roman" w:cs="Times New Roman"/>
                <w:bCs/>
                <w:color w:val="000000" w:themeColor="text1"/>
              </w:rPr>
              <w:t>8</w:t>
            </w:r>
          </w:p>
        </w:tc>
      </w:tr>
      <w:tr w:rsidR="004516E3" w:rsidRPr="004516E3" w14:paraId="7129CB9A" w14:textId="77777777" w:rsidTr="000911C9">
        <w:trPr>
          <w:jc w:val="center"/>
        </w:trPr>
        <w:tc>
          <w:tcPr>
            <w:tcW w:w="709" w:type="dxa"/>
            <w:tcBorders>
              <w:top w:val="single" w:sz="4" w:space="0" w:color="auto"/>
              <w:left w:val="single" w:sz="4" w:space="0" w:color="auto"/>
              <w:bottom w:val="single" w:sz="4" w:space="0" w:color="auto"/>
              <w:right w:val="single" w:sz="4" w:space="0" w:color="auto"/>
            </w:tcBorders>
            <w:vAlign w:val="center"/>
          </w:tcPr>
          <w:p w14:paraId="72B0DE29" w14:textId="77777777" w:rsidR="00D6654D" w:rsidRPr="004516E3" w:rsidRDefault="00D6654D" w:rsidP="000911C9">
            <w:pPr>
              <w:numPr>
                <w:ilvl w:val="0"/>
                <w:numId w:val="2"/>
              </w:numPr>
              <w:spacing w:after="0" w:line="240" w:lineRule="auto"/>
              <w:jc w:val="center"/>
              <w:rPr>
                <w:rFonts w:ascii="Times New Roman" w:eastAsia="Times New Roman" w:hAnsi="Times New Roman" w:cs="Times New Roman"/>
                <w:color w:val="000000" w:themeColor="text1"/>
                <w:lang w:val="en-US"/>
              </w:rPr>
            </w:pPr>
            <w:r w:rsidRPr="004516E3">
              <w:rPr>
                <w:rFonts w:ascii="Times New Roman" w:eastAsia="Times New Roman" w:hAnsi="Times New Roman" w:cs="Times New Roman"/>
                <w:color w:val="000000" w:themeColor="text1"/>
                <w:lang w:val="en-US"/>
              </w:rPr>
              <w:t>1.</w:t>
            </w:r>
          </w:p>
        </w:tc>
        <w:tc>
          <w:tcPr>
            <w:tcW w:w="3147" w:type="dxa"/>
            <w:tcBorders>
              <w:top w:val="single" w:sz="4" w:space="0" w:color="auto"/>
              <w:left w:val="single" w:sz="4" w:space="0" w:color="auto"/>
              <w:bottom w:val="single" w:sz="4" w:space="0" w:color="auto"/>
              <w:right w:val="single" w:sz="4" w:space="0" w:color="auto"/>
            </w:tcBorders>
            <w:vAlign w:val="center"/>
            <w:hideMark/>
          </w:tcPr>
          <w:p w14:paraId="0647B67F" w14:textId="2056C5A8" w:rsidR="00D6654D" w:rsidRPr="004516E3" w:rsidRDefault="005F3196" w:rsidP="000911C9">
            <w:pPr>
              <w:numPr>
                <w:ilvl w:val="0"/>
                <w:numId w:val="2"/>
              </w:numPr>
              <w:spacing w:after="0" w:line="240" w:lineRule="auto"/>
              <w:ind w:left="0" w:firstLine="0"/>
              <w:rPr>
                <w:rFonts w:ascii="Times New Roman" w:eastAsia="Times New Roman" w:hAnsi="Times New Roman" w:cs="Times New Roman"/>
                <w:bCs/>
                <w:color w:val="000000" w:themeColor="text1"/>
              </w:rPr>
            </w:pPr>
            <w:r w:rsidRPr="004516E3">
              <w:rPr>
                <w:rFonts w:ascii="Times New Roman" w:hAnsi="Times New Roman" w:cs="Times New Roman"/>
                <w:color w:val="000000" w:themeColor="text1"/>
                <w:lang w:eastAsia="ja-JP"/>
              </w:rPr>
              <w:t xml:space="preserve">Dokumentų valdymo sistemos </w:t>
            </w:r>
            <w:proofErr w:type="spellStart"/>
            <w:r w:rsidRPr="004516E3">
              <w:rPr>
                <w:rFonts w:ascii="Times New Roman" w:hAnsi="Times New Roman" w:cs="Times New Roman"/>
                <w:color w:val="000000" w:themeColor="text1"/>
                <w:lang w:eastAsia="ja-JP"/>
              </w:rPr>
              <w:t>DocLogix</w:t>
            </w:r>
            <w:proofErr w:type="spellEnd"/>
            <w:r w:rsidRPr="004516E3">
              <w:rPr>
                <w:rFonts w:ascii="Times New Roman" w:hAnsi="Times New Roman" w:cs="Times New Roman"/>
                <w:color w:val="000000" w:themeColor="text1"/>
                <w:lang w:eastAsia="ja-JP"/>
              </w:rPr>
              <w:t xml:space="preserve"> licencijų</w:t>
            </w:r>
            <w:r w:rsidR="006E444C">
              <w:rPr>
                <w:rFonts w:ascii="Times New Roman" w:hAnsi="Times New Roman" w:cs="Times New Roman"/>
                <w:color w:val="000000" w:themeColor="text1"/>
                <w:lang w:eastAsia="ja-JP"/>
              </w:rPr>
              <w:t xml:space="preserve"> iki </w:t>
            </w:r>
            <w:r w:rsidR="006E444C">
              <w:rPr>
                <w:rFonts w:ascii="Times New Roman" w:hAnsi="Times New Roman" w:cs="Times New Roman"/>
                <w:color w:val="000000" w:themeColor="text1"/>
                <w:lang w:val="en-US" w:eastAsia="ja-JP"/>
              </w:rPr>
              <w:t xml:space="preserve">2026 </w:t>
            </w:r>
            <w:proofErr w:type="spellStart"/>
            <w:r w:rsidR="006E444C">
              <w:rPr>
                <w:rFonts w:ascii="Times New Roman" w:hAnsi="Times New Roman" w:cs="Times New Roman"/>
                <w:color w:val="000000" w:themeColor="text1"/>
                <w:lang w:val="en-US" w:eastAsia="ja-JP"/>
              </w:rPr>
              <w:t>gruod</w:t>
            </w:r>
            <w:r w:rsidR="006E444C">
              <w:rPr>
                <w:rFonts w:ascii="Times New Roman" w:hAnsi="Times New Roman" w:cs="Times New Roman"/>
                <w:color w:val="000000" w:themeColor="text1"/>
                <w:lang w:eastAsia="ja-JP"/>
              </w:rPr>
              <w:t>žio</w:t>
            </w:r>
            <w:proofErr w:type="spellEnd"/>
            <w:r w:rsidR="006E444C">
              <w:rPr>
                <w:rFonts w:ascii="Times New Roman" w:hAnsi="Times New Roman" w:cs="Times New Roman"/>
                <w:color w:val="000000" w:themeColor="text1"/>
                <w:lang w:eastAsia="ja-JP"/>
              </w:rPr>
              <w:t xml:space="preserve"> </w:t>
            </w:r>
            <w:r w:rsidR="006E444C">
              <w:rPr>
                <w:rFonts w:ascii="Times New Roman" w:hAnsi="Times New Roman" w:cs="Times New Roman"/>
                <w:color w:val="000000" w:themeColor="text1"/>
                <w:lang w:val="en-US" w:eastAsia="ja-JP"/>
              </w:rPr>
              <w:t>31</w:t>
            </w:r>
            <w:r w:rsidR="00074704">
              <w:rPr>
                <w:rFonts w:ascii="Times New Roman" w:hAnsi="Times New Roman" w:cs="Times New Roman"/>
                <w:color w:val="000000" w:themeColor="text1"/>
                <w:lang w:val="en-US" w:eastAsia="ja-JP"/>
              </w:rPr>
              <w:t>d.</w:t>
            </w:r>
            <w:r w:rsidRPr="004516E3">
              <w:rPr>
                <w:rFonts w:ascii="Times New Roman" w:hAnsi="Times New Roman" w:cs="Times New Roman"/>
                <w:color w:val="000000" w:themeColor="text1"/>
                <w:lang w:eastAsia="ja-JP"/>
              </w:rPr>
              <w:t xml:space="preserve"> (280 vnt.)</w:t>
            </w:r>
            <w:r w:rsidR="008101B6">
              <w:rPr>
                <w:rFonts w:ascii="Times New Roman" w:hAnsi="Times New Roman" w:cs="Times New Roman"/>
                <w:color w:val="000000" w:themeColor="text1"/>
                <w:lang w:eastAsia="ja-JP"/>
              </w:rPr>
              <w:t xml:space="preserve"> </w:t>
            </w:r>
            <w:r w:rsidRPr="004516E3">
              <w:rPr>
                <w:rFonts w:ascii="Times New Roman" w:hAnsi="Times New Roman" w:cs="Times New Roman"/>
                <w:color w:val="000000" w:themeColor="text1"/>
                <w:lang w:eastAsia="ja-JP"/>
              </w:rPr>
              <w:t>naujinimo, priežiūros, konsultavimo ir el. pasirašymo paslaugos*</w:t>
            </w:r>
            <w:r w:rsidR="008101B6">
              <w:rPr>
                <w:rFonts w:ascii="Times New Roman" w:hAnsi="Times New Roman" w:cs="Times New Roman"/>
                <w:color w:val="000000" w:themeColor="text1"/>
                <w:lang w:eastAsia="ja-JP"/>
              </w:rPr>
              <w:t xml:space="preserve">, o nuo 2027 sausio 1 d. licencijų </w:t>
            </w:r>
            <w:r w:rsidR="008101B6" w:rsidRPr="004516E3">
              <w:rPr>
                <w:rFonts w:ascii="Times New Roman" w:hAnsi="Times New Roman" w:cs="Times New Roman"/>
                <w:color w:val="000000" w:themeColor="text1"/>
                <w:lang w:eastAsia="ja-JP"/>
              </w:rPr>
              <w:t>(</w:t>
            </w:r>
            <w:r w:rsidR="008101B6">
              <w:rPr>
                <w:rFonts w:ascii="Times New Roman" w:hAnsi="Times New Roman" w:cs="Times New Roman"/>
                <w:color w:val="000000" w:themeColor="text1"/>
                <w:lang w:eastAsia="ja-JP"/>
              </w:rPr>
              <w:t>12</w:t>
            </w:r>
            <w:r w:rsidR="008101B6" w:rsidRPr="004516E3">
              <w:rPr>
                <w:rFonts w:ascii="Times New Roman" w:hAnsi="Times New Roman" w:cs="Times New Roman"/>
                <w:color w:val="000000" w:themeColor="text1"/>
                <w:lang w:eastAsia="ja-JP"/>
              </w:rPr>
              <w:t>0 vnt.)</w:t>
            </w:r>
            <w:r w:rsidR="008101B6">
              <w:rPr>
                <w:rFonts w:ascii="Times New Roman" w:hAnsi="Times New Roman" w:cs="Times New Roman"/>
                <w:color w:val="000000" w:themeColor="text1"/>
                <w:lang w:eastAsia="ja-JP"/>
              </w:rPr>
              <w:t xml:space="preserve"> tik archyvo palaikymo </w:t>
            </w:r>
            <w:r w:rsidRPr="004516E3">
              <w:rPr>
                <w:rFonts w:ascii="Times New Roman" w:hAnsi="Times New Roman" w:cs="Times New Roman"/>
                <w:color w:val="000000" w:themeColor="text1"/>
                <w:lang w:eastAsia="ja-JP"/>
              </w:rPr>
              <w:t xml:space="preserve"> </w:t>
            </w:r>
            <w:r w:rsidRPr="004516E3">
              <w:rPr>
                <w:rFonts w:ascii="Times New Roman" w:hAnsi="Times New Roman" w:cs="Times New Roman"/>
                <w:color w:val="000000" w:themeColor="text1"/>
                <w:lang w:eastAsia="ja-JP"/>
              </w:rPr>
              <w:br/>
              <w:t>(12 mėn.)</w:t>
            </w:r>
          </w:p>
        </w:tc>
        <w:tc>
          <w:tcPr>
            <w:tcW w:w="851" w:type="dxa"/>
            <w:tcBorders>
              <w:top w:val="single" w:sz="4" w:space="0" w:color="auto"/>
              <w:left w:val="single" w:sz="4" w:space="0" w:color="auto"/>
              <w:bottom w:val="single" w:sz="4" w:space="0" w:color="auto"/>
              <w:right w:val="single" w:sz="4" w:space="0" w:color="auto"/>
            </w:tcBorders>
            <w:vAlign w:val="center"/>
          </w:tcPr>
          <w:p w14:paraId="0830D352" w14:textId="258F299E" w:rsidR="00D6654D" w:rsidRPr="004516E3" w:rsidRDefault="005F3196" w:rsidP="000911C9">
            <w:pPr>
              <w:numPr>
                <w:ilvl w:val="0"/>
                <w:numId w:val="2"/>
              </w:numPr>
              <w:spacing w:after="0" w:line="240" w:lineRule="auto"/>
              <w:jc w:val="center"/>
              <w:rPr>
                <w:rFonts w:ascii="Times New Roman" w:eastAsia="Times New Roman" w:hAnsi="Times New Roman" w:cs="Times New Roman"/>
                <w:color w:val="000000" w:themeColor="text1"/>
              </w:rPr>
            </w:pPr>
            <w:r w:rsidRPr="004516E3">
              <w:rPr>
                <w:rFonts w:ascii="Times New Roman" w:eastAsia="Times New Roman" w:hAnsi="Times New Roman" w:cs="Times New Roman"/>
                <w:color w:val="000000" w:themeColor="text1"/>
              </w:rPr>
              <w:t>12</w:t>
            </w:r>
          </w:p>
        </w:tc>
        <w:tc>
          <w:tcPr>
            <w:tcW w:w="850" w:type="dxa"/>
            <w:tcBorders>
              <w:top w:val="single" w:sz="4" w:space="0" w:color="auto"/>
              <w:left w:val="single" w:sz="4" w:space="0" w:color="auto"/>
              <w:bottom w:val="single" w:sz="4" w:space="0" w:color="auto"/>
              <w:right w:val="single" w:sz="4" w:space="0" w:color="auto"/>
            </w:tcBorders>
            <w:vAlign w:val="center"/>
          </w:tcPr>
          <w:p w14:paraId="5427B892" w14:textId="003C4940" w:rsidR="00D6654D" w:rsidRPr="004516E3" w:rsidRDefault="005F3196" w:rsidP="000911C9">
            <w:pPr>
              <w:numPr>
                <w:ilvl w:val="0"/>
                <w:numId w:val="2"/>
              </w:numPr>
              <w:spacing w:after="0" w:line="240" w:lineRule="auto"/>
              <w:jc w:val="center"/>
              <w:rPr>
                <w:rFonts w:ascii="Times New Roman" w:eastAsia="Times New Roman" w:hAnsi="Times New Roman" w:cs="Times New Roman"/>
                <w:color w:val="000000" w:themeColor="text1"/>
              </w:rPr>
            </w:pPr>
            <w:r w:rsidRPr="004516E3">
              <w:rPr>
                <w:rFonts w:ascii="Times New Roman" w:eastAsia="Times New Roman" w:hAnsi="Times New Roman" w:cs="Times New Roman"/>
                <w:color w:val="000000" w:themeColor="text1"/>
              </w:rPr>
              <w:t>mėn.</w:t>
            </w:r>
          </w:p>
        </w:tc>
        <w:tc>
          <w:tcPr>
            <w:tcW w:w="1134" w:type="dxa"/>
            <w:tcBorders>
              <w:top w:val="single" w:sz="4" w:space="0" w:color="auto"/>
              <w:left w:val="single" w:sz="4" w:space="0" w:color="auto"/>
              <w:bottom w:val="single" w:sz="4" w:space="0" w:color="auto"/>
              <w:right w:val="single" w:sz="4" w:space="0" w:color="auto"/>
            </w:tcBorders>
            <w:vAlign w:val="center"/>
          </w:tcPr>
          <w:p w14:paraId="12E09355" w14:textId="0C455A43" w:rsidR="00D6654D" w:rsidRPr="004516E3" w:rsidRDefault="00D6654D" w:rsidP="000911C9">
            <w:pPr>
              <w:numPr>
                <w:ilvl w:val="0"/>
                <w:numId w:val="2"/>
              </w:numPr>
              <w:spacing w:after="0" w:line="240" w:lineRule="auto"/>
              <w:jc w:val="center"/>
              <w:rPr>
                <w:rFonts w:ascii="Times New Roman" w:eastAsia="Times New Roman" w:hAnsi="Times New Roman" w:cs="Times New Roman"/>
                <w:color w:val="000000" w:themeColor="text1"/>
              </w:rPr>
            </w:pPr>
          </w:p>
        </w:tc>
        <w:tc>
          <w:tcPr>
            <w:tcW w:w="993" w:type="dxa"/>
            <w:tcBorders>
              <w:top w:val="single" w:sz="4" w:space="0" w:color="auto"/>
              <w:left w:val="single" w:sz="4" w:space="0" w:color="auto"/>
              <w:bottom w:val="single" w:sz="4" w:space="0" w:color="auto"/>
              <w:right w:val="single" w:sz="4" w:space="0" w:color="auto"/>
            </w:tcBorders>
            <w:vAlign w:val="center"/>
          </w:tcPr>
          <w:p w14:paraId="4C80D2A2" w14:textId="1E5A60EE" w:rsidR="00D6654D" w:rsidRPr="004516E3" w:rsidRDefault="00D6654D" w:rsidP="000911C9">
            <w:pPr>
              <w:numPr>
                <w:ilvl w:val="0"/>
                <w:numId w:val="2"/>
              </w:numPr>
              <w:spacing w:after="0" w:line="240" w:lineRule="auto"/>
              <w:jc w:val="center"/>
              <w:rPr>
                <w:rFonts w:ascii="Times New Roman" w:eastAsia="Times New Roman" w:hAnsi="Times New Roman" w:cs="Times New Roman"/>
                <w:color w:val="000000" w:themeColor="text1"/>
              </w:rPr>
            </w:pPr>
          </w:p>
        </w:tc>
        <w:tc>
          <w:tcPr>
            <w:tcW w:w="1275" w:type="dxa"/>
            <w:tcBorders>
              <w:top w:val="single" w:sz="4" w:space="0" w:color="auto"/>
              <w:left w:val="single" w:sz="4" w:space="0" w:color="auto"/>
              <w:bottom w:val="single" w:sz="4" w:space="0" w:color="auto"/>
              <w:right w:val="single" w:sz="4" w:space="0" w:color="auto"/>
            </w:tcBorders>
            <w:vAlign w:val="center"/>
          </w:tcPr>
          <w:p w14:paraId="051D77E2" w14:textId="57EF9CAC" w:rsidR="00D6654D" w:rsidRPr="004516E3" w:rsidRDefault="00D6654D" w:rsidP="000911C9">
            <w:pPr>
              <w:numPr>
                <w:ilvl w:val="0"/>
                <w:numId w:val="2"/>
              </w:numPr>
              <w:spacing w:after="0" w:line="240" w:lineRule="auto"/>
              <w:jc w:val="center"/>
              <w:rPr>
                <w:rFonts w:ascii="Times New Roman" w:eastAsia="Times New Roman" w:hAnsi="Times New Roman" w:cs="Times New Roman"/>
                <w:color w:val="000000" w:themeColor="text1"/>
              </w:rPr>
            </w:pPr>
          </w:p>
        </w:tc>
        <w:tc>
          <w:tcPr>
            <w:tcW w:w="1296" w:type="dxa"/>
            <w:tcBorders>
              <w:top w:val="single" w:sz="4" w:space="0" w:color="auto"/>
              <w:left w:val="single" w:sz="4" w:space="0" w:color="auto"/>
              <w:bottom w:val="single" w:sz="4" w:space="0" w:color="auto"/>
              <w:right w:val="single" w:sz="4" w:space="0" w:color="auto"/>
            </w:tcBorders>
            <w:vAlign w:val="center"/>
          </w:tcPr>
          <w:p w14:paraId="568CC336" w14:textId="1254BD52" w:rsidR="00D6654D" w:rsidRPr="004516E3" w:rsidRDefault="00D6654D" w:rsidP="000911C9">
            <w:pPr>
              <w:numPr>
                <w:ilvl w:val="0"/>
                <w:numId w:val="2"/>
              </w:numPr>
              <w:spacing w:after="0" w:line="240" w:lineRule="auto"/>
              <w:jc w:val="center"/>
              <w:rPr>
                <w:rFonts w:ascii="Times New Roman" w:eastAsia="Times New Roman" w:hAnsi="Times New Roman" w:cs="Times New Roman"/>
                <w:color w:val="000000" w:themeColor="text1"/>
              </w:rPr>
            </w:pPr>
          </w:p>
        </w:tc>
      </w:tr>
      <w:tr w:rsidR="004516E3" w:rsidRPr="004516E3" w14:paraId="6C7D1433" w14:textId="77777777" w:rsidTr="000911C9">
        <w:trPr>
          <w:jc w:val="center"/>
        </w:trPr>
        <w:tc>
          <w:tcPr>
            <w:tcW w:w="709" w:type="dxa"/>
            <w:tcBorders>
              <w:top w:val="single" w:sz="4" w:space="0" w:color="auto"/>
              <w:left w:val="single" w:sz="4" w:space="0" w:color="auto"/>
              <w:bottom w:val="single" w:sz="4" w:space="0" w:color="auto"/>
              <w:right w:val="single" w:sz="4" w:space="0" w:color="auto"/>
            </w:tcBorders>
            <w:vAlign w:val="center"/>
          </w:tcPr>
          <w:p w14:paraId="6B74BCBE" w14:textId="23D2CE3B" w:rsidR="00D6654D" w:rsidRPr="004516E3" w:rsidRDefault="00D6654D" w:rsidP="000911C9">
            <w:pPr>
              <w:numPr>
                <w:ilvl w:val="0"/>
                <w:numId w:val="2"/>
              </w:numPr>
              <w:spacing w:after="0" w:line="240" w:lineRule="auto"/>
              <w:jc w:val="center"/>
              <w:rPr>
                <w:rFonts w:ascii="Times New Roman" w:eastAsia="Times New Roman" w:hAnsi="Times New Roman" w:cs="Times New Roman"/>
                <w:color w:val="000000" w:themeColor="text1"/>
                <w:lang w:val="en-US"/>
              </w:rPr>
            </w:pPr>
          </w:p>
        </w:tc>
        <w:tc>
          <w:tcPr>
            <w:tcW w:w="3147" w:type="dxa"/>
            <w:tcBorders>
              <w:top w:val="single" w:sz="4" w:space="0" w:color="auto"/>
              <w:left w:val="single" w:sz="4" w:space="0" w:color="auto"/>
              <w:bottom w:val="single" w:sz="4" w:space="0" w:color="auto"/>
              <w:right w:val="single" w:sz="4" w:space="0" w:color="auto"/>
            </w:tcBorders>
            <w:vAlign w:val="center"/>
          </w:tcPr>
          <w:p w14:paraId="7879B124" w14:textId="693E66D4" w:rsidR="00D6654D" w:rsidRPr="004516E3" w:rsidRDefault="00D6654D" w:rsidP="000911C9">
            <w:pPr>
              <w:numPr>
                <w:ilvl w:val="0"/>
                <w:numId w:val="2"/>
              </w:numPr>
              <w:spacing w:after="0" w:line="240" w:lineRule="auto"/>
              <w:ind w:left="0" w:firstLine="0"/>
              <w:rPr>
                <w:rFonts w:ascii="Times New Roman" w:eastAsia="Times New Roman" w:hAnsi="Times New Roman" w:cs="Times New Roman"/>
                <w:color w:val="000000" w:themeColor="text1"/>
              </w:rPr>
            </w:pPr>
          </w:p>
        </w:tc>
        <w:tc>
          <w:tcPr>
            <w:tcW w:w="851" w:type="dxa"/>
            <w:tcBorders>
              <w:top w:val="single" w:sz="4" w:space="0" w:color="auto"/>
              <w:left w:val="single" w:sz="4" w:space="0" w:color="auto"/>
              <w:bottom w:val="single" w:sz="4" w:space="0" w:color="auto"/>
              <w:right w:val="single" w:sz="4" w:space="0" w:color="auto"/>
            </w:tcBorders>
            <w:vAlign w:val="center"/>
          </w:tcPr>
          <w:p w14:paraId="6F8DB679" w14:textId="6A143D58" w:rsidR="00D6654D" w:rsidRPr="004516E3" w:rsidRDefault="00D6654D" w:rsidP="000911C9">
            <w:pPr>
              <w:numPr>
                <w:ilvl w:val="0"/>
                <w:numId w:val="2"/>
              </w:numPr>
              <w:spacing w:after="0" w:line="240" w:lineRule="auto"/>
              <w:jc w:val="center"/>
              <w:rPr>
                <w:rFonts w:ascii="Times New Roman" w:eastAsia="Times New Roman" w:hAnsi="Times New Roman" w:cs="Times New Roman"/>
                <w:color w:val="000000" w:themeColor="text1"/>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2A9E3EAA" w14:textId="2582532E" w:rsidR="00D6654D" w:rsidRPr="004516E3" w:rsidRDefault="00D6654D" w:rsidP="000911C9">
            <w:pPr>
              <w:numPr>
                <w:ilvl w:val="0"/>
                <w:numId w:val="2"/>
              </w:numPr>
              <w:spacing w:after="0" w:line="240" w:lineRule="auto"/>
              <w:jc w:val="center"/>
              <w:rPr>
                <w:rFonts w:ascii="Times New Roman" w:eastAsia="Times New Roman" w:hAnsi="Times New Roman" w:cs="Times New Roman"/>
                <w:color w:val="000000" w:themeColor="text1"/>
              </w:rPr>
            </w:pPr>
          </w:p>
        </w:tc>
        <w:tc>
          <w:tcPr>
            <w:tcW w:w="1134" w:type="dxa"/>
            <w:tcBorders>
              <w:top w:val="single" w:sz="4" w:space="0" w:color="auto"/>
              <w:left w:val="single" w:sz="4" w:space="0" w:color="auto"/>
              <w:bottom w:val="single" w:sz="4" w:space="0" w:color="auto"/>
              <w:right w:val="single" w:sz="4" w:space="0" w:color="auto"/>
            </w:tcBorders>
            <w:vAlign w:val="center"/>
          </w:tcPr>
          <w:p w14:paraId="13D6B93B" w14:textId="0045711F" w:rsidR="00D6654D" w:rsidRPr="004516E3" w:rsidRDefault="00D6654D" w:rsidP="000911C9">
            <w:pPr>
              <w:numPr>
                <w:ilvl w:val="0"/>
                <w:numId w:val="2"/>
              </w:numPr>
              <w:spacing w:after="0" w:line="240" w:lineRule="auto"/>
              <w:jc w:val="center"/>
              <w:rPr>
                <w:rFonts w:ascii="Times New Roman" w:eastAsia="Times New Roman" w:hAnsi="Times New Roman" w:cs="Times New Roman"/>
                <w:color w:val="000000" w:themeColor="text1"/>
              </w:rPr>
            </w:pPr>
          </w:p>
        </w:tc>
        <w:tc>
          <w:tcPr>
            <w:tcW w:w="993" w:type="dxa"/>
            <w:tcBorders>
              <w:top w:val="single" w:sz="4" w:space="0" w:color="auto"/>
              <w:left w:val="single" w:sz="4" w:space="0" w:color="auto"/>
              <w:bottom w:val="single" w:sz="4" w:space="0" w:color="auto"/>
              <w:right w:val="single" w:sz="4" w:space="0" w:color="auto"/>
            </w:tcBorders>
            <w:vAlign w:val="center"/>
          </w:tcPr>
          <w:p w14:paraId="2F8CCC20" w14:textId="57695DEF" w:rsidR="00D6654D" w:rsidRPr="004516E3" w:rsidRDefault="00D6654D" w:rsidP="000911C9">
            <w:pPr>
              <w:numPr>
                <w:ilvl w:val="0"/>
                <w:numId w:val="2"/>
              </w:numPr>
              <w:spacing w:after="0" w:line="240" w:lineRule="auto"/>
              <w:jc w:val="center"/>
              <w:rPr>
                <w:rFonts w:ascii="Times New Roman" w:eastAsia="Times New Roman" w:hAnsi="Times New Roman" w:cs="Times New Roman"/>
                <w:color w:val="000000" w:themeColor="text1"/>
              </w:rPr>
            </w:pPr>
          </w:p>
        </w:tc>
        <w:tc>
          <w:tcPr>
            <w:tcW w:w="1275" w:type="dxa"/>
            <w:tcBorders>
              <w:top w:val="single" w:sz="4" w:space="0" w:color="auto"/>
              <w:left w:val="single" w:sz="4" w:space="0" w:color="auto"/>
              <w:bottom w:val="single" w:sz="4" w:space="0" w:color="auto"/>
              <w:right w:val="single" w:sz="4" w:space="0" w:color="auto"/>
            </w:tcBorders>
            <w:vAlign w:val="center"/>
          </w:tcPr>
          <w:p w14:paraId="477FAA3C" w14:textId="50F4B8FB" w:rsidR="00D6654D" w:rsidRPr="004516E3" w:rsidRDefault="00D6654D" w:rsidP="000911C9">
            <w:pPr>
              <w:numPr>
                <w:ilvl w:val="0"/>
                <w:numId w:val="2"/>
              </w:numPr>
              <w:spacing w:after="0" w:line="240" w:lineRule="auto"/>
              <w:jc w:val="center"/>
              <w:rPr>
                <w:rFonts w:ascii="Times New Roman" w:eastAsia="Times New Roman" w:hAnsi="Times New Roman" w:cs="Times New Roman"/>
                <w:color w:val="000000" w:themeColor="text1"/>
              </w:rPr>
            </w:pPr>
          </w:p>
        </w:tc>
        <w:tc>
          <w:tcPr>
            <w:tcW w:w="1296" w:type="dxa"/>
            <w:tcBorders>
              <w:top w:val="single" w:sz="4" w:space="0" w:color="auto"/>
              <w:left w:val="single" w:sz="4" w:space="0" w:color="auto"/>
              <w:bottom w:val="single" w:sz="4" w:space="0" w:color="auto"/>
              <w:right w:val="single" w:sz="4" w:space="0" w:color="auto"/>
            </w:tcBorders>
            <w:vAlign w:val="center"/>
          </w:tcPr>
          <w:p w14:paraId="07B2ABFF" w14:textId="5BA480F9" w:rsidR="00D6654D" w:rsidRPr="004516E3" w:rsidRDefault="00D6654D" w:rsidP="000911C9">
            <w:pPr>
              <w:numPr>
                <w:ilvl w:val="0"/>
                <w:numId w:val="2"/>
              </w:numPr>
              <w:spacing w:after="0" w:line="240" w:lineRule="auto"/>
              <w:jc w:val="center"/>
              <w:rPr>
                <w:rFonts w:ascii="Times New Roman" w:eastAsia="Times New Roman" w:hAnsi="Times New Roman" w:cs="Times New Roman"/>
                <w:color w:val="000000" w:themeColor="text1"/>
              </w:rPr>
            </w:pPr>
          </w:p>
        </w:tc>
      </w:tr>
      <w:tr w:rsidR="004516E3" w:rsidRPr="004516E3" w14:paraId="7C32ED39" w14:textId="77777777" w:rsidTr="000911C9">
        <w:trPr>
          <w:jc w:val="center"/>
        </w:trPr>
        <w:tc>
          <w:tcPr>
            <w:tcW w:w="709" w:type="dxa"/>
            <w:tcBorders>
              <w:top w:val="single" w:sz="4" w:space="0" w:color="auto"/>
              <w:left w:val="single" w:sz="4" w:space="0" w:color="auto"/>
              <w:bottom w:val="single" w:sz="4" w:space="0" w:color="auto"/>
              <w:right w:val="single" w:sz="4" w:space="0" w:color="auto"/>
            </w:tcBorders>
            <w:vAlign w:val="center"/>
          </w:tcPr>
          <w:p w14:paraId="157CDC12" w14:textId="37ADDA60" w:rsidR="00D6654D" w:rsidRPr="004516E3" w:rsidRDefault="00965553" w:rsidP="000911C9">
            <w:pPr>
              <w:numPr>
                <w:ilvl w:val="0"/>
                <w:numId w:val="2"/>
              </w:numPr>
              <w:spacing w:after="0" w:line="240" w:lineRule="auto"/>
              <w:jc w:val="center"/>
              <w:rPr>
                <w:rFonts w:ascii="Times New Roman" w:eastAsia="Times New Roman" w:hAnsi="Times New Roman" w:cs="Times New Roman"/>
                <w:color w:val="000000" w:themeColor="text1"/>
                <w:lang w:val="en-US"/>
              </w:rPr>
            </w:pPr>
            <w:r>
              <w:rPr>
                <w:rFonts w:ascii="Times New Roman" w:eastAsia="Times New Roman" w:hAnsi="Times New Roman" w:cs="Times New Roman"/>
                <w:color w:val="000000" w:themeColor="text1"/>
                <w:lang w:val="en-US"/>
              </w:rPr>
              <w:t>2</w:t>
            </w:r>
            <w:r w:rsidR="00D6654D" w:rsidRPr="004516E3">
              <w:rPr>
                <w:rFonts w:ascii="Times New Roman" w:eastAsia="Times New Roman" w:hAnsi="Times New Roman" w:cs="Times New Roman"/>
                <w:color w:val="000000" w:themeColor="text1"/>
                <w:lang w:val="en-US"/>
              </w:rPr>
              <w:t>.</w:t>
            </w:r>
          </w:p>
        </w:tc>
        <w:tc>
          <w:tcPr>
            <w:tcW w:w="3147" w:type="dxa"/>
            <w:tcBorders>
              <w:top w:val="single" w:sz="4" w:space="0" w:color="auto"/>
              <w:left w:val="single" w:sz="4" w:space="0" w:color="auto"/>
              <w:bottom w:val="single" w:sz="4" w:space="0" w:color="auto"/>
              <w:right w:val="single" w:sz="4" w:space="0" w:color="auto"/>
            </w:tcBorders>
            <w:vAlign w:val="center"/>
          </w:tcPr>
          <w:p w14:paraId="7213559C" w14:textId="77777777" w:rsidR="00D6654D" w:rsidRPr="004516E3" w:rsidRDefault="00D6654D" w:rsidP="000911C9">
            <w:pPr>
              <w:numPr>
                <w:ilvl w:val="0"/>
                <w:numId w:val="2"/>
              </w:numPr>
              <w:spacing w:after="0" w:line="240" w:lineRule="auto"/>
              <w:ind w:left="0" w:firstLine="0"/>
              <w:rPr>
                <w:rFonts w:ascii="Times New Roman" w:eastAsia="Times New Roman" w:hAnsi="Times New Roman" w:cs="Times New Roman"/>
                <w:color w:val="000000" w:themeColor="text1"/>
              </w:rPr>
            </w:pPr>
            <w:r w:rsidRPr="004516E3">
              <w:rPr>
                <w:rFonts w:ascii="Times New Roman" w:eastAsia="Times New Roman" w:hAnsi="Times New Roman" w:cs="Times New Roman"/>
                <w:color w:val="000000" w:themeColor="text1"/>
              </w:rPr>
              <w:t>Papildomos paslaugos (teikiamos pagal Užsakovo poreikį)</w:t>
            </w:r>
          </w:p>
        </w:tc>
        <w:tc>
          <w:tcPr>
            <w:tcW w:w="851" w:type="dxa"/>
            <w:tcBorders>
              <w:top w:val="single" w:sz="4" w:space="0" w:color="auto"/>
              <w:left w:val="single" w:sz="4" w:space="0" w:color="auto"/>
              <w:bottom w:val="single" w:sz="4" w:space="0" w:color="auto"/>
              <w:right w:val="single" w:sz="4" w:space="0" w:color="auto"/>
            </w:tcBorders>
            <w:vAlign w:val="center"/>
          </w:tcPr>
          <w:p w14:paraId="6AC82EEA" w14:textId="2422A3D3" w:rsidR="00D6654D" w:rsidRPr="004516E3" w:rsidRDefault="00387D35" w:rsidP="000911C9">
            <w:pPr>
              <w:numPr>
                <w:ilvl w:val="0"/>
                <w:numId w:val="2"/>
              </w:numPr>
              <w:spacing w:after="0" w:line="240" w:lineRule="auto"/>
              <w:jc w:val="center"/>
              <w:rPr>
                <w:rFonts w:ascii="Times New Roman" w:eastAsia="Times New Roman" w:hAnsi="Times New Roman" w:cs="Times New Roman"/>
                <w:color w:val="000000" w:themeColor="text1"/>
              </w:rPr>
            </w:pPr>
            <w:r w:rsidRPr="004516E3">
              <w:rPr>
                <w:rFonts w:ascii="Times New Roman" w:eastAsia="Times New Roman" w:hAnsi="Times New Roman" w:cs="Times New Roman"/>
                <w:color w:val="000000" w:themeColor="text1"/>
              </w:rPr>
              <w:t>10</w:t>
            </w:r>
          </w:p>
        </w:tc>
        <w:tc>
          <w:tcPr>
            <w:tcW w:w="850" w:type="dxa"/>
            <w:tcBorders>
              <w:top w:val="single" w:sz="4" w:space="0" w:color="auto"/>
              <w:left w:val="single" w:sz="4" w:space="0" w:color="auto"/>
              <w:bottom w:val="single" w:sz="4" w:space="0" w:color="auto"/>
              <w:right w:val="single" w:sz="4" w:space="0" w:color="auto"/>
            </w:tcBorders>
            <w:vAlign w:val="center"/>
          </w:tcPr>
          <w:p w14:paraId="1CBCC0EB" w14:textId="77777777" w:rsidR="00D6654D" w:rsidRPr="004516E3" w:rsidRDefault="00D6654D" w:rsidP="000911C9">
            <w:pPr>
              <w:numPr>
                <w:ilvl w:val="0"/>
                <w:numId w:val="2"/>
              </w:numPr>
              <w:spacing w:after="0" w:line="240" w:lineRule="auto"/>
              <w:jc w:val="center"/>
              <w:rPr>
                <w:rFonts w:ascii="Times New Roman" w:eastAsia="Times New Roman" w:hAnsi="Times New Roman" w:cs="Times New Roman"/>
                <w:color w:val="000000" w:themeColor="text1"/>
              </w:rPr>
            </w:pPr>
            <w:r w:rsidRPr="004516E3">
              <w:rPr>
                <w:rFonts w:ascii="Times New Roman" w:eastAsia="Times New Roman" w:hAnsi="Times New Roman" w:cs="Times New Roman"/>
                <w:color w:val="000000" w:themeColor="text1"/>
              </w:rPr>
              <w:t>val.</w:t>
            </w:r>
          </w:p>
        </w:tc>
        <w:tc>
          <w:tcPr>
            <w:tcW w:w="1134" w:type="dxa"/>
            <w:tcBorders>
              <w:top w:val="single" w:sz="4" w:space="0" w:color="auto"/>
              <w:left w:val="single" w:sz="4" w:space="0" w:color="auto"/>
              <w:bottom w:val="single" w:sz="4" w:space="0" w:color="auto"/>
              <w:right w:val="single" w:sz="4" w:space="0" w:color="auto"/>
            </w:tcBorders>
            <w:vAlign w:val="center"/>
          </w:tcPr>
          <w:p w14:paraId="1041BF3B" w14:textId="259BFC19" w:rsidR="00D6654D" w:rsidRPr="004516E3" w:rsidRDefault="00D6654D" w:rsidP="000911C9">
            <w:pPr>
              <w:numPr>
                <w:ilvl w:val="0"/>
                <w:numId w:val="2"/>
              </w:numPr>
              <w:spacing w:after="0" w:line="240" w:lineRule="auto"/>
              <w:jc w:val="center"/>
              <w:rPr>
                <w:rFonts w:ascii="Times New Roman" w:eastAsia="Times New Roman" w:hAnsi="Times New Roman" w:cs="Times New Roman"/>
                <w:color w:val="000000" w:themeColor="text1"/>
              </w:rPr>
            </w:pPr>
          </w:p>
        </w:tc>
        <w:tc>
          <w:tcPr>
            <w:tcW w:w="993" w:type="dxa"/>
            <w:tcBorders>
              <w:top w:val="single" w:sz="4" w:space="0" w:color="auto"/>
              <w:left w:val="single" w:sz="4" w:space="0" w:color="auto"/>
              <w:bottom w:val="single" w:sz="4" w:space="0" w:color="auto"/>
              <w:right w:val="single" w:sz="4" w:space="0" w:color="auto"/>
            </w:tcBorders>
            <w:vAlign w:val="center"/>
          </w:tcPr>
          <w:p w14:paraId="4551F554" w14:textId="76E0B566" w:rsidR="00D6654D" w:rsidRPr="004516E3" w:rsidRDefault="00D6654D" w:rsidP="000911C9">
            <w:pPr>
              <w:numPr>
                <w:ilvl w:val="0"/>
                <w:numId w:val="2"/>
              </w:numPr>
              <w:spacing w:after="0" w:line="240" w:lineRule="auto"/>
              <w:jc w:val="center"/>
              <w:rPr>
                <w:rFonts w:ascii="Times New Roman" w:eastAsia="Times New Roman" w:hAnsi="Times New Roman" w:cs="Times New Roman"/>
                <w:color w:val="000000" w:themeColor="text1"/>
              </w:rPr>
            </w:pPr>
          </w:p>
        </w:tc>
        <w:tc>
          <w:tcPr>
            <w:tcW w:w="1275" w:type="dxa"/>
            <w:tcBorders>
              <w:top w:val="single" w:sz="4" w:space="0" w:color="auto"/>
              <w:left w:val="single" w:sz="4" w:space="0" w:color="auto"/>
              <w:bottom w:val="single" w:sz="4" w:space="0" w:color="auto"/>
              <w:right w:val="single" w:sz="4" w:space="0" w:color="auto"/>
            </w:tcBorders>
            <w:vAlign w:val="center"/>
          </w:tcPr>
          <w:p w14:paraId="743D6883" w14:textId="4B3CCF12" w:rsidR="00D6654D" w:rsidRPr="004516E3" w:rsidRDefault="00D6654D" w:rsidP="000911C9">
            <w:pPr>
              <w:numPr>
                <w:ilvl w:val="0"/>
                <w:numId w:val="2"/>
              </w:numPr>
              <w:spacing w:after="0" w:line="240" w:lineRule="auto"/>
              <w:jc w:val="center"/>
              <w:rPr>
                <w:rFonts w:ascii="Times New Roman" w:eastAsia="Times New Roman" w:hAnsi="Times New Roman" w:cs="Times New Roman"/>
                <w:color w:val="000000" w:themeColor="text1"/>
              </w:rPr>
            </w:pPr>
          </w:p>
        </w:tc>
        <w:tc>
          <w:tcPr>
            <w:tcW w:w="1296" w:type="dxa"/>
            <w:tcBorders>
              <w:top w:val="single" w:sz="4" w:space="0" w:color="auto"/>
              <w:left w:val="single" w:sz="4" w:space="0" w:color="auto"/>
              <w:bottom w:val="single" w:sz="4" w:space="0" w:color="auto"/>
              <w:right w:val="single" w:sz="4" w:space="0" w:color="auto"/>
            </w:tcBorders>
            <w:vAlign w:val="center"/>
          </w:tcPr>
          <w:p w14:paraId="72DF50FD" w14:textId="031156D5" w:rsidR="00D6654D" w:rsidRPr="004516E3" w:rsidRDefault="00D6654D" w:rsidP="000911C9">
            <w:pPr>
              <w:numPr>
                <w:ilvl w:val="0"/>
                <w:numId w:val="2"/>
              </w:numPr>
              <w:spacing w:after="0" w:line="240" w:lineRule="auto"/>
              <w:jc w:val="center"/>
              <w:rPr>
                <w:rFonts w:ascii="Times New Roman" w:eastAsia="Times New Roman" w:hAnsi="Times New Roman" w:cs="Times New Roman"/>
                <w:color w:val="000000" w:themeColor="text1"/>
              </w:rPr>
            </w:pPr>
          </w:p>
        </w:tc>
      </w:tr>
      <w:tr w:rsidR="004516E3" w:rsidRPr="004516E3" w14:paraId="10363201" w14:textId="77777777" w:rsidTr="000911C9">
        <w:trPr>
          <w:trHeight w:val="623"/>
          <w:jc w:val="center"/>
        </w:trPr>
        <w:tc>
          <w:tcPr>
            <w:tcW w:w="7684" w:type="dxa"/>
            <w:gridSpan w:val="6"/>
            <w:tcBorders>
              <w:top w:val="single" w:sz="4" w:space="0" w:color="auto"/>
              <w:left w:val="single" w:sz="4" w:space="0" w:color="auto"/>
              <w:bottom w:val="single" w:sz="4" w:space="0" w:color="auto"/>
              <w:right w:val="single" w:sz="4" w:space="0" w:color="auto"/>
            </w:tcBorders>
          </w:tcPr>
          <w:p w14:paraId="48C39287" w14:textId="77777777" w:rsidR="00D6654D" w:rsidRPr="004516E3" w:rsidRDefault="00D6654D" w:rsidP="000911C9">
            <w:pPr>
              <w:numPr>
                <w:ilvl w:val="0"/>
                <w:numId w:val="2"/>
              </w:numPr>
              <w:spacing w:after="0" w:line="240" w:lineRule="auto"/>
              <w:jc w:val="center"/>
              <w:rPr>
                <w:rFonts w:ascii="Times New Roman" w:eastAsia="Times New Roman" w:hAnsi="Times New Roman" w:cs="Times New Roman"/>
                <w:b/>
                <w:color w:val="000000" w:themeColor="text1"/>
              </w:rPr>
            </w:pPr>
            <w:r w:rsidRPr="004516E3">
              <w:rPr>
                <w:rFonts w:ascii="Times New Roman" w:eastAsia="Times New Roman" w:hAnsi="Times New Roman" w:cs="Times New Roman"/>
                <w:b/>
                <w:color w:val="000000" w:themeColor="text1"/>
              </w:rPr>
              <w:t>Bendra pasiūlymo kaina Eur:</w:t>
            </w:r>
          </w:p>
        </w:tc>
        <w:tc>
          <w:tcPr>
            <w:tcW w:w="1275" w:type="dxa"/>
            <w:tcBorders>
              <w:top w:val="single" w:sz="4" w:space="0" w:color="auto"/>
              <w:left w:val="single" w:sz="4" w:space="0" w:color="auto"/>
              <w:bottom w:val="single" w:sz="4" w:space="0" w:color="auto"/>
              <w:right w:val="single" w:sz="4" w:space="0" w:color="auto"/>
            </w:tcBorders>
          </w:tcPr>
          <w:p w14:paraId="11D91166" w14:textId="1832E71A" w:rsidR="00D6654D" w:rsidRPr="004516E3" w:rsidRDefault="00D6654D" w:rsidP="000911C9">
            <w:pPr>
              <w:numPr>
                <w:ilvl w:val="0"/>
                <w:numId w:val="2"/>
              </w:numPr>
              <w:spacing w:after="0" w:line="240" w:lineRule="auto"/>
              <w:jc w:val="center"/>
              <w:rPr>
                <w:rFonts w:ascii="Times New Roman" w:eastAsia="Times New Roman" w:hAnsi="Times New Roman" w:cs="Times New Roman"/>
                <w:b/>
                <w:color w:val="000000" w:themeColor="text1"/>
              </w:rPr>
            </w:pPr>
          </w:p>
        </w:tc>
        <w:tc>
          <w:tcPr>
            <w:tcW w:w="1296" w:type="dxa"/>
            <w:tcBorders>
              <w:top w:val="single" w:sz="4" w:space="0" w:color="auto"/>
              <w:left w:val="single" w:sz="4" w:space="0" w:color="auto"/>
              <w:bottom w:val="single" w:sz="4" w:space="0" w:color="auto"/>
              <w:right w:val="single" w:sz="4" w:space="0" w:color="auto"/>
            </w:tcBorders>
            <w:vAlign w:val="center"/>
          </w:tcPr>
          <w:p w14:paraId="4F7D2D0D" w14:textId="6C23103D" w:rsidR="00D6654D" w:rsidRPr="004516E3" w:rsidRDefault="00D6654D" w:rsidP="000911C9">
            <w:pPr>
              <w:numPr>
                <w:ilvl w:val="0"/>
                <w:numId w:val="2"/>
              </w:numPr>
              <w:spacing w:after="0" w:line="240" w:lineRule="auto"/>
              <w:jc w:val="center"/>
              <w:rPr>
                <w:rFonts w:ascii="Times New Roman" w:eastAsia="Times New Roman" w:hAnsi="Times New Roman" w:cs="Times New Roman"/>
                <w:b/>
                <w:color w:val="000000" w:themeColor="text1"/>
              </w:rPr>
            </w:pPr>
          </w:p>
        </w:tc>
      </w:tr>
    </w:tbl>
    <w:tbl>
      <w:tblPr>
        <w:tblStyle w:val="Lentelstinklelis"/>
        <w:tblpPr w:leftFromText="180" w:rightFromText="180" w:vertAnchor="text" w:horzAnchor="margin" w:tblpY="290"/>
        <w:tblW w:w="9830" w:type="dxa"/>
        <w:tblLook w:val="04A0" w:firstRow="1" w:lastRow="0" w:firstColumn="1" w:lastColumn="0" w:noHBand="0" w:noVBand="1"/>
      </w:tblPr>
      <w:tblGrid>
        <w:gridCol w:w="2317"/>
        <w:gridCol w:w="3261"/>
        <w:gridCol w:w="4252"/>
      </w:tblGrid>
      <w:tr w:rsidR="004516E3" w:rsidRPr="004516E3" w14:paraId="3B0EFD1A" w14:textId="77777777" w:rsidTr="005F3196">
        <w:trPr>
          <w:trHeight w:val="937"/>
        </w:trPr>
        <w:tc>
          <w:tcPr>
            <w:tcW w:w="2317" w:type="dxa"/>
          </w:tcPr>
          <w:p w14:paraId="2E3D558F" w14:textId="1E46466D" w:rsidR="005F3196" w:rsidRPr="004516E3" w:rsidRDefault="005F3196" w:rsidP="005F3196">
            <w:pPr>
              <w:spacing w:after="160"/>
              <w:rPr>
                <w:rFonts w:ascii="Times New Roman" w:hAnsi="Times New Roman" w:cs="Times New Roman"/>
                <w:iCs/>
                <w:color w:val="000000" w:themeColor="text1"/>
              </w:rPr>
            </w:pPr>
            <w:r w:rsidRPr="004516E3">
              <w:rPr>
                <w:rFonts w:ascii="Times New Roman" w:hAnsi="Times New Roman" w:cs="Times New Roman"/>
                <w:iCs/>
                <w:color w:val="000000" w:themeColor="text1"/>
              </w:rPr>
              <w:t>El. pasirašymo paslauga</w:t>
            </w:r>
          </w:p>
        </w:tc>
        <w:tc>
          <w:tcPr>
            <w:tcW w:w="3261" w:type="dxa"/>
          </w:tcPr>
          <w:p w14:paraId="02082259" w14:textId="77777777" w:rsidR="005F3196" w:rsidRPr="004516E3" w:rsidRDefault="005F3196" w:rsidP="005F3196">
            <w:pPr>
              <w:spacing w:after="160"/>
              <w:rPr>
                <w:rFonts w:ascii="Times New Roman" w:hAnsi="Times New Roman" w:cs="Times New Roman"/>
                <w:iCs/>
                <w:color w:val="000000" w:themeColor="text1"/>
              </w:rPr>
            </w:pPr>
            <w:r w:rsidRPr="004516E3">
              <w:rPr>
                <w:rFonts w:ascii="Times New Roman" w:hAnsi="Times New Roman" w:cs="Times New Roman"/>
                <w:iCs/>
                <w:color w:val="000000" w:themeColor="text1"/>
              </w:rPr>
              <w:t xml:space="preserve">Minimalus transakcijų/užklausų kiekis per mėn. </w:t>
            </w:r>
          </w:p>
          <w:p w14:paraId="0D1A6A2E" w14:textId="77777777" w:rsidR="005F3196" w:rsidRPr="004516E3" w:rsidRDefault="005F3196" w:rsidP="005F3196">
            <w:pPr>
              <w:spacing w:after="160"/>
              <w:rPr>
                <w:rFonts w:ascii="Times New Roman" w:hAnsi="Times New Roman" w:cs="Times New Roman"/>
                <w:iCs/>
                <w:color w:val="000000" w:themeColor="text1"/>
              </w:rPr>
            </w:pPr>
          </w:p>
        </w:tc>
        <w:tc>
          <w:tcPr>
            <w:tcW w:w="4252" w:type="dxa"/>
          </w:tcPr>
          <w:p w14:paraId="496822E1" w14:textId="77777777" w:rsidR="005F3196" w:rsidRPr="004516E3" w:rsidRDefault="005F3196" w:rsidP="005F3196">
            <w:pPr>
              <w:spacing w:after="160"/>
              <w:rPr>
                <w:rFonts w:ascii="Times New Roman" w:hAnsi="Times New Roman" w:cs="Times New Roman"/>
                <w:iCs/>
                <w:color w:val="000000" w:themeColor="text1"/>
              </w:rPr>
            </w:pPr>
            <w:r w:rsidRPr="004516E3">
              <w:rPr>
                <w:rFonts w:ascii="Times New Roman" w:hAnsi="Times New Roman" w:cs="Times New Roman"/>
                <w:iCs/>
                <w:color w:val="000000" w:themeColor="text1"/>
              </w:rPr>
              <w:t>Transakcijos/Dokumento patikros kaina viršijus minimalų kiekį, Eur be PVM</w:t>
            </w:r>
          </w:p>
        </w:tc>
      </w:tr>
      <w:tr w:rsidR="004516E3" w:rsidRPr="004516E3" w14:paraId="31BF51E0" w14:textId="77777777" w:rsidTr="005F3196">
        <w:trPr>
          <w:trHeight w:val="270"/>
        </w:trPr>
        <w:tc>
          <w:tcPr>
            <w:tcW w:w="2317" w:type="dxa"/>
          </w:tcPr>
          <w:p w14:paraId="4910A42A" w14:textId="77777777" w:rsidR="005F3196" w:rsidRPr="004516E3" w:rsidRDefault="005F3196" w:rsidP="005F3196">
            <w:pPr>
              <w:spacing w:after="160"/>
              <w:rPr>
                <w:rFonts w:ascii="Times New Roman" w:hAnsi="Times New Roman" w:cs="Times New Roman"/>
                <w:iCs/>
                <w:color w:val="000000" w:themeColor="text1"/>
              </w:rPr>
            </w:pPr>
            <w:proofErr w:type="spellStart"/>
            <w:r w:rsidRPr="004516E3">
              <w:rPr>
                <w:rFonts w:ascii="Times New Roman" w:hAnsi="Times New Roman" w:cs="Times New Roman"/>
                <w:iCs/>
                <w:color w:val="000000" w:themeColor="text1"/>
              </w:rPr>
              <w:t>Mobile</w:t>
            </w:r>
            <w:proofErr w:type="spellEnd"/>
            <w:r w:rsidRPr="004516E3">
              <w:rPr>
                <w:rFonts w:ascii="Times New Roman" w:hAnsi="Times New Roman" w:cs="Times New Roman"/>
                <w:iCs/>
                <w:color w:val="000000" w:themeColor="text1"/>
              </w:rPr>
              <w:t>-ID pasirašymas</w:t>
            </w:r>
          </w:p>
        </w:tc>
        <w:tc>
          <w:tcPr>
            <w:tcW w:w="3261" w:type="dxa"/>
          </w:tcPr>
          <w:p w14:paraId="1E76B14F" w14:textId="77777777" w:rsidR="005F3196" w:rsidRPr="004516E3" w:rsidRDefault="005F3196" w:rsidP="005F3196">
            <w:pPr>
              <w:spacing w:after="160"/>
              <w:rPr>
                <w:rFonts w:ascii="Times New Roman" w:hAnsi="Times New Roman" w:cs="Times New Roman"/>
                <w:iCs/>
                <w:color w:val="000000" w:themeColor="text1"/>
              </w:rPr>
            </w:pPr>
            <w:r w:rsidRPr="004516E3">
              <w:rPr>
                <w:rFonts w:ascii="Times New Roman" w:hAnsi="Times New Roman" w:cs="Times New Roman"/>
                <w:iCs/>
                <w:color w:val="000000" w:themeColor="text1"/>
              </w:rPr>
              <w:t>300</w:t>
            </w:r>
          </w:p>
        </w:tc>
        <w:tc>
          <w:tcPr>
            <w:tcW w:w="4252" w:type="dxa"/>
          </w:tcPr>
          <w:p w14:paraId="4A7CD334" w14:textId="77777777" w:rsidR="005F3196" w:rsidRPr="004516E3" w:rsidRDefault="005F3196" w:rsidP="005F3196">
            <w:pPr>
              <w:spacing w:after="160"/>
              <w:rPr>
                <w:rFonts w:ascii="Times New Roman" w:hAnsi="Times New Roman" w:cs="Times New Roman"/>
                <w:iCs/>
                <w:color w:val="000000" w:themeColor="text1"/>
              </w:rPr>
            </w:pPr>
            <w:r w:rsidRPr="004516E3">
              <w:rPr>
                <w:rFonts w:ascii="Times New Roman" w:hAnsi="Times New Roman" w:cs="Times New Roman"/>
                <w:iCs/>
                <w:color w:val="000000" w:themeColor="text1"/>
              </w:rPr>
              <w:t>0,1</w:t>
            </w:r>
          </w:p>
        </w:tc>
      </w:tr>
      <w:tr w:rsidR="004516E3" w:rsidRPr="004516E3" w14:paraId="315E5BA0" w14:textId="77777777" w:rsidTr="005F3196">
        <w:trPr>
          <w:trHeight w:val="259"/>
        </w:trPr>
        <w:tc>
          <w:tcPr>
            <w:tcW w:w="2317" w:type="dxa"/>
          </w:tcPr>
          <w:p w14:paraId="13B4CC01" w14:textId="77777777" w:rsidR="005F3196" w:rsidRPr="004516E3" w:rsidRDefault="005F3196" w:rsidP="005F3196">
            <w:pPr>
              <w:spacing w:after="160"/>
              <w:rPr>
                <w:rFonts w:ascii="Times New Roman" w:hAnsi="Times New Roman" w:cs="Times New Roman"/>
                <w:iCs/>
                <w:color w:val="000000" w:themeColor="text1"/>
              </w:rPr>
            </w:pPr>
            <w:r w:rsidRPr="004516E3">
              <w:rPr>
                <w:rFonts w:ascii="Times New Roman" w:hAnsi="Times New Roman" w:cs="Times New Roman"/>
                <w:iCs/>
                <w:color w:val="000000" w:themeColor="text1"/>
              </w:rPr>
              <w:t>SMART-ID pasirašymas</w:t>
            </w:r>
          </w:p>
        </w:tc>
        <w:tc>
          <w:tcPr>
            <w:tcW w:w="3261" w:type="dxa"/>
          </w:tcPr>
          <w:p w14:paraId="1A02FCBC" w14:textId="77777777" w:rsidR="005F3196" w:rsidRPr="004516E3" w:rsidRDefault="005F3196" w:rsidP="005F3196">
            <w:pPr>
              <w:spacing w:after="160"/>
              <w:rPr>
                <w:rFonts w:ascii="Times New Roman" w:hAnsi="Times New Roman" w:cs="Times New Roman"/>
                <w:iCs/>
                <w:color w:val="000000" w:themeColor="text1"/>
              </w:rPr>
            </w:pPr>
            <w:r w:rsidRPr="004516E3">
              <w:rPr>
                <w:rFonts w:ascii="Times New Roman" w:hAnsi="Times New Roman" w:cs="Times New Roman"/>
                <w:iCs/>
                <w:color w:val="000000" w:themeColor="text1"/>
              </w:rPr>
              <w:t>550</w:t>
            </w:r>
          </w:p>
        </w:tc>
        <w:tc>
          <w:tcPr>
            <w:tcW w:w="4252" w:type="dxa"/>
          </w:tcPr>
          <w:p w14:paraId="7FA67EE0" w14:textId="77777777" w:rsidR="005F3196" w:rsidRPr="004516E3" w:rsidRDefault="005F3196" w:rsidP="005F3196">
            <w:pPr>
              <w:spacing w:after="160"/>
              <w:rPr>
                <w:rFonts w:ascii="Times New Roman" w:hAnsi="Times New Roman" w:cs="Times New Roman"/>
                <w:iCs/>
                <w:color w:val="000000" w:themeColor="text1"/>
              </w:rPr>
            </w:pPr>
            <w:r w:rsidRPr="004516E3">
              <w:rPr>
                <w:rFonts w:ascii="Times New Roman" w:hAnsi="Times New Roman" w:cs="Times New Roman"/>
                <w:iCs/>
                <w:color w:val="000000" w:themeColor="text1"/>
              </w:rPr>
              <w:t>0,1</w:t>
            </w:r>
          </w:p>
        </w:tc>
      </w:tr>
      <w:tr w:rsidR="004516E3" w:rsidRPr="004516E3" w14:paraId="695018A7" w14:textId="77777777" w:rsidTr="005F3196">
        <w:trPr>
          <w:trHeight w:val="427"/>
        </w:trPr>
        <w:tc>
          <w:tcPr>
            <w:tcW w:w="2317" w:type="dxa"/>
          </w:tcPr>
          <w:p w14:paraId="0BEDD388" w14:textId="77777777" w:rsidR="005F3196" w:rsidRPr="004516E3" w:rsidRDefault="005F3196" w:rsidP="005F3196">
            <w:pPr>
              <w:spacing w:after="160"/>
              <w:rPr>
                <w:rFonts w:ascii="Times New Roman" w:hAnsi="Times New Roman" w:cs="Times New Roman"/>
                <w:iCs/>
                <w:color w:val="000000" w:themeColor="text1"/>
              </w:rPr>
            </w:pPr>
            <w:r w:rsidRPr="004516E3">
              <w:rPr>
                <w:rFonts w:ascii="Times New Roman" w:hAnsi="Times New Roman" w:cs="Times New Roman"/>
                <w:iCs/>
                <w:color w:val="000000" w:themeColor="text1"/>
              </w:rPr>
              <w:t>Laiko žymos</w:t>
            </w:r>
          </w:p>
        </w:tc>
        <w:tc>
          <w:tcPr>
            <w:tcW w:w="3261" w:type="dxa"/>
          </w:tcPr>
          <w:p w14:paraId="3DD8CA0B" w14:textId="77777777" w:rsidR="005F3196" w:rsidRPr="004516E3" w:rsidRDefault="005F3196" w:rsidP="005F3196">
            <w:pPr>
              <w:spacing w:after="160"/>
              <w:rPr>
                <w:rFonts w:ascii="Times New Roman" w:hAnsi="Times New Roman" w:cs="Times New Roman"/>
                <w:iCs/>
                <w:color w:val="000000" w:themeColor="text1"/>
              </w:rPr>
            </w:pPr>
            <w:r w:rsidRPr="004516E3">
              <w:rPr>
                <w:rFonts w:ascii="Times New Roman" w:hAnsi="Times New Roman" w:cs="Times New Roman"/>
                <w:iCs/>
                <w:color w:val="000000" w:themeColor="text1"/>
              </w:rPr>
              <w:t>1 000</w:t>
            </w:r>
          </w:p>
        </w:tc>
        <w:tc>
          <w:tcPr>
            <w:tcW w:w="4252" w:type="dxa"/>
          </w:tcPr>
          <w:p w14:paraId="40CBE655" w14:textId="77777777" w:rsidR="005F3196" w:rsidRPr="004516E3" w:rsidRDefault="005F3196" w:rsidP="005F3196">
            <w:pPr>
              <w:spacing w:after="160"/>
              <w:rPr>
                <w:rFonts w:ascii="Times New Roman" w:hAnsi="Times New Roman" w:cs="Times New Roman"/>
                <w:iCs/>
                <w:color w:val="000000" w:themeColor="text1"/>
              </w:rPr>
            </w:pPr>
            <w:r w:rsidRPr="004516E3">
              <w:rPr>
                <w:rFonts w:ascii="Times New Roman" w:hAnsi="Times New Roman" w:cs="Times New Roman"/>
                <w:iCs/>
                <w:color w:val="000000" w:themeColor="text1"/>
              </w:rPr>
              <w:t>0,036</w:t>
            </w:r>
          </w:p>
        </w:tc>
      </w:tr>
    </w:tbl>
    <w:p w14:paraId="509CBF4F" w14:textId="77777777" w:rsidR="005F3196" w:rsidRPr="004516E3" w:rsidRDefault="005F3196">
      <w:pPr>
        <w:rPr>
          <w:color w:val="000000" w:themeColor="text1"/>
        </w:rPr>
      </w:pPr>
    </w:p>
    <w:sectPr w:rsidR="005F3196" w:rsidRPr="004516E3" w:rsidSect="00F47F86">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Calibri" w:hAnsi="Times New Roman" w:cs="Times New Roman"/>
        <w:b/>
        <w:bCs/>
        <w:sz w:val="22"/>
        <w:szCs w:val="22"/>
        <w:lang w:val="lt-LT" w:eastAsia="lt-LT"/>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9302F7B"/>
    <w:multiLevelType w:val="multilevel"/>
    <w:tmpl w:val="2F7E53CC"/>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072" w:hanging="504"/>
      </w:pPr>
      <w:rPr>
        <w:b w:val="0"/>
      </w:rPr>
    </w:lvl>
    <w:lvl w:ilvl="3">
      <w:start w:val="1"/>
      <w:numFmt w:val="bullet"/>
      <w:lvlText w:val=""/>
      <w:lvlJc w:val="left"/>
      <w:pPr>
        <w:ind w:left="1640" w:hanging="648"/>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3CFA1655"/>
    <w:multiLevelType w:val="multilevel"/>
    <w:tmpl w:val="2F7E53CC"/>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072" w:hanging="504"/>
      </w:pPr>
      <w:rPr>
        <w:b w:val="0"/>
      </w:rPr>
    </w:lvl>
    <w:lvl w:ilvl="3">
      <w:start w:val="1"/>
      <w:numFmt w:val="bullet"/>
      <w:lvlText w:val=""/>
      <w:lvlJc w:val="left"/>
      <w:pPr>
        <w:ind w:left="1640" w:hanging="648"/>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5C6D7F4C"/>
    <w:multiLevelType w:val="multilevel"/>
    <w:tmpl w:val="A348A0CA"/>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743D0EF8"/>
    <w:multiLevelType w:val="multilevel"/>
    <w:tmpl w:val="2F7E53CC"/>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072" w:hanging="504"/>
      </w:pPr>
      <w:rPr>
        <w:b w:val="0"/>
      </w:rPr>
    </w:lvl>
    <w:lvl w:ilvl="3">
      <w:start w:val="1"/>
      <w:numFmt w:val="bullet"/>
      <w:lvlText w:val=""/>
      <w:lvlJc w:val="left"/>
      <w:pPr>
        <w:ind w:left="1640" w:hanging="648"/>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64765004">
    <w:abstractNumId w:val="3"/>
  </w:num>
  <w:num w:numId="2" w16cid:durableId="1343818009">
    <w:abstractNumId w:val="0"/>
  </w:num>
  <w:num w:numId="3" w16cid:durableId="82804673">
    <w:abstractNumId w:val="1"/>
  </w:num>
  <w:num w:numId="4" w16cid:durableId="1738283428">
    <w:abstractNumId w:val="4"/>
  </w:num>
  <w:num w:numId="5" w16cid:durableId="16550663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296"/>
  <w:hyphenationZone w:val="396"/>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CCC"/>
    <w:rsid w:val="00074704"/>
    <w:rsid w:val="000B2CE2"/>
    <w:rsid w:val="00190DBF"/>
    <w:rsid w:val="00370016"/>
    <w:rsid w:val="00387D35"/>
    <w:rsid w:val="004516E3"/>
    <w:rsid w:val="0049078B"/>
    <w:rsid w:val="00502926"/>
    <w:rsid w:val="005F3196"/>
    <w:rsid w:val="0064338D"/>
    <w:rsid w:val="006714C2"/>
    <w:rsid w:val="006E444C"/>
    <w:rsid w:val="007A5D41"/>
    <w:rsid w:val="007F6327"/>
    <w:rsid w:val="008101B6"/>
    <w:rsid w:val="00875859"/>
    <w:rsid w:val="00927B9E"/>
    <w:rsid w:val="00965553"/>
    <w:rsid w:val="00983F85"/>
    <w:rsid w:val="00986D43"/>
    <w:rsid w:val="00A127E4"/>
    <w:rsid w:val="00A96DD0"/>
    <w:rsid w:val="00AA1B94"/>
    <w:rsid w:val="00BD67D7"/>
    <w:rsid w:val="00C06F47"/>
    <w:rsid w:val="00C56AFC"/>
    <w:rsid w:val="00D013B9"/>
    <w:rsid w:val="00D213D1"/>
    <w:rsid w:val="00D66131"/>
    <w:rsid w:val="00D6654D"/>
    <w:rsid w:val="00DA286B"/>
    <w:rsid w:val="00DB28E8"/>
    <w:rsid w:val="00DC2645"/>
    <w:rsid w:val="00ED6CA9"/>
    <w:rsid w:val="00F02C53"/>
    <w:rsid w:val="00F03621"/>
    <w:rsid w:val="00F47F86"/>
    <w:rsid w:val="00F57CEF"/>
    <w:rsid w:val="00F60C17"/>
    <w:rsid w:val="00F75CC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1AC20A"/>
  <w15:chartTrackingRefBased/>
  <w15:docId w15:val="{2BE886B5-4D81-41B2-9DF4-0585FE2B9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57CEF"/>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Komentaronuoroda">
    <w:name w:val="annotation reference"/>
    <w:uiPriority w:val="99"/>
    <w:semiHidden/>
    <w:unhideWhenUsed/>
    <w:rsid w:val="00F75CCC"/>
    <w:rPr>
      <w:sz w:val="16"/>
      <w:szCs w:val="16"/>
    </w:rPr>
  </w:style>
  <w:style w:type="paragraph" w:styleId="Komentarotekstas">
    <w:name w:val="annotation text"/>
    <w:basedOn w:val="prastasis"/>
    <w:link w:val="KomentarotekstasDiagrama"/>
    <w:uiPriority w:val="99"/>
    <w:unhideWhenUsed/>
    <w:rsid w:val="00F75CCC"/>
    <w:pPr>
      <w:pBdr>
        <w:top w:val="none" w:sz="0" w:space="0" w:color="000000"/>
        <w:left w:val="none" w:sz="0" w:space="0" w:color="000000"/>
        <w:bottom w:val="none" w:sz="0" w:space="0" w:color="000000"/>
        <w:right w:val="none" w:sz="0" w:space="0" w:color="000000"/>
      </w:pBdr>
      <w:suppressAutoHyphens/>
      <w:spacing w:after="0" w:line="240" w:lineRule="auto"/>
    </w:pPr>
    <w:rPr>
      <w:rFonts w:ascii="Times New Roman" w:eastAsia="Arial Unicode MS" w:hAnsi="Times New Roman" w:cs="Times New Roman"/>
      <w:sz w:val="20"/>
      <w:szCs w:val="20"/>
      <w:lang w:val="en-US" w:eastAsia="zh-CN"/>
    </w:rPr>
  </w:style>
  <w:style w:type="character" w:customStyle="1" w:styleId="KomentarotekstasDiagrama">
    <w:name w:val="Komentaro tekstas Diagrama"/>
    <w:basedOn w:val="Numatytasispastraiposriftas"/>
    <w:link w:val="Komentarotekstas"/>
    <w:uiPriority w:val="99"/>
    <w:rsid w:val="00F75CCC"/>
    <w:rPr>
      <w:rFonts w:ascii="Times New Roman" w:eastAsia="Arial Unicode MS" w:hAnsi="Times New Roman" w:cs="Times New Roman"/>
      <w:sz w:val="20"/>
      <w:szCs w:val="20"/>
      <w:lang w:val="en-US" w:eastAsia="zh-CN"/>
    </w:rPr>
  </w:style>
  <w:style w:type="character" w:styleId="Hipersaitas">
    <w:name w:val="Hyperlink"/>
    <w:basedOn w:val="Numatytasispastraiposriftas"/>
    <w:uiPriority w:val="99"/>
    <w:unhideWhenUsed/>
    <w:rsid w:val="00190DBF"/>
    <w:rPr>
      <w:color w:val="0563C1"/>
      <w:u w:val="single"/>
    </w:rPr>
  </w:style>
  <w:style w:type="paragraph" w:styleId="Komentarotema">
    <w:name w:val="annotation subject"/>
    <w:basedOn w:val="Komentarotekstas"/>
    <w:next w:val="Komentarotekstas"/>
    <w:link w:val="KomentarotemaDiagrama"/>
    <w:uiPriority w:val="99"/>
    <w:semiHidden/>
    <w:unhideWhenUsed/>
    <w:rsid w:val="00190DBF"/>
    <w:pPr>
      <w:pBdr>
        <w:top w:val="none" w:sz="0" w:space="0" w:color="auto"/>
        <w:left w:val="none" w:sz="0" w:space="0" w:color="auto"/>
        <w:bottom w:val="none" w:sz="0" w:space="0" w:color="auto"/>
        <w:right w:val="none" w:sz="0" w:space="0" w:color="auto"/>
      </w:pBdr>
      <w:suppressAutoHyphens w:val="0"/>
      <w:spacing w:after="160"/>
    </w:pPr>
    <w:rPr>
      <w:rFonts w:asciiTheme="minorHAnsi" w:eastAsiaTheme="minorHAnsi" w:hAnsiTheme="minorHAnsi" w:cstheme="minorBidi"/>
      <w:b/>
      <w:bCs/>
      <w:lang w:val="lt-LT" w:eastAsia="en-US"/>
    </w:rPr>
  </w:style>
  <w:style w:type="character" w:customStyle="1" w:styleId="KomentarotemaDiagrama">
    <w:name w:val="Komentaro tema Diagrama"/>
    <w:basedOn w:val="KomentarotekstasDiagrama"/>
    <w:link w:val="Komentarotema"/>
    <w:uiPriority w:val="99"/>
    <w:semiHidden/>
    <w:rsid w:val="00190DBF"/>
    <w:rPr>
      <w:rFonts w:ascii="Times New Roman" w:eastAsia="Arial Unicode MS" w:hAnsi="Times New Roman" w:cs="Times New Roman"/>
      <w:b/>
      <w:bCs/>
      <w:sz w:val="20"/>
      <w:szCs w:val="20"/>
      <w:lang w:val="en-US" w:eastAsia="zh-CN"/>
    </w:rPr>
  </w:style>
  <w:style w:type="character" w:styleId="Neapdorotaspaminjimas">
    <w:name w:val="Unresolved Mention"/>
    <w:basedOn w:val="Numatytasispastraiposriftas"/>
    <w:uiPriority w:val="99"/>
    <w:semiHidden/>
    <w:unhideWhenUsed/>
    <w:rsid w:val="00D013B9"/>
    <w:rPr>
      <w:color w:val="605E5C"/>
      <w:shd w:val="clear" w:color="auto" w:fill="E1DFDD"/>
    </w:rPr>
  </w:style>
  <w:style w:type="paragraph" w:styleId="Pataisymai">
    <w:name w:val="Revision"/>
    <w:hidden/>
    <w:uiPriority w:val="99"/>
    <w:semiHidden/>
    <w:rsid w:val="005F3196"/>
    <w:pPr>
      <w:spacing w:after="0" w:line="240" w:lineRule="auto"/>
    </w:pPr>
  </w:style>
  <w:style w:type="paragraph" w:styleId="Sraopastraipa">
    <w:name w:val="List Paragraph"/>
    <w:aliases w:val="Bullet EY"/>
    <w:basedOn w:val="prastasis"/>
    <w:link w:val="SraopastraipaDiagrama"/>
    <w:uiPriority w:val="34"/>
    <w:qFormat/>
    <w:rsid w:val="005F3196"/>
    <w:pPr>
      <w:ind w:left="720"/>
      <w:contextualSpacing/>
    </w:pPr>
  </w:style>
  <w:style w:type="character" w:customStyle="1" w:styleId="SraopastraipaDiagrama">
    <w:name w:val="Sąrašo pastraipa Diagrama"/>
    <w:aliases w:val="Bullet EY Diagrama"/>
    <w:basedOn w:val="Numatytasispastraiposriftas"/>
    <w:link w:val="Sraopastraipa"/>
    <w:uiPriority w:val="34"/>
    <w:locked/>
    <w:rsid w:val="005F3196"/>
  </w:style>
  <w:style w:type="table" w:styleId="Lentelstinklelis">
    <w:name w:val="Table Grid"/>
    <w:basedOn w:val="prastojilentel"/>
    <w:uiPriority w:val="39"/>
    <w:rsid w:val="005F31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1053</Words>
  <Characters>7492</Characters>
  <Application>Microsoft Office Word</Application>
  <DocSecurity>0</DocSecurity>
  <Lines>208</Lines>
  <Paragraphs>96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Renata Genytė</dc:creator>
  <cp:keywords/>
  <dc:description/>
  <cp:lastModifiedBy>Dovilė Černiauskienė</cp:lastModifiedBy>
  <cp:revision>2</cp:revision>
  <dcterms:created xsi:type="dcterms:W3CDTF">2026-09-07T07:57:00Z</dcterms:created>
  <dcterms:modified xsi:type="dcterms:W3CDTF">2026-09-07T07:57:00Z</dcterms:modified>
</cp:coreProperties>
</file>