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F445DE" w:rsidRPr="00F445DE" w:rsidRDefault="00315A91" w:rsidP="00F445DE">
      <w:pPr>
        <w:jc w:val="center"/>
        <w:rPr>
          <w:b/>
          <w:sz w:val="22"/>
          <w:szCs w:val="22"/>
        </w:rPr>
      </w:pPr>
      <w:r w:rsidRPr="00315A91">
        <w:rPr>
          <w:b/>
          <w:bCs/>
          <w:sz w:val="22"/>
          <w:szCs w:val="22"/>
        </w:rPr>
        <w:t>Endoskopinės priemonės, naudojamos endoskopinės retrogradinės cholangiopankreatografijos metu</w:t>
      </w:r>
      <w:r w:rsidRPr="00F445DE">
        <w:rPr>
          <w:b/>
          <w:sz w:val="22"/>
          <w:szCs w:val="22"/>
        </w:rPr>
        <w:t xml:space="preserve"> </w:t>
      </w:r>
      <w:r w:rsidR="00F445DE"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C06279">
        <w:rPr>
          <w:bCs/>
          <w:sz w:val="22"/>
          <w:szCs w:val="22"/>
        </w:rPr>
        <w:t>Endoskopinės priemonės, naudojamos</w:t>
      </w:r>
      <w:r w:rsidR="00C06279" w:rsidRPr="00C06279">
        <w:rPr>
          <w:bCs/>
          <w:sz w:val="22"/>
          <w:szCs w:val="22"/>
        </w:rPr>
        <w:t xml:space="preserve"> endoskopinės retrogradinės cholangiopankreatografijos metu</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B35758">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B35758">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6C16A2">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6C16A2">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C06279" w:rsidRPr="00C06279">
        <w:rPr>
          <w:rFonts w:cs="Times New Roman"/>
          <w:bCs/>
          <w:color w:val="00B0F0"/>
          <w:sz w:val="22"/>
          <w:szCs w:val="22"/>
          <w:lang w:val="lt-LT"/>
        </w:rPr>
        <w:t>Endoskopinės priemonės, naudojamos endoskopinės retrogradinės cholangiopankreatografijos metu</w:t>
      </w:r>
      <w:r w:rsidR="005C4C98" w:rsidRPr="005C4C98">
        <w:rPr>
          <w:rFonts w:cs="Times New Roman"/>
          <w:color w:val="00B0F0"/>
          <w:sz w:val="22"/>
          <w:szCs w:val="22"/>
          <w:lang w:val="lt-LT"/>
        </w:rPr>
        <w:t xml:space="preserve">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68048F" w:rsidP="0068048F">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left="0" w:firstLine="567"/>
        <w:contextualSpacing/>
        <w:jc w:val="both"/>
        <w:rPr>
          <w:rFonts w:eastAsia="Calibri"/>
          <w:b/>
          <w:bCs/>
          <w:sz w:val="22"/>
          <w:szCs w:val="22"/>
        </w:rPr>
      </w:pPr>
      <w:r>
        <w:rPr>
          <w:rFonts w:eastAsia="Calibri"/>
          <w:sz w:val="22"/>
          <w:szCs w:val="22"/>
        </w:rPr>
        <w:t xml:space="preserve">Pirkimo objektas – </w:t>
      </w:r>
      <w:r w:rsidRPr="0068048F">
        <w:rPr>
          <w:rFonts w:eastAsia="Calibri"/>
          <w:bCs/>
          <w:sz w:val="22"/>
          <w:szCs w:val="22"/>
        </w:rPr>
        <w:t>Endoskopinės priemonės, naudojamos</w:t>
      </w:r>
      <w:r>
        <w:rPr>
          <w:rFonts w:eastAsia="Calibri"/>
          <w:bCs/>
          <w:sz w:val="22"/>
          <w:szCs w:val="22"/>
        </w:rPr>
        <w:t xml:space="preserve"> endoskopinės retrogradinės </w:t>
      </w:r>
      <w:r w:rsidRPr="0068048F">
        <w:rPr>
          <w:rFonts w:eastAsia="Calibri"/>
          <w:bCs/>
          <w:sz w:val="22"/>
          <w:szCs w:val="22"/>
        </w:rPr>
        <w:t>cholangiopankreatografijos metu</w:t>
      </w:r>
      <w:r w:rsidR="005C4C98">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7613E4">
        <w:rPr>
          <w:iCs/>
          <w:sz w:val="22"/>
          <w:szCs w:val="22"/>
        </w:rPr>
        <w:t>io nuostatomis CVP IS 2026-06-16</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„Rinkos konsultacija</w:t>
      </w:r>
      <w:r w:rsidR="00D27A70">
        <w:rPr>
          <w:iCs/>
          <w:sz w:val="22"/>
          <w:szCs w:val="22"/>
        </w:rPr>
        <w:t xml:space="preserve"> dėl</w:t>
      </w:r>
      <w:r w:rsidRPr="00217DB5">
        <w:rPr>
          <w:iCs/>
          <w:sz w:val="22"/>
          <w:szCs w:val="22"/>
        </w:rPr>
        <w:t xml:space="preserve"> </w:t>
      </w:r>
      <w:r w:rsidR="0068048F">
        <w:rPr>
          <w:bCs/>
          <w:iCs/>
          <w:sz w:val="22"/>
          <w:szCs w:val="22"/>
        </w:rPr>
        <w:t>Endoskopinių priemonių, naudojamų</w:t>
      </w:r>
      <w:r w:rsidR="0068048F" w:rsidRPr="0068048F">
        <w:rPr>
          <w:bCs/>
          <w:iCs/>
          <w:sz w:val="22"/>
          <w:szCs w:val="22"/>
        </w:rPr>
        <w:t xml:space="preserve"> endoskopinės retrogradinės cholangiopankreatografijos metu</w:t>
      </w:r>
      <w:r w:rsidRPr="00217DB5">
        <w:rPr>
          <w:iCs/>
          <w:sz w:val="22"/>
          <w:szCs w:val="22"/>
        </w:rPr>
        <w:t>“ Nr.</w:t>
      </w:r>
      <w:r w:rsidR="00BA4A07">
        <w:rPr>
          <w:iCs/>
          <w:sz w:val="22"/>
          <w:szCs w:val="22"/>
        </w:rPr>
        <w:t xml:space="preserve"> </w:t>
      </w:r>
      <w:r w:rsidR="0068048F">
        <w:rPr>
          <w:iCs/>
          <w:sz w:val="22"/>
          <w:szCs w:val="22"/>
        </w:rPr>
        <w:t>8385743</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C06279">
        <w:rPr>
          <w:rFonts w:eastAsia="Calibri"/>
          <w:b/>
          <w:sz w:val="22"/>
          <w:szCs w:val="22"/>
          <w:lang w:eastAsia="lt-LT"/>
        </w:rPr>
        <w:t xml:space="preserve"> atskiras pirkimo dalis (viso 21</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w:t>
      </w:r>
      <w:r w:rsidRPr="007A7217">
        <w:rPr>
          <w:rFonts w:eastAsia="Arial Unicode MS"/>
          <w:color w:val="000000"/>
          <w:sz w:val="22"/>
          <w:szCs w:val="22"/>
          <w:bdr w:val="nil"/>
          <w:lang w:val="en-US" w:eastAsia="lt-LT"/>
        </w:rPr>
        <w:lastRenderedPageBreak/>
        <w:t xml:space="preserve">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E718B5">
              <w:rPr>
                <w:rFonts w:ascii="Times New Roman" w:hAnsi="Times New Roman" w:cs="Times New Roman"/>
                <w:color w:val="000000"/>
                <w:lang w:eastAsia="lt-LT"/>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lastRenderedPageBreak/>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w:t>
            </w:r>
            <w:r w:rsidRPr="00C54A7B">
              <w:rPr>
                <w:rFonts w:ascii="Times New Roman" w:hAnsi="Times New Roman" w:cs="Times New Roman"/>
                <w:bCs/>
                <w:color w:val="000000"/>
                <w:lang w:eastAsia="lt-LT"/>
              </w:rPr>
              <w:lastRenderedPageBreak/>
              <w:t>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 Dėl įsipareigojimų, susijusių su socialinio draudimo įmokų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w:t>
            </w:r>
            <w:r w:rsidRPr="00C54A7B">
              <w:rPr>
                <w:rFonts w:ascii="Times New Roman" w:hAnsi="Times New Roman" w:cs="Times New Roman"/>
                <w:bCs/>
                <w:color w:val="000000"/>
                <w:lang w:eastAsia="lt-LT"/>
              </w:rPr>
              <w:lastRenderedPageBreak/>
              <w:t>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C54A7B">
              <w:rPr>
                <w:rFonts w:ascii="Times New Roman" w:hAnsi="Times New Roman" w:cs="Times New Roman"/>
                <w:color w:val="000000"/>
                <w:lang w:eastAsia="lt-LT"/>
              </w:rPr>
              <w:lastRenderedPageBreak/>
              <w:t xml:space="preserve">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lastRenderedPageBreak/>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7116A9"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lastRenderedPageBreak/>
              <w:t xml:space="preserve">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w:t>
            </w:r>
            <w:r w:rsidRPr="00C54A7B">
              <w:rPr>
                <w:rFonts w:ascii="Times New Roman" w:hAnsi="Times New Roman" w:cs="Times New Roman"/>
                <w:b/>
                <w:bCs/>
                <w:color w:val="000000"/>
                <w:lang w:eastAsia="lt-LT"/>
              </w:rPr>
              <w:lastRenderedPageBreak/>
              <w:t xml:space="preserve">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7116A9"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7116A9"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7116A9"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Priimant sprendimus dėl tiekėjo pašalinimo iš pirkimo procedūros šiame 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7116A9"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xml:space="preserve">). Visi dokumentai, patvirtinantys tiekėjų kvalifikacijos atitiktį konkurso sąlygose nustatytiems kvalifikacijos reikalavimams, kiti pasiūlyme pateikiami </w:t>
      </w:r>
      <w:r w:rsidRPr="007A7217">
        <w:rPr>
          <w:rFonts w:cs="Times New Roman"/>
          <w:sz w:val="22"/>
          <w:szCs w:val="22"/>
        </w:rPr>
        <w:lastRenderedPageBreak/>
        <w:t>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s veiklos 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355647">
        <w:rPr>
          <w:rFonts w:cs="Times New Roman"/>
          <w:b/>
          <w:iCs/>
          <w:color w:val="548DD4" w:themeColor="text2" w:themeTint="99"/>
          <w:sz w:val="22"/>
          <w:szCs w:val="22"/>
        </w:rPr>
        <w:t>spalio 12</w:t>
      </w:r>
      <w:r w:rsidRPr="00BA2919">
        <w:rPr>
          <w:rFonts w:cs="Times New Roman"/>
          <w:b/>
          <w:iCs/>
          <w:color w:val="548DD4" w:themeColor="text2" w:themeTint="99"/>
          <w:sz w:val="22"/>
          <w:szCs w:val="22"/>
        </w:rPr>
        <w:t xml:space="preserve"> d. </w:t>
      </w:r>
      <w:r w:rsidR="0068048F">
        <w:rPr>
          <w:rFonts w:cs="Times New Roman"/>
          <w:b/>
          <w:iCs/>
          <w:color w:val="548DD4" w:themeColor="text2" w:themeTint="99"/>
          <w:sz w:val="22"/>
          <w:szCs w:val="22"/>
        </w:rPr>
        <w:t>09</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w:t>
      </w:r>
      <w:bookmarkStart w:id="1" w:name="_GoBack"/>
      <w:bookmarkEnd w:id="1"/>
      <w:r w:rsidRPr="007A7217">
        <w:rPr>
          <w:rFonts w:cs="Times New Roman"/>
          <w:sz w:val="22"/>
          <w:szCs w:val="22"/>
        </w:rPr>
        <w:t xml:space="preserve">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 xml:space="preserve">eigu tai pažeistų šio įstatymo 33, 58 straipsniuose ir 86 straipsnio 9 dalyje nustatytus reikalavimus dėl paskelbimo apie sudarytą pirkimo sutartį, kandidatų ir dalyvių informavimo, laimėjusio dalyvio pasiūlymo, </w:t>
      </w:r>
      <w:r w:rsidRPr="007A7217">
        <w:rPr>
          <w:color w:val="000000"/>
          <w:sz w:val="22"/>
          <w:szCs w:val="22"/>
        </w:rPr>
        <w:lastRenderedPageBreak/>
        <w:t>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lastRenderedPageBreak/>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E6158A">
        <w:rPr>
          <w:b/>
          <w:iCs/>
          <w:color w:val="548DD4" w:themeColor="text2" w:themeTint="99"/>
          <w:sz w:val="22"/>
          <w:szCs w:val="22"/>
        </w:rPr>
        <w:t>spalio</w:t>
      </w:r>
      <w:r w:rsidR="00973B0C" w:rsidRPr="00BA2919">
        <w:rPr>
          <w:b/>
          <w:iCs/>
          <w:color w:val="548DD4" w:themeColor="text2" w:themeTint="99"/>
          <w:sz w:val="22"/>
          <w:szCs w:val="22"/>
        </w:rPr>
        <w:t xml:space="preserve"> </w:t>
      </w:r>
      <w:r w:rsidR="00355647">
        <w:rPr>
          <w:b/>
          <w:iCs/>
          <w:color w:val="548DD4" w:themeColor="text2" w:themeTint="99"/>
          <w:sz w:val="22"/>
          <w:szCs w:val="22"/>
        </w:rPr>
        <w:t>12</w:t>
      </w:r>
      <w:r w:rsidR="000706F8" w:rsidRPr="00BA2919">
        <w:rPr>
          <w:b/>
          <w:iCs/>
          <w:color w:val="548DD4" w:themeColor="text2" w:themeTint="99"/>
          <w:sz w:val="22"/>
          <w:szCs w:val="22"/>
        </w:rPr>
        <w:t xml:space="preserve"> </w:t>
      </w:r>
      <w:r w:rsidRPr="00BA2919">
        <w:rPr>
          <w:b/>
          <w:iCs/>
          <w:color w:val="548DD4" w:themeColor="text2" w:themeTint="99"/>
          <w:sz w:val="22"/>
          <w:szCs w:val="22"/>
        </w:rPr>
        <w:t xml:space="preserve">d. </w:t>
      </w:r>
      <w:r w:rsidR="00E6158A">
        <w:rPr>
          <w:b/>
          <w:iCs/>
          <w:color w:val="548DD4" w:themeColor="text2" w:themeTint="99"/>
          <w:sz w:val="22"/>
          <w:szCs w:val="22"/>
        </w:rPr>
        <w:t>09</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355647">
        <w:rPr>
          <w:b/>
          <w:iCs/>
          <w:color w:val="548DD4" w:themeColor="text2" w:themeTint="99"/>
          <w:sz w:val="22"/>
          <w:szCs w:val="22"/>
          <w:u w:val="single"/>
        </w:rPr>
        <w:t>spalio 12</w:t>
      </w:r>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E6158A">
        <w:rPr>
          <w:b/>
          <w:iCs/>
          <w:color w:val="548DD4" w:themeColor="text2" w:themeTint="99"/>
          <w:sz w:val="22"/>
          <w:szCs w:val="22"/>
          <w:u w:val="single"/>
        </w:rPr>
        <w:t>09</w:t>
      </w:r>
      <w:r w:rsidRPr="00BA2919">
        <w:rPr>
          <w:b/>
          <w:iCs/>
          <w:color w:val="548DD4" w:themeColor="text2" w:themeTint="99"/>
          <w:sz w:val="22"/>
          <w:szCs w:val="22"/>
          <w:u w:val="single"/>
        </w:rPr>
        <w:t xml:space="preserve">.00 – </w:t>
      </w:r>
      <w:r w:rsidR="00E6158A">
        <w:rPr>
          <w:b/>
          <w:iCs/>
          <w:color w:val="548DD4" w:themeColor="text2" w:themeTint="99"/>
          <w:sz w:val="22"/>
          <w:szCs w:val="22"/>
          <w:u w:val="single"/>
        </w:rPr>
        <w:t>09</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lastRenderedPageBreak/>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nurodytus 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lastRenderedPageBreak/>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w:t>
      </w:r>
      <w:r w:rsidR="00920F8A" w:rsidRPr="003B51B3">
        <w:rPr>
          <w:sz w:val="22"/>
          <w:szCs w:val="22"/>
        </w:rPr>
        <w:lastRenderedPageBreak/>
        <w:t xml:space="preserve">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68048F" w:rsidRDefault="0068048F" w:rsidP="00015364">
      <w:pPr>
        <w:pStyle w:val="Body2"/>
        <w:tabs>
          <w:tab w:val="left" w:pos="567"/>
        </w:tabs>
        <w:spacing w:after="0"/>
        <w:rPr>
          <w:rFonts w:cs="Times New Roman"/>
          <w:sz w:val="22"/>
          <w:szCs w:val="22"/>
          <w:lang w:val="nl-NL"/>
        </w:rPr>
      </w:pPr>
    </w:p>
    <w:p w:rsidR="0068048F" w:rsidRPr="007A7217" w:rsidRDefault="0068048F" w:rsidP="00015364">
      <w:pPr>
        <w:pStyle w:val="Body2"/>
        <w:tabs>
          <w:tab w:val="left" w:pos="567"/>
        </w:tabs>
        <w:spacing w:after="0"/>
        <w:rPr>
          <w:rFonts w:cs="Times New Roman"/>
          <w:sz w:val="22"/>
          <w:szCs w:val="22"/>
          <w:lang w:val="nl-NL"/>
        </w:rPr>
      </w:pP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lastRenderedPageBreak/>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C06279" w:rsidRPr="00C06279">
        <w:t xml:space="preserve"> </w:t>
      </w:r>
      <w:r w:rsidR="00C06279" w:rsidRPr="00C06279">
        <w:rPr>
          <w:bCs/>
          <w:sz w:val="22"/>
          <w:szCs w:val="22"/>
        </w:rPr>
        <w:t>Endoskopinės priemonės, naudojamos endoskopinės retrogradinės cholangiopankreatografijos metu</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6A9" w:rsidRDefault="007116A9" w:rsidP="00D348FD">
      <w:r>
        <w:separator/>
      </w:r>
    </w:p>
  </w:endnote>
  <w:endnote w:type="continuationSeparator" w:id="0">
    <w:p w:rsidR="007116A9" w:rsidRDefault="007116A9"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6A9" w:rsidRDefault="007116A9" w:rsidP="00D348FD">
      <w:r>
        <w:separator/>
      </w:r>
    </w:p>
  </w:footnote>
  <w:footnote w:type="continuationSeparator" w:id="0">
    <w:p w:rsidR="007116A9" w:rsidRDefault="007116A9"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151F"/>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13909"/>
    <w:rsid w:val="00314A8E"/>
    <w:rsid w:val="00314ECD"/>
    <w:rsid w:val="00315A91"/>
    <w:rsid w:val="00316826"/>
    <w:rsid w:val="00323CE5"/>
    <w:rsid w:val="00323E1A"/>
    <w:rsid w:val="00326154"/>
    <w:rsid w:val="00334ED4"/>
    <w:rsid w:val="00337FCC"/>
    <w:rsid w:val="00344891"/>
    <w:rsid w:val="00345031"/>
    <w:rsid w:val="00346527"/>
    <w:rsid w:val="0035388D"/>
    <w:rsid w:val="00355647"/>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0D78"/>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74AF"/>
    <w:rsid w:val="00670BBC"/>
    <w:rsid w:val="0067568F"/>
    <w:rsid w:val="00676354"/>
    <w:rsid w:val="0067693D"/>
    <w:rsid w:val="00676AA3"/>
    <w:rsid w:val="00676FE5"/>
    <w:rsid w:val="0068048F"/>
    <w:rsid w:val="00683987"/>
    <w:rsid w:val="00686478"/>
    <w:rsid w:val="00693E23"/>
    <w:rsid w:val="0069450B"/>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6A9"/>
    <w:rsid w:val="00711FD3"/>
    <w:rsid w:val="007218D2"/>
    <w:rsid w:val="007243D2"/>
    <w:rsid w:val="007250C9"/>
    <w:rsid w:val="00734E03"/>
    <w:rsid w:val="007352A0"/>
    <w:rsid w:val="00742843"/>
    <w:rsid w:val="0074391E"/>
    <w:rsid w:val="0074649A"/>
    <w:rsid w:val="007470BE"/>
    <w:rsid w:val="00752BFF"/>
    <w:rsid w:val="007613E4"/>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4CD6"/>
    <w:rsid w:val="00B511F6"/>
    <w:rsid w:val="00B5122B"/>
    <w:rsid w:val="00B546C8"/>
    <w:rsid w:val="00B56AF6"/>
    <w:rsid w:val="00B62F74"/>
    <w:rsid w:val="00B77C5A"/>
    <w:rsid w:val="00B80ECE"/>
    <w:rsid w:val="00B832B8"/>
    <w:rsid w:val="00B85522"/>
    <w:rsid w:val="00B90B2B"/>
    <w:rsid w:val="00B95358"/>
    <w:rsid w:val="00B960E3"/>
    <w:rsid w:val="00B97858"/>
    <w:rsid w:val="00BA2919"/>
    <w:rsid w:val="00BA4A07"/>
    <w:rsid w:val="00BA6958"/>
    <w:rsid w:val="00BA787A"/>
    <w:rsid w:val="00BB33CD"/>
    <w:rsid w:val="00BB3B7D"/>
    <w:rsid w:val="00BB499D"/>
    <w:rsid w:val="00BB5C93"/>
    <w:rsid w:val="00BD0CCB"/>
    <w:rsid w:val="00BD3E55"/>
    <w:rsid w:val="00BD70E5"/>
    <w:rsid w:val="00BE267F"/>
    <w:rsid w:val="00BE3121"/>
    <w:rsid w:val="00BE6A62"/>
    <w:rsid w:val="00BE6A9E"/>
    <w:rsid w:val="00BF720D"/>
    <w:rsid w:val="00C06279"/>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49F1"/>
    <w:rsid w:val="00DC3731"/>
    <w:rsid w:val="00DC495C"/>
    <w:rsid w:val="00DC7725"/>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2.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A2C7889-01E1-41E4-BE6C-01C305392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18</Pages>
  <Words>9408</Words>
  <Characters>53626</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152</cp:revision>
  <cp:lastPrinted>2026-05-12T06:47:00Z</cp:lastPrinted>
  <dcterms:created xsi:type="dcterms:W3CDTF">2023-02-01T12:53:00Z</dcterms:created>
  <dcterms:modified xsi:type="dcterms:W3CDTF">2026-09-07T08:53:00Z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