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77692" w14:textId="2DAF3EEE" w:rsidR="00B57EC6" w:rsidRPr="00357120" w:rsidRDefault="00B57EC6" w:rsidP="00B57EC6">
      <w:pPr>
        <w:shd w:val="clear" w:color="auto" w:fill="FFFFFF"/>
        <w:suppressAutoHyphens/>
        <w:ind w:left="6840"/>
        <w:rPr>
          <w:szCs w:val="24"/>
        </w:rPr>
      </w:pPr>
      <w:r w:rsidRPr="00A506DC">
        <w:rPr>
          <w:szCs w:val="24"/>
        </w:rPr>
        <w:t xml:space="preserve">Pirkimo sąlygų </w:t>
      </w:r>
      <w:r>
        <w:rPr>
          <w:szCs w:val="24"/>
        </w:rPr>
        <w:t>6</w:t>
      </w:r>
      <w:r w:rsidRPr="00A506DC">
        <w:rPr>
          <w:szCs w:val="24"/>
        </w:rPr>
        <w:t xml:space="preserve"> priedas</w:t>
      </w:r>
      <w:r>
        <w:rPr>
          <w:szCs w:val="24"/>
        </w:rPr>
        <w:t xml:space="preserve"> „Prekių pirkimo – pardavimo sutarties specialiosios sąlygos“</w:t>
      </w:r>
    </w:p>
    <w:p w14:paraId="67ABA008" w14:textId="77777777" w:rsidR="000E153C" w:rsidRDefault="000E153C">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40EA3233" w:rsidR="00B767F3" w:rsidRDefault="000C15BE">
            <w:pPr>
              <w:jc w:val="both"/>
              <w:rPr>
                <w:kern w:val="2"/>
                <w:szCs w:val="24"/>
              </w:rPr>
            </w:pPr>
            <w:r>
              <w:rPr>
                <w:kern w:val="2"/>
                <w:szCs w:val="24"/>
              </w:rPr>
              <w:t>JIRA licencij</w:t>
            </w:r>
            <w:r w:rsidR="00FF4205">
              <w:rPr>
                <w:kern w:val="2"/>
                <w:szCs w:val="24"/>
              </w:rPr>
              <w:t>ų nuoma</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35CCC58E" w:rsidR="00B767F3" w:rsidRDefault="0046326C">
            <w:pPr>
              <w:jc w:val="both"/>
              <w:rPr>
                <w:kern w:val="2"/>
                <w:szCs w:val="24"/>
              </w:rPr>
            </w:pPr>
            <w:r>
              <w:rPr>
                <w:kern w:val="2"/>
                <w:szCs w:val="24"/>
              </w:rPr>
              <w:t>2026-</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3DE21D3B" w:rsidR="00B767F3" w:rsidRDefault="0046326C">
            <w:pPr>
              <w:jc w:val="both"/>
              <w:rPr>
                <w:kern w:val="2"/>
                <w:szCs w:val="24"/>
              </w:rPr>
            </w:pPr>
            <w:r>
              <w:rPr>
                <w:kern w:val="2"/>
                <w:szCs w:val="24"/>
              </w:rPr>
              <w:t>D4-</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5040D" w14:paraId="3344BE00" w14:textId="77777777">
        <w:tc>
          <w:tcPr>
            <w:tcW w:w="2808" w:type="dxa"/>
            <w:vMerge w:val="restart"/>
          </w:tcPr>
          <w:p w14:paraId="6455DD5F" w14:textId="77777777" w:rsidR="00B5040D" w:rsidRDefault="00B5040D" w:rsidP="00B5040D">
            <w:pPr>
              <w:jc w:val="center"/>
              <w:rPr>
                <w:b/>
                <w:bCs/>
                <w:kern w:val="2"/>
                <w:szCs w:val="24"/>
              </w:rPr>
            </w:pPr>
          </w:p>
          <w:p w14:paraId="4D1A8138" w14:textId="77777777" w:rsidR="00B5040D" w:rsidRDefault="00B5040D" w:rsidP="00B5040D">
            <w:pPr>
              <w:jc w:val="center"/>
              <w:rPr>
                <w:b/>
                <w:bCs/>
                <w:kern w:val="2"/>
                <w:szCs w:val="24"/>
              </w:rPr>
            </w:pPr>
          </w:p>
          <w:p w14:paraId="0CDC16EA" w14:textId="77777777" w:rsidR="00B5040D" w:rsidRDefault="00B5040D" w:rsidP="00B5040D">
            <w:pPr>
              <w:jc w:val="center"/>
              <w:rPr>
                <w:b/>
                <w:bCs/>
                <w:kern w:val="2"/>
                <w:szCs w:val="24"/>
              </w:rPr>
            </w:pPr>
          </w:p>
          <w:p w14:paraId="7267D31D" w14:textId="77777777" w:rsidR="00B5040D" w:rsidRDefault="00B5040D" w:rsidP="00B5040D">
            <w:pPr>
              <w:rPr>
                <w:b/>
                <w:bCs/>
                <w:kern w:val="2"/>
                <w:szCs w:val="24"/>
              </w:rPr>
            </w:pPr>
          </w:p>
          <w:p w14:paraId="141B0403" w14:textId="77777777" w:rsidR="00B5040D" w:rsidRDefault="00B5040D" w:rsidP="00B5040D">
            <w:pPr>
              <w:rPr>
                <w:b/>
                <w:bCs/>
                <w:kern w:val="2"/>
                <w:szCs w:val="24"/>
              </w:rPr>
            </w:pPr>
            <w:r>
              <w:rPr>
                <w:b/>
                <w:bCs/>
                <w:kern w:val="2"/>
                <w:szCs w:val="24"/>
              </w:rPr>
              <w:t>1.1. Pirkėjas</w:t>
            </w:r>
          </w:p>
        </w:tc>
        <w:tc>
          <w:tcPr>
            <w:tcW w:w="3240" w:type="dxa"/>
          </w:tcPr>
          <w:p w14:paraId="6B759FF5" w14:textId="77777777" w:rsidR="00B5040D" w:rsidRDefault="00B5040D" w:rsidP="00B5040D">
            <w:pPr>
              <w:rPr>
                <w:kern w:val="2"/>
                <w:szCs w:val="24"/>
              </w:rPr>
            </w:pPr>
            <w:r>
              <w:rPr>
                <w:kern w:val="2"/>
                <w:szCs w:val="24"/>
              </w:rPr>
              <w:t>1.1.1. Pavadinimas</w:t>
            </w:r>
          </w:p>
        </w:tc>
        <w:tc>
          <w:tcPr>
            <w:tcW w:w="3510" w:type="dxa"/>
          </w:tcPr>
          <w:p w14:paraId="1A86750A" w14:textId="124CDBFF" w:rsidR="00B5040D" w:rsidRDefault="00B5040D" w:rsidP="00B5040D">
            <w:pPr>
              <w:jc w:val="both"/>
              <w:rPr>
                <w:kern w:val="2"/>
                <w:szCs w:val="24"/>
              </w:rPr>
            </w:pPr>
            <w:r w:rsidRPr="00B16EC0">
              <w:rPr>
                <w:kern w:val="2"/>
                <w:szCs w:val="24"/>
              </w:rPr>
              <w:t>Lietuvos Respublikos socialinės apsaugos ir darbo ministerija</w:t>
            </w:r>
          </w:p>
        </w:tc>
      </w:tr>
      <w:tr w:rsidR="00B5040D" w14:paraId="3C548A23" w14:textId="77777777">
        <w:tc>
          <w:tcPr>
            <w:tcW w:w="2808" w:type="dxa"/>
            <w:vMerge/>
          </w:tcPr>
          <w:p w14:paraId="6F39D6C5" w14:textId="77777777" w:rsidR="00B5040D" w:rsidRDefault="00B5040D" w:rsidP="00B5040D">
            <w:pPr>
              <w:rPr>
                <w:kern w:val="2"/>
                <w:szCs w:val="24"/>
              </w:rPr>
            </w:pPr>
          </w:p>
        </w:tc>
        <w:tc>
          <w:tcPr>
            <w:tcW w:w="3240" w:type="dxa"/>
          </w:tcPr>
          <w:p w14:paraId="18F13C6E" w14:textId="77777777" w:rsidR="00B5040D" w:rsidRDefault="00B5040D" w:rsidP="00B5040D">
            <w:pPr>
              <w:rPr>
                <w:kern w:val="2"/>
                <w:szCs w:val="24"/>
              </w:rPr>
            </w:pPr>
            <w:r>
              <w:rPr>
                <w:kern w:val="2"/>
                <w:szCs w:val="24"/>
              </w:rPr>
              <w:t>1.1.2. Juridinio asmens kodas</w:t>
            </w:r>
          </w:p>
        </w:tc>
        <w:tc>
          <w:tcPr>
            <w:tcW w:w="3510" w:type="dxa"/>
          </w:tcPr>
          <w:p w14:paraId="79A7FAFC" w14:textId="29A06E1A" w:rsidR="00B5040D" w:rsidRDefault="00B5040D" w:rsidP="00B5040D">
            <w:pPr>
              <w:jc w:val="both"/>
              <w:rPr>
                <w:kern w:val="2"/>
                <w:szCs w:val="24"/>
              </w:rPr>
            </w:pPr>
            <w:r w:rsidRPr="00B16EC0">
              <w:rPr>
                <w:kern w:val="2"/>
                <w:szCs w:val="24"/>
              </w:rPr>
              <w:t>188603515</w:t>
            </w:r>
          </w:p>
        </w:tc>
      </w:tr>
      <w:tr w:rsidR="00B5040D" w14:paraId="7E406A40" w14:textId="77777777">
        <w:tc>
          <w:tcPr>
            <w:tcW w:w="2808" w:type="dxa"/>
            <w:vMerge/>
          </w:tcPr>
          <w:p w14:paraId="12442C78" w14:textId="77777777" w:rsidR="00B5040D" w:rsidRDefault="00B5040D" w:rsidP="00B5040D">
            <w:pPr>
              <w:rPr>
                <w:kern w:val="2"/>
                <w:szCs w:val="24"/>
              </w:rPr>
            </w:pPr>
          </w:p>
        </w:tc>
        <w:tc>
          <w:tcPr>
            <w:tcW w:w="3240" w:type="dxa"/>
          </w:tcPr>
          <w:p w14:paraId="5C6AC392" w14:textId="77777777" w:rsidR="00B5040D" w:rsidRDefault="00B5040D" w:rsidP="00B5040D">
            <w:pPr>
              <w:rPr>
                <w:kern w:val="2"/>
                <w:szCs w:val="24"/>
              </w:rPr>
            </w:pPr>
            <w:r>
              <w:rPr>
                <w:kern w:val="2"/>
                <w:szCs w:val="24"/>
              </w:rPr>
              <w:t>1.1.3. Adresas</w:t>
            </w:r>
          </w:p>
        </w:tc>
        <w:tc>
          <w:tcPr>
            <w:tcW w:w="3510" w:type="dxa"/>
          </w:tcPr>
          <w:p w14:paraId="06DD98ED" w14:textId="0AAC9239" w:rsidR="00B5040D" w:rsidRDefault="00B5040D" w:rsidP="00B5040D">
            <w:pPr>
              <w:jc w:val="both"/>
              <w:rPr>
                <w:kern w:val="2"/>
                <w:szCs w:val="24"/>
              </w:rPr>
            </w:pPr>
            <w:r w:rsidRPr="00B16EC0">
              <w:rPr>
                <w:kern w:val="2"/>
                <w:szCs w:val="24"/>
              </w:rPr>
              <w:t>A. Vivulskio g. 11, LT-03162, Vilnius</w:t>
            </w:r>
          </w:p>
        </w:tc>
      </w:tr>
      <w:tr w:rsidR="00B5040D" w14:paraId="3B5E3967" w14:textId="77777777">
        <w:tc>
          <w:tcPr>
            <w:tcW w:w="2808" w:type="dxa"/>
            <w:vMerge/>
          </w:tcPr>
          <w:p w14:paraId="08391543" w14:textId="77777777" w:rsidR="00B5040D" w:rsidRDefault="00B5040D" w:rsidP="00B5040D">
            <w:pPr>
              <w:rPr>
                <w:kern w:val="2"/>
                <w:szCs w:val="24"/>
              </w:rPr>
            </w:pPr>
          </w:p>
        </w:tc>
        <w:tc>
          <w:tcPr>
            <w:tcW w:w="3240" w:type="dxa"/>
          </w:tcPr>
          <w:p w14:paraId="10F15022" w14:textId="77777777" w:rsidR="00B5040D" w:rsidRDefault="00B5040D" w:rsidP="00B5040D">
            <w:pPr>
              <w:rPr>
                <w:kern w:val="2"/>
                <w:szCs w:val="24"/>
              </w:rPr>
            </w:pPr>
            <w:r>
              <w:rPr>
                <w:kern w:val="2"/>
                <w:szCs w:val="24"/>
              </w:rPr>
              <w:t>1.1.4. PVM mokėtojo kodas</w:t>
            </w:r>
          </w:p>
        </w:tc>
        <w:tc>
          <w:tcPr>
            <w:tcW w:w="3510" w:type="dxa"/>
          </w:tcPr>
          <w:p w14:paraId="149BE2F3" w14:textId="19723FB8" w:rsidR="00B5040D" w:rsidRDefault="00B5040D" w:rsidP="00B5040D">
            <w:pPr>
              <w:jc w:val="both"/>
              <w:rPr>
                <w:kern w:val="2"/>
                <w:szCs w:val="24"/>
              </w:rPr>
            </w:pPr>
            <w:r w:rsidRPr="00B16EC0">
              <w:rPr>
                <w:kern w:val="2"/>
                <w:szCs w:val="24"/>
              </w:rPr>
              <w:t>Ne PVM mokėtojas</w:t>
            </w:r>
          </w:p>
        </w:tc>
      </w:tr>
      <w:tr w:rsidR="00B5040D" w14:paraId="0320FC63" w14:textId="77777777">
        <w:tc>
          <w:tcPr>
            <w:tcW w:w="2808" w:type="dxa"/>
            <w:vMerge/>
          </w:tcPr>
          <w:p w14:paraId="28CCF5F1" w14:textId="77777777" w:rsidR="00B5040D" w:rsidRDefault="00B5040D" w:rsidP="00B5040D">
            <w:pPr>
              <w:rPr>
                <w:kern w:val="2"/>
                <w:szCs w:val="24"/>
              </w:rPr>
            </w:pPr>
          </w:p>
        </w:tc>
        <w:tc>
          <w:tcPr>
            <w:tcW w:w="3240" w:type="dxa"/>
          </w:tcPr>
          <w:p w14:paraId="5A03EA01" w14:textId="77777777" w:rsidR="00B5040D" w:rsidRDefault="00B5040D" w:rsidP="00B5040D">
            <w:pPr>
              <w:rPr>
                <w:kern w:val="2"/>
                <w:szCs w:val="24"/>
              </w:rPr>
            </w:pPr>
            <w:r>
              <w:rPr>
                <w:kern w:val="2"/>
                <w:szCs w:val="24"/>
              </w:rPr>
              <w:t>1.1.5. Atsiskaitomoji sąskaita</w:t>
            </w:r>
          </w:p>
        </w:tc>
        <w:tc>
          <w:tcPr>
            <w:tcW w:w="3510" w:type="dxa"/>
          </w:tcPr>
          <w:p w14:paraId="6334FED4" w14:textId="4F03335C" w:rsidR="00B5040D" w:rsidRDefault="00B5040D" w:rsidP="00B5040D">
            <w:pPr>
              <w:jc w:val="both"/>
              <w:rPr>
                <w:kern w:val="2"/>
                <w:szCs w:val="24"/>
              </w:rPr>
            </w:pPr>
            <w:r w:rsidRPr="000E0E68">
              <w:t>LT18 4040 0636 1000 1385</w:t>
            </w:r>
          </w:p>
        </w:tc>
      </w:tr>
      <w:tr w:rsidR="00B5040D" w14:paraId="1FDDE4A8" w14:textId="77777777">
        <w:tc>
          <w:tcPr>
            <w:tcW w:w="2808" w:type="dxa"/>
            <w:vMerge/>
          </w:tcPr>
          <w:p w14:paraId="237F0EA0" w14:textId="77777777" w:rsidR="00B5040D" w:rsidRDefault="00B5040D" w:rsidP="00B5040D">
            <w:pPr>
              <w:rPr>
                <w:kern w:val="2"/>
                <w:szCs w:val="24"/>
              </w:rPr>
            </w:pPr>
          </w:p>
        </w:tc>
        <w:tc>
          <w:tcPr>
            <w:tcW w:w="3240" w:type="dxa"/>
          </w:tcPr>
          <w:p w14:paraId="5C60CD7E" w14:textId="77777777" w:rsidR="00B5040D" w:rsidRDefault="00B5040D" w:rsidP="00B5040D">
            <w:pPr>
              <w:rPr>
                <w:kern w:val="2"/>
                <w:szCs w:val="24"/>
              </w:rPr>
            </w:pPr>
            <w:r>
              <w:rPr>
                <w:kern w:val="2"/>
                <w:szCs w:val="24"/>
              </w:rPr>
              <w:t>1.1.6. Bankas, banko kodas</w:t>
            </w:r>
          </w:p>
        </w:tc>
        <w:tc>
          <w:tcPr>
            <w:tcW w:w="3510" w:type="dxa"/>
          </w:tcPr>
          <w:p w14:paraId="08B8428E" w14:textId="48D62F22" w:rsidR="00B5040D" w:rsidRDefault="00B5040D" w:rsidP="00B5040D">
            <w:pPr>
              <w:jc w:val="both"/>
              <w:rPr>
                <w:kern w:val="2"/>
                <w:szCs w:val="24"/>
              </w:rPr>
            </w:pPr>
            <w:r w:rsidRPr="000E0E68">
              <w:t>Lietuvos Respublikos finansų ministerija, kodas 40400</w:t>
            </w:r>
          </w:p>
        </w:tc>
      </w:tr>
      <w:tr w:rsidR="00B5040D" w14:paraId="708A92F3" w14:textId="77777777">
        <w:tc>
          <w:tcPr>
            <w:tcW w:w="2808" w:type="dxa"/>
            <w:vMerge/>
          </w:tcPr>
          <w:p w14:paraId="1E99B4CF" w14:textId="77777777" w:rsidR="00B5040D" w:rsidRDefault="00B5040D" w:rsidP="00B5040D">
            <w:pPr>
              <w:rPr>
                <w:kern w:val="2"/>
                <w:szCs w:val="24"/>
              </w:rPr>
            </w:pPr>
          </w:p>
        </w:tc>
        <w:tc>
          <w:tcPr>
            <w:tcW w:w="3240" w:type="dxa"/>
          </w:tcPr>
          <w:p w14:paraId="09BA3062" w14:textId="77777777" w:rsidR="00B5040D" w:rsidRDefault="00B5040D" w:rsidP="00B5040D">
            <w:pPr>
              <w:rPr>
                <w:kern w:val="2"/>
                <w:szCs w:val="24"/>
              </w:rPr>
            </w:pPr>
            <w:r>
              <w:rPr>
                <w:kern w:val="2"/>
                <w:szCs w:val="24"/>
              </w:rPr>
              <w:t>1.1.7. Telefonas</w:t>
            </w:r>
          </w:p>
        </w:tc>
        <w:tc>
          <w:tcPr>
            <w:tcW w:w="3510" w:type="dxa"/>
          </w:tcPr>
          <w:p w14:paraId="46DEE882" w14:textId="5BDAF59B" w:rsidR="00B5040D" w:rsidRDefault="00B5040D" w:rsidP="00B5040D">
            <w:pPr>
              <w:jc w:val="both"/>
              <w:rPr>
                <w:kern w:val="2"/>
                <w:szCs w:val="24"/>
              </w:rPr>
            </w:pPr>
            <w:r>
              <w:rPr>
                <w:kern w:val="2"/>
                <w:szCs w:val="24"/>
              </w:rPr>
              <w:t>+370</w:t>
            </w:r>
            <w:r w:rsidRPr="007961D3">
              <w:rPr>
                <w:kern w:val="2"/>
                <w:szCs w:val="24"/>
              </w:rPr>
              <w:t xml:space="preserve"> 5 266 4201</w:t>
            </w:r>
          </w:p>
        </w:tc>
      </w:tr>
      <w:tr w:rsidR="00B5040D" w14:paraId="78C537A6" w14:textId="77777777">
        <w:tc>
          <w:tcPr>
            <w:tcW w:w="2808" w:type="dxa"/>
            <w:vMerge/>
          </w:tcPr>
          <w:p w14:paraId="0F34584F" w14:textId="77777777" w:rsidR="00B5040D" w:rsidRDefault="00B5040D" w:rsidP="00B5040D">
            <w:pPr>
              <w:rPr>
                <w:kern w:val="2"/>
                <w:szCs w:val="24"/>
              </w:rPr>
            </w:pPr>
          </w:p>
        </w:tc>
        <w:tc>
          <w:tcPr>
            <w:tcW w:w="3240" w:type="dxa"/>
          </w:tcPr>
          <w:p w14:paraId="662C950E" w14:textId="77777777" w:rsidR="00B5040D" w:rsidRDefault="00B5040D" w:rsidP="00B5040D">
            <w:pPr>
              <w:rPr>
                <w:kern w:val="2"/>
                <w:szCs w:val="24"/>
              </w:rPr>
            </w:pPr>
            <w:r>
              <w:rPr>
                <w:kern w:val="2"/>
                <w:szCs w:val="24"/>
              </w:rPr>
              <w:t>1.1.8. El. paštas</w:t>
            </w:r>
          </w:p>
        </w:tc>
        <w:tc>
          <w:tcPr>
            <w:tcW w:w="3510" w:type="dxa"/>
          </w:tcPr>
          <w:p w14:paraId="575F296E" w14:textId="7A0D155F" w:rsidR="00B5040D" w:rsidRDefault="00B5040D" w:rsidP="00B5040D">
            <w:pPr>
              <w:jc w:val="both"/>
              <w:rPr>
                <w:kern w:val="2"/>
                <w:szCs w:val="24"/>
              </w:rPr>
            </w:pPr>
            <w:hyperlink r:id="rId9" w:history="1">
              <w:r w:rsidRPr="00B16EC0">
                <w:rPr>
                  <w:rStyle w:val="Hyperlink"/>
                  <w:kern w:val="2"/>
                  <w:szCs w:val="24"/>
                </w:rPr>
                <w:t>post@socmin.lt</w:t>
              </w:r>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rsidTr="31432E83">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31432E83">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FDB0211" w14:textId="4C05255F" w:rsidR="00E170F8" w:rsidRDefault="00DD7479" w:rsidP="00E170F8">
            <w:pPr>
              <w:rPr>
                <w:color w:val="FF0000"/>
                <w:kern w:val="2"/>
                <w:szCs w:val="24"/>
              </w:rPr>
            </w:pPr>
            <w:r>
              <w:rPr>
                <w:kern w:val="2"/>
                <w:szCs w:val="24"/>
              </w:rPr>
              <w:t xml:space="preserve">Tiekėjas įsipareigoja Sutartyje numatytomis sąlygomis </w:t>
            </w:r>
            <w:r w:rsidR="00CE5987">
              <w:rPr>
                <w:kern w:val="2"/>
                <w:szCs w:val="24"/>
              </w:rPr>
              <w:t>išnuomoti</w:t>
            </w:r>
            <w:r>
              <w:rPr>
                <w:kern w:val="2"/>
                <w:szCs w:val="24"/>
              </w:rPr>
              <w:t xml:space="preserve"> Pirkėjui </w:t>
            </w:r>
            <w:r w:rsidR="00381408">
              <w:rPr>
                <w:kern w:val="2"/>
                <w:szCs w:val="24"/>
              </w:rPr>
              <w:t xml:space="preserve">JIRA </w:t>
            </w:r>
            <w:r w:rsidR="00E170F8">
              <w:rPr>
                <w:kern w:val="2"/>
                <w:szCs w:val="24"/>
              </w:rPr>
              <w:t xml:space="preserve">arba lygiavertes </w:t>
            </w:r>
            <w:r w:rsidR="00381408">
              <w:rPr>
                <w:kern w:val="2"/>
                <w:szCs w:val="24"/>
              </w:rPr>
              <w:t>licencijas</w:t>
            </w:r>
            <w:r w:rsidR="00E170F8">
              <w:rPr>
                <w:kern w:val="2"/>
                <w:szCs w:val="24"/>
              </w:rPr>
              <w:t xml:space="preserve"> (toliau – </w:t>
            </w:r>
            <w:r>
              <w:rPr>
                <w:kern w:val="2"/>
                <w:szCs w:val="24"/>
              </w:rPr>
              <w:t>Prek</w:t>
            </w:r>
            <w:r w:rsidR="00E170F8">
              <w:rPr>
                <w:kern w:val="2"/>
                <w:szCs w:val="24"/>
              </w:rPr>
              <w:t>ė</w:t>
            </w:r>
            <w:r>
              <w:rPr>
                <w:kern w:val="2"/>
                <w:szCs w:val="24"/>
              </w:rPr>
              <w:t>s</w:t>
            </w:r>
            <w:r w:rsidR="00E170F8">
              <w:rPr>
                <w:kern w:val="2"/>
                <w:szCs w:val="24"/>
              </w:rPr>
              <w:t>).</w:t>
            </w:r>
            <w:r>
              <w:rPr>
                <w:color w:val="FF0000"/>
                <w:kern w:val="2"/>
                <w:szCs w:val="24"/>
              </w:rPr>
              <w:t xml:space="preserve"> </w:t>
            </w:r>
          </w:p>
          <w:p w14:paraId="74009C55" w14:textId="7EA1A7F1" w:rsidR="00B767F3" w:rsidRDefault="00DD7479" w:rsidP="00E170F8">
            <w:pPr>
              <w:rPr>
                <w:color w:val="000000"/>
                <w:kern w:val="2"/>
                <w:szCs w:val="24"/>
              </w:rPr>
            </w:pPr>
            <w:r>
              <w:rPr>
                <w:color w:val="000000"/>
                <w:kern w:val="2"/>
                <w:szCs w:val="24"/>
              </w:rPr>
              <w:t xml:space="preserve">Išsamus Prekių aprašymas ir kiti reikalavimai tiekiamoms Prekėms nustatyti Sutarties priede Nr. </w:t>
            </w:r>
            <w:r w:rsidR="00003A72">
              <w:rPr>
                <w:color w:val="000000"/>
                <w:kern w:val="2"/>
                <w:szCs w:val="24"/>
              </w:rPr>
              <w:t>1</w:t>
            </w:r>
            <w:r>
              <w:rPr>
                <w:color w:val="000000"/>
                <w:kern w:val="2"/>
                <w:szCs w:val="24"/>
              </w:rPr>
              <w:t xml:space="preserve"> „Techninė specifikacija“ (toliau – Techninė specifikacija) ir Sutarties priede Nr.</w:t>
            </w:r>
            <w:r w:rsidR="00003A72">
              <w:rPr>
                <w:color w:val="000000"/>
                <w:kern w:val="2"/>
                <w:szCs w:val="24"/>
              </w:rPr>
              <w:t xml:space="preserve"> 2</w:t>
            </w:r>
            <w:r>
              <w:rPr>
                <w:color w:val="000000"/>
                <w:kern w:val="2"/>
                <w:szCs w:val="24"/>
              </w:rPr>
              <w:t xml:space="preserve"> „Pasiūlymas“.</w:t>
            </w:r>
          </w:p>
        </w:tc>
      </w:tr>
      <w:tr w:rsidR="00B767F3" w14:paraId="583E85D0"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98557DF" w:rsidR="00B767F3" w:rsidRDefault="00DD7852">
            <w:pPr>
              <w:rPr>
                <w:kern w:val="2"/>
                <w:szCs w:val="24"/>
              </w:rPr>
            </w:pPr>
            <w:r>
              <w:rPr>
                <w:kern w:val="2"/>
                <w:szCs w:val="24"/>
              </w:rPr>
              <w:t>JIRA licencijų nuoma</w:t>
            </w:r>
          </w:p>
        </w:tc>
      </w:tr>
      <w:tr w:rsidR="00B767F3" w14:paraId="44A63690"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2F098E37" w14:textId="77777777" w:rsidR="00B767F3" w:rsidRDefault="00B767F3">
            <w:pPr>
              <w:rPr>
                <w:kern w:val="2"/>
                <w:szCs w:val="24"/>
              </w:rPr>
            </w:pPr>
          </w:p>
          <w:p w14:paraId="4FF35239" w14:textId="5B359166" w:rsidR="00B767F3" w:rsidRDefault="00B767F3">
            <w:pPr>
              <w:rPr>
                <w:kern w:val="2"/>
                <w:szCs w:val="24"/>
              </w:rPr>
            </w:pPr>
          </w:p>
        </w:tc>
      </w:tr>
      <w:tr w:rsidR="00B767F3" w14:paraId="7A8EB718" w14:textId="77777777" w:rsidTr="31432E83">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rsidP="31432E83">
            <w:pPr>
              <w:rPr>
                <w:b/>
                <w:bCs/>
                <w:kern w:val="2"/>
              </w:rPr>
            </w:pPr>
            <w:r w:rsidRPr="31432E83">
              <w:rPr>
                <w:b/>
                <w:bCs/>
                <w:kern w:val="2"/>
              </w:rPr>
              <w:t>4.1. </w:t>
            </w:r>
            <w:r w:rsidRPr="31432E83">
              <w:rPr>
                <w:b/>
                <w:bCs/>
              </w:rPr>
              <w:t>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109E4E19"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9E2ED84" w14:textId="77777777" w:rsidR="00E40E6E" w:rsidRPr="00E40E6E" w:rsidRDefault="00E40E6E" w:rsidP="00E40E6E">
            <w:pPr>
              <w:rPr>
                <w:kern w:val="2"/>
                <w:szCs w:val="24"/>
              </w:rPr>
            </w:pPr>
            <w:r w:rsidRPr="00E40E6E">
              <w:rPr>
                <w:kern w:val="2"/>
                <w:szCs w:val="24"/>
              </w:rPr>
              <w:t>Tiekėjas Prekes (visą Prekių kiekį) įsipareigoja pristatyti (aktyvuoti</w:t>
            </w:r>
          </w:p>
          <w:p w14:paraId="71BED876" w14:textId="77777777" w:rsidR="00E40E6E" w:rsidRPr="00E40E6E" w:rsidRDefault="00E40E6E" w:rsidP="00E40E6E">
            <w:pPr>
              <w:rPr>
                <w:kern w:val="2"/>
                <w:szCs w:val="24"/>
              </w:rPr>
            </w:pPr>
            <w:r w:rsidRPr="00E40E6E">
              <w:rPr>
                <w:kern w:val="2"/>
                <w:szCs w:val="24"/>
              </w:rPr>
              <w:t>programinės įrangos licencijas ir atsiųsti patvirtinimą apie</w:t>
            </w:r>
          </w:p>
          <w:p w14:paraId="41831C35" w14:textId="600DBB45" w:rsidR="00E40E6E" w:rsidRPr="00E40E6E" w:rsidRDefault="00E40E6E" w:rsidP="00E40E6E">
            <w:pPr>
              <w:rPr>
                <w:kern w:val="2"/>
                <w:szCs w:val="24"/>
              </w:rPr>
            </w:pPr>
            <w:r w:rsidRPr="00E40E6E">
              <w:rPr>
                <w:kern w:val="2"/>
                <w:szCs w:val="24"/>
              </w:rPr>
              <w:t xml:space="preserve">aktyvavimą elektroniniu paštu </w:t>
            </w:r>
            <w:r w:rsidR="006D6D82" w:rsidRPr="006D6D82">
              <w:rPr>
                <w:kern w:val="2"/>
                <w:szCs w:val="24"/>
                <w:highlight w:val="lightGray"/>
              </w:rPr>
              <w:t>______</w:t>
            </w:r>
            <w:r w:rsidRPr="00E40E6E">
              <w:rPr>
                <w:kern w:val="2"/>
                <w:szCs w:val="24"/>
              </w:rPr>
              <w:t xml:space="preserve"> bei licencijų</w:t>
            </w:r>
          </w:p>
          <w:p w14:paraId="5DDDE21D" w14:textId="0FFE442F" w:rsidR="00E40E6E" w:rsidRPr="00E40E6E" w:rsidRDefault="00E40E6E" w:rsidP="00E40E6E">
            <w:pPr>
              <w:rPr>
                <w:b/>
                <w:bCs/>
                <w:kern w:val="2"/>
                <w:szCs w:val="24"/>
              </w:rPr>
            </w:pPr>
            <w:r w:rsidRPr="00E40E6E">
              <w:rPr>
                <w:kern w:val="2"/>
                <w:szCs w:val="24"/>
              </w:rPr>
              <w:t xml:space="preserve">aktyvavimo raktus / kodus (jeigu taikoma)) Pirkėjui </w:t>
            </w:r>
            <w:r w:rsidR="00665F76" w:rsidRPr="00665F76">
              <w:rPr>
                <w:kern w:val="2"/>
                <w:szCs w:val="24"/>
              </w:rPr>
              <w:t>ne vėliau kaip per 5 (penkias) darbo dienas nuo Pirkėjo užsakymo pateikimo Tiekėjui dienos, tačiau bet kuriuo atveju –</w:t>
            </w:r>
            <w:r w:rsidR="00665F76" w:rsidRPr="00665F76">
              <w:rPr>
                <w:b/>
                <w:bCs/>
                <w:kern w:val="2"/>
                <w:szCs w:val="24"/>
              </w:rPr>
              <w:t xml:space="preserve"> </w:t>
            </w:r>
            <w:r w:rsidRPr="00E40E6E">
              <w:rPr>
                <w:b/>
                <w:bCs/>
                <w:kern w:val="2"/>
                <w:szCs w:val="24"/>
              </w:rPr>
              <w:t>ne vėliau kaip</w:t>
            </w:r>
          </w:p>
          <w:p w14:paraId="246CF901" w14:textId="1B4A7C14" w:rsidR="00E40E6E" w:rsidRPr="00E40E6E" w:rsidRDefault="00E40E6E" w:rsidP="00E40E6E">
            <w:r w:rsidRPr="405C11E7">
              <w:rPr>
                <w:b/>
                <w:bCs/>
                <w:kern w:val="2"/>
              </w:rPr>
              <w:t>iki 2026 m. spalio 12 d.</w:t>
            </w:r>
            <w:r w:rsidR="000645CA">
              <w:rPr>
                <w:b/>
                <w:bCs/>
                <w:kern w:val="2"/>
              </w:rPr>
              <w:t xml:space="preserve"> </w:t>
            </w:r>
            <w:r w:rsidR="00773F39">
              <w:rPr>
                <w:b/>
                <w:bCs/>
              </w:rPr>
              <w:t>imtinai.</w:t>
            </w:r>
          </w:p>
          <w:p w14:paraId="692B09C4" w14:textId="41E380C7" w:rsidR="00B767F3" w:rsidRPr="00E3323C" w:rsidRDefault="009C5956" w:rsidP="00E3323C">
            <w:pPr>
              <w:rPr>
                <w:kern w:val="2"/>
                <w:szCs w:val="24"/>
              </w:rPr>
            </w:pPr>
            <w:r w:rsidRPr="009C5956">
              <w:rPr>
                <w:kern w:val="2"/>
              </w:rPr>
              <w:t>Jeigu dėl užsitęsusių viešojo pirkimo procedūrų Sutartis sudaroma jau pasibaigus turimų licencijų galiojimui</w:t>
            </w:r>
            <w:r w:rsidR="00AC7BD5">
              <w:rPr>
                <w:kern w:val="2"/>
              </w:rPr>
              <w:t>, t. y. po 2026 m. spalio 12 d.</w:t>
            </w:r>
            <w:r w:rsidRPr="009C5956">
              <w:rPr>
                <w:kern w:val="2"/>
              </w:rPr>
              <w:t>, Tiekėjas Prekes turi pristatyti (aktyvuoti Programinės įrangos licencijas ir atsiųsti Pirkėjui patvirtinimą apie jų aktyvavimą bei aktyvavimo raktus / kodus (jeigu taikoma) elektroniniu paštu ______) ne vėliau kaip per 3 (tris) darbo dienas nuo Sutarties pasirašymo dienos.</w:t>
            </w:r>
          </w:p>
        </w:tc>
      </w:tr>
      <w:tr w:rsidR="00B767F3" w14:paraId="561BFE7C"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41DEDF81" w:rsidR="00B767F3" w:rsidRDefault="00B767F3">
            <w:pPr>
              <w:rPr>
                <w:kern w:val="2"/>
                <w:szCs w:val="24"/>
              </w:rPr>
            </w:pPr>
          </w:p>
        </w:tc>
      </w:tr>
      <w:tr w:rsidR="00B767F3" w14:paraId="23D0B5E1"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84E411D" w14:textId="55C55741" w:rsidR="008C1C89" w:rsidRDefault="008C1C89" w:rsidP="008C1C89">
            <w:pPr>
              <w:tabs>
                <w:tab w:val="left" w:pos="9720"/>
              </w:tabs>
              <w:jc w:val="both"/>
              <w:rPr>
                <w:szCs w:val="24"/>
              </w:rPr>
            </w:pPr>
            <w:r>
              <w:rPr>
                <w:kern w:val="2"/>
                <w:szCs w:val="24"/>
              </w:rPr>
              <w:t>4.3.1. U</w:t>
            </w:r>
            <w:r w:rsidRPr="0076596E">
              <w:rPr>
                <w:kern w:val="2"/>
                <w:szCs w:val="24"/>
              </w:rPr>
              <w:t>žsakymai teikiami Tiekėjo nurodytu elektroniniu paštu ir laikomi gautais po 24 (dvidešimt keturių valandų)</w:t>
            </w:r>
            <w:r>
              <w:rPr>
                <w:kern w:val="2"/>
                <w:szCs w:val="24"/>
              </w:rPr>
              <w:t xml:space="preserve"> nuo užsakymo pateikimo.</w:t>
            </w:r>
          </w:p>
          <w:p w14:paraId="4F9F0D5E" w14:textId="4D24DDFC" w:rsidR="00B767F3" w:rsidRDefault="008C1C89" w:rsidP="008C1C89">
            <w:pPr>
              <w:rPr>
                <w:kern w:val="2"/>
                <w:szCs w:val="24"/>
              </w:rPr>
            </w:pPr>
            <w:r>
              <w:rPr>
                <w:szCs w:val="24"/>
              </w:rPr>
              <w:t>4.3.2. U</w:t>
            </w:r>
            <w:r w:rsidRPr="00FA294B">
              <w:rPr>
                <w:szCs w:val="24"/>
              </w:rPr>
              <w:t xml:space="preserve">žsakymą </w:t>
            </w:r>
            <w:r>
              <w:rPr>
                <w:szCs w:val="24"/>
              </w:rPr>
              <w:t>Pirkėjas</w:t>
            </w:r>
            <w:r w:rsidRPr="00FA294B">
              <w:rPr>
                <w:szCs w:val="24"/>
              </w:rPr>
              <w:t xml:space="preserve"> turi teisę pateikti per 1 mėn</w:t>
            </w:r>
            <w:r>
              <w:rPr>
                <w:szCs w:val="24"/>
              </w:rPr>
              <w:t>esį</w:t>
            </w:r>
            <w:r w:rsidRPr="00FA294B">
              <w:rPr>
                <w:szCs w:val="24"/>
              </w:rPr>
              <w:t xml:space="preserve"> nuo Sutarties įsigaliojimo dienos.</w:t>
            </w:r>
          </w:p>
        </w:tc>
      </w:tr>
      <w:tr w:rsidR="00B767F3" w14:paraId="5806B101"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lastRenderedPageBreak/>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6913136A" w14:textId="77777777" w:rsidR="00B767F3" w:rsidRDefault="00B767F3">
            <w:pPr>
              <w:rPr>
                <w:kern w:val="2"/>
                <w:szCs w:val="24"/>
              </w:rPr>
            </w:pPr>
          </w:p>
          <w:p w14:paraId="28A4DEDE" w14:textId="3682E427" w:rsidR="00B767F3" w:rsidRDefault="00B767F3">
            <w:pPr>
              <w:rPr>
                <w:kern w:val="2"/>
                <w:szCs w:val="24"/>
              </w:rPr>
            </w:pPr>
          </w:p>
        </w:tc>
      </w:tr>
      <w:tr w:rsidR="00B767F3" w14:paraId="30B555A8"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B9EAA06" w14:textId="15A1E241" w:rsidR="00ED6DCD" w:rsidRDefault="00ED6DCD" w:rsidP="00ED6DCD">
            <w:pPr>
              <w:jc w:val="both"/>
              <w:rPr>
                <w:kern w:val="2"/>
                <w:szCs w:val="24"/>
              </w:rPr>
            </w:pPr>
            <w:r>
              <w:rPr>
                <w:kern w:val="2"/>
                <w:szCs w:val="24"/>
              </w:rPr>
              <w:t xml:space="preserve">4.5.1. Kartu su Prekėmis pateikiami šie dokumentai: </w:t>
            </w:r>
            <w:r w:rsidRPr="00A1594C">
              <w:rPr>
                <w:kern w:val="2"/>
                <w:szCs w:val="24"/>
              </w:rPr>
              <w:t xml:space="preserve">Prekių </w:t>
            </w:r>
            <w:r>
              <w:rPr>
                <w:kern w:val="2"/>
                <w:szCs w:val="24"/>
              </w:rPr>
              <w:t>priėmimo – perdavimo</w:t>
            </w:r>
            <w:r w:rsidRPr="00A1594C">
              <w:rPr>
                <w:kern w:val="2"/>
                <w:szCs w:val="24"/>
              </w:rPr>
              <w:t xml:space="preserve"> aktas.</w:t>
            </w:r>
          </w:p>
          <w:p w14:paraId="73FFA04B" w14:textId="52D8E892" w:rsidR="00B767F3" w:rsidRDefault="00ED6DCD" w:rsidP="00ED6DCD">
            <w:pPr>
              <w:rPr>
                <w:kern w:val="2"/>
                <w:szCs w:val="24"/>
              </w:rPr>
            </w:pPr>
            <w:r>
              <w:rPr>
                <w:kern w:val="2"/>
                <w:szCs w:val="24"/>
              </w:rPr>
              <w:t xml:space="preserve">4.5.2. Tiekėjui nepateikus nurodytų dokumentų, laikoma, kad Prekės neatitinka Sutartyje nustatytų reikalavimų. </w:t>
            </w:r>
          </w:p>
        </w:tc>
      </w:tr>
      <w:tr w:rsidR="00B767F3" w14:paraId="256DAE69" w14:textId="77777777" w:rsidTr="31432E83">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71DDD523" w14:textId="77777777" w:rsidR="00B767F3" w:rsidRDefault="00B767F3">
            <w:pPr>
              <w:rPr>
                <w:kern w:val="2"/>
                <w:szCs w:val="24"/>
              </w:rPr>
            </w:pPr>
          </w:p>
          <w:p w14:paraId="5898D319" w14:textId="06CA2251" w:rsidR="00B767F3" w:rsidRDefault="00B767F3">
            <w:pPr>
              <w:rPr>
                <w:color w:val="4472C4"/>
                <w:kern w:val="2"/>
              </w:rPr>
            </w:pPr>
          </w:p>
        </w:tc>
      </w:tr>
      <w:tr w:rsidR="00B767F3" w14:paraId="109F3FAF"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0A4A58">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5CC0FDA9" w:rsidR="00B767F3" w:rsidRPr="002F0BC6" w:rsidRDefault="00DD7479">
            <w:pPr>
              <w:rPr>
                <w:color w:val="000000" w:themeColor="text1"/>
                <w:kern w:val="2"/>
                <w:szCs w:val="24"/>
              </w:rPr>
            </w:pPr>
            <w:r w:rsidRPr="002F0BC6">
              <w:rPr>
                <w:color w:val="000000" w:themeColor="text1"/>
                <w:kern w:val="2"/>
                <w:szCs w:val="24"/>
              </w:rPr>
              <w:t>Sutarties kaina bus perskaičiuojam</w:t>
            </w:r>
            <w:r w:rsidR="002F0BC6" w:rsidRPr="002F0BC6">
              <w:rPr>
                <w:color w:val="000000" w:themeColor="text1"/>
                <w:kern w:val="2"/>
                <w:szCs w:val="24"/>
              </w:rPr>
              <w:t>a</w:t>
            </w:r>
            <w:r w:rsidRPr="002F0BC6">
              <w:rPr>
                <w:color w:val="000000" w:themeColor="text1"/>
                <w:kern w:val="2"/>
                <w:szCs w:val="24"/>
              </w:rPr>
              <w:t>:</w:t>
            </w:r>
          </w:p>
          <w:p w14:paraId="1F2303D8" w14:textId="77777777" w:rsidR="00B767F3" w:rsidRDefault="00DD7479">
            <w:pPr>
              <w:rPr>
                <w:color w:val="FF0000"/>
                <w:kern w:val="2"/>
                <w:szCs w:val="24"/>
              </w:rPr>
            </w:pPr>
            <w:r>
              <w:rPr>
                <w:kern w:val="2"/>
                <w:szCs w:val="24"/>
              </w:rPr>
              <w:t>5.3.1. dėl PVM tarifo pasikeitimo;</w:t>
            </w:r>
          </w:p>
          <w:p w14:paraId="7CE73E9A" w14:textId="571EE9B2" w:rsidR="00B767F3" w:rsidRPr="008C7237" w:rsidRDefault="00DD7479">
            <w:pPr>
              <w:rPr>
                <w:color w:val="FF0000"/>
                <w:kern w:val="2"/>
                <w:szCs w:val="24"/>
              </w:rPr>
            </w:pPr>
            <w:r w:rsidRPr="008C7237">
              <w:rPr>
                <w:color w:val="000000" w:themeColor="text1"/>
                <w:kern w:val="2"/>
                <w:szCs w:val="24"/>
              </w:rPr>
              <w:t>5.3.</w:t>
            </w:r>
            <w:r w:rsidR="008C7237" w:rsidRPr="008C7237">
              <w:rPr>
                <w:color w:val="000000" w:themeColor="text1"/>
                <w:kern w:val="2"/>
                <w:szCs w:val="24"/>
              </w:rPr>
              <w:t>2</w:t>
            </w:r>
            <w:r w:rsidRPr="008C7237">
              <w:rPr>
                <w:color w:val="000000" w:themeColor="text1"/>
                <w:kern w:val="2"/>
                <w:szCs w:val="24"/>
              </w:rPr>
              <w:t>. dėl kainų lygio pokyčio</w:t>
            </w:r>
            <w:r w:rsidR="008C7237" w:rsidRPr="008C7237">
              <w:rPr>
                <w:color w:val="000000" w:themeColor="text1"/>
                <w:kern w:val="2"/>
                <w:szCs w:val="24"/>
              </w:rPr>
              <w:t>.</w:t>
            </w:r>
          </w:p>
        </w:tc>
      </w:tr>
      <w:tr w:rsidR="00B767F3" w14:paraId="5FAF5543"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33E198E7" w:rsidR="00B767F3" w:rsidRDefault="00DD7479">
            <w:pPr>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153CBF">
              <w:rPr>
                <w:kern w:val="2"/>
                <w:szCs w:val="24"/>
              </w:rPr>
              <w:t>a</w:t>
            </w:r>
            <w:r>
              <w:rPr>
                <w:kern w:val="2"/>
                <w:szCs w:val="24"/>
              </w:rPr>
              <w:t xml:space="preserve"> nekeičiant Prekių kainos be PVM. </w:t>
            </w:r>
          </w:p>
          <w:p w14:paraId="06800A2F" w14:textId="77777777" w:rsidR="00B767F3" w:rsidRDefault="00B767F3">
            <w:pPr>
              <w:rPr>
                <w:kern w:val="2"/>
                <w:szCs w:val="24"/>
              </w:rPr>
            </w:pP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7B344973" w14:textId="77777777" w:rsidR="00B767F3" w:rsidRDefault="00B767F3">
            <w:pPr>
              <w:rPr>
                <w:kern w:val="2"/>
                <w:szCs w:val="24"/>
              </w:rPr>
            </w:pPr>
          </w:p>
          <w:p w14:paraId="4C7F2950" w14:textId="3F2EB1BB" w:rsidR="00B767F3" w:rsidRDefault="00B767F3"/>
        </w:tc>
      </w:tr>
      <w:tr w:rsidR="00B767F3" w14:paraId="6C0C5CB3"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5C40273E" w14:textId="77777777" w:rsidR="00B767F3" w:rsidRDefault="00B767F3">
            <w:pPr>
              <w:rPr>
                <w:color w:val="4472C4"/>
                <w:kern w:val="2"/>
                <w:szCs w:val="24"/>
              </w:rPr>
            </w:pPr>
          </w:p>
          <w:p w14:paraId="242E5223" w14:textId="6B49DB90"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02DD2804" w:rsidR="00B767F3" w:rsidRDefault="00DD7479">
            <w:pPr>
              <w:rPr>
                <w:kern w:val="2"/>
                <w:szCs w:val="24"/>
              </w:rPr>
            </w:pPr>
            <w:r>
              <w:rPr>
                <w:color w:val="000000"/>
                <w:kern w:val="2"/>
                <w:szCs w:val="24"/>
              </w:rPr>
              <w:t>5.3.3.1. Bet</w:t>
            </w:r>
            <w:r>
              <w:rPr>
                <w:kern w:val="2"/>
                <w:szCs w:val="24"/>
              </w:rPr>
              <w:t xml:space="preserve"> kuri Sutarties šalis Sutarties galiojimo metu turi teisę inicijuoti Sutarties </w:t>
            </w:r>
            <w:r w:rsidR="0008784D">
              <w:rPr>
                <w:kern w:val="2"/>
                <w:szCs w:val="24"/>
              </w:rPr>
              <w:t xml:space="preserve">kainos </w:t>
            </w:r>
            <w:r>
              <w:rPr>
                <w:kern w:val="2"/>
                <w:szCs w:val="24"/>
              </w:rPr>
              <w:t xml:space="preserve">peržiūrą (keitimą) ne anksčiau kaip po </w:t>
            </w:r>
            <w:r w:rsidR="00280E37" w:rsidRPr="00280E37">
              <w:rPr>
                <w:color w:val="000000" w:themeColor="text1"/>
                <w:kern w:val="2"/>
                <w:szCs w:val="24"/>
              </w:rPr>
              <w:t>6 (šešių) mėnesių</w:t>
            </w:r>
            <w:r w:rsidRPr="00280E37">
              <w:rPr>
                <w:color w:val="000000" w:themeColor="text1"/>
                <w:kern w:val="2"/>
                <w:szCs w:val="24"/>
              </w:rPr>
              <w:t xml:space="preserve"> n</w:t>
            </w:r>
            <w:r>
              <w:rPr>
                <w:kern w:val="2"/>
                <w:szCs w:val="24"/>
              </w:rPr>
              <w:t xml:space="preserve">uo </w:t>
            </w:r>
            <w:r w:rsidRPr="00F64F62">
              <w:rPr>
                <w:color w:val="000000" w:themeColor="text1"/>
                <w:szCs w:val="24"/>
              </w:rPr>
              <w:t>Sutarties įsigaliojimo dienos</w:t>
            </w:r>
            <w:r w:rsidRPr="00F64F62">
              <w:rPr>
                <w:color w:val="000000" w:themeColor="text1"/>
                <w:kern w:val="2"/>
                <w:szCs w:val="24"/>
              </w:rPr>
              <w:t xml:space="preserve"> </w:t>
            </w:r>
            <w:r>
              <w:rPr>
                <w:kern w:val="2"/>
                <w:szCs w:val="24"/>
              </w:rPr>
              <w:t xml:space="preserve">(jeigu peržiūra jau buvo atlikta – nuo Susitarimo dėl paskutinio perskaičiavimo pagal šį Specialiųjų sąlygų papunktį įsigaliojimo dienos), </w:t>
            </w:r>
            <w:r>
              <w:rPr>
                <w:szCs w:val="24"/>
              </w:rPr>
              <w:t>jeigu Vartojimo prekių ir paslaugų kainų pokytis (k), apskaičiuotas kaip nustatyta </w:t>
            </w:r>
            <w:r w:rsidR="001D3BDB">
              <w:rPr>
                <w:szCs w:val="24"/>
              </w:rPr>
              <w:t xml:space="preserve">šiame punkte, </w:t>
            </w:r>
            <w:r w:rsidR="004A6F7E" w:rsidRPr="00AF3896">
              <w:rPr>
                <w:rFonts w:eastAsia="Calibri"/>
              </w:rPr>
              <w:t>±</w:t>
            </w:r>
            <w:r>
              <w:rPr>
                <w:szCs w:val="24"/>
              </w:rPr>
              <w:t xml:space="preserve"> </w:t>
            </w:r>
            <w:r w:rsidRPr="00C664D7">
              <w:rPr>
                <w:color w:val="000000" w:themeColor="text1"/>
                <w:szCs w:val="24"/>
              </w:rPr>
              <w:t>5</w:t>
            </w:r>
            <w:r>
              <w:rPr>
                <w:color w:val="4472C4"/>
                <w:szCs w:val="24"/>
              </w:rPr>
              <w:t xml:space="preserve"> </w:t>
            </w:r>
            <w:r>
              <w:rPr>
                <w:szCs w:val="24"/>
              </w:rPr>
              <w:t>procent</w:t>
            </w:r>
            <w:r w:rsidR="004A6F7E">
              <w:rPr>
                <w:szCs w:val="24"/>
              </w:rPr>
              <w:t>ai:</w:t>
            </w:r>
          </w:p>
          <w:p w14:paraId="168750C2" w14:textId="77777777" w:rsidR="00B767F3" w:rsidRDefault="00DD7479">
            <w:pPr>
              <w:jc w:val="both"/>
              <w:textAlignment w:val="baseline"/>
              <w:rPr>
                <w:kern w:val="2"/>
                <w:szCs w:val="24"/>
              </w:rPr>
            </w:pPr>
            <m:oMath>
              <m:r>
                <m:rPr>
                  <m:sty m:val="p"/>
                </m:rPr>
                <w:rPr>
                  <w:rFonts w:ascii="Cambria Math" w:hAnsi="Cambria Math" w:cs="Calibri"/>
                  <w:szCs w:val="24"/>
                </w:rPr>
                <w:lastRenderedPageBreak/>
                <m:t>k =</m:t>
              </m:r>
              <m:f>
                <m:fPr>
                  <m:ctrlPr>
                    <w:rPr>
                      <w:rFonts w:ascii="Cambria Math" w:eastAsia="Yu Mincho" w:hAnsi="Cambria Math" w:cs="Calibri"/>
                      <w:szCs w:val="24"/>
                    </w:rPr>
                  </m:ctrlPr>
                </m:fPr>
                <m:num>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naujausias</m:t>
                      </m:r>
                    </m:sub>
                  </m:sSub>
                </m:num>
                <m:den>
                  <m:sSub>
                    <m:sSubPr>
                      <m:ctrlPr>
                        <w:rPr>
                          <w:rFonts w:ascii="Cambria Math" w:eastAsia="Yu Mincho" w:hAnsi="Cambria Math" w:cs="Calibri"/>
                          <w:szCs w:val="24"/>
                        </w:rPr>
                      </m:ctrlPr>
                    </m:sSubPr>
                    <m:e>
                      <m:r>
                        <m:rPr>
                          <m:sty m:val="p"/>
                        </m:rPr>
                        <w:rPr>
                          <w:rFonts w:ascii="Cambria Math" w:eastAsia="Yu Mincho" w:hAnsi="Cambria Math" w:cs="Calibri"/>
                          <w:szCs w:val="24"/>
                        </w:rPr>
                        <m:t>Ind</m:t>
                      </m:r>
                    </m:e>
                    <m:sub>
                      <m:r>
                        <m:rPr>
                          <m:sty m:val="p"/>
                        </m:rPr>
                        <w:rPr>
                          <w:rFonts w:ascii="Cambria Math" w:eastAsia="Yu Mincho" w:hAnsi="Cambria Math" w:cs="Calibri"/>
                          <w:szCs w:val="24"/>
                        </w:rPr>
                        <m:t>pradžia</m:t>
                      </m:r>
                    </m:sub>
                  </m:sSub>
                </m:den>
              </m:f>
              <m:r>
                <m:rPr>
                  <m:sty m:val="p"/>
                </m:rPr>
                <w:rPr>
                  <w:rFonts w:ascii="Cambria Math" w:eastAsia="Yu Mincho" w:hAnsi="Cambria Math" w:cs="Calibri"/>
                  <w:szCs w:val="24"/>
                </w:rPr>
                <m:t>×100-100</m:t>
              </m:r>
            </m:oMath>
            <w:r>
              <w:rPr>
                <w:kern w:val="2"/>
                <w:szCs w:val="24"/>
              </w:rPr>
              <w:t>, (proc.) kur</w:t>
            </w:r>
          </w:p>
          <w:p w14:paraId="6031CF5B" w14:textId="2DDC9D7A" w:rsidR="00B767F3" w:rsidRDefault="00DD7479">
            <w:pPr>
              <w:jc w:val="both"/>
              <w:textAlignment w:val="baseline"/>
            </w:pPr>
            <w:proofErr w:type="spellStart"/>
            <w:r>
              <w:rPr>
                <w:kern w:val="2"/>
              </w:rPr>
              <w:t>Ind</w:t>
            </w:r>
            <w:r>
              <w:rPr>
                <w:kern w:val="2"/>
                <w:vertAlign w:val="subscript"/>
              </w:rPr>
              <w:t>naujausias</w:t>
            </w:r>
            <w:proofErr w:type="spellEnd"/>
            <w:r>
              <w:rPr>
                <w:kern w:val="2"/>
              </w:rPr>
              <w:t xml:space="preserve"> – kreipimosi dėl </w:t>
            </w:r>
            <w:r w:rsidRPr="004A6F7E">
              <w:rPr>
                <w:color w:val="000000" w:themeColor="text1"/>
                <w:kern w:val="2"/>
              </w:rPr>
              <w:t xml:space="preserve">kainos </w:t>
            </w:r>
            <w:r>
              <w:rPr>
                <w:kern w:val="2"/>
              </w:rPr>
              <w:t>peržiūros išsiuntimo kitai šaliai dieną paskelbtas naujausias vartojimo prekių ir paslaugų indeksas</w:t>
            </w:r>
            <w:r w:rsidR="00AB680D">
              <w:rPr>
                <w:kern w:val="2"/>
              </w:rPr>
              <w:t>.</w:t>
            </w:r>
          </w:p>
          <w:p w14:paraId="6D448CF0" w14:textId="52DDC39F" w:rsidR="00DF2829" w:rsidRPr="00AF3896" w:rsidRDefault="00DF2829" w:rsidP="00DF2829">
            <w:pPr>
              <w:pStyle w:val="ListParagraph"/>
              <w:tabs>
                <w:tab w:val="left" w:pos="567"/>
                <w:tab w:val="left" w:pos="851"/>
                <w:tab w:val="left" w:pos="9720"/>
              </w:tabs>
              <w:ind w:left="0" w:right="35"/>
              <w:jc w:val="both"/>
            </w:pPr>
            <w:proofErr w:type="spellStart"/>
            <w:r w:rsidRPr="00AF3896">
              <w:t>Ind</w:t>
            </w:r>
            <w:r w:rsidRPr="00AF3896">
              <w:rPr>
                <w:vertAlign w:val="subscript"/>
              </w:rPr>
              <w:t>pradžia</w:t>
            </w:r>
            <w:proofErr w:type="spellEnd"/>
            <w:r w:rsidRPr="00AF3896">
              <w:t xml:space="preserve"> – laikotarpio pradžios datos (mėnesio) vartojimo prekių ir paslaugų indeksas. Pirmojo perskaičiavimo atveju, laikotarpio pradžia (mėnuo) yra paskutinis Viešojo pirkimo, kurio pagrindu sudaryta ši Sutartis, pasiūlymų pateikimo termino dienos mėnuo </w:t>
            </w:r>
            <w:r w:rsidRPr="00AF3896">
              <w:rPr>
                <w:rFonts w:eastAsia="Calibri"/>
              </w:rPr>
              <w:t>(202</w:t>
            </w:r>
            <w:r w:rsidR="00A22A45">
              <w:rPr>
                <w:rFonts w:eastAsia="Calibri"/>
              </w:rPr>
              <w:t>6</w:t>
            </w:r>
            <w:r w:rsidRPr="00AF3896">
              <w:rPr>
                <w:rFonts w:eastAsia="Calibri"/>
              </w:rPr>
              <w:t xml:space="preserve"> m.</w:t>
            </w:r>
            <w:r>
              <w:rPr>
                <w:rFonts w:eastAsia="Calibri"/>
              </w:rPr>
              <w:t xml:space="preserve"> </w:t>
            </w:r>
            <w:r w:rsidRPr="007C2D72">
              <w:rPr>
                <w:rFonts w:eastAsia="Calibri"/>
                <w:i/>
                <w:iCs/>
                <w:highlight w:val="lightGray"/>
              </w:rPr>
              <w:t>nurodyti</w:t>
            </w:r>
            <w:r w:rsidRPr="00AF3896">
              <w:rPr>
                <w:rFonts w:eastAsia="Calibri"/>
              </w:rPr>
              <w:t>)</w:t>
            </w:r>
            <w:r w:rsidRPr="00AF3896">
              <w:t>. Antrojo ir vėlesnių perskaičiavimų atveju, laikotarpio pradžia (mėnuo) yra paskutinio perskaičiavimo metu naudotos paskelbto atitinkamo indekso reikšmės mėnuo.</w:t>
            </w:r>
          </w:p>
          <w:p w14:paraId="79DFBA10" w14:textId="21DA7EB1" w:rsidR="00DF2829" w:rsidRPr="00AF3896" w:rsidRDefault="00DF2829" w:rsidP="00DF2829">
            <w:pPr>
              <w:tabs>
                <w:tab w:val="left" w:pos="567"/>
                <w:tab w:val="left" w:pos="9720"/>
              </w:tabs>
              <w:autoSpaceDN w:val="0"/>
              <w:ind w:right="35"/>
              <w:jc w:val="both"/>
            </w:pPr>
            <w:r w:rsidRPr="00AF3896">
              <w:rPr>
                <w:color w:val="000000"/>
              </w:rPr>
              <w:t xml:space="preserve">5.3.3.2. </w:t>
            </w:r>
            <w:r w:rsidRPr="00AF3896">
              <w:t>Sutartyje nustatyto</w:t>
            </w:r>
            <w:r w:rsidR="001A32EE">
              <w:t xml:space="preserve">s </w:t>
            </w:r>
            <w:r w:rsidRPr="00AF3896">
              <w:t>kainos perskaičiavimas apskaičiuojamas pagal formulę:</w:t>
            </w:r>
          </w:p>
          <w:p w14:paraId="16F1E0CA" w14:textId="77777777" w:rsidR="00DF2829" w:rsidRPr="00AF3896" w:rsidRDefault="00000000" w:rsidP="00DF2829">
            <w:pPr>
              <w:tabs>
                <w:tab w:val="left" w:pos="720"/>
                <w:tab w:val="left" w:pos="9720"/>
              </w:tabs>
              <w:ind w:right="35" w:firstLine="1134"/>
              <w:jc w:val="both"/>
              <w:rPr>
                <w:i/>
                <w:szCs w:val="24"/>
              </w:rPr>
            </w:pPr>
            <m:oMath>
              <m:sSub>
                <m:sSubPr>
                  <m:ctrlPr>
                    <w:rPr>
                      <w:rFonts w:ascii="Cambria Math" w:eastAsia="Calibri" w:hAnsi="Cambria Math"/>
                      <w:i/>
                      <w:szCs w:val="24"/>
                    </w:rPr>
                  </m:ctrlPr>
                </m:sSubPr>
                <m:e>
                  <m:r>
                    <w:rPr>
                      <w:rFonts w:ascii="Cambria Math" w:eastAsia="Calibri" w:hAnsi="Cambria Math"/>
                      <w:szCs w:val="24"/>
                    </w:rPr>
                    <m:t>a</m:t>
                  </m:r>
                </m:e>
                <m:sub>
                  <m:r>
                    <w:rPr>
                      <w:rFonts w:ascii="Cambria Math" w:eastAsia="Calibri" w:hAnsi="Cambria Math"/>
                      <w:szCs w:val="24"/>
                    </w:rPr>
                    <m:t>1</m:t>
                  </m:r>
                </m:sub>
              </m:sSub>
              <m:r>
                <w:rPr>
                  <w:rFonts w:ascii="Cambria Math" w:eastAsia="Calibri" w:hAnsi="Cambria Math"/>
                  <w:szCs w:val="24"/>
                </w:rPr>
                <m:t>=</m:t>
              </m:r>
              <m:r>
                <w:rPr>
                  <w:rFonts w:ascii="Cambria Math" w:hAnsi="Cambria Math"/>
                  <w:szCs w:val="24"/>
                </w:rPr>
                <m:t>a+</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k</m:t>
                      </m:r>
                    </m:num>
                    <m:den>
                      <m:r>
                        <w:rPr>
                          <w:rFonts w:ascii="Cambria Math" w:hAnsi="Cambria Math"/>
                          <w:szCs w:val="24"/>
                        </w:rPr>
                        <m:t>100</m:t>
                      </m:r>
                    </m:den>
                  </m:f>
                  <m:r>
                    <w:rPr>
                      <w:rFonts w:ascii="Cambria Math" w:hAnsi="Cambria Math"/>
                      <w:szCs w:val="24"/>
                    </w:rPr>
                    <m:t>×a</m:t>
                  </m:r>
                </m:e>
              </m:d>
            </m:oMath>
            <w:r w:rsidR="00DF2829" w:rsidRPr="00AF3896">
              <w:rPr>
                <w:i/>
                <w:szCs w:val="24"/>
              </w:rPr>
              <w:t>, kur</w:t>
            </w:r>
          </w:p>
          <w:p w14:paraId="58496B4A" w14:textId="77777777" w:rsidR="00DF2829" w:rsidRPr="00AF3896" w:rsidRDefault="00DF2829" w:rsidP="00DF2829">
            <w:pPr>
              <w:tabs>
                <w:tab w:val="left" w:pos="720"/>
                <w:tab w:val="left" w:pos="9720"/>
              </w:tabs>
              <w:ind w:right="35" w:firstLine="567"/>
              <w:jc w:val="both"/>
              <w:rPr>
                <w:rFonts w:eastAsia="Calibri"/>
                <w:szCs w:val="24"/>
              </w:rPr>
            </w:pPr>
            <w:r w:rsidRPr="00AF3896">
              <w:rPr>
                <w:rFonts w:eastAsia="Calibri"/>
                <w:szCs w:val="24"/>
              </w:rPr>
              <w:t>a – įkainis / kaina (Eur be PVM)) (jei jis jau buvo perskaičiuotas, tai po paskutinio perskaičiavimo).</w:t>
            </w:r>
          </w:p>
          <w:p w14:paraId="13A5E1C8" w14:textId="77777777" w:rsidR="00DF2829" w:rsidRPr="00AF3896" w:rsidRDefault="00DF2829" w:rsidP="00DF2829">
            <w:pPr>
              <w:tabs>
                <w:tab w:val="left" w:pos="720"/>
                <w:tab w:val="left" w:pos="9720"/>
              </w:tabs>
              <w:ind w:right="35" w:firstLine="567"/>
              <w:jc w:val="both"/>
              <w:rPr>
                <w:rFonts w:eastAsia="Calibri"/>
                <w:szCs w:val="24"/>
              </w:rPr>
            </w:pPr>
            <w:r w:rsidRPr="00AF3896">
              <w:rPr>
                <w:rFonts w:eastAsia="Calibri"/>
                <w:szCs w:val="24"/>
              </w:rPr>
              <w:t>a</w:t>
            </w:r>
            <w:r w:rsidRPr="00AF3896">
              <w:rPr>
                <w:rFonts w:eastAsia="Calibri"/>
                <w:szCs w:val="24"/>
                <w:vertAlign w:val="subscript"/>
              </w:rPr>
              <w:t>1</w:t>
            </w:r>
            <w:r w:rsidRPr="00AF3896">
              <w:rPr>
                <w:rFonts w:eastAsia="Calibri"/>
                <w:szCs w:val="24"/>
              </w:rPr>
              <w:t xml:space="preserve"> – perskaičiuotas (pakeistas) įkainis / kaina (Eur be PVM)</w:t>
            </w:r>
          </w:p>
          <w:p w14:paraId="5DD37EB6" w14:textId="77777777" w:rsidR="00DF2829" w:rsidRPr="00AF3896" w:rsidRDefault="00DF2829" w:rsidP="00DF2829">
            <w:pPr>
              <w:pStyle w:val="ListParagraph"/>
              <w:tabs>
                <w:tab w:val="left" w:pos="567"/>
                <w:tab w:val="left" w:pos="9720"/>
              </w:tabs>
              <w:ind w:left="0" w:right="35" w:firstLine="567"/>
              <w:jc w:val="both"/>
              <w:rPr>
                <w:rFonts w:eastAsia="Calibri"/>
              </w:rPr>
            </w:pPr>
            <w:r w:rsidRPr="00AF3896">
              <w:rPr>
                <w:rFonts w:eastAsia="Calibri"/>
              </w:rPr>
              <w:t>k – pagal vartotojų kainų indeksą „Vartojimo prekės ir paslaugos“ apskaičiuotas Vartojimo prekių ir paslaugų kainų pokytis (padidėjimas arba sumažėjimas) (%).</w:t>
            </w:r>
          </w:p>
          <w:p w14:paraId="15B0E9C8" w14:textId="77777777" w:rsidR="00DF2829" w:rsidRPr="00AF3896" w:rsidRDefault="00DF2829" w:rsidP="00DF2829">
            <w:pPr>
              <w:pStyle w:val="ListParagraph"/>
              <w:tabs>
                <w:tab w:val="left" w:pos="567"/>
                <w:tab w:val="left" w:pos="9720"/>
              </w:tabs>
              <w:ind w:left="0" w:right="35"/>
              <w:jc w:val="both"/>
            </w:pPr>
            <w:r w:rsidRPr="00AF3896">
              <w:rPr>
                <w:color w:val="000000"/>
              </w:rPr>
              <w:t xml:space="preserve">5.3.3.3. </w:t>
            </w:r>
            <w:r w:rsidRPr="00AF3896">
              <w:rPr>
                <w:rFonts w:eastAsia="Calibri"/>
              </w:rPr>
              <w:t xml:space="preserve">Skaičiavimams indeksų reikšmės imamos </w:t>
            </w:r>
            <w:r w:rsidRPr="00AF3896">
              <w:rPr>
                <w:rFonts w:eastAsia="Calibri"/>
                <w:b/>
                <w:bCs/>
              </w:rPr>
              <w:t>keturių</w:t>
            </w:r>
            <w:r w:rsidRPr="00AF3896">
              <w:rPr>
                <w:rFonts w:eastAsia="Calibri"/>
              </w:rPr>
              <w:t xml:space="preserve"> skaitmenų po kablelio tikslumu. Apskaičiuotas pokytis (k) tolimesniems skaičiavimams naudojamas suapvalinus iki </w:t>
            </w:r>
            <w:r w:rsidRPr="00AF3896">
              <w:rPr>
                <w:rFonts w:eastAsia="Calibri"/>
                <w:b/>
                <w:bCs/>
              </w:rPr>
              <w:t>vieno</w:t>
            </w:r>
            <w:r w:rsidRPr="00AF3896">
              <w:rPr>
                <w:rFonts w:eastAsia="Calibri"/>
              </w:rPr>
              <w:t xml:space="preserve"> skaitmens po kablelio, o apskaičiuotas įkainis „a“ suapvalinamas iki </w:t>
            </w:r>
            <w:r w:rsidRPr="00AF3896">
              <w:rPr>
                <w:rFonts w:eastAsia="Calibri"/>
                <w:b/>
                <w:bCs/>
              </w:rPr>
              <w:t xml:space="preserve">dviejų </w:t>
            </w:r>
            <w:r w:rsidRPr="00AF3896">
              <w:rPr>
                <w:rFonts w:eastAsia="Calibri"/>
              </w:rPr>
              <w:t>skaitmenų po kablelio</w:t>
            </w:r>
            <w:r w:rsidRPr="00AF3896">
              <w:t>.</w:t>
            </w:r>
          </w:p>
          <w:p w14:paraId="3F055315" w14:textId="7C15F122" w:rsidR="00DF2829" w:rsidRPr="00AF3896" w:rsidRDefault="00DF2829" w:rsidP="00DF2829">
            <w:pPr>
              <w:pStyle w:val="ListParagraph"/>
              <w:tabs>
                <w:tab w:val="left" w:pos="567"/>
                <w:tab w:val="left" w:pos="9720"/>
              </w:tabs>
              <w:ind w:left="0" w:right="35"/>
              <w:jc w:val="both"/>
            </w:pPr>
            <w:r w:rsidRPr="00AF3896">
              <w:rPr>
                <w:color w:val="000000"/>
              </w:rPr>
              <w:t xml:space="preserve">5.3.3.4. </w:t>
            </w:r>
            <w:r w:rsidRPr="00AF3896">
              <w:t xml:space="preserve">Sutarties kainos perskaičiavimą inicijuojanti Šalis, kreipdamasi raštu į kitą Sutarties Šalį, pateikia konkrečius Statistikos departamento oficialioje svetainėje </w:t>
            </w:r>
            <w:hyperlink r:id="rId10" w:history="1">
              <w:r w:rsidRPr="00AF3896">
                <w:rPr>
                  <w:rStyle w:val="Hyperlink"/>
                </w:rPr>
                <w:t>http://www.stat.gov.lt</w:t>
              </w:r>
            </w:hyperlink>
            <w:r w:rsidRPr="00AF3896">
              <w:t xml:space="preserve"> duomenų bazėje paskelbtus „Vartojimo prekės ir paslaugos“ vartotojų kainų indeksus ir Sutarties įkainių perskaičiavimą pagal aukščiau nustatytas formules. Jei nei viena Sutarties šalis neinicijuoja Sutarties įkainių perskaičiavimo, Sutartyje nustatyti įkainiai / kaina nebus keičiami, o Užsakovas atsiskaito su </w:t>
            </w:r>
            <w:r w:rsidR="00117AA2">
              <w:t>Prekių tiekėju</w:t>
            </w:r>
            <w:r w:rsidRPr="00AF3896">
              <w:t xml:space="preserve"> pagal Sutartyje nustatytus įkainius / kainas.</w:t>
            </w:r>
          </w:p>
          <w:p w14:paraId="4A5113A9" w14:textId="3CAEC086" w:rsidR="00DF2829" w:rsidRPr="00AF3896" w:rsidRDefault="00DF2829" w:rsidP="00DF2829">
            <w:pPr>
              <w:pStyle w:val="ListParagraph"/>
              <w:tabs>
                <w:tab w:val="left" w:pos="567"/>
                <w:tab w:val="left" w:pos="9720"/>
              </w:tabs>
              <w:ind w:left="0" w:right="35"/>
              <w:jc w:val="both"/>
            </w:pPr>
            <w:r w:rsidRPr="00AF3896">
              <w:rPr>
                <w:color w:val="000000"/>
              </w:rPr>
              <w:t xml:space="preserve">5.3.3.5. </w:t>
            </w:r>
            <w:r w:rsidRPr="00AF3896">
              <w:t>Sutarties kainos perskaičiavimas įforminamas Šalių pasirašomu susitarimu, kuriame nurodoma ši informacija: indekso reikšmė laikotarpio pradžioje ir jos nustatymo data, indekso reikšmė laikotarpio pabaigoje ir jos nustatymo data, kainų pokytis (k), perskaičiuoti įkainiai / kaina, perskaičiuota pradinė sutarties vertė.</w:t>
            </w:r>
          </w:p>
          <w:p w14:paraId="236C1BBA" w14:textId="3E576A5F" w:rsidR="00DF2829" w:rsidRPr="00AF3896" w:rsidRDefault="00DF2829" w:rsidP="00DF2829">
            <w:pPr>
              <w:pStyle w:val="ListParagraph"/>
              <w:tabs>
                <w:tab w:val="left" w:pos="567"/>
                <w:tab w:val="left" w:pos="9720"/>
              </w:tabs>
              <w:ind w:left="0" w:right="35"/>
              <w:jc w:val="both"/>
            </w:pPr>
            <w:r w:rsidRPr="00AF3896">
              <w:rPr>
                <w:color w:val="000000"/>
              </w:rPr>
              <w:t>5.3.3.</w:t>
            </w:r>
            <w:r w:rsidRPr="00AF3896">
              <w:t>6. Perskaičiuot</w:t>
            </w:r>
            <w:r w:rsidR="00A65ED2">
              <w:t xml:space="preserve">a </w:t>
            </w:r>
            <w:r w:rsidRPr="00AF3896">
              <w:t>kaina įsigalioja ir taikomi nuo Šalių raštiško susitarimo įsigaliojimo datos. Perskaičiuot</w:t>
            </w:r>
            <w:r w:rsidR="00A65ED2">
              <w:t>a k</w:t>
            </w:r>
            <w:r w:rsidRPr="00AF3896">
              <w:t>aina taikom</w:t>
            </w:r>
            <w:r w:rsidR="00A65ED2">
              <w:t>a</w:t>
            </w:r>
            <w:r w:rsidRPr="00AF3896">
              <w:t xml:space="preserve"> tik neišpirktiems pagal Sutartį Prekių kiekiams (apimtims).</w:t>
            </w:r>
          </w:p>
          <w:p w14:paraId="3E0BF6EB" w14:textId="3A98877E" w:rsidR="00B767F3" w:rsidRDefault="00DF2829" w:rsidP="00DF2829">
            <w:pPr>
              <w:rPr>
                <w:color w:val="4472C4"/>
                <w:kern w:val="2"/>
                <w:szCs w:val="24"/>
              </w:rPr>
            </w:pPr>
            <w:r w:rsidRPr="00AF3896">
              <w:rPr>
                <w:color w:val="000000"/>
              </w:rPr>
              <w:t>5.3.3</w:t>
            </w:r>
            <w:r w:rsidRPr="00AF3896">
              <w:t>.7. Vėlesnis kainų perskaičiavimas negali apimti laikotarpio, už kurį jau buvo atliktas perskaičiavimas.</w:t>
            </w:r>
          </w:p>
        </w:tc>
      </w:tr>
      <w:tr w:rsidR="00B767F3" w14:paraId="312BC1F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 xml:space="preserve">5.3.4. Sutarties kainos / įkainių peržiūra dėl kainų lygio pokyčio </w:t>
            </w:r>
            <w:r>
              <w:rPr>
                <w:b/>
                <w:bCs/>
                <w:kern w:val="2"/>
                <w:szCs w:val="24"/>
              </w:rPr>
              <w:lastRenderedPageBreak/>
              <w:t>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lastRenderedPageBreak/>
              <w:t>Netaikoma</w:t>
            </w:r>
          </w:p>
          <w:p w14:paraId="2C311572" w14:textId="77777777" w:rsidR="00B767F3" w:rsidRDefault="00B767F3">
            <w:pPr>
              <w:rPr>
                <w:kern w:val="2"/>
                <w:szCs w:val="24"/>
              </w:rPr>
            </w:pPr>
          </w:p>
          <w:p w14:paraId="449C09AB" w14:textId="3BFE6C9F" w:rsidR="00B767F3" w:rsidRDefault="00B767F3">
            <w:pPr>
              <w:rPr>
                <w:kern w:val="2"/>
                <w:szCs w:val="24"/>
              </w:rPr>
            </w:pPr>
          </w:p>
        </w:tc>
      </w:tr>
      <w:tr w:rsidR="00B767F3" w14:paraId="75CD94C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0BC642F0" w:rsidR="00B767F3" w:rsidRDefault="00733D4B">
            <w:pPr>
              <w:rPr>
                <w:kern w:val="2"/>
                <w:szCs w:val="24"/>
              </w:rPr>
            </w:pPr>
            <w:r>
              <w:rPr>
                <w:kern w:val="2"/>
                <w:szCs w:val="24"/>
              </w:rPr>
              <w:t>Netaikoma</w:t>
            </w:r>
          </w:p>
        </w:tc>
      </w:tr>
      <w:tr w:rsidR="00B767F3" w14:paraId="267E808E"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F1CC6E9" w14:textId="77777777" w:rsidR="006043BC" w:rsidRDefault="006043BC" w:rsidP="006043BC">
            <w:pPr>
              <w:jc w:val="both"/>
              <w:rPr>
                <w:kern w:val="2"/>
                <w:szCs w:val="24"/>
              </w:rPr>
            </w:pPr>
            <w:r>
              <w:rPr>
                <w:kern w:val="2"/>
                <w:szCs w:val="24"/>
              </w:rPr>
              <w:t xml:space="preserve">5.5.1. Pirkėjas atsiskaito su Tiekėju ne vėliau kaip per </w:t>
            </w:r>
            <w:r w:rsidRPr="008D0E0D">
              <w:rPr>
                <w:color w:val="000000" w:themeColor="text1"/>
                <w:kern w:val="2"/>
                <w:szCs w:val="24"/>
              </w:rPr>
              <w:t xml:space="preserve">30 (trisdešimt) </w:t>
            </w:r>
            <w:r>
              <w:rPr>
                <w:kern w:val="2"/>
                <w:szCs w:val="24"/>
              </w:rPr>
              <w:t>kalendorinių dienų nuo Sąskaitos gavimo dienos.</w:t>
            </w:r>
          </w:p>
          <w:p w14:paraId="5E078C1E" w14:textId="77777777" w:rsidR="006043BC" w:rsidRDefault="006043BC" w:rsidP="006043BC">
            <w:pPr>
              <w:rPr>
                <w:kern w:val="2"/>
                <w:szCs w:val="24"/>
              </w:rPr>
            </w:pPr>
          </w:p>
          <w:p w14:paraId="4D4AC204" w14:textId="77777777" w:rsidR="00546FD0" w:rsidRDefault="006043BC" w:rsidP="006043BC">
            <w:pPr>
              <w:tabs>
                <w:tab w:val="left" w:pos="9720"/>
              </w:tabs>
              <w:ind w:right="35"/>
              <w:jc w:val="both"/>
              <w:rPr>
                <w:rFonts w:eastAsia="Calibri"/>
                <w:szCs w:val="24"/>
              </w:rPr>
            </w:pPr>
            <w:r>
              <w:rPr>
                <w:color w:val="000000"/>
                <w:kern w:val="2"/>
                <w:szCs w:val="24"/>
                <w:shd w:val="clear" w:color="auto" w:fill="FFFFFF"/>
              </w:rPr>
              <w:t xml:space="preserve">5.5.2. </w:t>
            </w:r>
            <w:r w:rsidRPr="00F73722">
              <w:rPr>
                <w:rFonts w:eastAsia="Calibri"/>
                <w:szCs w:val="24"/>
              </w:rPr>
              <w:t xml:space="preserve">Už faktiškai, tinkamas, kokybiškas ir laiku patiektas Prekes </w:t>
            </w:r>
            <w:r>
              <w:rPr>
                <w:rFonts w:eastAsia="Calibri"/>
                <w:szCs w:val="24"/>
              </w:rPr>
              <w:t xml:space="preserve">Pirkėjas </w:t>
            </w:r>
            <w:r w:rsidRPr="00F73722">
              <w:rPr>
                <w:rFonts w:eastAsia="Calibri"/>
                <w:szCs w:val="24"/>
              </w:rPr>
              <w:t xml:space="preserve">apmoka pagal </w:t>
            </w:r>
            <w:r>
              <w:rPr>
                <w:rFonts w:eastAsia="Calibri"/>
                <w:szCs w:val="24"/>
              </w:rPr>
              <w:t>Tiekėjo</w:t>
            </w:r>
            <w:r w:rsidRPr="00F73722">
              <w:rPr>
                <w:rFonts w:eastAsia="Calibri"/>
                <w:szCs w:val="24"/>
              </w:rPr>
              <w:t xml:space="preserve"> išrašytą ir </w:t>
            </w:r>
            <w:r>
              <w:rPr>
                <w:rFonts w:eastAsia="Calibri"/>
                <w:szCs w:val="24"/>
              </w:rPr>
              <w:t>SABIS</w:t>
            </w:r>
            <w:r w:rsidRPr="00F73722">
              <w:rPr>
                <w:rFonts w:eastAsia="Calibri"/>
                <w:szCs w:val="24"/>
                <w:vertAlign w:val="superscript"/>
              </w:rPr>
              <w:footnoteReference w:id="1"/>
            </w:r>
            <w:r w:rsidRPr="00F73722">
              <w:rPr>
                <w:rFonts w:eastAsia="Calibri"/>
                <w:szCs w:val="24"/>
              </w:rPr>
              <w:t xml:space="preserve"> priemonėmis </w:t>
            </w:r>
            <w:r>
              <w:rPr>
                <w:rFonts w:eastAsia="Arial"/>
                <w:szCs w:val="24"/>
              </w:rPr>
              <w:t>(</w:t>
            </w:r>
            <w:hyperlink r:id="rId11" w:history="1">
              <w:r w:rsidRPr="00C4526D">
                <w:rPr>
                  <w:rStyle w:val="Hyperlink"/>
                  <w:rFonts w:eastAsia="Arial"/>
                  <w:szCs w:val="24"/>
                </w:rPr>
                <w:t>https://sabis.nbfc.lt/</w:t>
              </w:r>
            </w:hyperlink>
            <w:r>
              <w:rPr>
                <w:rFonts w:eastAsia="Arial"/>
                <w:szCs w:val="24"/>
              </w:rPr>
              <w:t xml:space="preserve">) </w:t>
            </w:r>
            <w:r w:rsidRPr="00F73722">
              <w:rPr>
                <w:rFonts w:eastAsia="Calibri"/>
                <w:szCs w:val="24"/>
              </w:rPr>
              <w:t xml:space="preserve">pateiktą sąskaitą faktūrą. </w:t>
            </w:r>
          </w:p>
          <w:p w14:paraId="629752EF" w14:textId="684229CE" w:rsidR="006043BC" w:rsidRDefault="006043BC" w:rsidP="006043BC">
            <w:pPr>
              <w:tabs>
                <w:tab w:val="left" w:pos="9720"/>
              </w:tabs>
              <w:ind w:right="35"/>
              <w:jc w:val="both"/>
              <w:rPr>
                <w:rFonts w:eastAsia="Calibri"/>
                <w:szCs w:val="24"/>
              </w:rPr>
            </w:pPr>
            <w:r>
              <w:rPr>
                <w:szCs w:val="24"/>
              </w:rPr>
              <w:t>Tiekėjas</w:t>
            </w:r>
            <w:r w:rsidRPr="00F73722">
              <w:rPr>
                <w:szCs w:val="24"/>
              </w:rPr>
              <w:t xml:space="preserve"> pateikia </w:t>
            </w:r>
            <w:r>
              <w:rPr>
                <w:szCs w:val="24"/>
              </w:rPr>
              <w:t>Pirkėjui</w:t>
            </w:r>
            <w:r w:rsidRPr="00F73722">
              <w:rPr>
                <w:szCs w:val="24"/>
              </w:rPr>
              <w:t xml:space="preserve"> išrašytą sąskaitą faktūrą už faktiškai, tinkamas, kokybiškas ir laiku patiektas Prekes </w:t>
            </w:r>
            <w:r w:rsidRPr="00F73722">
              <w:rPr>
                <w:rFonts w:eastAsia="Calibri"/>
                <w:szCs w:val="24"/>
              </w:rPr>
              <w:t xml:space="preserve">ne vėliau kaip per 10 (dešimt) kalendorinių dienų nuo </w:t>
            </w:r>
            <w:r w:rsidRPr="00781AD7">
              <w:rPr>
                <w:rFonts w:eastAsia="Calibri"/>
                <w:szCs w:val="24"/>
              </w:rPr>
              <w:t>Prekių priėmimo-perdavimo akto pasirašymo dienos.</w:t>
            </w:r>
          </w:p>
          <w:p w14:paraId="62557436" w14:textId="77777777" w:rsidR="006043BC" w:rsidRPr="00781AD7" w:rsidRDefault="006043BC" w:rsidP="006043BC">
            <w:pPr>
              <w:tabs>
                <w:tab w:val="left" w:pos="9720"/>
              </w:tabs>
              <w:ind w:right="35"/>
              <w:jc w:val="both"/>
              <w:rPr>
                <w:kern w:val="2"/>
                <w:szCs w:val="24"/>
                <w:shd w:val="clear" w:color="auto" w:fill="FFFFFF"/>
              </w:rPr>
            </w:pPr>
          </w:p>
          <w:p w14:paraId="04C22127" w14:textId="03583036" w:rsidR="00B767F3" w:rsidRDefault="006043BC" w:rsidP="006043BC">
            <w:pPr>
              <w:rPr>
                <w:color w:val="000000"/>
                <w:kern w:val="2"/>
                <w:szCs w:val="24"/>
                <w:shd w:val="clear" w:color="auto" w:fill="FFFFFF"/>
              </w:rPr>
            </w:pPr>
            <w:r w:rsidRPr="00926794">
              <w:rPr>
                <w:szCs w:val="24"/>
                <w:lang w:eastAsia="lt-LT"/>
              </w:rPr>
              <w:t>5.5.3. Sąskaita faktūra pateikiama už 12 mėn. nuomos laikotarpį iš karto.</w:t>
            </w:r>
          </w:p>
        </w:tc>
      </w:tr>
      <w:tr w:rsidR="00B767F3" w14:paraId="235F5A3F"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207FC5D7" w:rsidR="00B767F3" w:rsidRPr="00B0105B" w:rsidRDefault="00DD7479" w:rsidP="00B0105B">
            <w:pPr>
              <w:rPr>
                <w:kern w:val="2"/>
                <w:szCs w:val="24"/>
              </w:rPr>
            </w:pPr>
            <w:r>
              <w:rPr>
                <w:kern w:val="2"/>
                <w:szCs w:val="24"/>
              </w:rPr>
              <w:t>Netaikoma</w:t>
            </w:r>
          </w:p>
        </w:tc>
      </w:tr>
      <w:tr w:rsidR="00B767F3" w14:paraId="0986FD70"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5D67E123" w:rsidR="00B767F3" w:rsidRDefault="00DD7479">
            <w:pPr>
              <w:rPr>
                <w:kern w:val="2"/>
                <w:szCs w:val="24"/>
              </w:rPr>
            </w:pPr>
            <w:r>
              <w:rPr>
                <w:color w:val="000000"/>
                <w:kern w:val="2"/>
                <w:szCs w:val="24"/>
                <w:shd w:val="clear" w:color="auto" w:fill="FFFFFF"/>
              </w:rPr>
              <w:t xml:space="preserve"> </w:t>
            </w:r>
          </w:p>
        </w:tc>
      </w:tr>
      <w:tr w:rsidR="00B767F3" w14:paraId="397E6A62" w14:textId="77777777" w:rsidTr="31432E83">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25700DC" w:rsidR="00B767F3" w:rsidRDefault="00B526CD" w:rsidP="00864853">
            <w:pPr>
              <w:rPr>
                <w:kern w:val="2"/>
                <w:szCs w:val="24"/>
              </w:rPr>
            </w:pPr>
            <w:r>
              <w:rPr>
                <w:kern w:val="2"/>
                <w:szCs w:val="24"/>
              </w:rPr>
              <w:t>Netaikoma</w:t>
            </w:r>
          </w:p>
        </w:tc>
      </w:tr>
      <w:tr w:rsidR="00B767F3" w14:paraId="7C487E9B"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14823BD7" w:rsidR="00B767F3" w:rsidRDefault="00B526CD">
            <w:pPr>
              <w:rPr>
                <w:kern w:val="2"/>
                <w:szCs w:val="24"/>
              </w:rPr>
            </w:pPr>
            <w:r>
              <w:rPr>
                <w:kern w:val="2"/>
                <w:szCs w:val="24"/>
              </w:rPr>
              <w:t>Netaikoma</w:t>
            </w:r>
          </w:p>
        </w:tc>
      </w:tr>
      <w:tr w:rsidR="00B767F3" w14:paraId="459ADC5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0D177A27" w:rsidR="00C54618" w:rsidRDefault="00DD7479" w:rsidP="00C54618">
            <w:pPr>
              <w:rPr>
                <w:kern w:val="2"/>
                <w:szCs w:val="24"/>
              </w:rPr>
            </w:pPr>
            <w:r>
              <w:rPr>
                <w:kern w:val="2"/>
                <w:szCs w:val="24"/>
              </w:rPr>
              <w:t>Netaikoma</w:t>
            </w:r>
          </w:p>
          <w:p w14:paraId="4D580A95" w14:textId="5B888AF8" w:rsidR="00B767F3" w:rsidRDefault="00B767F3">
            <w:pPr>
              <w:rPr>
                <w:kern w:val="2"/>
                <w:szCs w:val="24"/>
              </w:rPr>
            </w:pPr>
          </w:p>
        </w:tc>
      </w:tr>
      <w:tr w:rsidR="00B767F3" w14:paraId="5D562E8D" w14:textId="77777777" w:rsidTr="31432E83">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0F1209">
              <w:rPr>
                <w:kern w:val="2"/>
                <w:szCs w:val="24"/>
                <w:highlight w:val="lightGray"/>
              </w:rPr>
              <w:t>[...]</w:t>
            </w:r>
            <w:r>
              <w:rPr>
                <w:kern w:val="2"/>
                <w:szCs w:val="24"/>
              </w:rPr>
              <w:t xml:space="preserve"> „Sutarties vykdymui pasitelkiami subtiekėjai ir (ar) specialistai“.</w:t>
            </w:r>
          </w:p>
        </w:tc>
      </w:tr>
      <w:tr w:rsidR="00B767F3" w14:paraId="0E57F611" w14:textId="77777777" w:rsidTr="31432E83">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7B24F190" w:rsidR="00B767F3" w:rsidRDefault="00DD7479">
            <w:pPr>
              <w:rPr>
                <w:kern w:val="2"/>
                <w:szCs w:val="24"/>
              </w:rPr>
            </w:pPr>
            <w:r>
              <w:rPr>
                <w:kern w:val="2"/>
                <w:szCs w:val="24"/>
              </w:rPr>
              <w:t>Prievolių pagal Sutartį įvykdymas užtikrinama</w:t>
            </w:r>
            <w:r w:rsidR="00492C0E">
              <w:rPr>
                <w:kern w:val="2"/>
                <w:szCs w:val="24"/>
              </w:rPr>
              <w:t>s</w:t>
            </w:r>
            <w:r>
              <w:rPr>
                <w:kern w:val="2"/>
                <w:szCs w:val="24"/>
              </w:rPr>
              <w:t>:</w:t>
            </w:r>
          </w:p>
          <w:p w14:paraId="12472A74" w14:textId="77777777" w:rsidR="00B767F3" w:rsidRDefault="00DD7479">
            <w:pPr>
              <w:rPr>
                <w:kern w:val="2"/>
                <w:szCs w:val="24"/>
              </w:rPr>
            </w:pPr>
            <w:r>
              <w:rPr>
                <w:kern w:val="2"/>
                <w:szCs w:val="24"/>
              </w:rPr>
              <w:t>Netesybomis (delspinigiais, bauda);</w:t>
            </w:r>
          </w:p>
          <w:p w14:paraId="544E68EF" w14:textId="1088F097" w:rsidR="00B767F3" w:rsidRDefault="00B767F3">
            <w:pPr>
              <w:rPr>
                <w:kern w:val="2"/>
                <w:szCs w:val="24"/>
              </w:rPr>
            </w:pPr>
          </w:p>
        </w:tc>
      </w:tr>
      <w:tr w:rsidR="00B767F3" w14:paraId="5707061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2BC61455" w14:textId="77777777" w:rsidR="00B767F3" w:rsidRDefault="00B767F3">
            <w:pPr>
              <w:rPr>
                <w:kern w:val="2"/>
                <w:szCs w:val="24"/>
              </w:rPr>
            </w:pPr>
          </w:p>
          <w:p w14:paraId="4720F941" w14:textId="6FEEBEE6" w:rsidR="00B767F3" w:rsidRDefault="00B767F3">
            <w:pPr>
              <w:rPr>
                <w:kern w:val="2"/>
                <w:szCs w:val="24"/>
              </w:rPr>
            </w:pPr>
          </w:p>
        </w:tc>
      </w:tr>
      <w:tr w:rsidR="00B767F3" w14:paraId="0C2A7468"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lastRenderedPageBreak/>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5F08E627" w:rsidR="00B767F3" w:rsidRDefault="00492C0E">
            <w:pPr>
              <w:rPr>
                <w:kern w:val="2"/>
                <w:szCs w:val="24"/>
              </w:rPr>
            </w:pPr>
            <w:r>
              <w:rPr>
                <w:kern w:val="2"/>
                <w:szCs w:val="24"/>
              </w:rPr>
              <w:t>Netaikoma</w:t>
            </w:r>
          </w:p>
        </w:tc>
      </w:tr>
      <w:tr w:rsidR="00B767F3" w14:paraId="198AFEE0" w14:textId="77777777" w:rsidTr="31432E83">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0FB74013" w:rsidR="00B767F3" w:rsidRDefault="00C67D5F">
            <w:pPr>
              <w:spacing w:line="259" w:lineRule="auto"/>
              <w:rPr>
                <w:color w:val="000000"/>
                <w:kern w:val="2"/>
                <w:szCs w:val="24"/>
              </w:rPr>
            </w:pPr>
            <w:r w:rsidRPr="00C67D5F">
              <w:rPr>
                <w:color w:val="000000"/>
                <w:kern w:val="2"/>
                <w:szCs w:val="24"/>
              </w:rPr>
              <w:t>9.1.1. Jei Pirkėjas, gavęs tinkamai pateiktą ir užpildytą Sąskaitą, uždelsia atsiskaityti už tinkamai Tiekėjo perduotas kokybiškas Prekes per Sutartyje nurodytą terminą, Tiekėjas nuo kitos nei nustatytas terminas dienos, skaičiuoja Pirkėjui 0,02 (dvi</w:t>
            </w:r>
            <w:r>
              <w:rPr>
                <w:color w:val="000000"/>
                <w:kern w:val="2"/>
                <w:szCs w:val="24"/>
              </w:rPr>
              <w:t>ejų</w:t>
            </w:r>
            <w:r w:rsidRPr="00C67D5F">
              <w:rPr>
                <w:color w:val="000000"/>
                <w:kern w:val="2"/>
                <w:szCs w:val="24"/>
              </w:rPr>
              <w:t xml:space="preserve"> šimt</w:t>
            </w:r>
            <w:r>
              <w:rPr>
                <w:color w:val="000000"/>
                <w:kern w:val="2"/>
                <w:szCs w:val="24"/>
              </w:rPr>
              <w:t>ųjų</w:t>
            </w:r>
            <w:r w:rsidRPr="00C67D5F">
              <w:rPr>
                <w:color w:val="000000"/>
                <w:kern w:val="2"/>
                <w:szCs w:val="24"/>
              </w:rPr>
              <w:t>) procento dydžio delspinigius nuo neapmokėtos sumos</w:t>
            </w:r>
            <w:r w:rsidR="007E74D7">
              <w:rPr>
                <w:color w:val="000000"/>
                <w:kern w:val="2"/>
                <w:szCs w:val="24"/>
              </w:rPr>
              <w:t xml:space="preserve"> EUR</w:t>
            </w:r>
            <w:r w:rsidRPr="00C67D5F">
              <w:rPr>
                <w:color w:val="000000"/>
                <w:kern w:val="2"/>
                <w:szCs w:val="24"/>
              </w:rPr>
              <w:t xml:space="preserve"> be PVM už kiekvieną vėlavimo dieną.</w:t>
            </w:r>
          </w:p>
        </w:tc>
      </w:tr>
      <w:tr w:rsidR="00B767F3" w14:paraId="66B563D2"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6FFFA1A" w14:textId="18C4E26E" w:rsidR="00297E83" w:rsidRPr="00297E83" w:rsidRDefault="00297E83" w:rsidP="00297E83">
            <w:pPr>
              <w:rPr>
                <w:color w:val="000000"/>
                <w:kern w:val="2"/>
              </w:rPr>
            </w:pPr>
            <w:r w:rsidRPr="00297E83">
              <w:rPr>
                <w:color w:val="000000"/>
                <w:kern w:val="2"/>
              </w:rPr>
              <w:t>9.2.1. Jeigu Tiekėjas vėluoja vykdyti užsakymą, tiekti Prekes arba nevykdo kitų sutartinių įsipareigojimų, Pirkėjas nuo kitos nei nustatytas terminas dienos Tiekėjui skaičiuoja 0,02 (dvi</w:t>
            </w:r>
            <w:r>
              <w:rPr>
                <w:color w:val="000000"/>
                <w:kern w:val="2"/>
              </w:rPr>
              <w:t>ejų</w:t>
            </w:r>
            <w:r w:rsidRPr="00297E83">
              <w:rPr>
                <w:color w:val="000000"/>
                <w:kern w:val="2"/>
              </w:rPr>
              <w:t xml:space="preserve"> šimt</w:t>
            </w:r>
            <w:r>
              <w:rPr>
                <w:color w:val="000000"/>
                <w:kern w:val="2"/>
              </w:rPr>
              <w:t>ųjų</w:t>
            </w:r>
            <w:r w:rsidRPr="00297E83">
              <w:rPr>
                <w:color w:val="000000"/>
                <w:kern w:val="2"/>
              </w:rPr>
              <w:t>) procento dydžio delspinigius už kiekvieną uždelstą dieną nuo laiku neperduotų Prekių kainos EUR be PVM.</w:t>
            </w:r>
          </w:p>
          <w:p w14:paraId="63704FE1" w14:textId="3F593FA0" w:rsidR="00B767F3" w:rsidRDefault="00297E83" w:rsidP="00297E83">
            <w:pPr>
              <w:rPr>
                <w:b/>
                <w:kern w:val="2"/>
              </w:rPr>
            </w:pPr>
            <w:r w:rsidRPr="00297E83">
              <w:rPr>
                <w:color w:val="000000"/>
                <w:kern w:val="2"/>
              </w:rPr>
              <w:t>9.2.</w:t>
            </w:r>
            <w:r w:rsidR="009F1ED5">
              <w:rPr>
                <w:color w:val="000000"/>
                <w:kern w:val="2"/>
              </w:rPr>
              <w:t>2</w:t>
            </w:r>
            <w:r w:rsidRPr="00297E83">
              <w:rPr>
                <w:color w:val="000000"/>
                <w:kern w:val="2"/>
              </w:rPr>
              <w:t>. Tiekėjas privalo sumokėti Pirkėjui netesybas per 10 (dešimt) dienų nuo Pirkėjo pareikalavimo. Pirkėjas turi teisę išskaityti netesybas iš Tiekėjui mokėtinos (-ų) sumos (-ų).</w:t>
            </w:r>
          </w:p>
        </w:tc>
      </w:tr>
      <w:tr w:rsidR="00B767F3" w14:paraId="6CD13A4C"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8A805FF" w14:textId="05D014D1" w:rsidR="00E552ED" w:rsidRPr="00E552ED" w:rsidRDefault="00E552ED" w:rsidP="00E552ED">
            <w:pPr>
              <w:rPr>
                <w:kern w:val="2"/>
                <w:szCs w:val="24"/>
              </w:rPr>
            </w:pPr>
            <w:r w:rsidRPr="00E552ED">
              <w:rPr>
                <w:kern w:val="2"/>
                <w:szCs w:val="24"/>
              </w:rPr>
              <w:t xml:space="preserve">9.3.1. Nutraukus Sutartį dėl esminio Sutarties pažeidimo, mokama 10 (dešimt) procentų dydžio bauda nuo Pradinės sutarties vertės EUR be PVM, nurodytos </w:t>
            </w:r>
            <w:r w:rsidR="007A642E">
              <w:rPr>
                <w:color w:val="000000"/>
                <w:kern w:val="2"/>
                <w:szCs w:val="24"/>
              </w:rPr>
              <w:t>Specialiųjų</w:t>
            </w:r>
            <w:r w:rsidR="007A642E" w:rsidRPr="00E552ED">
              <w:rPr>
                <w:kern w:val="2"/>
                <w:szCs w:val="24"/>
              </w:rPr>
              <w:t xml:space="preserve"> </w:t>
            </w:r>
            <w:r w:rsidRPr="00E552ED">
              <w:rPr>
                <w:kern w:val="2"/>
                <w:szCs w:val="24"/>
              </w:rPr>
              <w:t xml:space="preserve">Sutarties </w:t>
            </w:r>
            <w:r w:rsidR="00C755F9">
              <w:rPr>
                <w:color w:val="000000"/>
                <w:kern w:val="2"/>
                <w:szCs w:val="24"/>
              </w:rPr>
              <w:t xml:space="preserve">sąlygų </w:t>
            </w:r>
            <w:r w:rsidRPr="00E552ED">
              <w:rPr>
                <w:kern w:val="2"/>
                <w:szCs w:val="24"/>
              </w:rPr>
              <w:t>5.2 punkte.</w:t>
            </w:r>
          </w:p>
          <w:p w14:paraId="48292084" w14:textId="7860E7C2" w:rsidR="00B767F3" w:rsidRDefault="00B767F3">
            <w:pPr>
              <w:rPr>
                <w:kern w:val="2"/>
                <w:szCs w:val="24"/>
              </w:rPr>
            </w:pPr>
          </w:p>
        </w:tc>
      </w:tr>
      <w:tr w:rsidR="00B767F3" w14:paraId="539B299E"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088921DC" w:rsidR="00B767F3" w:rsidRDefault="00C755F9">
            <w:pPr>
              <w:rPr>
                <w:kern w:val="2"/>
                <w:szCs w:val="24"/>
              </w:rPr>
            </w:pPr>
            <w:r w:rsidRPr="00C755F9">
              <w:rPr>
                <w:bCs/>
                <w:color w:val="000000"/>
                <w:kern w:val="2"/>
                <w:szCs w:val="24"/>
              </w:rPr>
              <w:t>9.4.1. Tiekėjui pažeidus Bendrosiose sąlygose nurodytą subtiekėjų ir (ar) specialistų keitimo tvarką (nesilaikant jos) už kiekvieną pažeidimo atvejį taikoma 5</w:t>
            </w:r>
            <w:r w:rsidRPr="00C755F9">
              <w:rPr>
                <w:color w:val="000000"/>
                <w:kern w:val="2"/>
                <w:szCs w:val="24"/>
              </w:rPr>
              <w:t xml:space="preserve"> procentų dydžio bauda nuo Pradinės Sutarties vertės, nurodytos </w:t>
            </w:r>
            <w:r w:rsidR="007A642E">
              <w:rPr>
                <w:color w:val="000000"/>
                <w:kern w:val="2"/>
                <w:szCs w:val="24"/>
              </w:rPr>
              <w:t>Specialiųjų</w:t>
            </w:r>
            <w:r w:rsidR="007A642E" w:rsidRPr="00C755F9">
              <w:rPr>
                <w:color w:val="000000"/>
                <w:kern w:val="2"/>
                <w:szCs w:val="24"/>
              </w:rPr>
              <w:t xml:space="preserve"> </w:t>
            </w:r>
            <w:r w:rsidRPr="00C755F9">
              <w:rPr>
                <w:color w:val="000000"/>
                <w:kern w:val="2"/>
                <w:szCs w:val="24"/>
              </w:rPr>
              <w:t xml:space="preserve">Sutarties </w:t>
            </w:r>
            <w:r>
              <w:rPr>
                <w:color w:val="000000"/>
                <w:kern w:val="2"/>
                <w:szCs w:val="24"/>
              </w:rPr>
              <w:t xml:space="preserve">sąlygų </w:t>
            </w:r>
            <w:r w:rsidRPr="00C755F9">
              <w:rPr>
                <w:color w:val="000000"/>
                <w:kern w:val="2"/>
                <w:szCs w:val="24"/>
              </w:rPr>
              <w:t xml:space="preserve">5.2 punkte. </w:t>
            </w:r>
          </w:p>
        </w:tc>
      </w:tr>
      <w:tr w:rsidR="00B767F3" w14:paraId="3086B7F9"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E8B1645" w:rsidR="00B767F3" w:rsidRDefault="00487F33">
            <w:pPr>
              <w:rPr>
                <w:color w:val="4472C4"/>
                <w:kern w:val="2"/>
                <w:szCs w:val="24"/>
              </w:rPr>
            </w:pPr>
            <w:r w:rsidRPr="00487F33">
              <w:rPr>
                <w:color w:val="000000" w:themeColor="text1"/>
                <w:kern w:val="2"/>
                <w:szCs w:val="24"/>
              </w:rPr>
              <w:t>Netaikoma</w:t>
            </w:r>
          </w:p>
        </w:tc>
      </w:tr>
      <w:tr w:rsidR="00B767F3" w14:paraId="3F603DB5"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39824FDD" w14:textId="77777777" w:rsidR="00B767F3" w:rsidRDefault="00B767F3">
            <w:pPr>
              <w:rPr>
                <w:color w:val="4472C4"/>
                <w:kern w:val="2"/>
                <w:szCs w:val="24"/>
              </w:rPr>
            </w:pPr>
          </w:p>
          <w:p w14:paraId="271A84AA" w14:textId="54FB2089" w:rsidR="00B767F3" w:rsidRDefault="00B767F3">
            <w:pPr>
              <w:rPr>
                <w:color w:val="4472C4"/>
                <w:kern w:val="2"/>
                <w:szCs w:val="24"/>
              </w:rPr>
            </w:pPr>
          </w:p>
        </w:tc>
      </w:tr>
      <w:tr w:rsidR="00B767F3" w14:paraId="614E4634"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 xml:space="preserve">9.7. Tiekėjui taikomos netesybos dėl pirkimo </w:t>
            </w:r>
            <w:r>
              <w:rPr>
                <w:b/>
                <w:bCs/>
                <w:kern w:val="2"/>
              </w:rPr>
              <w:lastRenderedPageBreak/>
              <w:t xml:space="preserve">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717FBB91" w:rsidR="00B767F3" w:rsidRDefault="007A642E">
            <w:pPr>
              <w:rPr>
                <w:color w:val="4472C4"/>
                <w:kern w:val="2"/>
                <w:szCs w:val="24"/>
              </w:rPr>
            </w:pPr>
            <w:r>
              <w:rPr>
                <w:kern w:val="2"/>
                <w:szCs w:val="24"/>
              </w:rPr>
              <w:lastRenderedPageBreak/>
              <w:t>Netaikoma</w:t>
            </w:r>
          </w:p>
        </w:tc>
      </w:tr>
      <w:tr w:rsidR="00B767F3" w14:paraId="11D432F4"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BFFE0F5" w14:textId="77777777" w:rsidR="00B767F3" w:rsidRDefault="00B767F3">
            <w:pPr>
              <w:rPr>
                <w:color w:val="4472C4"/>
                <w:kern w:val="2"/>
                <w:szCs w:val="24"/>
              </w:rPr>
            </w:pPr>
          </w:p>
          <w:p w14:paraId="29DCAC8C" w14:textId="56329889" w:rsidR="00B767F3" w:rsidRDefault="00B767F3">
            <w:pPr>
              <w:rPr>
                <w:color w:val="4472C4"/>
                <w:kern w:val="2"/>
                <w:szCs w:val="24"/>
              </w:rPr>
            </w:pPr>
          </w:p>
        </w:tc>
      </w:tr>
      <w:tr w:rsidR="00B767F3" w14:paraId="57850F0C"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588F4699" w14:textId="77777777" w:rsidR="00B767F3" w:rsidRDefault="00B767F3">
            <w:pPr>
              <w:spacing w:line="259" w:lineRule="auto"/>
              <w:rPr>
                <w:kern w:val="2"/>
                <w:sz w:val="22"/>
                <w:szCs w:val="24"/>
              </w:rPr>
            </w:pPr>
          </w:p>
          <w:p w14:paraId="7272DE9D" w14:textId="77777777" w:rsidR="00B767F3" w:rsidRDefault="00B767F3">
            <w:pPr>
              <w:rPr>
                <w:sz w:val="14"/>
                <w:szCs w:val="14"/>
              </w:rPr>
            </w:pP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4EB5ABA" w:rsidR="00B767F3" w:rsidRDefault="00FC0C08">
            <w:pPr>
              <w:rPr>
                <w:color w:val="4472C4"/>
                <w:kern w:val="2"/>
                <w:szCs w:val="24"/>
              </w:rPr>
            </w:pPr>
            <w:r w:rsidRPr="00FC0C08">
              <w:rPr>
                <w:color w:val="000000" w:themeColor="text1"/>
                <w:kern w:val="2"/>
                <w:szCs w:val="24"/>
              </w:rPr>
              <w:t>Netaikoma</w:t>
            </w:r>
          </w:p>
        </w:tc>
      </w:tr>
      <w:tr w:rsidR="00B767F3" w14:paraId="0126462E" w14:textId="77777777" w:rsidTr="31432E83">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rsidTr="31432E83">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657475F" w14:textId="5BEC11CD" w:rsidR="00B767F3" w:rsidRDefault="00187F2A" w:rsidP="31432E83">
            <w:pPr>
              <w:rPr>
                <w:b/>
                <w:bCs/>
                <w:color w:val="4472C4"/>
                <w:kern w:val="2"/>
              </w:rPr>
            </w:pPr>
            <w:r w:rsidRPr="31432E83">
              <w:rPr>
                <w:kern w:val="2"/>
              </w:rPr>
              <w:t xml:space="preserve">10.1.1. </w:t>
            </w:r>
            <w:r w:rsidR="00A36290" w:rsidRPr="002E3699">
              <w:rPr>
                <w:color w:val="000000" w:themeColor="text1"/>
                <w:kern w:val="2"/>
                <w:szCs w:val="24"/>
              </w:rPr>
              <w:t>Prekių tiekimo terminas</w:t>
            </w:r>
            <w:r w:rsidR="002E3699">
              <w:rPr>
                <w:color w:val="000000" w:themeColor="text1"/>
                <w:kern w:val="2"/>
                <w:szCs w:val="24"/>
              </w:rPr>
              <w:t>.</w:t>
            </w:r>
          </w:p>
        </w:tc>
      </w:tr>
      <w:tr w:rsidR="00B767F3" w14:paraId="0F5458CF" w14:textId="77777777" w:rsidTr="31432E83">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5090BE94" w:rsidR="00B767F3" w:rsidRDefault="00726911">
            <w:pPr>
              <w:rPr>
                <w:kern w:val="2"/>
                <w:szCs w:val="24"/>
              </w:rPr>
            </w:pPr>
            <w:r w:rsidRPr="00726911">
              <w:rPr>
                <w:kern w:val="2"/>
                <w:szCs w:val="24"/>
              </w:rPr>
              <w:t xml:space="preserve">10.2.1. </w:t>
            </w:r>
            <w:r w:rsidR="00D06625" w:rsidRPr="00726911">
              <w:rPr>
                <w:kern w:val="2"/>
                <w:szCs w:val="24"/>
              </w:rPr>
              <w:t>Tiekėj</w:t>
            </w:r>
            <w:r w:rsidR="00D06625">
              <w:rPr>
                <w:kern w:val="2"/>
                <w:szCs w:val="24"/>
              </w:rPr>
              <w:t xml:space="preserve">o uždelsimas </w:t>
            </w:r>
            <w:r w:rsidR="00942611">
              <w:rPr>
                <w:kern w:val="2"/>
                <w:szCs w:val="24"/>
              </w:rPr>
              <w:t xml:space="preserve">patiekti prekes, trunkantis daugiau nei </w:t>
            </w:r>
            <w:r w:rsidR="009B74E0">
              <w:rPr>
                <w:kern w:val="2"/>
                <w:szCs w:val="24"/>
              </w:rPr>
              <w:t>2 darbo dienas</w:t>
            </w:r>
            <w:r w:rsidR="00384FF0">
              <w:rPr>
                <w:kern w:val="2"/>
                <w:szCs w:val="24"/>
              </w:rPr>
              <w:t xml:space="preserve"> </w:t>
            </w:r>
            <w:r w:rsidR="0091399D">
              <w:rPr>
                <w:kern w:val="2"/>
                <w:szCs w:val="24"/>
              </w:rPr>
              <w:t>nuo Sutartyje ir Techninėje specifikacijoje nustatytų terminų</w:t>
            </w:r>
            <w:r w:rsidR="002E3699">
              <w:rPr>
                <w:kern w:val="2"/>
                <w:szCs w:val="24"/>
              </w:rPr>
              <w:t>.</w:t>
            </w:r>
            <w:r w:rsidR="0091399D">
              <w:rPr>
                <w:kern w:val="2"/>
                <w:szCs w:val="24"/>
              </w:rPr>
              <w:t xml:space="preserve"> </w:t>
            </w:r>
            <w:r w:rsidR="00D06625" w:rsidRPr="00726911">
              <w:rPr>
                <w:kern w:val="2"/>
                <w:szCs w:val="24"/>
              </w:rPr>
              <w:t xml:space="preserve"> </w:t>
            </w:r>
          </w:p>
        </w:tc>
      </w:tr>
      <w:tr w:rsidR="00B767F3" w14:paraId="70836C3F" w14:textId="77777777" w:rsidTr="31432E83">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044FF4C" w14:textId="0EE6AC06" w:rsidR="0027397C" w:rsidRDefault="0027397C" w:rsidP="0027397C">
            <w:pPr>
              <w:rPr>
                <w:color w:val="000000" w:themeColor="text1"/>
                <w:kern w:val="2"/>
                <w:szCs w:val="24"/>
              </w:rPr>
            </w:pPr>
            <w:r w:rsidRPr="000B6C7C">
              <w:rPr>
                <w:color w:val="000000" w:themeColor="text1"/>
                <w:kern w:val="2"/>
                <w:szCs w:val="24"/>
              </w:rPr>
              <w:t>11.1.1. Ši Sutartis laikoma sudaryta nuo Sutarties pasirašymo dienos (antrosios Šalies pasirašymo dieną)</w:t>
            </w:r>
            <w:r w:rsidR="00A3348E">
              <w:rPr>
                <w:color w:val="000000" w:themeColor="text1"/>
                <w:kern w:val="2"/>
                <w:szCs w:val="24"/>
              </w:rPr>
              <w:t xml:space="preserve">, tačiau ji įsigalioja nuo </w:t>
            </w:r>
            <w:r w:rsidR="00EC5F18">
              <w:rPr>
                <w:kern w:val="2"/>
                <w:szCs w:val="24"/>
              </w:rPr>
              <w:t>licencijų aktyvavimo dienos</w:t>
            </w:r>
            <w:r w:rsidRPr="000B6C7C">
              <w:rPr>
                <w:color w:val="000000" w:themeColor="text1"/>
                <w:kern w:val="2"/>
                <w:szCs w:val="24"/>
              </w:rPr>
              <w:t>.</w:t>
            </w:r>
          </w:p>
          <w:p w14:paraId="0DC01EF2" w14:textId="35B8262A" w:rsidR="00B767F3" w:rsidRDefault="0027397C" w:rsidP="0027397C">
            <w:pPr>
              <w:rPr>
                <w:color w:val="4472C4"/>
                <w:kern w:val="2"/>
                <w:szCs w:val="24"/>
              </w:rPr>
            </w:pPr>
            <w:r w:rsidRPr="000B6C7C">
              <w:rPr>
                <w:color w:val="000000" w:themeColor="text1"/>
                <w:kern w:val="2"/>
                <w:szCs w:val="24"/>
              </w:rPr>
              <w:t>11.1.2. Sutartis galioja iki visiško prievolių įvykdymo (kol bus išnaudota Pradinės Sutarties vertė, bet jos terminas negali būti ilgesnis kaip 1</w:t>
            </w:r>
            <w:r w:rsidR="00CA65F9">
              <w:rPr>
                <w:color w:val="000000" w:themeColor="text1"/>
                <w:kern w:val="2"/>
                <w:szCs w:val="24"/>
              </w:rPr>
              <w:t>2</w:t>
            </w:r>
            <w:r w:rsidRPr="000B6C7C">
              <w:rPr>
                <w:color w:val="000000" w:themeColor="text1"/>
                <w:kern w:val="2"/>
                <w:szCs w:val="24"/>
              </w:rPr>
              <w:t xml:space="preserve"> (</w:t>
            </w:r>
            <w:r w:rsidR="00CA65F9">
              <w:rPr>
                <w:color w:val="000000" w:themeColor="text1"/>
                <w:kern w:val="2"/>
                <w:szCs w:val="24"/>
              </w:rPr>
              <w:t>dvylika</w:t>
            </w:r>
            <w:r w:rsidRPr="000B6C7C">
              <w:rPr>
                <w:color w:val="000000" w:themeColor="text1"/>
                <w:kern w:val="2"/>
                <w:szCs w:val="24"/>
              </w:rPr>
              <w:t>) mėnesių nuo Sutarties įsigaliojimo dienos).</w:t>
            </w:r>
          </w:p>
        </w:tc>
      </w:tr>
      <w:tr w:rsidR="00B767F3" w14:paraId="6568EF21" w14:textId="77777777" w:rsidTr="31432E83">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3284CA9A" w:rsidR="00B767F3" w:rsidRDefault="00B767F3">
            <w:pPr>
              <w:rPr>
                <w:kern w:val="2"/>
                <w:szCs w:val="24"/>
              </w:rPr>
            </w:pPr>
          </w:p>
        </w:tc>
      </w:tr>
      <w:tr w:rsidR="00B767F3" w14:paraId="0284242D" w14:textId="77777777" w:rsidTr="31432E83">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31432E83">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2904C822" w:rsidR="00B767F3" w:rsidRPr="003D4958"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rsidTr="31432E83">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73843261" w14:textId="77777777" w:rsidR="00546633" w:rsidRPr="00546633" w:rsidRDefault="00546633" w:rsidP="00546633">
            <w:pPr>
              <w:tabs>
                <w:tab w:val="left" w:pos="567"/>
                <w:tab w:val="left" w:pos="851"/>
                <w:tab w:val="left" w:pos="992"/>
                <w:tab w:val="left" w:pos="1134"/>
              </w:tabs>
              <w:spacing w:line="257" w:lineRule="auto"/>
              <w:jc w:val="both"/>
              <w:rPr>
                <w:rFonts w:eastAsia="Arial"/>
                <w:color w:val="000000" w:themeColor="text1"/>
                <w:kern w:val="2"/>
                <w:szCs w:val="24"/>
              </w:rPr>
            </w:pPr>
            <w:r w:rsidRPr="00546633">
              <w:rPr>
                <w:rFonts w:eastAsia="Arial"/>
                <w:color w:val="000000" w:themeColor="text1"/>
                <w:kern w:val="2"/>
                <w:szCs w:val="24"/>
              </w:rPr>
              <w:t>Esminiais Sutarties pažeidimais laikomi pažeidimai, nurodyti Bendrosiose sąlygose ir šie Specialiosiose sąlygose numatyti atvejai:</w:t>
            </w:r>
          </w:p>
          <w:p w14:paraId="22D0D752" w14:textId="12041909" w:rsidR="00546633" w:rsidRPr="00546633" w:rsidRDefault="00546633" w:rsidP="00546633">
            <w:pPr>
              <w:tabs>
                <w:tab w:val="left" w:pos="567"/>
                <w:tab w:val="left" w:pos="851"/>
                <w:tab w:val="left" w:pos="992"/>
                <w:tab w:val="left" w:pos="1134"/>
              </w:tabs>
              <w:spacing w:line="257" w:lineRule="auto"/>
              <w:jc w:val="both"/>
              <w:rPr>
                <w:rFonts w:eastAsia="Arial"/>
                <w:color w:val="000000" w:themeColor="text1"/>
                <w:kern w:val="2"/>
                <w:szCs w:val="24"/>
              </w:rPr>
            </w:pPr>
            <w:r w:rsidRPr="00546633">
              <w:rPr>
                <w:rFonts w:eastAsia="Arial"/>
                <w:color w:val="000000" w:themeColor="text1"/>
                <w:kern w:val="2"/>
                <w:szCs w:val="24"/>
              </w:rPr>
              <w:t>12.2.1. jeigu Tiekėjas nevykdo prisiimtų įsipareigojimų už Sutartyje nustatytą Sutarties kainą;</w:t>
            </w:r>
          </w:p>
          <w:p w14:paraId="16C5D65E" w14:textId="5D1F9AD6" w:rsidR="00546633" w:rsidRPr="00546633" w:rsidRDefault="00546633" w:rsidP="00546633">
            <w:pPr>
              <w:tabs>
                <w:tab w:val="left" w:pos="567"/>
                <w:tab w:val="left" w:pos="851"/>
                <w:tab w:val="left" w:pos="992"/>
                <w:tab w:val="left" w:pos="1134"/>
              </w:tabs>
              <w:spacing w:line="257" w:lineRule="auto"/>
              <w:jc w:val="both"/>
              <w:rPr>
                <w:rFonts w:eastAsia="Arial"/>
                <w:color w:val="000000" w:themeColor="text1"/>
                <w:kern w:val="2"/>
                <w:szCs w:val="24"/>
              </w:rPr>
            </w:pPr>
            <w:r w:rsidRPr="00546633">
              <w:rPr>
                <w:rFonts w:eastAsia="Arial"/>
                <w:color w:val="000000" w:themeColor="text1"/>
                <w:kern w:val="2"/>
                <w:szCs w:val="24"/>
              </w:rPr>
              <w:t>12.2.</w:t>
            </w:r>
            <w:r w:rsidR="006578B6">
              <w:rPr>
                <w:rFonts w:eastAsia="Arial"/>
                <w:color w:val="000000" w:themeColor="text1"/>
                <w:kern w:val="2"/>
                <w:szCs w:val="24"/>
              </w:rPr>
              <w:t>2</w:t>
            </w:r>
            <w:r w:rsidRPr="00546633">
              <w:rPr>
                <w:rFonts w:eastAsia="Arial"/>
                <w:color w:val="000000" w:themeColor="text1"/>
                <w:kern w:val="2"/>
                <w:szCs w:val="24"/>
              </w:rPr>
              <w:t xml:space="preserve">. kai atsiranda bent viena iš Viešųjų pirkimų įstatymo </w:t>
            </w:r>
            <w:r w:rsidR="000407CA">
              <w:rPr>
                <w:rFonts w:eastAsia="Arial"/>
                <w:color w:val="000000" w:themeColor="text1"/>
                <w:kern w:val="2"/>
                <w:szCs w:val="24"/>
              </w:rPr>
              <w:t>37</w:t>
            </w:r>
            <w:r w:rsidRPr="00546633">
              <w:rPr>
                <w:rFonts w:eastAsia="Arial"/>
                <w:color w:val="000000" w:themeColor="text1"/>
                <w:kern w:val="2"/>
                <w:szCs w:val="24"/>
              </w:rPr>
              <w:t xml:space="preserve"> straipsnio 9 dalyje ir / ar </w:t>
            </w:r>
            <w:r w:rsidR="002F578A">
              <w:rPr>
                <w:rFonts w:eastAsia="Arial"/>
                <w:color w:val="000000" w:themeColor="text1"/>
                <w:kern w:val="2"/>
                <w:szCs w:val="24"/>
              </w:rPr>
              <w:t>4</w:t>
            </w:r>
            <w:r w:rsidRPr="00546633">
              <w:rPr>
                <w:rFonts w:eastAsia="Arial"/>
                <w:color w:val="000000" w:themeColor="text1"/>
                <w:kern w:val="2"/>
                <w:szCs w:val="24"/>
              </w:rPr>
              <w:t>7 straipsnio 9 dalyje nurodytų sąlygų;</w:t>
            </w:r>
          </w:p>
          <w:p w14:paraId="3EBDA0E0" w14:textId="46A8AB50" w:rsidR="00546633" w:rsidRPr="00546633" w:rsidRDefault="00546633" w:rsidP="00546633">
            <w:pPr>
              <w:tabs>
                <w:tab w:val="left" w:pos="567"/>
                <w:tab w:val="left" w:pos="851"/>
                <w:tab w:val="left" w:pos="992"/>
                <w:tab w:val="left" w:pos="1134"/>
              </w:tabs>
              <w:spacing w:line="257" w:lineRule="auto"/>
              <w:jc w:val="both"/>
              <w:rPr>
                <w:rFonts w:eastAsia="Arial"/>
                <w:color w:val="000000" w:themeColor="text1"/>
                <w:kern w:val="2"/>
                <w:szCs w:val="24"/>
              </w:rPr>
            </w:pPr>
            <w:r w:rsidRPr="00546633">
              <w:rPr>
                <w:rFonts w:eastAsia="Arial"/>
                <w:color w:val="000000" w:themeColor="text1"/>
                <w:kern w:val="2"/>
                <w:szCs w:val="24"/>
              </w:rPr>
              <w:lastRenderedPageBreak/>
              <w:t>12.2.</w:t>
            </w:r>
            <w:r w:rsidR="006578B6">
              <w:rPr>
                <w:rFonts w:eastAsia="Arial"/>
                <w:color w:val="000000" w:themeColor="text1"/>
                <w:kern w:val="2"/>
                <w:szCs w:val="24"/>
              </w:rPr>
              <w:t>3</w:t>
            </w:r>
            <w:r w:rsidRPr="00546633">
              <w:rPr>
                <w:rFonts w:eastAsia="Arial"/>
                <w:color w:val="000000" w:themeColor="text1"/>
                <w:kern w:val="2"/>
                <w:szCs w:val="24"/>
              </w:rPr>
              <w:t xml:space="preserve">. Tiekėjas </w:t>
            </w:r>
            <w:r w:rsidR="009F1ED5">
              <w:rPr>
                <w:rFonts w:eastAsia="Arial"/>
                <w:color w:val="000000" w:themeColor="text1"/>
                <w:kern w:val="2"/>
                <w:szCs w:val="24"/>
              </w:rPr>
              <w:t>3</w:t>
            </w:r>
            <w:r w:rsidRPr="00546633">
              <w:rPr>
                <w:rFonts w:eastAsia="Arial"/>
                <w:color w:val="000000" w:themeColor="text1"/>
                <w:kern w:val="2"/>
                <w:szCs w:val="24"/>
              </w:rPr>
              <w:t> (</w:t>
            </w:r>
            <w:r w:rsidR="009F1ED5">
              <w:rPr>
                <w:rFonts w:eastAsia="Arial"/>
                <w:color w:val="000000" w:themeColor="text1"/>
                <w:kern w:val="2"/>
                <w:szCs w:val="24"/>
              </w:rPr>
              <w:t>tris</w:t>
            </w:r>
            <w:r w:rsidRPr="00546633">
              <w:rPr>
                <w:rFonts w:eastAsia="Arial"/>
                <w:color w:val="000000" w:themeColor="text1"/>
                <w:kern w:val="2"/>
                <w:szCs w:val="24"/>
              </w:rPr>
              <w:t xml:space="preserve">) kartus </w:t>
            </w:r>
            <w:r w:rsidR="00C32042">
              <w:rPr>
                <w:rFonts w:eastAsia="Arial"/>
                <w:color w:val="000000" w:themeColor="text1"/>
                <w:kern w:val="2"/>
                <w:szCs w:val="24"/>
              </w:rPr>
              <w:t xml:space="preserve">iš eilės neužtikrina tinkamo techninio palaikymo ir (ar) </w:t>
            </w:r>
            <w:r w:rsidR="00C32042" w:rsidRPr="00AE7C8E">
              <w:rPr>
                <w:szCs w:val="24"/>
              </w:rPr>
              <w:t xml:space="preserve">programinės įrangos klaidų </w:t>
            </w:r>
            <w:r w:rsidR="00C32042">
              <w:rPr>
                <w:szCs w:val="24"/>
              </w:rPr>
              <w:t>ir (ar)</w:t>
            </w:r>
            <w:r w:rsidR="00C32042" w:rsidRPr="00AE7C8E">
              <w:rPr>
                <w:szCs w:val="24"/>
              </w:rPr>
              <w:t xml:space="preserve"> gedimų</w:t>
            </w:r>
            <w:r w:rsidR="00C32042">
              <w:rPr>
                <w:szCs w:val="24"/>
              </w:rPr>
              <w:t xml:space="preserve"> taisymo</w:t>
            </w:r>
            <w:r w:rsidRPr="00546633">
              <w:rPr>
                <w:rFonts w:eastAsia="Arial"/>
                <w:color w:val="000000" w:themeColor="text1"/>
                <w:kern w:val="2"/>
                <w:szCs w:val="24"/>
              </w:rPr>
              <w:t>;</w:t>
            </w:r>
          </w:p>
          <w:p w14:paraId="03DDA9E3" w14:textId="1EA1D664" w:rsidR="00B767F3" w:rsidRPr="002F578A" w:rsidRDefault="00546633">
            <w:pPr>
              <w:tabs>
                <w:tab w:val="left" w:pos="567"/>
                <w:tab w:val="left" w:pos="851"/>
                <w:tab w:val="left" w:pos="992"/>
                <w:tab w:val="left" w:pos="1134"/>
              </w:tabs>
              <w:spacing w:line="257" w:lineRule="auto"/>
              <w:jc w:val="both"/>
              <w:rPr>
                <w:rFonts w:eastAsia="Arial"/>
                <w:color w:val="000000" w:themeColor="text1"/>
                <w:kern w:val="2"/>
                <w:szCs w:val="24"/>
              </w:rPr>
            </w:pPr>
            <w:r w:rsidRPr="00546633">
              <w:rPr>
                <w:rFonts w:eastAsia="Arial"/>
                <w:color w:val="000000" w:themeColor="text1"/>
                <w:kern w:val="2"/>
                <w:szCs w:val="24"/>
              </w:rPr>
              <w:t>12.2.</w:t>
            </w:r>
            <w:r w:rsidR="006578B6">
              <w:rPr>
                <w:rFonts w:eastAsia="Arial"/>
                <w:color w:val="000000" w:themeColor="text1"/>
                <w:kern w:val="2"/>
                <w:szCs w:val="24"/>
              </w:rPr>
              <w:t>4</w:t>
            </w:r>
            <w:r w:rsidRPr="00546633">
              <w:rPr>
                <w:rFonts w:eastAsia="Arial"/>
                <w:color w:val="000000" w:themeColor="text1"/>
                <w:kern w:val="2"/>
                <w:szCs w:val="24"/>
              </w:rPr>
              <w:t>. kai Pirkėjas Sutartyje nustatytais terminais daugiau kaip 30 (trisdešimt) kalendorinių dienų vėluoja apmokėti Tiekėjui informacinės sistemos SABIS priemonėmis pateiktą priimtiną</w:t>
            </w:r>
            <w:r w:rsidRPr="00546633">
              <w:rPr>
                <w:rFonts w:eastAsia="Arial"/>
                <w:color w:val="000000" w:themeColor="text1"/>
                <w:kern w:val="2"/>
                <w:szCs w:val="24"/>
                <w:vertAlign w:val="superscript"/>
              </w:rPr>
              <w:footnoteReference w:id="2"/>
            </w:r>
            <w:r w:rsidRPr="00546633">
              <w:rPr>
                <w:rFonts w:eastAsia="Arial"/>
                <w:color w:val="000000" w:themeColor="text1"/>
                <w:kern w:val="2"/>
                <w:szCs w:val="24"/>
              </w:rPr>
              <w:t xml:space="preserve"> sąskaitą faktūrą. </w:t>
            </w:r>
          </w:p>
        </w:tc>
      </w:tr>
      <w:tr w:rsidR="00B767F3" w14:paraId="66C5FB47" w14:textId="77777777" w:rsidTr="31432E83">
        <w:trPr>
          <w:trHeight w:val="300"/>
        </w:trPr>
        <w:tc>
          <w:tcPr>
            <w:tcW w:w="9535" w:type="dxa"/>
            <w:gridSpan w:val="5"/>
          </w:tcPr>
          <w:p w14:paraId="2E78AE5D" w14:textId="560190AA" w:rsidR="00B767F3" w:rsidRDefault="00DD7479">
            <w:pPr>
              <w:jc w:val="center"/>
              <w:rPr>
                <w:kern w:val="2"/>
                <w:szCs w:val="24"/>
              </w:rPr>
            </w:pPr>
            <w:r>
              <w:rPr>
                <w:b/>
                <w:bCs/>
                <w:kern w:val="2"/>
                <w:szCs w:val="24"/>
              </w:rPr>
              <w:lastRenderedPageBreak/>
              <w:t xml:space="preserve">13. APLINKOSAUGINIAI IR SOCIALINIAI KRITERIJAI </w:t>
            </w:r>
          </w:p>
        </w:tc>
      </w:tr>
      <w:tr w:rsidR="00B767F3" w14:paraId="2A940830" w14:textId="77777777" w:rsidTr="31432E83">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5B07C7FE" w14:textId="77777777" w:rsidR="00EF3294" w:rsidRPr="00EF3294" w:rsidRDefault="00EF3294" w:rsidP="004B732F">
            <w:pPr>
              <w:jc w:val="both"/>
              <w:rPr>
                <w:color w:val="000000"/>
                <w:kern w:val="2"/>
                <w:szCs w:val="24"/>
                <w:shd w:val="clear" w:color="auto" w:fill="FFFFFF"/>
              </w:rPr>
            </w:pPr>
            <w:r w:rsidRPr="00EF3294">
              <w:rPr>
                <w:color w:val="000000"/>
                <w:kern w:val="2"/>
                <w:szCs w:val="24"/>
                <w:shd w:val="clear" w:color="auto" w:fill="FFFFFF"/>
                <w:lang w:val="en-US"/>
              </w:rPr>
              <w:t xml:space="preserve">13.1.1. </w:t>
            </w:r>
            <w:r w:rsidRPr="00EF3294">
              <w:rPr>
                <w:color w:val="000000"/>
                <w:kern w:val="2"/>
                <w:szCs w:val="24"/>
                <w:shd w:val="clear" w:color="auto" w:fill="FFFFFF"/>
              </w:rPr>
              <w:t xml:space="preserve">Aplinkosauginiai kriterijai Prekėms nustatomi vadovaujantis Aplinkos apsaugos kriterijų taikymo, vykdant žaliuosius pirkimus, tvarkos aprašo, patvirtinto 2011 m. birželio 28 d. įsakymu </w:t>
            </w:r>
            <w:r w:rsidRPr="00EF3294">
              <w:rPr>
                <w:color w:val="000000"/>
                <w:kern w:val="2"/>
                <w:szCs w:val="24"/>
                <w:shd w:val="clear" w:color="auto" w:fill="FFFFFF"/>
                <w:lang w:val="en-US"/>
              </w:rPr>
              <w:t>D1-508</w:t>
            </w:r>
            <w:r w:rsidRPr="00EF3294">
              <w:rPr>
                <w:color w:val="000000"/>
                <w:kern w:val="2"/>
                <w:szCs w:val="24"/>
                <w:shd w:val="clear" w:color="auto" w:fill="FFFFFF"/>
              </w:rPr>
              <w:t xml:space="preserve"> „Dėl Aplinkos apsaugos kriterijų taikymo, vykdant žaliuosius pirkimus, tvarkos aprašo patvirtinimo“ (toliau – Tvarkos aprašas) 4.4.3 ir 4.4.4 papunkčiais:</w:t>
            </w:r>
          </w:p>
          <w:p w14:paraId="5490484B" w14:textId="77777777" w:rsidR="00EF3294" w:rsidRPr="00EF3294" w:rsidRDefault="00EF3294" w:rsidP="004B732F">
            <w:pPr>
              <w:jc w:val="both"/>
              <w:rPr>
                <w:color w:val="000000"/>
                <w:kern w:val="2"/>
                <w:szCs w:val="24"/>
                <w:shd w:val="clear" w:color="auto" w:fill="FFFFFF"/>
              </w:rPr>
            </w:pPr>
            <w:bookmarkStart w:id="0" w:name="_Hlk162354830"/>
            <w:r w:rsidRPr="00EF3294">
              <w:rPr>
                <w:color w:val="000000"/>
                <w:kern w:val="2"/>
                <w:szCs w:val="24"/>
                <w:shd w:val="clear" w:color="auto" w:fill="FFFFFF"/>
              </w:rPr>
              <w:t>13.1.1.1. pirkimo objektas</w:t>
            </w:r>
            <w:r w:rsidRPr="00EF3294">
              <w:rPr>
                <w:b/>
                <w:bCs/>
                <w:color w:val="000000"/>
                <w:kern w:val="2"/>
                <w:szCs w:val="24"/>
                <w:shd w:val="clear" w:color="auto" w:fill="FFFFFF"/>
              </w:rPr>
              <w:t xml:space="preserve"> </w:t>
            </w:r>
            <w:r w:rsidRPr="00EF3294">
              <w:rPr>
                <w:color w:val="000000"/>
                <w:kern w:val="2"/>
                <w:szCs w:val="24"/>
                <w:shd w:val="clear" w:color="auto" w:fill="FFFFFF"/>
              </w:rPr>
              <w:t xml:space="preserve">tenkina Tvarko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w:t>
            </w:r>
            <w:r w:rsidRPr="00EF3294">
              <w:rPr>
                <w:b/>
                <w:bCs/>
                <w:color w:val="000000"/>
                <w:kern w:val="2"/>
                <w:szCs w:val="24"/>
                <w:shd w:val="clear" w:color="auto" w:fill="FFFFFF"/>
              </w:rPr>
              <w:t>perkama prekė: programinė įranga, programinės įrangos nuoma, licencijos</w:t>
            </w:r>
            <w:r w:rsidRPr="00EF3294">
              <w:rPr>
                <w:color w:val="000000"/>
                <w:kern w:val="2"/>
                <w:szCs w:val="24"/>
                <w:shd w:val="clear" w:color="auto" w:fill="FFFFFF"/>
              </w:rPr>
              <w:t>, elektroniniai leidiniai ar elektroninės knygos.</w:t>
            </w:r>
          </w:p>
          <w:p w14:paraId="4B6631DF" w14:textId="668311AB" w:rsidR="00B767F3" w:rsidRPr="002A2727" w:rsidRDefault="00EF3294" w:rsidP="004B732F">
            <w:pPr>
              <w:jc w:val="both"/>
              <w:rPr>
                <w:color w:val="000000"/>
                <w:kern w:val="2"/>
                <w:szCs w:val="24"/>
                <w:shd w:val="clear" w:color="auto" w:fill="FFFFFF"/>
              </w:rPr>
            </w:pPr>
            <w:r w:rsidRPr="00EF3294">
              <w:rPr>
                <w:color w:val="000000"/>
                <w:kern w:val="2"/>
                <w:szCs w:val="24"/>
                <w:shd w:val="clear" w:color="auto" w:fill="FFFFFF"/>
              </w:rPr>
              <w:t>13.1.1.2. taikant Tvarkos aprašo 4.4.4.1 papunktyje</w:t>
            </w:r>
            <w:r w:rsidRPr="00EF3294">
              <w:rPr>
                <w:color w:val="000000"/>
                <w:kern w:val="2"/>
                <w:szCs w:val="24"/>
                <w:shd w:val="clear" w:color="auto" w:fill="FFFFFF"/>
                <w:vertAlign w:val="superscript"/>
              </w:rPr>
              <w:footnoteReference w:id="3"/>
            </w:r>
            <w:r w:rsidRPr="00EF3294">
              <w:rPr>
                <w:color w:val="000000"/>
                <w:kern w:val="2"/>
                <w:szCs w:val="24"/>
                <w:shd w:val="clear" w:color="auto" w:fill="FFFFFF"/>
              </w:rPr>
              <w:t xml:space="preserve"> nustatytą aplinkosauginį principą ir </w:t>
            </w:r>
            <w:bookmarkStart w:id="1" w:name="_Hlk164165151"/>
            <w:r w:rsidRPr="00EF3294">
              <w:rPr>
                <w:color w:val="000000"/>
                <w:kern w:val="2"/>
                <w:szCs w:val="24"/>
                <w:shd w:val="clear" w:color="auto" w:fill="FFFFFF"/>
              </w:rPr>
              <w:t>siekiant, kad tiekiant Prekes ir vykdant sutartinius įsipareigojimus, būtų sunaudojama mažiau gamtos išteklių, turi būti mažinamas popieriaus sunaudojimas, atsisakoma nebūtino dokumentų kopijavimo ir spausdinimo, dokumentacija teikiama tik elektroniniu formatu, o dokumentaciją, kuri turi būti pasirašoma, būtina pasirašyti elektroniniu parašu. Esant būtinybei dokumentaciją spausdinti, ji turi būti spausdinama ant abiejų lapo pusių ir naudojamas popierius, kuris atitinka aplinkos apsaugos kriterijus popieriui ir jo gaminiams, nustatytus Tvarkos aprašo 2 priedo 1 punkte.</w:t>
            </w:r>
            <w:bookmarkEnd w:id="0"/>
            <w:bookmarkEnd w:id="1"/>
            <w:r w:rsidRPr="00EF3294">
              <w:rPr>
                <w:color w:val="000000"/>
                <w:kern w:val="2"/>
                <w:szCs w:val="24"/>
                <w:shd w:val="clear" w:color="auto" w:fill="FFFFFF"/>
              </w:rPr>
              <w:t xml:space="preserve"> </w:t>
            </w:r>
          </w:p>
        </w:tc>
      </w:tr>
      <w:tr w:rsidR="00B767F3" w14:paraId="032072CC" w14:textId="77777777" w:rsidTr="31432E83">
        <w:trPr>
          <w:trHeight w:val="300"/>
        </w:trPr>
        <w:tc>
          <w:tcPr>
            <w:tcW w:w="2532"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0DB1C736" w14:textId="77777777" w:rsidR="00B767F3" w:rsidRDefault="00B767F3">
            <w:pPr>
              <w:rPr>
                <w:color w:val="4472C4"/>
                <w:kern w:val="2"/>
                <w:szCs w:val="24"/>
                <w:shd w:val="clear" w:color="auto" w:fill="FFFFFF"/>
              </w:rPr>
            </w:pPr>
          </w:p>
          <w:p w14:paraId="7834229A" w14:textId="4FF2C78F" w:rsidR="00B767F3" w:rsidRDefault="00B767F3">
            <w:pPr>
              <w:rPr>
                <w:color w:val="0070C0"/>
                <w:kern w:val="2"/>
                <w:szCs w:val="24"/>
              </w:rPr>
            </w:pPr>
          </w:p>
        </w:tc>
      </w:tr>
      <w:tr w:rsidR="00B767F3" w14:paraId="07F0FFD0" w14:textId="77777777" w:rsidTr="31432E83">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31432E83">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4EFDE2F" w14:textId="77777777" w:rsidR="00B767F3" w:rsidRDefault="00DD7479">
            <w:pPr>
              <w:rPr>
                <w:color w:val="4472C4"/>
                <w:kern w:val="2"/>
                <w:szCs w:val="24"/>
              </w:rPr>
            </w:pPr>
            <w:r>
              <w:rPr>
                <w:color w:val="4472C4"/>
                <w:kern w:val="2"/>
                <w:szCs w:val="24"/>
              </w:rPr>
              <w:t>(pildyti jei keičiamas Sutarties Bendrųjų sąlygų punktas, jį išdėstant nauja redakcija):</w:t>
            </w:r>
          </w:p>
          <w:p w14:paraId="612BA4B0" w14:textId="77777777" w:rsidR="00B767F3" w:rsidRDefault="00DD7479">
            <w:pPr>
              <w:rPr>
                <w:kern w:val="2"/>
                <w:szCs w:val="24"/>
              </w:rPr>
            </w:pPr>
            <w:r>
              <w:rPr>
                <w:kern w:val="2"/>
                <w:szCs w:val="24"/>
              </w:rPr>
              <w:lastRenderedPageBreak/>
              <w:t>Šalys susitaria pakeisti nurodytą Sutarties Bendrųjų sąlygų punktą ir išdėstyti jį nauja redakcija: ____.</w:t>
            </w:r>
          </w:p>
        </w:tc>
      </w:tr>
      <w:tr w:rsidR="00B767F3" w14:paraId="6B254F73" w14:textId="77777777" w:rsidTr="31432E83">
        <w:trPr>
          <w:trHeight w:val="300"/>
        </w:trPr>
        <w:tc>
          <w:tcPr>
            <w:tcW w:w="2532" w:type="dxa"/>
          </w:tcPr>
          <w:p w14:paraId="2BC7AAFD" w14:textId="77777777" w:rsidR="00B767F3" w:rsidRDefault="00DD7479">
            <w:pPr>
              <w:rPr>
                <w:b/>
                <w:bCs/>
                <w:kern w:val="2"/>
                <w:szCs w:val="24"/>
              </w:rPr>
            </w:pPr>
            <w:r>
              <w:rPr>
                <w:b/>
                <w:bCs/>
                <w:kern w:val="2"/>
                <w:szCs w:val="24"/>
              </w:rPr>
              <w:lastRenderedPageBreak/>
              <w:t>14.2.</w:t>
            </w:r>
          </w:p>
        </w:tc>
        <w:tc>
          <w:tcPr>
            <w:tcW w:w="7003" w:type="dxa"/>
            <w:gridSpan w:val="4"/>
          </w:tcPr>
          <w:p w14:paraId="25F787ED" w14:textId="77777777" w:rsidR="00B767F3" w:rsidRDefault="00DD7479">
            <w:pPr>
              <w:rPr>
                <w:color w:val="4472C4"/>
                <w:kern w:val="2"/>
                <w:szCs w:val="24"/>
              </w:rPr>
            </w:pPr>
            <w:r>
              <w:rPr>
                <w:color w:val="4472C4"/>
                <w:kern w:val="2"/>
                <w:szCs w:val="24"/>
              </w:rPr>
              <w:t>(pildyti jei papildomos Sutarties Bendrosios sąlygos naujomis nuostatomis):</w:t>
            </w:r>
          </w:p>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rsidTr="31432E83">
        <w:trPr>
          <w:trHeight w:val="300"/>
        </w:trPr>
        <w:tc>
          <w:tcPr>
            <w:tcW w:w="2532" w:type="dxa"/>
          </w:tcPr>
          <w:p w14:paraId="1165EE3C" w14:textId="77777777" w:rsidR="00B767F3" w:rsidRDefault="00DD7479">
            <w:pPr>
              <w:rPr>
                <w:b/>
                <w:bCs/>
                <w:kern w:val="2"/>
                <w:szCs w:val="24"/>
              </w:rPr>
            </w:pPr>
            <w:r>
              <w:rPr>
                <w:b/>
                <w:bCs/>
                <w:kern w:val="2"/>
                <w:szCs w:val="24"/>
              </w:rPr>
              <w:t>14.3.</w:t>
            </w:r>
          </w:p>
        </w:tc>
        <w:tc>
          <w:tcPr>
            <w:tcW w:w="7003" w:type="dxa"/>
            <w:gridSpan w:val="4"/>
          </w:tcPr>
          <w:p w14:paraId="0E71263A" w14:textId="77777777" w:rsidR="00B767F3" w:rsidRDefault="00DD7479">
            <w:pPr>
              <w:rPr>
                <w:color w:val="4472C4"/>
                <w:kern w:val="2"/>
                <w:szCs w:val="24"/>
              </w:rPr>
            </w:pPr>
            <w:r>
              <w:rPr>
                <w:color w:val="4472C4"/>
                <w:kern w:val="2"/>
                <w:szCs w:val="24"/>
              </w:rPr>
              <w:t>(pildyti jei išbraukiamas Sutarties Bendrųjų sąlygų atitinkamas punktas:</w:t>
            </w:r>
          </w:p>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79071BC9" w14:textId="77777777" w:rsidTr="31432E83">
        <w:trPr>
          <w:trHeight w:val="300"/>
        </w:trPr>
        <w:tc>
          <w:tcPr>
            <w:tcW w:w="2532" w:type="dxa"/>
          </w:tcPr>
          <w:p w14:paraId="7D974D20" w14:textId="77777777" w:rsidR="00B767F3" w:rsidRDefault="00DD7479">
            <w:pPr>
              <w:rPr>
                <w:b/>
                <w:bCs/>
                <w:kern w:val="2"/>
                <w:szCs w:val="24"/>
              </w:rPr>
            </w:pPr>
            <w:r>
              <w:rPr>
                <w:b/>
                <w:bCs/>
                <w:kern w:val="2"/>
                <w:szCs w:val="24"/>
              </w:rPr>
              <w:t>14.4.</w:t>
            </w:r>
          </w:p>
        </w:tc>
        <w:tc>
          <w:tcPr>
            <w:tcW w:w="7003" w:type="dxa"/>
            <w:gridSpan w:val="4"/>
          </w:tcPr>
          <w:p w14:paraId="3076C1AE" w14:textId="77777777" w:rsidR="00B767F3" w:rsidRDefault="00DD7479">
            <w:pPr>
              <w:rPr>
                <w:color w:val="4472C4"/>
                <w:kern w:val="2"/>
                <w:szCs w:val="24"/>
              </w:rPr>
            </w:pPr>
            <w:r>
              <w:rPr>
                <w:color w:val="4472C4"/>
                <w:kern w:val="2"/>
                <w:szCs w:val="24"/>
              </w:rPr>
              <w:t>(pildyti jei nustatomos kitokios nei Sutarties Bendrosiose sąlygose nustatytos nuostatos dėl Prekių intelektinės nuosavybės):</w:t>
            </w:r>
          </w:p>
          <w:p w14:paraId="56F11031" w14:textId="77777777" w:rsidR="00B767F3" w:rsidRDefault="00B767F3">
            <w:pPr>
              <w:rPr>
                <w:color w:val="0070C0"/>
                <w:kern w:val="2"/>
                <w:szCs w:val="24"/>
              </w:rPr>
            </w:pPr>
          </w:p>
        </w:tc>
      </w:tr>
      <w:tr w:rsidR="00B767F3" w14:paraId="35D09A71" w14:textId="77777777" w:rsidTr="31432E83">
        <w:trPr>
          <w:trHeight w:val="300"/>
        </w:trPr>
        <w:tc>
          <w:tcPr>
            <w:tcW w:w="2532" w:type="dxa"/>
          </w:tcPr>
          <w:p w14:paraId="20C1F51E" w14:textId="77777777" w:rsidR="00B767F3" w:rsidRDefault="00DD7479">
            <w:pPr>
              <w:rPr>
                <w:b/>
                <w:bCs/>
                <w:kern w:val="2"/>
                <w:szCs w:val="24"/>
              </w:rPr>
            </w:pPr>
            <w:r>
              <w:rPr>
                <w:b/>
                <w:bCs/>
                <w:kern w:val="2"/>
                <w:szCs w:val="24"/>
              </w:rPr>
              <w:t>14.5.</w:t>
            </w:r>
          </w:p>
        </w:tc>
        <w:tc>
          <w:tcPr>
            <w:tcW w:w="7003"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31432E83">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31432E83">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753857BB" w:rsidR="00B767F3" w:rsidRPr="005A16DC" w:rsidRDefault="00F34BA2" w:rsidP="00F34BA2">
            <w:pPr>
              <w:rPr>
                <w:kern w:val="2"/>
                <w:szCs w:val="24"/>
              </w:rPr>
            </w:pPr>
            <w:r w:rsidRPr="005A16DC">
              <w:rPr>
                <w:kern w:val="2"/>
                <w:szCs w:val="24"/>
              </w:rPr>
              <w:t>Techninė specifikacija</w:t>
            </w:r>
          </w:p>
        </w:tc>
      </w:tr>
      <w:tr w:rsidR="00B767F3" w14:paraId="4C75E455" w14:textId="77777777" w:rsidTr="31432E83">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504381F4" w:rsidR="00B767F3" w:rsidRPr="005A16DC" w:rsidRDefault="00F34BA2" w:rsidP="00F34BA2">
            <w:pPr>
              <w:rPr>
                <w:kern w:val="2"/>
                <w:szCs w:val="24"/>
              </w:rPr>
            </w:pPr>
            <w:r w:rsidRPr="005A16DC">
              <w:rPr>
                <w:kern w:val="2"/>
                <w:szCs w:val="24"/>
              </w:rPr>
              <w:t>Pasiūlymas</w:t>
            </w:r>
          </w:p>
        </w:tc>
      </w:tr>
      <w:tr w:rsidR="00B767F3" w14:paraId="369E96F2" w14:textId="77777777" w:rsidTr="31432E83">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49031A3A" w:rsidR="00B767F3" w:rsidRPr="00F939DF" w:rsidRDefault="00F939DF" w:rsidP="00F939DF">
            <w:pPr>
              <w:rPr>
                <w:kern w:val="2"/>
                <w:szCs w:val="24"/>
              </w:rPr>
            </w:pPr>
            <w:r w:rsidRPr="00F939DF">
              <w:rPr>
                <w:kern w:val="2"/>
                <w:szCs w:val="24"/>
              </w:rPr>
              <w:t>Prekių priėmimo – perdavimo aktas</w:t>
            </w:r>
          </w:p>
        </w:tc>
      </w:tr>
      <w:tr w:rsidR="00B767F3" w14:paraId="143ECD90" w14:textId="77777777" w:rsidTr="31432E83">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77777777" w:rsidR="00B767F3" w:rsidRDefault="00B767F3">
            <w:pPr>
              <w:jc w:val="center"/>
              <w:rPr>
                <w:b/>
                <w:bCs/>
                <w:kern w:val="2"/>
                <w:szCs w:val="24"/>
              </w:rPr>
            </w:pPr>
          </w:p>
        </w:tc>
      </w:tr>
      <w:tr w:rsidR="00B767F3" w14:paraId="13623D1A" w14:textId="77777777" w:rsidTr="31432E83">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77777777" w:rsidR="00B767F3" w:rsidRDefault="00B767F3">
            <w:pPr>
              <w:jc w:val="center"/>
              <w:rPr>
                <w:b/>
                <w:bCs/>
                <w:kern w:val="2"/>
                <w:szCs w:val="24"/>
              </w:rPr>
            </w:pPr>
          </w:p>
        </w:tc>
      </w:tr>
      <w:tr w:rsidR="00B767F3" w14:paraId="29AA4422" w14:textId="77777777" w:rsidTr="31432E83">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31432E83">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31432E83">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rsidTr="31432E83">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82165" w14:textId="77777777" w:rsidR="00924F26" w:rsidRDefault="00924F26">
      <w:r>
        <w:separator/>
      </w:r>
    </w:p>
  </w:endnote>
  <w:endnote w:type="continuationSeparator" w:id="0">
    <w:p w14:paraId="54E812B3" w14:textId="77777777" w:rsidR="00924F26" w:rsidRDefault="00924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3AC68" w14:textId="77777777" w:rsidR="00924F26" w:rsidRDefault="00924F26">
      <w:r>
        <w:separator/>
      </w:r>
    </w:p>
  </w:footnote>
  <w:footnote w:type="continuationSeparator" w:id="0">
    <w:p w14:paraId="7F56AF5E" w14:textId="77777777" w:rsidR="00924F26" w:rsidRDefault="00924F26">
      <w:r>
        <w:continuationSeparator/>
      </w:r>
    </w:p>
  </w:footnote>
  <w:footnote w:id="1">
    <w:p w14:paraId="693E2D01" w14:textId="77777777" w:rsidR="006043BC" w:rsidRPr="00EB5AAD" w:rsidRDefault="006043BC" w:rsidP="006043BC">
      <w:pPr>
        <w:pStyle w:val="FootnoteText"/>
        <w:ind w:right="49"/>
        <w:jc w:val="both"/>
      </w:pPr>
      <w:r w:rsidRPr="00EB5AAD">
        <w:rPr>
          <w:rStyle w:val="FootnoteReference"/>
          <w:rFonts w:eastAsiaTheme="minorEastAsia"/>
        </w:rPr>
        <w:footnoteRef/>
      </w:r>
      <w:r w:rsidRPr="00EB5AAD">
        <w:t xml:space="preserve"> Sąskaita faktūra turi būti pateikiama per informacinę sistemą </w:t>
      </w:r>
      <w:r>
        <w:t>SABIS</w:t>
      </w:r>
      <w:r w:rsidRPr="00EB5AAD">
        <w:t>. Kitomis priemonėmis pateikta sąskaita faktūra nebus priimama ir apmokama.</w:t>
      </w:r>
    </w:p>
  </w:footnote>
  <w:footnote w:id="2">
    <w:p w14:paraId="00D68EA8" w14:textId="77777777" w:rsidR="00546633" w:rsidRDefault="00546633" w:rsidP="00546633">
      <w:pPr>
        <w:pStyle w:val="FootnoteText"/>
        <w:ind w:right="49"/>
        <w:jc w:val="both"/>
      </w:pPr>
      <w:r>
        <w:rPr>
          <w:rStyle w:val="FootnoteReference"/>
          <w:rFonts w:eastAsiaTheme="minorEastAsia"/>
        </w:rPr>
        <w:footnoteRef/>
      </w:r>
      <w:r>
        <w:t xml:space="preserve"> </w:t>
      </w:r>
      <w:r>
        <w:t>Perkančioji organizacija neatliks apmokėjimo pagal nepriimtiną sąskaitą faktūrą. Nepriimtina sąskaita faktūra bus grąžinta tiekėjui informacinės sistemos SABIS priemonėmis tikslinti.</w:t>
      </w:r>
    </w:p>
  </w:footnote>
  <w:footnote w:id="3">
    <w:p w14:paraId="2A518DA8" w14:textId="77777777" w:rsidR="00EF3294" w:rsidRDefault="00EF3294" w:rsidP="00EF3294">
      <w:pPr>
        <w:pStyle w:val="FootnoteText"/>
        <w:ind w:right="49"/>
        <w:jc w:val="both"/>
        <w:rPr>
          <w:lang w:val="en-US"/>
        </w:rPr>
      </w:pPr>
      <w:r>
        <w:rPr>
          <w:rStyle w:val="FootnoteReference"/>
          <w:rFonts w:eastAsiaTheme="minorEastAsia"/>
        </w:rPr>
        <w:footnoteRef/>
      </w:r>
      <w:r>
        <w:t xml:space="preserve"> </w:t>
      </w:r>
      <w:r>
        <w:rPr>
          <w:bCs/>
          <w:lang w:eastAsia="lt-LT"/>
        </w:rPr>
        <w:t>Prekei pagaminti ir (ar) tiekti, paslaugai teikti ar darbams atlikti sunaudojama mažiau gamtos išteklių ir (ar) sudėtyje yra pakartotinai panaudotų ir (ar) perdirbtų medžiagų.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72"/>
    <w:rsid w:val="000209F3"/>
    <w:rsid w:val="000407CA"/>
    <w:rsid w:val="00040F2F"/>
    <w:rsid w:val="000645CA"/>
    <w:rsid w:val="000825EF"/>
    <w:rsid w:val="0008784D"/>
    <w:rsid w:val="000A4A58"/>
    <w:rsid w:val="000B6C7C"/>
    <w:rsid w:val="000C15BE"/>
    <w:rsid w:val="000C2E4E"/>
    <w:rsid w:val="000E153C"/>
    <w:rsid w:val="000F1209"/>
    <w:rsid w:val="00110E82"/>
    <w:rsid w:val="0011192C"/>
    <w:rsid w:val="00117AA2"/>
    <w:rsid w:val="0012029E"/>
    <w:rsid w:val="00153CBF"/>
    <w:rsid w:val="001747EA"/>
    <w:rsid w:val="00187F2A"/>
    <w:rsid w:val="001A32EE"/>
    <w:rsid w:val="001B2EB7"/>
    <w:rsid w:val="001B39DF"/>
    <w:rsid w:val="001D3BDB"/>
    <w:rsid w:val="001E1D3F"/>
    <w:rsid w:val="001E5861"/>
    <w:rsid w:val="00201517"/>
    <w:rsid w:val="00202E5E"/>
    <w:rsid w:val="00216550"/>
    <w:rsid w:val="0022664A"/>
    <w:rsid w:val="00237E23"/>
    <w:rsid w:val="0027397C"/>
    <w:rsid w:val="002763E2"/>
    <w:rsid w:val="00280E37"/>
    <w:rsid w:val="002816A1"/>
    <w:rsid w:val="00296E36"/>
    <w:rsid w:val="00297E83"/>
    <w:rsid w:val="002A2727"/>
    <w:rsid w:val="002D14D9"/>
    <w:rsid w:val="002E3699"/>
    <w:rsid w:val="002F0321"/>
    <w:rsid w:val="002F0B5F"/>
    <w:rsid w:val="002F0BC6"/>
    <w:rsid w:val="002F0D29"/>
    <w:rsid w:val="002F4086"/>
    <w:rsid w:val="002F578A"/>
    <w:rsid w:val="00352FBA"/>
    <w:rsid w:val="00363A13"/>
    <w:rsid w:val="00381408"/>
    <w:rsid w:val="00384FF0"/>
    <w:rsid w:val="003B2818"/>
    <w:rsid w:val="003D4958"/>
    <w:rsid w:val="003E5D1D"/>
    <w:rsid w:val="00406E3B"/>
    <w:rsid w:val="00452C15"/>
    <w:rsid w:val="00461DB5"/>
    <w:rsid w:val="0046326C"/>
    <w:rsid w:val="0047030D"/>
    <w:rsid w:val="00487F33"/>
    <w:rsid w:val="00492C0E"/>
    <w:rsid w:val="00496F95"/>
    <w:rsid w:val="00497F94"/>
    <w:rsid w:val="004A6F7E"/>
    <w:rsid w:val="004B732F"/>
    <w:rsid w:val="004E1B0B"/>
    <w:rsid w:val="004F3BBB"/>
    <w:rsid w:val="004F4D5C"/>
    <w:rsid w:val="00546633"/>
    <w:rsid w:val="00546FD0"/>
    <w:rsid w:val="00573343"/>
    <w:rsid w:val="00577C00"/>
    <w:rsid w:val="005828DD"/>
    <w:rsid w:val="005845A0"/>
    <w:rsid w:val="00587E3C"/>
    <w:rsid w:val="005A16DC"/>
    <w:rsid w:val="005A663A"/>
    <w:rsid w:val="005C3EC8"/>
    <w:rsid w:val="006043BC"/>
    <w:rsid w:val="00611AA6"/>
    <w:rsid w:val="00617190"/>
    <w:rsid w:val="00637A52"/>
    <w:rsid w:val="006502CB"/>
    <w:rsid w:val="006578B6"/>
    <w:rsid w:val="00661CA9"/>
    <w:rsid w:val="006653BA"/>
    <w:rsid w:val="00665F76"/>
    <w:rsid w:val="00666F3E"/>
    <w:rsid w:val="00693FB1"/>
    <w:rsid w:val="006A2BAF"/>
    <w:rsid w:val="006B7DF0"/>
    <w:rsid w:val="006D6D82"/>
    <w:rsid w:val="006E21C4"/>
    <w:rsid w:val="006F2B47"/>
    <w:rsid w:val="006F76E4"/>
    <w:rsid w:val="007062B9"/>
    <w:rsid w:val="0071587E"/>
    <w:rsid w:val="00726911"/>
    <w:rsid w:val="00733D4B"/>
    <w:rsid w:val="00773F39"/>
    <w:rsid w:val="00787594"/>
    <w:rsid w:val="007919E1"/>
    <w:rsid w:val="007A642E"/>
    <w:rsid w:val="007C2D72"/>
    <w:rsid w:val="007E25AE"/>
    <w:rsid w:val="007E74D7"/>
    <w:rsid w:val="008044C3"/>
    <w:rsid w:val="00826D55"/>
    <w:rsid w:val="00844239"/>
    <w:rsid w:val="00857460"/>
    <w:rsid w:val="00864853"/>
    <w:rsid w:val="008C1C89"/>
    <w:rsid w:val="008C37BA"/>
    <w:rsid w:val="008C433B"/>
    <w:rsid w:val="008C7237"/>
    <w:rsid w:val="0091399D"/>
    <w:rsid w:val="00924F26"/>
    <w:rsid w:val="00926FC2"/>
    <w:rsid w:val="00942611"/>
    <w:rsid w:val="009A1506"/>
    <w:rsid w:val="009A643C"/>
    <w:rsid w:val="009B74E0"/>
    <w:rsid w:val="009C5956"/>
    <w:rsid w:val="009E5A5F"/>
    <w:rsid w:val="009F1ED5"/>
    <w:rsid w:val="00A132A5"/>
    <w:rsid w:val="00A15527"/>
    <w:rsid w:val="00A22A45"/>
    <w:rsid w:val="00A233DD"/>
    <w:rsid w:val="00A3348E"/>
    <w:rsid w:val="00A36290"/>
    <w:rsid w:val="00A61892"/>
    <w:rsid w:val="00A65ED2"/>
    <w:rsid w:val="00AB2B6A"/>
    <w:rsid w:val="00AB58AF"/>
    <w:rsid w:val="00AB680D"/>
    <w:rsid w:val="00AC7BD5"/>
    <w:rsid w:val="00AD559A"/>
    <w:rsid w:val="00AE579C"/>
    <w:rsid w:val="00B0105B"/>
    <w:rsid w:val="00B10F75"/>
    <w:rsid w:val="00B13D82"/>
    <w:rsid w:val="00B17BBD"/>
    <w:rsid w:val="00B2475B"/>
    <w:rsid w:val="00B34AD7"/>
    <w:rsid w:val="00B4199F"/>
    <w:rsid w:val="00B5040D"/>
    <w:rsid w:val="00B526CD"/>
    <w:rsid w:val="00B572C7"/>
    <w:rsid w:val="00B57EC6"/>
    <w:rsid w:val="00B767F3"/>
    <w:rsid w:val="00B9678D"/>
    <w:rsid w:val="00BB0C44"/>
    <w:rsid w:val="00BF2974"/>
    <w:rsid w:val="00C32042"/>
    <w:rsid w:val="00C41EB7"/>
    <w:rsid w:val="00C54618"/>
    <w:rsid w:val="00C622FC"/>
    <w:rsid w:val="00C664D7"/>
    <w:rsid w:val="00C67D5F"/>
    <w:rsid w:val="00C72F45"/>
    <w:rsid w:val="00C74C6D"/>
    <w:rsid w:val="00C755F9"/>
    <w:rsid w:val="00C9444D"/>
    <w:rsid w:val="00CA65F9"/>
    <w:rsid w:val="00CE5987"/>
    <w:rsid w:val="00CF56EC"/>
    <w:rsid w:val="00D06625"/>
    <w:rsid w:val="00D0700F"/>
    <w:rsid w:val="00D5708B"/>
    <w:rsid w:val="00D82A31"/>
    <w:rsid w:val="00D922A1"/>
    <w:rsid w:val="00DD7479"/>
    <w:rsid w:val="00DD7852"/>
    <w:rsid w:val="00DE02DF"/>
    <w:rsid w:val="00DE0F70"/>
    <w:rsid w:val="00DE4E38"/>
    <w:rsid w:val="00DF17BF"/>
    <w:rsid w:val="00DF2829"/>
    <w:rsid w:val="00DF3734"/>
    <w:rsid w:val="00E12F49"/>
    <w:rsid w:val="00E170F8"/>
    <w:rsid w:val="00E3323C"/>
    <w:rsid w:val="00E40E6E"/>
    <w:rsid w:val="00E4570B"/>
    <w:rsid w:val="00E50B18"/>
    <w:rsid w:val="00E552ED"/>
    <w:rsid w:val="00E6664B"/>
    <w:rsid w:val="00E759A5"/>
    <w:rsid w:val="00EA3221"/>
    <w:rsid w:val="00EC5F18"/>
    <w:rsid w:val="00ED6DCD"/>
    <w:rsid w:val="00EF3294"/>
    <w:rsid w:val="00F003FC"/>
    <w:rsid w:val="00F03D00"/>
    <w:rsid w:val="00F207D5"/>
    <w:rsid w:val="00F34BA2"/>
    <w:rsid w:val="00F56240"/>
    <w:rsid w:val="00F64F62"/>
    <w:rsid w:val="00F72021"/>
    <w:rsid w:val="00F939DF"/>
    <w:rsid w:val="00FA48E1"/>
    <w:rsid w:val="00FC0C08"/>
    <w:rsid w:val="00FC1252"/>
    <w:rsid w:val="00FC48C1"/>
    <w:rsid w:val="00FF3EA3"/>
    <w:rsid w:val="00FF4205"/>
    <w:rsid w:val="31432E83"/>
    <w:rsid w:val="405C11E7"/>
    <w:rsid w:val="4316DA1D"/>
    <w:rsid w:val="462923E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5040D"/>
    <w:rPr>
      <w:color w:val="0563C1" w:themeColor="hyperlink"/>
      <w:u w:val="single"/>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Paragraph211,List Paragraph3"/>
    <w:basedOn w:val="Normal"/>
    <w:link w:val="ListParagraphChar"/>
    <w:uiPriority w:val="34"/>
    <w:qFormat/>
    <w:rsid w:val="00DF2829"/>
    <w:pPr>
      <w:ind w:left="720"/>
      <w:contextualSpacing/>
    </w:p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DF2829"/>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6043BC"/>
    <w:rPr>
      <w:sz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6043BC"/>
    <w:rPr>
      <w:sz w:val="20"/>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6043BC"/>
    <w:rPr>
      <w:vertAlign w:val="superscript"/>
    </w:rPr>
  </w:style>
  <w:style w:type="character" w:styleId="CommentReference">
    <w:name w:val="annotation reference"/>
    <w:basedOn w:val="DefaultParagraphFont"/>
    <w:semiHidden/>
    <w:unhideWhenUsed/>
    <w:rsid w:val="00D82A31"/>
    <w:rPr>
      <w:sz w:val="16"/>
      <w:szCs w:val="16"/>
    </w:rPr>
  </w:style>
  <w:style w:type="paragraph" w:styleId="CommentText">
    <w:name w:val="annotation text"/>
    <w:basedOn w:val="Normal"/>
    <w:link w:val="CommentTextChar"/>
    <w:unhideWhenUsed/>
    <w:rsid w:val="00D82A31"/>
    <w:rPr>
      <w:sz w:val="20"/>
    </w:rPr>
  </w:style>
  <w:style w:type="character" w:customStyle="1" w:styleId="CommentTextChar">
    <w:name w:val="Comment Text Char"/>
    <w:basedOn w:val="DefaultParagraphFont"/>
    <w:link w:val="CommentText"/>
    <w:rsid w:val="00D82A31"/>
    <w:rPr>
      <w:sz w:val="20"/>
    </w:rPr>
  </w:style>
  <w:style w:type="paragraph" w:styleId="CommentSubject">
    <w:name w:val="annotation subject"/>
    <w:basedOn w:val="CommentText"/>
    <w:next w:val="CommentText"/>
    <w:link w:val="CommentSubjectChar"/>
    <w:semiHidden/>
    <w:unhideWhenUsed/>
    <w:rsid w:val="00D82A31"/>
    <w:rPr>
      <w:b/>
      <w:bCs/>
    </w:rPr>
  </w:style>
  <w:style w:type="character" w:customStyle="1" w:styleId="CommentSubjectChar">
    <w:name w:val="Comment Subject Char"/>
    <w:basedOn w:val="CommentTextChar"/>
    <w:link w:val="CommentSubject"/>
    <w:semiHidden/>
    <w:rsid w:val="00D82A31"/>
    <w:rPr>
      <w:b/>
      <w:bCs/>
      <w:sz w:val="20"/>
    </w:rPr>
  </w:style>
  <w:style w:type="paragraph" w:styleId="Revision">
    <w:name w:val="Revision"/>
    <w:hidden/>
    <w:semiHidden/>
    <w:rsid w:val="000209F3"/>
  </w:style>
  <w:style w:type="paragraph" w:styleId="Header">
    <w:name w:val="header"/>
    <w:basedOn w:val="Normal"/>
    <w:link w:val="HeaderChar"/>
    <w:semiHidden/>
    <w:unhideWhenUsed/>
    <w:rsid w:val="00FC1252"/>
    <w:pPr>
      <w:tabs>
        <w:tab w:val="center" w:pos="4819"/>
        <w:tab w:val="right" w:pos="9638"/>
      </w:tabs>
    </w:pPr>
  </w:style>
  <w:style w:type="character" w:customStyle="1" w:styleId="HeaderChar">
    <w:name w:val="Header Char"/>
    <w:basedOn w:val="DefaultParagraphFont"/>
    <w:link w:val="Header"/>
    <w:semiHidden/>
    <w:rsid w:val="00FC1252"/>
  </w:style>
  <w:style w:type="paragraph" w:styleId="Footer">
    <w:name w:val="footer"/>
    <w:basedOn w:val="Normal"/>
    <w:link w:val="FooterChar"/>
    <w:semiHidden/>
    <w:unhideWhenUsed/>
    <w:rsid w:val="00FC1252"/>
    <w:pPr>
      <w:tabs>
        <w:tab w:val="center" w:pos="4819"/>
        <w:tab w:val="right" w:pos="9638"/>
      </w:tabs>
    </w:pPr>
  </w:style>
  <w:style w:type="character" w:customStyle="1" w:styleId="FooterChar">
    <w:name w:val="Footer Char"/>
    <w:basedOn w:val="DefaultParagraphFont"/>
    <w:link w:val="Footer"/>
    <w:semiHidden/>
    <w:rsid w:val="00FC1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bis.nbfc.lt/"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stat.gov.lt/"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post@socmin.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0720BF8E70C14381B0293232A245A4" ma:contentTypeVersion="3" ma:contentTypeDescription="Create a new document." ma:contentTypeScope="" ma:versionID="f71d93dc69c636d190e3db8ffe36b159">
  <xsd:schema xmlns:xsd="http://www.w3.org/2001/XMLSchema" xmlns:xs="http://www.w3.org/2001/XMLSchema" xmlns:p="http://schemas.microsoft.com/office/2006/metadata/properties" xmlns:ns2="9e8685df-cd83-4430-9d2f-7d7e99f58d8f" targetNamespace="http://schemas.microsoft.com/office/2006/metadata/properties" ma:root="true" ma:fieldsID="bd32e6bb31b638849f3ab206ff03ae9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DBBC46-7900-48DF-AD0E-126B45F52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685df-cd83-4430-9d2f-7d7e99f58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11508</Words>
  <Characters>6561</Characters>
  <Application>Microsoft Office Word</Application>
  <DocSecurity>0</DocSecurity>
  <Lines>54</Lines>
  <Paragraphs>36</Paragraphs>
  <ScaleCrop>false</ScaleCrop>
  <Company/>
  <LinksUpToDate>false</LinksUpToDate>
  <CharactersWithSpaces>18033</CharactersWithSpaces>
  <SharedDoc>false</SharedDoc>
  <HyperlinkBase/>
  <HLinks>
    <vt:vector size="18" baseType="variant">
      <vt:variant>
        <vt:i4>7667824</vt:i4>
      </vt:variant>
      <vt:variant>
        <vt:i4>6</vt:i4>
      </vt:variant>
      <vt:variant>
        <vt:i4>0</vt:i4>
      </vt:variant>
      <vt:variant>
        <vt:i4>5</vt:i4>
      </vt:variant>
      <vt:variant>
        <vt:lpwstr>https://sabis.nbfc.lt/</vt:lpwstr>
      </vt:variant>
      <vt:variant>
        <vt:lpwstr/>
      </vt:variant>
      <vt:variant>
        <vt:i4>2228269</vt:i4>
      </vt:variant>
      <vt:variant>
        <vt:i4>3</vt:i4>
      </vt:variant>
      <vt:variant>
        <vt:i4>0</vt:i4>
      </vt:variant>
      <vt:variant>
        <vt:i4>5</vt:i4>
      </vt:variant>
      <vt:variant>
        <vt:lpwstr>http://www.stat.gov.lt/</vt:lpwstr>
      </vt:variant>
      <vt:variant>
        <vt:lpwstr/>
      </vt:variant>
      <vt:variant>
        <vt:i4>2162694</vt:i4>
      </vt:variant>
      <vt:variant>
        <vt:i4>0</vt:i4>
      </vt:variant>
      <vt:variant>
        <vt:i4>0</vt:i4>
      </vt:variant>
      <vt:variant>
        <vt:i4>5</vt:i4>
      </vt:variant>
      <vt:variant>
        <vt:lpwstr>mailto:post@socmin.lt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3</cp:revision>
  <dcterms:created xsi:type="dcterms:W3CDTF">2025-04-23T16:56:00Z</dcterms:created>
  <dcterms:modified xsi:type="dcterms:W3CDTF">2026-09-04T11:50:00Z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