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Ind w:w="108" w:type="dxa"/>
        <w:tblLayout w:type="fixed"/>
        <w:tblLook w:val="04A0" w:firstRow="1" w:lastRow="0" w:firstColumn="1" w:lastColumn="0" w:noHBand="0" w:noVBand="1"/>
      </w:tblPr>
      <w:tblGrid>
        <w:gridCol w:w="9781"/>
      </w:tblGrid>
      <w:tr w:rsidR="003749D7" w:rsidRPr="000439C3" w14:paraId="3A07F4DE" w14:textId="77777777" w:rsidTr="004D7F41">
        <w:tc>
          <w:tcPr>
            <w:tcW w:w="9781" w:type="dxa"/>
            <w:hideMark/>
          </w:tcPr>
          <w:p w14:paraId="259AADBD" w14:textId="77777777" w:rsidR="003749D7" w:rsidRPr="000439C3" w:rsidRDefault="003749D7" w:rsidP="003749D7">
            <w:pPr>
              <w:tabs>
                <w:tab w:val="center" w:pos="4728"/>
                <w:tab w:val="left" w:pos="6186"/>
              </w:tabs>
              <w:spacing w:after="0" w:line="240" w:lineRule="auto"/>
              <w:ind w:left="-108"/>
              <w:jc w:val="center"/>
              <w:rPr>
                <w:rFonts w:ascii="Arial" w:eastAsia="Times New Roman" w:hAnsi="Arial" w:cs="Arial"/>
                <w:b/>
                <w:kern w:val="0"/>
                <w:lang w:eastAsia="lt-LT"/>
                <w14:ligatures w14:val="none"/>
              </w:rPr>
            </w:pPr>
            <w:r w:rsidRPr="000439C3">
              <w:rPr>
                <w:rFonts w:ascii="Arial" w:eastAsia="Times New Roman" w:hAnsi="Arial" w:cs="Arial"/>
                <w:noProof/>
                <w:kern w:val="0"/>
                <w:lang w:val="en-US"/>
                <w14:ligatures w14:val="none"/>
              </w:rPr>
              <w:drawing>
                <wp:inline distT="0" distB="0" distL="0" distR="0" wp14:anchorId="6FE91A2B" wp14:editId="5C9DD7C2">
                  <wp:extent cx="437515" cy="492760"/>
                  <wp:effectExtent l="0" t="0" r="635" b="2540"/>
                  <wp:docPr id="22" name="Paveikslėli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7515" cy="492760"/>
                          </a:xfrm>
                          <a:prstGeom prst="rect">
                            <a:avLst/>
                          </a:prstGeom>
                          <a:noFill/>
                          <a:ln>
                            <a:noFill/>
                          </a:ln>
                        </pic:spPr>
                      </pic:pic>
                    </a:graphicData>
                  </a:graphic>
                </wp:inline>
              </w:drawing>
            </w:r>
          </w:p>
        </w:tc>
      </w:tr>
      <w:tr w:rsidR="003749D7" w:rsidRPr="000439C3" w14:paraId="4BA08AA5" w14:textId="77777777" w:rsidTr="004D7F41">
        <w:tc>
          <w:tcPr>
            <w:tcW w:w="9781" w:type="dxa"/>
          </w:tcPr>
          <w:p w14:paraId="5E49ADE1" w14:textId="77777777" w:rsidR="003749D7" w:rsidRPr="000439C3" w:rsidRDefault="003749D7" w:rsidP="003749D7">
            <w:pPr>
              <w:spacing w:after="0" w:line="240" w:lineRule="auto"/>
              <w:jc w:val="center"/>
              <w:rPr>
                <w:rFonts w:ascii="Arial" w:eastAsia="Times New Roman" w:hAnsi="Arial" w:cs="Arial"/>
                <w:kern w:val="0"/>
                <w:lang w:eastAsia="lt-LT"/>
                <w14:ligatures w14:val="none"/>
              </w:rPr>
            </w:pPr>
          </w:p>
        </w:tc>
      </w:tr>
      <w:tr w:rsidR="003749D7" w:rsidRPr="000439C3" w14:paraId="6F250746" w14:textId="77777777" w:rsidTr="004D7F41">
        <w:tc>
          <w:tcPr>
            <w:tcW w:w="9781" w:type="dxa"/>
            <w:hideMark/>
          </w:tcPr>
          <w:p w14:paraId="68F3CA15" w14:textId="77777777" w:rsidR="003749D7" w:rsidRPr="000439C3" w:rsidRDefault="003749D7" w:rsidP="003749D7">
            <w:pPr>
              <w:keepNext/>
              <w:spacing w:after="0" w:line="240" w:lineRule="auto"/>
              <w:jc w:val="center"/>
              <w:outlineLvl w:val="1"/>
              <w:rPr>
                <w:rFonts w:ascii="Arial" w:eastAsia="Times New Roman" w:hAnsi="Arial" w:cs="Arial"/>
                <w:b/>
                <w:kern w:val="0"/>
                <w:lang w:eastAsia="lt-LT"/>
                <w14:ligatures w14:val="none"/>
              </w:rPr>
            </w:pPr>
            <w:r w:rsidRPr="000439C3">
              <w:rPr>
                <w:rFonts w:ascii="Arial" w:eastAsia="Times New Roman" w:hAnsi="Arial" w:cs="Arial"/>
                <w:b/>
                <w:kern w:val="0"/>
                <w:lang w:eastAsia="lt-LT"/>
                <w14:ligatures w14:val="none"/>
              </w:rPr>
              <w:t>ALYTAUS MIESTO SAVIVALDYBĖS ADMINISTRACIJOS</w:t>
            </w:r>
          </w:p>
          <w:p w14:paraId="6B9C8847" w14:textId="77777777" w:rsidR="003749D7" w:rsidRPr="000439C3" w:rsidRDefault="003749D7" w:rsidP="003749D7">
            <w:pPr>
              <w:keepNext/>
              <w:spacing w:after="0" w:line="240" w:lineRule="auto"/>
              <w:jc w:val="center"/>
              <w:outlineLvl w:val="1"/>
              <w:rPr>
                <w:rFonts w:ascii="Arial" w:eastAsia="Times New Roman" w:hAnsi="Arial" w:cs="Arial"/>
                <w:b/>
                <w:kern w:val="0"/>
                <w:lang w:eastAsia="lt-LT"/>
                <w14:ligatures w14:val="none"/>
              </w:rPr>
            </w:pPr>
            <w:r w:rsidRPr="000439C3">
              <w:rPr>
                <w:rFonts w:ascii="Arial" w:eastAsia="Times New Roman" w:hAnsi="Arial" w:cs="Arial"/>
                <w:b/>
                <w:kern w:val="0"/>
                <w:lang w:eastAsia="lt-LT"/>
                <w14:ligatures w14:val="none"/>
              </w:rPr>
              <w:t>VIEŠŲJŲ PIRKIMŲ SKYRIUS</w:t>
            </w:r>
          </w:p>
        </w:tc>
      </w:tr>
      <w:tr w:rsidR="003749D7" w:rsidRPr="000439C3" w14:paraId="3EB32C0D" w14:textId="77777777" w:rsidTr="004D7F41">
        <w:tc>
          <w:tcPr>
            <w:tcW w:w="9781" w:type="dxa"/>
          </w:tcPr>
          <w:p w14:paraId="7A94EF74" w14:textId="77777777" w:rsidR="003749D7" w:rsidRPr="000439C3" w:rsidRDefault="003749D7" w:rsidP="003749D7">
            <w:pPr>
              <w:keepNext/>
              <w:spacing w:after="0" w:line="240" w:lineRule="auto"/>
              <w:jc w:val="center"/>
              <w:outlineLvl w:val="1"/>
              <w:rPr>
                <w:rFonts w:ascii="Arial" w:eastAsia="Times New Roman" w:hAnsi="Arial" w:cs="Arial"/>
                <w:b/>
                <w:kern w:val="0"/>
                <w:lang w:eastAsia="lt-LT"/>
                <w14:ligatures w14:val="none"/>
              </w:rPr>
            </w:pPr>
          </w:p>
        </w:tc>
      </w:tr>
      <w:tr w:rsidR="003749D7" w:rsidRPr="000439C3" w14:paraId="4F8301CE" w14:textId="77777777" w:rsidTr="004D7F41">
        <w:tc>
          <w:tcPr>
            <w:tcW w:w="9781" w:type="dxa"/>
            <w:tcBorders>
              <w:top w:val="nil"/>
              <w:left w:val="nil"/>
              <w:bottom w:val="single" w:sz="6" w:space="0" w:color="auto"/>
              <w:right w:val="nil"/>
            </w:tcBorders>
            <w:hideMark/>
          </w:tcPr>
          <w:p w14:paraId="7AADD2C0" w14:textId="77777777" w:rsidR="003749D7" w:rsidRPr="00E44E0D" w:rsidRDefault="003749D7" w:rsidP="003749D7">
            <w:pPr>
              <w:spacing w:after="0" w:line="240" w:lineRule="auto"/>
              <w:jc w:val="center"/>
              <w:rPr>
                <w:rFonts w:ascii="Arial" w:eastAsia="Times New Roman" w:hAnsi="Arial" w:cs="Arial"/>
                <w:kern w:val="0"/>
                <w:lang w:eastAsia="lt-LT"/>
                <w14:ligatures w14:val="none"/>
              </w:rPr>
            </w:pPr>
            <w:r w:rsidRPr="00E44E0D">
              <w:rPr>
                <w:rFonts w:ascii="Arial" w:eastAsia="Times New Roman" w:hAnsi="Arial" w:cs="Arial"/>
                <w:kern w:val="0"/>
                <w:lang w:eastAsia="lt-LT"/>
                <w14:ligatures w14:val="none"/>
              </w:rPr>
              <w:t xml:space="preserve">Biudžetinė įstaiga, Rotušės a. 4, 62504 Alytus, tel. (0 315) 55 151, el. p. </w:t>
            </w:r>
            <w:hyperlink r:id="rId7" w:history="1">
              <w:r w:rsidRPr="00E44E0D">
                <w:rPr>
                  <w:rFonts w:ascii="Arial" w:eastAsia="Times New Roman" w:hAnsi="Arial" w:cs="Arial"/>
                  <w:color w:val="0563C1"/>
                  <w:kern w:val="0"/>
                  <w:u w:val="single"/>
                  <w:lang w:eastAsia="lt-LT"/>
                  <w14:ligatures w14:val="none"/>
                </w:rPr>
                <w:t>viesieji_pirkimai@alytus.lt</w:t>
              </w:r>
            </w:hyperlink>
            <w:r w:rsidRPr="00E44E0D">
              <w:rPr>
                <w:rFonts w:ascii="Arial" w:eastAsia="Times New Roman" w:hAnsi="Arial" w:cs="Arial"/>
                <w:kern w:val="0"/>
                <w:lang w:eastAsia="lt-LT"/>
                <w14:ligatures w14:val="none"/>
              </w:rPr>
              <w:t>,</w:t>
            </w:r>
          </w:p>
          <w:p w14:paraId="797AFC65" w14:textId="77777777" w:rsidR="003749D7" w:rsidRPr="00E44E0D" w:rsidRDefault="003749D7" w:rsidP="003749D7">
            <w:pPr>
              <w:spacing w:after="0" w:line="240" w:lineRule="auto"/>
              <w:jc w:val="center"/>
              <w:rPr>
                <w:rFonts w:ascii="Arial" w:eastAsia="Times New Roman" w:hAnsi="Arial" w:cs="Arial"/>
                <w:kern w:val="0"/>
                <w:lang w:eastAsia="lt-LT"/>
                <w14:ligatures w14:val="none"/>
              </w:rPr>
            </w:pPr>
            <w:r w:rsidRPr="00E44E0D">
              <w:rPr>
                <w:rFonts w:ascii="Arial" w:eastAsia="Times New Roman" w:hAnsi="Arial" w:cs="Arial"/>
                <w:kern w:val="0"/>
                <w:lang w:eastAsia="lt-LT"/>
                <w14:ligatures w14:val="none"/>
              </w:rPr>
              <w:t>el. pristatymo dėžutės adresas 188706935</w:t>
            </w:r>
          </w:p>
          <w:p w14:paraId="7E319737" w14:textId="77777777" w:rsidR="003749D7" w:rsidRPr="000439C3" w:rsidRDefault="003749D7" w:rsidP="003749D7">
            <w:pPr>
              <w:spacing w:after="0" w:line="240" w:lineRule="auto"/>
              <w:jc w:val="center"/>
              <w:rPr>
                <w:rFonts w:ascii="Arial" w:eastAsia="Times New Roman" w:hAnsi="Arial" w:cs="Arial"/>
                <w:kern w:val="0"/>
                <w:lang w:eastAsia="lt-LT"/>
                <w14:ligatures w14:val="none"/>
              </w:rPr>
            </w:pPr>
            <w:r w:rsidRPr="00E44E0D">
              <w:rPr>
                <w:rFonts w:ascii="Arial" w:eastAsia="Times New Roman" w:hAnsi="Arial" w:cs="Arial"/>
                <w:kern w:val="0"/>
                <w:lang w:eastAsia="lt-LT"/>
                <w14:ligatures w14:val="none"/>
              </w:rPr>
              <w:t>Duomenys kaupiami ir saugomi Juridinių asmenų registre, kodas 188706935</w:t>
            </w:r>
          </w:p>
        </w:tc>
      </w:tr>
    </w:tbl>
    <w:p w14:paraId="279E8B47" w14:textId="77777777" w:rsidR="007F6F9B" w:rsidRPr="000439C3" w:rsidRDefault="007F6F9B" w:rsidP="007F6F9B">
      <w:pPr>
        <w:spacing w:after="0" w:line="240" w:lineRule="auto"/>
        <w:jc w:val="both"/>
        <w:rPr>
          <w:rFonts w:ascii="Arial" w:eastAsia="Times New Roman" w:hAnsi="Arial" w:cs="Arial"/>
          <w:lang w:eastAsia="lt-LT"/>
        </w:rPr>
      </w:pPr>
    </w:p>
    <w:tbl>
      <w:tblPr>
        <w:tblW w:w="11629" w:type="dxa"/>
        <w:tblInd w:w="108" w:type="dxa"/>
        <w:tblLayout w:type="fixed"/>
        <w:tblLook w:val="04A0" w:firstRow="1" w:lastRow="0" w:firstColumn="1" w:lastColumn="0" w:noHBand="0" w:noVBand="1"/>
      </w:tblPr>
      <w:tblGrid>
        <w:gridCol w:w="4536"/>
        <w:gridCol w:w="2586"/>
        <w:gridCol w:w="4507"/>
      </w:tblGrid>
      <w:tr w:rsidR="007F6F9B" w:rsidRPr="00270B9D" w14:paraId="5426923F" w14:textId="77777777" w:rsidTr="00A16ABC">
        <w:trPr>
          <w:cantSplit/>
        </w:trPr>
        <w:tc>
          <w:tcPr>
            <w:tcW w:w="4536" w:type="dxa"/>
            <w:hideMark/>
          </w:tcPr>
          <w:p w14:paraId="0851F97D" w14:textId="21E4F70A" w:rsidR="007F6F9B" w:rsidRPr="00270B9D" w:rsidRDefault="00920858">
            <w:pPr>
              <w:spacing w:after="0" w:line="240" w:lineRule="auto"/>
              <w:ind w:right="-113"/>
              <w:jc w:val="both"/>
              <w:rPr>
                <w:rFonts w:ascii="Arial" w:eastAsia="Times New Roman" w:hAnsi="Arial" w:cs="Arial"/>
                <w:lang w:eastAsia="lt-LT"/>
              </w:rPr>
            </w:pPr>
            <w:r w:rsidRPr="00270B9D">
              <w:rPr>
                <w:rFonts w:ascii="Arial" w:hAnsi="Arial" w:cs="Arial"/>
              </w:rPr>
              <w:t>Tiekėjams</w:t>
            </w:r>
          </w:p>
        </w:tc>
        <w:tc>
          <w:tcPr>
            <w:tcW w:w="2586" w:type="dxa"/>
          </w:tcPr>
          <w:p w14:paraId="4BDCE9F4" w14:textId="77777777" w:rsidR="007F6F9B" w:rsidRPr="00270B9D" w:rsidRDefault="007F6F9B">
            <w:pPr>
              <w:spacing w:after="0" w:line="240" w:lineRule="auto"/>
              <w:jc w:val="both"/>
              <w:rPr>
                <w:rFonts w:ascii="Arial" w:eastAsia="Times New Roman" w:hAnsi="Arial" w:cs="Arial"/>
                <w:lang w:eastAsia="lt-LT"/>
              </w:rPr>
            </w:pPr>
          </w:p>
        </w:tc>
        <w:tc>
          <w:tcPr>
            <w:tcW w:w="4507" w:type="dxa"/>
            <w:hideMark/>
          </w:tcPr>
          <w:p w14:paraId="750822A9" w14:textId="0D3BD912" w:rsidR="007F6F9B" w:rsidRPr="00270B9D" w:rsidRDefault="000439C3">
            <w:pPr>
              <w:spacing w:after="0" w:line="240" w:lineRule="auto"/>
              <w:jc w:val="both"/>
              <w:rPr>
                <w:rFonts w:ascii="Arial" w:eastAsia="Times New Roman" w:hAnsi="Arial" w:cs="Arial"/>
                <w:lang w:val="en-US" w:eastAsia="lt-LT"/>
              </w:rPr>
            </w:pPr>
            <w:r w:rsidRPr="00270B9D">
              <w:rPr>
                <w:rFonts w:ascii="Arial" w:eastAsia="Times New Roman" w:hAnsi="Arial" w:cs="Arial"/>
                <w:lang w:eastAsia="lt-LT"/>
              </w:rPr>
              <w:t xml:space="preserve">           </w:t>
            </w:r>
            <w:r w:rsidR="003F61F7" w:rsidRPr="00270B9D">
              <w:rPr>
                <w:rFonts w:ascii="Arial" w:eastAsia="Times New Roman" w:hAnsi="Arial" w:cs="Arial"/>
                <w:lang w:eastAsia="lt-LT"/>
              </w:rPr>
              <w:t xml:space="preserve">    </w:t>
            </w:r>
            <w:r w:rsidR="007F6F9B" w:rsidRPr="00270B9D">
              <w:rPr>
                <w:rFonts w:ascii="Arial" w:eastAsia="Times New Roman" w:hAnsi="Arial" w:cs="Arial"/>
                <w:lang w:eastAsia="lt-LT"/>
              </w:rPr>
              <w:t>2026-0</w:t>
            </w:r>
            <w:r w:rsidRPr="00270B9D">
              <w:rPr>
                <w:rFonts w:ascii="Arial" w:eastAsia="Times New Roman" w:hAnsi="Arial" w:cs="Arial"/>
                <w:lang w:eastAsia="lt-LT"/>
              </w:rPr>
              <w:t>9</w:t>
            </w:r>
            <w:r w:rsidR="00A16ABC">
              <w:rPr>
                <w:rFonts w:ascii="Arial" w:eastAsia="Times New Roman" w:hAnsi="Arial" w:cs="Arial"/>
                <w:lang w:eastAsia="lt-LT"/>
              </w:rPr>
              <w:t>-07</w:t>
            </w:r>
          </w:p>
        </w:tc>
      </w:tr>
      <w:tr w:rsidR="007F6F9B" w:rsidRPr="00270B9D" w14:paraId="57195189" w14:textId="77777777" w:rsidTr="00A16ABC">
        <w:trPr>
          <w:cantSplit/>
        </w:trPr>
        <w:tc>
          <w:tcPr>
            <w:tcW w:w="4536" w:type="dxa"/>
          </w:tcPr>
          <w:p w14:paraId="66C5679B" w14:textId="77777777" w:rsidR="007F6F9B" w:rsidRPr="00270B9D" w:rsidRDefault="007F6F9B">
            <w:pPr>
              <w:spacing w:after="0" w:line="240" w:lineRule="auto"/>
              <w:ind w:right="-113"/>
              <w:jc w:val="both"/>
              <w:rPr>
                <w:rFonts w:ascii="Arial" w:eastAsia="Times New Roman" w:hAnsi="Arial" w:cs="Arial"/>
                <w:lang w:eastAsia="lt-LT"/>
              </w:rPr>
            </w:pPr>
          </w:p>
        </w:tc>
        <w:tc>
          <w:tcPr>
            <w:tcW w:w="2586" w:type="dxa"/>
          </w:tcPr>
          <w:p w14:paraId="3E2494A7" w14:textId="77777777" w:rsidR="007F6F9B" w:rsidRPr="00270B9D" w:rsidRDefault="007F6F9B">
            <w:pPr>
              <w:spacing w:after="0" w:line="240" w:lineRule="auto"/>
              <w:jc w:val="both"/>
              <w:rPr>
                <w:rFonts w:ascii="Arial" w:eastAsia="Times New Roman" w:hAnsi="Arial" w:cs="Arial"/>
                <w:lang w:eastAsia="lt-LT"/>
              </w:rPr>
            </w:pPr>
          </w:p>
          <w:p w14:paraId="1C67A15D" w14:textId="77777777" w:rsidR="007F6F9B" w:rsidRPr="00270B9D" w:rsidRDefault="007F6F9B">
            <w:pPr>
              <w:spacing w:after="0" w:line="240" w:lineRule="auto"/>
              <w:jc w:val="both"/>
              <w:rPr>
                <w:rFonts w:ascii="Arial" w:eastAsia="Times New Roman" w:hAnsi="Arial" w:cs="Arial"/>
                <w:lang w:eastAsia="lt-LT"/>
              </w:rPr>
            </w:pPr>
          </w:p>
        </w:tc>
        <w:tc>
          <w:tcPr>
            <w:tcW w:w="4507" w:type="dxa"/>
          </w:tcPr>
          <w:p w14:paraId="4EA62654" w14:textId="77777777" w:rsidR="007F6F9B" w:rsidRPr="00270B9D" w:rsidRDefault="007F6F9B">
            <w:pPr>
              <w:spacing w:after="0" w:line="240" w:lineRule="auto"/>
              <w:jc w:val="both"/>
              <w:rPr>
                <w:rFonts w:ascii="Arial" w:eastAsia="Times New Roman" w:hAnsi="Arial" w:cs="Arial"/>
                <w:lang w:eastAsia="lt-LT"/>
              </w:rPr>
            </w:pPr>
          </w:p>
        </w:tc>
      </w:tr>
      <w:tr w:rsidR="00920858" w:rsidRPr="00270B9D" w14:paraId="4FF3D1C4" w14:textId="77777777" w:rsidTr="00920858">
        <w:trPr>
          <w:cantSplit/>
        </w:trPr>
        <w:tc>
          <w:tcPr>
            <w:tcW w:w="11629" w:type="dxa"/>
            <w:gridSpan w:val="3"/>
            <w:hideMark/>
          </w:tcPr>
          <w:p w14:paraId="570CE9D3" w14:textId="1CB3746F" w:rsidR="00920858" w:rsidRPr="00270B9D" w:rsidRDefault="00920858" w:rsidP="0018571F">
            <w:pPr>
              <w:tabs>
                <w:tab w:val="left" w:pos="567"/>
                <w:tab w:val="left" w:pos="993"/>
                <w:tab w:val="right" w:pos="9072"/>
              </w:tabs>
              <w:spacing w:after="0" w:line="240" w:lineRule="auto"/>
              <w:ind w:firstLine="919"/>
              <w:rPr>
                <w:rFonts w:ascii="Arial" w:hAnsi="Arial" w:cs="Arial"/>
                <w:b/>
                <w:caps/>
              </w:rPr>
            </w:pPr>
            <w:r w:rsidRPr="00270B9D">
              <w:rPr>
                <w:rFonts w:ascii="Arial" w:hAnsi="Arial" w:cs="Arial"/>
                <w:b/>
                <w:caps/>
              </w:rPr>
              <w:t>Dėl pranešim</w:t>
            </w:r>
            <w:r w:rsidR="000522B9" w:rsidRPr="00270B9D">
              <w:rPr>
                <w:rFonts w:ascii="Arial" w:hAnsi="Arial" w:cs="Arial"/>
                <w:b/>
                <w:caps/>
              </w:rPr>
              <w:t>Ų</w:t>
            </w:r>
            <w:r w:rsidRPr="00270B9D">
              <w:rPr>
                <w:rFonts w:ascii="Arial" w:hAnsi="Arial" w:cs="Arial"/>
                <w:b/>
                <w:caps/>
              </w:rPr>
              <w:t xml:space="preserve"> nagrinėjimo </w:t>
            </w:r>
          </w:p>
          <w:p w14:paraId="25733638" w14:textId="77777777" w:rsidR="00920858" w:rsidRPr="00270B9D" w:rsidRDefault="00920858" w:rsidP="006F673E">
            <w:pPr>
              <w:spacing w:after="0" w:line="256" w:lineRule="auto"/>
              <w:ind w:firstLine="1134"/>
              <w:rPr>
                <w:rFonts w:ascii="Arial" w:eastAsia="Times New Roman" w:hAnsi="Arial" w:cs="Arial"/>
                <w:b/>
                <w:bCs/>
                <w:caps/>
                <w:kern w:val="0"/>
                <w:lang w:eastAsia="lt-LT"/>
                <w14:ligatures w14:val="none"/>
              </w:rPr>
            </w:pPr>
          </w:p>
        </w:tc>
      </w:tr>
      <w:tr w:rsidR="00920858" w:rsidRPr="00270B9D" w14:paraId="700D09DA" w14:textId="77777777" w:rsidTr="00920858">
        <w:trPr>
          <w:cantSplit/>
        </w:trPr>
        <w:tc>
          <w:tcPr>
            <w:tcW w:w="4536" w:type="dxa"/>
          </w:tcPr>
          <w:p w14:paraId="57C33AB9" w14:textId="77777777" w:rsidR="00920858" w:rsidRPr="00270B9D" w:rsidRDefault="00920858" w:rsidP="006F673E">
            <w:pPr>
              <w:spacing w:after="0" w:line="256" w:lineRule="auto"/>
              <w:ind w:firstLine="1134"/>
              <w:rPr>
                <w:rFonts w:ascii="Arial" w:eastAsia="Times New Roman" w:hAnsi="Arial" w:cs="Arial"/>
                <w:kern w:val="0"/>
                <w:lang w:eastAsia="lt-LT"/>
                <w14:ligatures w14:val="none"/>
              </w:rPr>
            </w:pPr>
          </w:p>
        </w:tc>
        <w:tc>
          <w:tcPr>
            <w:tcW w:w="2586" w:type="dxa"/>
          </w:tcPr>
          <w:p w14:paraId="77B0A1F9" w14:textId="77777777" w:rsidR="00920858" w:rsidRPr="00270B9D" w:rsidRDefault="00920858" w:rsidP="006F673E">
            <w:pPr>
              <w:spacing w:after="0" w:line="256" w:lineRule="auto"/>
              <w:ind w:firstLine="1134"/>
              <w:rPr>
                <w:rFonts w:ascii="Arial" w:eastAsia="Times New Roman" w:hAnsi="Arial" w:cs="Arial"/>
                <w:kern w:val="0"/>
                <w:lang w:eastAsia="lt-LT"/>
                <w14:ligatures w14:val="none"/>
              </w:rPr>
            </w:pPr>
          </w:p>
        </w:tc>
        <w:tc>
          <w:tcPr>
            <w:tcW w:w="4507" w:type="dxa"/>
          </w:tcPr>
          <w:p w14:paraId="4E42B455" w14:textId="77777777" w:rsidR="00920858" w:rsidRPr="00270B9D" w:rsidRDefault="00920858" w:rsidP="006F673E">
            <w:pPr>
              <w:spacing w:after="0" w:line="256" w:lineRule="auto"/>
              <w:ind w:firstLine="1134"/>
              <w:rPr>
                <w:rFonts w:ascii="Arial" w:eastAsia="Times New Roman" w:hAnsi="Arial" w:cs="Arial"/>
                <w:kern w:val="0"/>
                <w:lang w:eastAsia="lt-LT"/>
                <w14:ligatures w14:val="none"/>
              </w:rPr>
            </w:pPr>
          </w:p>
        </w:tc>
      </w:tr>
      <w:tr w:rsidR="00920858" w:rsidRPr="00270B9D" w14:paraId="01B6F775" w14:textId="77777777" w:rsidTr="00920858">
        <w:trPr>
          <w:cantSplit/>
          <w:trHeight w:val="148"/>
        </w:trPr>
        <w:tc>
          <w:tcPr>
            <w:tcW w:w="4536" w:type="dxa"/>
          </w:tcPr>
          <w:p w14:paraId="3F3FDC64" w14:textId="77777777" w:rsidR="00920858" w:rsidRPr="00270B9D" w:rsidRDefault="00920858" w:rsidP="006F673E">
            <w:pPr>
              <w:spacing w:after="0" w:line="256" w:lineRule="auto"/>
              <w:ind w:firstLine="1134"/>
              <w:rPr>
                <w:rFonts w:ascii="Arial" w:eastAsia="Times New Roman" w:hAnsi="Arial" w:cs="Arial"/>
                <w:kern w:val="0"/>
                <w:lang w:eastAsia="lt-LT"/>
                <w14:ligatures w14:val="none"/>
              </w:rPr>
            </w:pPr>
          </w:p>
        </w:tc>
        <w:tc>
          <w:tcPr>
            <w:tcW w:w="2586" w:type="dxa"/>
          </w:tcPr>
          <w:p w14:paraId="0FF6CD43" w14:textId="77777777" w:rsidR="00920858" w:rsidRPr="00270B9D" w:rsidRDefault="00920858" w:rsidP="006F673E">
            <w:pPr>
              <w:spacing w:after="0" w:line="256" w:lineRule="auto"/>
              <w:ind w:firstLine="1134"/>
              <w:rPr>
                <w:rFonts w:ascii="Arial" w:eastAsia="Times New Roman" w:hAnsi="Arial" w:cs="Arial"/>
                <w:kern w:val="0"/>
                <w:lang w:eastAsia="lt-LT"/>
                <w14:ligatures w14:val="none"/>
              </w:rPr>
            </w:pPr>
          </w:p>
        </w:tc>
        <w:tc>
          <w:tcPr>
            <w:tcW w:w="4507" w:type="dxa"/>
          </w:tcPr>
          <w:p w14:paraId="0A2D2A28" w14:textId="77777777" w:rsidR="00920858" w:rsidRPr="00270B9D" w:rsidRDefault="00920858" w:rsidP="006F673E">
            <w:pPr>
              <w:spacing w:after="0" w:line="256" w:lineRule="auto"/>
              <w:ind w:firstLine="1134"/>
              <w:rPr>
                <w:rFonts w:ascii="Arial" w:eastAsia="Times New Roman" w:hAnsi="Arial" w:cs="Arial"/>
                <w:kern w:val="0"/>
                <w:lang w:eastAsia="lt-LT"/>
                <w14:ligatures w14:val="none"/>
              </w:rPr>
            </w:pPr>
          </w:p>
        </w:tc>
      </w:tr>
    </w:tbl>
    <w:p w14:paraId="126A6078" w14:textId="77777777" w:rsidR="00A16ABC" w:rsidRPr="00A16ABC" w:rsidRDefault="00A16ABC" w:rsidP="00FC0E0A">
      <w:pPr>
        <w:spacing w:after="0" w:line="240" w:lineRule="auto"/>
        <w:ind w:firstLine="1298"/>
        <w:jc w:val="both"/>
        <w:rPr>
          <w:rFonts w:ascii="Arial" w:eastAsia="Times New Roman" w:hAnsi="Arial" w:cs="Arial"/>
          <w:color w:val="000000" w:themeColor="text1"/>
          <w:kern w:val="0"/>
          <w:lang w:eastAsia="lt-LT"/>
          <w14:ligatures w14:val="none"/>
        </w:rPr>
      </w:pPr>
      <w:r w:rsidRPr="00A16ABC">
        <w:rPr>
          <w:rFonts w:ascii="Arial" w:eastAsia="Times New Roman" w:hAnsi="Arial" w:cs="Arial"/>
          <w:kern w:val="0"/>
          <w:lang w:eastAsia="lt-LT"/>
          <w14:ligatures w14:val="none"/>
        </w:rPr>
        <w:t xml:space="preserve">Alytaus miesto savivaldybės administracijos Viešųjų pirkimų komisija, 2026 m. rugsėjo 7 d. posėdžio metu, vadovaudamasi Lietuvos Respublikos viešųjų pirkimų įstatymo 36 straipsnio 5 dalimi ir supaprastinto viešojo pirkimo „Alytaus piliakalnio laiptų ir kitų elementų remonto darbai“ atviro konkurso bendrųjų sąlygų, patvirtintų Alytaus miesto savivaldybės administracijos Viešųjų pirkimų komisijos 2026 m. rugsėjo 4 d. posėdžio protokolu Nr. VP-312, 5.2 papunkčiu, išnagrinėjo Centrinės viešųjų pirkimų informacinės sistemos (CVP IS) priemonėmis gautus tiekėjų pranešimus: ID 785907 „Klausimai“ ir 2026 m. rugsėjo 7 d. ID </w:t>
      </w:r>
      <w:r w:rsidRPr="00A16ABC">
        <w:rPr>
          <w:rFonts w:ascii="Arial" w:eastAsia="Times New Roman" w:hAnsi="Arial" w:cs="Arial"/>
          <w:color w:val="000000" w:themeColor="text1"/>
          <w:kern w:val="0"/>
          <w:lang w:eastAsia="lt-LT"/>
          <w14:ligatures w14:val="none"/>
        </w:rPr>
        <w:t>786062 „</w:t>
      </w:r>
      <w:hyperlink w:history="1">
        <w:r w:rsidRPr="00A16ABC">
          <w:rPr>
            <w:rFonts w:ascii="Arial" w:eastAsia="Times New Roman" w:hAnsi="Arial" w:cs="Arial"/>
            <w:color w:val="000000" w:themeColor="text1"/>
            <w:kern w:val="0"/>
            <w:lang w:eastAsia="lt-LT"/>
            <w14:ligatures w14:val="none"/>
          </w:rPr>
          <w:t>Patikslinimai dėl projekto</w:t>
        </w:r>
      </w:hyperlink>
      <w:r w:rsidRPr="00A16ABC">
        <w:rPr>
          <w:rFonts w:ascii="Arial" w:eastAsia="Times New Roman" w:hAnsi="Arial" w:cs="Arial"/>
          <w:color w:val="000000" w:themeColor="text1"/>
          <w:kern w:val="0"/>
          <w:lang w:eastAsia="lt-LT"/>
          <w14:ligatures w14:val="none"/>
        </w:rPr>
        <w:t>“.</w:t>
      </w:r>
    </w:p>
    <w:p w14:paraId="160393A5" w14:textId="77777777" w:rsidR="00A16ABC" w:rsidRPr="00A16ABC" w:rsidRDefault="00A16ABC" w:rsidP="00FC0E0A">
      <w:pPr>
        <w:spacing w:after="0" w:line="240" w:lineRule="auto"/>
        <w:ind w:firstLine="1298"/>
        <w:jc w:val="both"/>
        <w:rPr>
          <w:rFonts w:ascii="Arial" w:eastAsia="Times New Roman" w:hAnsi="Arial" w:cs="Arial"/>
          <w:kern w:val="0"/>
          <w:lang w:eastAsia="lt-LT"/>
          <w14:ligatures w14:val="none"/>
        </w:rPr>
      </w:pPr>
      <w:r w:rsidRPr="00A16ABC">
        <w:rPr>
          <w:rFonts w:ascii="Arial" w:eastAsia="Times New Roman" w:hAnsi="Arial" w:cs="Arial"/>
          <w:kern w:val="0"/>
          <w:lang w:eastAsia="lt-LT"/>
          <w14:ligatures w14:val="none"/>
        </w:rPr>
        <w:t>Atsižvelgdama į tiekėjų pateiktus klausimus ir siekdama užtikrinti vienodą bei tinkamą pirkimo dokumentų reikalavimų supratimą, Komisija teikia bendrą paaiškinimą.</w:t>
      </w:r>
    </w:p>
    <w:p w14:paraId="2243CF53" w14:textId="77777777" w:rsidR="00A16ABC" w:rsidRPr="00A16ABC" w:rsidRDefault="00A16ABC" w:rsidP="00FC0E0A">
      <w:pPr>
        <w:spacing w:after="0" w:line="240" w:lineRule="auto"/>
        <w:ind w:firstLine="1298"/>
        <w:jc w:val="both"/>
        <w:rPr>
          <w:rFonts w:ascii="Arial" w:eastAsia="Times New Roman" w:hAnsi="Arial" w:cs="Arial"/>
          <w:kern w:val="0"/>
          <w:lang w:eastAsia="lt-LT"/>
          <w14:ligatures w14:val="none"/>
        </w:rPr>
      </w:pPr>
      <w:r w:rsidRPr="00A16ABC">
        <w:rPr>
          <w:rFonts w:ascii="Arial" w:eastAsia="Times New Roman" w:hAnsi="Arial" w:cs="Arial"/>
          <w:kern w:val="0"/>
          <w:lang w:eastAsia="lt-LT"/>
          <w14:ligatures w14:val="none"/>
        </w:rPr>
        <w:t>Paaiškiname, kad objekte turi būti atstatyti visi buvę laiptai, išlaikant jų esamą trasą, išdėstymą, geometriją ir formą. Tiekėjas, rengdamas pasiūlymą, turi įvertinti visas darbų, būtinų tinkamam pirkimo objekto įgyvendinimui, apimtis, įskaitant liekanų pašalinimą, medienos atliekų surinkimą ir išvežimą, netinkamų naudoti laiptų dalių bei įbetonuotų medinių polių pašalinimą, naujų konstrukcijų, trūkstamų turėklų ir laiptų maršų šoninių tvirtinimo elementų įrengimą.</w:t>
      </w:r>
    </w:p>
    <w:p w14:paraId="1E756757" w14:textId="77777777" w:rsidR="00A16ABC" w:rsidRPr="00A16ABC" w:rsidRDefault="00A16ABC" w:rsidP="00FC0E0A">
      <w:pPr>
        <w:spacing w:after="0" w:line="240" w:lineRule="auto"/>
        <w:ind w:firstLine="1298"/>
        <w:jc w:val="both"/>
        <w:rPr>
          <w:rFonts w:ascii="Arial" w:eastAsia="Times New Roman" w:hAnsi="Arial" w:cs="Arial"/>
          <w:kern w:val="0"/>
          <w:lang w:eastAsia="lt-LT"/>
          <w14:ligatures w14:val="none"/>
        </w:rPr>
      </w:pPr>
      <w:r w:rsidRPr="00A16ABC">
        <w:rPr>
          <w:rFonts w:ascii="Arial" w:eastAsia="Times New Roman" w:hAnsi="Arial" w:cs="Arial"/>
          <w:kern w:val="0"/>
          <w:lang w:eastAsia="lt-LT"/>
          <w14:ligatures w14:val="none"/>
        </w:rPr>
        <w:t>Pirkimas vykdomas taikant fiksuotos bendros kainos kainodarą, todėl tiekėjas pasiūlyme turi nurodyti bendrą visų darbų atlikimo kainą. Techninėje specifikacijoje nurodyti darbų kiekiai yra preliminarūs.</w:t>
      </w:r>
    </w:p>
    <w:p w14:paraId="190A3353" w14:textId="4034C1A1" w:rsidR="00A16ABC" w:rsidRPr="00A16ABC" w:rsidRDefault="00A16ABC" w:rsidP="00FC0E0A">
      <w:pPr>
        <w:spacing w:after="0" w:line="240" w:lineRule="auto"/>
        <w:ind w:firstLine="1298"/>
        <w:jc w:val="both"/>
        <w:rPr>
          <w:rFonts w:ascii="Arial" w:eastAsia="Times New Roman" w:hAnsi="Arial" w:cs="Arial"/>
          <w:kern w:val="0"/>
          <w:lang w:eastAsia="lt-LT"/>
          <w14:ligatures w14:val="none"/>
        </w:rPr>
      </w:pPr>
      <w:r w:rsidRPr="00A16ABC">
        <w:rPr>
          <w:rFonts w:ascii="Arial" w:eastAsia="Times New Roman" w:hAnsi="Arial" w:cs="Arial"/>
          <w:kern w:val="0"/>
          <w:lang w:eastAsia="lt-LT"/>
          <w14:ligatures w14:val="none"/>
        </w:rPr>
        <w:t xml:space="preserve">Siekiant, kad tiekėjai galėtų tinkamai įvertinti faktinę objekto būklę ir numatomų darbų apimtį, 2026 m. rugsėjo 8 d. 14.00 val. </w:t>
      </w:r>
      <w:r w:rsidR="00CB3517">
        <w:rPr>
          <w:rFonts w:ascii="Arial" w:eastAsia="Times New Roman" w:hAnsi="Arial" w:cs="Arial"/>
          <w:kern w:val="0"/>
          <w:lang w:eastAsia="lt-LT"/>
          <w14:ligatures w14:val="none"/>
        </w:rPr>
        <w:t>(</w:t>
      </w:r>
      <w:r w:rsidR="00CB3517">
        <w:rPr>
          <w:rFonts w:ascii="Arial" w:eastAsia="Times New Roman" w:hAnsi="Arial" w:cs="Arial"/>
          <w:kern w:val="0"/>
          <w:lang w:eastAsia="lt-LT"/>
          <w14:ligatures w14:val="none"/>
        </w:rPr>
        <w:t xml:space="preserve">kaip numatyta specialiųjų pirkimo sąlygų </w:t>
      </w:r>
      <w:r w:rsidR="00CB3517">
        <w:rPr>
          <w:rFonts w:ascii="Arial" w:eastAsia="Times New Roman" w:hAnsi="Arial" w:cs="Arial"/>
          <w:kern w:val="0"/>
          <w:lang w:eastAsia="lt-LT"/>
          <w14:ligatures w14:val="none"/>
        </w:rPr>
        <w:t>3</w:t>
      </w:r>
      <w:r w:rsidR="00CB3517" w:rsidRPr="00A16ABC">
        <w:rPr>
          <w:rFonts w:ascii="Arial" w:eastAsia="Times New Roman" w:hAnsi="Arial" w:cs="Arial"/>
          <w:kern w:val="0"/>
          <w:lang w:eastAsia="lt-LT"/>
          <w14:ligatures w14:val="none"/>
        </w:rPr>
        <w:t>.</w:t>
      </w:r>
      <w:r w:rsidR="00CB3517">
        <w:rPr>
          <w:rFonts w:ascii="Arial" w:eastAsia="Times New Roman" w:hAnsi="Arial" w:cs="Arial"/>
          <w:kern w:val="0"/>
          <w:lang w:eastAsia="lt-LT"/>
          <w14:ligatures w14:val="none"/>
        </w:rPr>
        <w:t>2 p.)</w:t>
      </w:r>
      <w:r w:rsidR="00CB3517" w:rsidRPr="00A16ABC">
        <w:rPr>
          <w:rFonts w:ascii="Arial" w:eastAsia="Times New Roman" w:hAnsi="Arial" w:cs="Arial"/>
          <w:kern w:val="0"/>
          <w:lang w:eastAsia="lt-LT"/>
          <w14:ligatures w14:val="none"/>
        </w:rPr>
        <w:t xml:space="preserve"> </w:t>
      </w:r>
      <w:r w:rsidRPr="00A16ABC">
        <w:rPr>
          <w:rFonts w:ascii="Arial" w:eastAsia="Times New Roman" w:hAnsi="Arial" w:cs="Arial"/>
          <w:kern w:val="0"/>
          <w:lang w:eastAsia="lt-LT"/>
          <w14:ligatures w14:val="none"/>
        </w:rPr>
        <w:t>kviečiame atvykti į objekto apžiūrą</w:t>
      </w:r>
      <w:r w:rsidR="00CB3517">
        <w:rPr>
          <w:rFonts w:ascii="Arial" w:eastAsia="Times New Roman" w:hAnsi="Arial" w:cs="Arial"/>
          <w:kern w:val="0"/>
          <w:lang w:eastAsia="lt-LT"/>
          <w14:ligatures w14:val="none"/>
        </w:rPr>
        <w:t xml:space="preserve">. </w:t>
      </w:r>
      <w:r w:rsidRPr="00A16ABC">
        <w:rPr>
          <w:rFonts w:ascii="Arial" w:eastAsia="Times New Roman" w:hAnsi="Arial" w:cs="Arial"/>
          <w:kern w:val="0"/>
          <w:lang w:eastAsia="lt-LT"/>
          <w14:ligatures w14:val="none"/>
        </w:rPr>
        <w:t>Apžiūros metu tiekėjai turės galimybę susipažinti su faktine objekto būkle, atlikti reikalingus matavimus ir, įvertinę techninės specifikacijos reikalavimus bei faktinę objekto būklę, tinkamai apskaičiuoti ir pateikti bendros kainos pasiūlymą.</w:t>
      </w:r>
    </w:p>
    <w:p w14:paraId="633FFC73" w14:textId="1E669E2E" w:rsidR="00920858" w:rsidRPr="00A16ABC" w:rsidRDefault="00920858" w:rsidP="00A16ABC">
      <w:pPr>
        <w:spacing w:after="0" w:line="240" w:lineRule="auto"/>
        <w:ind w:firstLine="1134"/>
        <w:jc w:val="both"/>
        <w:rPr>
          <w:rFonts w:ascii="Arial" w:hAnsi="Arial" w:cs="Arial"/>
          <w:kern w:val="0"/>
        </w:rPr>
      </w:pPr>
    </w:p>
    <w:p w14:paraId="0272DB3A" w14:textId="77777777" w:rsidR="00FC0E0A" w:rsidRDefault="00FC0E0A" w:rsidP="00A16ABC">
      <w:pPr>
        <w:shd w:val="clear" w:color="auto" w:fill="FFFFFF"/>
        <w:tabs>
          <w:tab w:val="left" w:pos="6804"/>
        </w:tabs>
        <w:spacing w:after="0" w:line="240" w:lineRule="auto"/>
        <w:ind w:left="-113" w:hanging="29"/>
        <w:jc w:val="both"/>
        <w:rPr>
          <w:rFonts w:ascii="Arial" w:hAnsi="Arial" w:cs="Arial"/>
        </w:rPr>
      </w:pPr>
    </w:p>
    <w:p w14:paraId="390CB105" w14:textId="77777777" w:rsidR="00FC0E0A" w:rsidRDefault="00FC0E0A" w:rsidP="00A16ABC">
      <w:pPr>
        <w:shd w:val="clear" w:color="auto" w:fill="FFFFFF"/>
        <w:tabs>
          <w:tab w:val="left" w:pos="6804"/>
        </w:tabs>
        <w:spacing w:after="0" w:line="240" w:lineRule="auto"/>
        <w:ind w:left="-113" w:hanging="29"/>
        <w:jc w:val="both"/>
        <w:rPr>
          <w:rFonts w:ascii="Arial" w:hAnsi="Arial" w:cs="Arial"/>
        </w:rPr>
      </w:pPr>
    </w:p>
    <w:p w14:paraId="2CE60B64" w14:textId="77777777" w:rsidR="00FC0E0A" w:rsidRDefault="00FC0E0A" w:rsidP="00A16ABC">
      <w:pPr>
        <w:shd w:val="clear" w:color="auto" w:fill="FFFFFF"/>
        <w:tabs>
          <w:tab w:val="left" w:pos="6804"/>
        </w:tabs>
        <w:spacing w:after="0" w:line="240" w:lineRule="auto"/>
        <w:ind w:left="-113" w:hanging="29"/>
        <w:jc w:val="both"/>
        <w:rPr>
          <w:rFonts w:ascii="Arial" w:hAnsi="Arial" w:cs="Arial"/>
        </w:rPr>
      </w:pPr>
    </w:p>
    <w:p w14:paraId="5EFCE375" w14:textId="77777777" w:rsidR="00FC0E0A" w:rsidRDefault="00FC0E0A" w:rsidP="00A16ABC">
      <w:pPr>
        <w:shd w:val="clear" w:color="auto" w:fill="FFFFFF"/>
        <w:tabs>
          <w:tab w:val="left" w:pos="6804"/>
        </w:tabs>
        <w:spacing w:after="0" w:line="240" w:lineRule="auto"/>
        <w:ind w:left="-113" w:hanging="29"/>
        <w:jc w:val="both"/>
        <w:rPr>
          <w:rFonts w:ascii="Arial" w:hAnsi="Arial" w:cs="Arial"/>
        </w:rPr>
      </w:pPr>
    </w:p>
    <w:p w14:paraId="3DC4E55D" w14:textId="77777777" w:rsidR="00FC0E0A" w:rsidRDefault="00FC0E0A" w:rsidP="00A16ABC">
      <w:pPr>
        <w:shd w:val="clear" w:color="auto" w:fill="FFFFFF"/>
        <w:tabs>
          <w:tab w:val="left" w:pos="6804"/>
        </w:tabs>
        <w:spacing w:after="0" w:line="240" w:lineRule="auto"/>
        <w:ind w:left="-113" w:hanging="29"/>
        <w:jc w:val="both"/>
        <w:rPr>
          <w:rFonts w:ascii="Arial" w:hAnsi="Arial" w:cs="Arial"/>
        </w:rPr>
      </w:pPr>
    </w:p>
    <w:p w14:paraId="06D3AF03" w14:textId="459FE438" w:rsidR="003C4AE1" w:rsidRPr="000439C3" w:rsidRDefault="007F6F9B" w:rsidP="00A16ABC">
      <w:pPr>
        <w:shd w:val="clear" w:color="auto" w:fill="FFFFFF"/>
        <w:tabs>
          <w:tab w:val="left" w:pos="6804"/>
        </w:tabs>
        <w:spacing w:after="0" w:line="240" w:lineRule="auto"/>
        <w:ind w:left="-113" w:hanging="29"/>
        <w:jc w:val="both"/>
        <w:rPr>
          <w:rFonts w:ascii="Arial" w:hAnsi="Arial" w:cs="Arial"/>
        </w:rPr>
      </w:pPr>
      <w:r w:rsidRPr="00855F19">
        <w:rPr>
          <w:rFonts w:ascii="Arial" w:hAnsi="Arial" w:cs="Arial"/>
        </w:rPr>
        <w:t xml:space="preserve">Viešųjų pirkimų skyriaus vyriausioji specialistė </w:t>
      </w:r>
      <w:r w:rsidRPr="00855F19">
        <w:rPr>
          <w:rFonts w:ascii="Arial" w:hAnsi="Arial" w:cs="Arial"/>
        </w:rPr>
        <w:tab/>
      </w:r>
      <w:r w:rsidR="000439C3" w:rsidRPr="00855F19">
        <w:rPr>
          <w:rFonts w:ascii="Arial" w:hAnsi="Arial" w:cs="Arial"/>
        </w:rPr>
        <w:tab/>
      </w:r>
      <w:r w:rsidR="000439C3" w:rsidRPr="00855F19">
        <w:rPr>
          <w:rFonts w:ascii="Arial" w:hAnsi="Arial" w:cs="Arial"/>
        </w:rPr>
        <w:tab/>
        <w:t>Lina Rul</w:t>
      </w:r>
      <w:r w:rsidRPr="00855F19">
        <w:rPr>
          <w:rFonts w:ascii="Arial" w:hAnsi="Arial" w:cs="Arial"/>
        </w:rPr>
        <w:t>ienė</w:t>
      </w:r>
      <w:r w:rsidRPr="00855F19">
        <w:rPr>
          <w:rFonts w:ascii="Arial" w:hAnsi="Arial" w:cs="Arial"/>
        </w:rPr>
        <w:tab/>
      </w:r>
    </w:p>
    <w:sectPr w:rsidR="003C4AE1" w:rsidRPr="000439C3">
      <w:pgSz w:w="11906" w:h="16838"/>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841D8"/>
    <w:multiLevelType w:val="hybridMultilevel"/>
    <w:tmpl w:val="99AE3250"/>
    <w:lvl w:ilvl="0" w:tplc="AE269214">
      <w:start w:val="3"/>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4652972"/>
    <w:multiLevelType w:val="hybridMultilevel"/>
    <w:tmpl w:val="588696E8"/>
    <w:lvl w:ilvl="0" w:tplc="FD72B550">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 w15:restartNumberingAfterBreak="0">
    <w:nsid w:val="549C1F45"/>
    <w:multiLevelType w:val="multilevel"/>
    <w:tmpl w:val="BB424E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D15F99"/>
    <w:multiLevelType w:val="hybridMultilevel"/>
    <w:tmpl w:val="24C01C7C"/>
    <w:lvl w:ilvl="0" w:tplc="22BA99DC">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69C3381A"/>
    <w:multiLevelType w:val="hybridMultilevel"/>
    <w:tmpl w:val="B8BED7EA"/>
    <w:lvl w:ilvl="0" w:tplc="745E9F10">
      <w:start w:val="1"/>
      <w:numFmt w:val="decimal"/>
      <w:lvlText w:val="%1."/>
      <w:lvlJc w:val="left"/>
      <w:pPr>
        <w:ind w:left="1193" w:hanging="360"/>
      </w:pPr>
      <w:rPr>
        <w:rFonts w:eastAsia="Times New Roman" w:hint="default"/>
        <w:b/>
      </w:rPr>
    </w:lvl>
    <w:lvl w:ilvl="1" w:tplc="04270019" w:tentative="1">
      <w:start w:val="1"/>
      <w:numFmt w:val="lowerLetter"/>
      <w:lvlText w:val="%2."/>
      <w:lvlJc w:val="left"/>
      <w:pPr>
        <w:ind w:left="1913" w:hanging="360"/>
      </w:pPr>
    </w:lvl>
    <w:lvl w:ilvl="2" w:tplc="0427001B" w:tentative="1">
      <w:start w:val="1"/>
      <w:numFmt w:val="lowerRoman"/>
      <w:lvlText w:val="%3."/>
      <w:lvlJc w:val="right"/>
      <w:pPr>
        <w:ind w:left="2633" w:hanging="180"/>
      </w:pPr>
    </w:lvl>
    <w:lvl w:ilvl="3" w:tplc="0427000F" w:tentative="1">
      <w:start w:val="1"/>
      <w:numFmt w:val="decimal"/>
      <w:lvlText w:val="%4."/>
      <w:lvlJc w:val="left"/>
      <w:pPr>
        <w:ind w:left="3353" w:hanging="360"/>
      </w:pPr>
    </w:lvl>
    <w:lvl w:ilvl="4" w:tplc="04270019" w:tentative="1">
      <w:start w:val="1"/>
      <w:numFmt w:val="lowerLetter"/>
      <w:lvlText w:val="%5."/>
      <w:lvlJc w:val="left"/>
      <w:pPr>
        <w:ind w:left="4073" w:hanging="360"/>
      </w:pPr>
    </w:lvl>
    <w:lvl w:ilvl="5" w:tplc="0427001B" w:tentative="1">
      <w:start w:val="1"/>
      <w:numFmt w:val="lowerRoman"/>
      <w:lvlText w:val="%6."/>
      <w:lvlJc w:val="right"/>
      <w:pPr>
        <w:ind w:left="4793" w:hanging="180"/>
      </w:pPr>
    </w:lvl>
    <w:lvl w:ilvl="6" w:tplc="0427000F" w:tentative="1">
      <w:start w:val="1"/>
      <w:numFmt w:val="decimal"/>
      <w:lvlText w:val="%7."/>
      <w:lvlJc w:val="left"/>
      <w:pPr>
        <w:ind w:left="5513" w:hanging="360"/>
      </w:pPr>
    </w:lvl>
    <w:lvl w:ilvl="7" w:tplc="04270019" w:tentative="1">
      <w:start w:val="1"/>
      <w:numFmt w:val="lowerLetter"/>
      <w:lvlText w:val="%8."/>
      <w:lvlJc w:val="left"/>
      <w:pPr>
        <w:ind w:left="6233" w:hanging="360"/>
      </w:pPr>
    </w:lvl>
    <w:lvl w:ilvl="8" w:tplc="0427001B" w:tentative="1">
      <w:start w:val="1"/>
      <w:numFmt w:val="lowerRoman"/>
      <w:lvlText w:val="%9."/>
      <w:lvlJc w:val="right"/>
      <w:pPr>
        <w:ind w:left="6953" w:hanging="180"/>
      </w:pPr>
    </w:lvl>
  </w:abstractNum>
  <w:abstractNum w:abstractNumId="5" w15:restartNumberingAfterBreak="0">
    <w:nsid w:val="7F650A91"/>
    <w:multiLevelType w:val="multilevel"/>
    <w:tmpl w:val="F654A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C20278"/>
    <w:multiLevelType w:val="hybridMultilevel"/>
    <w:tmpl w:val="5B146C56"/>
    <w:lvl w:ilvl="0" w:tplc="AB14D06C">
      <w:start w:val="1"/>
      <w:numFmt w:val="decimal"/>
      <w:lvlText w:val="%1."/>
      <w:lvlJc w:val="left"/>
      <w:pPr>
        <w:ind w:left="1494" w:hanging="360"/>
      </w:pPr>
      <w:rPr>
        <w:rFonts w:eastAsia="Times New Roman" w:hint="default"/>
        <w:b/>
        <w:bCs w:val="0"/>
        <w:color w:val="000000"/>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num w:numId="1" w16cid:durableId="1144203216">
    <w:abstractNumId w:val="3"/>
  </w:num>
  <w:num w:numId="2" w16cid:durableId="1524516778">
    <w:abstractNumId w:val="5"/>
  </w:num>
  <w:num w:numId="3" w16cid:durableId="398139395">
    <w:abstractNumId w:val="6"/>
  </w:num>
  <w:num w:numId="4" w16cid:durableId="367488597">
    <w:abstractNumId w:val="1"/>
  </w:num>
  <w:num w:numId="5" w16cid:durableId="1940137334">
    <w:abstractNumId w:val="2"/>
  </w:num>
  <w:num w:numId="6" w16cid:durableId="2024358280">
    <w:abstractNumId w:val="4"/>
  </w:num>
  <w:num w:numId="7" w16cid:durableId="839391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947"/>
    <w:rsid w:val="00023D63"/>
    <w:rsid w:val="00034712"/>
    <w:rsid w:val="000439C3"/>
    <w:rsid w:val="000522B9"/>
    <w:rsid w:val="00054882"/>
    <w:rsid w:val="000E0D48"/>
    <w:rsid w:val="00153171"/>
    <w:rsid w:val="00175EC7"/>
    <w:rsid w:val="0018571F"/>
    <w:rsid w:val="001E5B89"/>
    <w:rsid w:val="001F312D"/>
    <w:rsid w:val="0024032F"/>
    <w:rsid w:val="00270B9D"/>
    <w:rsid w:val="00284A51"/>
    <w:rsid w:val="002B1ED4"/>
    <w:rsid w:val="003047C3"/>
    <w:rsid w:val="003749D7"/>
    <w:rsid w:val="003C4AE1"/>
    <w:rsid w:val="003D4B94"/>
    <w:rsid w:val="003E1117"/>
    <w:rsid w:val="003F61F7"/>
    <w:rsid w:val="0040497F"/>
    <w:rsid w:val="004201CD"/>
    <w:rsid w:val="004E7006"/>
    <w:rsid w:val="00502BCB"/>
    <w:rsid w:val="0052697F"/>
    <w:rsid w:val="0057127A"/>
    <w:rsid w:val="00575364"/>
    <w:rsid w:val="005A1019"/>
    <w:rsid w:val="005B757D"/>
    <w:rsid w:val="00616B09"/>
    <w:rsid w:val="00617E36"/>
    <w:rsid w:val="006238EA"/>
    <w:rsid w:val="00657CA9"/>
    <w:rsid w:val="006678E9"/>
    <w:rsid w:val="00734475"/>
    <w:rsid w:val="00761BC7"/>
    <w:rsid w:val="007B1858"/>
    <w:rsid w:val="007F6F9B"/>
    <w:rsid w:val="00851BBD"/>
    <w:rsid w:val="00855F19"/>
    <w:rsid w:val="00870524"/>
    <w:rsid w:val="00870E95"/>
    <w:rsid w:val="008915C4"/>
    <w:rsid w:val="008A1438"/>
    <w:rsid w:val="008F7394"/>
    <w:rsid w:val="00920858"/>
    <w:rsid w:val="009736FC"/>
    <w:rsid w:val="0098424E"/>
    <w:rsid w:val="009B7B8F"/>
    <w:rsid w:val="00A16ABC"/>
    <w:rsid w:val="00A24CC6"/>
    <w:rsid w:val="00AD2846"/>
    <w:rsid w:val="00B5493E"/>
    <w:rsid w:val="00BC7FEA"/>
    <w:rsid w:val="00C64CAD"/>
    <w:rsid w:val="00CB3517"/>
    <w:rsid w:val="00CC7F43"/>
    <w:rsid w:val="00D2361E"/>
    <w:rsid w:val="00D9010C"/>
    <w:rsid w:val="00D929B1"/>
    <w:rsid w:val="00DB59AD"/>
    <w:rsid w:val="00E44E0D"/>
    <w:rsid w:val="00E44E9A"/>
    <w:rsid w:val="00E44EB1"/>
    <w:rsid w:val="00E60165"/>
    <w:rsid w:val="00E6198A"/>
    <w:rsid w:val="00E62244"/>
    <w:rsid w:val="00E911FB"/>
    <w:rsid w:val="00ED1947"/>
    <w:rsid w:val="00F14F76"/>
    <w:rsid w:val="00F2319D"/>
    <w:rsid w:val="00F32A55"/>
    <w:rsid w:val="00F605C3"/>
    <w:rsid w:val="00F70CF5"/>
    <w:rsid w:val="00FA07BB"/>
    <w:rsid w:val="00FC0E0A"/>
    <w:rsid w:val="00FE11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E04B1"/>
  <w15:chartTrackingRefBased/>
  <w15:docId w15:val="{E71735DC-658B-455F-9606-57A5122EE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F6F9B"/>
    <w:pPr>
      <w:spacing w:line="276" w:lineRule="auto"/>
    </w:pPr>
    <w:rPr>
      <w:rFonts w:ascii="Calibri" w:eastAsia="Calibri" w:hAnsi="Calibri" w:cs="Times New Roman"/>
      <w:lang w:val="lt-LT"/>
    </w:rPr>
  </w:style>
  <w:style w:type="paragraph" w:styleId="Antrat1">
    <w:name w:val="heading 1"/>
    <w:basedOn w:val="prastasis"/>
    <w:next w:val="prastasis"/>
    <w:link w:val="Antrat1Diagrama"/>
    <w:uiPriority w:val="9"/>
    <w:qFormat/>
    <w:rsid w:val="00ED19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ED19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ED194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ED194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ED194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ED194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D194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D194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D194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D1947"/>
    <w:rPr>
      <w:rFonts w:asciiTheme="majorHAnsi" w:eastAsiaTheme="majorEastAsia" w:hAnsiTheme="majorHAnsi" w:cstheme="majorBidi"/>
      <w:color w:val="2F5496" w:themeColor="accent1" w:themeShade="BF"/>
      <w:sz w:val="40"/>
      <w:szCs w:val="40"/>
      <w:lang w:val="lt-LT"/>
    </w:rPr>
  </w:style>
  <w:style w:type="character" w:customStyle="1" w:styleId="Antrat2Diagrama">
    <w:name w:val="Antraštė 2 Diagrama"/>
    <w:basedOn w:val="Numatytasispastraiposriftas"/>
    <w:link w:val="Antrat2"/>
    <w:uiPriority w:val="9"/>
    <w:semiHidden/>
    <w:rsid w:val="00ED1947"/>
    <w:rPr>
      <w:rFonts w:asciiTheme="majorHAnsi" w:eastAsiaTheme="majorEastAsia" w:hAnsiTheme="majorHAnsi" w:cstheme="majorBidi"/>
      <w:color w:val="2F5496" w:themeColor="accent1" w:themeShade="BF"/>
      <w:sz w:val="32"/>
      <w:szCs w:val="32"/>
      <w:lang w:val="lt-LT"/>
    </w:rPr>
  </w:style>
  <w:style w:type="character" w:customStyle="1" w:styleId="Antrat3Diagrama">
    <w:name w:val="Antraštė 3 Diagrama"/>
    <w:basedOn w:val="Numatytasispastraiposriftas"/>
    <w:link w:val="Antrat3"/>
    <w:uiPriority w:val="9"/>
    <w:semiHidden/>
    <w:rsid w:val="00ED1947"/>
    <w:rPr>
      <w:rFonts w:eastAsiaTheme="majorEastAsia" w:cstheme="majorBidi"/>
      <w:color w:val="2F5496" w:themeColor="accent1" w:themeShade="BF"/>
      <w:sz w:val="28"/>
      <w:szCs w:val="28"/>
      <w:lang w:val="lt-LT"/>
    </w:rPr>
  </w:style>
  <w:style w:type="character" w:customStyle="1" w:styleId="Antrat4Diagrama">
    <w:name w:val="Antraštė 4 Diagrama"/>
    <w:basedOn w:val="Numatytasispastraiposriftas"/>
    <w:link w:val="Antrat4"/>
    <w:uiPriority w:val="9"/>
    <w:semiHidden/>
    <w:rsid w:val="00ED1947"/>
    <w:rPr>
      <w:rFonts w:eastAsiaTheme="majorEastAsia" w:cstheme="majorBidi"/>
      <w:i/>
      <w:iCs/>
      <w:color w:val="2F5496" w:themeColor="accent1" w:themeShade="BF"/>
      <w:lang w:val="lt-LT"/>
    </w:rPr>
  </w:style>
  <w:style w:type="character" w:customStyle="1" w:styleId="Antrat5Diagrama">
    <w:name w:val="Antraštė 5 Diagrama"/>
    <w:basedOn w:val="Numatytasispastraiposriftas"/>
    <w:link w:val="Antrat5"/>
    <w:uiPriority w:val="9"/>
    <w:semiHidden/>
    <w:rsid w:val="00ED1947"/>
    <w:rPr>
      <w:rFonts w:eastAsiaTheme="majorEastAsia" w:cstheme="majorBidi"/>
      <w:color w:val="2F5496" w:themeColor="accent1" w:themeShade="BF"/>
      <w:lang w:val="lt-LT"/>
    </w:rPr>
  </w:style>
  <w:style w:type="character" w:customStyle="1" w:styleId="Antrat6Diagrama">
    <w:name w:val="Antraštė 6 Diagrama"/>
    <w:basedOn w:val="Numatytasispastraiposriftas"/>
    <w:link w:val="Antrat6"/>
    <w:uiPriority w:val="9"/>
    <w:semiHidden/>
    <w:rsid w:val="00ED1947"/>
    <w:rPr>
      <w:rFonts w:eastAsiaTheme="majorEastAsia" w:cstheme="majorBidi"/>
      <w:i/>
      <w:iCs/>
      <w:color w:val="595959" w:themeColor="text1" w:themeTint="A6"/>
      <w:lang w:val="lt-LT"/>
    </w:rPr>
  </w:style>
  <w:style w:type="character" w:customStyle="1" w:styleId="Antrat7Diagrama">
    <w:name w:val="Antraštė 7 Diagrama"/>
    <w:basedOn w:val="Numatytasispastraiposriftas"/>
    <w:link w:val="Antrat7"/>
    <w:uiPriority w:val="9"/>
    <w:semiHidden/>
    <w:rsid w:val="00ED1947"/>
    <w:rPr>
      <w:rFonts w:eastAsiaTheme="majorEastAsia" w:cstheme="majorBidi"/>
      <w:color w:val="595959" w:themeColor="text1" w:themeTint="A6"/>
      <w:lang w:val="lt-LT"/>
    </w:rPr>
  </w:style>
  <w:style w:type="character" w:customStyle="1" w:styleId="Antrat8Diagrama">
    <w:name w:val="Antraštė 8 Diagrama"/>
    <w:basedOn w:val="Numatytasispastraiposriftas"/>
    <w:link w:val="Antrat8"/>
    <w:uiPriority w:val="9"/>
    <w:semiHidden/>
    <w:rsid w:val="00ED1947"/>
    <w:rPr>
      <w:rFonts w:eastAsiaTheme="majorEastAsia" w:cstheme="majorBidi"/>
      <w:i/>
      <w:iCs/>
      <w:color w:val="272727" w:themeColor="text1" w:themeTint="D8"/>
      <w:lang w:val="lt-LT"/>
    </w:rPr>
  </w:style>
  <w:style w:type="character" w:customStyle="1" w:styleId="Antrat9Diagrama">
    <w:name w:val="Antraštė 9 Diagrama"/>
    <w:basedOn w:val="Numatytasispastraiposriftas"/>
    <w:link w:val="Antrat9"/>
    <w:uiPriority w:val="9"/>
    <w:semiHidden/>
    <w:rsid w:val="00ED1947"/>
    <w:rPr>
      <w:rFonts w:eastAsiaTheme="majorEastAsia" w:cstheme="majorBidi"/>
      <w:color w:val="272727" w:themeColor="text1" w:themeTint="D8"/>
      <w:lang w:val="lt-LT"/>
    </w:rPr>
  </w:style>
  <w:style w:type="paragraph" w:styleId="Pavadinimas">
    <w:name w:val="Title"/>
    <w:basedOn w:val="prastasis"/>
    <w:next w:val="prastasis"/>
    <w:link w:val="PavadinimasDiagrama"/>
    <w:uiPriority w:val="10"/>
    <w:qFormat/>
    <w:rsid w:val="00ED19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D1947"/>
    <w:rPr>
      <w:rFonts w:asciiTheme="majorHAnsi" w:eastAsiaTheme="majorEastAsia" w:hAnsiTheme="majorHAnsi" w:cstheme="majorBidi"/>
      <w:spacing w:val="-10"/>
      <w:kern w:val="28"/>
      <w:sz w:val="56"/>
      <w:szCs w:val="56"/>
      <w:lang w:val="lt-LT"/>
    </w:rPr>
  </w:style>
  <w:style w:type="paragraph" w:styleId="Paantrat">
    <w:name w:val="Subtitle"/>
    <w:basedOn w:val="prastasis"/>
    <w:next w:val="prastasis"/>
    <w:link w:val="PaantratDiagrama"/>
    <w:uiPriority w:val="11"/>
    <w:qFormat/>
    <w:rsid w:val="00ED194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D1947"/>
    <w:rPr>
      <w:rFonts w:eastAsiaTheme="majorEastAsia" w:cstheme="majorBidi"/>
      <w:color w:val="595959" w:themeColor="text1" w:themeTint="A6"/>
      <w:spacing w:val="15"/>
      <w:sz w:val="28"/>
      <w:szCs w:val="28"/>
      <w:lang w:val="lt-LT"/>
    </w:rPr>
  </w:style>
  <w:style w:type="paragraph" w:styleId="Citata">
    <w:name w:val="Quote"/>
    <w:basedOn w:val="prastasis"/>
    <w:next w:val="prastasis"/>
    <w:link w:val="CitataDiagrama"/>
    <w:uiPriority w:val="29"/>
    <w:qFormat/>
    <w:rsid w:val="00ED194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D1947"/>
    <w:rPr>
      <w:i/>
      <w:iCs/>
      <w:color w:val="404040" w:themeColor="text1" w:themeTint="BF"/>
      <w:lang w:val="lt-LT"/>
    </w:rPr>
  </w:style>
  <w:style w:type="paragraph" w:styleId="Sraopastraipa">
    <w:name w:val="List Paragraph"/>
    <w:basedOn w:val="prastasis"/>
    <w:uiPriority w:val="34"/>
    <w:qFormat/>
    <w:rsid w:val="00ED1947"/>
    <w:pPr>
      <w:ind w:left="720"/>
      <w:contextualSpacing/>
    </w:pPr>
  </w:style>
  <w:style w:type="character" w:styleId="Rykuspabraukimas">
    <w:name w:val="Intense Emphasis"/>
    <w:basedOn w:val="Numatytasispastraiposriftas"/>
    <w:uiPriority w:val="21"/>
    <w:qFormat/>
    <w:rsid w:val="00ED1947"/>
    <w:rPr>
      <w:i/>
      <w:iCs/>
      <w:color w:val="2F5496" w:themeColor="accent1" w:themeShade="BF"/>
    </w:rPr>
  </w:style>
  <w:style w:type="paragraph" w:styleId="Iskirtacitata">
    <w:name w:val="Intense Quote"/>
    <w:basedOn w:val="prastasis"/>
    <w:next w:val="prastasis"/>
    <w:link w:val="IskirtacitataDiagrama"/>
    <w:uiPriority w:val="30"/>
    <w:qFormat/>
    <w:rsid w:val="00ED19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ED1947"/>
    <w:rPr>
      <w:i/>
      <w:iCs/>
      <w:color w:val="2F5496" w:themeColor="accent1" w:themeShade="BF"/>
      <w:lang w:val="lt-LT"/>
    </w:rPr>
  </w:style>
  <w:style w:type="character" w:styleId="Rykinuoroda">
    <w:name w:val="Intense Reference"/>
    <w:basedOn w:val="Numatytasispastraiposriftas"/>
    <w:uiPriority w:val="32"/>
    <w:qFormat/>
    <w:rsid w:val="00ED1947"/>
    <w:rPr>
      <w:b/>
      <w:bCs/>
      <w:smallCaps/>
      <w:color w:val="2F5496" w:themeColor="accent1" w:themeShade="BF"/>
      <w:spacing w:val="5"/>
    </w:rPr>
  </w:style>
  <w:style w:type="character" w:styleId="Hipersaitas">
    <w:name w:val="Hyperlink"/>
    <w:basedOn w:val="Numatytasispastraiposriftas"/>
    <w:uiPriority w:val="99"/>
    <w:unhideWhenUsed/>
    <w:rsid w:val="00A16A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viesieji_pirkimai@alytus.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65684-64D9-4713-999F-B44FAF86A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Pages>
  <Words>1571</Words>
  <Characters>897</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Sonata Vokietaitienė</dc:creator>
  <cp:keywords/>
  <dc:description/>
  <cp:lastModifiedBy>Lina Vida Rulienė</cp:lastModifiedBy>
  <cp:revision>40</cp:revision>
  <dcterms:created xsi:type="dcterms:W3CDTF">2026-05-28T08:14:00Z</dcterms:created>
  <dcterms:modified xsi:type="dcterms:W3CDTF">2026-09-07T08:51:00Z</dcterms:modified>
</cp:coreProperties>
</file>