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D307" w14:textId="77777777" w:rsidR="00491910" w:rsidRPr="00250BC9" w:rsidRDefault="00491910" w:rsidP="00491910">
      <w:pPr>
        <w:pStyle w:val="Standard"/>
        <w:tabs>
          <w:tab w:val="left" w:pos="6124"/>
          <w:tab w:val="left" w:pos="6277"/>
          <w:tab w:val="left" w:pos="6424"/>
          <w:tab w:val="left" w:pos="6577"/>
        </w:tabs>
        <w:spacing w:after="0" w:line="240" w:lineRule="auto"/>
        <w:ind w:left="4820"/>
        <w:jc w:val="right"/>
        <w:rPr>
          <w:rFonts w:ascii="Source Sans Pro" w:hAnsi="Source Sans Pro" w:cs="Times New Roman"/>
        </w:rPr>
      </w:pPr>
      <w:r w:rsidRPr="00250BC9">
        <w:rPr>
          <w:rFonts w:ascii="Source Sans Pro" w:hAnsi="Source Sans Pro" w:cs="Times New Roman"/>
        </w:rPr>
        <w:t>1 priedas</w:t>
      </w:r>
    </w:p>
    <w:p w14:paraId="39D3A0A4" w14:textId="77777777" w:rsidR="00491910" w:rsidRPr="00250BC9" w:rsidRDefault="00491910" w:rsidP="00491910">
      <w:pPr>
        <w:pStyle w:val="Standard"/>
        <w:spacing w:after="0" w:line="240" w:lineRule="auto"/>
        <w:jc w:val="center"/>
        <w:rPr>
          <w:rFonts w:ascii="Source Sans Pro" w:eastAsia="Times New Roman" w:hAnsi="Source Sans Pro" w:cs="Times New Roman"/>
          <w:b/>
        </w:rPr>
      </w:pPr>
    </w:p>
    <w:p w14:paraId="06C6790A" w14:textId="77777777" w:rsidR="00491910" w:rsidRPr="00250BC9" w:rsidRDefault="00491910" w:rsidP="00491910">
      <w:pPr>
        <w:pStyle w:val="Standard"/>
        <w:spacing w:after="0" w:line="240" w:lineRule="auto"/>
        <w:jc w:val="center"/>
        <w:rPr>
          <w:rFonts w:ascii="Source Sans Pro" w:hAnsi="Source Sans Pro" w:cs="Times New Roman"/>
          <w:b/>
          <w:bCs/>
        </w:rPr>
      </w:pPr>
    </w:p>
    <w:p w14:paraId="071E36B9" w14:textId="20002C57" w:rsidR="00491910" w:rsidRPr="00250BC9" w:rsidRDefault="6F704EED" w:rsidP="64FDBC6A">
      <w:pPr>
        <w:pStyle w:val="Standard"/>
        <w:spacing w:after="0" w:line="240" w:lineRule="auto"/>
        <w:jc w:val="center"/>
        <w:rPr>
          <w:rFonts w:ascii="Source Sans Pro" w:eastAsia="Times New Roman" w:hAnsi="Source Sans Pro" w:cs="Times New Roman"/>
          <w:b/>
          <w:bCs/>
        </w:rPr>
      </w:pPr>
      <w:r w:rsidRPr="64FDBC6A">
        <w:rPr>
          <w:rFonts w:ascii="Source Sans Pro" w:hAnsi="Source Sans Pro" w:cs="Times New Roman"/>
          <w:b/>
          <w:bCs/>
        </w:rPr>
        <w:t xml:space="preserve">METEOROLOGINĖS SKENAVIMO SISTEMOS </w:t>
      </w:r>
      <w:r w:rsidR="17C2C4A5" w:rsidRPr="64FDBC6A">
        <w:rPr>
          <w:rFonts w:ascii="Source Sans Pro" w:hAnsi="Source Sans Pro" w:cs="Times New Roman"/>
          <w:b/>
          <w:bCs/>
        </w:rPr>
        <w:t>ĮSIGIJIMO IR ĮDIEGIMO PIRKIMO</w:t>
      </w:r>
      <w:r w:rsidR="00C943CE">
        <w:br/>
      </w:r>
      <w:r w:rsidR="17C2C4A5" w:rsidRPr="64FDBC6A">
        <w:rPr>
          <w:rFonts w:ascii="Source Sans Pro" w:eastAsia="Times New Roman" w:hAnsi="Source Sans Pro" w:cs="Times New Roman"/>
          <w:b/>
          <w:bCs/>
        </w:rPr>
        <w:t>TECHNINĖ SPECIFIKACIJA</w:t>
      </w:r>
    </w:p>
    <w:p w14:paraId="2D2612A0" w14:textId="77777777" w:rsidR="00491910" w:rsidRPr="00250BC9" w:rsidRDefault="00491910" w:rsidP="00491910">
      <w:pPr>
        <w:pStyle w:val="Standard"/>
        <w:spacing w:after="0" w:line="240" w:lineRule="auto"/>
        <w:jc w:val="both"/>
        <w:rPr>
          <w:rFonts w:ascii="Source Sans Pro" w:eastAsia="Times New Roman" w:hAnsi="Source Sans Pro" w:cs="Times New Roman"/>
        </w:rPr>
      </w:pPr>
    </w:p>
    <w:p w14:paraId="28A55F8A" w14:textId="77777777" w:rsidR="00491910" w:rsidRPr="00250BC9" w:rsidRDefault="00491910" w:rsidP="00491910">
      <w:pPr>
        <w:pStyle w:val="Standard"/>
        <w:spacing w:after="0" w:line="240" w:lineRule="auto"/>
        <w:ind w:firstLine="567"/>
        <w:jc w:val="both"/>
        <w:rPr>
          <w:rFonts w:ascii="Source Sans Pro" w:hAnsi="Source Sans Pro" w:cs="Times New Roman"/>
        </w:rPr>
      </w:pPr>
    </w:p>
    <w:p w14:paraId="6B4EFBAF" w14:textId="1A0FE8D8" w:rsidR="00491910" w:rsidRPr="00250BC9" w:rsidRDefault="00491910" w:rsidP="00491910">
      <w:pPr>
        <w:pStyle w:val="Standard"/>
        <w:spacing w:after="0" w:line="240" w:lineRule="auto"/>
        <w:ind w:firstLine="567"/>
        <w:jc w:val="both"/>
        <w:rPr>
          <w:rFonts w:ascii="Source Sans Pro" w:hAnsi="Source Sans Pro" w:cs="Times New Roman"/>
        </w:rPr>
      </w:pPr>
      <w:r w:rsidRPr="00250BC9">
        <w:rPr>
          <w:rFonts w:ascii="Source Sans Pro" w:hAnsi="Source Sans Pro" w:cs="Times New Roman"/>
        </w:rPr>
        <w:t>1. Viešasis pirkimas „</w:t>
      </w:r>
      <w:r w:rsidR="00C943CE" w:rsidRPr="00250BC9">
        <w:rPr>
          <w:rFonts w:ascii="Source Sans Pro" w:hAnsi="Source Sans Pro" w:cs="Times New Roman"/>
        </w:rPr>
        <w:t>Meteorologinės skenavimo sistemos</w:t>
      </w:r>
      <w:r w:rsidRPr="00250BC9">
        <w:rPr>
          <w:rFonts w:ascii="Source Sans Pro" w:hAnsi="Source Sans Pro" w:cs="Times New Roman"/>
        </w:rPr>
        <w:t xml:space="preserve"> įsigijimo ir įdiegimo pirkimas“ (toliau – Pirkimas) vykdomas Lietuvos hidrometeorologijos tarnybai prie Aplinkos ministerijos (toliau – LHMT), adresu Oršos g. 8, Vilnius, Lietuva, įgyvendinant projektą „Hidrologinių ir meteorologinių stebėjimų tinklo plėtra, prognozavimo ir perspėjimo priemonių tobulinimas siekiant prisitaikyti prie klimato kaitos“, kodas Nr. 01-029-P-0001 (toliau – Projektas). Projektas įgyvendinamas pagal 2022–2030 metų Lietuvos Respublikos aplinkos ministerijos aplinkos apsaugos ir klimato kaitos valdymo plėtros programos pažangos priemonę Nr. 02-001-06-06-01 „Didinti atsparumą ekstremaliems hidrometeorologiniams reiškiniams". </w:t>
      </w:r>
    </w:p>
    <w:p w14:paraId="501A5E83" w14:textId="77777777" w:rsidR="00491910" w:rsidRPr="00250BC9" w:rsidRDefault="00491910" w:rsidP="00491910">
      <w:pPr>
        <w:pStyle w:val="Standard"/>
        <w:spacing w:after="0" w:line="240" w:lineRule="auto"/>
        <w:ind w:firstLine="567"/>
        <w:jc w:val="both"/>
        <w:rPr>
          <w:rFonts w:ascii="Source Sans Pro" w:hAnsi="Source Sans Pro" w:cs="Times New Roman"/>
        </w:rPr>
      </w:pPr>
    </w:p>
    <w:p w14:paraId="1EA89DD6" w14:textId="630312CE" w:rsidR="00491910" w:rsidRPr="00250BC9" w:rsidRDefault="5C814281" w:rsidP="00491910">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 xml:space="preserve"> 2. Pirkimo objektas – </w:t>
      </w:r>
      <w:r w:rsidR="085882B5" w:rsidRPr="0D7453E6">
        <w:rPr>
          <w:rFonts w:ascii="Source Sans Pro" w:hAnsi="Source Sans Pro" w:cs="Times New Roman"/>
        </w:rPr>
        <w:t>meteorologinė skenavimo sistema ir su ja susij</w:t>
      </w:r>
      <w:r w:rsidR="680FEC05" w:rsidRPr="0D7453E6">
        <w:rPr>
          <w:rFonts w:ascii="Source Sans Pro" w:hAnsi="Source Sans Pro" w:cs="Times New Roman"/>
        </w:rPr>
        <w:t xml:space="preserve">usi įranga bei </w:t>
      </w:r>
      <w:r w:rsidR="085882B5" w:rsidRPr="0D7453E6">
        <w:rPr>
          <w:rFonts w:ascii="Source Sans Pro" w:hAnsi="Source Sans Pro" w:cs="Times New Roman"/>
        </w:rPr>
        <w:t>komponentai</w:t>
      </w:r>
      <w:r w:rsidR="2B9EB783" w:rsidRPr="0D7453E6">
        <w:rPr>
          <w:rFonts w:ascii="Source Sans Pro" w:hAnsi="Source Sans Pro" w:cs="Times New Roman"/>
        </w:rPr>
        <w:t xml:space="preserve"> (</w:t>
      </w:r>
      <w:r w:rsidR="23F70811" w:rsidRPr="0D7453E6">
        <w:rPr>
          <w:rFonts w:ascii="Source Sans Pro" w:hAnsi="Source Sans Pro" w:cs="Times New Roman"/>
        </w:rPr>
        <w:t xml:space="preserve">toliau </w:t>
      </w:r>
      <w:r w:rsidR="4C1C125F" w:rsidRPr="0D7453E6">
        <w:rPr>
          <w:rFonts w:ascii="Source Sans Pro" w:hAnsi="Source Sans Pro" w:cs="Times New Roman"/>
        </w:rPr>
        <w:t>–</w:t>
      </w:r>
      <w:r w:rsidR="13F926B2" w:rsidRPr="0D7453E6">
        <w:rPr>
          <w:rFonts w:ascii="Source Sans Pro" w:hAnsi="Source Sans Pro" w:cs="Times New Roman"/>
        </w:rPr>
        <w:t xml:space="preserve"> įrang</w:t>
      </w:r>
      <w:r w:rsidR="49EFFDE0" w:rsidRPr="0D7453E6">
        <w:rPr>
          <w:rFonts w:ascii="Source Sans Pro" w:hAnsi="Source Sans Pro" w:cs="Times New Roman"/>
        </w:rPr>
        <w:t>a</w:t>
      </w:r>
      <w:r w:rsidR="4C1C125F" w:rsidRPr="0D7453E6">
        <w:rPr>
          <w:rFonts w:ascii="Source Sans Pro" w:hAnsi="Source Sans Pro" w:cs="Times New Roman"/>
        </w:rPr>
        <w:t xml:space="preserve"> </w:t>
      </w:r>
      <w:r w:rsidR="47F05AC5" w:rsidRPr="0D7453E6">
        <w:rPr>
          <w:rFonts w:ascii="Source Sans Pro" w:hAnsi="Source Sans Pro" w:cs="Times New Roman"/>
        </w:rPr>
        <w:t>arba prek</w:t>
      </w:r>
      <w:r w:rsidR="3AD27914" w:rsidRPr="0D7453E6">
        <w:rPr>
          <w:rFonts w:ascii="Source Sans Pro" w:hAnsi="Source Sans Pro" w:cs="Times New Roman"/>
        </w:rPr>
        <w:t>ės</w:t>
      </w:r>
      <w:r w:rsidR="38EB19A8" w:rsidRPr="0D7453E6">
        <w:rPr>
          <w:rFonts w:ascii="Source Sans Pro" w:hAnsi="Source Sans Pro" w:cs="Times New Roman"/>
        </w:rPr>
        <w:t>)</w:t>
      </w:r>
      <w:r w:rsidR="1870B8AA" w:rsidRPr="0D7453E6">
        <w:rPr>
          <w:rFonts w:ascii="Source Sans Pro" w:hAnsi="Source Sans Pro" w:cs="Times New Roman"/>
        </w:rPr>
        <w:t>,</w:t>
      </w:r>
      <w:r w:rsidR="085882B5" w:rsidRPr="0D7453E6">
        <w:rPr>
          <w:rFonts w:ascii="Source Sans Pro" w:hAnsi="Source Sans Pro" w:cs="Times New Roman"/>
        </w:rPr>
        <w:t xml:space="preserve"> skirti meteorologinio radiolokatoriaus</w:t>
      </w:r>
      <w:r w:rsidR="55AF3914" w:rsidRPr="0D7453E6">
        <w:rPr>
          <w:rFonts w:ascii="Source Sans Pro" w:hAnsi="Source Sans Pro" w:cs="Times New Roman"/>
        </w:rPr>
        <w:t>,</w:t>
      </w:r>
      <w:r w:rsidR="680FEC05" w:rsidRPr="0D7453E6">
        <w:rPr>
          <w:rFonts w:ascii="Source Sans Pro" w:hAnsi="Source Sans Pro" w:cs="Times New Roman"/>
        </w:rPr>
        <w:t xml:space="preserve"> esančio adresu J. Tiškevičiaus g. 12A, Vilnius</w:t>
      </w:r>
      <w:r w:rsidR="72066402" w:rsidRPr="0D7453E6">
        <w:rPr>
          <w:rFonts w:ascii="Source Sans Pro" w:hAnsi="Source Sans Pro" w:cs="Times New Roman"/>
        </w:rPr>
        <w:t>,</w:t>
      </w:r>
      <w:r w:rsidR="77D6B4BD" w:rsidRPr="0D7453E6">
        <w:rPr>
          <w:rFonts w:ascii="Source Sans Pro" w:hAnsi="Source Sans Pro" w:cs="Times New Roman"/>
        </w:rPr>
        <w:t xml:space="preserve"> aparat</w:t>
      </w:r>
      <w:r w:rsidR="00334557">
        <w:rPr>
          <w:rFonts w:ascii="Source Sans Pro" w:hAnsi="Source Sans Pro" w:cs="Times New Roman"/>
        </w:rPr>
        <w:t>ū</w:t>
      </w:r>
      <w:r w:rsidR="77D6B4BD" w:rsidRPr="0D7453E6">
        <w:rPr>
          <w:rFonts w:ascii="Source Sans Pro" w:hAnsi="Source Sans Pro" w:cs="Times New Roman"/>
        </w:rPr>
        <w:t>rinei</w:t>
      </w:r>
      <w:r w:rsidR="085882B5" w:rsidRPr="0D7453E6">
        <w:rPr>
          <w:rFonts w:ascii="Source Sans Pro" w:hAnsi="Source Sans Pro" w:cs="Times New Roman"/>
        </w:rPr>
        <w:t xml:space="preserve"> daliai (toliau –</w:t>
      </w:r>
      <w:r w:rsidR="52CA979C" w:rsidRPr="0D7453E6">
        <w:rPr>
          <w:rFonts w:ascii="Source Sans Pro" w:hAnsi="Source Sans Pro" w:cs="Times New Roman"/>
        </w:rPr>
        <w:t xml:space="preserve"> Radar</w:t>
      </w:r>
      <w:r w:rsidR="680FEC05" w:rsidRPr="0D7453E6">
        <w:rPr>
          <w:rFonts w:ascii="Source Sans Pro" w:hAnsi="Source Sans Pro" w:cs="Times New Roman"/>
        </w:rPr>
        <w:t>as</w:t>
      </w:r>
      <w:r w:rsidR="085882B5" w:rsidRPr="0D7453E6">
        <w:rPr>
          <w:rFonts w:ascii="Source Sans Pro" w:hAnsi="Source Sans Pro" w:cs="Times New Roman"/>
        </w:rPr>
        <w:t>)</w:t>
      </w:r>
      <w:r w:rsidRPr="0D7453E6">
        <w:rPr>
          <w:rFonts w:ascii="Source Sans Pro" w:hAnsi="Source Sans Pro" w:cs="Times New Roman"/>
        </w:rPr>
        <w:t xml:space="preserve">, įskaitant prekių pristatymą ir montavimo darbus. </w:t>
      </w:r>
    </w:p>
    <w:p w14:paraId="45BBD0D7" w14:textId="77777777" w:rsidR="00491910" w:rsidRPr="00250BC9" w:rsidRDefault="00491910" w:rsidP="00491910">
      <w:pPr>
        <w:pStyle w:val="Standard"/>
        <w:spacing w:after="0" w:line="240" w:lineRule="auto"/>
        <w:ind w:firstLine="567"/>
        <w:jc w:val="both"/>
        <w:rPr>
          <w:rFonts w:ascii="Source Sans Pro" w:hAnsi="Source Sans Pro" w:cs="Times New Roman"/>
        </w:rPr>
      </w:pPr>
    </w:p>
    <w:p w14:paraId="299DA455" w14:textId="452FB6E9" w:rsidR="00491910" w:rsidRPr="009715AE" w:rsidRDefault="52D45EC6" w:rsidP="009715AE">
      <w:pPr>
        <w:pStyle w:val="Standard"/>
        <w:spacing w:after="0" w:line="240" w:lineRule="auto"/>
        <w:ind w:firstLine="567"/>
        <w:jc w:val="both"/>
        <w:rPr>
          <w:rFonts w:ascii="Source Sans Pro" w:hAnsi="Source Sans Pro" w:cs="Times New Roman"/>
        </w:rPr>
      </w:pPr>
      <w:r w:rsidRPr="64FDBC6A">
        <w:rPr>
          <w:rFonts w:ascii="Source Sans Pro" w:hAnsi="Source Sans Pro" w:cs="Times New Roman"/>
        </w:rPr>
        <w:t xml:space="preserve">3. Pirkimo tikslas – </w:t>
      </w:r>
      <w:r w:rsidR="1FED1383" w:rsidRPr="64FDBC6A">
        <w:rPr>
          <w:rFonts w:ascii="Source Sans Pro" w:hAnsi="Source Sans Pro" w:cs="Times New Roman"/>
        </w:rPr>
        <w:t xml:space="preserve">atnaujinti meteorologinio radiolokatoriaus vidinę dalį. </w:t>
      </w:r>
      <w:r w:rsidRPr="64FDBC6A">
        <w:rPr>
          <w:rFonts w:ascii="Source Sans Pro" w:hAnsi="Source Sans Pro" w:cs="Times New Roman"/>
        </w:rPr>
        <w:t xml:space="preserve"> </w:t>
      </w:r>
      <w:r w:rsidR="1FED1383" w:rsidRPr="64FDBC6A">
        <w:rPr>
          <w:rFonts w:ascii="Source Sans Pro" w:hAnsi="Source Sans Pro" w:cs="Times New Roman"/>
        </w:rPr>
        <w:t xml:space="preserve">Šis atnaujinimas </w:t>
      </w:r>
      <w:r w:rsidR="694EB724" w:rsidRPr="64FDBC6A">
        <w:rPr>
          <w:rFonts w:ascii="Source Sans Pro" w:hAnsi="Source Sans Pro" w:cs="Times New Roman"/>
        </w:rPr>
        <w:t xml:space="preserve">turi </w:t>
      </w:r>
      <w:r w:rsidR="1FED1383" w:rsidRPr="64FDBC6A">
        <w:rPr>
          <w:rFonts w:ascii="Source Sans Pro" w:hAnsi="Source Sans Pro" w:cs="Times New Roman"/>
        </w:rPr>
        <w:t>padė</w:t>
      </w:r>
      <w:r w:rsidR="07E4ED6A" w:rsidRPr="64FDBC6A">
        <w:rPr>
          <w:rFonts w:ascii="Source Sans Pro" w:hAnsi="Source Sans Pro" w:cs="Times New Roman"/>
        </w:rPr>
        <w:t>ti</w:t>
      </w:r>
      <w:r w:rsidR="1FED1383" w:rsidRPr="64FDBC6A">
        <w:rPr>
          <w:rFonts w:ascii="Source Sans Pro" w:hAnsi="Source Sans Pro" w:cs="Times New Roman"/>
        </w:rPr>
        <w:t xml:space="preserve"> užtikrinti nepertraukiamą meteorologinio radiolokatoriaus veikimą, stabilumą, sumažinti radiolokatoriaus palaikymo kaštus.</w:t>
      </w:r>
    </w:p>
    <w:p w14:paraId="1FB624BA" w14:textId="77777777" w:rsidR="00491910" w:rsidRPr="009715AE" w:rsidRDefault="00491910" w:rsidP="00491910">
      <w:pPr>
        <w:pStyle w:val="Standard"/>
        <w:spacing w:after="0" w:line="240" w:lineRule="auto"/>
        <w:ind w:firstLine="567"/>
        <w:jc w:val="both"/>
        <w:rPr>
          <w:rFonts w:ascii="Source Sans Pro" w:hAnsi="Source Sans Pro" w:cs="Times New Roman"/>
        </w:rPr>
      </w:pPr>
    </w:p>
    <w:p w14:paraId="29ABB0DD" w14:textId="3FDFAB0D" w:rsidR="00491910" w:rsidRDefault="009715AE" w:rsidP="00491910">
      <w:pPr>
        <w:pStyle w:val="Standard"/>
        <w:spacing w:after="0" w:line="240" w:lineRule="auto"/>
        <w:ind w:firstLine="567"/>
        <w:jc w:val="both"/>
        <w:rPr>
          <w:rFonts w:ascii="Source Sans Pro" w:hAnsi="Source Sans Pro" w:cs="Times New Roman"/>
        </w:rPr>
      </w:pPr>
      <w:r>
        <w:rPr>
          <w:rFonts w:ascii="Source Sans Pro" w:hAnsi="Source Sans Pro" w:cs="Times New Roman"/>
        </w:rPr>
        <w:t>4</w:t>
      </w:r>
      <w:r w:rsidR="00491910" w:rsidRPr="009715AE">
        <w:rPr>
          <w:rFonts w:ascii="Source Sans Pro" w:hAnsi="Source Sans Pro" w:cs="Times New Roman"/>
        </w:rPr>
        <w:t xml:space="preserve">. Tiekėjas kartu su pasiūlymu turi pateikti gamintojo paruoštus prekių aprašymus ar kitą gamintojo patvirtintą informaciją apie </w:t>
      </w:r>
      <w:r>
        <w:rPr>
          <w:rFonts w:ascii="Source Sans Pro" w:hAnsi="Source Sans Pro" w:cs="Times New Roman"/>
        </w:rPr>
        <w:t>Radaro įrangos</w:t>
      </w:r>
      <w:r w:rsidR="00491910" w:rsidRPr="009715AE">
        <w:rPr>
          <w:rFonts w:ascii="Source Sans Pro" w:hAnsi="Source Sans Pro" w:cs="Times New Roman"/>
        </w:rPr>
        <w:t xml:space="preserve"> atitikimą techninėje specifikacijoje nurodytiems minimaliems prekių reikalavimams, taip pat gali pateikti nuorodas į siūlomos </w:t>
      </w:r>
      <w:r>
        <w:rPr>
          <w:rFonts w:ascii="Source Sans Pro" w:hAnsi="Source Sans Pro" w:cs="Times New Roman"/>
        </w:rPr>
        <w:t>Radaro įrangos</w:t>
      </w:r>
      <w:r w:rsidR="00491910" w:rsidRPr="009715AE">
        <w:rPr>
          <w:rFonts w:ascii="Source Sans Pro" w:hAnsi="Source Sans Pro" w:cs="Times New Roman"/>
        </w:rPr>
        <w:t xml:space="preserve"> gamintojo svetainę su pateiktomis siūlomos </w:t>
      </w:r>
      <w:r>
        <w:rPr>
          <w:rFonts w:ascii="Source Sans Pro" w:hAnsi="Source Sans Pro" w:cs="Times New Roman"/>
        </w:rPr>
        <w:t>Radaro</w:t>
      </w:r>
      <w:r w:rsidR="00491910" w:rsidRPr="009715AE">
        <w:rPr>
          <w:rFonts w:ascii="Source Sans Pro" w:hAnsi="Source Sans Pro" w:cs="Times New Roman"/>
        </w:rPr>
        <w:t xml:space="preserve"> įrangos specifikacijomis, patvirtinančius atitiktį techninėje specifikacijoje nustatytiems reikalavimams. Tiekėjas, grįsdamas savo siūlymo atitikimą atitinkamam techninės specifikacijos reikalavimui, gali kartu pateikti ir pateikiamos nuorodos į interneto svetainę ar joje esantį dokumentą ekranvaizdį (-žius) (</w:t>
      </w:r>
      <w:r w:rsidR="01C93425" w:rsidRPr="5C07E22D">
        <w:rPr>
          <w:rFonts w:ascii="Source Sans Pro" w:hAnsi="Source Sans Pro" w:cs="Times New Roman"/>
        </w:rPr>
        <w:t>screenshot</w:t>
      </w:r>
      <w:r w:rsidR="00491910" w:rsidRPr="009715AE">
        <w:rPr>
          <w:rFonts w:ascii="Source Sans Pro" w:hAnsi="Source Sans Pro" w:cs="Times New Roman"/>
        </w:rPr>
        <w:t xml:space="preserve">), pilnai įrodantį (-čius) atitikimą atitinkamam techninės specifikacijos reikalavimui. </w:t>
      </w:r>
      <w:r w:rsidR="00DE75BA">
        <w:rPr>
          <w:rFonts w:ascii="Source Sans Pro" w:hAnsi="Source Sans Pro" w:cs="Times New Roman"/>
        </w:rPr>
        <w:t xml:space="preserve">Šiame punkte išvardyti dokumentai ir nuorodos gali būti pateikiamos lietuvių arba anglų kalba. </w:t>
      </w:r>
    </w:p>
    <w:p w14:paraId="31E6837A" w14:textId="77777777" w:rsidR="00B910AB" w:rsidRDefault="00B910AB" w:rsidP="00491910">
      <w:pPr>
        <w:pStyle w:val="Standard"/>
        <w:spacing w:after="0" w:line="240" w:lineRule="auto"/>
        <w:ind w:firstLine="567"/>
        <w:jc w:val="both"/>
        <w:rPr>
          <w:rFonts w:ascii="Source Sans Pro" w:hAnsi="Source Sans Pro" w:cs="Times New Roman"/>
        </w:rPr>
      </w:pPr>
    </w:p>
    <w:p w14:paraId="2C843E31" w14:textId="460851C6" w:rsidR="00B910AB" w:rsidRDefault="00B910AB" w:rsidP="00491910">
      <w:pPr>
        <w:pStyle w:val="Standard"/>
        <w:spacing w:after="0" w:line="240" w:lineRule="auto"/>
        <w:ind w:firstLine="567"/>
        <w:jc w:val="both"/>
        <w:rPr>
          <w:rFonts w:ascii="Source Sans Pro" w:hAnsi="Source Sans Pro" w:cs="Times New Roman"/>
        </w:rPr>
      </w:pPr>
      <w:r>
        <w:rPr>
          <w:rFonts w:ascii="Source Sans Pro" w:hAnsi="Source Sans Pro" w:cs="Times New Roman"/>
        </w:rPr>
        <w:t>5. Šioje Techninėje specifikacijoje naudojamos santrumpos:</w:t>
      </w:r>
    </w:p>
    <w:p w14:paraId="5AF3E71D" w14:textId="23AA1D9D" w:rsidR="00B910AB" w:rsidRDefault="44CD2476"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 STAR</w:t>
      </w:r>
      <w:r w:rsidR="109EE655" w:rsidRPr="0D7453E6">
        <w:rPr>
          <w:rFonts w:ascii="Source Sans Pro" w:hAnsi="Source Sans Pro" w:cs="Times New Roman"/>
        </w:rPr>
        <w:t xml:space="preserve"> – </w:t>
      </w:r>
      <w:r w:rsidRPr="0D7453E6">
        <w:rPr>
          <w:rFonts w:ascii="Source Sans Pro" w:hAnsi="Source Sans Pro" w:cs="Times New Roman"/>
        </w:rPr>
        <w:t>vienalaikio siuntimo ir priėmimo režimas (angl. Simultaneous Transmit and Receive)</w:t>
      </w:r>
      <w:r w:rsidR="2C0AFB12" w:rsidRPr="0D7453E6">
        <w:rPr>
          <w:rFonts w:ascii="Source Sans Pro" w:hAnsi="Source Sans Pro" w:cs="Times New Roman"/>
        </w:rPr>
        <w:t>;</w:t>
      </w:r>
    </w:p>
    <w:p w14:paraId="42604B53" w14:textId="4D184C6D" w:rsidR="00B910AB" w:rsidRDefault="44CD2476"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 xml:space="preserve">5.2. </w:t>
      </w:r>
      <w:r w:rsidR="109EE655" w:rsidRPr="0D7453E6">
        <w:rPr>
          <w:rFonts w:ascii="Source Sans Pro" w:hAnsi="Source Sans Pro" w:cs="Times New Roman"/>
        </w:rPr>
        <w:t>SSPA – kietojo būvio galios stiprintuvai (angl. Solid State Power Amplifier)</w:t>
      </w:r>
      <w:r w:rsidR="7E71D7FA" w:rsidRPr="0D7453E6">
        <w:rPr>
          <w:rFonts w:ascii="Source Sans Pro" w:hAnsi="Source Sans Pro" w:cs="Times New Roman"/>
        </w:rPr>
        <w:t>;</w:t>
      </w:r>
    </w:p>
    <w:p w14:paraId="42130722" w14:textId="7209DAFC" w:rsidR="00AB0FBB" w:rsidRDefault="109EE655" w:rsidP="00491910">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5.3. PRF – impulsų pasikartojimo dažnis (angl. Pulse Repetition Frequency)</w:t>
      </w:r>
      <w:r w:rsidR="7E71D7FA" w:rsidRPr="0D7453E6">
        <w:rPr>
          <w:rFonts w:ascii="Source Sans Pro" w:hAnsi="Source Sans Pro" w:cs="Times New Roman"/>
        </w:rPr>
        <w:t>;</w:t>
      </w:r>
    </w:p>
    <w:p w14:paraId="1AE72FC6" w14:textId="4433F7C2" w:rsidR="00AB0FBB" w:rsidRDefault="109EE655" w:rsidP="00AB0FBB">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5.4. RF – radijo dažnis</w:t>
      </w:r>
      <w:r w:rsidR="6979F123" w:rsidRPr="0D7453E6">
        <w:rPr>
          <w:rFonts w:ascii="Source Sans Pro" w:hAnsi="Source Sans Pro" w:cs="Times New Roman"/>
        </w:rPr>
        <w:t>;</w:t>
      </w:r>
    </w:p>
    <w:p w14:paraId="63C4DE08" w14:textId="4BB663F8" w:rsidR="00AB0FBB" w:rsidRDefault="109EE655" w:rsidP="00AB0FBB">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5.5. IF – tarpinis dažnis</w:t>
      </w:r>
      <w:r w:rsidR="6979F123" w:rsidRPr="0D7453E6">
        <w:rPr>
          <w:rFonts w:ascii="Source Sans Pro" w:hAnsi="Source Sans Pro" w:cs="Times New Roman"/>
        </w:rPr>
        <w:t>;</w:t>
      </w:r>
    </w:p>
    <w:p w14:paraId="76A74C19" w14:textId="44A389D9" w:rsidR="00AB0FBB" w:rsidRDefault="109EE655" w:rsidP="00491910">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5.6. I/Q – faziniai ir kvadratūriniai radaro signalai skaitmeni</w:t>
      </w:r>
      <w:r w:rsidR="3FF8EF36" w:rsidRPr="0D7453E6">
        <w:rPr>
          <w:rFonts w:ascii="Source Sans Pro" w:hAnsi="Source Sans Pro" w:cs="Times New Roman"/>
        </w:rPr>
        <w:t>ni</w:t>
      </w:r>
      <w:r w:rsidRPr="0D7453E6">
        <w:rPr>
          <w:rFonts w:ascii="Source Sans Pro" w:hAnsi="Source Sans Pro" w:cs="Times New Roman"/>
        </w:rPr>
        <w:t>ame IF imtuve</w:t>
      </w:r>
      <w:r w:rsidR="16913A58" w:rsidRPr="0D7453E6">
        <w:rPr>
          <w:rFonts w:ascii="Source Sans Pro" w:hAnsi="Source Sans Pro" w:cs="Times New Roman"/>
        </w:rPr>
        <w:t>;</w:t>
      </w:r>
    </w:p>
    <w:p w14:paraId="470256C1" w14:textId="3AE22201" w:rsidR="00AB0FBB" w:rsidRDefault="109EE655" w:rsidP="00491910">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5.7. RSP – Radaro signalo procesorius</w:t>
      </w:r>
      <w:r w:rsidR="16913A58" w:rsidRPr="0D7453E6">
        <w:rPr>
          <w:rFonts w:ascii="Source Sans Pro" w:hAnsi="Source Sans Pro" w:cs="Times New Roman"/>
        </w:rPr>
        <w:t>;</w:t>
      </w:r>
    </w:p>
    <w:p w14:paraId="71F8F846" w14:textId="56DBF5ED" w:rsidR="00A365CF" w:rsidRDefault="03D32ADA" w:rsidP="00A365CF">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5.8. RDA – Radaro duomenų surinkimo darbo stotis</w:t>
      </w:r>
      <w:r w:rsidR="4EA1A2AB" w:rsidRPr="0D7453E6">
        <w:rPr>
          <w:rFonts w:ascii="Source Sans Pro" w:hAnsi="Source Sans Pro" w:cs="Times New Roman"/>
        </w:rPr>
        <w:t>;</w:t>
      </w:r>
    </w:p>
    <w:p w14:paraId="22F65060" w14:textId="285036F0" w:rsidR="00966058" w:rsidRDefault="03D32ADA" w:rsidP="00491910">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5.9. RCP – Radaro valdymo procesorius</w:t>
      </w:r>
      <w:r w:rsidR="4EA1A2AB" w:rsidRPr="0D7453E6">
        <w:rPr>
          <w:rFonts w:ascii="Source Sans Pro" w:hAnsi="Source Sans Pro" w:cs="Times New Roman"/>
        </w:rPr>
        <w:t>;</w:t>
      </w:r>
    </w:p>
    <w:p w14:paraId="49F38A3E" w14:textId="1601312E" w:rsidR="00966058" w:rsidRDefault="03D32ADA" w:rsidP="00491910">
      <w:pPr>
        <w:pStyle w:val="Standard"/>
        <w:spacing w:after="0" w:line="240" w:lineRule="auto"/>
        <w:ind w:firstLine="567"/>
        <w:jc w:val="both"/>
        <w:rPr>
          <w:rFonts w:ascii="Source Sans Pro" w:hAnsi="Source Sans Pro" w:cs="Times New Roman"/>
          <w:lang w:val="en-US"/>
        </w:rPr>
      </w:pPr>
      <w:r w:rsidRPr="0D7453E6">
        <w:rPr>
          <w:rFonts w:ascii="Source Sans Pro" w:hAnsi="Source Sans Pro" w:cs="Times New Roman"/>
        </w:rPr>
        <w:t xml:space="preserve">5.10. </w:t>
      </w:r>
      <w:r w:rsidR="26E35E2F" w:rsidRPr="0D7453E6">
        <w:rPr>
          <w:rFonts w:ascii="Source Sans Pro" w:hAnsi="Source Sans Pro" w:cs="Times New Roman"/>
        </w:rPr>
        <w:t>SNR – signalo ir triukšmo santykis</w:t>
      </w:r>
      <w:r w:rsidR="6B38B17F" w:rsidRPr="0D7453E6">
        <w:rPr>
          <w:rFonts w:ascii="Source Sans Pro" w:hAnsi="Source Sans Pro" w:cs="Times New Roman"/>
          <w:lang w:val="en-US"/>
        </w:rPr>
        <w:t xml:space="preserve"> (angl. Signal to noise ratio)</w:t>
      </w:r>
      <w:r w:rsidR="7278CB72" w:rsidRPr="0D7453E6">
        <w:rPr>
          <w:rFonts w:ascii="Source Sans Pro" w:hAnsi="Source Sans Pro" w:cs="Times New Roman"/>
          <w:lang w:val="en-US"/>
        </w:rPr>
        <w:t>;</w:t>
      </w:r>
    </w:p>
    <w:p w14:paraId="1ED9AE4A" w14:textId="7CC6A1A6" w:rsidR="003A4DD5" w:rsidRDefault="6B38B17F"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lang w:val="en-US"/>
        </w:rPr>
        <w:t xml:space="preserve">5.11. </w:t>
      </w:r>
      <w:r w:rsidR="6BF5E033" w:rsidRPr="0D7453E6">
        <w:rPr>
          <w:rFonts w:ascii="Source Sans Pro" w:hAnsi="Source Sans Pro" w:cs="Times New Roman"/>
          <w:lang w:val="en-US"/>
        </w:rPr>
        <w:t xml:space="preserve">CSR – </w:t>
      </w:r>
      <w:r w:rsidR="6BF5E033" w:rsidRPr="0D7453E6">
        <w:rPr>
          <w:rFonts w:ascii="Source Sans Pro" w:hAnsi="Source Sans Pro" w:cs="Times New Roman"/>
        </w:rPr>
        <w:t>Doplerio kanalo trukdžių-signalo santykis</w:t>
      </w:r>
      <w:r w:rsidR="55BC3ED7" w:rsidRPr="77442EBC">
        <w:rPr>
          <w:rFonts w:ascii="Source Sans Pro" w:hAnsi="Source Sans Pro" w:cs="Times New Roman"/>
        </w:rPr>
        <w:t xml:space="preserve"> (angl. Clutter to signal ratio)</w:t>
      </w:r>
      <w:r w:rsidR="41E47A8F" w:rsidRPr="77442EBC">
        <w:rPr>
          <w:rFonts w:ascii="Source Sans Pro" w:hAnsi="Source Sans Pro" w:cs="Times New Roman"/>
        </w:rPr>
        <w:t>;</w:t>
      </w:r>
    </w:p>
    <w:p w14:paraId="4C9DF565" w14:textId="4D469002"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lastRenderedPageBreak/>
        <w:t>5.12. LOG – logaritminis signalo-triukšmo santykis</w:t>
      </w:r>
      <w:r w:rsidR="4940C064" w:rsidRPr="0D7453E6">
        <w:rPr>
          <w:rFonts w:ascii="Source Sans Pro" w:hAnsi="Source Sans Pro" w:cs="Times New Roman"/>
        </w:rPr>
        <w:t>;</w:t>
      </w:r>
    </w:p>
    <w:p w14:paraId="0C530868" w14:textId="51E23B56" w:rsidR="000D0338"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5.13. PMET – poliarimetrinis meteorologinių ir nemeteorologinių atspindžių rodiklis</w:t>
      </w:r>
      <w:r w:rsidR="388B5D99" w:rsidRPr="0D7453E6">
        <w:rPr>
          <w:rFonts w:ascii="Source Sans Pro" w:hAnsi="Source Sans Pro" w:cs="Times New Roman"/>
        </w:rPr>
        <w:t>;</w:t>
      </w:r>
    </w:p>
    <w:p w14:paraId="1FE5DEDC" w14:textId="765D7847"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5.14. V – radialini</w:t>
      </w:r>
      <w:r w:rsidR="300D38F2" w:rsidRPr="0D7453E6">
        <w:rPr>
          <w:rFonts w:ascii="Source Sans Pro" w:hAnsi="Source Sans Pro" w:cs="Times New Roman"/>
        </w:rPr>
        <w:t>s</w:t>
      </w:r>
      <w:r w:rsidRPr="0D7453E6">
        <w:rPr>
          <w:rFonts w:ascii="Source Sans Pro" w:hAnsi="Source Sans Pro" w:cs="Times New Roman"/>
        </w:rPr>
        <w:t xml:space="preserve"> vėjo greitis</w:t>
      </w:r>
      <w:r w:rsidR="575488CA" w:rsidRPr="0D7453E6">
        <w:rPr>
          <w:rFonts w:ascii="Source Sans Pro" w:hAnsi="Source Sans Pro" w:cs="Times New Roman"/>
        </w:rPr>
        <w:t>;</w:t>
      </w:r>
    </w:p>
    <w:p w14:paraId="291CCC46" w14:textId="3E5EAF20"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5.15. W – spektro plotis</w:t>
      </w:r>
      <w:r w:rsidR="575488CA" w:rsidRPr="0D7453E6">
        <w:rPr>
          <w:rFonts w:ascii="Source Sans Pro" w:hAnsi="Source Sans Pro" w:cs="Times New Roman"/>
        </w:rPr>
        <w:t>;</w:t>
      </w:r>
    </w:p>
    <w:p w14:paraId="32F31685" w14:textId="1174DD7A"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5.16. SQI – signalo kokybės indeksas</w:t>
      </w:r>
      <w:r w:rsidR="26893398" w:rsidRPr="0D7453E6">
        <w:rPr>
          <w:rFonts w:ascii="Source Sans Pro" w:hAnsi="Source Sans Pro" w:cs="Times New Roman"/>
        </w:rPr>
        <w:t>;</w:t>
      </w:r>
    </w:p>
    <w:p w14:paraId="635F1AAF" w14:textId="7D4CA1A3"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5.17</w:t>
      </w:r>
      <w:r w:rsidR="0094732E">
        <w:rPr>
          <w:rFonts w:ascii="Source Sans Pro" w:hAnsi="Source Sans Pro" w:cs="Times New Roman"/>
        </w:rPr>
        <w:t>.</w:t>
      </w:r>
      <w:r w:rsidRPr="0D7453E6">
        <w:rPr>
          <w:rFonts w:ascii="Source Sans Pro" w:hAnsi="Source Sans Pro" w:cs="Times New Roman"/>
        </w:rPr>
        <w:t xml:space="preserve"> ZDR – diferencinis atspindėjimas</w:t>
      </w:r>
      <w:r w:rsidR="26893398" w:rsidRPr="0D7453E6">
        <w:rPr>
          <w:rFonts w:ascii="Source Sans Pro" w:hAnsi="Source Sans Pro" w:cs="Times New Roman"/>
        </w:rPr>
        <w:t>;</w:t>
      </w:r>
    </w:p>
    <w:p w14:paraId="55AF4426" w14:textId="79938DAD"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5.18. PhiDP – diferencinė fazė</w:t>
      </w:r>
      <w:r w:rsidR="6936062E" w:rsidRPr="0D7453E6">
        <w:rPr>
          <w:rFonts w:ascii="Source Sans Pro" w:hAnsi="Source Sans Pro" w:cs="Times New Roman"/>
        </w:rPr>
        <w:t>;</w:t>
      </w:r>
    </w:p>
    <w:p w14:paraId="71A4F4CD" w14:textId="6AABFCD5" w:rsidR="003A4DD5"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5.19 KDP – specifinė diferencinė fazė</w:t>
      </w:r>
      <w:r w:rsidR="10FDA92D" w:rsidRPr="0D7453E6">
        <w:rPr>
          <w:rFonts w:ascii="Source Sans Pro" w:hAnsi="Source Sans Pro" w:cs="Times New Roman"/>
        </w:rPr>
        <w:t>;</w:t>
      </w:r>
    </w:p>
    <w:p w14:paraId="6C9E2DB2" w14:textId="10DA2193" w:rsidR="003F6562" w:rsidRDefault="6BF5E033"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 xml:space="preserve">5.20. RhoHV – </w:t>
      </w:r>
      <w:r w:rsidR="50A6FF04" w:rsidRPr="0D7453E6">
        <w:rPr>
          <w:rFonts w:ascii="Source Sans Pro" w:hAnsi="Source Sans Pro" w:cs="Times New Roman"/>
        </w:rPr>
        <w:t xml:space="preserve">horizontaliojo ir vertikaliojo kanalo priimtų signalų </w:t>
      </w:r>
      <w:r w:rsidRPr="0D7453E6">
        <w:rPr>
          <w:rFonts w:ascii="Source Sans Pro" w:hAnsi="Source Sans Pro" w:cs="Times New Roman"/>
        </w:rPr>
        <w:t>koreliacijos koeficientas</w:t>
      </w:r>
      <w:r w:rsidR="5496E55F" w:rsidRPr="0D7453E6">
        <w:rPr>
          <w:rFonts w:ascii="Source Sans Pro" w:hAnsi="Source Sans Pro" w:cs="Times New Roman"/>
        </w:rPr>
        <w:t>;</w:t>
      </w:r>
    </w:p>
    <w:p w14:paraId="4B93F4E9" w14:textId="44FDE0CE" w:rsidR="003F6562" w:rsidRDefault="50A6FF04" w:rsidP="5546540B">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5.21. LDR –</w:t>
      </w:r>
      <w:r w:rsidR="6BF5E033" w:rsidRPr="0D7453E6">
        <w:rPr>
          <w:rFonts w:ascii="Source Sans Pro" w:hAnsi="Source Sans Pro" w:cs="Times New Roman"/>
        </w:rPr>
        <w:t xml:space="preserve"> linijin</w:t>
      </w:r>
      <w:r w:rsidR="65C0107B" w:rsidRPr="0D7453E6">
        <w:rPr>
          <w:rFonts w:ascii="Source Sans Pro" w:hAnsi="Source Sans Pro" w:cs="Times New Roman"/>
        </w:rPr>
        <w:t>is</w:t>
      </w:r>
      <w:r w:rsidR="6BF5E033" w:rsidRPr="0D7453E6">
        <w:rPr>
          <w:rFonts w:ascii="Source Sans Pro" w:hAnsi="Source Sans Pro" w:cs="Times New Roman"/>
        </w:rPr>
        <w:t xml:space="preserve"> depoliarizacijos santykis</w:t>
      </w:r>
      <w:r w:rsidR="04B3DC58" w:rsidRPr="0D7453E6">
        <w:rPr>
          <w:rFonts w:ascii="Source Sans Pro" w:hAnsi="Source Sans Pro" w:cs="Times New Roman"/>
        </w:rPr>
        <w:t>;</w:t>
      </w:r>
    </w:p>
    <w:p w14:paraId="644AD33E" w14:textId="2F7C57C9" w:rsidR="003A4DD5" w:rsidRDefault="50A6FF04"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 xml:space="preserve">5.22. HCL – </w:t>
      </w:r>
      <w:r w:rsidR="6BF5E033" w:rsidRPr="0D7453E6">
        <w:rPr>
          <w:rFonts w:ascii="Source Sans Pro" w:hAnsi="Source Sans Pro" w:cs="Times New Roman"/>
        </w:rPr>
        <w:t>hidrometeorų klasifikacij</w:t>
      </w:r>
      <w:r w:rsidRPr="0D7453E6">
        <w:rPr>
          <w:rFonts w:ascii="Source Sans Pro" w:hAnsi="Source Sans Pro" w:cs="Times New Roman"/>
        </w:rPr>
        <w:t>a</w:t>
      </w:r>
      <w:r w:rsidR="2136425F" w:rsidRPr="0D7453E6">
        <w:rPr>
          <w:rFonts w:ascii="Source Sans Pro" w:hAnsi="Source Sans Pro" w:cs="Times New Roman"/>
        </w:rPr>
        <w:t>;</w:t>
      </w:r>
    </w:p>
    <w:p w14:paraId="24802601" w14:textId="7D36FCC4" w:rsidR="00A365CF" w:rsidRPr="000D0338" w:rsidRDefault="314E3DDA" w:rsidP="00491910">
      <w:pPr>
        <w:pStyle w:val="Standard"/>
        <w:spacing w:after="0" w:line="240" w:lineRule="auto"/>
        <w:ind w:firstLine="567"/>
        <w:jc w:val="both"/>
        <w:rPr>
          <w:rFonts w:ascii="Source Sans Pro" w:hAnsi="Source Sans Pro" w:cs="Times New Roman"/>
          <w:lang w:val="en-US"/>
        </w:rPr>
      </w:pPr>
      <w:r w:rsidRPr="0D7453E6">
        <w:rPr>
          <w:rFonts w:ascii="Source Sans Pro" w:hAnsi="Source Sans Pro" w:cs="Times New Roman"/>
        </w:rPr>
        <w:t>5.23. RPG – Radaro produktų generavimo serveris</w:t>
      </w:r>
      <w:r w:rsidR="2086F966" w:rsidRPr="0D7453E6">
        <w:rPr>
          <w:rFonts w:ascii="Source Sans Pro" w:hAnsi="Source Sans Pro" w:cs="Times New Roman"/>
        </w:rPr>
        <w:t>;</w:t>
      </w:r>
    </w:p>
    <w:p w14:paraId="78157F03" w14:textId="1F8A5FEA" w:rsidR="43EDDC6E" w:rsidRDefault="43EDDC6E"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5.24. FAT</w:t>
      </w:r>
      <w:r w:rsidR="5DF3A39F" w:rsidRPr="0D7453E6">
        <w:rPr>
          <w:rFonts w:ascii="Source Sans Pro" w:hAnsi="Source Sans Pro" w:cs="Times New Roman"/>
        </w:rPr>
        <w:t xml:space="preserve"> – </w:t>
      </w:r>
      <w:r w:rsidRPr="0D7453E6">
        <w:rPr>
          <w:rFonts w:ascii="Source Sans Pro" w:hAnsi="Source Sans Pro" w:cs="Times New Roman"/>
        </w:rPr>
        <w:t>gamyklinis</w:t>
      </w:r>
      <w:r w:rsidR="5DF3A39F" w:rsidRPr="0D7453E6">
        <w:rPr>
          <w:rFonts w:ascii="Source Sans Pro" w:hAnsi="Source Sans Pro" w:cs="Times New Roman"/>
        </w:rPr>
        <w:t xml:space="preserve"> bandymas (angl. Factory acceptance test)</w:t>
      </w:r>
      <w:r w:rsidR="19D4860E" w:rsidRPr="0D7453E6">
        <w:rPr>
          <w:rFonts w:ascii="Source Sans Pro" w:hAnsi="Source Sans Pro" w:cs="Times New Roman"/>
        </w:rPr>
        <w:t>;</w:t>
      </w:r>
    </w:p>
    <w:p w14:paraId="25F3238B" w14:textId="5D8197DB" w:rsidR="5DF3A39F" w:rsidRDefault="5DF3A39F"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5.25. SAT</w:t>
      </w:r>
      <w:r w:rsidR="2CC15548" w:rsidRPr="0D7453E6">
        <w:rPr>
          <w:rFonts w:ascii="Source Sans Pro" w:hAnsi="Source Sans Pro" w:cs="Times New Roman"/>
        </w:rPr>
        <w:t xml:space="preserve"> – veikimo bandymas Radaro vietoje (angl. Site acceptance test)</w:t>
      </w:r>
      <w:r w:rsidR="6210B8BB" w:rsidRPr="0D7453E6">
        <w:rPr>
          <w:rFonts w:ascii="Source Sans Pro" w:hAnsi="Source Sans Pro" w:cs="Times New Roman"/>
        </w:rPr>
        <w:t>;</w:t>
      </w:r>
    </w:p>
    <w:p w14:paraId="58329C35" w14:textId="66EE5B3F" w:rsidR="2CC15548" w:rsidRDefault="2CC15548" w:rsidP="0D7453E6">
      <w:pPr>
        <w:pStyle w:val="Standard"/>
        <w:spacing w:after="0" w:line="240" w:lineRule="auto"/>
        <w:ind w:firstLine="567"/>
        <w:jc w:val="both"/>
        <w:rPr>
          <w:rFonts w:ascii="Source Sans Pro" w:hAnsi="Source Sans Pro" w:cs="Times New Roman"/>
        </w:rPr>
      </w:pPr>
      <w:r w:rsidRPr="0D7453E6">
        <w:rPr>
          <w:rFonts w:ascii="Source Sans Pro" w:hAnsi="Source Sans Pro" w:cs="Times New Roman"/>
        </w:rPr>
        <w:t>5.26. OT</w:t>
      </w:r>
      <w:r w:rsidR="16FC1552" w:rsidRPr="0D7453E6">
        <w:rPr>
          <w:rFonts w:ascii="Source Sans Pro" w:hAnsi="Source Sans Pro" w:cs="Times New Roman"/>
        </w:rPr>
        <w:t xml:space="preserve"> – </w:t>
      </w:r>
      <w:r w:rsidR="040DFDB5" w:rsidRPr="0D7453E6">
        <w:rPr>
          <w:rFonts w:ascii="Source Sans Pro" w:hAnsi="Source Sans Pro" w:cs="Times New Roman"/>
        </w:rPr>
        <w:t>eks</w:t>
      </w:r>
      <w:r w:rsidR="578DA8DD" w:rsidRPr="0D7453E6">
        <w:rPr>
          <w:rFonts w:ascii="Source Sans Pro" w:hAnsi="Source Sans Pro" w:cs="Times New Roman"/>
        </w:rPr>
        <w:t xml:space="preserve">ploatacinis </w:t>
      </w:r>
      <w:r w:rsidR="16FC1552" w:rsidRPr="0D7453E6">
        <w:rPr>
          <w:rFonts w:ascii="Source Sans Pro" w:hAnsi="Source Sans Pro" w:cs="Times New Roman"/>
        </w:rPr>
        <w:t>bandymas (angl. Operational test)</w:t>
      </w:r>
      <w:r w:rsidR="6156C672" w:rsidRPr="0D7453E6">
        <w:rPr>
          <w:rFonts w:ascii="Source Sans Pro" w:hAnsi="Source Sans Pro" w:cs="Times New Roman"/>
        </w:rPr>
        <w:t>;</w:t>
      </w:r>
    </w:p>
    <w:p w14:paraId="3AACD817" w14:textId="77777777" w:rsidR="00491910" w:rsidRPr="00250BC9" w:rsidRDefault="00491910" w:rsidP="00491910">
      <w:pPr>
        <w:pStyle w:val="Standard"/>
        <w:spacing w:after="0" w:line="240" w:lineRule="auto"/>
        <w:ind w:firstLine="567"/>
        <w:jc w:val="both"/>
        <w:rPr>
          <w:rFonts w:ascii="Source Sans Pro" w:hAnsi="Source Sans Pro" w:cs="Times New Roman"/>
        </w:rPr>
      </w:pPr>
    </w:p>
    <w:p w14:paraId="13EAC0FA" w14:textId="77777777" w:rsidR="00491910" w:rsidRPr="00250BC9" w:rsidRDefault="00491910" w:rsidP="00491910">
      <w:pPr>
        <w:pStyle w:val="Textbody"/>
        <w:ind w:left="700" w:firstLine="0"/>
        <w:rPr>
          <w:rFonts w:ascii="Source Sans Pro" w:hAnsi="Source Sans Pro"/>
        </w:rPr>
      </w:pPr>
    </w:p>
    <w:p w14:paraId="2FF9E966" w14:textId="77777777" w:rsidR="00491910" w:rsidRPr="00250BC9" w:rsidRDefault="00491910" w:rsidP="00491910">
      <w:pPr>
        <w:pStyle w:val="Textbody"/>
        <w:ind w:firstLine="0"/>
        <w:jc w:val="left"/>
        <w:rPr>
          <w:rFonts w:ascii="Source Sans Pro" w:hAnsi="Source Sans Pro"/>
          <w:b/>
        </w:rPr>
      </w:pPr>
      <w:r w:rsidRPr="00250BC9">
        <w:rPr>
          <w:rFonts w:ascii="Source Sans Pro" w:hAnsi="Source Sans Pro"/>
          <w:b/>
          <w:i/>
          <w:iCs/>
        </w:rPr>
        <w:t>1 lentelė</w:t>
      </w:r>
      <w:r w:rsidRPr="00250BC9">
        <w:rPr>
          <w:rFonts w:ascii="Source Sans Pro" w:hAnsi="Source Sans Pro"/>
          <w:b/>
        </w:rPr>
        <w:t xml:space="preserve">. </w:t>
      </w:r>
      <w:r w:rsidRPr="00250BC9">
        <w:rPr>
          <w:rFonts w:ascii="Source Sans Pro" w:hAnsi="Source Sans Pro"/>
          <w:b/>
          <w:bCs/>
        </w:rPr>
        <w:t>Minimalūs įrangos techniniai reikalavimai</w:t>
      </w:r>
      <w:r w:rsidRPr="00250BC9">
        <w:rPr>
          <w:rFonts w:ascii="Source Sans Pro" w:hAnsi="Source Sans Pro"/>
          <w:b/>
        </w:rPr>
        <w:t> </w:t>
      </w:r>
    </w:p>
    <w:p w14:paraId="217BB8D6" w14:textId="77777777" w:rsidR="00491910" w:rsidRPr="00250BC9" w:rsidRDefault="00491910" w:rsidP="00491910">
      <w:pPr>
        <w:pStyle w:val="Textbody"/>
        <w:ind w:firstLine="0"/>
        <w:jc w:val="left"/>
        <w:rPr>
          <w:rFonts w:ascii="Source Sans Pro" w:hAnsi="Source Sans Pro"/>
          <w:sz w:val="28"/>
          <w:szCs w:val="22"/>
        </w:rPr>
      </w:pPr>
    </w:p>
    <w:tbl>
      <w:tblPr>
        <w:tblW w:w="9669" w:type="dxa"/>
        <w:tblBorders>
          <w:top w:val="single" w:sz="4" w:space="0" w:color="000001"/>
          <w:left w:val="single" w:sz="4" w:space="0" w:color="000001"/>
          <w:bottom w:val="single" w:sz="4" w:space="0" w:color="000001"/>
          <w:insideH w:val="single" w:sz="4" w:space="0" w:color="000001"/>
        </w:tblBorders>
        <w:tblCellMar>
          <w:top w:w="55" w:type="dxa"/>
          <w:left w:w="57" w:type="dxa"/>
          <w:bottom w:w="55" w:type="dxa"/>
          <w:right w:w="55" w:type="dxa"/>
        </w:tblCellMar>
        <w:tblLook w:val="0000" w:firstRow="0" w:lastRow="0" w:firstColumn="0" w:lastColumn="0" w:noHBand="0" w:noVBand="0"/>
      </w:tblPr>
      <w:tblGrid>
        <w:gridCol w:w="1470"/>
        <w:gridCol w:w="8199"/>
      </w:tblGrid>
      <w:tr w:rsidR="00491910" w:rsidRPr="00250BC9" w14:paraId="1897125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26EA7DC" w14:textId="77777777" w:rsidR="00491910" w:rsidRPr="00250BC9" w:rsidRDefault="00491910" w:rsidP="000437AC">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A2A6CA8" w14:textId="77777777" w:rsidR="00491910" w:rsidRPr="00250BC9" w:rsidRDefault="00491910" w:rsidP="000437AC">
            <w:pPr>
              <w:pStyle w:val="TableContents"/>
              <w:spacing w:after="0" w:line="240" w:lineRule="auto"/>
              <w:rPr>
                <w:rFonts w:ascii="Source Sans Pro" w:hAnsi="Source Sans Pro" w:cs="Times New Roman"/>
                <w:b/>
                <w:szCs w:val="22"/>
              </w:rPr>
            </w:pPr>
            <w:r w:rsidRPr="00250BC9">
              <w:rPr>
                <w:rFonts w:ascii="Source Sans Pro" w:hAnsi="Source Sans Pro" w:cs="Times New Roman"/>
                <w:b/>
                <w:szCs w:val="22"/>
              </w:rPr>
              <w:t>Bendrieji reikalavimai</w:t>
            </w:r>
          </w:p>
        </w:tc>
      </w:tr>
      <w:tr w:rsidR="00491910" w:rsidRPr="00250BC9" w14:paraId="3601BEA4" w14:textId="77777777" w:rsidTr="7F185A28">
        <w:trPr>
          <w:trHeight w:val="1210"/>
        </w:trPr>
        <w:tc>
          <w:tcPr>
            <w:tcW w:w="1470" w:type="dxa"/>
            <w:tcBorders>
              <w:top w:val="single" w:sz="4" w:space="0" w:color="000001"/>
              <w:left w:val="single" w:sz="4" w:space="0" w:color="000001"/>
              <w:bottom w:val="single" w:sz="4" w:space="0" w:color="000001"/>
              <w:right w:val="single" w:sz="4" w:space="0" w:color="000001"/>
            </w:tcBorders>
          </w:tcPr>
          <w:p w14:paraId="76A68A7C" w14:textId="77777777" w:rsidR="00491910" w:rsidRPr="00250BC9" w:rsidRDefault="00491910" w:rsidP="000437AC">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E1BA7D0" w14:textId="06CC4A81" w:rsidR="00491910" w:rsidRPr="00250BC9" w:rsidRDefault="5B55F4E1" w:rsidP="0D7453E6">
            <w:pPr>
              <w:pStyle w:val="TableContents"/>
              <w:spacing w:after="0" w:line="240" w:lineRule="auto"/>
              <w:jc w:val="both"/>
              <w:rPr>
                <w:rFonts w:ascii="Source Sans Pro" w:hAnsi="Source Sans Pro" w:cs="Times New Roman"/>
                <w:b/>
                <w:bCs/>
              </w:rPr>
            </w:pPr>
            <w:r w:rsidRPr="64FDBC6A">
              <w:rPr>
                <w:rFonts w:ascii="Source Sans Pro" w:hAnsi="Source Sans Pro" w:cs="Times New Roman"/>
              </w:rPr>
              <w:t>Radaro</w:t>
            </w:r>
            <w:r w:rsidR="52D45EC6" w:rsidRPr="64FDBC6A">
              <w:rPr>
                <w:rFonts w:ascii="Source Sans Pro" w:hAnsi="Source Sans Pro" w:cs="Times New Roman"/>
              </w:rPr>
              <w:t xml:space="preserve"> įranga privalo būti sukomplektuota, anksčiau neeksploatuota, neturėti išorinių mechaninių, korozijos ir kitų pažeidimų. </w:t>
            </w:r>
            <w:r w:rsidRPr="64FDBC6A">
              <w:rPr>
                <w:rFonts w:ascii="Source Sans Pro" w:hAnsi="Source Sans Pro" w:cs="Times New Roman"/>
              </w:rPr>
              <w:t>Radaro</w:t>
            </w:r>
            <w:r w:rsidR="52D45EC6" w:rsidRPr="64FDBC6A">
              <w:rPr>
                <w:rFonts w:ascii="Source Sans Pro" w:hAnsi="Source Sans Pro" w:cs="Times New Roman"/>
              </w:rPr>
              <w:t xml:space="preserve"> įranga turi turėti tvirtinimo dalis ir jų priedus montavimui. Komplektacija turi aprėpti visas  sudedamąsias dalis ir priedus, reikalingus tinkamai eksploatuoti, transportuoti, saugoti įrangą, </w:t>
            </w:r>
            <w:r w:rsidR="6D1B71B8" w:rsidRPr="64FDBC6A">
              <w:rPr>
                <w:rFonts w:ascii="Source Sans Pro" w:hAnsi="Source Sans Pro" w:cs="Times New Roman"/>
              </w:rPr>
              <w:t>įskaitant</w:t>
            </w:r>
            <w:r w:rsidR="52D45EC6" w:rsidRPr="64FDBC6A">
              <w:rPr>
                <w:rFonts w:ascii="Source Sans Pro" w:hAnsi="Source Sans Pro" w:cs="Times New Roman"/>
              </w:rPr>
              <w:t xml:space="preserve"> ir nenurodytas techninėje specifikacijoje.</w:t>
            </w:r>
          </w:p>
        </w:tc>
      </w:tr>
      <w:tr w:rsidR="00491910" w:rsidRPr="00250BC9" w14:paraId="4FD5160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BFB5897" w14:textId="77777777" w:rsidR="00491910" w:rsidRPr="00250BC9" w:rsidRDefault="00491910" w:rsidP="000437AC">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4828FD7" w14:textId="74401886" w:rsidR="006F2F10" w:rsidRPr="00250BC9" w:rsidRDefault="27C79A23" w:rsidP="0D7453E6">
            <w:pPr>
              <w:pStyle w:val="TableContents"/>
              <w:spacing w:after="0" w:line="240" w:lineRule="auto"/>
              <w:jc w:val="both"/>
              <w:rPr>
                <w:rFonts w:ascii="Source Sans Pro" w:hAnsi="Source Sans Pro" w:cs="Times New Roman"/>
              </w:rPr>
            </w:pPr>
            <w:r w:rsidRPr="64FDBC6A">
              <w:rPr>
                <w:rFonts w:ascii="Source Sans Pro" w:hAnsi="Source Sans Pro" w:cs="Times New Roman"/>
              </w:rPr>
              <w:t xml:space="preserve">Visa siūloma Radaro įranga turi veikti </w:t>
            </w:r>
            <w:r w:rsidR="014D0EBB" w:rsidRPr="64FDBC6A">
              <w:rPr>
                <w:rFonts w:ascii="Source Sans Pro" w:hAnsi="Source Sans Pro" w:cs="Times New Roman"/>
              </w:rPr>
              <w:t xml:space="preserve">ir būti suderinama su </w:t>
            </w:r>
            <w:r w:rsidRPr="64FDBC6A">
              <w:rPr>
                <w:rFonts w:ascii="Source Sans Pro" w:hAnsi="Source Sans Pro" w:cs="Times New Roman"/>
              </w:rPr>
              <w:t>šiuo metu LHMT turimo meteorologinio radiolokatoriaus bokšt</w:t>
            </w:r>
            <w:r w:rsidR="014D0EBB" w:rsidRPr="64FDBC6A">
              <w:rPr>
                <w:rFonts w:ascii="Source Sans Pro" w:hAnsi="Source Sans Pro" w:cs="Times New Roman"/>
              </w:rPr>
              <w:t>u, anten</w:t>
            </w:r>
            <w:r w:rsidR="4BE5A5E6" w:rsidRPr="64FDBC6A">
              <w:rPr>
                <w:rFonts w:ascii="Source Sans Pro" w:hAnsi="Source Sans Pro" w:cs="Times New Roman"/>
              </w:rPr>
              <w:t>os reflektoriumi</w:t>
            </w:r>
            <w:r w:rsidR="014D0EBB" w:rsidRPr="64FDBC6A">
              <w:rPr>
                <w:rFonts w:ascii="Source Sans Pro" w:hAnsi="Source Sans Pro" w:cs="Times New Roman"/>
              </w:rPr>
              <w:t xml:space="preserve"> ir elektros įvadu. </w:t>
            </w:r>
            <w:r w:rsidRPr="64FDBC6A">
              <w:rPr>
                <w:rFonts w:ascii="Source Sans Pro" w:hAnsi="Source Sans Pro" w:cs="Times New Roman"/>
              </w:rPr>
              <w:t xml:space="preserve">Tiekėjas turi atlikti visus reikalingus </w:t>
            </w:r>
            <w:r w:rsidR="014D0EBB" w:rsidRPr="64FDBC6A">
              <w:rPr>
                <w:rFonts w:ascii="Source Sans Pro" w:hAnsi="Source Sans Pro" w:cs="Times New Roman"/>
              </w:rPr>
              <w:t xml:space="preserve">esamos infrastruktūros </w:t>
            </w:r>
            <w:r w:rsidRPr="64FDBC6A">
              <w:rPr>
                <w:rFonts w:ascii="Source Sans Pro" w:hAnsi="Source Sans Pro" w:cs="Times New Roman"/>
              </w:rPr>
              <w:t xml:space="preserve">techninius pakeitimus ir patobulinimus, kad </w:t>
            </w:r>
            <w:r w:rsidR="014D0EBB" w:rsidRPr="64FDBC6A">
              <w:rPr>
                <w:rFonts w:ascii="Source Sans Pro" w:hAnsi="Source Sans Pro" w:cs="Times New Roman"/>
              </w:rPr>
              <w:t xml:space="preserve">būtų </w:t>
            </w:r>
            <w:r w:rsidR="2B77F8C2" w:rsidRPr="64FDBC6A">
              <w:rPr>
                <w:rFonts w:ascii="Source Sans Pro" w:hAnsi="Source Sans Pro" w:cs="Times New Roman"/>
              </w:rPr>
              <w:t xml:space="preserve">užtikrintas </w:t>
            </w:r>
            <w:r w:rsidR="014D0EBB" w:rsidRPr="64FDBC6A">
              <w:rPr>
                <w:rFonts w:ascii="Source Sans Pro" w:hAnsi="Source Sans Pro" w:cs="Times New Roman"/>
              </w:rPr>
              <w:t>tinkamas siūlomos Radaro įrangos veikimas</w:t>
            </w:r>
            <w:r w:rsidR="666F7178" w:rsidRPr="64FDBC6A">
              <w:rPr>
                <w:rFonts w:ascii="Source Sans Pro" w:hAnsi="Source Sans Pro" w:cs="Times New Roman"/>
              </w:rPr>
              <w:t xml:space="preserve"> ir pasiektas Pirkimo tikslas</w:t>
            </w:r>
            <w:r w:rsidR="014D0EBB" w:rsidRPr="64FDBC6A">
              <w:rPr>
                <w:rFonts w:ascii="Source Sans Pro" w:hAnsi="Source Sans Pro" w:cs="Times New Roman"/>
              </w:rPr>
              <w:t>.</w:t>
            </w:r>
          </w:p>
        </w:tc>
      </w:tr>
      <w:tr w:rsidR="006F2F10" w:rsidRPr="00250BC9" w14:paraId="19D18E3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33A7258" w14:textId="77777777" w:rsidR="006F2F10" w:rsidRPr="00250BC9" w:rsidRDefault="006F2F10" w:rsidP="000437AC">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44157C9" w14:textId="6AD8C72D" w:rsidR="006F2F10" w:rsidRPr="00250BC9" w:rsidRDefault="60BA2C4B" w:rsidP="0D7453E6">
            <w:pPr>
              <w:pStyle w:val="TableContents"/>
              <w:spacing w:after="0" w:line="240" w:lineRule="auto"/>
              <w:jc w:val="both"/>
              <w:rPr>
                <w:rFonts w:ascii="Source Sans Pro" w:hAnsi="Source Sans Pro" w:cs="Times New Roman"/>
              </w:rPr>
            </w:pPr>
            <w:r w:rsidRPr="64FDBC6A">
              <w:rPr>
                <w:rFonts w:ascii="Source Sans Pro" w:hAnsi="Source Sans Pro" w:cs="Times New Roman"/>
              </w:rPr>
              <w:t>Visi siūlomi Radaro įrangos komponentai turi būti suderinami tarpusavyje, kad būtų užtikrintas tinkamas Radaro įrangos veikimas</w:t>
            </w:r>
            <w:r w:rsidR="1441CA73" w:rsidRPr="64FDBC6A">
              <w:rPr>
                <w:rFonts w:ascii="Source Sans Pro" w:hAnsi="Source Sans Pro" w:cs="Times New Roman"/>
              </w:rPr>
              <w:t xml:space="preserve"> ir pasiektas Pirkimo tikslas</w:t>
            </w:r>
            <w:r w:rsidRPr="64FDBC6A">
              <w:rPr>
                <w:rFonts w:ascii="Source Sans Pro" w:hAnsi="Source Sans Pro" w:cs="Times New Roman"/>
              </w:rPr>
              <w:t>.</w:t>
            </w:r>
          </w:p>
        </w:tc>
      </w:tr>
      <w:tr w:rsidR="00360B92" w:rsidRPr="00250BC9" w14:paraId="444B35C5"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18A29C9" w14:textId="77777777" w:rsidR="00360B92" w:rsidRPr="00250BC9" w:rsidRDefault="00360B92" w:rsidP="000437AC">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C71C97A" w14:textId="5B7B7517" w:rsidR="00360B92" w:rsidRPr="00250BC9" w:rsidRDefault="7FFE482B" w:rsidP="000437AC">
            <w:pPr>
              <w:pStyle w:val="TableContents"/>
              <w:spacing w:after="0" w:line="240" w:lineRule="auto"/>
              <w:jc w:val="both"/>
              <w:rPr>
                <w:rFonts w:ascii="Source Sans Pro" w:hAnsi="Source Sans Pro" w:cs="Times New Roman"/>
              </w:rPr>
            </w:pPr>
            <w:r w:rsidRPr="64FDBC6A">
              <w:rPr>
                <w:rFonts w:ascii="Source Sans Pro" w:hAnsi="Source Sans Pro" w:cs="Times New Roman"/>
              </w:rPr>
              <w:t xml:space="preserve">Tiekėjas po Radaro montavimo turi pateikti Radaro ir susijusios programinės įrangos </w:t>
            </w:r>
            <w:r w:rsidR="4158E128" w:rsidRPr="64FDBC6A">
              <w:rPr>
                <w:rFonts w:ascii="Source Sans Pro" w:hAnsi="Source Sans Pro" w:cs="Times New Roman"/>
              </w:rPr>
              <w:t xml:space="preserve">schemas, </w:t>
            </w:r>
            <w:r w:rsidRPr="64FDBC6A">
              <w:rPr>
                <w:rFonts w:ascii="Source Sans Pro" w:hAnsi="Source Sans Pro" w:cs="Times New Roman"/>
              </w:rPr>
              <w:t>aprašymus, naudotojo vadovus, taip pat dokumentaciją apie montavimo vietoje pritaikytus specifinius tik tai montavimo vietai būdingus sprendimus, pvz.</w:t>
            </w:r>
            <w:r w:rsidR="05BEE060" w:rsidRPr="64FDBC6A">
              <w:rPr>
                <w:rFonts w:ascii="Source Sans Pro" w:hAnsi="Source Sans Pro" w:cs="Times New Roman"/>
              </w:rPr>
              <w:t>,</w:t>
            </w:r>
            <w:r w:rsidRPr="64FDBC6A">
              <w:rPr>
                <w:rFonts w:ascii="Source Sans Pro" w:hAnsi="Source Sans Pro" w:cs="Times New Roman"/>
              </w:rPr>
              <w:t xml:space="preserve"> elektros pajungimo ar esamo pajungimo modifikavimo schemas</w:t>
            </w:r>
            <w:r w:rsidR="1B186486" w:rsidRPr="64FDBC6A">
              <w:rPr>
                <w:rFonts w:ascii="Source Sans Pro" w:hAnsi="Source Sans Pro" w:cs="Times New Roman"/>
              </w:rPr>
              <w:t>,</w:t>
            </w:r>
            <w:r w:rsidRPr="64FDBC6A">
              <w:rPr>
                <w:rFonts w:ascii="Source Sans Pro" w:hAnsi="Source Sans Pro" w:cs="Times New Roman"/>
              </w:rPr>
              <w:t xml:space="preserve"> taip pat principinės Radaro gamintojo numatytos architektūros adaptavimus </w:t>
            </w:r>
            <w:r w:rsidR="0AB2F228" w:rsidRPr="64FDBC6A">
              <w:rPr>
                <w:rFonts w:ascii="Source Sans Pro" w:hAnsi="Source Sans Pro" w:cs="Times New Roman"/>
              </w:rPr>
              <w:t>R</w:t>
            </w:r>
            <w:r w:rsidRPr="64FDBC6A">
              <w:rPr>
                <w:rFonts w:ascii="Source Sans Pro" w:hAnsi="Source Sans Pro" w:cs="Times New Roman"/>
              </w:rPr>
              <w:t>adaro vietai</w:t>
            </w:r>
            <w:r w:rsidR="0AB2F228" w:rsidRPr="64FDBC6A">
              <w:rPr>
                <w:rFonts w:ascii="Source Sans Pro" w:hAnsi="Source Sans Pro" w:cs="Times New Roman"/>
              </w:rPr>
              <w:t>,</w:t>
            </w:r>
            <w:r w:rsidRPr="64FDBC6A">
              <w:rPr>
                <w:rFonts w:ascii="Source Sans Pro" w:hAnsi="Source Sans Pro" w:cs="Times New Roman"/>
              </w:rPr>
              <w:t xml:space="preserve"> jeigu tokių būtų. </w:t>
            </w:r>
            <w:r w:rsidR="665087F4" w:rsidRPr="64FDBC6A">
              <w:rPr>
                <w:rFonts w:ascii="Source Sans Pro" w:hAnsi="Source Sans Pro" w:cs="Times New Roman"/>
              </w:rPr>
              <w:t xml:space="preserve">Išvardyta dokumentacija gali būti parengta ir pateikta lietuvių </w:t>
            </w:r>
            <w:r w:rsidR="6138170E" w:rsidRPr="64FDBC6A">
              <w:rPr>
                <w:rFonts w:ascii="Source Sans Pro" w:hAnsi="Source Sans Pro" w:cs="Times New Roman"/>
              </w:rPr>
              <w:t>arba anglų kalba.</w:t>
            </w:r>
          </w:p>
        </w:tc>
      </w:tr>
      <w:tr w:rsidR="009825C3" w14:paraId="19637D4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AADB53A" w14:textId="45DE35C3" w:rsidR="009825C3" w:rsidRDefault="009825C3" w:rsidP="009825C3">
            <w:pPr>
              <w:pStyle w:val="ListNumber21"/>
              <w:numPr>
                <w:ilvl w:val="0"/>
                <w:numId w:val="0"/>
              </w:numPr>
              <w:rPr>
                <w:rFonts w:eastAsia="Source Sans Pro" w:cs="Source Sans Pro"/>
                <w:color w:val="000000" w:themeColor="text1"/>
                <w:szCs w:val="22"/>
              </w:rPr>
            </w:pPr>
            <w:r>
              <w:rPr>
                <w:rFonts w:eastAsia="Source Sans Pro" w:cs="Source Sans Pro"/>
                <w:color w:val="000000" w:themeColor="text1"/>
                <w:szCs w:val="22"/>
              </w:rPr>
              <w:t>1.</w:t>
            </w:r>
            <w:r w:rsidR="004507BE">
              <w:rPr>
                <w:rFonts w:eastAsia="Source Sans Pro" w:cs="Source Sans Pro"/>
                <w:color w:val="000000" w:themeColor="text1"/>
                <w:szCs w:val="22"/>
              </w:rPr>
              <w:t>5</w:t>
            </w:r>
            <w:r>
              <w:rPr>
                <w:rFonts w:eastAsia="Source Sans Pro" w:cs="Source Sans Pro"/>
                <w:color w:val="000000" w:themeColor="text1"/>
                <w:szCs w:val="22"/>
              </w:rPr>
              <w:t>.</w:t>
            </w:r>
          </w:p>
        </w:tc>
        <w:tc>
          <w:tcPr>
            <w:tcW w:w="8199" w:type="dxa"/>
            <w:tcBorders>
              <w:top w:val="single" w:sz="4" w:space="0" w:color="000001"/>
              <w:left w:val="single" w:sz="4" w:space="0" w:color="000001"/>
              <w:bottom w:val="single" w:sz="4" w:space="0" w:color="000001"/>
              <w:right w:val="single" w:sz="4" w:space="0" w:color="000001"/>
            </w:tcBorders>
          </w:tcPr>
          <w:p w14:paraId="342C346C" w14:textId="77777777" w:rsidR="00CB1C9B" w:rsidRDefault="00F06016" w:rsidP="009825C3">
            <w:pPr>
              <w:pStyle w:val="TableContents"/>
              <w:spacing w:line="240" w:lineRule="auto"/>
              <w:jc w:val="both"/>
              <w:rPr>
                <w:rFonts w:ascii="Source Sans Pro" w:hAnsi="Source Sans Pro" w:cs="Times New Roman"/>
                <w:color w:val="000000" w:themeColor="text1"/>
              </w:rPr>
            </w:pPr>
            <w:r w:rsidRPr="0D7453E6">
              <w:rPr>
                <w:rFonts w:ascii="Source Sans Pro" w:hAnsi="Source Sans Pro" w:cs="Times New Roman"/>
                <w:color w:val="000000" w:themeColor="text1"/>
              </w:rPr>
              <w:t xml:space="preserve">Radaro įranga </w:t>
            </w:r>
            <w:r>
              <w:rPr>
                <w:rFonts w:ascii="Source Sans Pro" w:hAnsi="Source Sans Pro" w:cs="Times New Roman"/>
                <w:color w:val="000000" w:themeColor="text1"/>
              </w:rPr>
              <w:t xml:space="preserve">turi </w:t>
            </w:r>
            <w:r w:rsidR="00CB1C9B">
              <w:rPr>
                <w:rFonts w:ascii="Source Sans Pro" w:hAnsi="Source Sans Pro" w:cs="Times New Roman"/>
                <w:color w:val="000000" w:themeColor="text1"/>
              </w:rPr>
              <w:t xml:space="preserve">atitikti </w:t>
            </w:r>
            <w:r w:rsidR="00CB1C9B" w:rsidRPr="00CB1C9B">
              <w:rPr>
                <w:rFonts w:ascii="Source Sans Pro" w:hAnsi="Source Sans Pro" w:cs="Times New Roman"/>
                <w:color w:val="000000" w:themeColor="text1"/>
              </w:rPr>
              <w:t>jai taikomus Europos Sąjungos ekologinio projektavimo ir pavojingų medžiagų ribojimo reikalavimus, įskaitant</w:t>
            </w:r>
            <w:r w:rsidR="00CB1C9B">
              <w:rPr>
                <w:rFonts w:ascii="Source Sans Pro" w:hAnsi="Source Sans Pro" w:cs="Times New Roman"/>
                <w:color w:val="000000" w:themeColor="text1"/>
              </w:rPr>
              <w:t>:</w:t>
            </w:r>
          </w:p>
          <w:p w14:paraId="6CE7DF3A" w14:textId="77777777" w:rsidR="00CB1C9B" w:rsidRDefault="00F06016" w:rsidP="00CB1C9B">
            <w:pPr>
              <w:pStyle w:val="TableContents"/>
              <w:numPr>
                <w:ilvl w:val="0"/>
                <w:numId w:val="25"/>
              </w:numPr>
              <w:spacing w:line="240" w:lineRule="auto"/>
              <w:jc w:val="both"/>
              <w:rPr>
                <w:rFonts w:ascii="Source Sans Pro" w:hAnsi="Source Sans Pro" w:cs="Times New Roman"/>
                <w:color w:val="000000" w:themeColor="text1"/>
              </w:rPr>
            </w:pPr>
            <w:r w:rsidRPr="00F06016">
              <w:rPr>
                <w:rFonts w:ascii="Source Sans Pro" w:hAnsi="Source Sans Pro" w:cs="Times New Roman"/>
                <w:color w:val="000000" w:themeColor="text1"/>
              </w:rPr>
              <w:t xml:space="preserve">2009 m. spalio 21 d. Europos Parlamento ir Tarybos direktyvos 2009/125/EB, nustatančios ekologinio projektavimo reikalavimų su energija susijusiems gaminiams nustatymo sistemą, reikalavimus, taip pat </w:t>
            </w:r>
            <w:r w:rsidRPr="00F06016">
              <w:rPr>
                <w:rFonts w:ascii="Source Sans Pro" w:hAnsi="Source Sans Pro" w:cs="Times New Roman"/>
                <w:color w:val="000000" w:themeColor="text1"/>
              </w:rPr>
              <w:lastRenderedPageBreak/>
              <w:t xml:space="preserve">serveriams ir duomenų saugojimo produktams taikomus Komisijos reglamento (ES) 2019/424, kuriuo pagal Direktyvą 2009/125/EB nustatomi serverių ir duomenų saugojimo gaminių ekologinio projektavimo reikalavimai, reikalavimus, su visais vėlesniais pakeitimais; </w:t>
            </w:r>
          </w:p>
          <w:p w14:paraId="249FDF00" w14:textId="77777777" w:rsidR="009825C3" w:rsidRDefault="00F06016" w:rsidP="00CB1C9B">
            <w:pPr>
              <w:pStyle w:val="TableContents"/>
              <w:numPr>
                <w:ilvl w:val="0"/>
                <w:numId w:val="25"/>
              </w:numPr>
              <w:spacing w:line="240" w:lineRule="auto"/>
              <w:jc w:val="both"/>
              <w:rPr>
                <w:rFonts w:ascii="Source Sans Pro" w:hAnsi="Source Sans Pro" w:cs="Times New Roman"/>
                <w:color w:val="000000" w:themeColor="text1"/>
              </w:rPr>
            </w:pPr>
            <w:r w:rsidRPr="00F06016">
              <w:rPr>
                <w:rFonts w:ascii="Source Sans Pro" w:hAnsi="Source Sans Pro" w:cs="Times New Roman"/>
                <w:color w:val="000000" w:themeColor="text1"/>
              </w:rPr>
              <w:t>2011 m. birželio 8 d. Europos Parlamento ir Tarybos direktyvos 2011/65/ES dėl tam tikrų pavojingų medžiagų naudojimo elektros ir elektroninėje įrangoje apribojimo reikalavimus, t. y. įrangoje neturi būti Direktyvos 2011/65/ES II priede nurodytų ribojamų medžiagų, išskyrus atvejus, kai jų koncentracija homogeninėse medžiagose neviršija tame priede nustatytų didžiausių leidžiamų koncentracijos verčių ir (arba) kai taikomos teisės aktuose numatytos išimtys.</w:t>
            </w:r>
          </w:p>
          <w:p w14:paraId="57ADB8AE" w14:textId="5C2D6323" w:rsidR="0006698F" w:rsidRDefault="0006698F" w:rsidP="0006698F">
            <w:pPr>
              <w:pStyle w:val="TableContents"/>
              <w:spacing w:line="240" w:lineRule="auto"/>
              <w:jc w:val="both"/>
              <w:rPr>
                <w:rFonts w:ascii="Source Sans Pro" w:hAnsi="Source Sans Pro" w:cs="Times New Roman"/>
                <w:color w:val="000000" w:themeColor="text1"/>
              </w:rPr>
            </w:pPr>
            <w:r w:rsidRPr="0006698F">
              <w:rPr>
                <w:rFonts w:ascii="Source Sans Pro" w:hAnsi="Source Sans Pro" w:cs="Times New Roman"/>
                <w:color w:val="000000" w:themeColor="text1"/>
              </w:rPr>
              <w:t>Tiekėjas kartu su pasiūlymu turi pateikti gamintojo</w:t>
            </w:r>
            <w:r>
              <w:rPr>
                <w:rFonts w:ascii="Source Sans Pro" w:hAnsi="Source Sans Pro" w:cs="Times New Roman"/>
                <w:color w:val="000000" w:themeColor="text1"/>
              </w:rPr>
              <w:t xml:space="preserve"> arba</w:t>
            </w:r>
            <w:r w:rsidRPr="0006698F">
              <w:rPr>
                <w:rFonts w:ascii="Source Sans Pro" w:hAnsi="Source Sans Pro" w:cs="Times New Roman"/>
                <w:color w:val="000000" w:themeColor="text1"/>
              </w:rPr>
              <w:t xml:space="preserve"> tiekėjo deklaraciją, </w:t>
            </w:r>
            <w:r>
              <w:rPr>
                <w:rFonts w:ascii="Source Sans Pro" w:hAnsi="Source Sans Pro" w:cs="Times New Roman"/>
                <w:color w:val="000000" w:themeColor="text1"/>
              </w:rPr>
              <w:t>arba</w:t>
            </w:r>
            <w:r w:rsidRPr="0006698F">
              <w:rPr>
                <w:rFonts w:ascii="Source Sans Pro" w:hAnsi="Source Sans Pro" w:cs="Times New Roman"/>
                <w:color w:val="000000" w:themeColor="text1"/>
              </w:rPr>
              <w:t xml:space="preserve"> techninius dokumentus arba lygiaverčius dokumentus, patvirtinančius siūlomos įrangos atitiktį Direktyvos 2009/125/EB, Komisijos reglamento (ES) 2019/424 ir Direktyvos 2011/65/ES reikalavimams.</w:t>
            </w:r>
          </w:p>
        </w:tc>
      </w:tr>
      <w:tr w:rsidR="009825C3" w:rsidRPr="00250BC9" w14:paraId="7A16710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2FB05E1"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31D6772" w14:textId="7998168F" w:rsidR="009825C3" w:rsidRPr="00250BC9" w:rsidRDefault="009825C3" w:rsidP="009825C3">
            <w:pPr>
              <w:pStyle w:val="TableContents"/>
              <w:spacing w:after="0" w:line="240" w:lineRule="auto"/>
              <w:rPr>
                <w:rFonts w:ascii="Source Sans Pro" w:hAnsi="Source Sans Pro" w:cs="Times New Roman"/>
                <w:b/>
                <w:szCs w:val="22"/>
              </w:rPr>
            </w:pPr>
            <w:r w:rsidRPr="00250BC9">
              <w:rPr>
                <w:rFonts w:ascii="Source Sans Pro" w:hAnsi="Source Sans Pro" w:cs="Times New Roman"/>
                <w:b/>
                <w:szCs w:val="22"/>
              </w:rPr>
              <w:t>Radaro veikimas</w:t>
            </w:r>
          </w:p>
        </w:tc>
      </w:tr>
      <w:tr w:rsidR="009825C3" w:rsidRPr="00250BC9" w14:paraId="0957C441" w14:textId="77777777" w:rsidTr="7F185A28">
        <w:trPr>
          <w:trHeight w:val="315"/>
        </w:trPr>
        <w:tc>
          <w:tcPr>
            <w:tcW w:w="1470" w:type="dxa"/>
            <w:tcBorders>
              <w:top w:val="single" w:sz="4" w:space="0" w:color="000001"/>
              <w:left w:val="single" w:sz="4" w:space="0" w:color="000001"/>
              <w:bottom w:val="single" w:sz="4" w:space="0" w:color="000001"/>
              <w:right w:val="single" w:sz="4" w:space="0" w:color="000001"/>
            </w:tcBorders>
          </w:tcPr>
          <w:p w14:paraId="49FB19F8"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12025D2" w14:textId="061D3AD5" w:rsidR="009825C3" w:rsidRPr="00250BC9" w:rsidRDefault="63E08076" w:rsidP="009825C3">
            <w:pPr>
              <w:pStyle w:val="TableContents"/>
              <w:spacing w:after="0" w:line="240" w:lineRule="auto"/>
              <w:rPr>
                <w:rFonts w:ascii="Source Sans Pro" w:hAnsi="Source Sans Pro" w:cs="Times New Roman"/>
              </w:rPr>
            </w:pPr>
            <w:r w:rsidRPr="64FDBC6A">
              <w:rPr>
                <w:rFonts w:ascii="Source Sans Pro" w:hAnsi="Source Sans Pro" w:cs="Times New Roman"/>
              </w:rPr>
              <w:t>Radaras turi būti dvigubos poliarizacijos Doplerio arba lygiavertis meteorologinis radaras.</w:t>
            </w:r>
          </w:p>
        </w:tc>
      </w:tr>
      <w:tr w:rsidR="009825C3" w:rsidRPr="00250BC9" w14:paraId="2C7A8FE0" w14:textId="77777777" w:rsidTr="7F185A28">
        <w:trPr>
          <w:trHeight w:val="315"/>
        </w:trPr>
        <w:tc>
          <w:tcPr>
            <w:tcW w:w="1470" w:type="dxa"/>
            <w:tcBorders>
              <w:top w:val="single" w:sz="4" w:space="0" w:color="000001"/>
              <w:left w:val="single" w:sz="4" w:space="0" w:color="000001"/>
              <w:bottom w:val="single" w:sz="4" w:space="0" w:color="000001"/>
              <w:right w:val="single" w:sz="4" w:space="0" w:color="000001"/>
            </w:tcBorders>
          </w:tcPr>
          <w:p w14:paraId="17904E48"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617DCB4" w14:textId="0C76B42E" w:rsidR="009825C3" w:rsidRPr="00250BC9" w:rsidRDefault="009825C3" w:rsidP="009825C3">
            <w:pPr>
              <w:pStyle w:val="TableContents"/>
              <w:spacing w:after="0" w:line="240" w:lineRule="auto"/>
              <w:rPr>
                <w:rFonts w:ascii="Source Sans Pro" w:hAnsi="Source Sans Pro" w:cs="Times New Roman"/>
              </w:rPr>
            </w:pPr>
            <w:r w:rsidRPr="0D7453E6">
              <w:rPr>
                <w:rFonts w:ascii="Source Sans Pro" w:hAnsi="Source Sans Pro" w:cs="Times New Roman"/>
              </w:rPr>
              <w:t>Radaras turi veikti ne siauresniame kaip 5600 – 5700 MHz</w:t>
            </w:r>
            <w:r w:rsidR="008677B7">
              <w:rPr>
                <w:rFonts w:ascii="Source Sans Pro" w:hAnsi="Source Sans Pro" w:cs="Times New Roman"/>
              </w:rPr>
              <w:t xml:space="preserve"> (imtinai)</w:t>
            </w:r>
            <w:r w:rsidRPr="0D7453E6">
              <w:rPr>
                <w:rFonts w:ascii="Source Sans Pro" w:hAnsi="Source Sans Pro" w:cs="Times New Roman"/>
              </w:rPr>
              <w:t xml:space="preserve"> dažnių rėžyje. Turi būti galimybė koreguoti (angl. tune) Radaro veikimo dažnį veikimo rėžyje.</w:t>
            </w:r>
          </w:p>
        </w:tc>
      </w:tr>
      <w:tr w:rsidR="009825C3" w:rsidRPr="00250BC9" w14:paraId="2701864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710B8B9"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78B5325" w14:textId="72EAEA10"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Radaras turi gebėti fiksuoti atspindžius ne mažesniu kaip 250 km atstumu.</w:t>
            </w:r>
          </w:p>
        </w:tc>
      </w:tr>
      <w:tr w:rsidR="009825C3" w:rsidRPr="00250BC9" w14:paraId="7E02BA6D"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713AC5C"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8C80F61" w14:textId="44A6E3D2" w:rsidR="009825C3" w:rsidRPr="00250BC9" w:rsidRDefault="009825C3" w:rsidP="009825C3">
            <w:pPr>
              <w:pStyle w:val="TableContents"/>
              <w:spacing w:after="0" w:line="240" w:lineRule="auto"/>
              <w:jc w:val="both"/>
              <w:rPr>
                <w:rFonts w:ascii="Source Sans Pro" w:hAnsi="Source Sans Pro" w:cs="Times New Roman"/>
                <w:b/>
              </w:rPr>
            </w:pPr>
            <w:r w:rsidRPr="00250BC9">
              <w:rPr>
                <w:rFonts w:ascii="Source Sans Pro" w:hAnsi="Source Sans Pro" w:cs="Times New Roman"/>
                <w:b/>
              </w:rPr>
              <w:t>Radaro Siųstuvas</w:t>
            </w:r>
          </w:p>
        </w:tc>
      </w:tr>
      <w:tr w:rsidR="009825C3" w:rsidRPr="00250BC9" w14:paraId="24FA4F0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9B6DEA9"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788C500" w14:textId="22C096AC"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Radaras turi turėti siųstuvą, susidedantį iš 2 dalių –  viena dalis skirta horizontaliojo (H), kita – vertikaliojo (V) kanalo signalų siuntimui. Šių dalių piko galia signalo siuntimo metu (H + V) turi būti ne mažesnė kaip 2 kW + 2kW.</w:t>
            </w:r>
          </w:p>
        </w:tc>
      </w:tr>
      <w:tr w:rsidR="009825C3" w:rsidRPr="00250BC9" w14:paraId="0F8D4A3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187C14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00DE168" w14:textId="3746F0EE"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Turi būti galimybė abi siųstuvo dalis kontroliuoti ir naudoti kartu arba atskirai, kad būtų užtikrintas Radaro veikimas</w:t>
            </w:r>
            <w:r>
              <w:rPr>
                <w:rFonts w:ascii="Source Sans Pro" w:hAnsi="Source Sans Pro" w:cs="Times New Roman"/>
                <w:bCs/>
              </w:rPr>
              <w:t xml:space="preserve"> </w:t>
            </w:r>
            <w:r w:rsidRPr="00250BC9">
              <w:rPr>
                <w:rFonts w:ascii="Source Sans Pro" w:hAnsi="Source Sans Pro" w:cs="Times New Roman"/>
                <w:bCs/>
              </w:rPr>
              <w:t>STAR arba tik H kanalo, arba tik V kanalo režimu.</w:t>
            </w:r>
          </w:p>
        </w:tc>
      </w:tr>
      <w:tr w:rsidR="009825C3" w:rsidRPr="00250BC9" w14:paraId="0E260E94"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1B71BC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8B0B53F" w14:textId="2630DB72" w:rsidR="009825C3" w:rsidRPr="00250BC9" w:rsidRDefault="63E08076" w:rsidP="009825C3">
            <w:pPr>
              <w:pStyle w:val="TableContents"/>
              <w:spacing w:after="0" w:line="240" w:lineRule="auto"/>
              <w:jc w:val="both"/>
              <w:rPr>
                <w:rFonts w:ascii="Source Sans Pro" w:hAnsi="Source Sans Pro" w:cs="Times New Roman"/>
              </w:rPr>
            </w:pPr>
            <w:r w:rsidRPr="64FDBC6A">
              <w:rPr>
                <w:rFonts w:ascii="Source Sans Pro" w:hAnsi="Source Sans Pro" w:cs="Times New Roman"/>
              </w:rPr>
              <w:t xml:space="preserve">Siųstuvas turi būti tik kietojo būvio ir jo veikimas turi būti pagrįstas tik SSPA arba lygiaverte technologija. </w:t>
            </w:r>
          </w:p>
        </w:tc>
      </w:tr>
      <w:tr w:rsidR="009825C3" w:rsidRPr="00250BC9" w14:paraId="35B6ADF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509EB5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895CBC2" w14:textId="52201EF8"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Siųstuvas turi palaikyti ne mažiau kaip 4 impulsų pločius, kuriuos galima pasirinkti naudojant programinę įrangą. Impulso plotis turi būti reguliuojamas</w:t>
            </w:r>
            <w:r w:rsidR="008677B7">
              <w:rPr>
                <w:rFonts w:ascii="Source Sans Pro" w:hAnsi="Source Sans Pro" w:cs="Times New Roman"/>
              </w:rPr>
              <w:t xml:space="preserve"> ne siauriau kaip</w:t>
            </w:r>
            <w:r w:rsidRPr="00250BC9">
              <w:rPr>
                <w:rFonts w:ascii="Source Sans Pro" w:hAnsi="Source Sans Pro" w:cs="Times New Roman"/>
              </w:rPr>
              <w:t xml:space="preserve"> nuo 0,5 µs iki 100 µs</w:t>
            </w:r>
            <w:r w:rsidR="008677B7">
              <w:rPr>
                <w:rFonts w:ascii="Source Sans Pro" w:hAnsi="Source Sans Pro" w:cs="Times New Roman"/>
              </w:rPr>
              <w:t xml:space="preserve"> (imtinai)</w:t>
            </w:r>
            <w:r w:rsidRPr="00250BC9">
              <w:rPr>
                <w:rFonts w:ascii="Source Sans Pro" w:hAnsi="Source Sans Pro" w:cs="Times New Roman"/>
              </w:rPr>
              <w:t>.</w:t>
            </w:r>
          </w:p>
        </w:tc>
      </w:tr>
      <w:tr w:rsidR="009825C3" w:rsidRPr="00250BC9" w14:paraId="243BDEED"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52226A6"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A3166A8" w14:textId="0CC8490C"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Siųstuvo impulsų pasikartojimo dažnis (PRF) turi būti</w:t>
            </w:r>
            <w:r w:rsidR="008677B7">
              <w:rPr>
                <w:rFonts w:ascii="Source Sans Pro" w:hAnsi="Source Sans Pro" w:cs="Times New Roman"/>
              </w:rPr>
              <w:t xml:space="preserve"> ne siauresnis kaip</w:t>
            </w:r>
            <w:r w:rsidRPr="0D7453E6">
              <w:rPr>
                <w:rFonts w:ascii="Source Sans Pro" w:hAnsi="Source Sans Pro" w:cs="Times New Roman"/>
              </w:rPr>
              <w:t xml:space="preserve"> nuo 250 Hz iki 2500 Hz</w:t>
            </w:r>
            <w:r w:rsidR="008677B7">
              <w:rPr>
                <w:rFonts w:ascii="Source Sans Pro" w:hAnsi="Source Sans Pro" w:cs="Times New Roman"/>
              </w:rPr>
              <w:t xml:space="preserve"> (imtinai)</w:t>
            </w:r>
            <w:r w:rsidRPr="0D7453E6">
              <w:rPr>
                <w:rFonts w:ascii="Source Sans Pro" w:hAnsi="Source Sans Pro" w:cs="Times New Roman"/>
              </w:rPr>
              <w:t xml:space="preserve"> (kol maksimalų PRF kiekvienam impulso ilgiui kiekvienam PRF riboja darbo ciklas). Turi būti prieinamas dvigubo PRF (angl. dual-PRF) veikimas.</w:t>
            </w:r>
          </w:p>
        </w:tc>
      </w:tr>
      <w:tr w:rsidR="009825C3" w:rsidRPr="00250BC9" w14:paraId="0BC7D34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C3BAF9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8CB56A5" w14:textId="7816EE04" w:rsidR="009825C3" w:rsidRPr="00250BC9" w:rsidRDefault="009825C3" w:rsidP="009825C3">
            <w:pPr>
              <w:pStyle w:val="TableContents"/>
              <w:spacing w:after="0" w:line="240" w:lineRule="auto"/>
              <w:jc w:val="both"/>
              <w:rPr>
                <w:rFonts w:ascii="Source Sans Pro" w:hAnsi="Source Sans Pro" w:cs="Times New Roman"/>
                <w:bCs/>
                <w:lang w:val="en-US"/>
              </w:rPr>
            </w:pPr>
            <w:r w:rsidRPr="00250BC9">
              <w:rPr>
                <w:rFonts w:ascii="Source Sans Pro" w:hAnsi="Source Sans Pro" w:cs="Times New Roman"/>
                <w:bCs/>
              </w:rPr>
              <w:t>Siųstuvo maksimalus darbo ciklas (angl. Duty cycle) ne mažesnis kaip 10</w:t>
            </w:r>
            <w:r w:rsidRPr="00250BC9">
              <w:rPr>
                <w:rFonts w:ascii="Source Sans Pro" w:hAnsi="Source Sans Pro" w:cs="Times New Roman"/>
                <w:bCs/>
                <w:lang w:val="en-US"/>
              </w:rPr>
              <w:t>%.</w:t>
            </w:r>
          </w:p>
        </w:tc>
      </w:tr>
      <w:tr w:rsidR="009825C3" w:rsidRPr="00250BC9" w14:paraId="36C6D89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C0134B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55130B8" w14:textId="7C4204EE"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Radaro įranga turi turėti integruotas savisaugos grandines, apsaugančias nuo siųstuvo gedimų. Turi būti apsauga, neleidžianti naudoti darbo ciklų, kurie viršija siųstuvo projektines ribas.</w:t>
            </w:r>
          </w:p>
        </w:tc>
      </w:tr>
      <w:tr w:rsidR="009825C3" w:rsidRPr="00250BC9" w14:paraId="063CA96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816351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6FEC0F0" w14:textId="7A0F051E"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 xml:space="preserve">Siųstuvas ir imtuvas turi veikti koherentiniame režime. </w:t>
            </w:r>
          </w:p>
        </w:tc>
      </w:tr>
      <w:tr w:rsidR="009825C3" w:rsidRPr="00250BC9" w14:paraId="275007D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56EDE5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955454B" w14:textId="1F7E8EB4"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Siųstuvas turi turėti priverstinį aušinimą.</w:t>
            </w:r>
          </w:p>
        </w:tc>
      </w:tr>
      <w:tr w:rsidR="009825C3" w:rsidRPr="00250BC9" w14:paraId="03B4A93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32C2C6C"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0B10FB6" w14:textId="3DB3AF72" w:rsidR="009825C3" w:rsidRPr="00250BC9" w:rsidRDefault="009825C3" w:rsidP="009825C3">
            <w:pPr>
              <w:pStyle w:val="TableContents"/>
              <w:spacing w:after="0" w:line="240" w:lineRule="auto"/>
              <w:rPr>
                <w:rFonts w:ascii="Source Sans Pro" w:hAnsi="Source Sans Pro" w:cs="Times New Roman"/>
                <w:b/>
                <w:szCs w:val="22"/>
              </w:rPr>
            </w:pPr>
            <w:r w:rsidRPr="00250BC9">
              <w:rPr>
                <w:rFonts w:ascii="Source Sans Pro" w:hAnsi="Source Sans Pro" w:cs="Times New Roman"/>
                <w:b/>
                <w:szCs w:val="22"/>
              </w:rPr>
              <w:t>Radaro Imtuvas</w:t>
            </w:r>
          </w:p>
        </w:tc>
      </w:tr>
      <w:tr w:rsidR="009825C3" w:rsidRPr="00250BC9" w14:paraId="6AFB8E9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4CC4C44"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C96A9C3" w14:textId="77A5A579"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 xml:space="preserve">Radaro imtuvas turi būti sudarytas iš </w:t>
            </w:r>
            <w:r w:rsidRPr="00250BC9">
              <w:rPr>
                <w:rFonts w:ascii="Source Sans Pro" w:hAnsi="Source Sans Pro" w:cs="Times New Roman"/>
                <w:b/>
              </w:rPr>
              <w:t xml:space="preserve">analoginės dalies </w:t>
            </w:r>
            <w:r w:rsidRPr="00250BC9">
              <w:rPr>
                <w:rFonts w:ascii="Source Sans Pro" w:hAnsi="Source Sans Pro" w:cs="Times New Roman"/>
                <w:bCs/>
              </w:rPr>
              <w:t xml:space="preserve">ir </w:t>
            </w:r>
            <w:r w:rsidRPr="00250BC9">
              <w:rPr>
                <w:rFonts w:ascii="Source Sans Pro" w:hAnsi="Source Sans Pro" w:cs="Times New Roman"/>
                <w:b/>
              </w:rPr>
              <w:t>skaitmeninio IF imtuvo</w:t>
            </w:r>
            <w:r w:rsidRPr="00250BC9">
              <w:rPr>
                <w:rFonts w:ascii="Source Sans Pro" w:hAnsi="Source Sans Pro" w:cs="Times New Roman"/>
                <w:bCs/>
              </w:rPr>
              <w:t>.</w:t>
            </w:r>
          </w:p>
        </w:tc>
      </w:tr>
      <w:tr w:rsidR="009825C3" w:rsidRPr="00250BC9" w14:paraId="28EFDCE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136139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29994D8" w14:textId="5B5336B1"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Analoginė imtuvo dalis turi turėti priekinės dalies (angl. front-end) analoginį RF/IF dažnio mažinimo keitiklį, kuris iš radaro gautą radijo dažnio signalą (RF) ir siuntimo impulso pavyzdį konvertuoja į tarpinio dažnio (IF) signalus (toliau – RF-IF keitiklis).</w:t>
            </w:r>
          </w:p>
        </w:tc>
      </w:tr>
      <w:tr w:rsidR="009825C3" w:rsidRPr="00250BC9" w14:paraId="2A40EE5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9D58634"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F8A5DE4" w14:textId="4399FA96"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Imtuvo triukšmo koeficientas (angl. Noise figure) turi būti ne didesnis kaip 2 dB.</w:t>
            </w:r>
          </w:p>
        </w:tc>
      </w:tr>
      <w:tr w:rsidR="009825C3" w:rsidRPr="00250BC9" w14:paraId="5674EF5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1A594E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84DA9B8" w14:textId="2E2183FB"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 xml:space="preserve">Bendras analoginės dalies ir skaitmeninio IF imtuvo linijinis dinaminis diapazonas turi būti ne mažesnis nei 99 dB. </w:t>
            </w:r>
          </w:p>
        </w:tc>
      </w:tr>
      <w:tr w:rsidR="009825C3" w:rsidRPr="00250BC9" w14:paraId="393B414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5E98D9AC"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8E37639" w14:textId="2204F7F6"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 xml:space="preserve">Bendras imtuvo fazės stabilumas turi būti </w:t>
            </w:r>
            <w:r w:rsidR="00154C19">
              <w:rPr>
                <w:rFonts w:ascii="Source Sans Pro" w:hAnsi="Source Sans Pro" w:cs="Times New Roman"/>
              </w:rPr>
              <w:t>ne</w:t>
            </w:r>
            <w:r w:rsidR="005773DF">
              <w:rPr>
                <w:rFonts w:ascii="Source Sans Pro" w:hAnsi="Source Sans Pro" w:cs="Times New Roman"/>
              </w:rPr>
              <w:t xml:space="preserve"> didesnis</w:t>
            </w:r>
            <w:r w:rsidRPr="0D7453E6">
              <w:rPr>
                <w:rFonts w:ascii="Source Sans Pro" w:hAnsi="Source Sans Pro" w:cs="Times New Roman"/>
              </w:rPr>
              <w:t xml:space="preserve"> kaip 0,1°.</w:t>
            </w:r>
          </w:p>
        </w:tc>
      </w:tr>
      <w:tr w:rsidR="009825C3" w:rsidRPr="00250BC9" w14:paraId="29D779AF"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9464B37"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8C071B9" w14:textId="2689D902"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Imtuvo veidrodinio kanalo slopinimas (angl. Image frequency rejection ratio) turi būti didesnis nei 80 dB.</w:t>
            </w:r>
          </w:p>
        </w:tc>
      </w:tr>
      <w:tr w:rsidR="009825C3" w:rsidRPr="00250BC9" w14:paraId="23BDD9A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36F0EBB"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694C106" w14:textId="19CD9111"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Skaitmeninis IF imtuvas turi skaitmeninti analoginio imtuvo išvestį ir konvertuoti ją į fazinius ir kvadratūrinius Radaro signalus (I/Q). I/Q duomenys</w:t>
            </w:r>
            <w:r w:rsidR="008677B7">
              <w:rPr>
                <w:rFonts w:ascii="Source Sans Pro" w:hAnsi="Source Sans Pro" w:cs="Times New Roman"/>
              </w:rPr>
              <w:t xml:space="preserve"> turi būti</w:t>
            </w:r>
            <w:r w:rsidRPr="0D7453E6">
              <w:rPr>
                <w:rFonts w:ascii="Source Sans Pro" w:hAnsi="Source Sans Pro" w:cs="Times New Roman"/>
              </w:rPr>
              <w:t xml:space="preserve"> perduodami į Radaro signalo procesorių.</w:t>
            </w:r>
          </w:p>
        </w:tc>
      </w:tr>
      <w:tr w:rsidR="009825C3" w:rsidRPr="00250BC9" w14:paraId="46C20D16"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32786F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E726CBB" w14:textId="7C0DBC7B"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 xml:space="preserve">Skaitmeninimas kiekviename (H ir V) kanale turi būti atliekamas </w:t>
            </w:r>
            <w:r w:rsidR="008677B7">
              <w:rPr>
                <w:rFonts w:ascii="Source Sans Pro" w:hAnsi="Source Sans Pro" w:cs="Times New Roman"/>
                <w:bCs/>
              </w:rPr>
              <w:t xml:space="preserve">ne mažesne nei </w:t>
            </w:r>
            <w:r w:rsidRPr="00250BC9">
              <w:rPr>
                <w:rFonts w:ascii="Source Sans Pro" w:hAnsi="Source Sans Pro" w:cs="Times New Roman"/>
                <w:bCs/>
              </w:rPr>
              <w:t>16 bitų skiriamąja geba.</w:t>
            </w:r>
          </w:p>
        </w:tc>
      </w:tr>
      <w:tr w:rsidR="009825C3" w:rsidRPr="00250BC9" w14:paraId="03D6B54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8E0DBA4"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556F3E0" w14:textId="755C166D"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Diskretizavimo dažnis turi būti pakankamas pasirinktam IF dažniui ir signalo juostos pločiui tinkamai skaitmeninti, bet ne mažesnis kaip 100 MHz.</w:t>
            </w:r>
          </w:p>
        </w:tc>
      </w:tr>
      <w:tr w:rsidR="009825C3" w:rsidRPr="00250BC9" w14:paraId="7F8C338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A71DFDA"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DA57526" w14:textId="0B804947"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rPr>
              <w:t xml:space="preserve">Skaitmeninis IF imtuvas turi automatiškai apskaičiuoti ir taikyti signalui pritaikytą filtrą, atsižvelgdamas į pasirinktą impulso ilgį, signalo juostos plotį ir perduodamo signalo formą. </w:t>
            </w:r>
          </w:p>
        </w:tc>
      </w:tr>
      <w:tr w:rsidR="009825C3" w:rsidRPr="00250BC9" w14:paraId="2FC08FCB"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454F7D7"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AB4A8E7" w14:textId="61826B5D" w:rsidR="009825C3" w:rsidRPr="00250BC9" w:rsidRDefault="009825C3" w:rsidP="009825C3">
            <w:pPr>
              <w:pStyle w:val="TableContents"/>
              <w:spacing w:after="0" w:line="240" w:lineRule="auto"/>
              <w:jc w:val="both"/>
              <w:rPr>
                <w:rFonts w:ascii="Source Sans Pro" w:hAnsi="Source Sans Pro"/>
              </w:rPr>
            </w:pPr>
            <w:r w:rsidRPr="00250BC9">
              <w:rPr>
                <w:rFonts w:ascii="Source Sans Pro" w:hAnsi="Source Sans Pro"/>
              </w:rPr>
              <w:t>Skaitmeninis IF imtuvas turi turėti grafinę vartotojo sąsają arba lygiavertę diagnostikos priemonę, leidžiančią patikrinti ir suderinti siunčiamo impulso pavyzdžio centravimą, laiko / fazės suderinimą ir jo tinkamumą kalibravimui.</w:t>
            </w:r>
          </w:p>
        </w:tc>
      </w:tr>
      <w:tr w:rsidR="009825C3" w:rsidRPr="00250BC9" w14:paraId="17E1CDB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077812EE"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47AD8F4" w14:textId="0952DE7D" w:rsidR="009825C3" w:rsidRPr="00250BC9" w:rsidRDefault="009825C3" w:rsidP="009825C3">
            <w:pPr>
              <w:pStyle w:val="TableContents"/>
              <w:spacing w:after="0" w:line="240" w:lineRule="auto"/>
              <w:jc w:val="both"/>
              <w:rPr>
                <w:rFonts w:ascii="Source Sans Pro" w:hAnsi="Source Sans Pro"/>
              </w:rPr>
            </w:pPr>
            <w:r w:rsidRPr="00250BC9">
              <w:rPr>
                <w:rFonts w:ascii="Source Sans Pro" w:hAnsi="Source Sans Pro"/>
              </w:rPr>
              <w:t>Filtro konstravimo grafinė vartotojo sąsaja arba lygiavertė diagnostikos priemonė turi realiuoju laiku rodyti perduodamų impulsų paketų (angl. burst pulse) dažnio charakteristiką ir leisti ją palyginti su optimizuoto skaitmeninio imtuvo dažnio charakteristika.</w:t>
            </w:r>
          </w:p>
        </w:tc>
      </w:tr>
      <w:tr w:rsidR="009825C3" w:rsidRPr="00250BC9" w14:paraId="60C54DF7"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34BCA18"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D94CE90" w14:textId="2F251212" w:rsidR="009825C3" w:rsidRPr="00250BC9" w:rsidRDefault="009825C3" w:rsidP="009825C3">
            <w:pPr>
              <w:pStyle w:val="TableContents"/>
              <w:spacing w:after="0" w:line="240" w:lineRule="auto"/>
              <w:jc w:val="both"/>
              <w:rPr>
                <w:rFonts w:ascii="Source Sans Pro" w:hAnsi="Source Sans Pro"/>
              </w:rPr>
            </w:pPr>
            <w:r w:rsidRPr="00250BC9">
              <w:rPr>
                <w:rFonts w:ascii="Source Sans Pro" w:hAnsi="Source Sans Pro"/>
              </w:rPr>
              <w:t>Skaitmeninis IF imtuvas turi turėti spektro analizatoriaus funkciją su grafine vartotojo sąsaja arba lygiavertę diagnostikos priemonę, leidžiančią rodyti gauto signalo IF dažnio atsaką vartotojo pasirinktame diapazono intervale.</w:t>
            </w:r>
          </w:p>
        </w:tc>
      </w:tr>
      <w:tr w:rsidR="009825C3" w:rsidRPr="00250BC9" w14:paraId="3BD604C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D019845"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13B526D" w14:textId="776278B1" w:rsidR="009825C3" w:rsidRPr="00250BC9" w:rsidRDefault="009825C3" w:rsidP="009825C3">
            <w:pPr>
              <w:pStyle w:val="TableContents"/>
              <w:spacing w:after="0" w:line="240" w:lineRule="auto"/>
              <w:jc w:val="both"/>
              <w:rPr>
                <w:rFonts w:ascii="Source Sans Pro" w:hAnsi="Source Sans Pro"/>
              </w:rPr>
            </w:pPr>
            <w:r w:rsidRPr="0D7453E6">
              <w:rPr>
                <w:rFonts w:ascii="Source Sans Pro" w:hAnsi="Source Sans Pro"/>
              </w:rPr>
              <w:t>Skaitmeniniame IF imtuve turi būti užtikrinta temperatūros stebėsena ir, jei viršijama saugi temperatūra, turi būti sukurtas įspėjamasis pranešimas.</w:t>
            </w:r>
          </w:p>
        </w:tc>
      </w:tr>
      <w:tr w:rsidR="009825C3" w:rsidRPr="00250BC9" w14:paraId="32E17CA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BE7CF51"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70917C3" w14:textId="6C199CE7" w:rsidR="009825C3" w:rsidRPr="00250BC9" w:rsidRDefault="009825C3" w:rsidP="009825C3">
            <w:pPr>
              <w:pStyle w:val="TableContents"/>
              <w:spacing w:after="0" w:line="240" w:lineRule="auto"/>
              <w:jc w:val="both"/>
              <w:rPr>
                <w:rFonts w:ascii="Source Sans Pro" w:hAnsi="Source Sans Pro" w:cs="Times New Roman"/>
                <w:b/>
                <w:lang w:val="en-US"/>
              </w:rPr>
            </w:pPr>
            <w:r w:rsidRPr="00250BC9">
              <w:rPr>
                <w:rFonts w:ascii="Source Sans Pro" w:hAnsi="Source Sans Pro" w:cs="Times New Roman"/>
                <w:b/>
                <w:lang w:val="en-US"/>
              </w:rPr>
              <w:t>Reikalavimai antenai</w:t>
            </w:r>
          </w:p>
        </w:tc>
      </w:tr>
      <w:tr w:rsidR="009825C3" w:rsidRPr="00250BC9" w14:paraId="60F69709"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B346DC1"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56363C0" w14:textId="2BD9C230" w:rsidR="009825C3" w:rsidRPr="00250BC9" w:rsidRDefault="00CE4B80" w:rsidP="009825C3">
            <w:pPr>
              <w:pStyle w:val="TableContents"/>
              <w:spacing w:after="0" w:line="240" w:lineRule="auto"/>
              <w:jc w:val="both"/>
              <w:rPr>
                <w:rFonts w:ascii="Source Sans Pro" w:hAnsi="Source Sans Pro" w:cs="Times New Roman"/>
              </w:rPr>
            </w:pPr>
            <w:r w:rsidRPr="00CE4B80">
              <w:rPr>
                <w:rFonts w:ascii="Source Sans Pro" w:hAnsi="Source Sans Pro" w:cs="Times New Roman"/>
              </w:rPr>
              <w:t xml:space="preserve">Šiuo metu egzistuojančiame meteorologinio radiolokatoriaus bokšte naudojama Vaisala WRM200 modelio meteorologinio radiolokatoriaus antena. Anteną sudaro </w:t>
            </w:r>
            <w:r w:rsidRPr="00CE4B80">
              <w:rPr>
                <w:rFonts w:ascii="Source Sans Pro" w:hAnsi="Source Sans Pro" w:cs="Times New Roman"/>
              </w:rPr>
              <w:lastRenderedPageBreak/>
              <w:t>reflektorius ir pjedestalo blokas.</w:t>
            </w:r>
            <w:r>
              <w:rPr>
                <w:rFonts w:ascii="Source Sans Pro" w:hAnsi="Source Sans Pro" w:cs="Times New Roman"/>
              </w:rPr>
              <w:t xml:space="preserve"> </w:t>
            </w:r>
            <w:r w:rsidR="009825C3" w:rsidRPr="0D7453E6">
              <w:rPr>
                <w:rFonts w:ascii="Source Sans Pro" w:hAnsi="Source Sans Pro" w:cs="Times New Roman"/>
              </w:rPr>
              <w:t xml:space="preserve">Siūloma Radaro įranga, įskaitant pjedestalo bloką, turi būti visiškai suderinama su šiuo metu naudojamu antenos reflektoriumi, kuris šio Pirkimo metu nebus keičiamas. </w:t>
            </w:r>
          </w:p>
        </w:tc>
      </w:tr>
      <w:tr w:rsidR="009825C3" w:rsidRPr="00250BC9" w14:paraId="26E305D8"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F0D2FC0"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7EDBFC6" w14:textId="08BB0DC5" w:rsidR="009825C3" w:rsidRPr="00250BC9" w:rsidRDefault="009825C3" w:rsidP="009825C3">
            <w:pPr>
              <w:pStyle w:val="TableContents"/>
              <w:spacing w:after="0" w:line="240" w:lineRule="auto"/>
              <w:jc w:val="both"/>
              <w:rPr>
                <w:rFonts w:ascii="Source Sans Pro" w:hAnsi="Source Sans Pro" w:cs="Times New Roman"/>
                <w:bCs/>
                <w:lang w:val="en-US"/>
              </w:rPr>
            </w:pPr>
            <w:r w:rsidRPr="00250BC9">
              <w:rPr>
                <w:rFonts w:ascii="Source Sans Pro" w:hAnsi="Source Sans Pro" w:cs="Times New Roman"/>
                <w:bCs/>
              </w:rPr>
              <w:t>Antenos pjedestalas turi užtikrinti antenos veikimą vertikaliais pakėlimo kampais</w:t>
            </w:r>
            <w:r w:rsidR="00824203">
              <w:rPr>
                <w:rFonts w:ascii="Source Sans Pro" w:hAnsi="Source Sans Pro" w:cs="Times New Roman"/>
                <w:bCs/>
              </w:rPr>
              <w:t xml:space="preserve"> ne siauresniame</w:t>
            </w:r>
            <w:r w:rsidRPr="00250BC9">
              <w:rPr>
                <w:rFonts w:ascii="Source Sans Pro" w:hAnsi="Source Sans Pro" w:cs="Times New Roman"/>
                <w:bCs/>
              </w:rPr>
              <w:t xml:space="preserve"> intervale </w:t>
            </w:r>
            <w:r w:rsidR="00105E81">
              <w:rPr>
                <w:rFonts w:ascii="Source Sans Pro" w:hAnsi="Source Sans Pro" w:cs="Times New Roman"/>
                <w:bCs/>
              </w:rPr>
              <w:t xml:space="preserve">kaip </w:t>
            </w:r>
            <w:r w:rsidRPr="00250BC9">
              <w:rPr>
                <w:rFonts w:ascii="Source Sans Pro" w:hAnsi="Source Sans Pro" w:cs="Times New Roman"/>
                <w:bCs/>
              </w:rPr>
              <w:t>nuo -2° iki +108°</w:t>
            </w:r>
            <w:r w:rsidR="00824203">
              <w:rPr>
                <w:rFonts w:ascii="Source Sans Pro" w:hAnsi="Source Sans Pro" w:cs="Times New Roman"/>
                <w:bCs/>
              </w:rPr>
              <w:t xml:space="preserve"> (imtinai)</w:t>
            </w:r>
            <w:r w:rsidRPr="00250BC9">
              <w:rPr>
                <w:rFonts w:ascii="Source Sans Pro" w:hAnsi="Source Sans Pro" w:cs="Times New Roman"/>
                <w:bCs/>
              </w:rPr>
              <w:t xml:space="preserve"> ir visame 360° azimuto intervale.  </w:t>
            </w:r>
          </w:p>
        </w:tc>
      </w:tr>
      <w:tr w:rsidR="009825C3" w:rsidRPr="00250BC9" w14:paraId="747E3E31"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E63ED0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A8A3E21" w14:textId="5055741C"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Antenos padėties nustatymo tikslumas turi būti</w:t>
            </w:r>
            <w:r w:rsidR="00105E81">
              <w:rPr>
                <w:rFonts w:ascii="Source Sans Pro" w:hAnsi="Source Sans Pro" w:cs="Times New Roman"/>
              </w:rPr>
              <w:t xml:space="preserve"> ne didesnis</w:t>
            </w:r>
            <w:r w:rsidR="009216F1">
              <w:rPr>
                <w:rFonts w:ascii="Source Sans Pro" w:hAnsi="Source Sans Pro" w:cs="Times New Roman"/>
              </w:rPr>
              <w:t xml:space="preserve"> kaip</w:t>
            </w:r>
            <w:r w:rsidRPr="00250BC9">
              <w:rPr>
                <w:rFonts w:ascii="Source Sans Pro" w:hAnsi="Source Sans Pro" w:cs="Times New Roman"/>
              </w:rPr>
              <w:t xml:space="preserve"> 0,1° abiejų ašių – azimuto ir vertikalaus pakėlimo kampo – kryptimis. Azimuto kryptimi antena turi galėti suktis tiek pagal laikrodžio rodyklę, tiek prieš laikrodžio rodyklę.</w:t>
            </w:r>
          </w:p>
        </w:tc>
      </w:tr>
      <w:tr w:rsidR="009825C3" w:rsidRPr="00250BC9" w14:paraId="4E345F9E"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2A24E59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487F0F9" w14:textId="68D6312C"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Pjedestalas turi gebėti valdyti antenos reflektorių pagal šiuos parametrus:</w:t>
            </w:r>
          </w:p>
        </w:tc>
      </w:tr>
      <w:tr w:rsidR="009825C3" w:rsidRPr="00250BC9" w14:paraId="0E68ECE0"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4303A16"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19312BC5" w14:textId="359D9053"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 xml:space="preserve">Maksimalus azimutinis sukimosi greitis turi </w:t>
            </w:r>
            <w:r>
              <w:rPr>
                <w:rFonts w:ascii="Source Sans Pro" w:hAnsi="Source Sans Pro" w:cs="Times New Roman"/>
                <w:bCs/>
              </w:rPr>
              <w:t>būti</w:t>
            </w:r>
            <w:r w:rsidRPr="00250BC9">
              <w:rPr>
                <w:rFonts w:ascii="Source Sans Pro" w:hAnsi="Source Sans Pro" w:cs="Times New Roman"/>
                <w:bCs/>
              </w:rPr>
              <w:t xml:space="preserve"> ne mažiau kaip 40°/s</w:t>
            </w:r>
          </w:p>
        </w:tc>
      </w:tr>
      <w:tr w:rsidR="009825C3" w:rsidRPr="00250BC9" w14:paraId="05F97639"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7546F060"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3D80819F" w14:textId="6C2371CE" w:rsidR="009825C3" w:rsidRPr="00250BC9" w:rsidRDefault="009825C3" w:rsidP="009825C3">
            <w:pPr>
              <w:pStyle w:val="TableContents"/>
              <w:spacing w:after="0" w:line="240" w:lineRule="auto"/>
              <w:jc w:val="both"/>
              <w:rPr>
                <w:rFonts w:ascii="Source Sans Pro" w:hAnsi="Source Sans Pro" w:cs="Times New Roman"/>
                <w:bCs/>
                <w:vertAlign w:val="superscript"/>
              </w:rPr>
            </w:pPr>
            <w:r w:rsidRPr="00250BC9">
              <w:rPr>
                <w:rFonts w:ascii="Source Sans Pro" w:hAnsi="Source Sans Pro" w:cs="Times New Roman"/>
                <w:bCs/>
              </w:rPr>
              <w:t xml:space="preserve">Maksimalus azimutinio sukimosi pagreitis turi </w:t>
            </w:r>
            <w:r>
              <w:rPr>
                <w:rFonts w:ascii="Source Sans Pro" w:hAnsi="Source Sans Pro" w:cs="Times New Roman"/>
                <w:bCs/>
              </w:rPr>
              <w:t>būti</w:t>
            </w:r>
            <w:r w:rsidRPr="00250BC9">
              <w:rPr>
                <w:rFonts w:ascii="Source Sans Pro" w:hAnsi="Source Sans Pro" w:cs="Times New Roman"/>
                <w:bCs/>
              </w:rPr>
              <w:t xml:space="preserve"> ne mažiau kaip 20°/s</w:t>
            </w:r>
            <w:r w:rsidRPr="00250BC9">
              <w:rPr>
                <w:rFonts w:ascii="Source Sans Pro" w:hAnsi="Source Sans Pro" w:cs="Times New Roman"/>
                <w:bCs/>
                <w:vertAlign w:val="superscript"/>
              </w:rPr>
              <w:t>2</w:t>
            </w:r>
          </w:p>
        </w:tc>
      </w:tr>
      <w:tr w:rsidR="009825C3" w:rsidRPr="00250BC9" w14:paraId="01A42E9A"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3C91D27C"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4144A614" w14:textId="2F5ECCCA"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Reakcijos laikas 2° žingsniui vertikalia kryptimi turi būti ne didesnis nei 1,5 s.</w:t>
            </w:r>
          </w:p>
        </w:tc>
      </w:tr>
      <w:tr w:rsidR="009825C3" w:rsidRPr="00250BC9" w14:paraId="2A8C9D7C"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4A44FE19"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3D4ECC8" w14:textId="0793EACC"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 xml:space="preserve">Pjedestalo mechaninių pavarų sistema turi būti suprojektuota taip, kad reikalautų tik minimalios priežiūros, įskaitant naudojamus servomechanizmus, bešepetėlinius variklius, optinius enkoderius, slydimo žiedus arba naudojamas lygiavertes technologijas. </w:t>
            </w:r>
          </w:p>
        </w:tc>
      </w:tr>
      <w:tr w:rsidR="009825C3" w:rsidRPr="00250BC9" w14:paraId="748AE4B5"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6F8255F1"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627EBB8" w14:textId="74E297A1" w:rsidR="009825C3" w:rsidRPr="00250BC9" w:rsidRDefault="63E08076" w:rsidP="009825C3">
            <w:pPr>
              <w:pStyle w:val="TableContents"/>
              <w:spacing w:after="0" w:line="240" w:lineRule="auto"/>
              <w:jc w:val="both"/>
              <w:rPr>
                <w:rFonts w:ascii="Source Sans Pro" w:hAnsi="Source Sans Pro"/>
              </w:rPr>
            </w:pPr>
            <w:r w:rsidRPr="64FDBC6A">
              <w:rPr>
                <w:rFonts w:ascii="Source Sans Pro" w:hAnsi="Source Sans Pro"/>
              </w:rPr>
              <w:t>Pjedestalo varikliai, reduktoriai, pavaros diržai ir kitos keičiamos dalys turi būti pasiekiamos remontui ar keitimui, nenukeliant antenos ar kupolo.</w:t>
            </w:r>
          </w:p>
        </w:tc>
      </w:tr>
      <w:tr w:rsidR="7F185A28" w14:paraId="18195452" w14:textId="77777777" w:rsidTr="7F185A28">
        <w:trPr>
          <w:trHeight w:val="285"/>
        </w:trPr>
        <w:tc>
          <w:tcPr>
            <w:tcW w:w="1470" w:type="dxa"/>
            <w:tcBorders>
              <w:top w:val="single" w:sz="4" w:space="0" w:color="000001"/>
              <w:left w:val="single" w:sz="4" w:space="0" w:color="000001"/>
              <w:bottom w:val="single" w:sz="4" w:space="0" w:color="000001"/>
              <w:right w:val="single" w:sz="4" w:space="0" w:color="000001"/>
            </w:tcBorders>
          </w:tcPr>
          <w:p w14:paraId="1FE733DD" w14:textId="509BD36D" w:rsidR="7F185A28" w:rsidRDefault="7F185A28" w:rsidP="7F185A28">
            <w:pPr>
              <w:pStyle w:val="ListNumber21"/>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9438EBA" w14:textId="3D861305" w:rsidR="104FD1A3" w:rsidRDefault="104FD1A3" w:rsidP="7F185A28">
            <w:pPr>
              <w:pStyle w:val="TableContents"/>
              <w:spacing w:line="240" w:lineRule="auto"/>
              <w:jc w:val="both"/>
            </w:pPr>
            <w:r w:rsidRPr="7F185A28">
              <w:rPr>
                <w:rFonts w:ascii="Source Sans Pro" w:hAnsi="Source Sans Pro"/>
              </w:rPr>
              <w:t>Esamo antenos reflektoriaus ir naujai sumontuoto pjedestalo, siųstuvo ir imtuvo blo</w:t>
            </w:r>
            <w:r w:rsidR="05F9C6BF" w:rsidRPr="7F185A28">
              <w:rPr>
                <w:rFonts w:ascii="Source Sans Pro" w:hAnsi="Source Sans Pro"/>
              </w:rPr>
              <w:t>kų bendra</w:t>
            </w:r>
            <w:r w:rsidRPr="7F185A28">
              <w:rPr>
                <w:rFonts w:ascii="Source Sans Pro" w:hAnsi="Source Sans Pro"/>
              </w:rPr>
              <w:t xml:space="preserve"> masė</w:t>
            </w:r>
            <w:r w:rsidR="0FC13328" w:rsidRPr="7F185A28">
              <w:rPr>
                <w:rFonts w:ascii="Source Sans Pro" w:hAnsi="Source Sans Pro"/>
              </w:rPr>
              <w:t xml:space="preserve"> turi būti ne didesnė kaip </w:t>
            </w:r>
            <w:r w:rsidR="32446942" w:rsidRPr="7F185A28">
              <w:rPr>
                <w:rFonts w:ascii="Source Sans Pro" w:hAnsi="Source Sans Pro"/>
              </w:rPr>
              <w:t>1</w:t>
            </w:r>
            <w:r w:rsidR="325C61C2" w:rsidRPr="7F185A28">
              <w:rPr>
                <w:rFonts w:ascii="Source Sans Pro" w:hAnsi="Source Sans Pro"/>
              </w:rPr>
              <w:t>60</w:t>
            </w:r>
            <w:r w:rsidR="32446942" w:rsidRPr="7F185A28">
              <w:rPr>
                <w:rFonts w:ascii="Source Sans Pro" w:hAnsi="Source Sans Pro"/>
              </w:rPr>
              <w:t>0 kg.</w:t>
            </w:r>
          </w:p>
        </w:tc>
      </w:tr>
      <w:tr w:rsidR="009825C3" w:rsidRPr="00250BC9" w14:paraId="7CE3EA32" w14:textId="77777777" w:rsidTr="7F185A28">
        <w:trPr>
          <w:trHeight w:val="285"/>
        </w:trPr>
        <w:tc>
          <w:tcPr>
            <w:tcW w:w="1470" w:type="dxa"/>
            <w:tcBorders>
              <w:top w:val="single" w:sz="4" w:space="0" w:color="000001"/>
              <w:left w:val="single" w:sz="4" w:space="0" w:color="000001"/>
              <w:bottom w:val="single" w:sz="4" w:space="0" w:color="000001"/>
            </w:tcBorders>
          </w:tcPr>
          <w:p w14:paraId="6A63B8E8"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EB97C58" w14:textId="7D54879D" w:rsidR="009825C3" w:rsidRPr="00250BC9" w:rsidRDefault="009825C3" w:rsidP="009825C3">
            <w:pPr>
              <w:pStyle w:val="TableContents"/>
              <w:spacing w:after="0" w:line="240" w:lineRule="auto"/>
              <w:rPr>
                <w:rFonts w:ascii="Source Sans Pro" w:hAnsi="Source Sans Pro" w:cs="Times New Roman"/>
                <w:b/>
                <w:szCs w:val="22"/>
              </w:rPr>
            </w:pPr>
            <w:r w:rsidRPr="00250BC9">
              <w:rPr>
                <w:rFonts w:ascii="Source Sans Pro" w:hAnsi="Source Sans Pro" w:cs="Times New Roman"/>
                <w:b/>
                <w:szCs w:val="22"/>
              </w:rPr>
              <w:t xml:space="preserve">Reikalavimai bangolaidžiams </w:t>
            </w:r>
          </w:p>
        </w:tc>
      </w:tr>
      <w:tr w:rsidR="009825C3" w:rsidRPr="00250BC9" w14:paraId="25CA0AA3" w14:textId="77777777" w:rsidTr="7F185A28">
        <w:trPr>
          <w:trHeight w:val="300"/>
        </w:trPr>
        <w:tc>
          <w:tcPr>
            <w:tcW w:w="1470" w:type="dxa"/>
            <w:tcBorders>
              <w:top w:val="single" w:sz="4" w:space="0" w:color="000001"/>
              <w:left w:val="single" w:sz="4" w:space="0" w:color="000001"/>
              <w:bottom w:val="single" w:sz="4" w:space="0" w:color="000001"/>
            </w:tcBorders>
          </w:tcPr>
          <w:p w14:paraId="4E9C832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55FC309" w14:textId="4D62E786"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Bangolaidžiuose turi būti kontroliuojamas slėgis ir drėgmė, kad būtų išvengta kondensacijos ir elektros lanko susidarymo.</w:t>
            </w:r>
          </w:p>
        </w:tc>
      </w:tr>
      <w:tr w:rsidR="009825C3" w:rsidRPr="00250BC9" w14:paraId="0782F753" w14:textId="77777777" w:rsidTr="7F185A28">
        <w:trPr>
          <w:trHeight w:val="300"/>
        </w:trPr>
        <w:tc>
          <w:tcPr>
            <w:tcW w:w="1470" w:type="dxa"/>
            <w:tcBorders>
              <w:top w:val="single" w:sz="4" w:space="0" w:color="000001"/>
              <w:left w:val="single" w:sz="4" w:space="0" w:color="000001"/>
              <w:bottom w:val="single" w:sz="4" w:space="0" w:color="000001"/>
            </w:tcBorders>
          </w:tcPr>
          <w:p w14:paraId="045D8D5A"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4046427" w14:textId="3C5A4FF4"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Bangolaidžių ribotuvai turi būti be radioaktyvių medžiagų.</w:t>
            </w:r>
          </w:p>
        </w:tc>
      </w:tr>
      <w:tr w:rsidR="009825C3" w:rsidRPr="00250BC9" w14:paraId="66543CF5" w14:textId="77777777" w:rsidTr="7F185A28">
        <w:trPr>
          <w:trHeight w:val="300"/>
        </w:trPr>
        <w:tc>
          <w:tcPr>
            <w:tcW w:w="1470" w:type="dxa"/>
            <w:tcBorders>
              <w:top w:val="single" w:sz="4" w:space="0" w:color="000001"/>
              <w:left w:val="single" w:sz="4" w:space="0" w:color="000001"/>
              <w:bottom w:val="single" w:sz="4" w:space="0" w:color="000001"/>
            </w:tcBorders>
          </w:tcPr>
          <w:p w14:paraId="6AC08BE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7C5477B" w14:textId="2CCCFC74" w:rsidR="009825C3" w:rsidRPr="00250BC9" w:rsidRDefault="63E08076" w:rsidP="009825C3">
            <w:pPr>
              <w:pStyle w:val="TableContents"/>
              <w:spacing w:after="0" w:line="240" w:lineRule="auto"/>
              <w:jc w:val="both"/>
              <w:rPr>
                <w:rFonts w:ascii="Source Sans Pro" w:hAnsi="Source Sans Pro" w:cs="Times New Roman"/>
              </w:rPr>
            </w:pPr>
            <w:r w:rsidRPr="64FDBC6A">
              <w:rPr>
                <w:rFonts w:ascii="Source Sans Pro" w:hAnsi="Source Sans Pro" w:cs="Times New Roman"/>
              </w:rPr>
              <w:t>Tiekėjas ne vėliau kaip iki prekių priėmimo-perdavimo akto pasirašymo turi pateikti bangolaidžių išdėstymo ir sujungimo schemas siuntimo ir priėmimo kanaluose, taip pat galios nuostolių skaičiavimus (dB), atsirandančius dėl bangolaidžių įtakos tiek siuntimo, tiek priėmimo kanaluose.</w:t>
            </w:r>
          </w:p>
        </w:tc>
      </w:tr>
      <w:tr w:rsidR="009825C3" w:rsidRPr="00250BC9" w14:paraId="7824AE4F" w14:textId="77777777" w:rsidTr="7F185A28">
        <w:trPr>
          <w:trHeight w:val="300"/>
        </w:trPr>
        <w:tc>
          <w:tcPr>
            <w:tcW w:w="1470" w:type="dxa"/>
            <w:tcBorders>
              <w:top w:val="single" w:sz="4" w:space="0" w:color="000001"/>
              <w:left w:val="single" w:sz="4" w:space="0" w:color="000001"/>
              <w:bottom w:val="single" w:sz="4" w:space="0" w:color="000001"/>
            </w:tcBorders>
          </w:tcPr>
          <w:p w14:paraId="50027C9A"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A72FB70" w14:textId="035B6C7B" w:rsidR="009825C3" w:rsidRPr="00250BC9" w:rsidRDefault="009825C3" w:rsidP="009825C3">
            <w:pPr>
              <w:pStyle w:val="TableContents"/>
              <w:spacing w:after="0" w:line="240" w:lineRule="auto"/>
              <w:jc w:val="both"/>
              <w:rPr>
                <w:rFonts w:ascii="Source Sans Pro" w:hAnsi="Source Sans Pro" w:cs="Times New Roman"/>
              </w:rPr>
            </w:pPr>
            <w:r w:rsidRPr="00250BC9">
              <w:rPr>
                <w:rFonts w:ascii="Source Sans Pro" w:hAnsi="Source Sans Pro" w:cs="Times New Roman"/>
              </w:rPr>
              <w:t>Turi būti numatytos matavimo jungtys, kad būtų galima tiesiogiai matuoti bangolaidžio  nuostolius tarp antenos ir Siųstuvo/Imtuvo.</w:t>
            </w:r>
          </w:p>
        </w:tc>
      </w:tr>
      <w:tr w:rsidR="009825C3" w:rsidRPr="00250BC9" w14:paraId="26EE8025" w14:textId="77777777" w:rsidTr="7F185A28">
        <w:trPr>
          <w:trHeight w:val="300"/>
        </w:trPr>
        <w:tc>
          <w:tcPr>
            <w:tcW w:w="1470" w:type="dxa"/>
            <w:tcBorders>
              <w:top w:val="single" w:sz="4" w:space="0" w:color="000001"/>
              <w:left w:val="single" w:sz="4" w:space="0" w:color="000001"/>
              <w:bottom w:val="single" w:sz="4" w:space="0" w:color="000001"/>
            </w:tcBorders>
          </w:tcPr>
          <w:p w14:paraId="4A2617D6" w14:textId="77777777" w:rsidR="009825C3" w:rsidRPr="00250BC9" w:rsidRDefault="009825C3" w:rsidP="009825C3">
            <w:pPr>
              <w:pStyle w:val="ListNumber21"/>
              <w:numPr>
                <w:ilvl w:val="0"/>
                <w:numId w:val="16"/>
              </w:numPr>
              <w:rPr>
                <w:rFonts w:cs="Times New Roman"/>
              </w:rPr>
            </w:pPr>
            <w:bookmarkStart w:id="0" w:name="_Hlk221190439"/>
          </w:p>
        </w:tc>
        <w:tc>
          <w:tcPr>
            <w:tcW w:w="8199" w:type="dxa"/>
            <w:tcBorders>
              <w:top w:val="single" w:sz="4" w:space="0" w:color="000001"/>
              <w:left w:val="single" w:sz="4" w:space="0" w:color="000001"/>
              <w:bottom w:val="single" w:sz="4" w:space="0" w:color="000001"/>
              <w:right w:val="single" w:sz="4" w:space="0" w:color="000001"/>
            </w:tcBorders>
          </w:tcPr>
          <w:p w14:paraId="326D51F9" w14:textId="1D19A772"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
                <w:color w:val="auto"/>
                <w:sz w:val="24"/>
                <w:szCs w:val="24"/>
              </w:rPr>
              <w:t>Reikalavimai Radaro signalų procesoriui (RSP)</w:t>
            </w:r>
          </w:p>
        </w:tc>
      </w:tr>
      <w:bookmarkEnd w:id="0"/>
      <w:tr w:rsidR="009825C3" w:rsidRPr="00250BC9" w14:paraId="57004567" w14:textId="77777777" w:rsidTr="7F185A28">
        <w:trPr>
          <w:trHeight w:val="300"/>
        </w:trPr>
        <w:tc>
          <w:tcPr>
            <w:tcW w:w="1470" w:type="dxa"/>
            <w:tcBorders>
              <w:top w:val="single" w:sz="4" w:space="0" w:color="000001"/>
              <w:left w:val="single" w:sz="4" w:space="0" w:color="000001"/>
              <w:bottom w:val="single" w:sz="4" w:space="0" w:color="000001"/>
            </w:tcBorders>
          </w:tcPr>
          <w:p w14:paraId="746ED47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AD92228" w14:textId="4BE36929" w:rsidR="009825C3" w:rsidRPr="00250BC9" w:rsidRDefault="00BE2952" w:rsidP="009825C3">
            <w:pPr>
              <w:pStyle w:val="Antrat3"/>
              <w:spacing w:before="0" w:after="0"/>
              <w:rPr>
                <w:rFonts w:ascii="Source Sans Pro" w:hAnsi="Source Sans Pro" w:cs="Times New Roman"/>
                <w:b/>
                <w:color w:val="auto"/>
                <w:sz w:val="24"/>
                <w:szCs w:val="24"/>
              </w:rPr>
            </w:pPr>
            <w:r w:rsidRPr="00BE2952">
              <w:rPr>
                <w:rFonts w:ascii="Source Sans Pro" w:hAnsi="Source Sans Pro" w:cs="Times New Roman"/>
                <w:bCs/>
                <w:color w:val="auto"/>
                <w:sz w:val="24"/>
                <w:szCs w:val="24"/>
              </w:rPr>
              <w:t>RSP turi palaikyti ne siauresnį kaip 2–1024 impulsų vidurkinimo diapazoną.</w:t>
            </w:r>
          </w:p>
        </w:tc>
      </w:tr>
      <w:tr w:rsidR="009825C3" w:rsidRPr="00250BC9" w14:paraId="60DD869B" w14:textId="77777777" w:rsidTr="7F185A28">
        <w:trPr>
          <w:trHeight w:val="300"/>
        </w:trPr>
        <w:tc>
          <w:tcPr>
            <w:tcW w:w="1470" w:type="dxa"/>
            <w:tcBorders>
              <w:top w:val="single" w:sz="4" w:space="0" w:color="000001"/>
              <w:left w:val="single" w:sz="4" w:space="0" w:color="000001"/>
              <w:bottom w:val="single" w:sz="4" w:space="0" w:color="000001"/>
            </w:tcBorders>
          </w:tcPr>
          <w:p w14:paraId="3A48B345"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2123DE7" w14:textId="43266080" w:rsidR="009825C3" w:rsidRPr="00250BC9" w:rsidRDefault="009825C3" w:rsidP="009825C3">
            <w:pPr>
              <w:pStyle w:val="Antrat3"/>
              <w:spacing w:before="0" w:after="0"/>
              <w:rPr>
                <w:rFonts w:ascii="Source Sans Pro" w:hAnsi="Source Sans Pro" w:cs="Times New Roman"/>
                <w:b/>
                <w:bCs/>
                <w:color w:val="auto"/>
                <w:sz w:val="24"/>
                <w:szCs w:val="24"/>
              </w:rPr>
            </w:pPr>
            <w:r w:rsidRPr="49AFBEAF">
              <w:rPr>
                <w:rFonts w:ascii="Source Sans Pro" w:hAnsi="Source Sans Pro" w:cs="Times New Roman"/>
                <w:color w:val="auto"/>
                <w:sz w:val="24"/>
                <w:szCs w:val="24"/>
              </w:rPr>
              <w:t>RSP turi turėti trukdžių pašalinimo realiuoju laiku galimybę, kai naudojama adaptyvi pločio</w:t>
            </w:r>
            <w:r w:rsidR="00824203">
              <w:rPr>
                <w:rFonts w:ascii="Source Sans Pro" w:hAnsi="Source Sans Pro" w:cs="Times New Roman"/>
                <w:color w:val="auto"/>
                <w:sz w:val="24"/>
                <w:szCs w:val="24"/>
              </w:rPr>
              <w:t xml:space="preserve"> arba lygiavertė</w:t>
            </w:r>
            <w:r w:rsidRPr="49AFBEAF">
              <w:rPr>
                <w:rFonts w:ascii="Source Sans Pro" w:hAnsi="Source Sans Pro" w:cs="Times New Roman"/>
                <w:color w:val="auto"/>
                <w:sz w:val="24"/>
                <w:szCs w:val="24"/>
              </w:rPr>
              <w:t xml:space="preserve"> technika (angl. Adaptive width technique) su signalo rekonstrukcija RSP lygyje. </w:t>
            </w:r>
          </w:p>
        </w:tc>
      </w:tr>
      <w:tr w:rsidR="009825C3" w:rsidRPr="00250BC9" w14:paraId="68F1C115" w14:textId="77777777" w:rsidTr="7F185A28">
        <w:trPr>
          <w:trHeight w:val="300"/>
        </w:trPr>
        <w:tc>
          <w:tcPr>
            <w:tcW w:w="1470" w:type="dxa"/>
            <w:tcBorders>
              <w:top w:val="single" w:sz="4" w:space="0" w:color="000001"/>
              <w:left w:val="single" w:sz="4" w:space="0" w:color="000001"/>
              <w:bottom w:val="single" w:sz="4" w:space="0" w:color="000001"/>
            </w:tcBorders>
          </w:tcPr>
          <w:p w14:paraId="55796DC8"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E7566B4" w14:textId="567CB943" w:rsidR="009825C3" w:rsidRPr="00250BC9" w:rsidRDefault="009825C3" w:rsidP="009825C3">
            <w:pPr>
              <w:pStyle w:val="Antrat3"/>
              <w:spacing w:before="0" w:after="0"/>
              <w:rPr>
                <w:rFonts w:ascii="Source Sans Pro" w:hAnsi="Source Sans Pro" w:cs="Times New Roman"/>
                <w:b/>
                <w:bCs/>
                <w:color w:val="auto"/>
                <w:sz w:val="24"/>
                <w:szCs w:val="24"/>
              </w:rPr>
            </w:pPr>
            <w:r w:rsidRPr="49AFBEAF">
              <w:rPr>
                <w:rFonts w:ascii="Source Sans Pro" w:hAnsi="Source Sans Pro" w:cs="Times New Roman"/>
                <w:color w:val="auto"/>
                <w:sz w:val="24"/>
                <w:szCs w:val="24"/>
              </w:rPr>
              <w:t xml:space="preserve">RSP turi palaikyti atstumo langelio (angl. range bin) skiriamąją gebą, </w:t>
            </w:r>
            <w:r w:rsidR="006577A9">
              <w:rPr>
                <w:rFonts w:ascii="Source Sans Pro" w:hAnsi="Source Sans Pro" w:cs="Times New Roman"/>
                <w:color w:val="auto"/>
                <w:sz w:val="24"/>
                <w:szCs w:val="24"/>
              </w:rPr>
              <w:t>ne didesnę kaip</w:t>
            </w:r>
            <w:r w:rsidRPr="49AFBEAF">
              <w:rPr>
                <w:rFonts w:ascii="Source Sans Pro" w:hAnsi="Source Sans Pro" w:cs="Times New Roman"/>
                <w:color w:val="auto"/>
                <w:sz w:val="24"/>
                <w:szCs w:val="24"/>
              </w:rPr>
              <w:t xml:space="preserve"> nei 30 m.</w:t>
            </w:r>
          </w:p>
        </w:tc>
      </w:tr>
      <w:tr w:rsidR="009825C3" w:rsidRPr="00250BC9" w14:paraId="0B755480" w14:textId="77777777" w:rsidTr="7F185A28">
        <w:trPr>
          <w:trHeight w:val="300"/>
        </w:trPr>
        <w:tc>
          <w:tcPr>
            <w:tcW w:w="1470" w:type="dxa"/>
            <w:tcBorders>
              <w:top w:val="single" w:sz="4" w:space="0" w:color="000001"/>
              <w:left w:val="single" w:sz="4" w:space="0" w:color="000001"/>
              <w:bottom w:val="single" w:sz="4" w:space="0" w:color="000001"/>
            </w:tcBorders>
          </w:tcPr>
          <w:p w14:paraId="7329CEBB"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5ECE0B5" w14:textId="0B262DD5"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 xml:space="preserve">RSP turi būti įgyvendintas trukdžių filtravimo metodas su </w:t>
            </w:r>
            <w:r w:rsidR="00C04E14">
              <w:rPr>
                <w:rFonts w:ascii="Source Sans Pro" w:hAnsi="Source Sans Pro" w:cs="Times New Roman"/>
                <w:bCs/>
                <w:color w:val="auto"/>
                <w:sz w:val="24"/>
                <w:szCs w:val="24"/>
              </w:rPr>
              <w:t>ne mažiau</w:t>
            </w:r>
            <w:r w:rsidRPr="00250BC9">
              <w:rPr>
                <w:rFonts w:ascii="Source Sans Pro" w:hAnsi="Source Sans Pro" w:cs="Times New Roman"/>
                <w:bCs/>
                <w:color w:val="auto"/>
                <w:sz w:val="24"/>
                <w:szCs w:val="24"/>
              </w:rPr>
              <w:t xml:space="preserve"> kaip 40 dB slopinimu esant oro sąlygų signalui.</w:t>
            </w:r>
          </w:p>
        </w:tc>
      </w:tr>
      <w:tr w:rsidR="009825C3" w:rsidRPr="00250BC9" w14:paraId="2727D670" w14:textId="77777777" w:rsidTr="7F185A28">
        <w:trPr>
          <w:trHeight w:val="300"/>
        </w:trPr>
        <w:tc>
          <w:tcPr>
            <w:tcW w:w="1470" w:type="dxa"/>
            <w:tcBorders>
              <w:top w:val="single" w:sz="4" w:space="0" w:color="000001"/>
              <w:left w:val="single" w:sz="4" w:space="0" w:color="000001"/>
              <w:bottom w:val="single" w:sz="4" w:space="0" w:color="000001"/>
            </w:tcBorders>
          </w:tcPr>
          <w:p w14:paraId="3E6B49B8"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4F7F2BC" w14:textId="3A420BC0" w:rsidR="009825C3" w:rsidRPr="00250BC9" w:rsidRDefault="009825C3" w:rsidP="009825C3">
            <w:pPr>
              <w:pStyle w:val="Antrat3"/>
              <w:spacing w:before="0" w:after="0"/>
              <w:rPr>
                <w:rFonts w:ascii="Source Sans Pro" w:hAnsi="Source Sans Pro" w:cs="Times New Roman"/>
                <w:b/>
                <w:bCs/>
                <w:color w:val="auto"/>
                <w:sz w:val="24"/>
                <w:szCs w:val="24"/>
              </w:rPr>
            </w:pPr>
            <w:r w:rsidRPr="0D7453E6">
              <w:rPr>
                <w:rFonts w:ascii="Source Sans Pro" w:hAnsi="Source Sans Pro" w:cs="Times New Roman"/>
                <w:color w:val="auto"/>
                <w:sz w:val="24"/>
                <w:szCs w:val="24"/>
              </w:rPr>
              <w:t>RSP arba Radaro duomenų surinkimo darbo stotis (RDA) turi gebėti kaip išvestį realiuoju laiku pateikti ne mažiau kaip šiuos radaro duomenis: atspindėjimas su atliktomis trukdžių korekcijomis ir be jų (atitinkamai dBZ ir dBT), radialinio vėjo greitis (V), spektro plotis (W), signalo kokybės indeksas (SQI), diferencinis atspindėjimas (ZDR), diferencinė fazė (PhiDP), specifinė diferencinė fazė (KDP), koreliacijos koeficientas (RhoHV), linijinis depoliarizacijos santykis (LDR), hidrometeorų klasifikacija (HCL), signalo-triukšmo santykis (SNR), Doplerio kanalo trukdžių-signalo santykis (CSR), logaritminis signalo-triukšmo santykis (LOG), poliarimetrinis meteorologinių ir nemeteorologinių atspindžių rodiklis (PMET).</w:t>
            </w:r>
          </w:p>
        </w:tc>
      </w:tr>
      <w:tr w:rsidR="009825C3" w:rsidRPr="00250BC9" w14:paraId="71B056CC" w14:textId="77777777" w:rsidTr="7F185A28">
        <w:trPr>
          <w:trHeight w:val="300"/>
        </w:trPr>
        <w:tc>
          <w:tcPr>
            <w:tcW w:w="1470" w:type="dxa"/>
            <w:tcBorders>
              <w:top w:val="single" w:sz="4" w:space="0" w:color="000001"/>
              <w:left w:val="single" w:sz="4" w:space="0" w:color="000001"/>
              <w:bottom w:val="single" w:sz="4" w:space="0" w:color="000001"/>
            </w:tcBorders>
          </w:tcPr>
          <w:p w14:paraId="75464CDA"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4FF5017" w14:textId="23B8A6F4" w:rsidR="009825C3" w:rsidRPr="00250BC9" w:rsidRDefault="009825C3" w:rsidP="009825C3">
            <w:pPr>
              <w:pStyle w:val="Antrat3"/>
              <w:spacing w:before="0" w:after="0"/>
              <w:rPr>
                <w:rFonts w:ascii="Source Sans Pro" w:hAnsi="Source Sans Pro" w:cs="Times New Roman"/>
                <w:b/>
                <w:bCs/>
                <w:color w:val="auto"/>
                <w:sz w:val="24"/>
                <w:szCs w:val="24"/>
              </w:rPr>
            </w:pPr>
            <w:r w:rsidRPr="0D7453E6">
              <w:rPr>
                <w:rFonts w:ascii="Source Sans Pro" w:hAnsi="Source Sans Pro" w:cs="Times New Roman"/>
                <w:color w:val="auto"/>
                <w:sz w:val="24"/>
                <w:szCs w:val="24"/>
              </w:rPr>
              <w:t xml:space="preserve">Turi būti galimybė visų Radaro duomenų išvestį pateikti 8 arba 16 bitų skiriamąja geba (pasirenkama). I/Q duomenys turi būti pateikiami 16 bitų </w:t>
            </w:r>
            <w:r w:rsidR="006918FF">
              <w:rPr>
                <w:rFonts w:ascii="Source Sans Pro" w:hAnsi="Source Sans Pro" w:cs="Times New Roman"/>
                <w:color w:val="auto"/>
                <w:sz w:val="24"/>
                <w:szCs w:val="24"/>
              </w:rPr>
              <w:t xml:space="preserve">arba lygiaverčiu </w:t>
            </w:r>
            <w:r w:rsidRPr="0D7453E6">
              <w:rPr>
                <w:rFonts w:ascii="Source Sans Pro" w:hAnsi="Source Sans Pro" w:cs="Times New Roman"/>
                <w:color w:val="auto"/>
                <w:sz w:val="24"/>
                <w:szCs w:val="24"/>
              </w:rPr>
              <w:t>formatu.</w:t>
            </w:r>
          </w:p>
        </w:tc>
      </w:tr>
      <w:tr w:rsidR="009825C3" w:rsidRPr="00250BC9" w14:paraId="6090A1E6" w14:textId="77777777" w:rsidTr="7F185A28">
        <w:trPr>
          <w:trHeight w:val="300"/>
        </w:trPr>
        <w:tc>
          <w:tcPr>
            <w:tcW w:w="1470" w:type="dxa"/>
            <w:tcBorders>
              <w:top w:val="single" w:sz="4" w:space="0" w:color="000001"/>
              <w:left w:val="single" w:sz="4" w:space="0" w:color="000001"/>
              <w:bottom w:val="single" w:sz="4" w:space="0" w:color="000001"/>
            </w:tcBorders>
          </w:tcPr>
          <w:p w14:paraId="6D8E5B2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94CC0E4" w14:textId="47F01595" w:rsidR="009825C3" w:rsidRPr="00250BC9" w:rsidRDefault="63E08076" w:rsidP="009825C3">
            <w:pPr>
              <w:pStyle w:val="Antrat3"/>
              <w:spacing w:before="0" w:after="0"/>
              <w:rPr>
                <w:rFonts w:ascii="Source Sans Pro" w:hAnsi="Source Sans Pro" w:cs="Times New Roman"/>
                <w:b/>
                <w:bCs/>
                <w:color w:val="auto"/>
                <w:sz w:val="24"/>
                <w:szCs w:val="24"/>
              </w:rPr>
            </w:pPr>
            <w:r w:rsidRPr="64FDBC6A">
              <w:rPr>
                <w:rFonts w:ascii="Source Sans Pro" w:hAnsi="Source Sans Pro" w:cs="Times New Roman"/>
                <w:color w:val="auto"/>
                <w:sz w:val="24"/>
                <w:szCs w:val="24"/>
              </w:rPr>
              <w:t>Turi būti realizuotas 2D erdvinis triukšminių pikselių</w:t>
            </w:r>
            <w:r w:rsidR="006918FF">
              <w:rPr>
                <w:rFonts w:ascii="Source Sans Pro" w:hAnsi="Source Sans Pro" w:cs="Times New Roman"/>
                <w:color w:val="auto"/>
                <w:sz w:val="24"/>
                <w:szCs w:val="24"/>
              </w:rPr>
              <w:t xml:space="preserve"> arba lygiavertis</w:t>
            </w:r>
            <w:r w:rsidRPr="64FDBC6A">
              <w:rPr>
                <w:rFonts w:ascii="Source Sans Pro" w:hAnsi="Source Sans Pro" w:cs="Times New Roman"/>
                <w:color w:val="auto"/>
                <w:sz w:val="24"/>
                <w:szCs w:val="24"/>
              </w:rPr>
              <w:t xml:space="preserve"> filtras (angl. 2D speckle filter), skirtas šalinti pavienius klaidingus matavimo taškus arba užpildyti pavienius trūkstamus taškus, taikant gretimų taškų suderinamumo / konsensuso metodus.</w:t>
            </w:r>
          </w:p>
        </w:tc>
      </w:tr>
      <w:tr w:rsidR="009825C3" w:rsidRPr="00250BC9" w14:paraId="22340A52" w14:textId="77777777" w:rsidTr="7F185A28">
        <w:trPr>
          <w:trHeight w:val="300"/>
        </w:trPr>
        <w:tc>
          <w:tcPr>
            <w:tcW w:w="1470" w:type="dxa"/>
            <w:tcBorders>
              <w:top w:val="single" w:sz="4" w:space="0" w:color="000001"/>
              <w:left w:val="single" w:sz="4" w:space="0" w:color="000001"/>
              <w:bottom w:val="single" w:sz="4" w:space="0" w:color="000001"/>
            </w:tcBorders>
          </w:tcPr>
          <w:p w14:paraId="1FB12ED6"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B5E7825" w14:textId="55A944B2"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 xml:space="preserve">RSP (arba RDA) turi turėti diagnostinę grafinę </w:t>
            </w:r>
            <w:r w:rsidR="004D0A10">
              <w:rPr>
                <w:rFonts w:ascii="Source Sans Pro" w:hAnsi="Source Sans Pro" w:cs="Times New Roman"/>
                <w:bCs/>
                <w:color w:val="auto"/>
                <w:sz w:val="24"/>
                <w:szCs w:val="24"/>
              </w:rPr>
              <w:t xml:space="preserve">arba lygiavertę </w:t>
            </w:r>
            <w:r w:rsidRPr="00250BC9">
              <w:rPr>
                <w:rFonts w:ascii="Source Sans Pro" w:hAnsi="Source Sans Pro" w:cs="Times New Roman"/>
                <w:bCs/>
                <w:color w:val="auto"/>
                <w:sz w:val="24"/>
                <w:szCs w:val="24"/>
              </w:rPr>
              <w:t xml:space="preserve">vartotojo sąsają, leidžiančią atvaizduoti I/Q reikšmes, signalų spektrus ir radaro momentus. </w:t>
            </w:r>
          </w:p>
        </w:tc>
      </w:tr>
      <w:tr w:rsidR="009825C3" w:rsidRPr="00250BC9" w14:paraId="2A9AD440" w14:textId="77777777" w:rsidTr="7F185A28">
        <w:trPr>
          <w:trHeight w:val="300"/>
        </w:trPr>
        <w:tc>
          <w:tcPr>
            <w:tcW w:w="1470" w:type="dxa"/>
            <w:tcBorders>
              <w:top w:val="single" w:sz="4" w:space="0" w:color="000001"/>
              <w:left w:val="single" w:sz="4" w:space="0" w:color="000001"/>
              <w:bottom w:val="single" w:sz="4" w:space="0" w:color="000001"/>
            </w:tcBorders>
          </w:tcPr>
          <w:p w14:paraId="1060C37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B36A668" w14:textId="43EDFB57" w:rsidR="009825C3" w:rsidRPr="00250BC9" w:rsidRDefault="009825C3" w:rsidP="009825C3">
            <w:pPr>
              <w:pStyle w:val="Antrat3"/>
              <w:spacing w:before="0" w:after="0"/>
              <w:rPr>
                <w:rFonts w:ascii="Source Sans Pro" w:hAnsi="Source Sans Pro" w:cs="Times New Roman"/>
                <w:b/>
                <w:bCs/>
                <w:color w:val="auto"/>
                <w:sz w:val="24"/>
                <w:szCs w:val="24"/>
              </w:rPr>
            </w:pPr>
            <w:r w:rsidRPr="0D7453E6">
              <w:rPr>
                <w:rFonts w:ascii="Source Sans Pro" w:hAnsi="Source Sans Pro" w:cs="Times New Roman"/>
                <w:color w:val="auto"/>
                <w:sz w:val="24"/>
                <w:szCs w:val="24"/>
              </w:rPr>
              <w:t>RSP (arba RDA) turi turėti grafinę</w:t>
            </w:r>
            <w:r w:rsidR="004D0A10">
              <w:rPr>
                <w:rFonts w:ascii="Source Sans Pro" w:hAnsi="Source Sans Pro" w:cs="Times New Roman"/>
                <w:color w:val="auto"/>
                <w:sz w:val="24"/>
                <w:szCs w:val="24"/>
              </w:rPr>
              <w:t xml:space="preserve"> arba lygiavertę</w:t>
            </w:r>
            <w:r w:rsidRPr="0D7453E6">
              <w:rPr>
                <w:rFonts w:ascii="Source Sans Pro" w:hAnsi="Source Sans Pro" w:cs="Times New Roman"/>
                <w:color w:val="auto"/>
                <w:sz w:val="24"/>
                <w:szCs w:val="24"/>
              </w:rPr>
              <w:t xml:space="preserve"> vartotojo sąsają, leidžiančią vietiniu ir nuotoliniu būdu realiuoju laiku atvaizduoti Radaro duomenis ir pagrindinius Radaro produktus. </w:t>
            </w:r>
          </w:p>
        </w:tc>
      </w:tr>
      <w:tr w:rsidR="009825C3" w:rsidRPr="00250BC9" w14:paraId="17A8B660" w14:textId="77777777" w:rsidTr="7F185A28">
        <w:trPr>
          <w:trHeight w:val="300"/>
        </w:trPr>
        <w:tc>
          <w:tcPr>
            <w:tcW w:w="1470" w:type="dxa"/>
            <w:tcBorders>
              <w:top w:val="single" w:sz="4" w:space="0" w:color="000001"/>
              <w:left w:val="single" w:sz="4" w:space="0" w:color="000001"/>
              <w:bottom w:val="single" w:sz="4" w:space="0" w:color="000001"/>
            </w:tcBorders>
          </w:tcPr>
          <w:p w14:paraId="0352DBE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CCA4AEA" w14:textId="0E25CD20"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RSP (arba RDA) turi turėti galimybę įrašyti ir atkurti I/Q duomenis visiems atstumo langeliams ir visiems impulsams, taip pat atlikti visų šių duomenų perdirbimą (angl. reprocessing) Radaro signalų procesoriuje.</w:t>
            </w:r>
          </w:p>
        </w:tc>
      </w:tr>
      <w:tr w:rsidR="009825C3" w:rsidRPr="00250BC9" w14:paraId="154D6ECB" w14:textId="77777777" w:rsidTr="7F185A28">
        <w:trPr>
          <w:trHeight w:val="300"/>
        </w:trPr>
        <w:tc>
          <w:tcPr>
            <w:tcW w:w="1470" w:type="dxa"/>
            <w:tcBorders>
              <w:top w:val="single" w:sz="4" w:space="0" w:color="000001"/>
              <w:left w:val="single" w:sz="4" w:space="0" w:color="000001"/>
              <w:bottom w:val="single" w:sz="4" w:space="0" w:color="000001"/>
            </w:tcBorders>
          </w:tcPr>
          <w:p w14:paraId="4470B8B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36A6FBD" w14:textId="34C6E124" w:rsidR="009825C3" w:rsidRPr="00250BC9" w:rsidRDefault="009825C3" w:rsidP="009825C3">
            <w:pPr>
              <w:pStyle w:val="Antrat3"/>
              <w:spacing w:before="0" w:after="0"/>
              <w:rPr>
                <w:rFonts w:ascii="Source Sans Pro" w:hAnsi="Source Sans Pro" w:cs="Times New Roman"/>
                <w:b/>
                <w:bCs/>
                <w:color w:val="auto"/>
                <w:sz w:val="24"/>
                <w:szCs w:val="24"/>
              </w:rPr>
            </w:pPr>
            <w:r w:rsidRPr="0D7453E6">
              <w:rPr>
                <w:rFonts w:ascii="Source Sans Pro" w:hAnsi="Source Sans Pro" w:cs="Times New Roman"/>
                <w:color w:val="auto"/>
                <w:sz w:val="24"/>
                <w:szCs w:val="24"/>
              </w:rPr>
              <w:t>RSP turi būti galima nustatyti kiekvieno Radaro momento ribines vertes (angl. thresholding) ir jas konfigūruoti remiantis ne mažiau kaip šiais parametrais: SNR, CSR, LOG, SQI, PMET. Vartotojas turi galėti pasirinkti taisykles ir ribas.</w:t>
            </w:r>
          </w:p>
        </w:tc>
      </w:tr>
      <w:tr w:rsidR="009825C3" w:rsidRPr="00250BC9" w14:paraId="79BB3DE2" w14:textId="77777777" w:rsidTr="7F185A28">
        <w:trPr>
          <w:trHeight w:val="300"/>
        </w:trPr>
        <w:tc>
          <w:tcPr>
            <w:tcW w:w="1470" w:type="dxa"/>
            <w:tcBorders>
              <w:top w:val="single" w:sz="4" w:space="0" w:color="000001"/>
              <w:left w:val="single" w:sz="4" w:space="0" w:color="000001"/>
              <w:bottom w:val="single" w:sz="4" w:space="0" w:color="000001"/>
            </w:tcBorders>
          </w:tcPr>
          <w:p w14:paraId="0CBEA19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849291F" w14:textId="75419235"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 xml:space="preserve">RSP (arba RDA) turi gebėti realiuoju laiku nustatyti vyraujantį hidrometeorų tipą kiekviename atskirame langelyje arba tūryje ir naudoti šiuos duomenis kokybės gerinimo tikslais, taikant poliarimetrinę atenuacijos </w:t>
            </w:r>
            <w:r w:rsidR="006928F7">
              <w:rPr>
                <w:rFonts w:ascii="Source Sans Pro" w:hAnsi="Source Sans Pro" w:cs="Times New Roman"/>
                <w:bCs/>
                <w:color w:val="auto"/>
                <w:sz w:val="24"/>
                <w:szCs w:val="24"/>
              </w:rPr>
              <w:t>arba lygiavertę</w:t>
            </w:r>
            <w:r w:rsidR="00CA402C">
              <w:rPr>
                <w:rFonts w:ascii="Source Sans Pro" w:hAnsi="Source Sans Pro" w:cs="Times New Roman"/>
                <w:bCs/>
                <w:color w:val="auto"/>
                <w:sz w:val="24"/>
                <w:szCs w:val="24"/>
              </w:rPr>
              <w:t xml:space="preserve"> </w:t>
            </w:r>
            <w:r w:rsidRPr="00250BC9">
              <w:rPr>
                <w:rFonts w:ascii="Source Sans Pro" w:hAnsi="Source Sans Pro" w:cs="Times New Roman"/>
                <w:bCs/>
                <w:color w:val="auto"/>
                <w:sz w:val="24"/>
                <w:szCs w:val="24"/>
              </w:rPr>
              <w:t>korekciją.</w:t>
            </w:r>
          </w:p>
        </w:tc>
      </w:tr>
      <w:tr w:rsidR="009825C3" w:rsidRPr="00250BC9" w14:paraId="1B195FA3" w14:textId="77777777" w:rsidTr="7F185A28">
        <w:trPr>
          <w:trHeight w:val="300"/>
        </w:trPr>
        <w:tc>
          <w:tcPr>
            <w:tcW w:w="1470" w:type="dxa"/>
            <w:tcBorders>
              <w:top w:val="single" w:sz="4" w:space="0" w:color="000001"/>
              <w:left w:val="single" w:sz="4" w:space="0" w:color="000001"/>
              <w:bottom w:val="single" w:sz="4" w:space="0" w:color="000001"/>
            </w:tcBorders>
          </w:tcPr>
          <w:p w14:paraId="1E5B0DB3"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BEBBF66" w14:textId="77777777" w:rsidR="009825C3" w:rsidRPr="00250BC9" w:rsidRDefault="009825C3" w:rsidP="009825C3">
            <w:pPr>
              <w:pStyle w:val="TableContents"/>
              <w:spacing w:after="0" w:line="240" w:lineRule="auto"/>
              <w:jc w:val="both"/>
              <w:rPr>
                <w:rFonts w:ascii="Source Sans Pro" w:hAnsi="Source Sans Pro" w:cs="Times New Roman"/>
                <w:bCs/>
              </w:rPr>
            </w:pPr>
            <w:r w:rsidRPr="00250BC9">
              <w:rPr>
                <w:rFonts w:ascii="Source Sans Pro" w:hAnsi="Source Sans Pro" w:cs="Times New Roman"/>
                <w:bCs/>
              </w:rPr>
              <w:t xml:space="preserve">RSP turi būti įgyvendintas patikimas algoritmas, skirtas aukštos skiriamosios gebos KDP apskaičiavimui. Šis algoritmas turi: </w:t>
            </w:r>
          </w:p>
          <w:p w14:paraId="5E1A7BDA" w14:textId="77777777" w:rsidR="009825C3" w:rsidRPr="00250BC9" w:rsidRDefault="009825C3" w:rsidP="009825C3">
            <w:pPr>
              <w:pStyle w:val="TableContents"/>
              <w:numPr>
                <w:ilvl w:val="0"/>
                <w:numId w:val="23"/>
              </w:numPr>
              <w:spacing w:after="0" w:line="240" w:lineRule="auto"/>
              <w:jc w:val="both"/>
              <w:rPr>
                <w:rFonts w:ascii="Source Sans Pro" w:hAnsi="Source Sans Pro" w:cs="Times New Roman"/>
                <w:bCs/>
              </w:rPr>
            </w:pPr>
            <w:r w:rsidRPr="00250BC9">
              <w:rPr>
                <w:rFonts w:ascii="Source Sans Pro" w:hAnsi="Source Sans Pro" w:cs="Times New Roman"/>
                <w:bCs/>
              </w:rPr>
              <w:t>spręsti galimo „fazės apvyniojimo“ (angl. phase wrapping) problemą</w:t>
            </w:r>
          </w:p>
          <w:p w14:paraId="390E4532" w14:textId="77777777" w:rsidR="009825C3" w:rsidRPr="00250BC9" w:rsidRDefault="009825C3" w:rsidP="009825C3">
            <w:pPr>
              <w:pStyle w:val="TableContents"/>
              <w:numPr>
                <w:ilvl w:val="0"/>
                <w:numId w:val="23"/>
              </w:numPr>
              <w:spacing w:after="0" w:line="240" w:lineRule="auto"/>
              <w:jc w:val="both"/>
              <w:rPr>
                <w:rFonts w:ascii="Source Sans Pro" w:hAnsi="Source Sans Pro" w:cs="Times New Roman"/>
                <w:bCs/>
              </w:rPr>
            </w:pPr>
            <w:r w:rsidRPr="00250BC9">
              <w:rPr>
                <w:rFonts w:ascii="Source Sans Pro" w:hAnsi="Source Sans Pro" w:cs="Times New Roman"/>
                <w:bCs/>
              </w:rPr>
              <w:t>apdoroti triukšmą ir susijusius PhiDP svyravimus</w:t>
            </w:r>
          </w:p>
          <w:p w14:paraId="73815153" w14:textId="77777777" w:rsidR="009825C3" w:rsidRPr="00250BC9" w:rsidRDefault="009825C3" w:rsidP="009825C3">
            <w:pPr>
              <w:pStyle w:val="TableContents"/>
              <w:numPr>
                <w:ilvl w:val="0"/>
                <w:numId w:val="23"/>
              </w:numPr>
              <w:spacing w:after="0" w:line="240" w:lineRule="auto"/>
              <w:jc w:val="both"/>
              <w:rPr>
                <w:rFonts w:ascii="Source Sans Pro" w:hAnsi="Source Sans Pro" w:cs="Times New Roman"/>
                <w:bCs/>
              </w:rPr>
            </w:pPr>
            <w:r w:rsidRPr="00250BC9">
              <w:rPr>
                <w:rFonts w:ascii="Source Sans Pro" w:hAnsi="Source Sans Pro" w:cs="Times New Roman"/>
                <w:bCs/>
              </w:rPr>
              <w:t>apdoroti PhiDP diskretinį šuolį pereinamojoje zonoje</w:t>
            </w:r>
          </w:p>
          <w:p w14:paraId="262957C8" w14:textId="132A74A9" w:rsidR="009825C3" w:rsidRPr="00250BC9" w:rsidRDefault="009825C3" w:rsidP="009825C3">
            <w:pPr>
              <w:pStyle w:val="Antrat3"/>
              <w:numPr>
                <w:ilvl w:val="0"/>
                <w:numId w:val="23"/>
              </w:numPr>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išlaikyti lietaus erdvinius gradientus, naudojant R(KDP) santykį virš mažo KDP triukšmingo diapazono.</w:t>
            </w:r>
          </w:p>
        </w:tc>
      </w:tr>
      <w:tr w:rsidR="009825C3" w:rsidRPr="00250BC9" w14:paraId="35E56205" w14:textId="77777777" w:rsidTr="7F185A28">
        <w:trPr>
          <w:trHeight w:val="300"/>
        </w:trPr>
        <w:tc>
          <w:tcPr>
            <w:tcW w:w="1470" w:type="dxa"/>
            <w:tcBorders>
              <w:top w:val="single" w:sz="4" w:space="0" w:color="000001"/>
              <w:left w:val="single" w:sz="4" w:space="0" w:color="000001"/>
              <w:bottom w:val="single" w:sz="4" w:space="0" w:color="000001"/>
            </w:tcBorders>
          </w:tcPr>
          <w:p w14:paraId="70C463D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9380A06" w14:textId="39AAB6C7"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RSP (arba RDA) turi atlikti radijo trukdžių, vėjo jėgainių ir kitų nemeteorologinių objektų bei trukdžių aptikimą ir pašalinimą iš duomenų.</w:t>
            </w:r>
          </w:p>
        </w:tc>
      </w:tr>
      <w:tr w:rsidR="009825C3" w:rsidRPr="00250BC9" w14:paraId="66B1CD67" w14:textId="77777777" w:rsidTr="7F185A28">
        <w:trPr>
          <w:trHeight w:val="300"/>
        </w:trPr>
        <w:tc>
          <w:tcPr>
            <w:tcW w:w="1470" w:type="dxa"/>
            <w:tcBorders>
              <w:top w:val="single" w:sz="4" w:space="0" w:color="000001"/>
              <w:left w:val="single" w:sz="4" w:space="0" w:color="000001"/>
              <w:bottom w:val="single" w:sz="4" w:space="0" w:color="000001"/>
            </w:tcBorders>
          </w:tcPr>
          <w:p w14:paraId="3E6C2AE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6B7DD4E" w14:textId="486EA34C"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 xml:space="preserve">Radaro įranga (antenos, imtuvo ir RSP grandinė) turi užtikrinti, kad silpno lietaus sąlygomis RhoHV matavimo reikšmė būtų </w:t>
            </w:r>
            <w:r w:rsidR="004A1B6F">
              <w:rPr>
                <w:rFonts w:ascii="Source Sans Pro" w:hAnsi="Source Sans Pro" w:cs="Times New Roman"/>
                <w:bCs/>
                <w:color w:val="auto"/>
                <w:sz w:val="24"/>
                <w:szCs w:val="24"/>
              </w:rPr>
              <w:t xml:space="preserve">ne mažesnė </w:t>
            </w:r>
            <w:r w:rsidRPr="00250BC9">
              <w:rPr>
                <w:rFonts w:ascii="Source Sans Pro" w:hAnsi="Source Sans Pro" w:cs="Times New Roman"/>
                <w:bCs/>
                <w:color w:val="auto"/>
                <w:sz w:val="24"/>
                <w:szCs w:val="24"/>
              </w:rPr>
              <w:t>kaip 0,99.</w:t>
            </w:r>
          </w:p>
        </w:tc>
      </w:tr>
      <w:tr w:rsidR="009825C3" w:rsidRPr="00250BC9" w14:paraId="1D678C09" w14:textId="77777777" w:rsidTr="7F185A28">
        <w:trPr>
          <w:trHeight w:val="300"/>
        </w:trPr>
        <w:tc>
          <w:tcPr>
            <w:tcW w:w="1470" w:type="dxa"/>
            <w:tcBorders>
              <w:top w:val="single" w:sz="4" w:space="0" w:color="000001"/>
              <w:left w:val="single" w:sz="4" w:space="0" w:color="000001"/>
              <w:bottom w:val="single" w:sz="4" w:space="0" w:color="000001"/>
            </w:tcBorders>
          </w:tcPr>
          <w:p w14:paraId="2A2699E0"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5EA0250" w14:textId="66ECA1E5"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RSP (arba RDA) turi palaikyti radialinio greičio iškraipymų (angl. velocity aliasing) šalinimo metodikas naudojant dvigubo PRF metodus skirtingu santykiu 2:3, 3:4, 4:5 atitinkamai 2X, 3X ir 4X iškraipymų šalinimui.</w:t>
            </w:r>
          </w:p>
        </w:tc>
      </w:tr>
      <w:tr w:rsidR="009825C3" w:rsidRPr="00250BC9" w14:paraId="07B39350" w14:textId="77777777" w:rsidTr="7F185A28">
        <w:trPr>
          <w:trHeight w:val="300"/>
        </w:trPr>
        <w:tc>
          <w:tcPr>
            <w:tcW w:w="1470" w:type="dxa"/>
            <w:tcBorders>
              <w:top w:val="single" w:sz="4" w:space="0" w:color="000001"/>
              <w:left w:val="single" w:sz="4" w:space="0" w:color="000001"/>
              <w:bottom w:val="single" w:sz="4" w:space="0" w:color="000001"/>
            </w:tcBorders>
          </w:tcPr>
          <w:p w14:paraId="569D315C"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77B7E92" w14:textId="2CD9DAF6" w:rsidR="009825C3" w:rsidRPr="00250BC9" w:rsidRDefault="009825C3" w:rsidP="009825C3">
            <w:pPr>
              <w:pStyle w:val="Antrat3"/>
              <w:spacing w:before="0" w:after="0"/>
              <w:rPr>
                <w:rFonts w:ascii="Source Sans Pro" w:hAnsi="Source Sans Pro" w:cs="Times New Roman"/>
                <w:b/>
                <w:bCs/>
                <w:color w:val="auto"/>
                <w:sz w:val="24"/>
                <w:szCs w:val="24"/>
              </w:rPr>
            </w:pPr>
            <w:r w:rsidRPr="0D7453E6">
              <w:rPr>
                <w:rFonts w:ascii="Source Sans Pro" w:hAnsi="Source Sans Pro" w:cs="Times New Roman"/>
                <w:color w:val="auto"/>
                <w:sz w:val="24"/>
                <w:szCs w:val="24"/>
              </w:rPr>
              <w:t>RSP (arba RDA) turi turėti automatinį ZDR kalibravimą, pagrįstą zenitinio skenavimo (angl. bird-bath) duomenimis lyjant silpnam lietui.</w:t>
            </w:r>
          </w:p>
        </w:tc>
      </w:tr>
      <w:tr w:rsidR="009825C3" w:rsidRPr="00250BC9" w14:paraId="1F9D0388" w14:textId="77777777" w:rsidTr="7F185A28">
        <w:trPr>
          <w:trHeight w:val="300"/>
        </w:trPr>
        <w:tc>
          <w:tcPr>
            <w:tcW w:w="1470" w:type="dxa"/>
            <w:tcBorders>
              <w:top w:val="single" w:sz="4" w:space="0" w:color="000001"/>
              <w:left w:val="single" w:sz="4" w:space="0" w:color="000001"/>
              <w:bottom w:val="single" w:sz="4" w:space="0" w:color="000001"/>
            </w:tcBorders>
          </w:tcPr>
          <w:p w14:paraId="69EC181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1644AF9" w14:textId="00084DB6" w:rsidR="009825C3" w:rsidRPr="00250BC9" w:rsidRDefault="009825C3" w:rsidP="009825C3">
            <w:pPr>
              <w:pStyle w:val="Antrat3"/>
              <w:spacing w:before="0" w:after="0"/>
              <w:rPr>
                <w:rFonts w:ascii="Source Sans Pro" w:hAnsi="Source Sans Pro" w:cs="Times New Roman"/>
                <w:b/>
                <w:color w:val="auto"/>
                <w:sz w:val="24"/>
                <w:szCs w:val="24"/>
              </w:rPr>
            </w:pPr>
            <w:r w:rsidRPr="00250BC9">
              <w:rPr>
                <w:rFonts w:ascii="Source Sans Pro" w:hAnsi="Source Sans Pro" w:cs="Times New Roman"/>
                <w:bCs/>
                <w:color w:val="auto"/>
                <w:sz w:val="24"/>
                <w:szCs w:val="24"/>
              </w:rPr>
              <w:t>RSP (arba RDA) turi turėti automatinio LDR kalibravimo funkciją, pagrįstą saulės sekimu.</w:t>
            </w:r>
          </w:p>
        </w:tc>
      </w:tr>
      <w:tr w:rsidR="009825C3" w:rsidRPr="00250BC9" w14:paraId="6AC0B161" w14:textId="77777777" w:rsidTr="7F185A28">
        <w:trPr>
          <w:trHeight w:val="300"/>
        </w:trPr>
        <w:tc>
          <w:tcPr>
            <w:tcW w:w="1470" w:type="dxa"/>
            <w:tcBorders>
              <w:top w:val="single" w:sz="4" w:space="0" w:color="000001"/>
              <w:left w:val="single" w:sz="4" w:space="0" w:color="000001"/>
              <w:bottom w:val="single" w:sz="4" w:space="0" w:color="000001"/>
            </w:tcBorders>
          </w:tcPr>
          <w:p w14:paraId="5E5CBB6F"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68F83D1" w14:textId="6EA81D2F" w:rsidR="009825C3" w:rsidRPr="00250BC9" w:rsidRDefault="009825C3" w:rsidP="009825C3">
            <w:pPr>
              <w:pStyle w:val="TableContents"/>
              <w:spacing w:after="0" w:line="240" w:lineRule="auto"/>
              <w:rPr>
                <w:rFonts w:ascii="Source Sans Pro" w:hAnsi="Source Sans Pro" w:cs="Times New Roman"/>
                <w:b/>
                <w:bCs/>
              </w:rPr>
            </w:pPr>
            <w:r w:rsidRPr="0D7453E6">
              <w:rPr>
                <w:rFonts w:ascii="Source Sans Pro" w:hAnsi="Source Sans Pro" w:cs="Times New Roman"/>
                <w:b/>
                <w:bCs/>
              </w:rPr>
              <w:t>Reikalavimai Radaro valdymo procesoriui (RCP), monitoringui ir priežiūros programinei įrangai</w:t>
            </w:r>
          </w:p>
        </w:tc>
      </w:tr>
      <w:tr w:rsidR="009825C3" w:rsidRPr="00250BC9" w14:paraId="3E7D7A76" w14:textId="77777777" w:rsidTr="7F185A28">
        <w:trPr>
          <w:trHeight w:val="300"/>
        </w:trPr>
        <w:tc>
          <w:tcPr>
            <w:tcW w:w="1470" w:type="dxa"/>
            <w:tcBorders>
              <w:top w:val="single" w:sz="4" w:space="0" w:color="000001"/>
              <w:left w:val="single" w:sz="4" w:space="0" w:color="000001"/>
              <w:bottom w:val="single" w:sz="4" w:space="0" w:color="000001"/>
            </w:tcBorders>
          </w:tcPr>
          <w:p w14:paraId="7D61C8E0"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B643622" w14:textId="6F6D5541" w:rsidR="009825C3" w:rsidRPr="00250BC9" w:rsidRDefault="009825C3" w:rsidP="009825C3">
            <w:pPr>
              <w:pStyle w:val="TableContents"/>
              <w:spacing w:after="0" w:line="240" w:lineRule="auto"/>
              <w:jc w:val="both"/>
              <w:rPr>
                <w:rFonts w:ascii="Source Sans Pro" w:hAnsi="Source Sans Pro" w:cs="Times New Roman"/>
              </w:rPr>
            </w:pPr>
            <w:r w:rsidRPr="0D7453E6">
              <w:rPr>
                <w:rFonts w:ascii="Source Sans Pro" w:hAnsi="Source Sans Pro" w:cs="Times New Roman"/>
              </w:rPr>
              <w:t xml:space="preserve">RCP turi interpretuoti vartotojo per RDA duotas valdymo komandas ir paversti jas atitinkamais mašininiais signalais, skirtais valdyti Radarą, taip pat Radaro būsenos signalus paversti atitinkamomis aukšto lygio komandomis ir perduoti RDA.  </w:t>
            </w:r>
          </w:p>
        </w:tc>
      </w:tr>
      <w:tr w:rsidR="009825C3" w:rsidRPr="00250BC9" w14:paraId="2941FCD5" w14:textId="77777777" w:rsidTr="7F185A28">
        <w:trPr>
          <w:trHeight w:val="300"/>
        </w:trPr>
        <w:tc>
          <w:tcPr>
            <w:tcW w:w="1470" w:type="dxa"/>
            <w:tcBorders>
              <w:top w:val="single" w:sz="4" w:space="0" w:color="000001"/>
              <w:left w:val="single" w:sz="4" w:space="0" w:color="000001"/>
              <w:bottom w:val="single" w:sz="4" w:space="0" w:color="000001"/>
            </w:tcBorders>
          </w:tcPr>
          <w:p w14:paraId="6ECFDEF9"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2671FF6" w14:textId="3509EAAB" w:rsidR="009825C3" w:rsidRPr="00250BC9" w:rsidRDefault="009825C3" w:rsidP="009825C3">
            <w:pPr>
              <w:suppressAutoHyphens w:val="0"/>
              <w:contextualSpacing/>
              <w:jc w:val="both"/>
              <w:rPr>
                <w:rFonts w:ascii="Source Sans Pro" w:hAnsi="Source Sans Pro"/>
                <w:color w:val="000000" w:themeColor="text1"/>
                <w:sz w:val="24"/>
                <w:szCs w:val="24"/>
              </w:rPr>
            </w:pPr>
            <w:r w:rsidRPr="00250BC9">
              <w:rPr>
                <w:rFonts w:ascii="Source Sans Pro" w:hAnsi="Source Sans Pro"/>
                <w:color w:val="000000" w:themeColor="text1"/>
                <w:sz w:val="24"/>
                <w:szCs w:val="24"/>
              </w:rPr>
              <w:t xml:space="preserve">RCP turi palaikyti saugiam aparatūros veikimui nustatytus slenkstinius dydžius. Bet kuriuo atveju, galimas veikimo sutrikimas dėl neteisingų vartotojo komandų ar įrenginio gedimo jokiu būdu neturi pakenkti visai Radaro sistemos įrangai ar kelti pavojų dirbančiam ir aptarnaujančiam personalui. </w:t>
            </w:r>
          </w:p>
        </w:tc>
      </w:tr>
      <w:tr w:rsidR="009825C3" w:rsidRPr="00250BC9" w14:paraId="5F3EED76" w14:textId="77777777" w:rsidTr="7F185A28">
        <w:trPr>
          <w:trHeight w:val="300"/>
        </w:trPr>
        <w:tc>
          <w:tcPr>
            <w:tcW w:w="1470" w:type="dxa"/>
            <w:tcBorders>
              <w:top w:val="single" w:sz="4" w:space="0" w:color="000001"/>
              <w:left w:val="single" w:sz="4" w:space="0" w:color="000001"/>
              <w:bottom w:val="single" w:sz="4" w:space="0" w:color="000001"/>
            </w:tcBorders>
          </w:tcPr>
          <w:p w14:paraId="07F0BCC1"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985DB68" w14:textId="5C4F4995" w:rsidR="009825C3" w:rsidRPr="00250BC9" w:rsidRDefault="009825C3" w:rsidP="009825C3">
            <w:pPr>
              <w:suppressAutoHyphens w:val="0"/>
              <w:contextualSpacing/>
              <w:jc w:val="both"/>
              <w:rPr>
                <w:rFonts w:ascii="Source Sans Pro" w:hAnsi="Source Sans Pro"/>
                <w:color w:val="000000" w:themeColor="text1"/>
                <w:sz w:val="24"/>
                <w:szCs w:val="24"/>
              </w:rPr>
            </w:pPr>
            <w:r w:rsidRPr="00250BC9">
              <w:rPr>
                <w:rFonts w:ascii="Source Sans Pro" w:hAnsi="Source Sans Pro"/>
                <w:color w:val="000000" w:themeColor="text1"/>
                <w:sz w:val="24"/>
                <w:szCs w:val="24"/>
              </w:rPr>
              <w:t>RCP turi palaikyti bendrąsias kalibravimo procedūras, įskaitant 1) geografinės šiaurės nustatymo, 2) saulės sekimą azimuto ir aukščio kampų išlyginimui ir 3) ZDR kalibravimą stebint nedidelį lietų zenite.</w:t>
            </w:r>
          </w:p>
        </w:tc>
      </w:tr>
      <w:tr w:rsidR="009825C3" w:rsidRPr="00250BC9" w14:paraId="08E366F9" w14:textId="77777777" w:rsidTr="7F185A28">
        <w:trPr>
          <w:trHeight w:val="300"/>
        </w:trPr>
        <w:tc>
          <w:tcPr>
            <w:tcW w:w="1470" w:type="dxa"/>
            <w:tcBorders>
              <w:top w:val="single" w:sz="4" w:space="0" w:color="000001"/>
              <w:left w:val="single" w:sz="4" w:space="0" w:color="000001"/>
              <w:bottom w:val="single" w:sz="4" w:space="0" w:color="000001"/>
            </w:tcBorders>
          </w:tcPr>
          <w:p w14:paraId="2F9EEF1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F48048C" w14:textId="6F1A5BBE" w:rsidR="009825C3" w:rsidRPr="00250BC9" w:rsidRDefault="009825C3" w:rsidP="009825C3">
            <w:pPr>
              <w:suppressAutoHyphens w:val="0"/>
              <w:contextualSpacing/>
              <w:jc w:val="both"/>
              <w:rPr>
                <w:rFonts w:ascii="Source Sans Pro" w:hAnsi="Source Sans Pro"/>
                <w:color w:val="000000" w:themeColor="text1"/>
                <w:sz w:val="24"/>
                <w:szCs w:val="24"/>
              </w:rPr>
            </w:pPr>
            <w:r w:rsidRPr="0D7453E6">
              <w:rPr>
                <w:rFonts w:ascii="Source Sans Pro" w:hAnsi="Source Sans Pro"/>
                <w:color w:val="000000" w:themeColor="text1"/>
                <w:sz w:val="24"/>
                <w:szCs w:val="24"/>
              </w:rPr>
              <w:t>Radaras turi turėti integruotą monitoringo ir testavimo</w:t>
            </w:r>
            <w:r w:rsidR="000F18D5">
              <w:rPr>
                <w:rFonts w:ascii="Source Sans Pro" w:hAnsi="Source Sans Pro"/>
                <w:color w:val="000000" w:themeColor="text1"/>
                <w:sz w:val="24"/>
                <w:szCs w:val="24"/>
              </w:rPr>
              <w:t xml:space="preserve"> arba lygiavertę</w:t>
            </w:r>
            <w:r w:rsidRPr="0D7453E6">
              <w:rPr>
                <w:rFonts w:ascii="Source Sans Pro" w:hAnsi="Source Sans Pro"/>
                <w:color w:val="000000" w:themeColor="text1"/>
                <w:sz w:val="24"/>
                <w:szCs w:val="24"/>
              </w:rPr>
              <w:t xml:space="preserve"> sistemą (angl. Built In Test Equipment, BITE). RCP turi apdoroti BITE informaciją ir nustatyti nuokrypius nuo veikimo sąlygų arba gedimus ir nedelsiant reaguoti bei perduoti informaciją apie juos kartu su atitinkamais veiksmais (pvz., Siųstuvo išjungimu) tiek į žurnalo failą, tiek į vartotojo sąsają.</w:t>
            </w:r>
          </w:p>
        </w:tc>
      </w:tr>
      <w:tr w:rsidR="009825C3" w:rsidRPr="00250BC9" w14:paraId="2C56062E" w14:textId="77777777" w:rsidTr="7F185A28">
        <w:trPr>
          <w:trHeight w:val="300"/>
        </w:trPr>
        <w:tc>
          <w:tcPr>
            <w:tcW w:w="1470" w:type="dxa"/>
            <w:tcBorders>
              <w:top w:val="single" w:sz="4" w:space="0" w:color="000001"/>
              <w:left w:val="single" w:sz="4" w:space="0" w:color="000001"/>
              <w:bottom w:val="single" w:sz="4" w:space="0" w:color="000001"/>
            </w:tcBorders>
          </w:tcPr>
          <w:p w14:paraId="25D6244B" w14:textId="010A886F"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33B1309" w14:textId="2E1EC2B2" w:rsidR="009825C3" w:rsidRPr="00250BC9" w:rsidRDefault="009825C3" w:rsidP="009825C3">
            <w:pPr>
              <w:suppressAutoHyphens w:val="0"/>
              <w:contextualSpacing/>
              <w:jc w:val="both"/>
              <w:rPr>
                <w:rFonts w:ascii="Source Sans Pro" w:hAnsi="Source Sans Pro"/>
                <w:color w:val="000000" w:themeColor="text1"/>
                <w:sz w:val="24"/>
                <w:szCs w:val="24"/>
              </w:rPr>
            </w:pPr>
            <w:r w:rsidRPr="00250BC9">
              <w:rPr>
                <w:rFonts w:ascii="Source Sans Pro" w:hAnsi="Source Sans Pro"/>
                <w:color w:val="000000" w:themeColor="text1"/>
                <w:sz w:val="24"/>
                <w:szCs w:val="24"/>
              </w:rPr>
              <w:t>Radaro veikimas ir gedimai turi būti nuolat registruojami žurnaliniuose failuose.</w:t>
            </w:r>
          </w:p>
        </w:tc>
      </w:tr>
      <w:tr w:rsidR="009825C3" w:rsidRPr="00250BC9" w14:paraId="1C92DDEB" w14:textId="77777777" w:rsidTr="7F185A28">
        <w:trPr>
          <w:trHeight w:val="300"/>
        </w:trPr>
        <w:tc>
          <w:tcPr>
            <w:tcW w:w="1470" w:type="dxa"/>
            <w:tcBorders>
              <w:top w:val="single" w:sz="4" w:space="0" w:color="000001"/>
              <w:left w:val="single" w:sz="4" w:space="0" w:color="000001"/>
              <w:bottom w:val="single" w:sz="4" w:space="0" w:color="000001"/>
            </w:tcBorders>
          </w:tcPr>
          <w:p w14:paraId="21661F87"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5D44CCA" w14:textId="6EB3EFEE" w:rsidR="009825C3" w:rsidRPr="00250BC9" w:rsidRDefault="009825C3" w:rsidP="009825C3">
            <w:pPr>
              <w:suppressAutoHyphens w:val="0"/>
              <w:contextualSpacing/>
              <w:jc w:val="both"/>
              <w:rPr>
                <w:rFonts w:ascii="Source Sans Pro" w:hAnsi="Source Sans Pro"/>
                <w:color w:val="000000" w:themeColor="text1"/>
                <w:sz w:val="24"/>
                <w:szCs w:val="24"/>
              </w:rPr>
            </w:pPr>
            <w:r w:rsidRPr="00250BC9">
              <w:rPr>
                <w:rFonts w:ascii="Source Sans Pro" w:hAnsi="Source Sans Pro"/>
                <w:color w:val="000000" w:themeColor="text1"/>
                <w:sz w:val="24"/>
                <w:szCs w:val="24"/>
              </w:rPr>
              <w:t>RCP turi būti aprūpintas vietine ir nuotoline vartotojo sąsaja, užtikrinančia aptarnaujančiam personalui visišką prieinamumą per tinklą prie visos darbo būsenos informacijos, valdymo komandų ir galimų gedimų indikatorių.</w:t>
            </w:r>
          </w:p>
        </w:tc>
      </w:tr>
      <w:tr w:rsidR="009825C3" w:rsidRPr="00250BC9" w14:paraId="67F32D48" w14:textId="77777777" w:rsidTr="7F185A28">
        <w:trPr>
          <w:trHeight w:val="300"/>
        </w:trPr>
        <w:tc>
          <w:tcPr>
            <w:tcW w:w="1470" w:type="dxa"/>
            <w:tcBorders>
              <w:top w:val="single" w:sz="4" w:space="0" w:color="000001"/>
              <w:left w:val="single" w:sz="4" w:space="0" w:color="000001"/>
              <w:bottom w:val="single" w:sz="4" w:space="0" w:color="000001"/>
            </w:tcBorders>
          </w:tcPr>
          <w:p w14:paraId="664BE874"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9219238" w14:textId="40B2BBF7" w:rsidR="009825C3" w:rsidRPr="00250BC9" w:rsidRDefault="009825C3" w:rsidP="009825C3">
            <w:pPr>
              <w:suppressAutoHyphens w:val="0"/>
              <w:contextualSpacing/>
              <w:jc w:val="both"/>
              <w:rPr>
                <w:rFonts w:ascii="Source Sans Pro" w:hAnsi="Source Sans Pro"/>
                <w:color w:val="000000" w:themeColor="text1"/>
                <w:sz w:val="24"/>
                <w:szCs w:val="24"/>
              </w:rPr>
            </w:pPr>
            <w:r w:rsidRPr="0D7453E6">
              <w:rPr>
                <w:rFonts w:ascii="Source Sans Pro" w:hAnsi="Source Sans Pro"/>
                <w:color w:val="000000" w:themeColor="text1"/>
                <w:sz w:val="24"/>
                <w:szCs w:val="24"/>
              </w:rPr>
              <w:t xml:space="preserve">Priežiūros programinėje įrangoje turi būti užtikrinamas ne mažiau kaip antenos, Imtuvo, Siųstuvo ir signalų procesoriaus priežiūra bei stebėjimas. Gedimai ir veikimo anomalijos turi būti automatiškai paryškinami. </w:t>
            </w:r>
          </w:p>
        </w:tc>
      </w:tr>
      <w:tr w:rsidR="009825C3" w:rsidRPr="00250BC9" w14:paraId="54757028" w14:textId="77777777" w:rsidTr="7F185A28">
        <w:trPr>
          <w:trHeight w:val="300"/>
        </w:trPr>
        <w:tc>
          <w:tcPr>
            <w:tcW w:w="1470" w:type="dxa"/>
            <w:tcBorders>
              <w:top w:val="single" w:sz="4" w:space="0" w:color="000001"/>
              <w:left w:val="single" w:sz="4" w:space="0" w:color="000001"/>
              <w:bottom w:val="single" w:sz="4" w:space="0" w:color="000001"/>
            </w:tcBorders>
          </w:tcPr>
          <w:p w14:paraId="3F453F1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E93501E" w14:textId="60C5B095" w:rsidR="009825C3" w:rsidRPr="00250BC9" w:rsidRDefault="009825C3" w:rsidP="009825C3">
            <w:pPr>
              <w:suppressAutoHyphens w:val="0"/>
              <w:contextualSpacing/>
              <w:jc w:val="both"/>
              <w:rPr>
                <w:rFonts w:ascii="Source Sans Pro" w:hAnsi="Source Sans Pro"/>
                <w:color w:val="000000" w:themeColor="text1"/>
                <w:sz w:val="24"/>
                <w:szCs w:val="24"/>
              </w:rPr>
            </w:pPr>
            <w:r w:rsidRPr="00250BC9">
              <w:rPr>
                <w:rFonts w:ascii="Source Sans Pro" w:hAnsi="Source Sans Pro"/>
                <w:color w:val="000000" w:themeColor="text1"/>
                <w:sz w:val="24"/>
                <w:szCs w:val="24"/>
              </w:rPr>
              <w:t>Priežiūros programinėje įrangoje turi būti galimybė atvaizduoti visus palaikomus neapdorotus duomenis PPI, RHI ir ASCOPE</w:t>
            </w:r>
            <w:r w:rsidR="00E005F9">
              <w:rPr>
                <w:rFonts w:ascii="Source Sans Pro" w:hAnsi="Source Sans Pro"/>
                <w:color w:val="000000" w:themeColor="text1"/>
                <w:sz w:val="24"/>
                <w:szCs w:val="24"/>
              </w:rPr>
              <w:t xml:space="preserve"> arba lygiaverčiais</w:t>
            </w:r>
            <w:r w:rsidRPr="00250BC9">
              <w:rPr>
                <w:rFonts w:ascii="Source Sans Pro" w:hAnsi="Source Sans Pro"/>
                <w:color w:val="000000" w:themeColor="text1"/>
                <w:sz w:val="24"/>
                <w:szCs w:val="24"/>
              </w:rPr>
              <w:t xml:space="preserve"> režimais</w:t>
            </w:r>
          </w:p>
        </w:tc>
      </w:tr>
      <w:tr w:rsidR="009825C3" w:rsidRPr="00250BC9" w14:paraId="590E7DBB" w14:textId="77777777" w:rsidTr="7F185A28">
        <w:trPr>
          <w:trHeight w:val="300"/>
        </w:trPr>
        <w:tc>
          <w:tcPr>
            <w:tcW w:w="1470" w:type="dxa"/>
            <w:tcBorders>
              <w:top w:val="single" w:sz="4" w:space="0" w:color="000001"/>
              <w:left w:val="single" w:sz="4" w:space="0" w:color="000001"/>
              <w:bottom w:val="single" w:sz="4" w:space="0" w:color="000001"/>
            </w:tcBorders>
          </w:tcPr>
          <w:p w14:paraId="638D3066" w14:textId="77777777" w:rsidR="009825C3" w:rsidRPr="00250BC9" w:rsidRDefault="009825C3" w:rsidP="009825C3">
            <w:pPr>
              <w:pStyle w:val="ListNumber21"/>
              <w:numPr>
                <w:ilvl w:val="0"/>
                <w:numId w:val="16"/>
              </w:numPr>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9A35D3C" w14:textId="77777777" w:rsidR="009825C3" w:rsidRDefault="009825C3" w:rsidP="009825C3">
            <w:pPr>
              <w:pStyle w:val="TableContents"/>
              <w:spacing w:after="0" w:line="240" w:lineRule="auto"/>
              <w:rPr>
                <w:rFonts w:ascii="Source Sans Pro" w:hAnsi="Source Sans Pro" w:cs="Times New Roman"/>
                <w:b/>
                <w:szCs w:val="22"/>
              </w:rPr>
            </w:pPr>
            <w:r w:rsidRPr="00250BC9">
              <w:rPr>
                <w:rFonts w:ascii="Source Sans Pro" w:hAnsi="Source Sans Pro" w:cs="Times New Roman"/>
                <w:b/>
                <w:szCs w:val="22"/>
              </w:rPr>
              <w:t>Reikalavimai Radaro duomenų surinkimo darbo stočiai (RDA)</w:t>
            </w:r>
          </w:p>
          <w:p w14:paraId="3A869BA9" w14:textId="68728731" w:rsidR="009825C3" w:rsidRPr="008B0378" w:rsidRDefault="63E08076" w:rsidP="009825C3">
            <w:pPr>
              <w:pStyle w:val="TableContents"/>
              <w:spacing w:after="0" w:line="240" w:lineRule="auto"/>
              <w:rPr>
                <w:rFonts w:ascii="Source Sans Pro" w:hAnsi="Source Sans Pro" w:cs="Times New Roman"/>
              </w:rPr>
            </w:pPr>
            <w:r w:rsidRPr="64FDBC6A">
              <w:rPr>
                <w:rFonts w:ascii="Source Sans Pro" w:hAnsi="Source Sans Pro"/>
              </w:rPr>
              <w:t xml:space="preserve">RDA yra RSP ir RCP valdymo įrenginys, skirtas </w:t>
            </w:r>
            <w:r w:rsidR="008D270A" w:rsidRPr="008D270A">
              <w:rPr>
                <w:rFonts w:ascii="Source Sans Pro" w:hAnsi="Source Sans Pro"/>
              </w:rPr>
              <w:t>RSP ir RCP veikimui valdyti</w:t>
            </w:r>
            <w:r w:rsidR="008D270A">
              <w:rPr>
                <w:rFonts w:ascii="Source Sans Pro" w:hAnsi="Source Sans Pro"/>
              </w:rPr>
              <w:t xml:space="preserve">, </w:t>
            </w:r>
            <w:r w:rsidRPr="64FDBC6A">
              <w:rPr>
                <w:rFonts w:ascii="Source Sans Pro" w:hAnsi="Source Sans Pro"/>
              </w:rPr>
              <w:t>neapdorotiems duomenims gauti ir juos per tinklą perduoti į produktų generavimo serverį. Š</w:t>
            </w:r>
            <w:r>
              <w:t>ios techninės specifikacijos 1 lentelės 7 ir 8 punktuose nurodyti reikalavimai susiję su programine įranga, gali būti išpildyti naudojant RDA, jei tai leidžia techninės galimybės.</w:t>
            </w:r>
          </w:p>
        </w:tc>
      </w:tr>
      <w:tr w:rsidR="009825C3" w:rsidRPr="00250BC9" w14:paraId="6CCB58F8" w14:textId="77777777" w:rsidTr="7F185A28">
        <w:trPr>
          <w:trHeight w:val="300"/>
        </w:trPr>
        <w:tc>
          <w:tcPr>
            <w:tcW w:w="1470" w:type="dxa"/>
            <w:tcBorders>
              <w:top w:val="single" w:sz="4" w:space="0" w:color="000001"/>
              <w:left w:val="single" w:sz="4" w:space="0" w:color="000001"/>
              <w:bottom w:val="single" w:sz="4" w:space="0" w:color="000001"/>
            </w:tcBorders>
          </w:tcPr>
          <w:p w14:paraId="09D6F41C"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65F9B09" w14:textId="39BD61C3" w:rsidR="009825C3" w:rsidRDefault="009825C3" w:rsidP="009825C3">
            <w:pPr>
              <w:pStyle w:val="TableContents"/>
              <w:spacing w:after="0" w:line="240" w:lineRule="auto"/>
              <w:jc w:val="both"/>
              <w:rPr>
                <w:rFonts w:ascii="Source Sans Pro" w:hAnsi="Source Sans Pro"/>
              </w:rPr>
            </w:pPr>
            <w:r w:rsidRPr="0D7453E6">
              <w:rPr>
                <w:rFonts w:ascii="Source Sans Pro" w:hAnsi="Source Sans Pro"/>
              </w:rPr>
              <w:t>RDA programinė įranga turi gebėti valdyti Radarą, valdydama RSP ir RCP.</w:t>
            </w:r>
          </w:p>
        </w:tc>
      </w:tr>
      <w:tr w:rsidR="009825C3" w:rsidRPr="00250BC9" w14:paraId="5BEECCD3" w14:textId="77777777" w:rsidTr="7F185A28">
        <w:trPr>
          <w:trHeight w:val="300"/>
        </w:trPr>
        <w:tc>
          <w:tcPr>
            <w:tcW w:w="1470" w:type="dxa"/>
            <w:tcBorders>
              <w:top w:val="single" w:sz="4" w:space="0" w:color="000001"/>
              <w:left w:val="single" w:sz="4" w:space="0" w:color="000001"/>
              <w:bottom w:val="single" w:sz="4" w:space="0" w:color="000001"/>
            </w:tcBorders>
          </w:tcPr>
          <w:p w14:paraId="1BFA58E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6E30A9CB" w14:textId="3EE30947" w:rsidR="009825C3" w:rsidRPr="00250BC9" w:rsidRDefault="009825C3" w:rsidP="009825C3">
            <w:pPr>
              <w:pStyle w:val="TableContents"/>
              <w:spacing w:after="0" w:line="240" w:lineRule="auto"/>
              <w:jc w:val="both"/>
              <w:rPr>
                <w:rFonts w:ascii="Source Sans Pro" w:hAnsi="Source Sans Pro"/>
              </w:rPr>
            </w:pPr>
            <w:r>
              <w:rPr>
                <w:rFonts w:ascii="Source Sans Pro" w:hAnsi="Source Sans Pro"/>
              </w:rPr>
              <w:t xml:space="preserve">RDA programinė įranga turi būti pagrįsta grafine </w:t>
            </w:r>
            <w:r w:rsidR="00E005F9">
              <w:rPr>
                <w:rFonts w:ascii="Source Sans Pro" w:hAnsi="Source Sans Pro"/>
              </w:rPr>
              <w:t xml:space="preserve">arba lygiaverte </w:t>
            </w:r>
            <w:r>
              <w:rPr>
                <w:rFonts w:ascii="Source Sans Pro" w:hAnsi="Source Sans Pro"/>
              </w:rPr>
              <w:t>vartotojo sąsaja ir veikti Linux arba lygiavertėje operacinėje sistemoje.</w:t>
            </w:r>
          </w:p>
        </w:tc>
      </w:tr>
      <w:tr w:rsidR="009825C3" w:rsidRPr="00250BC9" w14:paraId="14BD0F9C" w14:textId="77777777" w:rsidTr="7F185A28">
        <w:trPr>
          <w:trHeight w:val="300"/>
        </w:trPr>
        <w:tc>
          <w:tcPr>
            <w:tcW w:w="1470" w:type="dxa"/>
            <w:tcBorders>
              <w:top w:val="single" w:sz="4" w:space="0" w:color="000001"/>
              <w:left w:val="single" w:sz="4" w:space="0" w:color="000001"/>
              <w:bottom w:val="single" w:sz="4" w:space="0" w:color="000001"/>
            </w:tcBorders>
          </w:tcPr>
          <w:p w14:paraId="70128B7E"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27E5CDC" w14:textId="3085036E" w:rsidR="009825C3" w:rsidRPr="00250BC9" w:rsidRDefault="009825C3" w:rsidP="009825C3">
            <w:pPr>
              <w:pStyle w:val="TableContents"/>
              <w:spacing w:after="0" w:line="240" w:lineRule="auto"/>
              <w:jc w:val="both"/>
              <w:rPr>
                <w:rFonts w:ascii="Source Sans Pro" w:hAnsi="Source Sans Pro"/>
              </w:rPr>
            </w:pPr>
            <w:r w:rsidRPr="262789A6">
              <w:rPr>
                <w:rFonts w:ascii="Source Sans Pro" w:hAnsi="Source Sans Pro"/>
              </w:rPr>
              <w:t>Prieiga prie Radaro veikimo parametrų, pvz. Radaro skenavimo nustatymų, produktų formavimo ir skenavimo grafikų (angl. schedulers) ir Radaro valdymo įrankių turi būti apsaugota slaptažodžiu.</w:t>
            </w:r>
          </w:p>
        </w:tc>
      </w:tr>
      <w:tr w:rsidR="009825C3" w:rsidRPr="00250BC9" w14:paraId="7C217F66" w14:textId="77777777" w:rsidTr="7F185A28">
        <w:trPr>
          <w:trHeight w:val="300"/>
        </w:trPr>
        <w:tc>
          <w:tcPr>
            <w:tcW w:w="1470" w:type="dxa"/>
            <w:tcBorders>
              <w:top w:val="single" w:sz="4" w:space="0" w:color="000001"/>
              <w:left w:val="single" w:sz="4" w:space="0" w:color="000001"/>
              <w:bottom w:val="single" w:sz="4" w:space="0" w:color="000001"/>
            </w:tcBorders>
          </w:tcPr>
          <w:p w14:paraId="53A9081F"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6A968AD" w14:textId="1C685D05" w:rsidR="009825C3" w:rsidRDefault="63E08076" w:rsidP="009825C3">
            <w:pPr>
              <w:pStyle w:val="TableContents"/>
              <w:spacing w:after="0" w:line="240" w:lineRule="auto"/>
              <w:jc w:val="both"/>
              <w:rPr>
                <w:rFonts w:ascii="Source Sans Pro" w:hAnsi="Source Sans Pro"/>
              </w:rPr>
            </w:pPr>
            <w:r w:rsidRPr="64FDBC6A">
              <w:rPr>
                <w:rFonts w:ascii="Source Sans Pro" w:hAnsi="Source Sans Pro"/>
              </w:rPr>
              <w:t>Visi Radaro veikimo parametrai ir skenavimo grafikai turi būti konfigūruojami ir valdomi, įskaitant nuotoliniu būdu.</w:t>
            </w:r>
          </w:p>
        </w:tc>
      </w:tr>
      <w:tr w:rsidR="009825C3" w:rsidRPr="00250BC9" w14:paraId="6DF19D6E" w14:textId="77777777" w:rsidTr="7F185A28">
        <w:trPr>
          <w:trHeight w:val="300"/>
        </w:trPr>
        <w:tc>
          <w:tcPr>
            <w:tcW w:w="1470" w:type="dxa"/>
            <w:tcBorders>
              <w:top w:val="single" w:sz="4" w:space="0" w:color="000001"/>
              <w:left w:val="single" w:sz="4" w:space="0" w:color="000001"/>
              <w:bottom w:val="single" w:sz="4" w:space="0" w:color="000001"/>
            </w:tcBorders>
          </w:tcPr>
          <w:p w14:paraId="34945B6A"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3A83D0E4" w14:textId="04C338F0" w:rsidR="009825C3" w:rsidRDefault="009825C3" w:rsidP="009825C3">
            <w:pPr>
              <w:pStyle w:val="TableContents"/>
              <w:spacing w:after="0" w:line="240" w:lineRule="auto"/>
              <w:jc w:val="both"/>
              <w:rPr>
                <w:rFonts w:ascii="Source Sans Pro" w:hAnsi="Source Sans Pro"/>
              </w:rPr>
            </w:pPr>
            <w:r>
              <w:rPr>
                <w:rFonts w:ascii="Source Sans Pro" w:hAnsi="Source Sans Pro"/>
              </w:rPr>
              <w:t xml:space="preserve">RDA programinė įranga turi leisti operatoriui valdyti visas pagrindines Radaro funkcijas ir parametrus tiek juos perjungiant, tiek konfigūruojant. </w:t>
            </w:r>
            <w:r w:rsidR="0055341B" w:rsidRPr="0055341B">
              <w:rPr>
                <w:rFonts w:ascii="Source Sans Pro" w:hAnsi="Source Sans Pro"/>
              </w:rPr>
              <w:t xml:space="preserve">Visos veikimo parametrų kombinacijos turi būti tarpusavyje suderinamos taip, kad Radaro veikimas už saugių ribų būtų </w:t>
            </w:r>
            <w:r w:rsidR="00FF077F">
              <w:rPr>
                <w:rFonts w:ascii="Source Sans Pro" w:hAnsi="Source Sans Pro"/>
              </w:rPr>
              <w:t>neleistinas</w:t>
            </w:r>
            <w:r w:rsidR="0055341B" w:rsidRPr="0055341B">
              <w:rPr>
                <w:rFonts w:ascii="Source Sans Pro" w:hAnsi="Source Sans Pro"/>
              </w:rPr>
              <w:t>.</w:t>
            </w:r>
          </w:p>
        </w:tc>
      </w:tr>
      <w:tr w:rsidR="009825C3" w:rsidRPr="00250BC9" w14:paraId="20730F92" w14:textId="77777777" w:rsidTr="7F185A28">
        <w:trPr>
          <w:trHeight w:val="300"/>
        </w:trPr>
        <w:tc>
          <w:tcPr>
            <w:tcW w:w="1470" w:type="dxa"/>
            <w:tcBorders>
              <w:top w:val="single" w:sz="4" w:space="0" w:color="000001"/>
              <w:left w:val="single" w:sz="4" w:space="0" w:color="000001"/>
              <w:bottom w:val="single" w:sz="4" w:space="0" w:color="000001"/>
            </w:tcBorders>
          </w:tcPr>
          <w:p w14:paraId="46DF4289"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E08535D" w14:textId="389D0355" w:rsidR="009825C3" w:rsidRPr="00C55846" w:rsidRDefault="009825C3" w:rsidP="009825C3">
            <w:pPr>
              <w:pStyle w:val="TableContents"/>
              <w:spacing w:after="0" w:line="240" w:lineRule="auto"/>
              <w:jc w:val="both"/>
              <w:rPr>
                <w:rFonts w:ascii="Source Sans Pro" w:hAnsi="Source Sans Pro"/>
              </w:rPr>
            </w:pPr>
            <w:r w:rsidRPr="141000A9">
              <w:rPr>
                <w:rFonts w:ascii="Source Sans Pro" w:hAnsi="Source Sans Pro"/>
              </w:rPr>
              <w:t>RDA vartotojo sąsaja turi leisti konfigūruoti Radaro skenavimo parametrus ne mažiau kaip skenavimo (antenos pakėlimo) kampą, laiko ir nuotolio atrankos dažnį (angl. sampling rate), pulsų ilgį, PRF, antenos greitį, trukdžių filtrą, signalų slenksčius, kokybės kontrolę. Šie parametrai turi būti konfigūruojami kiekvienam skenavimo kampui arba jų grupei (hibridinis skenavimas).</w:t>
            </w:r>
          </w:p>
        </w:tc>
      </w:tr>
      <w:tr w:rsidR="009825C3" w:rsidRPr="00250BC9" w14:paraId="26C0FD46" w14:textId="77777777" w:rsidTr="7F185A28">
        <w:trPr>
          <w:trHeight w:val="300"/>
        </w:trPr>
        <w:tc>
          <w:tcPr>
            <w:tcW w:w="1470" w:type="dxa"/>
            <w:tcBorders>
              <w:top w:val="single" w:sz="4" w:space="0" w:color="000001"/>
              <w:left w:val="single" w:sz="4" w:space="0" w:color="000001"/>
              <w:bottom w:val="single" w:sz="4" w:space="0" w:color="000001"/>
            </w:tcBorders>
          </w:tcPr>
          <w:p w14:paraId="6A66529E"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727C5475" w14:textId="5CAE7E00" w:rsidR="009825C3" w:rsidRPr="00276490" w:rsidRDefault="009825C3" w:rsidP="009825C3">
            <w:pPr>
              <w:pStyle w:val="TableContents"/>
              <w:spacing w:after="0" w:line="240" w:lineRule="auto"/>
              <w:jc w:val="both"/>
              <w:rPr>
                <w:rFonts w:ascii="Source Sans Pro" w:hAnsi="Source Sans Pro"/>
                <w:lang w:val="en-US"/>
              </w:rPr>
            </w:pPr>
            <w:r w:rsidRPr="0D7453E6">
              <w:rPr>
                <w:rFonts w:ascii="Source Sans Pro" w:hAnsi="Source Sans Pro"/>
              </w:rPr>
              <w:t>RDA turi užtikrinti, kad antena galėtų skenuoti vienu iš pasirinktų režimų. Režimai yra ne mažiau kaip šie: PPI režimas, 3D skenavimo režimas (tūrinis skenavimas), RHI režimas, sektorinis režimas</w:t>
            </w:r>
            <w:r w:rsidR="007059F1">
              <w:rPr>
                <w:rFonts w:ascii="Source Sans Pro" w:hAnsi="Source Sans Pro"/>
              </w:rPr>
              <w:t xml:space="preserve"> arba lygiaverčiai nurodytiems r</w:t>
            </w:r>
            <w:r w:rsidR="00971833">
              <w:rPr>
                <w:rFonts w:ascii="Source Sans Pro" w:hAnsi="Source Sans Pro"/>
              </w:rPr>
              <w:t>e</w:t>
            </w:r>
            <w:r w:rsidR="007059F1">
              <w:rPr>
                <w:rFonts w:ascii="Source Sans Pro" w:hAnsi="Source Sans Pro"/>
              </w:rPr>
              <w:t>žimai.</w:t>
            </w:r>
          </w:p>
        </w:tc>
      </w:tr>
      <w:tr w:rsidR="009825C3" w:rsidRPr="00250BC9" w14:paraId="5FC6A536" w14:textId="77777777" w:rsidTr="7F185A28">
        <w:trPr>
          <w:trHeight w:val="300"/>
        </w:trPr>
        <w:tc>
          <w:tcPr>
            <w:tcW w:w="1470" w:type="dxa"/>
            <w:tcBorders>
              <w:top w:val="single" w:sz="4" w:space="0" w:color="000001"/>
              <w:left w:val="single" w:sz="4" w:space="0" w:color="000001"/>
              <w:bottom w:val="single" w:sz="4" w:space="0" w:color="000001"/>
            </w:tcBorders>
          </w:tcPr>
          <w:p w14:paraId="25ECC342"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70B83A9" w14:textId="14AE5572" w:rsidR="009825C3" w:rsidRDefault="009825C3" w:rsidP="009825C3">
            <w:pPr>
              <w:pStyle w:val="TableContents"/>
              <w:spacing w:after="0" w:line="240" w:lineRule="auto"/>
              <w:jc w:val="both"/>
              <w:rPr>
                <w:rFonts w:ascii="Source Sans Pro" w:hAnsi="Source Sans Pro"/>
              </w:rPr>
            </w:pPr>
            <w:r w:rsidRPr="00276490">
              <w:rPr>
                <w:rFonts w:ascii="Source Sans Pro" w:hAnsi="Source Sans Pro"/>
              </w:rPr>
              <w:t>Bet kuris skenavimo režimas</w:t>
            </w:r>
            <w:r>
              <w:rPr>
                <w:rFonts w:ascii="Source Sans Pro" w:hAnsi="Source Sans Pro"/>
              </w:rPr>
              <w:t xml:space="preserve"> turi būti galimas</w:t>
            </w:r>
            <w:r w:rsidRPr="00276490">
              <w:rPr>
                <w:rFonts w:ascii="Source Sans Pro" w:hAnsi="Source Sans Pro"/>
              </w:rPr>
              <w:t xml:space="preserve"> kartoti nustatytu intervalu, pradedant nuo nurodyto laiko. Karto</w:t>
            </w:r>
            <w:r>
              <w:rPr>
                <w:rFonts w:ascii="Source Sans Pro" w:hAnsi="Source Sans Pro"/>
              </w:rPr>
              <w:t>jamas</w:t>
            </w:r>
            <w:r w:rsidRPr="00276490">
              <w:rPr>
                <w:rFonts w:ascii="Source Sans Pro" w:hAnsi="Source Sans Pro"/>
              </w:rPr>
              <w:t xml:space="preserve">, bet kuris skenavimo režimas taip pat </w:t>
            </w:r>
            <w:r>
              <w:rPr>
                <w:rFonts w:ascii="Source Sans Pro" w:hAnsi="Source Sans Pro"/>
              </w:rPr>
              <w:t>turi būti galimas</w:t>
            </w:r>
            <w:r w:rsidRPr="00276490">
              <w:rPr>
                <w:rFonts w:ascii="Source Sans Pro" w:hAnsi="Source Sans Pro"/>
              </w:rPr>
              <w:t xml:space="preserve"> sustabdyt</w:t>
            </w:r>
            <w:r>
              <w:rPr>
                <w:rFonts w:ascii="Source Sans Pro" w:hAnsi="Source Sans Pro"/>
              </w:rPr>
              <w:t>i</w:t>
            </w:r>
            <w:r w:rsidRPr="00276490">
              <w:rPr>
                <w:rFonts w:ascii="Source Sans Pro" w:hAnsi="Source Sans Pro"/>
              </w:rPr>
              <w:t xml:space="preserve"> iš anksto nustatytu laiku.</w:t>
            </w:r>
          </w:p>
        </w:tc>
      </w:tr>
      <w:tr w:rsidR="009825C3" w:rsidRPr="00250BC9" w14:paraId="33207A54" w14:textId="77777777" w:rsidTr="7F185A28">
        <w:trPr>
          <w:trHeight w:val="300"/>
        </w:trPr>
        <w:tc>
          <w:tcPr>
            <w:tcW w:w="1470" w:type="dxa"/>
            <w:tcBorders>
              <w:top w:val="single" w:sz="4" w:space="0" w:color="000001"/>
              <w:left w:val="single" w:sz="4" w:space="0" w:color="000001"/>
              <w:bottom w:val="single" w:sz="4" w:space="0" w:color="000001"/>
            </w:tcBorders>
          </w:tcPr>
          <w:p w14:paraId="7E768ACC"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24B79D76" w14:textId="530F4102" w:rsidR="009825C3" w:rsidRPr="00276490" w:rsidRDefault="009825C3" w:rsidP="009825C3">
            <w:pPr>
              <w:pStyle w:val="TableContents"/>
              <w:spacing w:after="0" w:line="240" w:lineRule="auto"/>
              <w:jc w:val="both"/>
              <w:rPr>
                <w:rFonts w:ascii="Source Sans Pro" w:hAnsi="Source Sans Pro"/>
              </w:rPr>
            </w:pPr>
            <w:r w:rsidRPr="0D7453E6">
              <w:rPr>
                <w:rFonts w:ascii="Source Sans Pro" w:hAnsi="Source Sans Pro"/>
              </w:rPr>
              <w:t>Turi būti galimybė sudaryti skenavimų tvarkaraštį iš visų šioje techninėje specifikacijoje paminėtų skenavimo režimų. Jei 2 ar daugiau skirtingų skenavimų yra suplanuoti vykdyti lygiai tuo pačiu metu, turi būti galimybė nustatyti, kuriam skenavimui suteikiamas didesnis prioritetas</w:t>
            </w:r>
          </w:p>
        </w:tc>
      </w:tr>
      <w:tr w:rsidR="009825C3" w:rsidRPr="00250BC9" w14:paraId="5EBFE165" w14:textId="77777777" w:rsidTr="7F185A28">
        <w:trPr>
          <w:trHeight w:val="300"/>
        </w:trPr>
        <w:tc>
          <w:tcPr>
            <w:tcW w:w="1470" w:type="dxa"/>
            <w:tcBorders>
              <w:top w:val="single" w:sz="4" w:space="0" w:color="000001"/>
              <w:left w:val="single" w:sz="4" w:space="0" w:color="000001"/>
              <w:bottom w:val="single" w:sz="4" w:space="0" w:color="000001"/>
            </w:tcBorders>
          </w:tcPr>
          <w:p w14:paraId="546DEA2D"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17BD9312" w14:textId="4BE0365E" w:rsidR="009825C3" w:rsidRDefault="009825C3" w:rsidP="009825C3">
            <w:pPr>
              <w:pStyle w:val="TableContents"/>
              <w:spacing w:after="0" w:line="240" w:lineRule="auto"/>
              <w:jc w:val="both"/>
              <w:rPr>
                <w:rFonts w:ascii="Source Sans Pro" w:hAnsi="Source Sans Pro"/>
              </w:rPr>
            </w:pPr>
            <w:r w:rsidRPr="0D7453E6">
              <w:rPr>
                <w:rFonts w:ascii="Source Sans Pro" w:hAnsi="Source Sans Pro"/>
              </w:rPr>
              <w:t xml:space="preserve">RDA turi gebėti automatiškai ir nedelsiant per tinklą ne mažiau kaip TCP/IP protokolu perduoti neapdorotus Radaro duomenis (tūrinius arba PPI režimo skenavimus) į nuotolines vietas, įskaitant LHMT infrastruktūroje esantį </w:t>
            </w:r>
            <w:r w:rsidRPr="0D7453E6">
              <w:t>virtualų</w:t>
            </w:r>
            <w:r w:rsidRPr="0D7453E6">
              <w:rPr>
                <w:rFonts w:ascii="Source Sans Pro" w:hAnsi="Source Sans Pro"/>
              </w:rPr>
              <w:t xml:space="preserve"> Radaro produktų generavimo serverį (RPG).</w:t>
            </w:r>
          </w:p>
        </w:tc>
      </w:tr>
      <w:tr w:rsidR="009825C3" w:rsidRPr="00250BC9" w14:paraId="17D1599A" w14:textId="77777777" w:rsidTr="7F185A28">
        <w:trPr>
          <w:trHeight w:val="300"/>
        </w:trPr>
        <w:tc>
          <w:tcPr>
            <w:tcW w:w="1470" w:type="dxa"/>
            <w:tcBorders>
              <w:top w:val="single" w:sz="4" w:space="0" w:color="000001"/>
              <w:left w:val="single" w:sz="4" w:space="0" w:color="000001"/>
              <w:bottom w:val="single" w:sz="4" w:space="0" w:color="000001"/>
            </w:tcBorders>
          </w:tcPr>
          <w:p w14:paraId="1CF20106"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0B1DF875" w14:textId="0D3DC572" w:rsidR="009825C3" w:rsidRDefault="009825C3" w:rsidP="009825C3">
            <w:pPr>
              <w:pStyle w:val="TableContents"/>
              <w:spacing w:after="0" w:line="240" w:lineRule="auto"/>
              <w:jc w:val="both"/>
              <w:rPr>
                <w:rFonts w:ascii="Source Sans Pro" w:hAnsi="Source Sans Pro"/>
              </w:rPr>
            </w:pPr>
            <w:r w:rsidRPr="0D7453E6">
              <w:rPr>
                <w:rFonts w:ascii="Source Sans Pro" w:hAnsi="Source Sans Pro"/>
              </w:rPr>
              <w:t>RDA turi gebėti lokaliai kaupti ne mažiau kaip 5 dienų neapdorotus radarų duomenis, kai skenuojama, pagal šiuo metu LHMT radaruose naudojamą skenavimo strategiją. Jei ryšys nutrūksta trumpam, RDA programinė įranga turi gebėti pakartotinai perduoti duomenų failus į RPG. Jei ryšys nutrūksta ilgesniam laikui, RDA turi turėti reguliuojamą funkciją, leidžiančią pakartotinai perduoti tik naujausius duomenis, kad būtų išvengta ryšių tinklo perkrovos.</w:t>
            </w:r>
          </w:p>
        </w:tc>
      </w:tr>
      <w:tr w:rsidR="009825C3" w:rsidRPr="00250BC9" w14:paraId="2965823B" w14:textId="77777777" w:rsidTr="7F185A28">
        <w:trPr>
          <w:trHeight w:val="300"/>
        </w:trPr>
        <w:tc>
          <w:tcPr>
            <w:tcW w:w="1470" w:type="dxa"/>
            <w:tcBorders>
              <w:top w:val="single" w:sz="4" w:space="0" w:color="000001"/>
              <w:left w:val="single" w:sz="4" w:space="0" w:color="000001"/>
              <w:bottom w:val="single" w:sz="4" w:space="0" w:color="000001"/>
            </w:tcBorders>
          </w:tcPr>
          <w:p w14:paraId="4A1C76B6"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4102F45E" w14:textId="2A9D8622" w:rsidR="009825C3" w:rsidRPr="009715AE" w:rsidRDefault="009825C3" w:rsidP="009825C3">
            <w:pPr>
              <w:pStyle w:val="TableContents"/>
              <w:spacing w:after="0" w:line="240" w:lineRule="auto"/>
              <w:rPr>
                <w:rFonts w:ascii="Source Sans Pro" w:hAnsi="Source Sans Pro"/>
              </w:rPr>
            </w:pPr>
            <w:r w:rsidRPr="0D7453E6">
              <w:rPr>
                <w:rFonts w:ascii="Source Sans Pro" w:hAnsi="Source Sans Pro"/>
                <w:lang w:val="en-US"/>
              </w:rPr>
              <w:t>RDA turi geb</w:t>
            </w:r>
            <w:r w:rsidRPr="0D7453E6">
              <w:rPr>
                <w:rFonts w:ascii="Source Sans Pro" w:hAnsi="Source Sans Pro"/>
              </w:rPr>
              <w:t xml:space="preserve">ėti perduoti radarų duomenis šiuo metu LHMT naudojamu specialiuoju skaitmeniniu formatu Iris/Sigmet RAW, kad būtų užtikrintas suderinamumas su šiuo metu LHMT naudojamu RPG. Duomenų failo turinys turi būti </w:t>
            </w:r>
            <w:r w:rsidR="008E3D4A">
              <w:rPr>
                <w:rFonts w:ascii="Source Sans Pro" w:hAnsi="Source Sans Pro"/>
              </w:rPr>
              <w:t>toks pats kaip</w:t>
            </w:r>
            <w:r w:rsidRPr="0D7453E6">
              <w:rPr>
                <w:rFonts w:ascii="Source Sans Pro" w:hAnsi="Source Sans Pro"/>
              </w:rPr>
              <w:t xml:space="preserve"> šiuo metu LHMT esančių radarų duomenų failų. Esant poreikiui duomenų fail</w:t>
            </w:r>
            <w:r w:rsidR="00312BC4">
              <w:rPr>
                <w:rFonts w:ascii="Source Sans Pro" w:hAnsi="Source Sans Pro"/>
              </w:rPr>
              <w:t>ų pavyzdžius</w:t>
            </w:r>
            <w:r w:rsidRPr="0D7453E6">
              <w:rPr>
                <w:rFonts w:ascii="Source Sans Pro" w:hAnsi="Source Sans Pro"/>
              </w:rPr>
              <w:t xml:space="preserve"> Tiekėjui pateiks LHMT.</w:t>
            </w:r>
          </w:p>
        </w:tc>
      </w:tr>
      <w:tr w:rsidR="009825C3" w:rsidRPr="00250BC9" w14:paraId="155DD167" w14:textId="77777777" w:rsidTr="7F185A28">
        <w:trPr>
          <w:trHeight w:val="300"/>
        </w:trPr>
        <w:tc>
          <w:tcPr>
            <w:tcW w:w="1470" w:type="dxa"/>
            <w:tcBorders>
              <w:top w:val="single" w:sz="4" w:space="0" w:color="000001"/>
              <w:left w:val="single" w:sz="4" w:space="0" w:color="000001"/>
              <w:bottom w:val="single" w:sz="4" w:space="0" w:color="000001"/>
            </w:tcBorders>
          </w:tcPr>
          <w:p w14:paraId="48A7877C" w14:textId="77777777" w:rsidR="009825C3" w:rsidRPr="00250BC9" w:rsidRDefault="009825C3" w:rsidP="009825C3">
            <w:pPr>
              <w:pStyle w:val="ListNumber21"/>
              <w:numPr>
                <w:ilvl w:val="1"/>
                <w:numId w:val="16"/>
              </w:numPr>
              <w:ind w:left="0"/>
              <w:rPr>
                <w:rFonts w:cs="Times New Roman"/>
              </w:rPr>
            </w:pPr>
          </w:p>
        </w:tc>
        <w:tc>
          <w:tcPr>
            <w:tcW w:w="8199" w:type="dxa"/>
            <w:tcBorders>
              <w:top w:val="single" w:sz="4" w:space="0" w:color="000001"/>
              <w:left w:val="single" w:sz="4" w:space="0" w:color="000001"/>
              <w:bottom w:val="single" w:sz="4" w:space="0" w:color="000001"/>
              <w:right w:val="single" w:sz="4" w:space="0" w:color="000001"/>
            </w:tcBorders>
          </w:tcPr>
          <w:p w14:paraId="5E0588CC" w14:textId="43779D3C" w:rsidR="009825C3" w:rsidRPr="008923A0" w:rsidRDefault="009825C3" w:rsidP="009825C3">
            <w:pPr>
              <w:pStyle w:val="TableContents"/>
              <w:spacing w:after="0" w:line="240" w:lineRule="auto"/>
              <w:jc w:val="both"/>
              <w:rPr>
                <w:rFonts w:ascii="Source Sans Pro" w:hAnsi="Source Sans Pro"/>
                <w:highlight w:val="yellow"/>
              </w:rPr>
            </w:pPr>
            <w:r w:rsidRPr="5546540B">
              <w:rPr>
                <w:rFonts w:ascii="Source Sans Pro" w:hAnsi="Source Sans Pro"/>
              </w:rPr>
              <w:t>Iš perduodamo failo turinio šiuo metu LHMT esantis RPG i</w:t>
            </w:r>
            <w:r w:rsidRPr="5546540B">
              <w:t xml:space="preserve">r jame įdiegta IRIS Analysis programinė įranga </w:t>
            </w:r>
            <w:r w:rsidRPr="5546540B">
              <w:rPr>
                <w:rFonts w:ascii="Source Sans Pro" w:hAnsi="Source Sans Pro"/>
              </w:rPr>
              <w:t xml:space="preserve">turi galėti atvaizduoti ne mažesnį kiekį duomenų nei nurodyta šios Techninės specifikacijos 1 lentelės 7.5 p. ir ne mažiau kaip šiuos bazinius produktus: </w:t>
            </w:r>
          </w:p>
        </w:tc>
      </w:tr>
      <w:tr w:rsidR="009825C3" w:rsidRPr="00250BC9" w14:paraId="49F01999" w14:textId="77777777" w:rsidTr="7F185A28">
        <w:trPr>
          <w:trHeight w:val="300"/>
        </w:trPr>
        <w:tc>
          <w:tcPr>
            <w:tcW w:w="1470" w:type="dxa"/>
            <w:tcBorders>
              <w:top w:val="single" w:sz="4" w:space="0" w:color="000001"/>
              <w:left w:val="single" w:sz="4" w:space="0" w:color="000001"/>
              <w:bottom w:val="single" w:sz="4" w:space="0" w:color="000001"/>
            </w:tcBorders>
          </w:tcPr>
          <w:p w14:paraId="0D422E11"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3EEDF581" w14:textId="72B82BA1" w:rsidR="009825C3" w:rsidRPr="008923A0" w:rsidRDefault="009825C3" w:rsidP="009825C3">
            <w:pPr>
              <w:pStyle w:val="TableContents"/>
              <w:spacing w:after="0" w:line="240" w:lineRule="auto"/>
              <w:jc w:val="both"/>
              <w:rPr>
                <w:rFonts w:ascii="Source Sans Pro" w:hAnsi="Source Sans Pro"/>
                <w:highlight w:val="yellow"/>
              </w:rPr>
            </w:pPr>
            <w:r w:rsidRPr="005071FF">
              <w:rPr>
                <w:rFonts w:ascii="Source Sans Pro" w:hAnsi="Source Sans Pro"/>
              </w:rPr>
              <w:t>Pla</w:t>
            </w:r>
            <w:r>
              <w:rPr>
                <w:rFonts w:ascii="Source Sans Pro" w:hAnsi="Source Sans Pro"/>
              </w:rPr>
              <w:t>n position indicator (PPI)</w:t>
            </w:r>
          </w:p>
        </w:tc>
      </w:tr>
      <w:tr w:rsidR="009825C3" w:rsidRPr="00250BC9" w14:paraId="21BA5B96" w14:textId="77777777" w:rsidTr="7F185A28">
        <w:trPr>
          <w:trHeight w:val="300"/>
        </w:trPr>
        <w:tc>
          <w:tcPr>
            <w:tcW w:w="1470" w:type="dxa"/>
            <w:tcBorders>
              <w:top w:val="single" w:sz="4" w:space="0" w:color="000001"/>
              <w:left w:val="single" w:sz="4" w:space="0" w:color="000001"/>
              <w:bottom w:val="single" w:sz="4" w:space="0" w:color="000001"/>
            </w:tcBorders>
          </w:tcPr>
          <w:p w14:paraId="0C806A31"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35769838" w14:textId="629CE575"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Constant altitude plan position indicator (CAPPI)</w:t>
            </w:r>
          </w:p>
        </w:tc>
      </w:tr>
      <w:tr w:rsidR="009825C3" w:rsidRPr="00250BC9" w14:paraId="62E91ABA" w14:textId="77777777" w:rsidTr="7F185A28">
        <w:trPr>
          <w:trHeight w:val="300"/>
        </w:trPr>
        <w:tc>
          <w:tcPr>
            <w:tcW w:w="1470" w:type="dxa"/>
            <w:tcBorders>
              <w:top w:val="single" w:sz="4" w:space="0" w:color="000001"/>
              <w:left w:val="single" w:sz="4" w:space="0" w:color="000001"/>
              <w:bottom w:val="single" w:sz="4" w:space="0" w:color="000001"/>
            </w:tcBorders>
          </w:tcPr>
          <w:p w14:paraId="35100A89"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43710C13" w14:textId="3CA5C568" w:rsidR="009825C3" w:rsidRPr="00EA6512" w:rsidRDefault="009825C3" w:rsidP="009825C3">
            <w:pPr>
              <w:pStyle w:val="TableContents"/>
              <w:spacing w:after="0" w:line="240" w:lineRule="auto"/>
              <w:jc w:val="both"/>
              <w:rPr>
                <w:rFonts w:ascii="Source Sans Pro" w:hAnsi="Source Sans Pro"/>
                <w:lang w:val="en-US"/>
              </w:rPr>
            </w:pPr>
            <w:r>
              <w:rPr>
                <w:rFonts w:ascii="Source Sans Pro" w:hAnsi="Source Sans Pro"/>
              </w:rPr>
              <w:t xml:space="preserve">Maksimalaus intensyvumo aukštis – </w:t>
            </w:r>
            <w:r w:rsidRPr="00EA6512">
              <w:rPr>
                <w:rFonts w:ascii="Source Sans Pro" w:hAnsi="Source Sans Pro"/>
              </w:rPr>
              <w:t>Height of Maximum Intensity</w:t>
            </w:r>
            <w:r>
              <w:rPr>
                <w:rFonts w:ascii="Source Sans Pro" w:hAnsi="Source Sans Pro"/>
              </w:rPr>
              <w:t xml:space="preserve"> (HMAX)</w:t>
            </w:r>
          </w:p>
        </w:tc>
      </w:tr>
      <w:tr w:rsidR="009825C3" w:rsidRPr="00250BC9" w14:paraId="18FFF403" w14:textId="77777777" w:rsidTr="7F185A28">
        <w:trPr>
          <w:trHeight w:val="300"/>
        </w:trPr>
        <w:tc>
          <w:tcPr>
            <w:tcW w:w="1470" w:type="dxa"/>
            <w:tcBorders>
              <w:top w:val="single" w:sz="4" w:space="0" w:color="000001"/>
              <w:left w:val="single" w:sz="4" w:space="0" w:color="000001"/>
              <w:bottom w:val="single" w:sz="4" w:space="0" w:color="000001"/>
            </w:tcBorders>
          </w:tcPr>
          <w:p w14:paraId="768B15C0"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50CE64DB" w14:textId="793F5489"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Maksimalūs duomenys – </w:t>
            </w:r>
            <w:r w:rsidRPr="00EA6512">
              <w:rPr>
                <w:rFonts w:ascii="Source Sans Pro" w:hAnsi="Source Sans Pro"/>
              </w:rPr>
              <w:t>Maximum Data</w:t>
            </w:r>
            <w:r>
              <w:rPr>
                <w:rFonts w:ascii="Source Sans Pro" w:hAnsi="Source Sans Pro"/>
              </w:rPr>
              <w:t xml:space="preserve"> (MAX)</w:t>
            </w:r>
          </w:p>
        </w:tc>
      </w:tr>
      <w:tr w:rsidR="009825C3" w:rsidRPr="00250BC9" w14:paraId="028694A9" w14:textId="77777777" w:rsidTr="7F185A28">
        <w:trPr>
          <w:trHeight w:val="300"/>
        </w:trPr>
        <w:tc>
          <w:tcPr>
            <w:tcW w:w="1470" w:type="dxa"/>
            <w:tcBorders>
              <w:top w:val="single" w:sz="4" w:space="0" w:color="000001"/>
              <w:left w:val="single" w:sz="4" w:space="0" w:color="000001"/>
              <w:bottom w:val="single" w:sz="4" w:space="0" w:color="000001"/>
            </w:tcBorders>
          </w:tcPr>
          <w:p w14:paraId="267749C6"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4955FAE2" w14:textId="62039C3D"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Atspindžio pagrindas – </w:t>
            </w:r>
            <w:r w:rsidRPr="00EA6512">
              <w:rPr>
                <w:rFonts w:ascii="Source Sans Pro" w:hAnsi="Source Sans Pro"/>
              </w:rPr>
              <w:t>Echo Base</w:t>
            </w:r>
            <w:r>
              <w:rPr>
                <w:rFonts w:ascii="Source Sans Pro" w:hAnsi="Source Sans Pro"/>
              </w:rPr>
              <w:t xml:space="preserve"> (BASE)</w:t>
            </w:r>
          </w:p>
        </w:tc>
      </w:tr>
      <w:tr w:rsidR="009825C3" w:rsidRPr="00250BC9" w14:paraId="1B51605C" w14:textId="77777777" w:rsidTr="7F185A28">
        <w:trPr>
          <w:trHeight w:val="300"/>
        </w:trPr>
        <w:tc>
          <w:tcPr>
            <w:tcW w:w="1470" w:type="dxa"/>
            <w:tcBorders>
              <w:top w:val="single" w:sz="4" w:space="0" w:color="000001"/>
              <w:left w:val="single" w:sz="4" w:space="0" w:color="000001"/>
              <w:bottom w:val="single" w:sz="4" w:space="0" w:color="000001"/>
            </w:tcBorders>
          </w:tcPr>
          <w:p w14:paraId="53D6194D"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5795725E" w14:textId="3B5DD07F"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Antenos spindulio raštas – </w:t>
            </w:r>
            <w:r w:rsidRPr="00EA6512">
              <w:rPr>
                <w:rFonts w:ascii="Source Sans Pro" w:hAnsi="Source Sans Pro"/>
              </w:rPr>
              <w:t>Antenna Beam Pattern</w:t>
            </w:r>
            <w:r>
              <w:rPr>
                <w:rFonts w:ascii="Source Sans Pro" w:hAnsi="Source Sans Pro"/>
              </w:rPr>
              <w:t xml:space="preserve"> (BEAM)</w:t>
            </w:r>
          </w:p>
        </w:tc>
      </w:tr>
      <w:tr w:rsidR="009825C3" w:rsidRPr="00250BC9" w14:paraId="56AC4746" w14:textId="77777777" w:rsidTr="7F185A28">
        <w:trPr>
          <w:trHeight w:val="300"/>
        </w:trPr>
        <w:tc>
          <w:tcPr>
            <w:tcW w:w="1470" w:type="dxa"/>
            <w:tcBorders>
              <w:top w:val="single" w:sz="4" w:space="0" w:color="000001"/>
              <w:left w:val="single" w:sz="4" w:space="0" w:color="000001"/>
              <w:bottom w:val="single" w:sz="4" w:space="0" w:color="000001"/>
            </w:tcBorders>
          </w:tcPr>
          <w:p w14:paraId="0CEF46C8"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527B139D" w14:textId="19829139"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1 valandos kritulių akumuliacija – </w:t>
            </w:r>
            <w:r w:rsidRPr="00EA6512">
              <w:rPr>
                <w:rFonts w:ascii="Source Sans Pro" w:hAnsi="Source Sans Pro"/>
              </w:rPr>
              <w:t>Hourly Rain Accumulation</w:t>
            </w:r>
            <w:r>
              <w:rPr>
                <w:rFonts w:ascii="Source Sans Pro" w:hAnsi="Source Sans Pro"/>
              </w:rPr>
              <w:t xml:space="preserve"> (RAIN1)</w:t>
            </w:r>
          </w:p>
        </w:tc>
      </w:tr>
      <w:tr w:rsidR="009825C3" w:rsidRPr="00250BC9" w14:paraId="16B0E822" w14:textId="77777777" w:rsidTr="7F185A28">
        <w:trPr>
          <w:trHeight w:val="300"/>
        </w:trPr>
        <w:tc>
          <w:tcPr>
            <w:tcW w:w="1470" w:type="dxa"/>
            <w:tcBorders>
              <w:top w:val="single" w:sz="4" w:space="0" w:color="000001"/>
              <w:left w:val="single" w:sz="4" w:space="0" w:color="000001"/>
              <w:bottom w:val="single" w:sz="4" w:space="0" w:color="000001"/>
            </w:tcBorders>
          </w:tcPr>
          <w:p w14:paraId="42EF215A"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6ADF619E" w14:textId="7FA12771"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N valandų kritulių akumuliacija – </w:t>
            </w:r>
            <w:r w:rsidRPr="00EA6512">
              <w:rPr>
                <w:rFonts w:ascii="Source Sans Pro" w:hAnsi="Source Sans Pro"/>
              </w:rPr>
              <w:t>N-Hour Rain Accumulation</w:t>
            </w:r>
            <w:r>
              <w:rPr>
                <w:rFonts w:ascii="Source Sans Pro" w:hAnsi="Source Sans Pro"/>
              </w:rPr>
              <w:t xml:space="preserve"> (RAINN)</w:t>
            </w:r>
          </w:p>
        </w:tc>
      </w:tr>
      <w:tr w:rsidR="009825C3" w:rsidRPr="00250BC9" w14:paraId="122D4C67" w14:textId="77777777" w:rsidTr="7F185A28">
        <w:trPr>
          <w:trHeight w:val="300"/>
        </w:trPr>
        <w:tc>
          <w:tcPr>
            <w:tcW w:w="1470" w:type="dxa"/>
            <w:tcBorders>
              <w:top w:val="single" w:sz="4" w:space="0" w:color="000001"/>
              <w:left w:val="single" w:sz="4" w:space="0" w:color="000001"/>
              <w:bottom w:val="single" w:sz="4" w:space="0" w:color="000001"/>
            </w:tcBorders>
          </w:tcPr>
          <w:p w14:paraId="038E9DB4"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1144A9A8" w14:textId="37CB102D" w:rsidR="009825C3" w:rsidRPr="005071FF" w:rsidRDefault="009825C3" w:rsidP="009825C3">
            <w:pPr>
              <w:pStyle w:val="TableContents"/>
              <w:spacing w:after="0" w:line="240" w:lineRule="auto"/>
              <w:jc w:val="both"/>
              <w:rPr>
                <w:rFonts w:ascii="Source Sans Pro" w:hAnsi="Source Sans Pro"/>
              </w:rPr>
            </w:pPr>
            <w:r>
              <w:rPr>
                <w:rFonts w:ascii="Source Sans Pro" w:hAnsi="Source Sans Pro"/>
              </w:rPr>
              <w:t xml:space="preserve">Poslinkio linija (frontinė riba) – </w:t>
            </w:r>
            <w:r w:rsidRPr="00EA6512">
              <w:rPr>
                <w:rFonts w:ascii="Source Sans Pro" w:hAnsi="Source Sans Pro"/>
              </w:rPr>
              <w:t>Shear Line (frontal boundary)</w:t>
            </w:r>
            <w:r>
              <w:rPr>
                <w:rFonts w:ascii="Source Sans Pro" w:hAnsi="Source Sans Pro"/>
              </w:rPr>
              <w:t xml:space="preserve"> (SLINE)</w:t>
            </w:r>
          </w:p>
        </w:tc>
      </w:tr>
      <w:tr w:rsidR="009825C3" w:rsidRPr="00250BC9" w14:paraId="58275957" w14:textId="77777777" w:rsidTr="7F185A28">
        <w:trPr>
          <w:trHeight w:val="300"/>
        </w:trPr>
        <w:tc>
          <w:tcPr>
            <w:tcW w:w="1470" w:type="dxa"/>
            <w:tcBorders>
              <w:top w:val="single" w:sz="4" w:space="0" w:color="000001"/>
              <w:left w:val="single" w:sz="4" w:space="0" w:color="000001"/>
              <w:bottom w:val="single" w:sz="4" w:space="0" w:color="000001"/>
            </w:tcBorders>
          </w:tcPr>
          <w:p w14:paraId="65277E28"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371FC077" w14:textId="79C94E92"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Vėjo poslinkis – </w:t>
            </w:r>
            <w:r w:rsidRPr="00EA6512">
              <w:rPr>
                <w:rFonts w:ascii="Source Sans Pro" w:hAnsi="Source Sans Pro"/>
              </w:rPr>
              <w:t>Wind Shear</w:t>
            </w:r>
            <w:r>
              <w:rPr>
                <w:rFonts w:ascii="Source Sans Pro" w:hAnsi="Source Sans Pro"/>
              </w:rPr>
              <w:t xml:space="preserve"> (SHEAR)</w:t>
            </w:r>
          </w:p>
        </w:tc>
      </w:tr>
      <w:tr w:rsidR="009825C3" w:rsidRPr="00250BC9" w14:paraId="6A1C7F8F" w14:textId="77777777" w:rsidTr="7F185A28">
        <w:trPr>
          <w:trHeight w:val="300"/>
        </w:trPr>
        <w:tc>
          <w:tcPr>
            <w:tcW w:w="1470" w:type="dxa"/>
            <w:tcBorders>
              <w:top w:val="single" w:sz="4" w:space="0" w:color="000001"/>
              <w:left w:val="single" w:sz="4" w:space="0" w:color="000001"/>
              <w:bottom w:val="single" w:sz="4" w:space="0" w:color="000001"/>
            </w:tcBorders>
          </w:tcPr>
          <w:p w14:paraId="051B9C3A"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0F452155" w14:textId="75317DDE"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Lietaus intensyvumas prie žemės paviršiaus – </w:t>
            </w:r>
            <w:r w:rsidRPr="00EA6512">
              <w:rPr>
                <w:rFonts w:ascii="Source Sans Pro" w:hAnsi="Source Sans Pro"/>
              </w:rPr>
              <w:t>Surface Rainfall Intensity</w:t>
            </w:r>
            <w:r>
              <w:rPr>
                <w:rFonts w:ascii="Source Sans Pro" w:hAnsi="Source Sans Pro"/>
              </w:rPr>
              <w:t xml:space="preserve"> (SRI)</w:t>
            </w:r>
          </w:p>
        </w:tc>
      </w:tr>
      <w:tr w:rsidR="009825C3" w:rsidRPr="00250BC9" w14:paraId="21E78885" w14:textId="77777777" w:rsidTr="7F185A28">
        <w:trPr>
          <w:trHeight w:val="300"/>
        </w:trPr>
        <w:tc>
          <w:tcPr>
            <w:tcW w:w="1470" w:type="dxa"/>
            <w:tcBorders>
              <w:top w:val="single" w:sz="4" w:space="0" w:color="000001"/>
              <w:left w:val="single" w:sz="4" w:space="0" w:color="000001"/>
              <w:bottom w:val="single" w:sz="4" w:space="0" w:color="000001"/>
            </w:tcBorders>
          </w:tcPr>
          <w:p w14:paraId="259B97A7"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5D15A1A8" w14:textId="6FADE70A"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Atspindžio sluoksnis – </w:t>
            </w:r>
            <w:r w:rsidRPr="00EA6512">
              <w:rPr>
                <w:rFonts w:ascii="Source Sans Pro" w:hAnsi="Source Sans Pro"/>
              </w:rPr>
              <w:t>Echo Thickness</w:t>
            </w:r>
            <w:r>
              <w:rPr>
                <w:rFonts w:ascii="Source Sans Pro" w:hAnsi="Source Sans Pro"/>
              </w:rPr>
              <w:t xml:space="preserve"> (THICK)</w:t>
            </w:r>
          </w:p>
        </w:tc>
      </w:tr>
      <w:tr w:rsidR="009825C3" w:rsidRPr="00250BC9" w14:paraId="0EDF02A8" w14:textId="77777777" w:rsidTr="7F185A28">
        <w:trPr>
          <w:trHeight w:val="300"/>
        </w:trPr>
        <w:tc>
          <w:tcPr>
            <w:tcW w:w="1470" w:type="dxa"/>
            <w:tcBorders>
              <w:top w:val="single" w:sz="4" w:space="0" w:color="000001"/>
              <w:left w:val="single" w:sz="4" w:space="0" w:color="000001"/>
              <w:bottom w:val="single" w:sz="4" w:space="0" w:color="000001"/>
            </w:tcBorders>
          </w:tcPr>
          <w:p w14:paraId="50017387"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62B9D9A2" w14:textId="3AFD8F4A"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Atspindžių viršūnės – </w:t>
            </w:r>
            <w:r w:rsidRPr="00EA6512">
              <w:rPr>
                <w:rFonts w:ascii="Source Sans Pro" w:hAnsi="Source Sans Pro"/>
              </w:rPr>
              <w:t>Echo Tops Map</w:t>
            </w:r>
            <w:r>
              <w:rPr>
                <w:rFonts w:ascii="Source Sans Pro" w:hAnsi="Source Sans Pro"/>
              </w:rPr>
              <w:t xml:space="preserve"> (TOPS)</w:t>
            </w:r>
          </w:p>
        </w:tc>
      </w:tr>
      <w:tr w:rsidR="009825C3" w:rsidRPr="00250BC9" w14:paraId="3A9C9CAF" w14:textId="77777777" w:rsidTr="7F185A28">
        <w:trPr>
          <w:trHeight w:val="300"/>
        </w:trPr>
        <w:tc>
          <w:tcPr>
            <w:tcW w:w="1470" w:type="dxa"/>
            <w:tcBorders>
              <w:top w:val="single" w:sz="4" w:space="0" w:color="000001"/>
              <w:left w:val="single" w:sz="4" w:space="0" w:color="000001"/>
              <w:bottom w:val="single" w:sz="4" w:space="0" w:color="000001"/>
            </w:tcBorders>
          </w:tcPr>
          <w:p w14:paraId="57EF8322"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1A86A60A" w14:textId="3F071935"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V azimutinis atvaizdavimas – </w:t>
            </w:r>
            <w:r w:rsidRPr="00EA6512">
              <w:rPr>
                <w:rFonts w:ascii="Source Sans Pro" w:hAnsi="Source Sans Pro"/>
              </w:rPr>
              <w:t>Velocity Azimuth Display</w:t>
            </w:r>
            <w:r>
              <w:rPr>
                <w:rFonts w:ascii="Source Sans Pro" w:hAnsi="Source Sans Pro"/>
              </w:rPr>
              <w:t xml:space="preserve"> (VAD)</w:t>
            </w:r>
          </w:p>
        </w:tc>
      </w:tr>
      <w:tr w:rsidR="009825C3" w:rsidRPr="00250BC9" w14:paraId="7F18397E" w14:textId="77777777" w:rsidTr="7F185A28">
        <w:trPr>
          <w:trHeight w:val="300"/>
        </w:trPr>
        <w:tc>
          <w:tcPr>
            <w:tcW w:w="1470" w:type="dxa"/>
            <w:tcBorders>
              <w:top w:val="single" w:sz="4" w:space="0" w:color="000001"/>
              <w:left w:val="single" w:sz="4" w:space="0" w:color="000001"/>
              <w:bottom w:val="single" w:sz="4" w:space="0" w:color="000001"/>
            </w:tcBorders>
          </w:tcPr>
          <w:p w14:paraId="37E0EBC4"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4AC19259" w14:textId="1F351DA9"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Vertikaliai integruotas vanduo – </w:t>
            </w:r>
            <w:r w:rsidRPr="00EA6512">
              <w:rPr>
                <w:rFonts w:ascii="Source Sans Pro" w:hAnsi="Source Sans Pro"/>
              </w:rPr>
              <w:t>Vertically Integrated Liquid</w:t>
            </w:r>
            <w:r>
              <w:rPr>
                <w:rFonts w:ascii="Source Sans Pro" w:hAnsi="Source Sans Pro"/>
              </w:rPr>
              <w:t xml:space="preserve"> (VIL)</w:t>
            </w:r>
          </w:p>
        </w:tc>
      </w:tr>
      <w:tr w:rsidR="009825C3" w:rsidRPr="00250BC9" w14:paraId="7F1E15C8" w14:textId="77777777" w:rsidTr="7F185A28">
        <w:trPr>
          <w:trHeight w:val="300"/>
        </w:trPr>
        <w:tc>
          <w:tcPr>
            <w:tcW w:w="1470" w:type="dxa"/>
            <w:tcBorders>
              <w:top w:val="single" w:sz="4" w:space="0" w:color="000001"/>
              <w:left w:val="single" w:sz="4" w:space="0" w:color="000001"/>
              <w:bottom w:val="single" w:sz="4" w:space="0" w:color="000001"/>
            </w:tcBorders>
          </w:tcPr>
          <w:p w14:paraId="23B0CC82"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50A25830" w14:textId="527181BB"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Vėjo greitis ir kryptis – </w:t>
            </w:r>
            <w:r w:rsidRPr="00EA6512">
              <w:rPr>
                <w:rFonts w:ascii="Source Sans Pro" w:hAnsi="Source Sans Pro"/>
              </w:rPr>
              <w:t>Wind Speed and Direction</w:t>
            </w:r>
            <w:r>
              <w:rPr>
                <w:rFonts w:ascii="Source Sans Pro" w:hAnsi="Source Sans Pro"/>
              </w:rPr>
              <w:t xml:space="preserve"> (WIND)</w:t>
            </w:r>
          </w:p>
        </w:tc>
      </w:tr>
      <w:tr w:rsidR="009825C3" w:rsidRPr="00250BC9" w14:paraId="35C5FFE8" w14:textId="77777777" w:rsidTr="7F185A28">
        <w:trPr>
          <w:trHeight w:val="300"/>
        </w:trPr>
        <w:tc>
          <w:tcPr>
            <w:tcW w:w="1470" w:type="dxa"/>
            <w:tcBorders>
              <w:top w:val="single" w:sz="4" w:space="0" w:color="000001"/>
              <w:left w:val="single" w:sz="4" w:space="0" w:color="000001"/>
              <w:bottom w:val="single" w:sz="4" w:space="0" w:color="000001"/>
            </w:tcBorders>
          </w:tcPr>
          <w:p w14:paraId="7A7C05F0" w14:textId="77777777" w:rsidR="009825C3" w:rsidRPr="00250BC9" w:rsidRDefault="009825C3" w:rsidP="009825C3">
            <w:pPr>
              <w:pStyle w:val="ListNumber21"/>
              <w:ind w:left="0"/>
            </w:pPr>
          </w:p>
        </w:tc>
        <w:tc>
          <w:tcPr>
            <w:tcW w:w="8199" w:type="dxa"/>
            <w:tcBorders>
              <w:top w:val="single" w:sz="4" w:space="0" w:color="000001"/>
              <w:left w:val="single" w:sz="4" w:space="0" w:color="000001"/>
              <w:bottom w:val="single" w:sz="4" w:space="0" w:color="000001"/>
              <w:right w:val="single" w:sz="4" w:space="0" w:color="000001"/>
            </w:tcBorders>
          </w:tcPr>
          <w:p w14:paraId="02FCC2B3" w14:textId="61D937CF" w:rsidR="009825C3" w:rsidRPr="00EA6512" w:rsidRDefault="009825C3" w:rsidP="009825C3">
            <w:pPr>
              <w:pStyle w:val="TableContents"/>
              <w:spacing w:after="0" w:line="240" w:lineRule="auto"/>
              <w:jc w:val="both"/>
              <w:rPr>
                <w:rFonts w:ascii="Source Sans Pro" w:hAnsi="Source Sans Pro"/>
              </w:rPr>
            </w:pPr>
            <w:r>
              <w:rPr>
                <w:rFonts w:ascii="Source Sans Pro" w:hAnsi="Source Sans Pro"/>
              </w:rPr>
              <w:t xml:space="preserve">Perspėjimų produktas – </w:t>
            </w:r>
            <w:r w:rsidRPr="00EA6512">
              <w:rPr>
                <w:rFonts w:ascii="Source Sans Pro" w:hAnsi="Source Sans Pro"/>
              </w:rPr>
              <w:t>Warning/Centroid</w:t>
            </w:r>
            <w:r>
              <w:rPr>
                <w:rFonts w:ascii="Source Sans Pro" w:hAnsi="Source Sans Pro"/>
              </w:rPr>
              <w:t xml:space="preserve"> (WARN)</w:t>
            </w:r>
          </w:p>
        </w:tc>
      </w:tr>
    </w:tbl>
    <w:p w14:paraId="22E91A37" w14:textId="77777777" w:rsidR="00491910" w:rsidRPr="00250BC9" w:rsidRDefault="00491910" w:rsidP="00491910">
      <w:pPr>
        <w:suppressAutoHyphens w:val="0"/>
        <w:textAlignment w:val="auto"/>
        <w:rPr>
          <w:rFonts w:ascii="Source Sans Pro" w:eastAsia="Times New Roman" w:hAnsi="Source Sans Pro" w:cs="Times New Roman"/>
          <w:b/>
          <w:lang w:eastAsia="en-US"/>
        </w:rPr>
      </w:pPr>
    </w:p>
    <w:p w14:paraId="639F76DC" w14:textId="77777777" w:rsidR="00491910" w:rsidRPr="00250BC9" w:rsidRDefault="00491910" w:rsidP="00491910">
      <w:pPr>
        <w:suppressAutoHyphens w:val="0"/>
        <w:textAlignment w:val="auto"/>
        <w:rPr>
          <w:rFonts w:ascii="Source Sans Pro" w:eastAsia="Times New Roman" w:hAnsi="Source Sans Pro" w:cs="Times New Roman"/>
          <w:b/>
          <w:lang w:eastAsia="en-US"/>
        </w:rPr>
      </w:pPr>
    </w:p>
    <w:p w14:paraId="779FCFAD" w14:textId="77777777" w:rsidR="00491910" w:rsidRPr="00250BC9" w:rsidRDefault="00491910" w:rsidP="00491910">
      <w:pPr>
        <w:pStyle w:val="Textbody"/>
        <w:widowControl w:val="0"/>
        <w:ind w:firstLine="0"/>
        <w:jc w:val="left"/>
        <w:rPr>
          <w:rFonts w:ascii="Source Sans Pro" w:hAnsi="Source Sans Pro"/>
          <w:b/>
          <w:sz w:val="22"/>
          <w:szCs w:val="22"/>
        </w:rPr>
      </w:pPr>
    </w:p>
    <w:p w14:paraId="6644F31A" w14:textId="77777777" w:rsidR="00491910" w:rsidRPr="00250BC9" w:rsidRDefault="00491910" w:rsidP="00491910">
      <w:pPr>
        <w:pStyle w:val="prastasis1"/>
        <w:jc w:val="center"/>
        <w:rPr>
          <w:rFonts w:ascii="Source Sans Pro" w:eastAsia="Times New Roman" w:hAnsi="Source Sans Pro"/>
          <w:lang w:eastAsia="en-US"/>
        </w:rPr>
      </w:pPr>
    </w:p>
    <w:p w14:paraId="7C8FCF90" w14:textId="4949920C" w:rsidR="00EF56C8" w:rsidRDefault="2C83BE61" w:rsidP="00503FE3">
      <w:pPr>
        <w:pStyle w:val="Textbody"/>
        <w:widowControl w:val="0"/>
        <w:rPr>
          <w:rFonts w:ascii="Source Sans Pro" w:hAnsi="Source Sans Pro"/>
        </w:rPr>
      </w:pPr>
      <w:r w:rsidRPr="64FDBC6A">
        <w:rPr>
          <w:rFonts w:ascii="Source Sans Pro" w:hAnsi="Source Sans Pro"/>
        </w:rPr>
        <w:t>6. Tiekėjas turi pristatyti, sumontuoti ir įprastam veikimui prijungti Radaro įrangą esamo meteorologinio radiolokatoriaus vietoje adresu J. Tiškevičiaus g. 12A, Vilnius.</w:t>
      </w:r>
      <w:r w:rsidR="2BD79581" w:rsidRPr="64FDBC6A">
        <w:rPr>
          <w:rFonts w:ascii="Source Sans Pro" w:hAnsi="Source Sans Pro"/>
        </w:rPr>
        <w:t xml:space="preserve"> Radaro įranga gali būti išsiųsta į montavimo vietą tik sėkmingai užbaigus Gamyklinį bandymą</w:t>
      </w:r>
      <w:r w:rsidR="3768E318" w:rsidRPr="64FDBC6A">
        <w:rPr>
          <w:rFonts w:ascii="Source Sans Pro" w:hAnsi="Source Sans Pro"/>
        </w:rPr>
        <w:t>,</w:t>
      </w:r>
      <w:r w:rsidR="2BD79581" w:rsidRPr="64FDBC6A">
        <w:rPr>
          <w:rFonts w:ascii="Source Sans Pro" w:hAnsi="Source Sans Pro"/>
        </w:rPr>
        <w:t xml:space="preserve"> aprašytą šios specifikacijos 7.1 p.</w:t>
      </w:r>
      <w:r w:rsidRPr="64FDBC6A">
        <w:rPr>
          <w:rFonts w:ascii="Source Sans Pro" w:hAnsi="Source Sans Pro"/>
        </w:rPr>
        <w:t xml:space="preserve"> Tiekėjas turi atlikti visas reikalingas </w:t>
      </w:r>
      <w:r w:rsidR="4E17F6B2" w:rsidRPr="64FDBC6A">
        <w:rPr>
          <w:rFonts w:ascii="Source Sans Pro" w:hAnsi="Source Sans Pro"/>
        </w:rPr>
        <w:t xml:space="preserve">meteorologinio radiolokatoriaus </w:t>
      </w:r>
      <w:r w:rsidRPr="64FDBC6A">
        <w:rPr>
          <w:rFonts w:ascii="Source Sans Pro" w:hAnsi="Source Sans Pro"/>
        </w:rPr>
        <w:t>vietos infrastruktūros adaptacijas, jei tokios būtų reikalingos, įskaitant elektros tiekimo, nepertraukiamų maitinimo šaltinių prijungimą. Tiekėjas turi atlikti visus su įrangos montavimu susijusius darbus, įskaitant esamos Radaro įrangos išmontavimą ir toliau netinkamų naudoti komponentų utilizavimą</w:t>
      </w:r>
      <w:r w:rsidR="283E90BC" w:rsidRPr="64FDBC6A">
        <w:rPr>
          <w:rFonts w:ascii="Source Sans Pro" w:hAnsi="Source Sans Pro"/>
        </w:rPr>
        <w:t xml:space="preserve">. </w:t>
      </w:r>
      <w:r w:rsidRPr="64FDBC6A">
        <w:rPr>
          <w:rFonts w:ascii="Source Sans Pro" w:hAnsi="Source Sans Pro"/>
        </w:rPr>
        <w:t xml:space="preserve">Tiekėjui atlikus prekių montavimo darbus, visi šių darbų metu pažeisti ar sugadinti inžineriniai tinklai, konstrukcijos, kiti objektai ir elementai bei želdiniai privalo būti atstatyti paties </w:t>
      </w:r>
      <w:r w:rsidR="283E90BC" w:rsidRPr="64FDBC6A">
        <w:rPr>
          <w:rFonts w:ascii="Source Sans Pro" w:hAnsi="Source Sans Pro"/>
        </w:rPr>
        <w:t>T</w:t>
      </w:r>
      <w:r w:rsidRPr="64FDBC6A">
        <w:rPr>
          <w:rFonts w:ascii="Source Sans Pro" w:hAnsi="Source Sans Pro"/>
        </w:rPr>
        <w:t xml:space="preserve">iekėjo lėšomis iki  </w:t>
      </w:r>
      <w:r w:rsidR="1F6A2533" w:rsidRPr="64FDBC6A">
        <w:rPr>
          <w:rFonts w:ascii="Source Sans Pro" w:hAnsi="Source Sans Pro"/>
        </w:rPr>
        <w:t xml:space="preserve">prekių </w:t>
      </w:r>
      <w:r w:rsidRPr="64FDBC6A">
        <w:rPr>
          <w:rFonts w:ascii="Source Sans Pro" w:hAnsi="Source Sans Pro"/>
        </w:rPr>
        <w:t>perdavimo-priėmimo akto pasirašymo datos.</w:t>
      </w:r>
    </w:p>
    <w:p w14:paraId="7D904BD9" w14:textId="606C8C27" w:rsidR="00503FE3" w:rsidRDefault="00F5008F" w:rsidP="00503FE3">
      <w:pPr>
        <w:pStyle w:val="Textbody"/>
        <w:widowControl w:val="0"/>
        <w:rPr>
          <w:rFonts w:ascii="Source Sans Pro" w:hAnsi="Source Sans Pro"/>
        </w:rPr>
      </w:pPr>
      <w:r>
        <w:rPr>
          <w:rFonts w:ascii="Source Sans Pro" w:hAnsi="Source Sans Pro"/>
        </w:rPr>
        <w:t xml:space="preserve">7. </w:t>
      </w:r>
      <w:r w:rsidR="00503FE3">
        <w:rPr>
          <w:rFonts w:ascii="Source Sans Pro" w:hAnsi="Source Sans Pro"/>
        </w:rPr>
        <w:t>Tiekėjas turi atlikti Radaro įrangos tinkamo veikimo testavimą. Testavimas turi būti atliktas šiais etapais:</w:t>
      </w:r>
    </w:p>
    <w:p w14:paraId="2894C89A" w14:textId="075B7B6F" w:rsidR="00503FE3" w:rsidRDefault="283E90BC" w:rsidP="141000A9">
      <w:pPr>
        <w:pStyle w:val="Textbody"/>
        <w:widowControl w:val="0"/>
        <w:rPr>
          <w:rFonts w:ascii="Source Sans Pro" w:hAnsi="Source Sans Pro"/>
        </w:rPr>
      </w:pPr>
      <w:r w:rsidRPr="64FDBC6A">
        <w:rPr>
          <w:rFonts w:ascii="Source Sans Pro" w:hAnsi="Source Sans Pro"/>
        </w:rPr>
        <w:t>7</w:t>
      </w:r>
      <w:r w:rsidR="76D63F16" w:rsidRPr="64FDBC6A">
        <w:rPr>
          <w:rFonts w:ascii="Source Sans Pro" w:hAnsi="Source Sans Pro"/>
        </w:rPr>
        <w:t xml:space="preserve">.1. Gamyklinis bandymas (toliau – FAT) – pagaminto Radaro FAT turi būti atliktas gamintojo gamybos patalpose prieš pristatymą į montavimo vietą. FAT turi būti atliktas pagal tarpusavyje suderintą FAT procedūrų vadovą, kurį </w:t>
      </w:r>
      <w:r w:rsidR="6E3130CA" w:rsidRPr="64FDBC6A">
        <w:rPr>
          <w:rFonts w:ascii="Source Sans Pro" w:hAnsi="Source Sans Pro"/>
        </w:rPr>
        <w:t>per 14 dienų po Sutarties įsigaliojimo Tiekėjas turi raštu / el. paštu suderinti su LHMT</w:t>
      </w:r>
      <w:r w:rsidR="76D63F16" w:rsidRPr="64FDBC6A">
        <w:rPr>
          <w:rFonts w:ascii="Source Sans Pro" w:hAnsi="Source Sans Pro"/>
        </w:rPr>
        <w:t>. FAT metu turi būti patikrint</w:t>
      </w:r>
      <w:r w:rsidR="01D5D7BB" w:rsidRPr="64FDBC6A">
        <w:rPr>
          <w:rFonts w:ascii="Source Sans Pro" w:hAnsi="Source Sans Pro"/>
        </w:rPr>
        <w:t xml:space="preserve">os pagrindinės siūlomo Radaro techninės </w:t>
      </w:r>
      <w:r w:rsidR="01D5D7BB" w:rsidRPr="64FDBC6A">
        <w:rPr>
          <w:rFonts w:ascii="Source Sans Pro" w:hAnsi="Source Sans Pro"/>
        </w:rPr>
        <w:lastRenderedPageBreak/>
        <w:t>savybės ir jų atitikimas šios Techninės specifikacijos reikalavimams, kiek tai apima Radaro funkcionalumą, kurį įmanoma patikrinti gamybos patalpose</w:t>
      </w:r>
      <w:r w:rsidR="76D63F16" w:rsidRPr="64FDBC6A">
        <w:rPr>
          <w:rFonts w:ascii="Source Sans Pro" w:hAnsi="Source Sans Pro"/>
        </w:rPr>
        <w:t>.</w:t>
      </w:r>
      <w:r w:rsidR="274ABFB6" w:rsidRPr="64FDBC6A">
        <w:rPr>
          <w:rFonts w:ascii="Source Sans Pro" w:hAnsi="Source Sans Pro"/>
        </w:rPr>
        <w:t xml:space="preserve"> FAT atliekamas dalyvaujant ne daugiau kaip 5 LHMT techniniams darbuotojams (inžinieriams). LHMT techninių darbuotojų kelionės išlaidas</w:t>
      </w:r>
      <w:r w:rsidR="29CDEC6E" w:rsidRPr="64FDBC6A">
        <w:rPr>
          <w:rFonts w:ascii="Source Sans Pro" w:hAnsi="Source Sans Pro"/>
        </w:rPr>
        <w:t xml:space="preserve"> į gamintojo gamybos patalpas</w:t>
      </w:r>
      <w:r w:rsidR="274ABFB6" w:rsidRPr="64FDBC6A">
        <w:rPr>
          <w:rFonts w:ascii="Source Sans Pro" w:hAnsi="Source Sans Pro"/>
        </w:rPr>
        <w:t xml:space="preserve"> ir apgyvendinimą</w:t>
      </w:r>
      <w:r w:rsidR="0141C2AA" w:rsidRPr="64FDBC6A">
        <w:rPr>
          <w:rFonts w:ascii="Source Sans Pro" w:hAnsi="Source Sans Pro"/>
        </w:rPr>
        <w:t xml:space="preserve"> vieną kartą</w:t>
      </w:r>
      <w:r w:rsidR="274ABFB6" w:rsidRPr="64FDBC6A">
        <w:rPr>
          <w:rFonts w:ascii="Source Sans Pro" w:hAnsi="Source Sans Pro"/>
        </w:rPr>
        <w:t xml:space="preserve"> apmoka LHMT.</w:t>
      </w:r>
      <w:r w:rsidR="76D63F16" w:rsidRPr="64FDBC6A">
        <w:rPr>
          <w:rFonts w:ascii="Source Sans Pro" w:hAnsi="Source Sans Pro"/>
        </w:rPr>
        <w:t xml:space="preserve"> Jei bus nustatyta, kad </w:t>
      </w:r>
      <w:r w:rsidR="0788349E" w:rsidRPr="64FDBC6A">
        <w:rPr>
          <w:rFonts w:ascii="Source Sans Pro" w:hAnsi="Source Sans Pro"/>
        </w:rPr>
        <w:t>R</w:t>
      </w:r>
      <w:r w:rsidR="76D63F16" w:rsidRPr="64FDBC6A">
        <w:rPr>
          <w:rFonts w:ascii="Source Sans Pro" w:hAnsi="Source Sans Pro"/>
        </w:rPr>
        <w:t>adaras neatitinka visų</w:t>
      </w:r>
      <w:r w:rsidR="19889350" w:rsidRPr="64FDBC6A">
        <w:rPr>
          <w:rFonts w:ascii="Source Sans Pro" w:hAnsi="Source Sans Pro"/>
        </w:rPr>
        <w:t xml:space="preserve"> arba dalies</w:t>
      </w:r>
      <w:r w:rsidR="76D63F16" w:rsidRPr="64FDBC6A">
        <w:rPr>
          <w:rFonts w:ascii="Source Sans Pro" w:hAnsi="Source Sans Pro"/>
        </w:rPr>
        <w:t xml:space="preserve"> FAT procedūrų vadove nurodytų reikalavimų, </w:t>
      </w:r>
      <w:r w:rsidR="01D5D7BB" w:rsidRPr="64FDBC6A">
        <w:rPr>
          <w:rFonts w:ascii="Source Sans Pro" w:hAnsi="Source Sans Pro"/>
        </w:rPr>
        <w:t>T</w:t>
      </w:r>
      <w:r w:rsidR="76D63F16" w:rsidRPr="64FDBC6A">
        <w:rPr>
          <w:rFonts w:ascii="Source Sans Pro" w:hAnsi="Source Sans Pro"/>
        </w:rPr>
        <w:t xml:space="preserve">iekėjas privalo pašalinti visus </w:t>
      </w:r>
      <w:r w:rsidR="2ADAF6DB" w:rsidRPr="64FDBC6A">
        <w:rPr>
          <w:rFonts w:ascii="Source Sans Pro" w:hAnsi="Source Sans Pro"/>
        </w:rPr>
        <w:t xml:space="preserve">nustatytus </w:t>
      </w:r>
      <w:r w:rsidR="76D63F16" w:rsidRPr="64FDBC6A">
        <w:rPr>
          <w:rFonts w:ascii="Source Sans Pro" w:hAnsi="Source Sans Pro"/>
        </w:rPr>
        <w:t>trūkumus</w:t>
      </w:r>
      <w:r w:rsidR="1A6FC2E8" w:rsidRPr="64FDBC6A">
        <w:rPr>
          <w:rFonts w:ascii="Source Sans Pro" w:hAnsi="Source Sans Pro"/>
        </w:rPr>
        <w:t xml:space="preserve"> ne vėliau kaip iki </w:t>
      </w:r>
      <w:r w:rsidR="740EED88" w:rsidRPr="64FDBC6A">
        <w:rPr>
          <w:rFonts w:ascii="Source Sans Pro" w:hAnsi="Source Sans Pro"/>
        </w:rPr>
        <w:t>Techninės specifikacijos 9.2 punkte nurodyto termino pabaigos.</w:t>
      </w:r>
      <w:r w:rsidR="37194028" w:rsidRPr="64FDBC6A">
        <w:rPr>
          <w:rFonts w:ascii="Source Sans Pro" w:hAnsi="Source Sans Pro"/>
        </w:rPr>
        <w:t xml:space="preserve"> Po trūkumų pašalinimo</w:t>
      </w:r>
      <w:r w:rsidR="200CEA6E" w:rsidRPr="64FDBC6A">
        <w:rPr>
          <w:rFonts w:ascii="Source Sans Pro" w:hAnsi="Source Sans Pro"/>
        </w:rPr>
        <w:t>,</w:t>
      </w:r>
      <w:r w:rsidR="37194028" w:rsidRPr="64FDBC6A">
        <w:rPr>
          <w:rFonts w:ascii="Source Sans Pro" w:hAnsi="Source Sans Pro"/>
        </w:rPr>
        <w:t xml:space="preserve"> Tiekėjas</w:t>
      </w:r>
      <w:r w:rsidR="113F7F60" w:rsidRPr="64FDBC6A">
        <w:rPr>
          <w:rFonts w:ascii="Source Sans Pro" w:hAnsi="Source Sans Pro"/>
        </w:rPr>
        <w:t xml:space="preserve"> nuotoliniu būd</w:t>
      </w:r>
      <w:r w:rsidR="68833337" w:rsidRPr="64FDBC6A">
        <w:rPr>
          <w:rFonts w:ascii="Source Sans Pro" w:hAnsi="Source Sans Pro"/>
        </w:rPr>
        <w:t xml:space="preserve">u pateikia </w:t>
      </w:r>
      <w:r w:rsidR="506974EC" w:rsidRPr="64FDBC6A">
        <w:rPr>
          <w:rFonts w:ascii="Source Sans Pro" w:hAnsi="Source Sans Pro"/>
        </w:rPr>
        <w:t xml:space="preserve">LHMT </w:t>
      </w:r>
      <w:r w:rsidR="68833337" w:rsidRPr="64FDBC6A">
        <w:rPr>
          <w:rFonts w:ascii="Source Sans Pro" w:hAnsi="Source Sans Pro"/>
        </w:rPr>
        <w:t>dokumentaciją, nuotraukas ar kitus tinkamus įrodymus apie trūkumų pašalinimą.</w:t>
      </w:r>
      <w:r w:rsidR="113F7F60" w:rsidRPr="64FDBC6A">
        <w:rPr>
          <w:rFonts w:ascii="Source Sans Pro" w:hAnsi="Source Sans Pro"/>
        </w:rPr>
        <w:t xml:space="preserve"> </w:t>
      </w:r>
      <w:r w:rsidR="01D5D7BB" w:rsidRPr="64FDBC6A">
        <w:rPr>
          <w:rFonts w:ascii="Source Sans Pro" w:hAnsi="Source Sans Pro"/>
        </w:rPr>
        <w:t xml:space="preserve"> </w:t>
      </w:r>
      <w:r w:rsidR="76D63F16" w:rsidRPr="64FDBC6A">
        <w:rPr>
          <w:rFonts w:ascii="Source Sans Pro" w:hAnsi="Source Sans Pro"/>
        </w:rPr>
        <w:t>FAT laikomas sėkmingai atliktu, kai įvykdomi</w:t>
      </w:r>
      <w:r w:rsidR="79A0DE06" w:rsidRPr="64FDBC6A">
        <w:rPr>
          <w:rFonts w:ascii="Source Sans Pro" w:hAnsi="Source Sans Pro"/>
        </w:rPr>
        <w:t xml:space="preserve"> visi</w:t>
      </w:r>
      <w:r w:rsidR="76D63F16" w:rsidRPr="64FDBC6A">
        <w:rPr>
          <w:rFonts w:ascii="Source Sans Pro" w:hAnsi="Source Sans Pro"/>
        </w:rPr>
        <w:t xml:space="preserve"> FAT procedūrų vadove nurodyti</w:t>
      </w:r>
      <w:r w:rsidR="51A4FAE2" w:rsidRPr="64FDBC6A">
        <w:rPr>
          <w:rFonts w:ascii="Source Sans Pro" w:hAnsi="Source Sans Pro"/>
        </w:rPr>
        <w:t xml:space="preserve"> </w:t>
      </w:r>
      <w:r w:rsidR="76D63F16" w:rsidRPr="64FDBC6A">
        <w:rPr>
          <w:rFonts w:ascii="Source Sans Pro" w:hAnsi="Source Sans Pro"/>
        </w:rPr>
        <w:t>reikalavimai, o LHMT atstovas tai patvirtina pasirašydamas FAT procedūrų vadovą</w:t>
      </w:r>
      <w:r w:rsidR="01D5D7BB" w:rsidRPr="64FDBC6A">
        <w:rPr>
          <w:rFonts w:ascii="Source Sans Pro" w:hAnsi="Source Sans Pro"/>
        </w:rPr>
        <w:t>, procedūrų atlikimo protokolą</w:t>
      </w:r>
      <w:r w:rsidR="76D63F16" w:rsidRPr="64FDBC6A">
        <w:rPr>
          <w:rFonts w:ascii="Source Sans Pro" w:hAnsi="Source Sans Pro"/>
        </w:rPr>
        <w:t xml:space="preserve"> arba kitą tinkamą dokumentą</w:t>
      </w:r>
      <w:r w:rsidR="00B88291" w:rsidRPr="64FDBC6A">
        <w:rPr>
          <w:rFonts w:ascii="Source Sans Pro" w:hAnsi="Source Sans Pro"/>
        </w:rPr>
        <w:t>,</w:t>
      </w:r>
      <w:r w:rsidR="11A5A489" w:rsidRPr="64FDBC6A">
        <w:rPr>
          <w:rFonts w:ascii="Source Sans Pro" w:hAnsi="Source Sans Pro"/>
        </w:rPr>
        <w:t xml:space="preserve"> įrodantį reikalavimo įvykdymą</w:t>
      </w:r>
      <w:r w:rsidR="76D63F16" w:rsidRPr="64FDBC6A">
        <w:rPr>
          <w:rFonts w:ascii="Source Sans Pro" w:hAnsi="Source Sans Pro"/>
        </w:rPr>
        <w:t xml:space="preserve">. </w:t>
      </w:r>
    </w:p>
    <w:p w14:paraId="7B4973C9" w14:textId="244C78F8" w:rsidR="00B33BAF" w:rsidRDefault="7792EE11" w:rsidP="00503FE3">
      <w:pPr>
        <w:pStyle w:val="Textbody"/>
        <w:widowControl w:val="0"/>
        <w:rPr>
          <w:rFonts w:ascii="Source Sans Pro" w:hAnsi="Source Sans Pro"/>
        </w:rPr>
      </w:pPr>
      <w:r w:rsidRPr="64FDBC6A">
        <w:rPr>
          <w:rFonts w:ascii="Source Sans Pro" w:hAnsi="Source Sans Pro"/>
        </w:rPr>
        <w:t>7</w:t>
      </w:r>
      <w:r w:rsidR="2DEA7C4E" w:rsidRPr="64FDBC6A">
        <w:rPr>
          <w:rFonts w:ascii="Source Sans Pro" w:hAnsi="Source Sans Pro"/>
        </w:rPr>
        <w:t>.2.</w:t>
      </w:r>
      <w:r w:rsidR="49C91E42" w:rsidRPr="64FDBC6A">
        <w:rPr>
          <w:rFonts w:ascii="Source Sans Pro" w:hAnsi="Source Sans Pro"/>
        </w:rPr>
        <w:t xml:space="preserve"> Veikimo bandymas Radaro vietoje (toliau – SAT) - SAT atliekamas iškart po Radaro montavimo ir įdiegimo</w:t>
      </w:r>
      <w:r w:rsidR="31421126" w:rsidRPr="64FDBC6A">
        <w:rPr>
          <w:rFonts w:ascii="Source Sans Pro" w:hAnsi="Source Sans Pro"/>
        </w:rPr>
        <w:t xml:space="preserve"> Radaro vietoje</w:t>
      </w:r>
      <w:r w:rsidR="49C91E42" w:rsidRPr="64FDBC6A">
        <w:rPr>
          <w:rFonts w:ascii="Source Sans Pro" w:hAnsi="Source Sans Pro"/>
        </w:rPr>
        <w:t xml:space="preserve">. SAT turi būti atliktas pagal SAT procedūrų vadovą, kurį </w:t>
      </w:r>
      <w:r w:rsidR="1ACA1365" w:rsidRPr="64FDBC6A">
        <w:rPr>
          <w:rFonts w:ascii="Source Sans Pro" w:hAnsi="Source Sans Pro"/>
        </w:rPr>
        <w:t>per 14 dienų po Sutarties įsigaliojimo Tiekėjas turi raštu / el. paštu suderinti su LHMT</w:t>
      </w:r>
      <w:r w:rsidR="49C91E42" w:rsidRPr="64FDBC6A">
        <w:rPr>
          <w:rFonts w:ascii="Source Sans Pro" w:hAnsi="Source Sans Pro"/>
        </w:rPr>
        <w:t>. Tiekėjas turi pasirūpinti visa SAT atlikimui reikalinga įranga.</w:t>
      </w:r>
      <w:r w:rsidR="2A46A92F" w:rsidRPr="64FDBC6A">
        <w:rPr>
          <w:rFonts w:ascii="Source Sans Pro" w:hAnsi="Source Sans Pro"/>
        </w:rPr>
        <w:t xml:space="preserve"> SAT atliekamas dalyvaujant ne daugiau kaip 5 LHMT darbuotojams.</w:t>
      </w:r>
      <w:r w:rsidR="49C91E42" w:rsidRPr="64FDBC6A">
        <w:rPr>
          <w:rFonts w:ascii="Source Sans Pro" w:hAnsi="Source Sans Pro"/>
        </w:rPr>
        <w:t xml:space="preserve"> SAT metu LHMT atstovas arba jo įgaliotas ekspertas prireikus gali patikrinti vis</w:t>
      </w:r>
      <w:r w:rsidR="0810A8C8" w:rsidRPr="64FDBC6A">
        <w:rPr>
          <w:rFonts w:ascii="Source Sans Pro" w:hAnsi="Source Sans Pro"/>
        </w:rPr>
        <w:t>ų</w:t>
      </w:r>
      <w:r w:rsidR="49C91E42" w:rsidRPr="64FDBC6A">
        <w:rPr>
          <w:rFonts w:ascii="Source Sans Pro" w:hAnsi="Source Sans Pro"/>
        </w:rPr>
        <w:t xml:space="preserve"> SAT</w:t>
      </w:r>
      <w:r w:rsidR="0810A8C8" w:rsidRPr="64FDBC6A">
        <w:rPr>
          <w:rFonts w:ascii="Source Sans Pro" w:hAnsi="Source Sans Pro"/>
        </w:rPr>
        <w:t xml:space="preserve"> procedūrų metu vykdomų testavimų tikrumą</w:t>
      </w:r>
      <w:r w:rsidR="49C91E42" w:rsidRPr="64FDBC6A">
        <w:rPr>
          <w:rFonts w:ascii="Source Sans Pro" w:hAnsi="Source Sans Pro"/>
        </w:rPr>
        <w:t xml:space="preserve"> savo kalibruotais prietaisais ir įrankiais. </w:t>
      </w:r>
      <w:r w:rsidR="0810A8C8" w:rsidRPr="64FDBC6A">
        <w:rPr>
          <w:rFonts w:ascii="Source Sans Pro" w:hAnsi="Source Sans Pro"/>
        </w:rPr>
        <w:t>SAT metu nustatyti defektai ar nukrypimai turi būti pašalinti ne vėliau kaip per vieną mėnesį po bandymų užbaigimo. Pašalinus defektus, bandymai turi būti pakartoti, siekiant įsitikinti, kad pataisymai buvo veiksmingi.</w:t>
      </w:r>
      <w:r w:rsidR="49C91E42" w:rsidRPr="64FDBC6A">
        <w:rPr>
          <w:rFonts w:ascii="Source Sans Pro" w:hAnsi="Source Sans Pro"/>
        </w:rPr>
        <w:t xml:space="preserve"> SAT laikomas sėkmingai atliktu, kai įvykdomi</w:t>
      </w:r>
      <w:r w:rsidR="0810A8C8" w:rsidRPr="64FDBC6A">
        <w:rPr>
          <w:rFonts w:ascii="Source Sans Pro" w:hAnsi="Source Sans Pro"/>
        </w:rPr>
        <w:t xml:space="preserve"> visi</w:t>
      </w:r>
      <w:r w:rsidR="49C91E42" w:rsidRPr="64FDBC6A">
        <w:rPr>
          <w:rFonts w:ascii="Source Sans Pro" w:hAnsi="Source Sans Pro"/>
        </w:rPr>
        <w:t xml:space="preserve"> SAT procedūrų vadove nustatyti reikalavimai, o </w:t>
      </w:r>
      <w:r w:rsidR="0810A8C8" w:rsidRPr="64FDBC6A">
        <w:rPr>
          <w:rFonts w:ascii="Source Sans Pro" w:hAnsi="Source Sans Pro"/>
        </w:rPr>
        <w:t>LHMT atstovas</w:t>
      </w:r>
      <w:r w:rsidR="49C91E42" w:rsidRPr="64FDBC6A">
        <w:rPr>
          <w:rFonts w:ascii="Source Sans Pro" w:hAnsi="Source Sans Pro"/>
        </w:rPr>
        <w:t xml:space="preserve"> tai patvirtina pasirašydamas SAT procedūrų vadovą</w:t>
      </w:r>
      <w:r w:rsidR="0810A8C8" w:rsidRPr="64FDBC6A">
        <w:rPr>
          <w:rFonts w:ascii="Source Sans Pro" w:hAnsi="Source Sans Pro"/>
        </w:rPr>
        <w:t>, procedūrų atlikimo protokolą</w:t>
      </w:r>
      <w:r w:rsidR="49C91E42" w:rsidRPr="64FDBC6A">
        <w:rPr>
          <w:rFonts w:ascii="Source Sans Pro" w:hAnsi="Source Sans Pro"/>
        </w:rPr>
        <w:t xml:space="preserve"> arba kitą tinkamą dokumentą</w:t>
      </w:r>
      <w:r w:rsidR="746B5388" w:rsidRPr="64FDBC6A">
        <w:rPr>
          <w:rFonts w:ascii="Source Sans Pro" w:hAnsi="Source Sans Pro"/>
        </w:rPr>
        <w:t>,</w:t>
      </w:r>
      <w:r w:rsidR="0810A8C8" w:rsidRPr="64FDBC6A">
        <w:rPr>
          <w:rFonts w:ascii="Source Sans Pro" w:hAnsi="Source Sans Pro"/>
        </w:rPr>
        <w:t xml:space="preserve"> įrodantį reikalavimo įvykdymą</w:t>
      </w:r>
      <w:r w:rsidR="49C91E42" w:rsidRPr="64FDBC6A">
        <w:rPr>
          <w:rFonts w:ascii="Source Sans Pro" w:hAnsi="Source Sans Pro"/>
        </w:rPr>
        <w:t>.</w:t>
      </w:r>
    </w:p>
    <w:p w14:paraId="3B11FE02" w14:textId="492D12F4" w:rsidR="00503FE3" w:rsidRDefault="6D3EE053" w:rsidP="00503FE3">
      <w:pPr>
        <w:pStyle w:val="Textbody"/>
        <w:widowControl w:val="0"/>
        <w:rPr>
          <w:rFonts w:ascii="Source Sans Pro" w:hAnsi="Source Sans Pro"/>
        </w:rPr>
      </w:pPr>
      <w:r w:rsidRPr="262789A6">
        <w:rPr>
          <w:rFonts w:ascii="Source Sans Pro" w:hAnsi="Source Sans Pro"/>
        </w:rPr>
        <w:t>7</w:t>
      </w:r>
      <w:r w:rsidR="3C59BF57" w:rsidRPr="262789A6">
        <w:rPr>
          <w:rFonts w:ascii="Source Sans Pro" w:hAnsi="Source Sans Pro"/>
        </w:rPr>
        <w:t xml:space="preserve">.3 Eksploatacinis bandymas (toliau – OT) – OT skirtas galutiniam įdiegto Radaro veikimo patikrinimui. </w:t>
      </w:r>
      <w:r w:rsidR="7E650573" w:rsidRPr="262789A6">
        <w:rPr>
          <w:rFonts w:ascii="Source Sans Pro" w:hAnsi="Source Sans Pro"/>
        </w:rPr>
        <w:t>OT procedūrų aprašą per 14 dienų nuo sutarties įsigaliojimo Tiekėjas turi raštu / el. paštu suderinti su LHMT</w:t>
      </w:r>
      <w:r w:rsidR="3C59BF57" w:rsidRPr="262789A6">
        <w:rPr>
          <w:rFonts w:ascii="Source Sans Pro" w:hAnsi="Source Sans Pro"/>
        </w:rPr>
        <w:t xml:space="preserve">. OT bus atliktas sėkmingai užbaigus SAT. OT vykdymo metu Tiekėjas savo lėšomis turi pašalinti likusius </w:t>
      </w:r>
      <w:r w:rsidR="6F4E5D50" w:rsidRPr="262789A6">
        <w:rPr>
          <w:rFonts w:ascii="Source Sans Pro" w:hAnsi="Source Sans Pro"/>
        </w:rPr>
        <w:t>R</w:t>
      </w:r>
      <w:r w:rsidR="3C59BF57" w:rsidRPr="262789A6">
        <w:rPr>
          <w:rFonts w:ascii="Source Sans Pro" w:hAnsi="Source Sans Pro"/>
        </w:rPr>
        <w:t xml:space="preserve">adaro sistemos gedimus ar defektus. OT laikomas sėkmingu, kai </w:t>
      </w:r>
      <w:r w:rsidR="521739B7" w:rsidRPr="262789A6">
        <w:rPr>
          <w:rFonts w:ascii="Source Sans Pro" w:hAnsi="Source Sans Pro"/>
        </w:rPr>
        <w:t>R</w:t>
      </w:r>
      <w:r w:rsidR="3C59BF57" w:rsidRPr="262789A6">
        <w:rPr>
          <w:rFonts w:ascii="Source Sans Pro" w:hAnsi="Source Sans Pro"/>
        </w:rPr>
        <w:t>adaro sistema veikia be gedimų trisdešimt (30) dienų iš eilės, laikantis OT procedūrų vadovo. LHMT atstovas tai patvirtina pasirašydamas OT procedūrų vadovą, procedūrų atlikimo protokolą arba kitą tinkamą dokumentą</w:t>
      </w:r>
      <w:r w:rsidR="2CB8529A" w:rsidRPr="262789A6">
        <w:rPr>
          <w:rFonts w:ascii="Source Sans Pro" w:hAnsi="Source Sans Pro"/>
        </w:rPr>
        <w:t>,</w:t>
      </w:r>
      <w:r w:rsidR="3C59BF57" w:rsidRPr="262789A6">
        <w:rPr>
          <w:rFonts w:ascii="Source Sans Pro" w:hAnsi="Source Sans Pro"/>
        </w:rPr>
        <w:t xml:space="preserve"> įrodantį reikalavimo įvykdymą.</w:t>
      </w:r>
      <w:r w:rsidR="663DBDF7" w:rsidRPr="262789A6">
        <w:rPr>
          <w:rFonts w:ascii="Source Sans Pro" w:hAnsi="Source Sans Pro"/>
        </w:rPr>
        <w:t xml:space="preserve"> </w:t>
      </w:r>
    </w:p>
    <w:p w14:paraId="0421DFF0" w14:textId="05FA3305" w:rsidR="000F6E82" w:rsidRDefault="283E90BC" w:rsidP="5546540B">
      <w:pPr>
        <w:pStyle w:val="Textbody"/>
        <w:widowControl w:val="0"/>
        <w:rPr>
          <w:rFonts w:ascii="Source Sans Pro" w:hAnsi="Source Sans Pro"/>
          <w:highlight w:val="yellow"/>
        </w:rPr>
      </w:pPr>
      <w:r w:rsidRPr="64FDBC6A">
        <w:rPr>
          <w:rFonts w:ascii="Source Sans Pro" w:hAnsi="Source Sans Pro"/>
        </w:rPr>
        <w:t>8</w:t>
      </w:r>
      <w:r w:rsidR="6DCBB666" w:rsidRPr="64FDBC6A">
        <w:rPr>
          <w:rFonts w:ascii="Source Sans Pro" w:hAnsi="Source Sans Pro"/>
        </w:rPr>
        <w:t xml:space="preserve">. Tiekėjas privalo atlikti diegiamo Radaro techninės priežiūros mokymus. Mokymuose turi būti galimybė dalyvauti ne daugiau kaip 5 LHMT </w:t>
      </w:r>
      <w:r w:rsidR="3DC8B17B" w:rsidRPr="64FDBC6A">
        <w:rPr>
          <w:rFonts w:ascii="Source Sans Pro" w:hAnsi="Source Sans Pro"/>
        </w:rPr>
        <w:t>techniniams darbuotojams (inžinieriams)</w:t>
      </w:r>
      <w:r w:rsidR="66294CC8" w:rsidRPr="64FDBC6A">
        <w:rPr>
          <w:rFonts w:ascii="Source Sans Pro" w:hAnsi="Source Sans Pro"/>
        </w:rPr>
        <w:t>,</w:t>
      </w:r>
      <w:r w:rsidR="3DC8B17B" w:rsidRPr="64FDBC6A">
        <w:rPr>
          <w:rFonts w:ascii="Source Sans Pro" w:hAnsi="Source Sans Pro"/>
        </w:rPr>
        <w:t xml:space="preserve"> turintiems minimalaus ir vidutinio lygio patirties meteorologinių radarų priežiūros ir elektronikos priežiūros srityse. Mokymų metu turi būti pateikta teorinė ir praktinė informacija apie Radaro veikimą, Radaro </w:t>
      </w:r>
      <w:r w:rsidR="2C83BE61" w:rsidRPr="64FDBC6A">
        <w:rPr>
          <w:rFonts w:ascii="Source Sans Pro" w:hAnsi="Source Sans Pro"/>
        </w:rPr>
        <w:t>stebėseną</w:t>
      </w:r>
      <w:r w:rsidR="3DC8B17B" w:rsidRPr="64FDBC6A">
        <w:rPr>
          <w:rFonts w:ascii="Source Sans Pro" w:hAnsi="Source Sans Pro"/>
        </w:rPr>
        <w:t>, kalibravimą, eksploatavimą ir techninę priežiūrą, naudojant programines priemones ir bandymo prietaisus.</w:t>
      </w:r>
      <w:r w:rsidR="2BD79581" w:rsidRPr="64FDBC6A">
        <w:rPr>
          <w:rFonts w:ascii="Source Sans Pro" w:hAnsi="Source Sans Pro"/>
        </w:rPr>
        <w:t xml:space="preserve"> Mokymai gali būti atlikti Radaro gamintojo gamybos patalpose (FAT metu) arba Radaro montavimo vietoje (SAT metu).</w:t>
      </w:r>
      <w:r w:rsidR="7B4BE77D" w:rsidRPr="64FDBC6A">
        <w:rPr>
          <w:rFonts w:ascii="Source Sans Pro" w:hAnsi="Source Sans Pro"/>
        </w:rPr>
        <w:t xml:space="preserve"> Mokymų medžiaga</w:t>
      </w:r>
      <w:r w:rsidR="6994A861" w:rsidRPr="64FDBC6A">
        <w:rPr>
          <w:rFonts w:ascii="Source Sans Pro" w:hAnsi="Source Sans Pro"/>
        </w:rPr>
        <w:t xml:space="preserve"> (pristatymai, dokumentacija, jeigu tokių būtų) privalo</w:t>
      </w:r>
      <w:r w:rsidR="23DB3D57" w:rsidRPr="64FDBC6A">
        <w:rPr>
          <w:rFonts w:ascii="Source Sans Pro" w:hAnsi="Source Sans Pro"/>
        </w:rPr>
        <w:t xml:space="preserve"> </w:t>
      </w:r>
      <w:r w:rsidR="6994A861" w:rsidRPr="64FDBC6A">
        <w:rPr>
          <w:rFonts w:ascii="Source Sans Pro" w:hAnsi="Source Sans Pro"/>
        </w:rPr>
        <w:t>būti parengta lietuvių arba anglų kalba</w:t>
      </w:r>
      <w:r w:rsidR="0EA92499" w:rsidRPr="64FDBC6A">
        <w:rPr>
          <w:rFonts w:ascii="Source Sans Pro" w:hAnsi="Source Sans Pro"/>
        </w:rPr>
        <w:t xml:space="preserve"> ir pateikta LHMT iki </w:t>
      </w:r>
      <w:r w:rsidR="11727E66" w:rsidRPr="64FDBC6A">
        <w:rPr>
          <w:rFonts w:ascii="Source Sans Pro" w:hAnsi="Source Sans Pro"/>
        </w:rPr>
        <w:t xml:space="preserve">prekių </w:t>
      </w:r>
      <w:r w:rsidR="0EA92499" w:rsidRPr="64FDBC6A">
        <w:rPr>
          <w:rFonts w:ascii="Source Sans Pro" w:hAnsi="Source Sans Pro"/>
        </w:rPr>
        <w:t>priėmimo – perdavimo akto pasirašymo.</w:t>
      </w:r>
    </w:p>
    <w:p w14:paraId="7A6629DB" w14:textId="37F7F684" w:rsidR="00F5008F" w:rsidRDefault="283E90BC" w:rsidP="00503FE3">
      <w:pPr>
        <w:pStyle w:val="Textbody"/>
        <w:widowControl w:val="0"/>
        <w:rPr>
          <w:rFonts w:ascii="Source Sans Pro" w:hAnsi="Source Sans Pro"/>
        </w:rPr>
      </w:pPr>
      <w:r w:rsidRPr="64FDBC6A">
        <w:rPr>
          <w:rFonts w:ascii="Source Sans Pro" w:hAnsi="Source Sans Pro"/>
        </w:rPr>
        <w:t>9</w:t>
      </w:r>
      <w:r w:rsidR="2C83BE61" w:rsidRPr="64FDBC6A">
        <w:rPr>
          <w:rFonts w:ascii="Source Sans Pro" w:hAnsi="Source Sans Pro"/>
        </w:rPr>
        <w:t xml:space="preserve">. </w:t>
      </w:r>
      <w:r w:rsidR="6A67ED82" w:rsidRPr="64FDBC6A">
        <w:rPr>
          <w:rFonts w:ascii="Source Sans Pro" w:hAnsi="Source Sans Pro"/>
        </w:rPr>
        <w:t>Kartu su p</w:t>
      </w:r>
      <w:r w:rsidR="663BC9C1" w:rsidRPr="64FDBC6A">
        <w:rPr>
          <w:rFonts w:ascii="Source Sans Pro" w:hAnsi="Source Sans Pro"/>
        </w:rPr>
        <w:t>asiūlym</w:t>
      </w:r>
      <w:r w:rsidR="0815B3C9" w:rsidRPr="64FDBC6A">
        <w:rPr>
          <w:rFonts w:ascii="Source Sans Pro" w:hAnsi="Source Sans Pro"/>
        </w:rPr>
        <w:t>u viešajam pirkimui</w:t>
      </w:r>
      <w:r w:rsidR="663BC9C1" w:rsidRPr="64FDBC6A">
        <w:rPr>
          <w:rFonts w:ascii="Source Sans Pro" w:hAnsi="Source Sans Pro"/>
        </w:rPr>
        <w:t xml:space="preserve"> Tiekėjas turi pateikti</w:t>
      </w:r>
      <w:r w:rsidRPr="64FDBC6A">
        <w:rPr>
          <w:rFonts w:ascii="Source Sans Pro" w:hAnsi="Source Sans Pro"/>
        </w:rPr>
        <w:t xml:space="preserve"> konkretų prekių</w:t>
      </w:r>
      <w:r w:rsidR="1F40CD43" w:rsidRPr="64FDBC6A">
        <w:rPr>
          <w:rFonts w:ascii="Source Sans Pro" w:hAnsi="Source Sans Pro"/>
        </w:rPr>
        <w:t xml:space="preserve"> gaminimo, bandymų atlikimo,</w:t>
      </w:r>
      <w:r w:rsidRPr="64FDBC6A">
        <w:rPr>
          <w:rFonts w:ascii="Source Sans Pro" w:hAnsi="Source Sans Pro"/>
        </w:rPr>
        <w:t xml:space="preserve"> pristatymo ir montavimo grafiką. Grafike nurodyt</w:t>
      </w:r>
      <w:r w:rsidR="00F14751">
        <w:rPr>
          <w:rFonts w:ascii="Source Sans Pro" w:hAnsi="Source Sans Pro"/>
        </w:rPr>
        <w:t>as</w:t>
      </w:r>
      <w:r w:rsidR="009D4C74">
        <w:rPr>
          <w:rFonts w:ascii="Source Sans Pro" w:hAnsi="Source Sans Pro"/>
        </w:rPr>
        <w:t xml:space="preserve"> bendras visų veiksmų atlikimo</w:t>
      </w:r>
      <w:r w:rsidR="00F14751">
        <w:rPr>
          <w:rFonts w:ascii="Source Sans Pro" w:hAnsi="Source Sans Pro"/>
        </w:rPr>
        <w:t xml:space="preserve"> laikas </w:t>
      </w:r>
      <w:r w:rsidRPr="64FDBC6A">
        <w:rPr>
          <w:rFonts w:ascii="Source Sans Pro" w:hAnsi="Source Sans Pro"/>
        </w:rPr>
        <w:t>negali viršyti</w:t>
      </w:r>
      <w:r w:rsidR="00152D52">
        <w:rPr>
          <w:rFonts w:ascii="Source Sans Pro" w:hAnsi="Source Sans Pro"/>
        </w:rPr>
        <w:t xml:space="preserve"> </w:t>
      </w:r>
      <w:r w:rsidR="00013DF6">
        <w:rPr>
          <w:rFonts w:ascii="Source Sans Pro" w:hAnsi="Source Sans Pro"/>
        </w:rPr>
        <w:t>12 (dvylikos) mėnesių trukmės</w:t>
      </w:r>
      <w:r w:rsidR="00F14751">
        <w:rPr>
          <w:rFonts w:ascii="Source Sans Pro" w:hAnsi="Source Sans Pro"/>
        </w:rPr>
        <w:t>. Grafike nurodyt</w:t>
      </w:r>
      <w:r w:rsidR="008A5D89">
        <w:rPr>
          <w:rFonts w:ascii="Source Sans Pro" w:hAnsi="Source Sans Pro"/>
        </w:rPr>
        <w:t xml:space="preserve">i veiksmų atlikimo terminai negali viršyti </w:t>
      </w:r>
      <w:r w:rsidRPr="64FDBC6A">
        <w:rPr>
          <w:rFonts w:ascii="Source Sans Pro" w:hAnsi="Source Sans Pro"/>
        </w:rPr>
        <w:t>šių terminų:</w:t>
      </w:r>
    </w:p>
    <w:p w14:paraId="0B52C9D7" w14:textId="67F0325A" w:rsidR="00EF56C8" w:rsidRDefault="66CF6FA7" w:rsidP="00503FE3">
      <w:pPr>
        <w:pStyle w:val="Textbody"/>
        <w:widowControl w:val="0"/>
        <w:rPr>
          <w:rFonts w:ascii="Source Sans Pro" w:hAnsi="Source Sans Pro"/>
        </w:rPr>
      </w:pPr>
      <w:r w:rsidRPr="0D7453E6">
        <w:rPr>
          <w:rFonts w:ascii="Source Sans Pro" w:hAnsi="Source Sans Pro"/>
        </w:rPr>
        <w:t xml:space="preserve">9.1. Radaro gaminimas – ne vėliau kaip per </w:t>
      </w:r>
      <w:r w:rsidR="6BE3D045" w:rsidRPr="0D7453E6">
        <w:rPr>
          <w:rFonts w:ascii="Source Sans Pro" w:hAnsi="Source Sans Pro"/>
        </w:rPr>
        <w:t xml:space="preserve">6 mėnesius nuo sutarties </w:t>
      </w:r>
      <w:r w:rsidR="510B7D24" w:rsidRPr="0D7453E6">
        <w:rPr>
          <w:rFonts w:ascii="Source Sans Pro" w:hAnsi="Source Sans Pro"/>
        </w:rPr>
        <w:t>įsigaliojimo</w:t>
      </w:r>
      <w:r w:rsidR="6BE3D045" w:rsidRPr="0D7453E6">
        <w:rPr>
          <w:rFonts w:ascii="Source Sans Pro" w:hAnsi="Source Sans Pro"/>
        </w:rPr>
        <w:t>.</w:t>
      </w:r>
    </w:p>
    <w:p w14:paraId="1E2FAF9F" w14:textId="234B57FB" w:rsidR="00890BF1" w:rsidRDefault="00890BF1" w:rsidP="00503FE3">
      <w:pPr>
        <w:pStyle w:val="Textbody"/>
        <w:widowControl w:val="0"/>
        <w:rPr>
          <w:rFonts w:ascii="Source Sans Pro" w:hAnsi="Source Sans Pro"/>
        </w:rPr>
      </w:pPr>
      <w:r>
        <w:rPr>
          <w:rFonts w:ascii="Source Sans Pro" w:hAnsi="Source Sans Pro"/>
        </w:rPr>
        <w:t>9.2. FAT atlikimas ir įrangos pristatymas į montavimo vietą – ne vėliau kaip per 2 mėnesius nuo Radaro pagaminimo.</w:t>
      </w:r>
    </w:p>
    <w:p w14:paraId="072EC983" w14:textId="6AA45E2C" w:rsidR="00890BF1" w:rsidRDefault="00890BF1" w:rsidP="00503FE3">
      <w:pPr>
        <w:pStyle w:val="Textbody"/>
        <w:widowControl w:val="0"/>
        <w:rPr>
          <w:rFonts w:ascii="Source Sans Pro" w:hAnsi="Source Sans Pro"/>
        </w:rPr>
      </w:pPr>
      <w:r>
        <w:rPr>
          <w:rFonts w:ascii="Source Sans Pro" w:hAnsi="Source Sans Pro"/>
        </w:rPr>
        <w:t>9.3. Radaro montavimas, SAT atlikimas ir Radaro prijungimas įprastam veikimui – ne vėliau kaip per 2 mėnesius nuo įrangos pristatymo į montavimo vietą.</w:t>
      </w:r>
    </w:p>
    <w:p w14:paraId="0BEBFA84" w14:textId="1698746A" w:rsidR="00890BF1" w:rsidRPr="00B910AB" w:rsidRDefault="00890BF1" w:rsidP="00503FE3">
      <w:pPr>
        <w:pStyle w:val="Textbody"/>
        <w:widowControl w:val="0"/>
        <w:rPr>
          <w:rFonts w:ascii="Source Sans Pro" w:hAnsi="Source Sans Pro"/>
          <w:lang w:val="en-US"/>
        </w:rPr>
      </w:pPr>
      <w:r>
        <w:rPr>
          <w:rFonts w:ascii="Source Sans Pro" w:hAnsi="Source Sans Pro"/>
        </w:rPr>
        <w:lastRenderedPageBreak/>
        <w:t>9.4. OT atlikimas – ne vėliau kaip per 2 mėnesius nuo</w:t>
      </w:r>
      <w:r w:rsidR="00B910AB">
        <w:rPr>
          <w:rFonts w:ascii="Source Sans Pro" w:hAnsi="Source Sans Pro"/>
        </w:rPr>
        <w:t xml:space="preserve"> Radaro prijungimo įprastam veikimui.</w:t>
      </w:r>
    </w:p>
    <w:p w14:paraId="36F48F81" w14:textId="77777777" w:rsidR="008923A0" w:rsidRDefault="008923A0" w:rsidP="00503FE3">
      <w:pPr>
        <w:pStyle w:val="Textbody"/>
        <w:widowControl w:val="0"/>
        <w:rPr>
          <w:rFonts w:ascii="Source Sans Pro" w:hAnsi="Source Sans Pro"/>
        </w:rPr>
      </w:pPr>
    </w:p>
    <w:p w14:paraId="31983D23" w14:textId="452AD7A0" w:rsidR="00491910" w:rsidRPr="00250BC9" w:rsidRDefault="6D3EE053" w:rsidP="00EF56C8">
      <w:pPr>
        <w:pStyle w:val="Textbody"/>
        <w:widowControl w:val="0"/>
        <w:rPr>
          <w:rFonts w:ascii="Source Sans Pro" w:hAnsi="Source Sans Pro"/>
        </w:rPr>
      </w:pPr>
      <w:r w:rsidRPr="262789A6">
        <w:rPr>
          <w:rFonts w:ascii="Source Sans Pro" w:hAnsi="Source Sans Pro"/>
        </w:rPr>
        <w:t>10</w:t>
      </w:r>
      <w:r w:rsidR="5C814281" w:rsidRPr="262789A6">
        <w:rPr>
          <w:rFonts w:ascii="Source Sans Pro" w:hAnsi="Source Sans Pro"/>
        </w:rPr>
        <w:t xml:space="preserve">. Visoms perkamoms prekėms, įskaitant jų montavimo darbus, turi būti suteikta mažiausiai 24 mėnesių garantija. Garantinis periodas įsigalioja nuo prekių perdavimo–priėmimo akto pasirašymo dienos. Garantinio laikotarpio metu įrangai sugedus, atsiradus trūkumų, kurie nesusiję su įrangos normaliu susidėvėjimu, tiekėjas ne vėliau kaip per 1 mėn. nuo rašytinės LHMT pretenzijos gavimo dienos turi pašalinti įrangos trūkumus (atlikti įrangos remontą arba sugedusią įrangą ar jos dalis pakeisti naujomis). Naujos arba sutvarkytos įrangos </w:t>
      </w:r>
      <w:r w:rsidR="6597EE15" w:rsidRPr="262789A6">
        <w:rPr>
          <w:rFonts w:ascii="Source Sans Pro" w:hAnsi="Source Sans Pro"/>
        </w:rPr>
        <w:t xml:space="preserve">(jos dalių) </w:t>
      </w:r>
      <w:r w:rsidR="5C814281" w:rsidRPr="262789A6">
        <w:rPr>
          <w:rFonts w:ascii="Source Sans Pro" w:hAnsi="Source Sans Pro"/>
        </w:rPr>
        <w:t xml:space="preserve">gavimas patvirtinamas </w:t>
      </w:r>
      <w:r w:rsidR="7A20B712" w:rsidRPr="262789A6">
        <w:rPr>
          <w:rFonts w:ascii="Source Sans Pro" w:hAnsi="Source Sans Pro"/>
        </w:rPr>
        <w:t>prekių</w:t>
      </w:r>
      <w:r w:rsidR="6E6CA873" w:rsidRPr="262789A6">
        <w:rPr>
          <w:rFonts w:ascii="Source Sans Pro" w:hAnsi="Source Sans Pro"/>
        </w:rPr>
        <w:t xml:space="preserve"> </w:t>
      </w:r>
      <w:r w:rsidR="5C814281" w:rsidRPr="262789A6">
        <w:rPr>
          <w:rFonts w:ascii="Source Sans Pro" w:hAnsi="Source Sans Pro"/>
        </w:rPr>
        <w:t xml:space="preserve">perdavimo-priėmimo aktu. Pasirašius </w:t>
      </w:r>
      <w:r w:rsidR="55397ED6" w:rsidRPr="262789A6">
        <w:rPr>
          <w:rFonts w:ascii="Source Sans Pro" w:hAnsi="Source Sans Pro"/>
        </w:rPr>
        <w:t xml:space="preserve">prekių </w:t>
      </w:r>
      <w:r w:rsidR="5C814281" w:rsidRPr="262789A6">
        <w:rPr>
          <w:rFonts w:ascii="Source Sans Pro" w:hAnsi="Source Sans Pro"/>
        </w:rPr>
        <w:t>perdavimo-priėmimo aktą pradedamas taikyti naujas 24 mėnesių naujos arba sutvarkytos įrangos arba jos dalių garantinis laikotarpis.</w:t>
      </w:r>
    </w:p>
    <w:p w14:paraId="386E236F" w14:textId="77777777" w:rsidR="00491910" w:rsidRPr="00250BC9" w:rsidRDefault="00491910" w:rsidP="00491910">
      <w:pPr>
        <w:pStyle w:val="Textbody"/>
        <w:widowControl w:val="0"/>
        <w:rPr>
          <w:rFonts w:ascii="Source Sans Pro" w:hAnsi="Source Sans Pro"/>
          <w:bCs/>
        </w:rPr>
      </w:pPr>
    </w:p>
    <w:p w14:paraId="15BF81F0" w14:textId="4F9177E5" w:rsidR="00491910" w:rsidRPr="00250BC9" w:rsidRDefault="00F5008F" w:rsidP="00491910">
      <w:pPr>
        <w:pStyle w:val="Textbody"/>
        <w:widowControl w:val="0"/>
        <w:rPr>
          <w:rFonts w:ascii="Source Sans Pro" w:hAnsi="Source Sans Pro"/>
        </w:rPr>
      </w:pPr>
      <w:r w:rsidRPr="262789A6">
        <w:rPr>
          <w:rFonts w:ascii="Source Sans Pro" w:hAnsi="Source Sans Pro"/>
        </w:rPr>
        <w:t>11</w:t>
      </w:r>
      <w:r w:rsidR="00491910" w:rsidRPr="262789A6">
        <w:rPr>
          <w:rFonts w:ascii="Source Sans Pro" w:hAnsi="Source Sans Pro"/>
        </w:rPr>
        <w:t>. Pirkimui taikom</w:t>
      </w:r>
      <w:r w:rsidR="54950349" w:rsidRPr="262789A6">
        <w:rPr>
          <w:rFonts w:ascii="Source Sans Pro" w:hAnsi="Source Sans Pro"/>
        </w:rPr>
        <w:t>as</w:t>
      </w:r>
      <w:r w:rsidR="00491910" w:rsidRPr="262789A6">
        <w:rPr>
          <w:rFonts w:ascii="Source Sans Pro" w:hAnsi="Source Sans Pro"/>
        </w:rPr>
        <w:t xml:space="preserve"> aplinkos apsaugos kriterij</w:t>
      </w:r>
      <w:r w:rsidR="0076173B" w:rsidRPr="262789A6">
        <w:rPr>
          <w:rFonts w:ascii="Source Sans Pro" w:hAnsi="Source Sans Pro"/>
        </w:rPr>
        <w:t xml:space="preserve">us – </w:t>
      </w:r>
      <w:r w:rsidR="5C814281" w:rsidRPr="262789A6">
        <w:rPr>
          <w:rFonts w:ascii="Source Sans Pro" w:hAnsi="Source Sans Pro"/>
        </w:rPr>
        <w:t>Tiekėjas privalo priimti atgal bet kokias su sutarties vykdymu susijusias prekių pakuotes, tam, kad jos būtų tinkamai sutvarkytos, pakartotinai panaudotos arba perdirbtos ir užtikrinti tinkamą šių pakuočių rūšiavimą ir (ar) antrinį jų perdirbimą, bendradarbiauti su įgaliotais atliekų tvarkytojais. Tiekėjas ne vėliau kaip iki prekių perdavimo-priėmimo akto pasirašymo pateikia LHMT pakuočių atliekų tinkamą sutvarkymą įrodančius dokumentus (pvz., pateikia sutartį su gaminių ir (ar) pakuočių atliekų surinkimą vykdančiu atliekų tvarkytoju, ar atliekų tvarkytoju, turinčiu teisę išrašyti gaminių ir (ar) pakuočių atliekų sutvarkymą įrodančius dokumentus ar kitus lygiaverčius įrodymus).</w:t>
      </w:r>
    </w:p>
    <w:p w14:paraId="6EE8A329" w14:textId="77777777" w:rsidR="00491910" w:rsidRPr="00250BC9" w:rsidRDefault="00491910" w:rsidP="00491910">
      <w:pPr>
        <w:pStyle w:val="Textbody"/>
        <w:widowControl w:val="0"/>
        <w:rPr>
          <w:rFonts w:ascii="Source Sans Pro" w:hAnsi="Source Sans Pro"/>
          <w:bCs/>
        </w:rPr>
      </w:pPr>
    </w:p>
    <w:p w14:paraId="6DC846F7" w14:textId="77E67BCF" w:rsidR="00491910" w:rsidRPr="00250BC9" w:rsidRDefault="00491910" w:rsidP="00491910">
      <w:pPr>
        <w:pStyle w:val="Textbody"/>
        <w:widowControl w:val="0"/>
        <w:rPr>
          <w:rFonts w:ascii="Source Sans Pro" w:hAnsi="Source Sans Pro"/>
          <w:bCs/>
        </w:rPr>
      </w:pPr>
      <w:r w:rsidRPr="00250BC9">
        <w:rPr>
          <w:rFonts w:ascii="Source Sans Pro" w:hAnsi="Source Sans Pro"/>
          <w:bCs/>
        </w:rPr>
        <w:t>1</w:t>
      </w:r>
      <w:r w:rsidR="002E6442">
        <w:rPr>
          <w:rFonts w:ascii="Source Sans Pro" w:hAnsi="Source Sans Pro"/>
          <w:bCs/>
        </w:rPr>
        <w:t>2</w:t>
      </w:r>
      <w:r w:rsidRPr="00250BC9">
        <w:rPr>
          <w:rFonts w:ascii="Source Sans Pro" w:hAnsi="Source Sans Pro"/>
          <w:bCs/>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sertifikatai, standartai, protokolai, turi būti laikoma, kad kiekviena tokia nuoroda yra pateikta su žodžiais „arba lygiavertis“.  </w:t>
      </w:r>
    </w:p>
    <w:p w14:paraId="3757614D" w14:textId="77777777" w:rsidR="00491910" w:rsidRPr="00250BC9" w:rsidRDefault="00491910" w:rsidP="00491910">
      <w:pPr>
        <w:pStyle w:val="Textbody"/>
        <w:widowControl w:val="0"/>
        <w:rPr>
          <w:rFonts w:ascii="Source Sans Pro" w:hAnsi="Source Sans Pro"/>
          <w:bCs/>
        </w:rPr>
      </w:pPr>
    </w:p>
    <w:p w14:paraId="2E3C8C48" w14:textId="116BDA00" w:rsidR="00491910" w:rsidRPr="00250BC9" w:rsidRDefault="00491910" w:rsidP="00491910">
      <w:pPr>
        <w:pStyle w:val="Textbody"/>
        <w:widowControl w:val="0"/>
        <w:rPr>
          <w:rFonts w:ascii="Source Sans Pro" w:hAnsi="Source Sans Pro"/>
          <w:bCs/>
        </w:rPr>
      </w:pPr>
      <w:r w:rsidRPr="00250BC9">
        <w:rPr>
          <w:rFonts w:ascii="Source Sans Pro" w:hAnsi="Source Sans Pro"/>
          <w:bCs/>
        </w:rPr>
        <w:t xml:space="preserve"> 1</w:t>
      </w:r>
      <w:r w:rsidR="002E6442">
        <w:rPr>
          <w:rFonts w:ascii="Source Sans Pro" w:hAnsi="Source Sans Pro"/>
          <w:bCs/>
        </w:rPr>
        <w:t>3</w:t>
      </w:r>
      <w:r w:rsidRPr="00250BC9">
        <w:rPr>
          <w:rFonts w:ascii="Source Sans Pro" w:hAnsi="Source Sans Pro"/>
          <w:bCs/>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3DE80AB" w14:textId="77777777" w:rsidR="00491910" w:rsidRPr="00250BC9" w:rsidRDefault="00491910" w:rsidP="00491910">
      <w:pPr>
        <w:pStyle w:val="prastasis1"/>
        <w:jc w:val="center"/>
        <w:rPr>
          <w:rFonts w:ascii="Source Sans Pro" w:eastAsia="Times New Roman" w:hAnsi="Source Sans Pro"/>
          <w:lang w:eastAsia="en-US"/>
        </w:rPr>
      </w:pPr>
    </w:p>
    <w:p w14:paraId="09175E5C" w14:textId="0952563D" w:rsidR="00AE3D68" w:rsidRPr="00250BC9" w:rsidRDefault="17C2C4A5" w:rsidP="64FDBC6A">
      <w:pPr>
        <w:pStyle w:val="prastasis1"/>
        <w:jc w:val="center"/>
        <w:rPr>
          <w:rFonts w:ascii="Source Sans Pro" w:hAnsi="Source Sans Pro" w:cs="Times New Roman"/>
        </w:rPr>
      </w:pPr>
      <w:r w:rsidRPr="64FDBC6A">
        <w:rPr>
          <w:rFonts w:ascii="Source Sans Pro" w:eastAsia="Times New Roman" w:hAnsi="Source Sans Pro"/>
          <w:lang w:eastAsia="en-US"/>
        </w:rPr>
        <w:t>_________</w:t>
      </w:r>
    </w:p>
    <w:sectPr w:rsidR="00AE3D68" w:rsidRPr="00250BC9" w:rsidSect="00491910">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0" w:gutter="0"/>
      <w:cols w:space="1296"/>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8721" w14:textId="77777777" w:rsidR="001615EC" w:rsidRDefault="001615EC">
      <w:r>
        <w:separator/>
      </w:r>
    </w:p>
  </w:endnote>
  <w:endnote w:type="continuationSeparator" w:id="0">
    <w:p w14:paraId="4779D0F4" w14:textId="77777777" w:rsidR="001615EC" w:rsidRDefault="0016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altName w:val="Arial"/>
    <w:panose1 w:val="020B0503030403020204"/>
    <w:charset w:val="BA"/>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BD18" w14:textId="77777777" w:rsidR="00092867" w:rsidRDefault="0009286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5729" w14:textId="77777777" w:rsidR="00092867" w:rsidRDefault="0009286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4808" w14:textId="77777777" w:rsidR="00092867" w:rsidRDefault="000928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92E12" w14:textId="77777777" w:rsidR="001615EC" w:rsidRDefault="001615EC">
      <w:r>
        <w:separator/>
      </w:r>
    </w:p>
  </w:footnote>
  <w:footnote w:type="continuationSeparator" w:id="0">
    <w:p w14:paraId="39115A15" w14:textId="77777777" w:rsidR="001615EC" w:rsidRDefault="0016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1C67" w14:textId="77777777" w:rsidR="00092867" w:rsidRDefault="0009286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6B97" w14:textId="77777777" w:rsidR="00C44D61" w:rsidRPr="00072DF5" w:rsidRDefault="00C44D61">
    <w:pPr>
      <w:pStyle w:val="Antrats"/>
      <w:jc w:val="center"/>
    </w:pPr>
    <w:r w:rsidRPr="00072DF5">
      <w:rPr>
        <w:rFonts w:ascii="Source Sans Pro" w:hAnsi="Source Sans Pro"/>
      </w:rPr>
      <w:fldChar w:fldCharType="begin"/>
    </w:r>
    <w:r w:rsidRPr="00072DF5">
      <w:rPr>
        <w:rFonts w:ascii="Source Sans Pro" w:hAnsi="Source Sans Pro"/>
      </w:rPr>
      <w:instrText>PAGE</w:instrText>
    </w:r>
    <w:r w:rsidRPr="00072DF5">
      <w:rPr>
        <w:rFonts w:ascii="Source Sans Pro" w:hAnsi="Source Sans Pro"/>
      </w:rPr>
      <w:fldChar w:fldCharType="separate"/>
    </w:r>
    <w:r w:rsidRPr="00072DF5">
      <w:rPr>
        <w:rFonts w:ascii="Source Sans Pro" w:hAnsi="Source Sans Pro"/>
      </w:rPr>
      <w:t>31</w:t>
    </w:r>
    <w:r w:rsidRPr="00072DF5">
      <w:rPr>
        <w:rFonts w:ascii="Source Sans Pro" w:hAnsi="Source Sans Pro"/>
      </w:rPr>
      <w:fldChar w:fldCharType="end"/>
    </w:r>
  </w:p>
  <w:p w14:paraId="473B5D24" w14:textId="77777777" w:rsidR="00C44D61" w:rsidRPr="00072DF5" w:rsidRDefault="00C44D6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D002" w14:textId="77777777" w:rsidR="00092867" w:rsidRDefault="0009286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FA9"/>
    <w:multiLevelType w:val="hybridMultilevel"/>
    <w:tmpl w:val="C0BEC374"/>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EA3F07"/>
    <w:multiLevelType w:val="hybridMultilevel"/>
    <w:tmpl w:val="4B3CCF6C"/>
    <w:lvl w:ilvl="0" w:tplc="616E5618">
      <w:start w:val="1"/>
      <w:numFmt w:val="bullet"/>
      <w:lvlText w:val=""/>
      <w:lvlJc w:val="left"/>
      <w:pPr>
        <w:ind w:left="927"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3E5510"/>
    <w:multiLevelType w:val="hybridMultilevel"/>
    <w:tmpl w:val="C1D49514"/>
    <w:lvl w:ilvl="0" w:tplc="17903E5C">
      <w:start w:val="2"/>
      <w:numFmt w:val="bullet"/>
      <w:lvlText w:val="-"/>
      <w:lvlJc w:val="left"/>
      <w:pPr>
        <w:ind w:left="360" w:hanging="360"/>
      </w:pPr>
      <w:rPr>
        <w:rFonts w:ascii="Source Sans Pro" w:eastAsia="SimSun" w:hAnsi="Source Sans Pro" w:cs="Lucida San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902964"/>
    <w:multiLevelType w:val="hybridMultilevel"/>
    <w:tmpl w:val="5C6ADD06"/>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420ECD"/>
    <w:multiLevelType w:val="multilevel"/>
    <w:tmpl w:val="4B3CCF6C"/>
    <w:lvl w:ilvl="0">
      <w:start w:val="1"/>
      <w:numFmt w:val="bullet"/>
      <w:lvlText w:val=""/>
      <w:lvlJc w:val="left"/>
      <w:pPr>
        <w:ind w:left="927"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3D1511"/>
    <w:multiLevelType w:val="multilevel"/>
    <w:tmpl w:val="805485F6"/>
    <w:lvl w:ilvl="0">
      <w:start w:val="1"/>
      <w:numFmt w:val="decimal"/>
      <w:lvlText w:val="%1."/>
      <w:lvlJc w:val="left"/>
      <w:pPr>
        <w:ind w:left="0" w:firstLine="0"/>
      </w:pPr>
      <w:rPr>
        <w:rFonts w:ascii="Source Sans Pro" w:hAnsi="Source Sans Pro" w:hint="default"/>
        <w:b/>
        <w:sz w:val="22"/>
      </w:rPr>
    </w:lvl>
    <w:lvl w:ilvl="1">
      <w:start w:val="1"/>
      <w:numFmt w:val="decimal"/>
      <w:lvlText w:val="%1.%2."/>
      <w:lvlJc w:val="left"/>
      <w:pPr>
        <w:ind w:left="0" w:firstLine="0"/>
      </w:pPr>
      <w:rPr>
        <w:rFonts w:ascii="Source Sans Pro" w:hAnsi="Source Sans Pro" w:hint="default"/>
        <w:b w:val="0"/>
        <w:bCs/>
        <w:sz w:val="22"/>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 w15:restartNumberingAfterBreak="0">
    <w:nsid w:val="192859C9"/>
    <w:multiLevelType w:val="hybridMultilevel"/>
    <w:tmpl w:val="8C54D8A0"/>
    <w:lvl w:ilvl="0" w:tplc="17903E5C">
      <w:start w:val="2"/>
      <w:numFmt w:val="bullet"/>
      <w:lvlText w:val="-"/>
      <w:lvlJc w:val="left"/>
      <w:pPr>
        <w:ind w:left="360" w:hanging="360"/>
      </w:pPr>
      <w:rPr>
        <w:rFonts w:ascii="Source Sans Pro" w:eastAsia="SimSun" w:hAnsi="Source Sans Pro" w:cs="Lucida San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1C337C9D"/>
    <w:multiLevelType w:val="hybridMultilevel"/>
    <w:tmpl w:val="F394159A"/>
    <w:lvl w:ilvl="0" w:tplc="17903E5C">
      <w:start w:val="2"/>
      <w:numFmt w:val="bullet"/>
      <w:lvlText w:val="-"/>
      <w:lvlJc w:val="left"/>
      <w:pPr>
        <w:ind w:left="360" w:hanging="360"/>
      </w:pPr>
      <w:rPr>
        <w:rFonts w:ascii="Source Sans Pro" w:eastAsia="SimSun" w:hAnsi="Source Sans Pro" w:cs="Lucida Sans"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27174691"/>
    <w:multiLevelType w:val="hybridMultilevel"/>
    <w:tmpl w:val="B52250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30D3124"/>
    <w:multiLevelType w:val="hybridMultilevel"/>
    <w:tmpl w:val="E4400C5E"/>
    <w:lvl w:ilvl="0" w:tplc="04270001">
      <w:start w:val="1"/>
      <w:numFmt w:val="bullet"/>
      <w:lvlText w:val=""/>
      <w:lvlJc w:val="left"/>
      <w:pPr>
        <w:ind w:left="1210" w:hanging="360"/>
      </w:pPr>
      <w:rPr>
        <w:rFonts w:ascii="Symbol" w:hAnsi="Symbol" w:hint="default"/>
      </w:rPr>
    </w:lvl>
    <w:lvl w:ilvl="1" w:tplc="AEDE12FA">
      <w:numFmt w:val="bullet"/>
      <w:lvlText w:val="-"/>
      <w:lvlJc w:val="left"/>
      <w:pPr>
        <w:ind w:left="1930" w:hanging="360"/>
      </w:pPr>
      <w:rPr>
        <w:rFonts w:ascii="Source Sans Pro" w:eastAsia="SimSun" w:hAnsi="Source Sans Pro" w:cs="Tahoma"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10" w15:restartNumberingAfterBreak="0">
    <w:nsid w:val="42157236"/>
    <w:multiLevelType w:val="hybridMultilevel"/>
    <w:tmpl w:val="AFBADE6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 w15:restartNumberingAfterBreak="0">
    <w:nsid w:val="4227250E"/>
    <w:multiLevelType w:val="hybridMultilevel"/>
    <w:tmpl w:val="AA9E092A"/>
    <w:lvl w:ilvl="0" w:tplc="17903E5C">
      <w:start w:val="2"/>
      <w:numFmt w:val="bullet"/>
      <w:lvlText w:val="-"/>
      <w:lvlJc w:val="left"/>
      <w:pPr>
        <w:ind w:left="1287" w:hanging="360"/>
      </w:pPr>
      <w:rPr>
        <w:rFonts w:ascii="Source Sans Pro" w:eastAsia="SimSun" w:hAnsi="Source Sans Pro" w:cs="Lucida San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4C483473"/>
    <w:multiLevelType w:val="hybridMultilevel"/>
    <w:tmpl w:val="DE422222"/>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F6A487B"/>
    <w:multiLevelType w:val="hybridMultilevel"/>
    <w:tmpl w:val="CDF84EE0"/>
    <w:lvl w:ilvl="0" w:tplc="4746DED0">
      <w:start w:val="1"/>
      <w:numFmt w:val="lowerLetter"/>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F925AD9"/>
    <w:multiLevelType w:val="hybridMultilevel"/>
    <w:tmpl w:val="EBA22A5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2640AC"/>
    <w:multiLevelType w:val="hybridMultilevel"/>
    <w:tmpl w:val="99920E8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2A512A2"/>
    <w:multiLevelType w:val="multilevel"/>
    <w:tmpl w:val="E4F05576"/>
    <w:styleLink w:val="Stilius1"/>
    <w:lvl w:ilvl="0">
      <w:start w:val="1"/>
      <w:numFmt w:val="decimal"/>
      <w:lvlText w:val="%1."/>
      <w:lvlJc w:val="left"/>
      <w:pPr>
        <w:ind w:left="0" w:firstLine="0"/>
      </w:pPr>
      <w:rPr>
        <w:rFonts w:ascii="Source Sans Pro" w:hAnsi="Source Sans Pro" w:hint="default"/>
        <w:b/>
        <w:caps w:val="0"/>
        <w:strike w:val="0"/>
        <w:dstrike w:val="0"/>
        <w:vanish w:val="0"/>
        <w:color w:val="auto"/>
        <w:spacing w:val="0"/>
        <w:w w:val="100"/>
        <w:kern w:val="24"/>
        <w:position w:val="0"/>
        <w:sz w:val="24"/>
        <w:u w:val="none"/>
        <w:vertAlign w:val="baseline"/>
        <w14:ligatures w14:val="standardContextual"/>
        <w14:numForm w14:val="default"/>
        <w14:numSpacing w14:val="default"/>
        <w14:stylisticSets/>
      </w:rPr>
    </w:lvl>
    <w:lvl w:ilvl="1">
      <w:start w:val="1"/>
      <w:numFmt w:val="decimal"/>
      <w:lvlText w:val="%2.%1."/>
      <w:lvlJc w:val="left"/>
      <w:pPr>
        <w:ind w:left="0" w:firstLine="0"/>
      </w:pPr>
      <w:rPr>
        <w:rFonts w:ascii="Source Sans Pro" w:hAnsi="Source Sans Pro" w:hint="default"/>
        <w:b/>
        <w:i w:val="0"/>
        <w:caps w:val="0"/>
        <w:strike w:val="0"/>
        <w:dstrike w:val="0"/>
        <w:vanish w:val="0"/>
        <w:color w:val="auto"/>
        <w:sz w:val="22"/>
        <w:u w:val="none"/>
        <w:vertAlign w:val="baseline"/>
      </w:rPr>
    </w:lvl>
    <w:lvl w:ilvl="2">
      <w:start w:val="1"/>
      <w:numFmt w:val="decimal"/>
      <w:lvlText w:val="%1.%2.%3."/>
      <w:lvlJc w:val="left"/>
      <w:pPr>
        <w:ind w:left="0" w:firstLine="0"/>
      </w:pPr>
      <w:rPr>
        <w:rFonts w:ascii="Source Sans Pro" w:hAnsi="Source Sans Pro" w:hint="default"/>
        <w:b w:val="0"/>
        <w:i w:val="0"/>
        <w:caps w:val="0"/>
        <w:strike w:val="0"/>
        <w:dstrike w:val="0"/>
        <w:vanish w:val="0"/>
        <w:color w:val="auto"/>
        <w:sz w:val="22"/>
        <w:u w:val="none"/>
        <w:vertAlign w:val="baseline"/>
      </w:rPr>
    </w:lvl>
    <w:lvl w:ilvl="3">
      <w:start w:val="1"/>
      <w:numFmt w:val="decimal"/>
      <w:lvlText w:val="%1.%2.%3.%4."/>
      <w:lvlJc w:val="left"/>
      <w:pPr>
        <w:ind w:left="0" w:firstLine="0"/>
      </w:pPr>
      <w:rPr>
        <w:rFonts w:ascii="Source Sans Pro" w:hAnsi="Source Sans Pro" w:hint="default"/>
        <w:b w:val="0"/>
        <w:i w:val="0"/>
        <w:caps w:val="0"/>
        <w:strike w:val="0"/>
        <w:dstrike w:val="0"/>
        <w:vanish w:val="0"/>
        <w:color w:val="auto"/>
        <w:sz w:val="22"/>
        <w:u w:val="none"/>
        <w:vertAlign w:val="baseline"/>
      </w:rPr>
    </w:lvl>
    <w:lvl w:ilvl="4">
      <w:start w:val="1"/>
      <w:numFmt w:val="decimal"/>
      <w:lvlText w:val="%1.%2.%3.%4.%5."/>
      <w:lvlJc w:val="left"/>
      <w:pPr>
        <w:ind w:left="0" w:firstLine="0"/>
      </w:pPr>
      <w:rPr>
        <w:rFonts w:ascii="Source Sans Pro" w:hAnsi="Source Sans Pro" w:hint="default"/>
        <w:b w:val="0"/>
        <w:i w:val="0"/>
        <w:caps w:val="0"/>
        <w:strike w:val="0"/>
        <w:dstrike w:val="0"/>
        <w:vanish w:val="0"/>
        <w:color w:val="auto"/>
        <w:sz w:val="22"/>
        <w:u w:val="none"/>
        <w:vertAlign w:val="baseline"/>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654F41BB"/>
    <w:multiLevelType w:val="hybridMultilevel"/>
    <w:tmpl w:val="A11079FA"/>
    <w:lvl w:ilvl="0" w:tplc="17903E5C">
      <w:start w:val="2"/>
      <w:numFmt w:val="bullet"/>
      <w:lvlText w:val="-"/>
      <w:lvlJc w:val="left"/>
      <w:pPr>
        <w:ind w:left="360" w:hanging="360"/>
      </w:pPr>
      <w:rPr>
        <w:rFonts w:ascii="Source Sans Pro" w:eastAsia="SimSun" w:hAnsi="Source Sans Pro" w:cs="Lucida San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67672848"/>
    <w:multiLevelType w:val="hybridMultilevel"/>
    <w:tmpl w:val="35705832"/>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A307BF9"/>
    <w:multiLevelType w:val="hybridMultilevel"/>
    <w:tmpl w:val="9DEE4A78"/>
    <w:lvl w:ilvl="0" w:tplc="17903E5C">
      <w:start w:val="2"/>
      <w:numFmt w:val="bullet"/>
      <w:lvlText w:val="-"/>
      <w:lvlJc w:val="left"/>
      <w:pPr>
        <w:ind w:left="720" w:hanging="360"/>
      </w:pPr>
      <w:rPr>
        <w:rFonts w:ascii="Source Sans Pro" w:eastAsia="SimSun" w:hAnsi="Source Sans Pro" w:cs="Lucida San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63379C"/>
    <w:multiLevelType w:val="multilevel"/>
    <w:tmpl w:val="BA00030E"/>
    <w:styleLink w:val="StyleTableList"/>
    <w:lvl w:ilvl="0">
      <w:start w:val="1"/>
      <w:numFmt w:val="decimal"/>
      <w:lvlText w:val="%1."/>
      <w:lvlJc w:val="left"/>
      <w:pPr>
        <w:ind w:left="0" w:firstLine="0"/>
      </w:pPr>
      <w:rPr>
        <w:rFonts w:ascii="Source Sans Pro" w:hAnsi="Source Sans Pro" w:hint="default"/>
        <w:b/>
        <w:sz w:val="22"/>
      </w:rPr>
    </w:lvl>
    <w:lvl w:ilvl="1">
      <w:start w:val="1"/>
      <w:numFmt w:val="decimal"/>
      <w:lvlText w:val="%1.%2."/>
      <w:lvlJc w:val="left"/>
      <w:pPr>
        <w:ind w:left="0" w:firstLine="0"/>
      </w:pPr>
      <w:rPr>
        <w:rFonts w:ascii="Source Sans Pro" w:hAnsi="Source Sans Pro" w:hint="default"/>
        <w:b w:val="0"/>
        <w:bCs/>
        <w:sz w:val="22"/>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1" w15:restartNumberingAfterBreak="0">
    <w:nsid w:val="765E3C5E"/>
    <w:multiLevelType w:val="multilevel"/>
    <w:tmpl w:val="9E84A26E"/>
    <w:lvl w:ilvl="0">
      <w:start w:val="1"/>
      <w:numFmt w:val="decimal"/>
      <w:lvlText w:val="%1."/>
      <w:lvlJc w:val="left"/>
      <w:pPr>
        <w:ind w:left="0" w:firstLine="0"/>
      </w:pPr>
      <w:rPr>
        <w:rFonts w:ascii="Source Sans Pro" w:hAnsi="Source Sans Pro" w:hint="default"/>
        <w:b/>
        <w:sz w:val="24"/>
        <w:szCs w:val="24"/>
      </w:rPr>
    </w:lvl>
    <w:lvl w:ilvl="1">
      <w:start w:val="1"/>
      <w:numFmt w:val="decimal"/>
      <w:lvlText w:val="%1.%2."/>
      <w:lvlJc w:val="left"/>
      <w:pPr>
        <w:ind w:left="710" w:firstLine="0"/>
      </w:pPr>
      <w:rPr>
        <w:rFonts w:ascii="Source Sans Pro" w:hAnsi="Source Sans Pro" w:hint="default"/>
        <w:b w:val="0"/>
        <w:bCs/>
        <w:sz w:val="22"/>
      </w:rPr>
    </w:lvl>
    <w:lvl w:ilvl="2">
      <w:start w:val="1"/>
      <w:numFmt w:val="decimal"/>
      <w:pStyle w:val="ListNumber21"/>
      <w:lvlText w:val="%1.%2."/>
      <w:lvlJc w:val="left"/>
      <w:pPr>
        <w:ind w:left="142" w:firstLine="0"/>
      </w:pPr>
      <w:rPr>
        <w:b w:val="0"/>
        <w:bCs/>
      </w:rPr>
    </w:lvl>
    <w:lvl w:ilvl="3">
      <w:start w:val="1"/>
      <w:numFmt w:val="decimal"/>
      <w:lvlText w:val="%1.%2.%3.%4."/>
      <w:lvlJc w:val="left"/>
      <w:pPr>
        <w:ind w:left="0" w:firstLine="0"/>
      </w:pPr>
      <w:rPr>
        <w:b w:val="0"/>
        <w:bCs/>
      </w:rPr>
    </w:lvl>
    <w:lvl w:ilvl="4">
      <w:start w:val="1"/>
      <w:numFmt w:val="decimal"/>
      <w:lvlText w:val="%1.%2.%3.%4.%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2" w15:restartNumberingAfterBreak="0">
    <w:nsid w:val="7CC313D9"/>
    <w:multiLevelType w:val="hybridMultilevel"/>
    <w:tmpl w:val="2A902948"/>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23" w15:restartNumberingAfterBreak="0">
    <w:nsid w:val="7ED21180"/>
    <w:multiLevelType w:val="hybridMultilevel"/>
    <w:tmpl w:val="22E4F5E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7719703">
    <w:abstractNumId w:val="3"/>
  </w:num>
  <w:num w:numId="2" w16cid:durableId="1155147728">
    <w:abstractNumId w:val="17"/>
  </w:num>
  <w:num w:numId="3" w16cid:durableId="1306860672">
    <w:abstractNumId w:val="7"/>
  </w:num>
  <w:num w:numId="4" w16cid:durableId="1371611809">
    <w:abstractNumId w:val="20"/>
  </w:num>
  <w:num w:numId="5" w16cid:durableId="1386949430">
    <w:abstractNumId w:val="0"/>
  </w:num>
  <w:num w:numId="6" w16cid:durableId="1459713783">
    <w:abstractNumId w:val="8"/>
  </w:num>
  <w:num w:numId="7" w16cid:durableId="1532038689">
    <w:abstractNumId w:val="21"/>
  </w:num>
  <w:num w:numId="8" w16cid:durableId="1601449024">
    <w:abstractNumId w:val="1"/>
  </w:num>
  <w:num w:numId="9" w16cid:durableId="1623610390">
    <w:abstractNumId w:val="9"/>
  </w:num>
  <w:num w:numId="10" w16cid:durableId="1658416517">
    <w:abstractNumId w:val="18"/>
  </w:num>
  <w:num w:numId="11" w16cid:durableId="166403726">
    <w:abstractNumId w:val="19"/>
  </w:num>
  <w:num w:numId="12" w16cid:durableId="1671251462">
    <w:abstractNumId w:val="6"/>
  </w:num>
  <w:num w:numId="13" w16cid:durableId="1802847618">
    <w:abstractNumId w:val="5"/>
  </w:num>
  <w:num w:numId="14" w16cid:durableId="2021659010">
    <w:abstractNumId w:val="14"/>
  </w:num>
  <w:num w:numId="15" w16cid:durableId="226720969">
    <w:abstractNumId w:val="23"/>
  </w:num>
  <w:num w:numId="16" w16cid:durableId="334773614">
    <w:abstractNumId w:val="21"/>
  </w:num>
  <w:num w:numId="17" w16cid:durableId="335427753">
    <w:abstractNumId w:val="2"/>
  </w:num>
  <w:num w:numId="18" w16cid:durableId="358749193">
    <w:abstractNumId w:val="15"/>
  </w:num>
  <w:num w:numId="19" w16cid:durableId="657416836">
    <w:abstractNumId w:val="4"/>
  </w:num>
  <w:num w:numId="20" w16cid:durableId="733047603">
    <w:abstractNumId w:val="10"/>
  </w:num>
  <w:num w:numId="21" w16cid:durableId="846098801">
    <w:abstractNumId w:val="11"/>
  </w:num>
  <w:num w:numId="22" w16cid:durableId="917129862">
    <w:abstractNumId w:val="12"/>
  </w:num>
  <w:num w:numId="23" w16cid:durableId="933249559">
    <w:abstractNumId w:val="13"/>
  </w:num>
  <w:num w:numId="24" w16cid:durableId="940800130">
    <w:abstractNumId w:val="16"/>
  </w:num>
  <w:num w:numId="25" w16cid:durableId="9530927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68"/>
    <w:rsid w:val="00005D6D"/>
    <w:rsid w:val="00007BC4"/>
    <w:rsid w:val="00010963"/>
    <w:rsid w:val="00011FD3"/>
    <w:rsid w:val="00013250"/>
    <w:rsid w:val="00013DF6"/>
    <w:rsid w:val="00016D9F"/>
    <w:rsid w:val="00017539"/>
    <w:rsid w:val="00026896"/>
    <w:rsid w:val="000340BC"/>
    <w:rsid w:val="0003491C"/>
    <w:rsid w:val="00035813"/>
    <w:rsid w:val="000437AC"/>
    <w:rsid w:val="000446E2"/>
    <w:rsid w:val="00050228"/>
    <w:rsid w:val="00052C93"/>
    <w:rsid w:val="00054F2F"/>
    <w:rsid w:val="0005664E"/>
    <w:rsid w:val="0006698F"/>
    <w:rsid w:val="0008053E"/>
    <w:rsid w:val="000814F0"/>
    <w:rsid w:val="00083AF7"/>
    <w:rsid w:val="00091FF9"/>
    <w:rsid w:val="00092867"/>
    <w:rsid w:val="000A0452"/>
    <w:rsid w:val="000A0DFF"/>
    <w:rsid w:val="000A67ED"/>
    <w:rsid w:val="000A6E69"/>
    <w:rsid w:val="000C24B2"/>
    <w:rsid w:val="000C5220"/>
    <w:rsid w:val="000D0338"/>
    <w:rsid w:val="000D76CB"/>
    <w:rsid w:val="000E3EA4"/>
    <w:rsid w:val="000E54FE"/>
    <w:rsid w:val="000F18D5"/>
    <w:rsid w:val="000F600D"/>
    <w:rsid w:val="000F6E82"/>
    <w:rsid w:val="00105E81"/>
    <w:rsid w:val="00116A61"/>
    <w:rsid w:val="0012262C"/>
    <w:rsid w:val="001247C5"/>
    <w:rsid w:val="00125022"/>
    <w:rsid w:val="001265ED"/>
    <w:rsid w:val="00131828"/>
    <w:rsid w:val="0013247E"/>
    <w:rsid w:val="001369B4"/>
    <w:rsid w:val="00136E4B"/>
    <w:rsid w:val="00137687"/>
    <w:rsid w:val="00137878"/>
    <w:rsid w:val="00142EE4"/>
    <w:rsid w:val="00152D52"/>
    <w:rsid w:val="00152E9B"/>
    <w:rsid w:val="00154C19"/>
    <w:rsid w:val="0015541C"/>
    <w:rsid w:val="00155906"/>
    <w:rsid w:val="001615EC"/>
    <w:rsid w:val="0017744B"/>
    <w:rsid w:val="001818A7"/>
    <w:rsid w:val="001826CA"/>
    <w:rsid w:val="00187C90"/>
    <w:rsid w:val="00190C12"/>
    <w:rsid w:val="00192245"/>
    <w:rsid w:val="001947C9"/>
    <w:rsid w:val="00195F5A"/>
    <w:rsid w:val="00197909"/>
    <w:rsid w:val="001A11FE"/>
    <w:rsid w:val="001A1BC3"/>
    <w:rsid w:val="001A5071"/>
    <w:rsid w:val="001C3C86"/>
    <w:rsid w:val="001C47CE"/>
    <w:rsid w:val="001C6442"/>
    <w:rsid w:val="001D09DF"/>
    <w:rsid w:val="001E1222"/>
    <w:rsid w:val="00202FF0"/>
    <w:rsid w:val="00212221"/>
    <w:rsid w:val="00213212"/>
    <w:rsid w:val="00214FA7"/>
    <w:rsid w:val="002155ED"/>
    <w:rsid w:val="002201B2"/>
    <w:rsid w:val="00220230"/>
    <w:rsid w:val="00233085"/>
    <w:rsid w:val="002366BE"/>
    <w:rsid w:val="002371E5"/>
    <w:rsid w:val="002421D4"/>
    <w:rsid w:val="0024426B"/>
    <w:rsid w:val="00250BC9"/>
    <w:rsid w:val="00253CCD"/>
    <w:rsid w:val="0026164A"/>
    <w:rsid w:val="002661D6"/>
    <w:rsid w:val="00273AF8"/>
    <w:rsid w:val="00276490"/>
    <w:rsid w:val="0029034B"/>
    <w:rsid w:val="00293354"/>
    <w:rsid w:val="00293E1A"/>
    <w:rsid w:val="00295015"/>
    <w:rsid w:val="0029657D"/>
    <w:rsid w:val="002976B1"/>
    <w:rsid w:val="002A3209"/>
    <w:rsid w:val="002A681C"/>
    <w:rsid w:val="002B515E"/>
    <w:rsid w:val="002C1C5D"/>
    <w:rsid w:val="002C591F"/>
    <w:rsid w:val="002C6411"/>
    <w:rsid w:val="002D2542"/>
    <w:rsid w:val="002E5B60"/>
    <w:rsid w:val="002E6442"/>
    <w:rsid w:val="002F2531"/>
    <w:rsid w:val="002F2B28"/>
    <w:rsid w:val="002F5903"/>
    <w:rsid w:val="00312BC4"/>
    <w:rsid w:val="00325593"/>
    <w:rsid w:val="00330A14"/>
    <w:rsid w:val="00334557"/>
    <w:rsid w:val="0033625E"/>
    <w:rsid w:val="00342B14"/>
    <w:rsid w:val="00356B1D"/>
    <w:rsid w:val="00360B92"/>
    <w:rsid w:val="003750CC"/>
    <w:rsid w:val="003753A4"/>
    <w:rsid w:val="0038326F"/>
    <w:rsid w:val="0038792C"/>
    <w:rsid w:val="003A4DD5"/>
    <w:rsid w:val="003C1477"/>
    <w:rsid w:val="003D058F"/>
    <w:rsid w:val="003F1900"/>
    <w:rsid w:val="003F57C5"/>
    <w:rsid w:val="003F6562"/>
    <w:rsid w:val="003F7352"/>
    <w:rsid w:val="003F7958"/>
    <w:rsid w:val="00404203"/>
    <w:rsid w:val="00405D02"/>
    <w:rsid w:val="0042765E"/>
    <w:rsid w:val="0042776D"/>
    <w:rsid w:val="00441658"/>
    <w:rsid w:val="00441A6A"/>
    <w:rsid w:val="004507BE"/>
    <w:rsid w:val="00454457"/>
    <w:rsid w:val="004614B8"/>
    <w:rsid w:val="004818F2"/>
    <w:rsid w:val="004838BA"/>
    <w:rsid w:val="00486411"/>
    <w:rsid w:val="00491910"/>
    <w:rsid w:val="00492FB2"/>
    <w:rsid w:val="00493CEA"/>
    <w:rsid w:val="00494528"/>
    <w:rsid w:val="004A1B6F"/>
    <w:rsid w:val="004B1440"/>
    <w:rsid w:val="004B710C"/>
    <w:rsid w:val="004B7E31"/>
    <w:rsid w:val="004C254A"/>
    <w:rsid w:val="004C342D"/>
    <w:rsid w:val="004C62AE"/>
    <w:rsid w:val="004D0A10"/>
    <w:rsid w:val="004D29C7"/>
    <w:rsid w:val="004E2BD0"/>
    <w:rsid w:val="004E3B29"/>
    <w:rsid w:val="004F1265"/>
    <w:rsid w:val="00503FE3"/>
    <w:rsid w:val="005071FF"/>
    <w:rsid w:val="00514B45"/>
    <w:rsid w:val="00515400"/>
    <w:rsid w:val="00516833"/>
    <w:rsid w:val="00533821"/>
    <w:rsid w:val="005447F3"/>
    <w:rsid w:val="0055341B"/>
    <w:rsid w:val="00560C10"/>
    <w:rsid w:val="00561EE0"/>
    <w:rsid w:val="005634F9"/>
    <w:rsid w:val="005664C7"/>
    <w:rsid w:val="00567E89"/>
    <w:rsid w:val="00572138"/>
    <w:rsid w:val="005773DF"/>
    <w:rsid w:val="00583693"/>
    <w:rsid w:val="0059372E"/>
    <w:rsid w:val="00593C34"/>
    <w:rsid w:val="00597681"/>
    <w:rsid w:val="005A44D7"/>
    <w:rsid w:val="005A5B6B"/>
    <w:rsid w:val="005B39D4"/>
    <w:rsid w:val="005B6475"/>
    <w:rsid w:val="005B7B5E"/>
    <w:rsid w:val="005C4F4E"/>
    <w:rsid w:val="005E1344"/>
    <w:rsid w:val="005F0748"/>
    <w:rsid w:val="005F61DC"/>
    <w:rsid w:val="005F7D42"/>
    <w:rsid w:val="00605123"/>
    <w:rsid w:val="00607434"/>
    <w:rsid w:val="00607EEA"/>
    <w:rsid w:val="00610494"/>
    <w:rsid w:val="00611382"/>
    <w:rsid w:val="00611E43"/>
    <w:rsid w:val="00614370"/>
    <w:rsid w:val="0063593C"/>
    <w:rsid w:val="00652850"/>
    <w:rsid w:val="006577A9"/>
    <w:rsid w:val="006772C2"/>
    <w:rsid w:val="006918FF"/>
    <w:rsid w:val="006928F7"/>
    <w:rsid w:val="00697CDF"/>
    <w:rsid w:val="006A01D3"/>
    <w:rsid w:val="006A4620"/>
    <w:rsid w:val="006A7592"/>
    <w:rsid w:val="006B2A3A"/>
    <w:rsid w:val="006D06FA"/>
    <w:rsid w:val="006D0A80"/>
    <w:rsid w:val="006D4B9D"/>
    <w:rsid w:val="006E4F7E"/>
    <w:rsid w:val="006F15E3"/>
    <w:rsid w:val="006F2F10"/>
    <w:rsid w:val="007017BF"/>
    <w:rsid w:val="007056EB"/>
    <w:rsid w:val="007059F1"/>
    <w:rsid w:val="00707BFD"/>
    <w:rsid w:val="00727C6C"/>
    <w:rsid w:val="00731282"/>
    <w:rsid w:val="007330F4"/>
    <w:rsid w:val="007437B1"/>
    <w:rsid w:val="00756763"/>
    <w:rsid w:val="0075768C"/>
    <w:rsid w:val="0076173B"/>
    <w:rsid w:val="00762E33"/>
    <w:rsid w:val="00764EE9"/>
    <w:rsid w:val="0077348A"/>
    <w:rsid w:val="00775586"/>
    <w:rsid w:val="0078349F"/>
    <w:rsid w:val="007974E5"/>
    <w:rsid w:val="007A3768"/>
    <w:rsid w:val="007B6AB7"/>
    <w:rsid w:val="007B6B58"/>
    <w:rsid w:val="007B7A71"/>
    <w:rsid w:val="007C0840"/>
    <w:rsid w:val="007C4AAF"/>
    <w:rsid w:val="007C55A5"/>
    <w:rsid w:val="007C585A"/>
    <w:rsid w:val="007C5CFA"/>
    <w:rsid w:val="007D0849"/>
    <w:rsid w:val="007D2069"/>
    <w:rsid w:val="007D2A43"/>
    <w:rsid w:val="007E0838"/>
    <w:rsid w:val="007E15CF"/>
    <w:rsid w:val="007E4FCB"/>
    <w:rsid w:val="007E4FE6"/>
    <w:rsid w:val="007E765A"/>
    <w:rsid w:val="007F2DB0"/>
    <w:rsid w:val="007F304A"/>
    <w:rsid w:val="0080035B"/>
    <w:rsid w:val="00801B87"/>
    <w:rsid w:val="008116FA"/>
    <w:rsid w:val="00817956"/>
    <w:rsid w:val="00820D04"/>
    <w:rsid w:val="00823CDC"/>
    <w:rsid w:val="00824203"/>
    <w:rsid w:val="00826C92"/>
    <w:rsid w:val="00827F7A"/>
    <w:rsid w:val="00835E48"/>
    <w:rsid w:val="00856C4E"/>
    <w:rsid w:val="0085769F"/>
    <w:rsid w:val="008677B7"/>
    <w:rsid w:val="00873845"/>
    <w:rsid w:val="00874FBE"/>
    <w:rsid w:val="00877FF8"/>
    <w:rsid w:val="0088339D"/>
    <w:rsid w:val="00890BF1"/>
    <w:rsid w:val="00891AA5"/>
    <w:rsid w:val="008923A0"/>
    <w:rsid w:val="00892920"/>
    <w:rsid w:val="008A5619"/>
    <w:rsid w:val="008A5D89"/>
    <w:rsid w:val="008A7FF0"/>
    <w:rsid w:val="008B0378"/>
    <w:rsid w:val="008B0E17"/>
    <w:rsid w:val="008B38E7"/>
    <w:rsid w:val="008B3F6D"/>
    <w:rsid w:val="008B5333"/>
    <w:rsid w:val="008C56C0"/>
    <w:rsid w:val="008D270A"/>
    <w:rsid w:val="008D6677"/>
    <w:rsid w:val="008E3D4A"/>
    <w:rsid w:val="008F11ED"/>
    <w:rsid w:val="009001EA"/>
    <w:rsid w:val="0090104B"/>
    <w:rsid w:val="00916C3A"/>
    <w:rsid w:val="009216F1"/>
    <w:rsid w:val="00923767"/>
    <w:rsid w:val="009258A5"/>
    <w:rsid w:val="00930CB5"/>
    <w:rsid w:val="00932848"/>
    <w:rsid w:val="0094080B"/>
    <w:rsid w:val="0094254B"/>
    <w:rsid w:val="0094732E"/>
    <w:rsid w:val="00957346"/>
    <w:rsid w:val="00966058"/>
    <w:rsid w:val="009715AE"/>
    <w:rsid w:val="00971833"/>
    <w:rsid w:val="00973973"/>
    <w:rsid w:val="00973F68"/>
    <w:rsid w:val="009825C3"/>
    <w:rsid w:val="009838CB"/>
    <w:rsid w:val="00990D3E"/>
    <w:rsid w:val="009A114D"/>
    <w:rsid w:val="009A775E"/>
    <w:rsid w:val="009B3A1E"/>
    <w:rsid w:val="009C6A9B"/>
    <w:rsid w:val="009D0A8D"/>
    <w:rsid w:val="009D4C74"/>
    <w:rsid w:val="009D73C8"/>
    <w:rsid w:val="009E1952"/>
    <w:rsid w:val="009E7021"/>
    <w:rsid w:val="009F1EAF"/>
    <w:rsid w:val="009F50DB"/>
    <w:rsid w:val="009F5B66"/>
    <w:rsid w:val="009F670F"/>
    <w:rsid w:val="00A044F4"/>
    <w:rsid w:val="00A2241E"/>
    <w:rsid w:val="00A310D7"/>
    <w:rsid w:val="00A35380"/>
    <w:rsid w:val="00A365CF"/>
    <w:rsid w:val="00A37778"/>
    <w:rsid w:val="00A44E1F"/>
    <w:rsid w:val="00A574B4"/>
    <w:rsid w:val="00A624F5"/>
    <w:rsid w:val="00A75793"/>
    <w:rsid w:val="00A76FE8"/>
    <w:rsid w:val="00A81648"/>
    <w:rsid w:val="00A869CA"/>
    <w:rsid w:val="00AA6DCF"/>
    <w:rsid w:val="00AB0FBB"/>
    <w:rsid w:val="00AC53E8"/>
    <w:rsid w:val="00AC6BF2"/>
    <w:rsid w:val="00AC7FFD"/>
    <w:rsid w:val="00AD3876"/>
    <w:rsid w:val="00ADEE81"/>
    <w:rsid w:val="00AE3D68"/>
    <w:rsid w:val="00B1029E"/>
    <w:rsid w:val="00B15C5F"/>
    <w:rsid w:val="00B20660"/>
    <w:rsid w:val="00B30649"/>
    <w:rsid w:val="00B308AF"/>
    <w:rsid w:val="00B33BAF"/>
    <w:rsid w:val="00B423B9"/>
    <w:rsid w:val="00B47779"/>
    <w:rsid w:val="00B51E79"/>
    <w:rsid w:val="00B5542C"/>
    <w:rsid w:val="00B72731"/>
    <w:rsid w:val="00B85E38"/>
    <w:rsid w:val="00B88291"/>
    <w:rsid w:val="00B910AB"/>
    <w:rsid w:val="00B937CC"/>
    <w:rsid w:val="00B946AB"/>
    <w:rsid w:val="00B9725A"/>
    <w:rsid w:val="00BA5061"/>
    <w:rsid w:val="00BB21F0"/>
    <w:rsid w:val="00BB52E1"/>
    <w:rsid w:val="00BC6DAA"/>
    <w:rsid w:val="00BCC12F"/>
    <w:rsid w:val="00BD0AC3"/>
    <w:rsid w:val="00BE272E"/>
    <w:rsid w:val="00BE2952"/>
    <w:rsid w:val="00BE46C2"/>
    <w:rsid w:val="00C0118E"/>
    <w:rsid w:val="00C04120"/>
    <w:rsid w:val="00C04E14"/>
    <w:rsid w:val="00C05D90"/>
    <w:rsid w:val="00C1108F"/>
    <w:rsid w:val="00C1739A"/>
    <w:rsid w:val="00C31AC0"/>
    <w:rsid w:val="00C3601E"/>
    <w:rsid w:val="00C43600"/>
    <w:rsid w:val="00C43DCA"/>
    <w:rsid w:val="00C44D61"/>
    <w:rsid w:val="00C468E8"/>
    <w:rsid w:val="00C4751C"/>
    <w:rsid w:val="00C52FE6"/>
    <w:rsid w:val="00C55846"/>
    <w:rsid w:val="00C61EF8"/>
    <w:rsid w:val="00C633C6"/>
    <w:rsid w:val="00C65B88"/>
    <w:rsid w:val="00C70703"/>
    <w:rsid w:val="00C84066"/>
    <w:rsid w:val="00C943CE"/>
    <w:rsid w:val="00C9547A"/>
    <w:rsid w:val="00C9566F"/>
    <w:rsid w:val="00C97BAA"/>
    <w:rsid w:val="00CA02B3"/>
    <w:rsid w:val="00CA159A"/>
    <w:rsid w:val="00CA402C"/>
    <w:rsid w:val="00CA607C"/>
    <w:rsid w:val="00CB1C9B"/>
    <w:rsid w:val="00CB7AD2"/>
    <w:rsid w:val="00CB7E49"/>
    <w:rsid w:val="00CC29AB"/>
    <w:rsid w:val="00CC5729"/>
    <w:rsid w:val="00CE146B"/>
    <w:rsid w:val="00CE2E3A"/>
    <w:rsid w:val="00CE32C7"/>
    <w:rsid w:val="00CE4B80"/>
    <w:rsid w:val="00CE68F5"/>
    <w:rsid w:val="00CF7489"/>
    <w:rsid w:val="00D018D6"/>
    <w:rsid w:val="00D41C9F"/>
    <w:rsid w:val="00D42744"/>
    <w:rsid w:val="00D42BA6"/>
    <w:rsid w:val="00D4471A"/>
    <w:rsid w:val="00D473F8"/>
    <w:rsid w:val="00D73C17"/>
    <w:rsid w:val="00D74D02"/>
    <w:rsid w:val="00D7783B"/>
    <w:rsid w:val="00D81653"/>
    <w:rsid w:val="00D8310A"/>
    <w:rsid w:val="00D91E3B"/>
    <w:rsid w:val="00DA020C"/>
    <w:rsid w:val="00DA1079"/>
    <w:rsid w:val="00DA1436"/>
    <w:rsid w:val="00DA4A24"/>
    <w:rsid w:val="00DD22C9"/>
    <w:rsid w:val="00DE75BA"/>
    <w:rsid w:val="00DF5D3B"/>
    <w:rsid w:val="00DF7299"/>
    <w:rsid w:val="00E005F9"/>
    <w:rsid w:val="00E401AD"/>
    <w:rsid w:val="00E427E5"/>
    <w:rsid w:val="00E43ADD"/>
    <w:rsid w:val="00E440AC"/>
    <w:rsid w:val="00E47842"/>
    <w:rsid w:val="00E5019A"/>
    <w:rsid w:val="00E57000"/>
    <w:rsid w:val="00E61426"/>
    <w:rsid w:val="00E61EA2"/>
    <w:rsid w:val="00E67E62"/>
    <w:rsid w:val="00E7417C"/>
    <w:rsid w:val="00E741A5"/>
    <w:rsid w:val="00E85533"/>
    <w:rsid w:val="00E8D9DF"/>
    <w:rsid w:val="00E9380C"/>
    <w:rsid w:val="00E94B89"/>
    <w:rsid w:val="00E99406"/>
    <w:rsid w:val="00EA6512"/>
    <w:rsid w:val="00EA6D5C"/>
    <w:rsid w:val="00EB3501"/>
    <w:rsid w:val="00EC2341"/>
    <w:rsid w:val="00EC7142"/>
    <w:rsid w:val="00EC79E7"/>
    <w:rsid w:val="00ED0507"/>
    <w:rsid w:val="00EE42CE"/>
    <w:rsid w:val="00EE77BF"/>
    <w:rsid w:val="00EF156D"/>
    <w:rsid w:val="00EF1992"/>
    <w:rsid w:val="00EF560A"/>
    <w:rsid w:val="00EF56C8"/>
    <w:rsid w:val="00EF6FA8"/>
    <w:rsid w:val="00F01FB1"/>
    <w:rsid w:val="00F06016"/>
    <w:rsid w:val="00F1363A"/>
    <w:rsid w:val="00F14751"/>
    <w:rsid w:val="00F17086"/>
    <w:rsid w:val="00F2217A"/>
    <w:rsid w:val="00F3259B"/>
    <w:rsid w:val="00F3486C"/>
    <w:rsid w:val="00F351F7"/>
    <w:rsid w:val="00F370A7"/>
    <w:rsid w:val="00F5008F"/>
    <w:rsid w:val="00F558AD"/>
    <w:rsid w:val="00F574AA"/>
    <w:rsid w:val="00F61863"/>
    <w:rsid w:val="00F70870"/>
    <w:rsid w:val="00F71BCD"/>
    <w:rsid w:val="00F727A0"/>
    <w:rsid w:val="00F73CD4"/>
    <w:rsid w:val="00F74DBA"/>
    <w:rsid w:val="00F76947"/>
    <w:rsid w:val="00F77BE4"/>
    <w:rsid w:val="00F77C9C"/>
    <w:rsid w:val="00F87D43"/>
    <w:rsid w:val="00F9157A"/>
    <w:rsid w:val="00F9444B"/>
    <w:rsid w:val="00FA5274"/>
    <w:rsid w:val="00FA796C"/>
    <w:rsid w:val="00FB0547"/>
    <w:rsid w:val="00FB1621"/>
    <w:rsid w:val="00FB3653"/>
    <w:rsid w:val="00FB37D2"/>
    <w:rsid w:val="00FC213E"/>
    <w:rsid w:val="00FC21E7"/>
    <w:rsid w:val="00FC2A0E"/>
    <w:rsid w:val="00FC4AB9"/>
    <w:rsid w:val="00FC5C66"/>
    <w:rsid w:val="00FD0B4E"/>
    <w:rsid w:val="00FD3EC8"/>
    <w:rsid w:val="00FD5116"/>
    <w:rsid w:val="00FE4CC1"/>
    <w:rsid w:val="00FE6963"/>
    <w:rsid w:val="00FF077F"/>
    <w:rsid w:val="00FF7184"/>
    <w:rsid w:val="011E10C8"/>
    <w:rsid w:val="0141C2AA"/>
    <w:rsid w:val="014D0EBB"/>
    <w:rsid w:val="018598EE"/>
    <w:rsid w:val="01C93425"/>
    <w:rsid w:val="01D5D7BB"/>
    <w:rsid w:val="01F00091"/>
    <w:rsid w:val="01F4C69D"/>
    <w:rsid w:val="0217EFFB"/>
    <w:rsid w:val="024884C9"/>
    <w:rsid w:val="02509F13"/>
    <w:rsid w:val="02F3035A"/>
    <w:rsid w:val="02F30858"/>
    <w:rsid w:val="032B5A20"/>
    <w:rsid w:val="034A7F23"/>
    <w:rsid w:val="03D32ADA"/>
    <w:rsid w:val="040DFDB5"/>
    <w:rsid w:val="043F6F9D"/>
    <w:rsid w:val="04B3DC58"/>
    <w:rsid w:val="05BEE060"/>
    <w:rsid w:val="05CDEF79"/>
    <w:rsid w:val="05F9C6BF"/>
    <w:rsid w:val="06129403"/>
    <w:rsid w:val="06242954"/>
    <w:rsid w:val="06C818C1"/>
    <w:rsid w:val="072022C0"/>
    <w:rsid w:val="07714CC8"/>
    <w:rsid w:val="0788349E"/>
    <w:rsid w:val="07D6E0B4"/>
    <w:rsid w:val="07DF3AF3"/>
    <w:rsid w:val="07E12F20"/>
    <w:rsid w:val="07E4ED6A"/>
    <w:rsid w:val="0810A8C8"/>
    <w:rsid w:val="0815B3C9"/>
    <w:rsid w:val="08265940"/>
    <w:rsid w:val="085882B5"/>
    <w:rsid w:val="086851B1"/>
    <w:rsid w:val="09392DE4"/>
    <w:rsid w:val="09C0ABEF"/>
    <w:rsid w:val="09FE4F76"/>
    <w:rsid w:val="0AA19537"/>
    <w:rsid w:val="0AB2F228"/>
    <w:rsid w:val="0AC5B363"/>
    <w:rsid w:val="0ACD5AC7"/>
    <w:rsid w:val="0AED35EC"/>
    <w:rsid w:val="0B2DB158"/>
    <w:rsid w:val="0B6E48FA"/>
    <w:rsid w:val="0BBA3CC6"/>
    <w:rsid w:val="0BDA3527"/>
    <w:rsid w:val="0C68041F"/>
    <w:rsid w:val="0C9E0E05"/>
    <w:rsid w:val="0CA098C2"/>
    <w:rsid w:val="0CA1B459"/>
    <w:rsid w:val="0CD0198C"/>
    <w:rsid w:val="0D69E6F1"/>
    <w:rsid w:val="0D7453E6"/>
    <w:rsid w:val="0E51A462"/>
    <w:rsid w:val="0E92B3B9"/>
    <w:rsid w:val="0EA92499"/>
    <w:rsid w:val="0FBDFEF4"/>
    <w:rsid w:val="0FC13328"/>
    <w:rsid w:val="1027D685"/>
    <w:rsid w:val="104FD1A3"/>
    <w:rsid w:val="10696C29"/>
    <w:rsid w:val="106E75D0"/>
    <w:rsid w:val="109EE655"/>
    <w:rsid w:val="10BC77B0"/>
    <w:rsid w:val="10FDA92D"/>
    <w:rsid w:val="113F7F60"/>
    <w:rsid w:val="11727E66"/>
    <w:rsid w:val="1196FC86"/>
    <w:rsid w:val="119BEF2D"/>
    <w:rsid w:val="11A5A489"/>
    <w:rsid w:val="11ADDB5C"/>
    <w:rsid w:val="1208D548"/>
    <w:rsid w:val="128DBF1B"/>
    <w:rsid w:val="12A39685"/>
    <w:rsid w:val="138B2E35"/>
    <w:rsid w:val="13C62FB5"/>
    <w:rsid w:val="13F926B2"/>
    <w:rsid w:val="141000A9"/>
    <w:rsid w:val="14200DF5"/>
    <w:rsid w:val="1441CA73"/>
    <w:rsid w:val="147897BD"/>
    <w:rsid w:val="14E618A5"/>
    <w:rsid w:val="154ECDE8"/>
    <w:rsid w:val="1589DE0C"/>
    <w:rsid w:val="163DFC6A"/>
    <w:rsid w:val="16913A58"/>
    <w:rsid w:val="16B1FF18"/>
    <w:rsid w:val="16FC1552"/>
    <w:rsid w:val="17005D9B"/>
    <w:rsid w:val="173C1513"/>
    <w:rsid w:val="1752900D"/>
    <w:rsid w:val="175806EE"/>
    <w:rsid w:val="17860B60"/>
    <w:rsid w:val="178623A1"/>
    <w:rsid w:val="17C2C4A5"/>
    <w:rsid w:val="17CA56C8"/>
    <w:rsid w:val="17FE1AA3"/>
    <w:rsid w:val="1805790E"/>
    <w:rsid w:val="181D45C7"/>
    <w:rsid w:val="1870B8AA"/>
    <w:rsid w:val="1899E6E1"/>
    <w:rsid w:val="18B975FF"/>
    <w:rsid w:val="19889350"/>
    <w:rsid w:val="19C0E9D0"/>
    <w:rsid w:val="19D4860E"/>
    <w:rsid w:val="19F175D0"/>
    <w:rsid w:val="1A6FC2E8"/>
    <w:rsid w:val="1A8E3FA0"/>
    <w:rsid w:val="1A9830EA"/>
    <w:rsid w:val="1AB4D28E"/>
    <w:rsid w:val="1ACA1365"/>
    <w:rsid w:val="1B03F5E3"/>
    <w:rsid w:val="1B186486"/>
    <w:rsid w:val="1BF6A9A8"/>
    <w:rsid w:val="1C74E241"/>
    <w:rsid w:val="1CA5D431"/>
    <w:rsid w:val="1CB39174"/>
    <w:rsid w:val="1D045BA3"/>
    <w:rsid w:val="1D148C65"/>
    <w:rsid w:val="1D643C85"/>
    <w:rsid w:val="1DBE37B2"/>
    <w:rsid w:val="1E24BFD0"/>
    <w:rsid w:val="1E388B79"/>
    <w:rsid w:val="1E67C499"/>
    <w:rsid w:val="1E709969"/>
    <w:rsid w:val="1F33918C"/>
    <w:rsid w:val="1F3D4DD3"/>
    <w:rsid w:val="1F40CD43"/>
    <w:rsid w:val="1F6A2533"/>
    <w:rsid w:val="1F7E6EDA"/>
    <w:rsid w:val="1F8D92FF"/>
    <w:rsid w:val="1FED1383"/>
    <w:rsid w:val="200CEA6E"/>
    <w:rsid w:val="2032EEC4"/>
    <w:rsid w:val="2041BEB9"/>
    <w:rsid w:val="2086F966"/>
    <w:rsid w:val="209114BC"/>
    <w:rsid w:val="20C34803"/>
    <w:rsid w:val="20DE5B6F"/>
    <w:rsid w:val="20F354A5"/>
    <w:rsid w:val="20FDFA5D"/>
    <w:rsid w:val="21206D38"/>
    <w:rsid w:val="2136425F"/>
    <w:rsid w:val="23AFFBDC"/>
    <w:rsid w:val="23DB3D57"/>
    <w:rsid w:val="23F70811"/>
    <w:rsid w:val="2461175E"/>
    <w:rsid w:val="24E9C975"/>
    <w:rsid w:val="24E9FFC7"/>
    <w:rsid w:val="262789A6"/>
    <w:rsid w:val="26476DEF"/>
    <w:rsid w:val="266BA851"/>
    <w:rsid w:val="26729726"/>
    <w:rsid w:val="26893398"/>
    <w:rsid w:val="268B0213"/>
    <w:rsid w:val="2699F719"/>
    <w:rsid w:val="26C042A1"/>
    <w:rsid w:val="26E35E2F"/>
    <w:rsid w:val="274ABFB6"/>
    <w:rsid w:val="274EB779"/>
    <w:rsid w:val="278DDD06"/>
    <w:rsid w:val="27C79A23"/>
    <w:rsid w:val="283E90BC"/>
    <w:rsid w:val="288BC0CD"/>
    <w:rsid w:val="28A28986"/>
    <w:rsid w:val="28F96736"/>
    <w:rsid w:val="2901F860"/>
    <w:rsid w:val="2955ABBD"/>
    <w:rsid w:val="2958431E"/>
    <w:rsid w:val="2999533B"/>
    <w:rsid w:val="29CDEC6E"/>
    <w:rsid w:val="2A46A92F"/>
    <w:rsid w:val="2A9ACE06"/>
    <w:rsid w:val="2ADAF6DB"/>
    <w:rsid w:val="2B207F11"/>
    <w:rsid w:val="2B5B9FE9"/>
    <w:rsid w:val="2B67370F"/>
    <w:rsid w:val="2B77F8C2"/>
    <w:rsid w:val="2B82B975"/>
    <w:rsid w:val="2B970B45"/>
    <w:rsid w:val="2B9EB783"/>
    <w:rsid w:val="2BB1D267"/>
    <w:rsid w:val="2BD79581"/>
    <w:rsid w:val="2BEBD48D"/>
    <w:rsid w:val="2C0AFB12"/>
    <w:rsid w:val="2C22A93C"/>
    <w:rsid w:val="2C83BE61"/>
    <w:rsid w:val="2CB8529A"/>
    <w:rsid w:val="2CB89AAF"/>
    <w:rsid w:val="2CBD59BB"/>
    <w:rsid w:val="2CC15548"/>
    <w:rsid w:val="2CCC78FA"/>
    <w:rsid w:val="2D4B7BD8"/>
    <w:rsid w:val="2DB8B7FF"/>
    <w:rsid w:val="2DBF1C28"/>
    <w:rsid w:val="2DEA7C4E"/>
    <w:rsid w:val="2DED56B8"/>
    <w:rsid w:val="2DFE1A19"/>
    <w:rsid w:val="2E26F162"/>
    <w:rsid w:val="2EFE9F44"/>
    <w:rsid w:val="2F1F5ECE"/>
    <w:rsid w:val="2F3C5E8C"/>
    <w:rsid w:val="2F3F2164"/>
    <w:rsid w:val="2FD15DFC"/>
    <w:rsid w:val="2FF8B882"/>
    <w:rsid w:val="30088CF0"/>
    <w:rsid w:val="300D38F2"/>
    <w:rsid w:val="3072440F"/>
    <w:rsid w:val="31421126"/>
    <w:rsid w:val="314E3DDA"/>
    <w:rsid w:val="31D79744"/>
    <w:rsid w:val="31E02DF8"/>
    <w:rsid w:val="31FEE3E6"/>
    <w:rsid w:val="32446942"/>
    <w:rsid w:val="325C61C2"/>
    <w:rsid w:val="32B29E44"/>
    <w:rsid w:val="32D26997"/>
    <w:rsid w:val="32E7CA94"/>
    <w:rsid w:val="32FA8FAD"/>
    <w:rsid w:val="33D981BC"/>
    <w:rsid w:val="347D8FA9"/>
    <w:rsid w:val="34845BBA"/>
    <w:rsid w:val="34DB67E2"/>
    <w:rsid w:val="354517AB"/>
    <w:rsid w:val="3607D9E8"/>
    <w:rsid w:val="368A030C"/>
    <w:rsid w:val="36A88041"/>
    <w:rsid w:val="36F740EF"/>
    <w:rsid w:val="37194028"/>
    <w:rsid w:val="3768E318"/>
    <w:rsid w:val="37CB1E91"/>
    <w:rsid w:val="382F0117"/>
    <w:rsid w:val="384BE2FD"/>
    <w:rsid w:val="388B5D99"/>
    <w:rsid w:val="38CE47C6"/>
    <w:rsid w:val="38EB19A8"/>
    <w:rsid w:val="39015CFB"/>
    <w:rsid w:val="39506BB7"/>
    <w:rsid w:val="39B01F74"/>
    <w:rsid w:val="39D41BD4"/>
    <w:rsid w:val="3A60331D"/>
    <w:rsid w:val="3A890B4F"/>
    <w:rsid w:val="3ACBEC12"/>
    <w:rsid w:val="3AD27914"/>
    <w:rsid w:val="3B72DAE1"/>
    <w:rsid w:val="3B7F7B4F"/>
    <w:rsid w:val="3B88C503"/>
    <w:rsid w:val="3BC4A806"/>
    <w:rsid w:val="3C1E5233"/>
    <w:rsid w:val="3C59BF57"/>
    <w:rsid w:val="3C9D42D9"/>
    <w:rsid w:val="3CA33FDB"/>
    <w:rsid w:val="3CD291B1"/>
    <w:rsid w:val="3DA485BA"/>
    <w:rsid w:val="3DC8B17B"/>
    <w:rsid w:val="3DF8A2EB"/>
    <w:rsid w:val="3E0A683E"/>
    <w:rsid w:val="3E1B976F"/>
    <w:rsid w:val="3E2D13B9"/>
    <w:rsid w:val="3E4E0280"/>
    <w:rsid w:val="3E65CC0C"/>
    <w:rsid w:val="3EC62595"/>
    <w:rsid w:val="3EC89628"/>
    <w:rsid w:val="3EEDFA71"/>
    <w:rsid w:val="3FDA009E"/>
    <w:rsid w:val="3FF8EF36"/>
    <w:rsid w:val="403AB0B4"/>
    <w:rsid w:val="40445ADA"/>
    <w:rsid w:val="40EA622A"/>
    <w:rsid w:val="4116A6A0"/>
    <w:rsid w:val="4143EAA0"/>
    <w:rsid w:val="414D9456"/>
    <w:rsid w:val="4158E128"/>
    <w:rsid w:val="41AB564E"/>
    <w:rsid w:val="41C8F9E8"/>
    <w:rsid w:val="41E47A8F"/>
    <w:rsid w:val="41FCB34A"/>
    <w:rsid w:val="42286972"/>
    <w:rsid w:val="424D5560"/>
    <w:rsid w:val="425A8A8B"/>
    <w:rsid w:val="4379FACA"/>
    <w:rsid w:val="43EDDC6E"/>
    <w:rsid w:val="4425ED47"/>
    <w:rsid w:val="44503D3A"/>
    <w:rsid w:val="4474CAB6"/>
    <w:rsid w:val="4494DBEA"/>
    <w:rsid w:val="44BED6D0"/>
    <w:rsid w:val="44CD2476"/>
    <w:rsid w:val="44F82245"/>
    <w:rsid w:val="4517F757"/>
    <w:rsid w:val="45261360"/>
    <w:rsid w:val="455EE0F0"/>
    <w:rsid w:val="45708C9A"/>
    <w:rsid w:val="45E95E65"/>
    <w:rsid w:val="45FCD4E9"/>
    <w:rsid w:val="460CA1CF"/>
    <w:rsid w:val="4612D225"/>
    <w:rsid w:val="464608A6"/>
    <w:rsid w:val="464622D4"/>
    <w:rsid w:val="46699DC6"/>
    <w:rsid w:val="46A877BE"/>
    <w:rsid w:val="472366D9"/>
    <w:rsid w:val="4788EF62"/>
    <w:rsid w:val="47A2BE17"/>
    <w:rsid w:val="47E945A5"/>
    <w:rsid w:val="47F05AC5"/>
    <w:rsid w:val="483E471B"/>
    <w:rsid w:val="4896C2D2"/>
    <w:rsid w:val="48A3DA55"/>
    <w:rsid w:val="48C99340"/>
    <w:rsid w:val="49337E88"/>
    <w:rsid w:val="4940C064"/>
    <w:rsid w:val="498D83E6"/>
    <w:rsid w:val="49AFBEAF"/>
    <w:rsid w:val="49C91E42"/>
    <w:rsid w:val="49CBF4D6"/>
    <w:rsid w:val="49EFFDE0"/>
    <w:rsid w:val="4A063C8F"/>
    <w:rsid w:val="4A194A46"/>
    <w:rsid w:val="4A539D02"/>
    <w:rsid w:val="4A956F7F"/>
    <w:rsid w:val="4AA9B7F4"/>
    <w:rsid w:val="4ADFE4C9"/>
    <w:rsid w:val="4B181672"/>
    <w:rsid w:val="4B3566CB"/>
    <w:rsid w:val="4B6033CA"/>
    <w:rsid w:val="4B665CB0"/>
    <w:rsid w:val="4BDF39E4"/>
    <w:rsid w:val="4BE5A5E6"/>
    <w:rsid w:val="4C1C125F"/>
    <w:rsid w:val="4C7B607C"/>
    <w:rsid w:val="4D18BB67"/>
    <w:rsid w:val="4D5006DB"/>
    <w:rsid w:val="4DC4CBF1"/>
    <w:rsid w:val="4DCC55B5"/>
    <w:rsid w:val="4DDF1452"/>
    <w:rsid w:val="4E17F6B2"/>
    <w:rsid w:val="4E711F0B"/>
    <w:rsid w:val="4EA1A2AB"/>
    <w:rsid w:val="4EB7663A"/>
    <w:rsid w:val="4F00DE83"/>
    <w:rsid w:val="4F91C25F"/>
    <w:rsid w:val="4FCEB285"/>
    <w:rsid w:val="506974EC"/>
    <w:rsid w:val="50A6FF04"/>
    <w:rsid w:val="50D29B46"/>
    <w:rsid w:val="510B7D24"/>
    <w:rsid w:val="51131B74"/>
    <w:rsid w:val="5139822B"/>
    <w:rsid w:val="514B7671"/>
    <w:rsid w:val="51535D34"/>
    <w:rsid w:val="51A4FAE2"/>
    <w:rsid w:val="521739B7"/>
    <w:rsid w:val="52371BD1"/>
    <w:rsid w:val="526A4349"/>
    <w:rsid w:val="52CA979C"/>
    <w:rsid w:val="52D45EC6"/>
    <w:rsid w:val="52E7563F"/>
    <w:rsid w:val="53815949"/>
    <w:rsid w:val="5431635A"/>
    <w:rsid w:val="54342F12"/>
    <w:rsid w:val="54950349"/>
    <w:rsid w:val="5496E55F"/>
    <w:rsid w:val="55397ED6"/>
    <w:rsid w:val="55417E23"/>
    <w:rsid w:val="5546540B"/>
    <w:rsid w:val="5551B1B5"/>
    <w:rsid w:val="5559272E"/>
    <w:rsid w:val="55AF3914"/>
    <w:rsid w:val="55BC3ED7"/>
    <w:rsid w:val="55E080DA"/>
    <w:rsid w:val="562966E2"/>
    <w:rsid w:val="56C86744"/>
    <w:rsid w:val="5716CD76"/>
    <w:rsid w:val="572CE6BE"/>
    <w:rsid w:val="573378F0"/>
    <w:rsid w:val="574FBB59"/>
    <w:rsid w:val="575488CA"/>
    <w:rsid w:val="578DA8DD"/>
    <w:rsid w:val="57E6DA03"/>
    <w:rsid w:val="58672D5C"/>
    <w:rsid w:val="5A4CC1A6"/>
    <w:rsid w:val="5A6BE7E2"/>
    <w:rsid w:val="5AC2B762"/>
    <w:rsid w:val="5AF8C919"/>
    <w:rsid w:val="5B47E083"/>
    <w:rsid w:val="5B55F4E1"/>
    <w:rsid w:val="5B5CDC3B"/>
    <w:rsid w:val="5B701C7B"/>
    <w:rsid w:val="5B935C1C"/>
    <w:rsid w:val="5BEDD463"/>
    <w:rsid w:val="5C07E22D"/>
    <w:rsid w:val="5C094235"/>
    <w:rsid w:val="5C2C02F5"/>
    <w:rsid w:val="5C814281"/>
    <w:rsid w:val="5C8CC938"/>
    <w:rsid w:val="5CB51759"/>
    <w:rsid w:val="5CE59E70"/>
    <w:rsid w:val="5D083B47"/>
    <w:rsid w:val="5DBBFA32"/>
    <w:rsid w:val="5DF3A39F"/>
    <w:rsid w:val="5E4AD012"/>
    <w:rsid w:val="5E4D4ADC"/>
    <w:rsid w:val="5E60B00B"/>
    <w:rsid w:val="5EF5FE4E"/>
    <w:rsid w:val="5FB857E6"/>
    <w:rsid w:val="5FF6BEDA"/>
    <w:rsid w:val="5FFC43FB"/>
    <w:rsid w:val="607C464D"/>
    <w:rsid w:val="60BA2C4B"/>
    <w:rsid w:val="611EDE54"/>
    <w:rsid w:val="6138170E"/>
    <w:rsid w:val="61427DA2"/>
    <w:rsid w:val="6156C672"/>
    <w:rsid w:val="61BD96BD"/>
    <w:rsid w:val="61E1729D"/>
    <w:rsid w:val="6210B8BB"/>
    <w:rsid w:val="6217959E"/>
    <w:rsid w:val="626AADF8"/>
    <w:rsid w:val="62BDAA3C"/>
    <w:rsid w:val="62F70EE0"/>
    <w:rsid w:val="6353F636"/>
    <w:rsid w:val="63566ECC"/>
    <w:rsid w:val="6383FC87"/>
    <w:rsid w:val="63B39762"/>
    <w:rsid w:val="63B3A361"/>
    <w:rsid w:val="63E08076"/>
    <w:rsid w:val="643A516F"/>
    <w:rsid w:val="645A061E"/>
    <w:rsid w:val="64CF7C5E"/>
    <w:rsid w:val="64FDBC6A"/>
    <w:rsid w:val="6597EE15"/>
    <w:rsid w:val="65C0107B"/>
    <w:rsid w:val="65D280F6"/>
    <w:rsid w:val="65F7EA24"/>
    <w:rsid w:val="660DCD51"/>
    <w:rsid w:val="66294CC8"/>
    <w:rsid w:val="663BC9C1"/>
    <w:rsid w:val="663DBDF7"/>
    <w:rsid w:val="665087F4"/>
    <w:rsid w:val="6661B594"/>
    <w:rsid w:val="666F7178"/>
    <w:rsid w:val="66CF6FA7"/>
    <w:rsid w:val="6786D20F"/>
    <w:rsid w:val="679414EC"/>
    <w:rsid w:val="67B45C2D"/>
    <w:rsid w:val="67D33DA5"/>
    <w:rsid w:val="680FEC05"/>
    <w:rsid w:val="68833337"/>
    <w:rsid w:val="6887F8D9"/>
    <w:rsid w:val="6898D369"/>
    <w:rsid w:val="68D6CB72"/>
    <w:rsid w:val="6936062E"/>
    <w:rsid w:val="694EB724"/>
    <w:rsid w:val="6979F123"/>
    <w:rsid w:val="6994A861"/>
    <w:rsid w:val="6994C34D"/>
    <w:rsid w:val="69A175FB"/>
    <w:rsid w:val="69AD81C6"/>
    <w:rsid w:val="69DF688E"/>
    <w:rsid w:val="6A07F8E3"/>
    <w:rsid w:val="6A67ED82"/>
    <w:rsid w:val="6A775F97"/>
    <w:rsid w:val="6A7F9ABB"/>
    <w:rsid w:val="6B33F185"/>
    <w:rsid w:val="6B38B17F"/>
    <w:rsid w:val="6B62554F"/>
    <w:rsid w:val="6BC69981"/>
    <w:rsid w:val="6BE3D045"/>
    <w:rsid w:val="6BF5E033"/>
    <w:rsid w:val="6C321A93"/>
    <w:rsid w:val="6C793402"/>
    <w:rsid w:val="6CB75A4A"/>
    <w:rsid w:val="6D04292F"/>
    <w:rsid w:val="6D1B71B8"/>
    <w:rsid w:val="6D1F7DBC"/>
    <w:rsid w:val="6D3EE053"/>
    <w:rsid w:val="6D488C06"/>
    <w:rsid w:val="6D4C45C2"/>
    <w:rsid w:val="6D72B62B"/>
    <w:rsid w:val="6D7955F1"/>
    <w:rsid w:val="6D880C58"/>
    <w:rsid w:val="6DCBB666"/>
    <w:rsid w:val="6E0401FD"/>
    <w:rsid w:val="6E3130CA"/>
    <w:rsid w:val="6E6CA873"/>
    <w:rsid w:val="6F2AD12E"/>
    <w:rsid w:val="6F4E5D50"/>
    <w:rsid w:val="6F6811CF"/>
    <w:rsid w:val="6F704EED"/>
    <w:rsid w:val="6F7AC52E"/>
    <w:rsid w:val="6FAC4ADB"/>
    <w:rsid w:val="70CC85FD"/>
    <w:rsid w:val="7179304F"/>
    <w:rsid w:val="71F6D09A"/>
    <w:rsid w:val="72066402"/>
    <w:rsid w:val="7222C151"/>
    <w:rsid w:val="72249E25"/>
    <w:rsid w:val="7278CB72"/>
    <w:rsid w:val="72DA87D6"/>
    <w:rsid w:val="736A9473"/>
    <w:rsid w:val="73FA0A49"/>
    <w:rsid w:val="740EED88"/>
    <w:rsid w:val="74678664"/>
    <w:rsid w:val="7467A169"/>
    <w:rsid w:val="746B5388"/>
    <w:rsid w:val="74724CF9"/>
    <w:rsid w:val="748E71ED"/>
    <w:rsid w:val="74EAF1AC"/>
    <w:rsid w:val="75294000"/>
    <w:rsid w:val="7568F806"/>
    <w:rsid w:val="75910A50"/>
    <w:rsid w:val="75CEE69A"/>
    <w:rsid w:val="76448246"/>
    <w:rsid w:val="76802FD3"/>
    <w:rsid w:val="76D3335A"/>
    <w:rsid w:val="76D63F16"/>
    <w:rsid w:val="77442EBC"/>
    <w:rsid w:val="7792EE11"/>
    <w:rsid w:val="77D6B4BD"/>
    <w:rsid w:val="780B30F9"/>
    <w:rsid w:val="78511065"/>
    <w:rsid w:val="78A93CEA"/>
    <w:rsid w:val="78E1B23B"/>
    <w:rsid w:val="796F3A49"/>
    <w:rsid w:val="799441AF"/>
    <w:rsid w:val="79A0DE06"/>
    <w:rsid w:val="7A20B712"/>
    <w:rsid w:val="7A2665A8"/>
    <w:rsid w:val="7AF65508"/>
    <w:rsid w:val="7B0C9728"/>
    <w:rsid w:val="7B4BE77D"/>
    <w:rsid w:val="7B925F6F"/>
    <w:rsid w:val="7BA209D2"/>
    <w:rsid w:val="7BBCEA1E"/>
    <w:rsid w:val="7BD92340"/>
    <w:rsid w:val="7BE2E5F1"/>
    <w:rsid w:val="7D354AD2"/>
    <w:rsid w:val="7D3809A5"/>
    <w:rsid w:val="7E3CA593"/>
    <w:rsid w:val="7E5C2E8C"/>
    <w:rsid w:val="7E650573"/>
    <w:rsid w:val="7E71D7FA"/>
    <w:rsid w:val="7EAD7932"/>
    <w:rsid w:val="7F185A28"/>
    <w:rsid w:val="7F96561B"/>
    <w:rsid w:val="7FFE48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44F5"/>
  <w15:chartTrackingRefBased/>
  <w15:docId w15:val="{D5F29757-083D-42D0-9239-1DF148D7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1910"/>
    <w:pPr>
      <w:suppressAutoHyphens/>
      <w:spacing w:after="0" w:line="240" w:lineRule="auto"/>
      <w:textAlignment w:val="baseline"/>
    </w:pPr>
    <w:rPr>
      <w:rFonts w:ascii="Calibri" w:eastAsia="SimSun" w:hAnsi="Calibri" w:cs="Tahoma"/>
      <w:sz w:val="20"/>
      <w:szCs w:val="20"/>
      <w:lang w:eastAsia="zh-CN"/>
      <w14:ligatures w14:val="none"/>
    </w:rPr>
  </w:style>
  <w:style w:type="paragraph" w:styleId="Antrat1">
    <w:name w:val="heading 1"/>
    <w:basedOn w:val="prastasis"/>
    <w:next w:val="prastasis"/>
    <w:link w:val="Antrat1Diagrama"/>
    <w:qFormat/>
    <w:rsid w:val="00AE3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AE3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AE3D6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E3D6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E3D6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E3D6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E3D6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E3D6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E3D6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AE3D6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AE3D6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AE3D6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E3D6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E3D6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E3D6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E3D6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E3D6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E3D6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E3D6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E3D6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E3D6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E3D6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E3D6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E3D68"/>
    <w:rPr>
      <w:i/>
      <w:iCs/>
      <w:color w:val="404040" w:themeColor="text1" w:themeTint="BF"/>
    </w:rPr>
  </w:style>
  <w:style w:type="paragraph" w:styleId="Sraopastraipa">
    <w:name w:val="List Paragraph"/>
    <w:aliases w:val="List Paragraph Red,Bullet EY"/>
    <w:basedOn w:val="prastasis"/>
    <w:qFormat/>
    <w:rsid w:val="00AE3D68"/>
    <w:pPr>
      <w:ind w:left="720"/>
      <w:contextualSpacing/>
    </w:pPr>
  </w:style>
  <w:style w:type="character" w:styleId="Rykuspabraukimas">
    <w:name w:val="Intense Emphasis"/>
    <w:basedOn w:val="Numatytasispastraiposriftas"/>
    <w:uiPriority w:val="21"/>
    <w:qFormat/>
    <w:rsid w:val="00AE3D68"/>
    <w:rPr>
      <w:i/>
      <w:iCs/>
      <w:color w:val="0F4761" w:themeColor="accent1" w:themeShade="BF"/>
    </w:rPr>
  </w:style>
  <w:style w:type="paragraph" w:styleId="Iskirtacitata">
    <w:name w:val="Intense Quote"/>
    <w:basedOn w:val="prastasis"/>
    <w:next w:val="prastasis"/>
    <w:link w:val="IskirtacitataDiagrama"/>
    <w:uiPriority w:val="30"/>
    <w:qFormat/>
    <w:rsid w:val="00AE3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E3D68"/>
    <w:rPr>
      <w:i/>
      <w:iCs/>
      <w:color w:val="0F4761" w:themeColor="accent1" w:themeShade="BF"/>
    </w:rPr>
  </w:style>
  <w:style w:type="character" w:styleId="Rykinuoroda">
    <w:name w:val="Intense Reference"/>
    <w:basedOn w:val="Numatytasispastraiposriftas"/>
    <w:uiPriority w:val="32"/>
    <w:qFormat/>
    <w:rsid w:val="00AE3D68"/>
    <w:rPr>
      <w:b/>
      <w:bCs/>
      <w:smallCaps/>
      <w:color w:val="0F4761" w:themeColor="accent1" w:themeShade="BF"/>
      <w:spacing w:val="5"/>
    </w:rPr>
  </w:style>
  <w:style w:type="character" w:customStyle="1" w:styleId="PagrindinistekstasDiagrama">
    <w:name w:val="Pagrindinis tekstas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qFormat/>
    <w:rsid w:val="00491910"/>
    <w:rPr>
      <w:rFonts w:ascii="Times New Roman" w:eastAsia="Times New Roman" w:hAnsi="Times New Roman" w:cs="Times New Roman"/>
      <w:sz w:val="24"/>
      <w:szCs w:val="20"/>
      <w:lang w:eastAsia="en-US"/>
    </w:rPr>
  </w:style>
  <w:style w:type="character" w:styleId="Puslapionumeris">
    <w:name w:val="page number"/>
    <w:basedOn w:val="Numatytasispastraiposriftas"/>
    <w:qFormat/>
    <w:rsid w:val="00491910"/>
  </w:style>
  <w:style w:type="character" w:customStyle="1" w:styleId="PoratDiagrama">
    <w:name w:val="Poraštė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Internetlink">
    <w:name w:val="Internet link"/>
    <w:qFormat/>
    <w:rsid w:val="00491910"/>
    <w:rPr>
      <w:rFonts w:cs="Times New Roman"/>
      <w:color w:val="0000FF"/>
      <w:u w:val="single"/>
    </w:rPr>
  </w:style>
  <w:style w:type="character" w:customStyle="1" w:styleId="Pagrindiniotekstotrauka2Diagrama">
    <w:name w:val="Pagrindinio teksto įtrauka 2 Diagrama"/>
    <w:basedOn w:val="Numatytasispastraiposriftas"/>
    <w:qFormat/>
    <w:rsid w:val="00491910"/>
    <w:rPr>
      <w:rFonts w:ascii="Times New Roman" w:eastAsia="Times New Roman" w:hAnsi="Times New Roman" w:cs="Times New Roman"/>
      <w:sz w:val="24"/>
      <w:szCs w:val="20"/>
      <w:lang w:eastAsia="en-US"/>
    </w:rPr>
  </w:style>
  <w:style w:type="character" w:customStyle="1" w:styleId="FootnoteCharacters">
    <w:name w:val="Footnote Characters"/>
    <w:qFormat/>
    <w:rsid w:val="00491910"/>
  </w:style>
  <w:style w:type="character" w:customStyle="1" w:styleId="FootnoteAnchor">
    <w:name w:val="Footnote Anchor"/>
    <w:rsid w:val="00491910"/>
    <w:rPr>
      <w:vertAlign w:val="superscript"/>
    </w:rPr>
  </w:style>
  <w:style w:type="character" w:customStyle="1" w:styleId="SraopastraipaDiagrama">
    <w:name w:val="Sąrašo pastraipa Diagrama"/>
    <w:aliases w:val="List Paragraph Red Diagrama,Bullet EY Diagrama"/>
    <w:uiPriority w:val="1"/>
    <w:qFormat/>
    <w:rsid w:val="00491910"/>
    <w:rPr>
      <w:rFonts w:ascii="Times New Roman" w:eastAsia="Times New Roman" w:hAnsi="Times New Roman" w:cs="Times New Roman"/>
      <w:sz w:val="24"/>
      <w:szCs w:val="20"/>
      <w:lang w:eastAsia="en-US"/>
    </w:rPr>
  </w:style>
  <w:style w:type="character" w:customStyle="1" w:styleId="CommentReference1">
    <w:name w:val="Comment Reference1"/>
    <w:basedOn w:val="Numatytasispastraiposriftas"/>
    <w:qFormat/>
    <w:rsid w:val="00491910"/>
    <w:rPr>
      <w:sz w:val="16"/>
      <w:szCs w:val="16"/>
    </w:rPr>
  </w:style>
  <w:style w:type="character" w:customStyle="1" w:styleId="KomentarotekstasDiagrama">
    <w:name w:val="Komentaro tekstas Diagrama"/>
    <w:basedOn w:val="Numatytasispastraiposriftas"/>
    <w:qFormat/>
    <w:rsid w:val="00491910"/>
    <w:rPr>
      <w:rFonts w:ascii="Times New Roman" w:eastAsia="Times New Roman" w:hAnsi="Times New Roman" w:cs="Times New Roman"/>
      <w:sz w:val="20"/>
      <w:szCs w:val="20"/>
      <w:lang w:val="ru-RU" w:eastAsia="en-US"/>
    </w:rPr>
  </w:style>
  <w:style w:type="character" w:customStyle="1" w:styleId="DebesliotekstasDiagrama">
    <w:name w:val="Debesėlio tekstas Diagrama"/>
    <w:basedOn w:val="Numatytasispastraiposriftas"/>
    <w:qFormat/>
    <w:rsid w:val="00491910"/>
    <w:rPr>
      <w:rFonts w:ascii="Tahoma" w:eastAsia="Tahoma" w:hAnsi="Tahoma" w:cs="Tahoma"/>
      <w:sz w:val="16"/>
      <w:szCs w:val="16"/>
    </w:rPr>
  </w:style>
  <w:style w:type="character" w:customStyle="1" w:styleId="PagrindiniotekstotraukaDiagrama">
    <w:name w:val="Pagrindinio teksto įtrauka Diagrama"/>
    <w:basedOn w:val="Numatytasispastraiposriftas"/>
    <w:qFormat/>
    <w:rsid w:val="00491910"/>
  </w:style>
  <w:style w:type="character" w:customStyle="1" w:styleId="ListLabel1">
    <w:name w:val="ListLabel 1"/>
    <w:qFormat/>
    <w:rsid w:val="00491910"/>
    <w:rPr>
      <w:rFonts w:ascii="Times New Roman" w:eastAsia="Times New Roman" w:hAnsi="Times New Roman" w:cs="Times New Roman"/>
      <w:b/>
      <w:sz w:val="24"/>
    </w:rPr>
  </w:style>
  <w:style w:type="character" w:customStyle="1" w:styleId="ListLabel2">
    <w:name w:val="ListLabel 2"/>
    <w:qFormat/>
    <w:rsid w:val="00491910"/>
    <w:rPr>
      <w:rFonts w:ascii="Times New Roman" w:eastAsia="Times New Roman" w:hAnsi="Times New Roman" w:cs="Times New Roman"/>
      <w:b/>
      <w:i w:val="0"/>
      <w:iCs w:val="0"/>
      <w:strike w:val="0"/>
      <w:dstrike w:val="0"/>
      <w:color w:val="00000A"/>
      <w:sz w:val="24"/>
    </w:rPr>
  </w:style>
  <w:style w:type="character" w:customStyle="1" w:styleId="ListLabel3">
    <w:name w:val="ListLabel 3"/>
    <w:qFormat/>
    <w:rsid w:val="00491910"/>
    <w:rPr>
      <w:rFonts w:ascii="Times New Roman" w:eastAsia="Times New Roman" w:hAnsi="Times New Roman" w:cs="Times New Roman"/>
      <w:b/>
      <w:i w:val="0"/>
      <w:iCs w:val="0"/>
      <w:sz w:val="24"/>
    </w:rPr>
  </w:style>
  <w:style w:type="character" w:customStyle="1" w:styleId="ListLabel4">
    <w:name w:val="ListLabel 4"/>
    <w:qFormat/>
    <w:rsid w:val="00491910"/>
    <w:rPr>
      <w:rFonts w:cs="Times New Roman"/>
    </w:rPr>
  </w:style>
  <w:style w:type="character" w:customStyle="1" w:styleId="ListLabel5">
    <w:name w:val="ListLabel 5"/>
    <w:qFormat/>
    <w:rsid w:val="00491910"/>
    <w:rPr>
      <w:rFonts w:cs="Times New Roman"/>
    </w:rPr>
  </w:style>
  <w:style w:type="character" w:customStyle="1" w:styleId="ListLabel6">
    <w:name w:val="ListLabel 6"/>
    <w:qFormat/>
    <w:rsid w:val="00491910"/>
    <w:rPr>
      <w:rFonts w:cs="Times New Roman"/>
    </w:rPr>
  </w:style>
  <w:style w:type="character" w:customStyle="1" w:styleId="ListLabel7">
    <w:name w:val="ListLabel 7"/>
    <w:qFormat/>
    <w:rsid w:val="00491910"/>
    <w:rPr>
      <w:rFonts w:cs="Times New Roman"/>
    </w:rPr>
  </w:style>
  <w:style w:type="character" w:customStyle="1" w:styleId="ListLabel8">
    <w:name w:val="ListLabel 8"/>
    <w:qFormat/>
    <w:rsid w:val="00491910"/>
    <w:rPr>
      <w:rFonts w:cs="Times New Roman"/>
    </w:rPr>
  </w:style>
  <w:style w:type="character" w:customStyle="1" w:styleId="ListLabel9">
    <w:name w:val="ListLabel 9"/>
    <w:qFormat/>
    <w:rsid w:val="00491910"/>
    <w:rPr>
      <w:rFonts w:cs="Times New Roman"/>
    </w:rPr>
  </w:style>
  <w:style w:type="character" w:customStyle="1" w:styleId="ListLabel10">
    <w:name w:val="ListLabel 10"/>
    <w:qFormat/>
    <w:rsid w:val="00491910"/>
    <w:rPr>
      <w:rFonts w:cs="Times New Roman"/>
    </w:rPr>
  </w:style>
  <w:style w:type="character" w:customStyle="1" w:styleId="ListLabel11">
    <w:name w:val="ListLabel 11"/>
    <w:qFormat/>
    <w:rsid w:val="00491910"/>
    <w:rPr>
      <w:rFonts w:cs="Times New Roman"/>
    </w:rPr>
  </w:style>
  <w:style w:type="character" w:customStyle="1" w:styleId="ListLabel12">
    <w:name w:val="ListLabel 12"/>
    <w:qFormat/>
    <w:rsid w:val="00491910"/>
    <w:rPr>
      <w:rFonts w:cs="Times New Roman"/>
    </w:rPr>
  </w:style>
  <w:style w:type="character" w:customStyle="1" w:styleId="ListLabel13">
    <w:name w:val="ListLabel 13"/>
    <w:qFormat/>
    <w:rsid w:val="00491910"/>
    <w:rPr>
      <w:b w:val="0"/>
      <w:i w:val="0"/>
      <w:color w:val="00000A"/>
    </w:rPr>
  </w:style>
  <w:style w:type="character" w:customStyle="1" w:styleId="ListLabel14">
    <w:name w:val="ListLabel 14"/>
    <w:qFormat/>
    <w:rsid w:val="00491910"/>
    <w:rPr>
      <w:b w:val="0"/>
    </w:rPr>
  </w:style>
  <w:style w:type="character" w:customStyle="1" w:styleId="ListLabel15">
    <w:name w:val="ListLabel 15"/>
    <w:qFormat/>
    <w:rsid w:val="00491910"/>
    <w:rPr>
      <w:b w:val="0"/>
      <w:i w:val="0"/>
    </w:rPr>
  </w:style>
  <w:style w:type="character" w:customStyle="1" w:styleId="ListLabel16">
    <w:name w:val="ListLabel 16"/>
    <w:qFormat/>
    <w:rsid w:val="00491910"/>
    <w:rPr>
      <w:b w:val="0"/>
      <w:i w:val="0"/>
    </w:rPr>
  </w:style>
  <w:style w:type="character" w:customStyle="1" w:styleId="ListLabel17">
    <w:name w:val="ListLabel 17"/>
    <w:qFormat/>
    <w:rsid w:val="00491910"/>
    <w:rPr>
      <w:b w:val="0"/>
      <w:i w:val="0"/>
    </w:rPr>
  </w:style>
  <w:style w:type="character" w:customStyle="1" w:styleId="ListLabel18">
    <w:name w:val="ListLabel 18"/>
    <w:qFormat/>
    <w:rsid w:val="00491910"/>
    <w:rPr>
      <w:b w:val="0"/>
      <w:i w:val="0"/>
      <w:color w:val="00000A"/>
    </w:rPr>
  </w:style>
  <w:style w:type="character" w:customStyle="1" w:styleId="ListLabel19">
    <w:name w:val="ListLabel 19"/>
    <w:qFormat/>
    <w:rsid w:val="00491910"/>
    <w:rPr>
      <w:b w:val="0"/>
    </w:rPr>
  </w:style>
  <w:style w:type="character" w:customStyle="1" w:styleId="ListLabel20">
    <w:name w:val="ListLabel 20"/>
    <w:qFormat/>
    <w:rsid w:val="00491910"/>
    <w:rPr>
      <w:rFonts w:ascii="Times New Roman" w:eastAsia="Times New Roman" w:hAnsi="Times New Roman" w:cs="Times New Roman"/>
      <w:b/>
      <w:i w:val="0"/>
      <w:sz w:val="24"/>
    </w:rPr>
  </w:style>
  <w:style w:type="character" w:customStyle="1" w:styleId="ListLabel21">
    <w:name w:val="ListLabel 21"/>
    <w:qFormat/>
    <w:rsid w:val="00491910"/>
    <w:rPr>
      <w:rFonts w:ascii="Times New Roman" w:eastAsia="Times New Roman" w:hAnsi="Times New Roman" w:cs="Times New Roman"/>
      <w:b/>
      <w:strike w:val="0"/>
      <w:dstrike w:val="0"/>
      <w:sz w:val="24"/>
    </w:rPr>
  </w:style>
  <w:style w:type="character" w:customStyle="1" w:styleId="ListLabel22">
    <w:name w:val="ListLabel 22"/>
    <w:qFormat/>
    <w:rsid w:val="00491910"/>
    <w:rPr>
      <w:b w:val="0"/>
      <w:strike w:val="0"/>
      <w:dstrike w:val="0"/>
    </w:rPr>
  </w:style>
  <w:style w:type="character" w:customStyle="1" w:styleId="ListLabel23">
    <w:name w:val="ListLabel 23"/>
    <w:qFormat/>
    <w:rsid w:val="00491910"/>
    <w:rPr>
      <w:b w:val="0"/>
    </w:rPr>
  </w:style>
  <w:style w:type="character" w:customStyle="1" w:styleId="ListLabel24">
    <w:name w:val="ListLabel 24"/>
    <w:qFormat/>
    <w:rsid w:val="00491910"/>
    <w:rPr>
      <w:i w:val="0"/>
    </w:rPr>
  </w:style>
  <w:style w:type="character" w:customStyle="1" w:styleId="ListLabel25">
    <w:name w:val="ListLabel 25"/>
    <w:qFormat/>
    <w:rsid w:val="00491910"/>
    <w:rPr>
      <w:b w:val="0"/>
      <w:i w:val="0"/>
      <w:strike w:val="0"/>
      <w:dstrike w:val="0"/>
      <w:color w:val="00000A"/>
    </w:rPr>
  </w:style>
  <w:style w:type="character" w:customStyle="1" w:styleId="ListLabel26">
    <w:name w:val="ListLabel 26"/>
    <w:qFormat/>
    <w:rsid w:val="00491910"/>
    <w:rPr>
      <w:b w:val="0"/>
    </w:rPr>
  </w:style>
  <w:style w:type="character" w:customStyle="1" w:styleId="ListLabel27">
    <w:name w:val="ListLabel 27"/>
    <w:qFormat/>
    <w:rsid w:val="00491910"/>
    <w:rPr>
      <w:rFonts w:ascii="Times New Roman" w:eastAsia="Times New Roman" w:hAnsi="Times New Roman" w:cs="Times New Roman"/>
      <w:i w:val="0"/>
      <w:sz w:val="24"/>
    </w:rPr>
  </w:style>
  <w:style w:type="character" w:customStyle="1" w:styleId="Numatytasispastraiposriftas1">
    <w:name w:val="Numatytasis pastraipos šriftas1"/>
    <w:qFormat/>
    <w:rsid w:val="00491910"/>
  </w:style>
  <w:style w:type="character" w:customStyle="1" w:styleId="NumberingSymbols">
    <w:name w:val="Numbering Symbols"/>
    <w:qFormat/>
    <w:rsid w:val="00491910"/>
  </w:style>
  <w:style w:type="character" w:customStyle="1" w:styleId="WW-DefaultParagraphFont">
    <w:name w:val="WW-Default Paragraph Font"/>
    <w:qFormat/>
    <w:rsid w:val="00491910"/>
  </w:style>
  <w:style w:type="character" w:customStyle="1" w:styleId="Komentaronuoroda1">
    <w:name w:val="Komentaro nuoroda1"/>
    <w:qFormat/>
    <w:rsid w:val="00491910"/>
    <w:rPr>
      <w:sz w:val="16"/>
      <w:szCs w:val="16"/>
    </w:rPr>
  </w:style>
  <w:style w:type="character" w:customStyle="1" w:styleId="VisitedInternetLink">
    <w:name w:val="Visited Internet Link"/>
    <w:rsid w:val="00491910"/>
    <w:rPr>
      <w:color w:val="800000"/>
      <w:u w:val="single"/>
    </w:rPr>
  </w:style>
  <w:style w:type="character" w:customStyle="1" w:styleId="DefaultParagraphFont1">
    <w:name w:val="Default Paragraph Font1"/>
    <w:qFormat/>
    <w:rsid w:val="00491910"/>
  </w:style>
  <w:style w:type="character" w:customStyle="1" w:styleId="StandardChar">
    <w:name w:val="Standard Char"/>
    <w:basedOn w:val="Numatytasispastraiposriftas"/>
    <w:link w:val="Standard"/>
    <w:qFormat/>
    <w:rsid w:val="00491910"/>
  </w:style>
  <w:style w:type="character" w:customStyle="1" w:styleId="CommentTextChar">
    <w:name w:val="Comment Text Char"/>
    <w:basedOn w:val="StandardChar"/>
    <w:link w:val="CommentText1"/>
    <w:qFormat/>
    <w:rsid w:val="00491910"/>
    <w:rPr>
      <w:rFonts w:ascii="Times New Roman" w:eastAsia="Times New Roman" w:hAnsi="Times New Roman" w:cs="Times New Roman"/>
      <w:lang w:val="ru-RU"/>
    </w:rPr>
  </w:style>
  <w:style w:type="character" w:customStyle="1" w:styleId="CommentSubjectChar">
    <w:name w:val="Comment Subject Char"/>
    <w:basedOn w:val="CommentTextChar"/>
    <w:link w:val="CommentSubject1"/>
    <w:uiPriority w:val="99"/>
    <w:semiHidden/>
    <w:qFormat/>
    <w:rsid w:val="00491910"/>
    <w:rPr>
      <w:rFonts w:ascii="Times New Roman" w:eastAsia="Times New Roman" w:hAnsi="Times New Roman" w:cs="Times New Roman"/>
      <w:b/>
      <w:bCs/>
      <w:lang w:val="ru-RU"/>
    </w:rPr>
  </w:style>
  <w:style w:type="character" w:customStyle="1" w:styleId="ListLabel28">
    <w:name w:val="ListLabel 28"/>
    <w:qFormat/>
    <w:rsid w:val="00491910"/>
    <w:rPr>
      <w:b/>
      <w:i w:val="0"/>
      <w:sz w:val="24"/>
    </w:rPr>
  </w:style>
  <w:style w:type="character" w:customStyle="1" w:styleId="ListLabel29">
    <w:name w:val="ListLabel 29"/>
    <w:qFormat/>
    <w:rsid w:val="00491910"/>
    <w:rPr>
      <w:b/>
      <w:strike w:val="0"/>
      <w:dstrike w:val="0"/>
      <w:sz w:val="24"/>
    </w:rPr>
  </w:style>
  <w:style w:type="character" w:customStyle="1" w:styleId="ListLabel30">
    <w:name w:val="ListLabel 30"/>
    <w:qFormat/>
    <w:rsid w:val="00491910"/>
    <w:rPr>
      <w:b w:val="0"/>
      <w:strike w:val="0"/>
      <w:dstrike w:val="0"/>
    </w:rPr>
  </w:style>
  <w:style w:type="character" w:customStyle="1" w:styleId="ListLabel31">
    <w:name w:val="ListLabel 31"/>
    <w:qFormat/>
    <w:rsid w:val="00491910"/>
    <w:rPr>
      <w:b w:val="0"/>
    </w:rPr>
  </w:style>
  <w:style w:type="character" w:customStyle="1" w:styleId="ListLabel32">
    <w:name w:val="ListLabel 32"/>
    <w:qFormat/>
    <w:rsid w:val="00491910"/>
    <w:rPr>
      <w:i w:val="0"/>
    </w:rPr>
  </w:style>
  <w:style w:type="character" w:customStyle="1" w:styleId="ListLabel33">
    <w:name w:val="ListLabel 33"/>
    <w:qFormat/>
    <w:rsid w:val="00491910"/>
    <w:rPr>
      <w:b w:val="0"/>
      <w:i w:val="0"/>
      <w:strike w:val="0"/>
      <w:dstrike w:val="0"/>
      <w:color w:val="00000A"/>
    </w:rPr>
  </w:style>
  <w:style w:type="character" w:customStyle="1" w:styleId="ListLabel34">
    <w:name w:val="ListLabel 34"/>
    <w:qFormat/>
    <w:rsid w:val="00491910"/>
    <w:rPr>
      <w:b w:val="0"/>
    </w:rPr>
  </w:style>
  <w:style w:type="character" w:customStyle="1" w:styleId="ListLabel35">
    <w:name w:val="ListLabel 35"/>
    <w:qFormat/>
    <w:rsid w:val="00491910"/>
    <w:rPr>
      <w:i w:val="0"/>
      <w:sz w:val="24"/>
    </w:rPr>
  </w:style>
  <w:style w:type="character" w:customStyle="1" w:styleId="ListLabel36">
    <w:name w:val="ListLabel 36"/>
    <w:qFormat/>
    <w:rsid w:val="00491910"/>
    <w:rPr>
      <w:rFonts w:eastAsia="Calibri" w:cs="Times New Roman"/>
      <w:b w:val="0"/>
      <w:bCs w:val="0"/>
      <w:i w:val="0"/>
      <w:iCs w:val="0"/>
      <w:strike w:val="0"/>
      <w:dstrike w:val="0"/>
      <w:color w:val="00000A"/>
      <w:sz w:val="22"/>
      <w:szCs w:val="22"/>
      <w:lang w:eastAsia="en-US"/>
    </w:rPr>
  </w:style>
  <w:style w:type="character" w:customStyle="1" w:styleId="ListLabel37">
    <w:name w:val="ListLabel 37"/>
    <w:qFormat/>
    <w:rsid w:val="00491910"/>
    <w:rPr>
      <w:rFonts w:eastAsia="Calibri" w:cs="Times New Roman"/>
      <w:b w:val="0"/>
      <w:bCs w:val="0"/>
      <w:i w:val="0"/>
      <w:iCs w:val="0"/>
      <w:sz w:val="24"/>
      <w:szCs w:val="24"/>
      <w:lang w:eastAsia="en-US"/>
    </w:rPr>
  </w:style>
  <w:style w:type="character" w:customStyle="1" w:styleId="ListLabel38">
    <w:name w:val="ListLabel 38"/>
    <w:qFormat/>
    <w:rsid w:val="00491910"/>
    <w:rPr>
      <w:b w:val="0"/>
      <w:szCs w:val="24"/>
    </w:rPr>
  </w:style>
  <w:style w:type="paragraph" w:customStyle="1" w:styleId="Heading">
    <w:name w:val="Heading"/>
    <w:basedOn w:val="prastasis"/>
    <w:next w:val="Pagrindinistekstas"/>
    <w:qFormat/>
    <w:rsid w:val="00491910"/>
    <w:pPr>
      <w:keepNext/>
      <w:widowControl w:val="0"/>
      <w:spacing w:before="240" w:after="120"/>
    </w:pPr>
    <w:rPr>
      <w:rFonts w:ascii="Times New Roman" w:eastAsia="Microsoft YaHei" w:hAnsi="Times New Roman" w:cs="Arial"/>
      <w:sz w:val="28"/>
      <w:szCs w:val="28"/>
    </w:rPr>
  </w:style>
  <w:style w:type="paragraph" w:styleId="Pagrindinistekstas">
    <w:name w:val="Body Text"/>
    <w:basedOn w:val="prastasis"/>
    <w:link w:val="PagrindinistekstasDiagrama1"/>
    <w:rsid w:val="00491910"/>
    <w:pPr>
      <w:spacing w:after="140" w:line="276" w:lineRule="auto"/>
    </w:pPr>
  </w:style>
  <w:style w:type="character" w:customStyle="1" w:styleId="PagrindinistekstasDiagrama1">
    <w:name w:val="Pagrindinis tekstas Diagrama1"/>
    <w:basedOn w:val="Numatytasispastraiposriftas"/>
    <w:link w:val="Pagrindinistekstas"/>
    <w:rsid w:val="00491910"/>
    <w:rPr>
      <w:rFonts w:ascii="Calibri" w:eastAsia="SimSun" w:hAnsi="Calibri" w:cs="Tahoma"/>
      <w:sz w:val="20"/>
      <w:szCs w:val="20"/>
      <w:lang w:eastAsia="zh-CN"/>
      <w14:ligatures w14:val="none"/>
    </w:rPr>
  </w:style>
  <w:style w:type="paragraph" w:styleId="Sraas">
    <w:name w:val="List"/>
    <w:basedOn w:val="prastasis"/>
    <w:rsid w:val="00491910"/>
    <w:pPr>
      <w:widowControl w:val="0"/>
    </w:pPr>
    <w:rPr>
      <w:rFonts w:cs="Arial"/>
    </w:rPr>
  </w:style>
  <w:style w:type="paragraph" w:styleId="Antrat">
    <w:name w:val="caption"/>
    <w:qFormat/>
    <w:rsid w:val="00491910"/>
    <w:pPr>
      <w:widowControl w:val="0"/>
      <w:suppressLineNumbers/>
      <w:spacing w:before="120" w:after="120" w:line="240" w:lineRule="auto"/>
    </w:pPr>
    <w:rPr>
      <w:rFonts w:ascii="Times New Roman" w:eastAsia="Times New Roman" w:hAnsi="Times New Roman" w:cs="Arial"/>
      <w:i/>
      <w:iCs/>
      <w:lang w:eastAsia="zh-CN"/>
      <w14:ligatures w14:val="none"/>
    </w:rPr>
  </w:style>
  <w:style w:type="paragraph" w:customStyle="1" w:styleId="Index">
    <w:name w:val="Index"/>
    <w:basedOn w:val="prastasis"/>
    <w:qFormat/>
    <w:rsid w:val="00491910"/>
    <w:pPr>
      <w:widowControl w:val="0"/>
      <w:suppressLineNumbers/>
    </w:pPr>
    <w:rPr>
      <w:rFonts w:ascii="Times New Roman" w:eastAsia="Times New Roman" w:hAnsi="Times New Roman" w:cs="Arial"/>
      <w:sz w:val="24"/>
    </w:rPr>
  </w:style>
  <w:style w:type="paragraph" w:customStyle="1" w:styleId="ListBullet41">
    <w:name w:val="List Bullet 41"/>
    <w:basedOn w:val="Sraas"/>
    <w:qFormat/>
    <w:rsid w:val="00491910"/>
    <w:pPr>
      <w:spacing w:after="120"/>
      <w:outlineLvl w:val="0"/>
    </w:pPr>
    <w:rPr>
      <w:rFonts w:cs="Times New Roman"/>
      <w:b/>
    </w:rPr>
  </w:style>
  <w:style w:type="paragraph" w:customStyle="1" w:styleId="ListNumber21">
    <w:name w:val="List Number 21"/>
    <w:basedOn w:val="ListBullet41"/>
    <w:autoRedefine/>
    <w:qFormat/>
    <w:rsid w:val="00491910"/>
    <w:pPr>
      <w:widowControl/>
      <w:numPr>
        <w:ilvl w:val="2"/>
        <w:numId w:val="16"/>
      </w:numPr>
      <w:spacing w:after="0"/>
      <w:jc w:val="both"/>
      <w:textAlignment w:val="auto"/>
      <w:outlineLvl w:val="9"/>
    </w:pPr>
    <w:rPr>
      <w:rFonts w:ascii="Source Sans Pro" w:hAnsi="Source Sans Pro" w:cs="Tahoma"/>
      <w:b w:val="0"/>
      <w:bCs/>
      <w:sz w:val="22"/>
    </w:rPr>
  </w:style>
  <w:style w:type="paragraph" w:customStyle="1" w:styleId="Standard">
    <w:name w:val="Standard"/>
    <w:link w:val="StandardChar"/>
    <w:qFormat/>
    <w:rsid w:val="00491910"/>
    <w:pPr>
      <w:suppressAutoHyphens/>
      <w:spacing w:after="200" w:line="276" w:lineRule="auto"/>
    </w:pPr>
  </w:style>
  <w:style w:type="paragraph" w:customStyle="1" w:styleId="Textbody">
    <w:name w:val="Text body"/>
    <w:basedOn w:val="Standard"/>
    <w:qFormat/>
    <w:rsid w:val="00491910"/>
    <w:pPr>
      <w:spacing w:after="0" w:line="240" w:lineRule="auto"/>
      <w:ind w:firstLine="567"/>
      <w:jc w:val="both"/>
    </w:pPr>
    <w:rPr>
      <w:rFonts w:ascii="Times New Roman" w:eastAsia="Times New Roman" w:hAnsi="Times New Roman" w:cs="Times New Roman"/>
    </w:rPr>
  </w:style>
  <w:style w:type="paragraph" w:styleId="Antrats">
    <w:name w:val="header"/>
    <w:basedOn w:val="Standard"/>
    <w:link w:val="AntratsDiagrama1"/>
    <w:rsid w:val="00491910"/>
    <w:pPr>
      <w:tabs>
        <w:tab w:val="center" w:pos="4153"/>
        <w:tab w:val="right" w:pos="8306"/>
      </w:tabs>
      <w:spacing w:after="0" w:line="240" w:lineRule="auto"/>
      <w:jc w:val="both"/>
    </w:pPr>
    <w:rPr>
      <w:rFonts w:ascii="Times New Roman" w:eastAsia="Times New Roman" w:hAnsi="Times New Roman" w:cs="Times New Roman"/>
    </w:rPr>
  </w:style>
  <w:style w:type="character" w:customStyle="1" w:styleId="AntratsDiagrama1">
    <w:name w:val="Antraštės Diagrama1"/>
    <w:basedOn w:val="Numatytasispastraiposriftas"/>
    <w:link w:val="Antrats"/>
    <w:rsid w:val="00491910"/>
    <w:rPr>
      <w:rFonts w:ascii="Times New Roman" w:eastAsia="Times New Roman" w:hAnsi="Times New Roman" w:cs="Times New Roman"/>
    </w:rPr>
  </w:style>
  <w:style w:type="paragraph" w:styleId="Porat">
    <w:name w:val="footer"/>
    <w:basedOn w:val="Standard"/>
    <w:link w:val="PoratDiagrama1"/>
    <w:rsid w:val="00491910"/>
    <w:pPr>
      <w:tabs>
        <w:tab w:val="center" w:pos="4153"/>
        <w:tab w:val="right" w:pos="8306"/>
      </w:tabs>
      <w:spacing w:after="0" w:line="240" w:lineRule="auto"/>
      <w:jc w:val="both"/>
    </w:pPr>
    <w:rPr>
      <w:rFonts w:ascii="Times New Roman" w:eastAsia="Times New Roman" w:hAnsi="Times New Roman" w:cs="Times New Roman"/>
    </w:rPr>
  </w:style>
  <w:style w:type="character" w:customStyle="1" w:styleId="PoratDiagrama1">
    <w:name w:val="Poraštė Diagrama1"/>
    <w:basedOn w:val="Numatytasispastraiposriftas"/>
    <w:link w:val="Porat"/>
    <w:rsid w:val="00491910"/>
    <w:rPr>
      <w:rFonts w:ascii="Times New Roman" w:eastAsia="Times New Roman" w:hAnsi="Times New Roman" w:cs="Times New Roman"/>
    </w:rPr>
  </w:style>
  <w:style w:type="paragraph" w:customStyle="1" w:styleId="Paraai">
    <w:name w:val="Parašai"/>
    <w:basedOn w:val="Standard"/>
    <w:qFormat/>
    <w:rsid w:val="00491910"/>
    <w:pPr>
      <w:tabs>
        <w:tab w:val="left" w:pos="6237"/>
      </w:tabs>
      <w:spacing w:before="240" w:after="0" w:line="240" w:lineRule="auto"/>
      <w:jc w:val="both"/>
    </w:pPr>
    <w:rPr>
      <w:rFonts w:ascii="Times New Roman" w:eastAsia="Times New Roman" w:hAnsi="Times New Roman" w:cs="Times New Roman"/>
    </w:rPr>
  </w:style>
  <w:style w:type="paragraph" w:styleId="Pagrindiniotekstotrauka2">
    <w:name w:val="Body Text Indent 2"/>
    <w:basedOn w:val="Standard"/>
    <w:link w:val="Pagrindiniotekstotrauka2Diagrama1"/>
    <w:qFormat/>
    <w:rsid w:val="00491910"/>
    <w:pPr>
      <w:spacing w:after="120" w:line="480" w:lineRule="auto"/>
      <w:ind w:left="283"/>
      <w:jc w:val="both"/>
    </w:pPr>
    <w:rPr>
      <w:rFonts w:ascii="Times New Roman" w:eastAsia="Times New Roman" w:hAnsi="Times New Roman" w:cs="Times New Roman"/>
    </w:rPr>
  </w:style>
  <w:style w:type="character" w:customStyle="1" w:styleId="Pagrindiniotekstotrauka2Diagrama1">
    <w:name w:val="Pagrindinio teksto įtrauka 2 Diagrama1"/>
    <w:basedOn w:val="Numatytasispastraiposriftas"/>
    <w:link w:val="Pagrindiniotekstotrauka2"/>
    <w:rsid w:val="00491910"/>
    <w:rPr>
      <w:rFonts w:ascii="Times New Roman" w:eastAsia="Times New Roman" w:hAnsi="Times New Roman" w:cs="Times New Roman"/>
    </w:rPr>
  </w:style>
  <w:style w:type="paragraph" w:customStyle="1" w:styleId="1">
    <w:name w:val="Стиль1"/>
    <w:basedOn w:val="Standard"/>
    <w:qFormat/>
    <w:rsid w:val="00491910"/>
    <w:pPr>
      <w:spacing w:after="0" w:line="240" w:lineRule="auto"/>
      <w:jc w:val="center"/>
    </w:pPr>
    <w:rPr>
      <w:rFonts w:ascii="Times New Roman" w:eastAsia="Times New Roman" w:hAnsi="Times New Roman" w:cs="Times New Roman"/>
      <w:lang w:val="ru-RU"/>
    </w:rPr>
  </w:style>
  <w:style w:type="paragraph" w:customStyle="1" w:styleId="CommentText1">
    <w:name w:val="Comment Text1"/>
    <w:basedOn w:val="Standard"/>
    <w:link w:val="CommentTextChar"/>
    <w:qFormat/>
    <w:rsid w:val="00491910"/>
    <w:pPr>
      <w:spacing w:after="0" w:line="240" w:lineRule="auto"/>
    </w:pPr>
    <w:rPr>
      <w:rFonts w:ascii="Times New Roman" w:eastAsia="Times New Roman" w:hAnsi="Times New Roman" w:cs="Times New Roman"/>
      <w:lang w:val="ru-RU"/>
    </w:rPr>
  </w:style>
  <w:style w:type="paragraph" w:styleId="Debesliotekstas">
    <w:name w:val="Balloon Text"/>
    <w:basedOn w:val="Standard"/>
    <w:link w:val="DebesliotekstasDiagrama1"/>
    <w:qFormat/>
    <w:rsid w:val="00491910"/>
    <w:pPr>
      <w:spacing w:after="0" w:line="240" w:lineRule="auto"/>
    </w:pPr>
    <w:rPr>
      <w:rFonts w:ascii="Tahoma" w:eastAsia="Tahoma" w:hAnsi="Tahoma"/>
      <w:sz w:val="16"/>
      <w:szCs w:val="16"/>
    </w:rPr>
  </w:style>
  <w:style w:type="character" w:customStyle="1" w:styleId="DebesliotekstasDiagrama1">
    <w:name w:val="Debesėlio tekstas Diagrama1"/>
    <w:basedOn w:val="Numatytasispastraiposriftas"/>
    <w:link w:val="Debesliotekstas"/>
    <w:rsid w:val="00491910"/>
    <w:rPr>
      <w:rFonts w:ascii="Tahoma" w:eastAsia="Tahoma" w:hAnsi="Tahoma"/>
      <w:sz w:val="16"/>
      <w:szCs w:val="16"/>
    </w:rPr>
  </w:style>
  <w:style w:type="paragraph" w:customStyle="1" w:styleId="Textbodyindent">
    <w:name w:val="Text body indent"/>
    <w:basedOn w:val="Standard"/>
    <w:qFormat/>
    <w:rsid w:val="00491910"/>
    <w:pPr>
      <w:spacing w:after="120"/>
      <w:ind w:left="283"/>
    </w:pPr>
  </w:style>
  <w:style w:type="paragraph" w:customStyle="1" w:styleId="TableContents">
    <w:name w:val="Table Contents"/>
    <w:basedOn w:val="Standard"/>
    <w:qFormat/>
    <w:rsid w:val="00491910"/>
  </w:style>
  <w:style w:type="paragraph" w:customStyle="1" w:styleId="TableHeading">
    <w:name w:val="Table Heading"/>
    <w:basedOn w:val="TableContents"/>
    <w:qFormat/>
    <w:rsid w:val="00491910"/>
  </w:style>
  <w:style w:type="paragraph" w:customStyle="1" w:styleId="ListNumber31">
    <w:name w:val="List Number 31"/>
    <w:basedOn w:val="Sraas"/>
    <w:qFormat/>
    <w:rsid w:val="00491910"/>
    <w:pPr>
      <w:spacing w:after="120"/>
      <w:ind w:left="1080" w:hanging="360"/>
    </w:pPr>
  </w:style>
  <w:style w:type="paragraph" w:customStyle="1" w:styleId="prastasis1">
    <w:name w:val="Įprastasis1"/>
    <w:qFormat/>
    <w:rsid w:val="00491910"/>
    <w:pPr>
      <w:suppressAutoHyphens/>
      <w:spacing w:after="0" w:line="240" w:lineRule="auto"/>
    </w:pPr>
    <w:rPr>
      <w:rFonts w:ascii="Calibri" w:eastAsia="SimSun" w:hAnsi="Calibri" w:cs="Tahoma"/>
      <w:sz w:val="22"/>
      <w:szCs w:val="20"/>
      <w:lang w:eastAsia="zh-CN"/>
      <w14:ligatures w14:val="none"/>
    </w:rPr>
  </w:style>
  <w:style w:type="paragraph" w:customStyle="1" w:styleId="DocumentMap">
    <w:name w:val="DocumentMap"/>
    <w:qFormat/>
    <w:rsid w:val="00491910"/>
    <w:pPr>
      <w:spacing w:after="0" w:line="240" w:lineRule="auto"/>
    </w:pPr>
    <w:rPr>
      <w:rFonts w:ascii="Times New Roman" w:eastAsia="MS Mincho" w:hAnsi="Times New Roman" w:cs="Times New Roman"/>
      <w:sz w:val="22"/>
      <w:szCs w:val="20"/>
      <w:lang w:eastAsia="lt-LT"/>
      <w14:ligatures w14:val="none"/>
    </w:rPr>
  </w:style>
  <w:style w:type="paragraph" w:customStyle="1" w:styleId="Antrats1">
    <w:name w:val="Antraštės1"/>
    <w:basedOn w:val="prastasis1"/>
    <w:qFormat/>
    <w:rsid w:val="00491910"/>
    <w:pPr>
      <w:tabs>
        <w:tab w:val="center" w:pos="4153"/>
        <w:tab w:val="right" w:pos="8306"/>
      </w:tabs>
      <w:jc w:val="both"/>
    </w:pPr>
    <w:rPr>
      <w:rFonts w:ascii="Times New Roman" w:eastAsia="Times New Roman" w:hAnsi="Times New Roman" w:cs="Times New Roman"/>
      <w:sz w:val="24"/>
    </w:rPr>
  </w:style>
  <w:style w:type="paragraph" w:customStyle="1" w:styleId="ListParagraph1">
    <w:name w:val="List Paragraph1"/>
    <w:basedOn w:val="prastasis1"/>
    <w:qFormat/>
    <w:rsid w:val="00491910"/>
    <w:pPr>
      <w:ind w:left="720"/>
      <w:jc w:val="both"/>
    </w:pPr>
    <w:rPr>
      <w:rFonts w:ascii="Times New Roman" w:eastAsia="Times New Roman" w:hAnsi="Times New Roman" w:cs="Times New Roman"/>
      <w:sz w:val="24"/>
    </w:rPr>
  </w:style>
  <w:style w:type="paragraph" w:customStyle="1" w:styleId="NormalWeb1">
    <w:name w:val="Normal (Web)1"/>
    <w:basedOn w:val="prastasis1"/>
    <w:qFormat/>
    <w:rsid w:val="00491910"/>
    <w:rPr>
      <w:rFonts w:ascii="Times New Roman" w:eastAsia="Times New Roman" w:hAnsi="Times New Roman" w:cs="Times New Roman"/>
      <w:sz w:val="24"/>
      <w:szCs w:val="24"/>
    </w:rPr>
  </w:style>
  <w:style w:type="paragraph" w:customStyle="1" w:styleId="TOC11">
    <w:name w:val="TOC 11"/>
    <w:basedOn w:val="prastasis1"/>
    <w:qFormat/>
    <w:rsid w:val="00491910"/>
    <w:rPr>
      <w:b/>
      <w:bCs/>
    </w:rPr>
  </w:style>
  <w:style w:type="paragraph" w:customStyle="1" w:styleId="HTMLPreformatted1">
    <w:name w:val="HTML Preformatted1"/>
    <w:basedOn w:val="prastasis1"/>
    <w:qFormat/>
    <w:rsid w:val="00491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paragraph" w:customStyle="1" w:styleId="BlockText1">
    <w:name w:val="Block Text1"/>
    <w:basedOn w:val="Standard"/>
    <w:qFormat/>
    <w:rsid w:val="00491910"/>
    <w:pPr>
      <w:spacing w:after="0" w:line="100" w:lineRule="atLeast"/>
      <w:ind w:left="1560" w:right="-1"/>
    </w:pPr>
    <w:rPr>
      <w:rFonts w:ascii="Times New Roman" w:eastAsia="Times New Roman" w:hAnsi="Times New Roman" w:cs="Times New Roman"/>
    </w:rPr>
  </w:style>
  <w:style w:type="paragraph" w:customStyle="1" w:styleId="CommentSubject1">
    <w:name w:val="Comment Subject1"/>
    <w:basedOn w:val="CommentText1"/>
    <w:link w:val="CommentSubjectChar"/>
    <w:uiPriority w:val="99"/>
    <w:semiHidden/>
    <w:unhideWhenUsed/>
    <w:qFormat/>
    <w:rsid w:val="00491910"/>
    <w:pPr>
      <w:widowControl w:val="0"/>
    </w:pPr>
    <w:rPr>
      <w:b/>
      <w:bCs/>
    </w:rPr>
  </w:style>
  <w:style w:type="paragraph" w:styleId="Pataisymai">
    <w:name w:val="Revision"/>
    <w:uiPriority w:val="99"/>
    <w:semiHidden/>
    <w:qFormat/>
    <w:rsid w:val="00491910"/>
    <w:pPr>
      <w:spacing w:after="0" w:line="240" w:lineRule="auto"/>
    </w:pPr>
    <w:rPr>
      <w:rFonts w:ascii="Calibri" w:eastAsia="SimSun" w:hAnsi="Calibri" w:cs="Tahoma"/>
      <w:sz w:val="22"/>
      <w:szCs w:val="20"/>
      <w:lang w:eastAsia="zh-CN"/>
      <w14:ligatures w14:val="none"/>
    </w:rPr>
  </w:style>
  <w:style w:type="numbering" w:customStyle="1" w:styleId="WWOutlineListStyle">
    <w:name w:val="WW_OutlineListStyle"/>
    <w:qFormat/>
    <w:rsid w:val="00491910"/>
  </w:style>
  <w:style w:type="numbering" w:customStyle="1" w:styleId="Numbering11">
    <w:name w:val="Numbering 1_1"/>
    <w:qFormat/>
    <w:rsid w:val="00491910"/>
  </w:style>
  <w:style w:type="numbering" w:customStyle="1" w:styleId="NoList1">
    <w:name w:val="No List_1"/>
    <w:qFormat/>
    <w:rsid w:val="00491910"/>
  </w:style>
  <w:style w:type="numbering" w:customStyle="1" w:styleId="Sraonra1">
    <w:name w:val="Sąrašo nėra1"/>
    <w:qFormat/>
    <w:rsid w:val="00491910"/>
  </w:style>
  <w:style w:type="table" w:styleId="Lentelstinklelis">
    <w:name w:val="Table Grid"/>
    <w:basedOn w:val="prastojilentel"/>
    <w:uiPriority w:val="39"/>
    <w:rsid w:val="00491910"/>
    <w:pPr>
      <w:spacing w:after="0" w:line="240" w:lineRule="auto"/>
    </w:pPr>
    <w:rPr>
      <w:rFonts w:ascii="Calibri" w:eastAsia="SimSun" w:hAnsi="Calibri" w:cs="Tahoma"/>
      <w:sz w:val="22"/>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491910"/>
    <w:rPr>
      <w:color w:val="467886" w:themeColor="hyperlink"/>
      <w:u w:val="single"/>
    </w:rPr>
  </w:style>
  <w:style w:type="character" w:styleId="Perirtashipersaitas">
    <w:name w:val="FollowedHyperlink"/>
    <w:basedOn w:val="Numatytasispastraiposriftas"/>
    <w:uiPriority w:val="99"/>
    <w:semiHidden/>
    <w:unhideWhenUsed/>
    <w:rsid w:val="00491910"/>
    <w:rPr>
      <w:color w:val="96607D" w:themeColor="followedHyperlink"/>
      <w:u w:val="single"/>
    </w:rPr>
  </w:style>
  <w:style w:type="numbering" w:customStyle="1" w:styleId="StyleTableList">
    <w:name w:val="Style Table List"/>
    <w:uiPriority w:val="99"/>
    <w:rsid w:val="00491910"/>
    <w:pPr>
      <w:numPr>
        <w:numId w:val="4"/>
      </w:numPr>
    </w:pPr>
  </w:style>
  <w:style w:type="numbering" w:customStyle="1" w:styleId="Stilius1">
    <w:name w:val="Stilius1"/>
    <w:basedOn w:val="StyleTableList"/>
    <w:uiPriority w:val="99"/>
    <w:rsid w:val="00491910"/>
    <w:pPr>
      <w:numPr>
        <w:numId w:val="24"/>
      </w:numPr>
    </w:pPr>
  </w:style>
  <w:style w:type="character" w:styleId="Neapdorotaspaminjimas">
    <w:name w:val="Unresolved Mention"/>
    <w:basedOn w:val="Numatytasispastraiposriftas"/>
    <w:uiPriority w:val="99"/>
    <w:semiHidden/>
    <w:unhideWhenUsed/>
    <w:rsid w:val="00491910"/>
    <w:rPr>
      <w:color w:val="605E5C"/>
      <w:shd w:val="clear" w:color="auto" w:fill="E1DFDD"/>
    </w:rPr>
  </w:style>
  <w:style w:type="paragraph" w:customStyle="1" w:styleId="CommentText2">
    <w:name w:val="Comment Text2"/>
    <w:basedOn w:val="prastasis"/>
    <w:link w:val="CommentTextChar1"/>
    <w:uiPriority w:val="99"/>
    <w:unhideWhenUsed/>
    <w:rsid w:val="00491910"/>
  </w:style>
  <w:style w:type="character" w:customStyle="1" w:styleId="CommentTextChar1">
    <w:name w:val="Comment Text Char1"/>
    <w:basedOn w:val="Numatytasispastraiposriftas"/>
    <w:link w:val="CommentText2"/>
    <w:uiPriority w:val="99"/>
    <w:rsid w:val="00491910"/>
    <w:rPr>
      <w:rFonts w:ascii="Calibri" w:eastAsia="SimSun" w:hAnsi="Calibri" w:cs="Tahoma"/>
      <w:sz w:val="20"/>
      <w:szCs w:val="20"/>
      <w:lang w:eastAsia="zh-CN"/>
      <w14:ligatures w14:val="none"/>
    </w:rPr>
  </w:style>
  <w:style w:type="character" w:customStyle="1" w:styleId="CommentReference2">
    <w:name w:val="Comment Reference2"/>
    <w:basedOn w:val="Numatytasispastraiposriftas"/>
    <w:uiPriority w:val="99"/>
    <w:semiHidden/>
    <w:unhideWhenUsed/>
    <w:rsid w:val="00491910"/>
    <w:rPr>
      <w:sz w:val="16"/>
      <w:szCs w:val="16"/>
    </w:rPr>
  </w:style>
  <w:style w:type="paragraph" w:customStyle="1" w:styleId="CommentSubject2">
    <w:name w:val="Comment Subject2"/>
    <w:basedOn w:val="CommentText2"/>
    <w:next w:val="CommentText2"/>
    <w:link w:val="CommentSubjectChar1"/>
    <w:uiPriority w:val="99"/>
    <w:semiHidden/>
    <w:unhideWhenUsed/>
    <w:rsid w:val="00491910"/>
    <w:rPr>
      <w:b/>
      <w:bCs/>
    </w:rPr>
  </w:style>
  <w:style w:type="character" w:customStyle="1" w:styleId="CommentSubjectChar1">
    <w:name w:val="Comment Subject Char1"/>
    <w:basedOn w:val="CommentTextChar1"/>
    <w:link w:val="CommentSubject2"/>
    <w:uiPriority w:val="99"/>
    <w:semiHidden/>
    <w:rsid w:val="00491910"/>
    <w:rPr>
      <w:rFonts w:ascii="Calibri" w:eastAsia="SimSun" w:hAnsi="Calibri" w:cs="Tahoma"/>
      <w:b/>
      <w:bCs/>
      <w:sz w:val="20"/>
      <w:szCs w:val="20"/>
      <w:lang w:eastAsia="zh-CN"/>
      <w14:ligatures w14:val="none"/>
    </w:rPr>
  </w:style>
  <w:style w:type="paragraph" w:styleId="Komentarotekstas">
    <w:name w:val="annotation text"/>
    <w:basedOn w:val="prastasis"/>
    <w:link w:val="KomentarotekstasDiagrama1"/>
    <w:uiPriority w:val="99"/>
    <w:unhideWhenUsed/>
    <w:rsid w:val="00491910"/>
  </w:style>
  <w:style w:type="character" w:customStyle="1" w:styleId="KomentarotekstasDiagrama1">
    <w:name w:val="Komentaro tekstas Diagrama1"/>
    <w:basedOn w:val="Numatytasispastraiposriftas"/>
    <w:link w:val="Komentarotekstas"/>
    <w:uiPriority w:val="99"/>
    <w:rsid w:val="00491910"/>
    <w:rPr>
      <w:rFonts w:ascii="Calibri" w:eastAsia="SimSun" w:hAnsi="Calibri" w:cs="Tahoma"/>
      <w:sz w:val="20"/>
      <w:szCs w:val="20"/>
      <w:lang w:eastAsia="zh-CN"/>
      <w14:ligatures w14:val="none"/>
    </w:rPr>
  </w:style>
  <w:style w:type="character" w:styleId="Komentaronuoroda">
    <w:name w:val="annotation reference"/>
    <w:basedOn w:val="Numatytasispastraiposriftas"/>
    <w:uiPriority w:val="99"/>
    <w:semiHidden/>
    <w:unhideWhenUsed/>
    <w:rsid w:val="00491910"/>
    <w:rPr>
      <w:sz w:val="16"/>
      <w:szCs w:val="16"/>
    </w:rPr>
  </w:style>
  <w:style w:type="paragraph" w:styleId="Komentarotema">
    <w:name w:val="annotation subject"/>
    <w:basedOn w:val="Komentarotekstas"/>
    <w:next w:val="Komentarotekstas"/>
    <w:link w:val="KomentarotemaDiagrama"/>
    <w:uiPriority w:val="99"/>
    <w:semiHidden/>
    <w:unhideWhenUsed/>
    <w:rsid w:val="008B38E7"/>
    <w:rPr>
      <w:b/>
      <w:bCs/>
    </w:rPr>
  </w:style>
  <w:style w:type="character" w:customStyle="1" w:styleId="KomentarotemaDiagrama">
    <w:name w:val="Komentaro tema Diagrama"/>
    <w:basedOn w:val="KomentarotekstasDiagrama1"/>
    <w:link w:val="Komentarotema"/>
    <w:uiPriority w:val="99"/>
    <w:semiHidden/>
    <w:rsid w:val="008B38E7"/>
    <w:rPr>
      <w:rFonts w:ascii="Calibri" w:eastAsia="Times New Roman" w:hAnsi="Calibri" w:cs="Tahoma"/>
      <w:b/>
      <w:bCs/>
      <w:sz w:val="20"/>
      <w:szCs w:val="20"/>
      <w:lang w:eastAsia="zh-CN"/>
      <w14:ligatures w14:val="none"/>
    </w:rPr>
  </w:style>
  <w:style w:type="character" w:styleId="Paminjimas">
    <w:name w:val="Mention"/>
    <w:basedOn w:val="Numatytasispastraiposriftas"/>
    <w:uiPriority w:val="99"/>
    <w:unhideWhenUsed/>
    <w:rsid w:val="00427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1671</TotalTime>
  <Pages>11</Pages>
  <Words>20024</Words>
  <Characters>11415</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Lukas Sudvajus</dc:creator>
  <cp:lastModifiedBy>Lukas Sudvajus</cp:lastModifiedBy>
  <cp:revision>1033</cp:revision>
  <dcterms:created xsi:type="dcterms:W3CDTF">2026-04-24T10:35:00Z</dcterms:created>
  <dcterms:modified xsi:type="dcterms:W3CDTF">2026-08-25T13:15:00Z</dcterms:modified>
</cp:coreProperties>
</file>