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926A" w14:textId="77777777" w:rsidR="003D39B6" w:rsidRPr="003D39B6" w:rsidRDefault="003D39B6" w:rsidP="003D39B6">
      <w:pPr>
        <w:spacing w:after="0" w:line="240" w:lineRule="auto"/>
        <w:ind w:right="-46"/>
        <w:jc w:val="right"/>
        <w:rPr>
          <w:rFonts w:ascii="Times New Roman" w:eastAsia="Calibri" w:hAnsi="Times New Roman" w:cs="Times New Roman"/>
          <w:kern w:val="0"/>
          <w:lang w:eastAsia="lt-LT"/>
          <w14:ligatures w14:val="none"/>
        </w:rPr>
      </w:pPr>
      <w:r w:rsidRPr="003D39B6">
        <w:rPr>
          <w:rFonts w:ascii="Times New Roman" w:eastAsia="Calibri" w:hAnsi="Times New Roman" w:cs="Times New Roman"/>
          <w:kern w:val="0"/>
          <w:lang w:eastAsia="lt-LT"/>
          <w14:ligatures w14:val="none"/>
        </w:rPr>
        <w:t>Konkurso sąlygų priedas Nr. 1</w:t>
      </w:r>
    </w:p>
    <w:p w14:paraId="5232240E" w14:textId="77777777" w:rsidR="003D39B6" w:rsidRDefault="003D39B6" w:rsidP="009C0DD9">
      <w:pPr>
        <w:spacing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9E9285" w14:textId="30C280D8" w:rsidR="009C0DD9" w:rsidRPr="009C0DD9" w:rsidRDefault="009C0DD9" w:rsidP="009C0DD9">
      <w:pPr>
        <w:spacing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C0DD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TECHNINĖ SPECIFIKACIJA</w:t>
      </w:r>
    </w:p>
    <w:p w14:paraId="60F4F5DA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0A0D4CF5" w14:textId="654CD644" w:rsidR="00DA0BBA" w:rsidRPr="003D39B6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1 </w:t>
      </w:r>
      <w:r w:rsidR="003D39B6"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Koferdamo sistema</w:t>
      </w:r>
      <w:r w:rsid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P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2272"/>
        <w:gridCol w:w="3119"/>
        <w:gridCol w:w="3679"/>
      </w:tblGrid>
      <w:tr w:rsidR="003D39B6" w:rsidRPr="00C51433" w14:paraId="2D1ED9FC" w14:textId="49ABF5BC" w:rsidTr="00613988">
        <w:tc>
          <w:tcPr>
            <w:tcW w:w="558" w:type="dxa"/>
          </w:tcPr>
          <w:p w14:paraId="3B4E0CB3" w14:textId="77777777" w:rsidR="003D39B6" w:rsidRPr="00C51433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2272" w:type="dxa"/>
          </w:tcPr>
          <w:p w14:paraId="3C4A039F" w14:textId="77777777" w:rsidR="003D39B6" w:rsidRPr="00C51433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3119" w:type="dxa"/>
          </w:tcPr>
          <w:p w14:paraId="7E79C75F" w14:textId="77315849" w:rsidR="003D39B6" w:rsidRPr="00C51433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Reikalaujamo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 charakteristikos</w:t>
            </w:r>
          </w:p>
        </w:tc>
        <w:tc>
          <w:tcPr>
            <w:tcW w:w="3679" w:type="dxa"/>
          </w:tcPr>
          <w:p w14:paraId="3FF4CCD4" w14:textId="77777777" w:rsidR="003D39B6" w:rsidRPr="00083BBE" w:rsidRDefault="003D39B6" w:rsidP="003D39B6">
            <w:pPr>
              <w:spacing w:after="160" w:line="278" w:lineRule="auto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2D62BD8E" w14:textId="77777777" w:rsidR="003D39B6" w:rsidRPr="00083BBE" w:rsidRDefault="003D39B6" w:rsidP="003D39B6">
            <w:pPr>
              <w:spacing w:after="160" w:line="278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083BBE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64FEFF1E" w14:textId="77777777" w:rsidR="003D39B6" w:rsidRPr="00613988" w:rsidDel="002D4C1C" w:rsidRDefault="003D39B6" w:rsidP="004A3184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l-PL"/>
                <w14:ligatures w14:val="none"/>
              </w:rPr>
            </w:pPr>
          </w:p>
        </w:tc>
      </w:tr>
      <w:tr w:rsidR="003D39B6" w:rsidRPr="00C51433" w14:paraId="50C31633" w14:textId="77777777" w:rsidTr="00613988">
        <w:tc>
          <w:tcPr>
            <w:tcW w:w="558" w:type="dxa"/>
          </w:tcPr>
          <w:p w14:paraId="78D54D33" w14:textId="10CA7FE5" w:rsidR="003D39B6" w:rsidRPr="00C51433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72" w:type="dxa"/>
          </w:tcPr>
          <w:p w14:paraId="29FF9F3B" w14:textId="28166920" w:rsidR="003D39B6" w:rsidRPr="00C51433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119" w:type="dxa"/>
          </w:tcPr>
          <w:p w14:paraId="4E8C5E18" w14:textId="5FDDF385" w:rsidR="003D39B6" w:rsidRPr="00C51433" w:rsidDel="002D4C1C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679" w:type="dxa"/>
          </w:tcPr>
          <w:p w14:paraId="7A029961" w14:textId="2CB562A3" w:rsidR="003D39B6" w:rsidRPr="00C51433" w:rsidDel="002D4C1C" w:rsidRDefault="003D39B6" w:rsidP="003D39B6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3D39B6" w:rsidRPr="00C51433" w14:paraId="5E665928" w14:textId="258E203B" w:rsidTr="00613988">
        <w:tc>
          <w:tcPr>
            <w:tcW w:w="558" w:type="dxa"/>
          </w:tcPr>
          <w:p w14:paraId="666BDF06" w14:textId="194C5B81" w:rsidR="003D39B6" w:rsidRPr="007A0E1B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272" w:type="dxa"/>
          </w:tcPr>
          <w:p w14:paraId="5357D8D2" w14:textId="77777777" w:rsidR="003D39B6" w:rsidRPr="007A0E1B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A0E1B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Koferdamo sistema</w:t>
            </w:r>
          </w:p>
        </w:tc>
        <w:tc>
          <w:tcPr>
            <w:tcW w:w="3119" w:type="dxa"/>
            <w:vAlign w:val="bottom"/>
          </w:tcPr>
          <w:p w14:paraId="6C25E2DA" w14:textId="18875BD3" w:rsidR="003D39B6" w:rsidRPr="007A0E1B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Rinkinį sudaro ne mažiau kaip: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6 skirtingų dydžių ir (ar) formų daugkartinio naudojimo koferdamo spaustukai (žiedai), užtikrinantys priekinių dantų,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premoliarų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ir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moliarų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izoliaciją, įskaitant bent vieną spaustuką iš dalies išdygusiems ar stipriai pažeistiems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moliarams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; koferdamo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skylamušis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; spaustukų uždėjimo replės; koferdamo šablonas; koferdamo guma; U formos metalinis rėmelis. Daugkartinio naudojimo metaliniai instrumentai turi būti pagaminti iš nerūdijančio plieno arba lygiavertės korozijai atsparios medžiagos ir tinkami sterilizuoti autoklave.</w:t>
            </w:r>
          </w:p>
        </w:tc>
        <w:tc>
          <w:tcPr>
            <w:tcW w:w="3679" w:type="dxa"/>
          </w:tcPr>
          <w:p w14:paraId="58773459" w14:textId="77777777" w:rsidR="003D39B6" w:rsidRDefault="003D39B6" w:rsidP="003D39B6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CE76042" w14:textId="77777777" w:rsidR="003D39B6" w:rsidRDefault="003D39B6" w:rsidP="00DA0BBA">
      <w:pPr>
        <w:spacing w:line="252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2C10D6BA" w14:textId="3B14F22A" w:rsidR="00DA0BBA" w:rsidRPr="00613988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2 </w:t>
      </w:r>
      <w:r w:rsidR="003D39B6"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Pr="00613988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proofErr w:type="spellStart"/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Endodontinė</w:t>
      </w:r>
      <w:proofErr w:type="spellEnd"/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sistema</w:t>
      </w:r>
      <w:r w:rsidR="003D39B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1"/>
        <w:gridCol w:w="2270"/>
        <w:gridCol w:w="3538"/>
        <w:gridCol w:w="3249"/>
      </w:tblGrid>
      <w:tr w:rsidR="005B5121" w:rsidRPr="00C51433" w14:paraId="7DB9831C" w14:textId="271EF5C3" w:rsidTr="005B5121">
        <w:tc>
          <w:tcPr>
            <w:tcW w:w="557" w:type="dxa"/>
          </w:tcPr>
          <w:p w14:paraId="1D0A7517" w14:textId="77777777" w:rsidR="005B5121" w:rsidRPr="00613988" w:rsidRDefault="005B5121" w:rsidP="00613988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1398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Eil. Nr.</w:t>
            </w:r>
          </w:p>
        </w:tc>
        <w:tc>
          <w:tcPr>
            <w:tcW w:w="2273" w:type="dxa"/>
          </w:tcPr>
          <w:p w14:paraId="353AACD4" w14:textId="77777777" w:rsidR="005B5121" w:rsidRPr="00613988" w:rsidRDefault="005B5121" w:rsidP="00613988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1398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Prekės pavadinimas</w:t>
            </w:r>
          </w:p>
        </w:tc>
        <w:tc>
          <w:tcPr>
            <w:tcW w:w="3544" w:type="dxa"/>
          </w:tcPr>
          <w:p w14:paraId="270500B5" w14:textId="2D9B02A9" w:rsidR="005B5121" w:rsidRPr="00613988" w:rsidRDefault="005B5121" w:rsidP="00613988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1398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Reikalaujamos charakteristikos</w:t>
            </w:r>
          </w:p>
        </w:tc>
        <w:tc>
          <w:tcPr>
            <w:tcW w:w="3254" w:type="dxa"/>
          </w:tcPr>
          <w:p w14:paraId="4BC02289" w14:textId="77777777" w:rsidR="005B5121" w:rsidRPr="005B5121" w:rsidRDefault="005B5121" w:rsidP="00613988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24F9C580" w14:textId="77777777" w:rsidR="005B5121" w:rsidRPr="005B5121" w:rsidRDefault="005B5121" w:rsidP="00613988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69C70AE9" w14:textId="77777777" w:rsidR="005B5121" w:rsidRPr="00613988" w:rsidDel="002D4C1C" w:rsidRDefault="005B5121" w:rsidP="00613988">
            <w:pPr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5B5121" w:rsidRPr="00C51433" w14:paraId="10F5C486" w14:textId="13FA7B04" w:rsidTr="005B5121">
        <w:tc>
          <w:tcPr>
            <w:tcW w:w="557" w:type="dxa"/>
          </w:tcPr>
          <w:p w14:paraId="7355EEA9" w14:textId="6EC174F5" w:rsidR="005B5121" w:rsidRPr="00C51433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73" w:type="dxa"/>
          </w:tcPr>
          <w:p w14:paraId="42B1BAC3" w14:textId="6EC1FF2B" w:rsidR="005B5121" w:rsidRPr="00C51433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544" w:type="dxa"/>
          </w:tcPr>
          <w:p w14:paraId="37569DF0" w14:textId="759E78C8" w:rsidR="005B5121" w:rsidRPr="00C51433" w:rsidDel="002D4C1C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254" w:type="dxa"/>
          </w:tcPr>
          <w:p w14:paraId="0B4E1149" w14:textId="727CE54F" w:rsidR="005B5121" w:rsidRPr="00C51433" w:rsidDel="002D4C1C" w:rsidRDefault="005B5121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5B5121" w:rsidRPr="009A5413" w14:paraId="7CD3666D" w14:textId="4CF9E646" w:rsidTr="005B5121">
        <w:tc>
          <w:tcPr>
            <w:tcW w:w="557" w:type="dxa"/>
            <w:vAlign w:val="bottom"/>
          </w:tcPr>
          <w:p w14:paraId="50E7BCB6" w14:textId="77777777" w:rsidR="005B5121" w:rsidRPr="009A5413" w:rsidRDefault="005B5121" w:rsidP="005B5121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273" w:type="dxa"/>
            <w:vAlign w:val="bottom"/>
          </w:tcPr>
          <w:p w14:paraId="653F6F8D" w14:textId="77777777" w:rsidR="005B5121" w:rsidRPr="009A5413" w:rsidRDefault="005B5121" w:rsidP="005B5121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Endodontinis</w:t>
            </w:r>
            <w:proofErr w:type="spellEnd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variklis (</w:t>
            </w:r>
            <w:proofErr w:type="spellStart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protaper</w:t>
            </w:r>
            <w:proofErr w:type="spellEnd"/>
            <w:r w:rsidRPr="00E37BD0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544" w:type="dxa"/>
            <w:vAlign w:val="bottom"/>
          </w:tcPr>
          <w:p w14:paraId="31289EB8" w14:textId="12852675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Endodontinis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mikrovariklis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turi būti naujas, skirtas intensyviam odontologijos studentų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simuliaciniam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darbui ir tinkamas skirtingų gamintojų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perkančiosios organizacijos studentų mokyme naudojamoms</w:t>
            </w:r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rotacinėms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NiTi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instrumentų sistemoms, įskaitant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Universal“,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lastRenderedPageBreak/>
              <w:t>Gold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“,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Next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“, „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ProTaper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Ultimate</w:t>
            </w:r>
            <w:proofErr w:type="spellEnd"/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“ arba lygiavertes sistemas. </w:t>
            </w:r>
          </w:p>
          <w:p w14:paraId="61D948EA" w14:textId="1046655D" w:rsidR="00346076" w:rsidRPr="00346076" w:rsidRDefault="005B5121" w:rsidP="00346076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Prietaisas turi turėti nuolatinės rotacijos režimą, </w:t>
            </w:r>
            <w:r w:rsidR="00346076"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elektroniniu būdu </w:t>
            </w:r>
          </w:p>
          <w:p w14:paraId="5526A771" w14:textId="2C14D15A" w:rsidR="00EB65E2" w:rsidRPr="00E57B46" w:rsidRDefault="00346076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>reguliuojamą greitį ne siauresniame kaip 120–800 aps./min. diapazone; turi būti galima nustatyti 300 ir 400 aps./min</w:t>
            </w:r>
            <w:r w:rsidR="005B5121"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, reguliuojamą sukimo momentą, kurio didžiausia vertė ne mažesnė kaip 4,0 </w:t>
            </w:r>
            <w:proofErr w:type="spellStart"/>
            <w:r w:rsidR="005B5121"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>N·cm</w:t>
            </w:r>
            <w:proofErr w:type="spellEnd"/>
            <w:r w:rsidR="005B5121" w:rsidRPr="00600C29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, </w:t>
            </w:r>
            <w:r w:rsidR="00EB65E2"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pasiekus nustatytą sukimo momentą</w:t>
            </w:r>
          </w:p>
          <w:p w14:paraId="46F278FC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turi būti automatiškai aktyvuojama</w:t>
            </w:r>
          </w:p>
          <w:p w14:paraId="5F183AB4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proofErr w:type="spellStart"/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endodontinio</w:t>
            </w:r>
            <w:proofErr w:type="spellEnd"/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instrumento apsaugos</w:t>
            </w:r>
          </w:p>
          <w:p w14:paraId="3F90FF74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nuo per didelės </w:t>
            </w:r>
            <w:proofErr w:type="spellStart"/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torsinės</w:t>
            </w:r>
            <w:proofErr w:type="spellEnd"/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apkrovos</w:t>
            </w:r>
          </w:p>
          <w:p w14:paraId="38A4ECD8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funkcija – automatinis sustabdymas,</w:t>
            </w:r>
          </w:p>
          <w:p w14:paraId="2A1EDCEF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automatinis reversas, </w:t>
            </w:r>
            <w:proofErr w:type="spellStart"/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reciprokinis</w:t>
            </w:r>
            <w:proofErr w:type="spellEnd"/>
          </w:p>
          <w:p w14:paraId="7D0E74B8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apsauginis judėjimas, adaptyvi</w:t>
            </w:r>
          </w:p>
          <w:p w14:paraId="2EA0A404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sukimo momento kontrolė (ATC)</w:t>
            </w:r>
          </w:p>
          <w:p w14:paraId="63C0F9F4" w14:textId="77777777" w:rsidR="00EB65E2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arba kita lygiavertė automatinė</w:t>
            </w:r>
          </w:p>
          <w:p w14:paraId="659C9C58" w14:textId="77777777" w:rsidR="00E57B46" w:rsidRPr="00E57B46" w:rsidRDefault="00EB65E2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apsauginė funkcija</w:t>
            </w:r>
            <w:r w:rsidR="00E57B46" w:rsidRPr="00E57B46">
              <w:rPr>
                <w:rFonts w:ascii="Times New Roman" w:hAnsi="Times New Roman" w:cs="Times New Roman"/>
                <w:kern w:val="0"/>
                <w:sz w:val="22"/>
                <w:szCs w:val="22"/>
              </w:rPr>
              <w:t>.</w:t>
            </w:r>
          </w:p>
          <w:p w14:paraId="448CA66D" w14:textId="7A9C9F6A" w:rsidR="00346076" w:rsidRPr="00346076" w:rsidRDefault="005B5121" w:rsidP="00EB65E2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Turi būti ne mažiau kaip 5 išsaugomos darbo programos ir ekranas, rodantis pagrindinius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(</w:t>
            </w:r>
            <w:r w:rsidRPr="00990A8D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Prietaisas turi turėti ekraną, kuriame rodoma ne mažiau kaip: nustatytas sukimosi greitis (aps./min.), nustatytas sukimo momentas (</w:t>
            </w:r>
            <w:proofErr w:type="spellStart"/>
            <w:r w:rsidRPr="00990A8D">
              <w:rPr>
                <w:rFonts w:ascii="Times New Roman" w:hAnsi="Times New Roman" w:cs="Times New Roman"/>
                <w:kern w:val="0"/>
                <w:sz w:val="22"/>
                <w:szCs w:val="22"/>
              </w:rPr>
              <w:t>N·cm</w:t>
            </w:r>
            <w:proofErr w:type="spellEnd"/>
            <w:r w:rsidRPr="00990A8D">
              <w:rPr>
                <w:rFonts w:ascii="Times New Roman" w:hAnsi="Times New Roman" w:cs="Times New Roman"/>
                <w:kern w:val="0"/>
                <w:sz w:val="22"/>
                <w:szCs w:val="22"/>
              </w:rPr>
              <w:t>) ir pasirinkta darbo programa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)</w:t>
            </w: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darbo parametrus. Komplekte turi būti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ne mažiau kaip:</w:t>
            </w:r>
            <w:r w:rsid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  <w:proofErr w:type="spellStart"/>
            <w:r w:rsid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>a</w:t>
            </w:r>
            <w:r w:rsidR="00346076"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>utoklavuojamas</w:t>
            </w:r>
            <w:proofErr w:type="spellEnd"/>
            <w:r w:rsidR="00346076"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</w:p>
          <w:p w14:paraId="428C9806" w14:textId="3FDF30D2" w:rsidR="00346076" w:rsidRPr="00346076" w:rsidRDefault="00346076" w:rsidP="00346076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ne žemesnėje kaip 134 °C temperatūroje kampinis antgalis, tinkamas standartiniams 2,35 mm RA tipo </w:t>
            </w:r>
            <w:proofErr w:type="spellStart"/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>endodontiniams</w:t>
            </w:r>
            <w:proofErr w:type="spellEnd"/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</w:p>
          <w:p w14:paraId="6B140CEC" w14:textId="6BA189ED" w:rsidR="00346076" w:rsidRPr="00346076" w:rsidRDefault="00346076" w:rsidP="00346076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>instrumentams; antgalio perdavimo santykis</w:t>
            </w:r>
            <w:r w:rsidR="00B6014B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t</w:t>
            </w:r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uri būti suderintas su </w:t>
            </w:r>
            <w:proofErr w:type="spellStart"/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>mikrovariklio</w:t>
            </w:r>
            <w:proofErr w:type="spellEnd"/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</w:p>
          <w:p w14:paraId="7B40A3C1" w14:textId="77777777" w:rsidR="00346076" w:rsidRPr="00346076" w:rsidRDefault="00346076" w:rsidP="00346076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konstrukcija ir užtikrinti techninėje </w:t>
            </w:r>
          </w:p>
          <w:p w14:paraId="79D72436" w14:textId="77777777" w:rsidR="00346076" w:rsidRPr="00346076" w:rsidRDefault="00346076" w:rsidP="00346076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specifikacijoje nustatytą instrumento </w:t>
            </w:r>
          </w:p>
          <w:p w14:paraId="46D70E93" w14:textId="43536815" w:rsidR="005B5121" w:rsidRDefault="00346076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346076">
              <w:rPr>
                <w:rFonts w:ascii="Times New Roman" w:hAnsi="Times New Roman" w:cs="Times New Roman"/>
                <w:kern w:val="0"/>
                <w:sz w:val="22"/>
                <w:szCs w:val="22"/>
              </w:rPr>
              <w:t>sukimosi greitį bei sukimo momentą</w:t>
            </w:r>
            <w:r w:rsidR="0061463E">
              <w:rPr>
                <w:rFonts w:ascii="Times New Roman" w:hAnsi="Times New Roman" w:cs="Times New Roman"/>
                <w:kern w:val="0"/>
                <w:sz w:val="22"/>
                <w:szCs w:val="22"/>
              </w:rPr>
              <w:t>.</w:t>
            </w:r>
            <w:r w:rsidR="005B5121"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</w:t>
            </w:r>
          </w:p>
          <w:p w14:paraId="0634DAA6" w14:textId="77777777" w:rsidR="009213BD" w:rsidRPr="009213BD" w:rsidRDefault="009213BD" w:rsidP="009213BD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Komplekte turi būti </w:t>
            </w:r>
            <w:proofErr w:type="spellStart"/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>mikrovariklio</w:t>
            </w:r>
            <w:proofErr w:type="spellEnd"/>
          </w:p>
          <w:p w14:paraId="34B4BFF0" w14:textId="77777777" w:rsidR="009213BD" w:rsidRPr="009213BD" w:rsidRDefault="009213BD" w:rsidP="009213BD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>rankenos laikymo priemonė.</w:t>
            </w:r>
          </w:p>
          <w:p w14:paraId="0C8C3B70" w14:textId="1C41EE57" w:rsidR="009213BD" w:rsidRPr="009213BD" w:rsidRDefault="009213BD" w:rsidP="009213BD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Įkrovimo bazė arba įkrovimo stotelė gali būti laikoma </w:t>
            </w:r>
            <w:proofErr w:type="spellStart"/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>mikrovariklio</w:t>
            </w:r>
            <w:proofErr w:type="spellEnd"/>
          </w:p>
          <w:p w14:paraId="7AD0E8B0" w14:textId="77777777" w:rsidR="009213BD" w:rsidRPr="009213BD" w:rsidRDefault="009213BD" w:rsidP="009213BD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>rankenos laikymo priemone, jeigu</w:t>
            </w:r>
          </w:p>
          <w:p w14:paraId="3B7BA033" w14:textId="77777777" w:rsidR="009213BD" w:rsidRPr="009213BD" w:rsidRDefault="009213BD" w:rsidP="009213BD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>pagal gamintojo konstrukciją ji kartu</w:t>
            </w:r>
          </w:p>
          <w:p w14:paraId="5601EFCD" w14:textId="226CE27C" w:rsidR="00EC0BD9" w:rsidRPr="009213BD" w:rsidRDefault="009213BD" w:rsidP="009213BD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9213BD">
              <w:rPr>
                <w:rFonts w:ascii="Times New Roman" w:hAnsi="Times New Roman" w:cs="Times New Roman"/>
                <w:kern w:val="0"/>
                <w:sz w:val="22"/>
                <w:szCs w:val="22"/>
              </w:rPr>
              <w:t>atlieka rankenos laikymo funkciją</w:t>
            </w:r>
            <w:r w:rsidR="00613A7F">
              <w:rPr>
                <w:rFonts w:ascii="Times New Roman" w:hAnsi="Times New Roman" w:cs="Times New Roman"/>
                <w:kern w:val="0"/>
                <w:sz w:val="22"/>
                <w:szCs w:val="22"/>
              </w:rPr>
              <w:t>.</w:t>
            </w:r>
          </w:p>
          <w:p w14:paraId="2A45E9ED" w14:textId="581F0D6E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Prietaisas turi būti pažymėtas CE ženklu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.</w:t>
            </w:r>
          </w:p>
          <w:p w14:paraId="54506C44" w14:textId="3EDDB110" w:rsidR="005B5121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Garantija - </w:t>
            </w: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>ne trumpesn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ė</w:t>
            </w:r>
            <w:r w:rsidRPr="005B5121">
              <w:rPr>
                <w:rFonts w:ascii="Times New Roman" w:hAnsi="Times New Roman" w:cs="Times New Roman"/>
                <w:kern w:val="0"/>
                <w:sz w:val="22"/>
                <w:szCs w:val="22"/>
              </w:rPr>
              <w:t xml:space="preserve"> kaip 24 mėnesių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.</w:t>
            </w:r>
          </w:p>
          <w:p w14:paraId="4DA76178" w14:textId="43AF997A" w:rsidR="005B5121" w:rsidRPr="00C02A10" w:rsidRDefault="005B5121" w:rsidP="005B5121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54" w:type="dxa"/>
          </w:tcPr>
          <w:p w14:paraId="2A03F395" w14:textId="77777777" w:rsidR="005B5121" w:rsidRPr="00600C29" w:rsidRDefault="005B5121" w:rsidP="005B5121">
            <w:pPr>
              <w:spacing w:line="252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</w:tbl>
    <w:p w14:paraId="54458851" w14:textId="77777777" w:rsidR="005B5121" w:rsidRDefault="005B5121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59E74947" w14:textId="77777777" w:rsidR="005B5121" w:rsidRDefault="005B5121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06D7418A" w14:textId="1CC50E78" w:rsidR="00DA0BBA" w:rsidRPr="00892655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3 </w:t>
      </w:r>
      <w:r w:rsidR="005B5121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pirkimo objekto dalis</w:t>
      </w: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Automatinė antgalių plovimo ir sutepimo sistema</w:t>
      </w:r>
      <w:r w:rsidR="005B5121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2"/>
        <w:gridCol w:w="2835"/>
        <w:gridCol w:w="3402"/>
        <w:gridCol w:w="2977"/>
      </w:tblGrid>
      <w:tr w:rsidR="00892655" w:rsidRPr="00C51433" w14:paraId="71443ACD" w14:textId="77777777" w:rsidTr="00613988">
        <w:tc>
          <w:tcPr>
            <w:tcW w:w="562" w:type="dxa"/>
          </w:tcPr>
          <w:p w14:paraId="0AFA1265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2835" w:type="dxa"/>
          </w:tcPr>
          <w:p w14:paraId="36A05634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3402" w:type="dxa"/>
          </w:tcPr>
          <w:p w14:paraId="4017D47E" w14:textId="3A5309DB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Reikalaujamo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 charakteristikos</w:t>
            </w:r>
          </w:p>
        </w:tc>
        <w:tc>
          <w:tcPr>
            <w:tcW w:w="2977" w:type="dxa"/>
          </w:tcPr>
          <w:p w14:paraId="646C1999" w14:textId="77777777" w:rsidR="00892655" w:rsidRPr="005B5121" w:rsidRDefault="00892655" w:rsidP="00892655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221EFB25" w14:textId="77777777" w:rsidR="00892655" w:rsidRPr="005B5121" w:rsidRDefault="00892655" w:rsidP="00892655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6D3FCA2D" w14:textId="1EADE8AF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92655" w:rsidRPr="00C51433" w14:paraId="0396C30C" w14:textId="77777777" w:rsidTr="00613988">
        <w:tc>
          <w:tcPr>
            <w:tcW w:w="562" w:type="dxa"/>
          </w:tcPr>
          <w:p w14:paraId="402DEC17" w14:textId="19522DB0" w:rsidR="00892655" w:rsidRPr="00C51433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835" w:type="dxa"/>
          </w:tcPr>
          <w:p w14:paraId="3CC6F397" w14:textId="4975DE9C" w:rsidR="00892655" w:rsidRPr="00C51433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402" w:type="dxa"/>
          </w:tcPr>
          <w:p w14:paraId="377BBB67" w14:textId="36C19267" w:rsidR="00892655" w:rsidRPr="00C51433" w:rsidDel="00CC7577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77" w:type="dxa"/>
          </w:tcPr>
          <w:p w14:paraId="20D12634" w14:textId="4672D898" w:rsidR="00892655" w:rsidRPr="00C51433" w:rsidRDefault="00892655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892655" w:rsidRPr="00961896" w14:paraId="00E4BE8E" w14:textId="77777777" w:rsidTr="00892655">
        <w:tc>
          <w:tcPr>
            <w:tcW w:w="562" w:type="dxa"/>
          </w:tcPr>
          <w:p w14:paraId="6190AE20" w14:textId="77777777" w:rsidR="00892655" w:rsidRPr="00961896" w:rsidRDefault="00892655" w:rsidP="00892655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835" w:type="dxa"/>
          </w:tcPr>
          <w:p w14:paraId="0674F1F2" w14:textId="77777777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Automatinė antgalių plovimo ir sutepimo sistema </w:t>
            </w:r>
          </w:p>
        </w:tc>
        <w:tc>
          <w:tcPr>
            <w:tcW w:w="3402" w:type="dxa"/>
            <w:vAlign w:val="bottom"/>
          </w:tcPr>
          <w:p w14:paraId="283DE6E5" w14:textId="1149D970" w:rsidR="00892655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Skirta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skirtingų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gamintojų turbininių, kampinių bei tiesių antgalių, </w:t>
            </w:r>
            <w:proofErr w:type="spellStart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mikro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ariklių</w:t>
            </w:r>
            <w:proofErr w:type="spellEnd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priežiūrai. </w:t>
            </w:r>
          </w:p>
          <w:p w14:paraId="77366030" w14:textId="72B1E58A" w:rsidR="00892655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ieno automatinio priežiūros ciklo metu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metu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išvalomi ir sutepami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ne mažiau kaip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4 antgali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ai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Sistema turi automatiškai dozuoti tepimo priemonę ir atlikti antgalių vidinių mechanizmų sutepimą bei vidinių kanalų valymą ir (arba) prapūtimą suslėgtu oru, pašalinant perteklinę tepimo priemonę.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Komplekte turi būti adapteriai, reikalingi turbininiams bei standartinės E tipo jungties kampiniams ir tiesiems antgaliams prijungti.</w:t>
            </w:r>
          </w:p>
          <w:p w14:paraId="4F728F1B" w14:textId="5C3B596F" w:rsidR="00892655" w:rsidRPr="00961896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Komplekte taip pat turi būti ne mažiau kaip viena gamintojo nustatyta standartinė siūlomai sistemai skirta tepimo / priežiūros priemonės pakuotė; jeigu pagal sistemos technologiją naudojamos atskiros valymo ir tepimo priemonės – ne mažiau kaip po vieną gamintojo standartinę kiekvienos priemonės pakuotę.</w:t>
            </w:r>
          </w:p>
        </w:tc>
        <w:tc>
          <w:tcPr>
            <w:tcW w:w="2977" w:type="dxa"/>
            <w:vAlign w:val="bottom"/>
          </w:tcPr>
          <w:p w14:paraId="78E8CF81" w14:textId="10C4380D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D7D1F9B" w14:textId="77777777" w:rsidR="00892655" w:rsidRDefault="00892655" w:rsidP="00DA0BBA">
      <w:pPr>
        <w:spacing w:line="252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54B15534" w14:textId="52A70038" w:rsidR="00DA0BBA" w:rsidRPr="00892655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4 </w:t>
      </w:r>
      <w:r w:rsidR="00892655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Stalelis vibracinis</w:t>
      </w:r>
      <w:r w:rsidR="00892655" w:rsidRPr="00892655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2132"/>
        <w:gridCol w:w="4056"/>
        <w:gridCol w:w="2883"/>
      </w:tblGrid>
      <w:tr w:rsidR="00892655" w:rsidRPr="00C51433" w14:paraId="5CFF4ADB" w14:textId="160A79DE" w:rsidTr="00613988">
        <w:tc>
          <w:tcPr>
            <w:tcW w:w="557" w:type="dxa"/>
          </w:tcPr>
          <w:p w14:paraId="321E9790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2132" w:type="dxa"/>
          </w:tcPr>
          <w:p w14:paraId="5AA949D3" w14:textId="77777777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4056" w:type="dxa"/>
          </w:tcPr>
          <w:p w14:paraId="2B820DAD" w14:textId="0D786E2A" w:rsidR="00892655" w:rsidRPr="00C51433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Reikalaujamos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charakteristikos</w:t>
            </w:r>
          </w:p>
        </w:tc>
        <w:tc>
          <w:tcPr>
            <w:tcW w:w="2883" w:type="dxa"/>
          </w:tcPr>
          <w:p w14:paraId="73CB13F6" w14:textId="77777777" w:rsidR="00892655" w:rsidRPr="005B5121" w:rsidRDefault="00892655" w:rsidP="00892655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50C9A77F" w14:textId="77777777" w:rsidR="00892655" w:rsidRPr="005B5121" w:rsidRDefault="00892655" w:rsidP="00892655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2AF1F43E" w14:textId="77777777" w:rsidR="00892655" w:rsidRPr="00C51433" w:rsidDel="00CC7577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92655" w:rsidRPr="00C51433" w14:paraId="27B7886B" w14:textId="1F33CA03" w:rsidTr="00613988">
        <w:tc>
          <w:tcPr>
            <w:tcW w:w="557" w:type="dxa"/>
          </w:tcPr>
          <w:p w14:paraId="0D8861E6" w14:textId="6B88C369" w:rsidR="00892655" w:rsidRPr="00C51433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132" w:type="dxa"/>
          </w:tcPr>
          <w:p w14:paraId="44206050" w14:textId="78BD7D77" w:rsidR="00892655" w:rsidRPr="00C51433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056" w:type="dxa"/>
          </w:tcPr>
          <w:p w14:paraId="291BB9E6" w14:textId="188334D8" w:rsidR="00892655" w:rsidRPr="00C51433" w:rsidDel="00CC7577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883" w:type="dxa"/>
          </w:tcPr>
          <w:p w14:paraId="20D9A69D" w14:textId="7C8F0A9F" w:rsidR="00892655" w:rsidRPr="00C51433" w:rsidDel="00CC7577" w:rsidRDefault="00892655" w:rsidP="0089265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892655" w:rsidRPr="00961896" w14:paraId="5BC1BBA6" w14:textId="58D9A07D" w:rsidTr="00892655">
        <w:tc>
          <w:tcPr>
            <w:tcW w:w="557" w:type="dxa"/>
          </w:tcPr>
          <w:p w14:paraId="48E7AC45" w14:textId="77777777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2132" w:type="dxa"/>
          </w:tcPr>
          <w:p w14:paraId="7AC89E71" w14:textId="77777777" w:rsidR="00892655" w:rsidRPr="00961896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Stalelis vibracinis</w:t>
            </w:r>
          </w:p>
        </w:tc>
        <w:tc>
          <w:tcPr>
            <w:tcW w:w="4056" w:type="dxa"/>
            <w:vAlign w:val="bottom"/>
          </w:tcPr>
          <w:p w14:paraId="7D734AE9" w14:textId="6E2CF17C" w:rsidR="00892655" w:rsidRPr="00961896" w:rsidRDefault="00892655" w:rsidP="00892655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Stalinis vibracinis įrenginys, skirtas odontologinių medžiagų, įskaitant gipsą ir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atspaudines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medžiagas, vibravimui ir oro intarpų mažinimui.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Vibracijos dažnis reguliuojamas diapazone, apimančiame ne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mažiau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: 3000/6000 </w:t>
            </w:r>
            <w:proofErr w:type="spellStart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vib</w:t>
            </w:r>
            <w:proofErr w:type="spellEnd"/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./min.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Vibracijos intensyvumas reguliuojamas.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br/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Darbinio vibracinio paviršiaus matmenys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-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ne mažesni kaip</w:t>
            </w:r>
            <w:r w:rsidRPr="0096189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210x130 mm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(ilgesnioji kraštinė × trumpesnioji kraštinė). </w:t>
            </w:r>
          </w:p>
        </w:tc>
        <w:tc>
          <w:tcPr>
            <w:tcW w:w="2883" w:type="dxa"/>
          </w:tcPr>
          <w:p w14:paraId="2FEEB1E1" w14:textId="77777777" w:rsidR="00892655" w:rsidRPr="00990A8D" w:rsidRDefault="00892655" w:rsidP="004A3184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F3820F7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20559A0C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1699BDB9" w14:textId="77777777" w:rsidR="009C0DD9" w:rsidRDefault="009C0DD9" w:rsidP="00DA0BBA">
      <w:pPr>
        <w:spacing w:line="252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</w:pPr>
    </w:p>
    <w:p w14:paraId="29B8B4AA" w14:textId="6BC058B4" w:rsidR="00DA0BBA" w:rsidRPr="00613988" w:rsidRDefault="00DA0BBA" w:rsidP="00DA0BBA">
      <w:pPr>
        <w:spacing w:line="252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5 </w:t>
      </w:r>
      <w:r w:rsidR="00892655"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pirkimo objekto dalis</w:t>
      </w:r>
      <w:r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 Gipso šlifavimo trimeris ir priedai</w:t>
      </w:r>
      <w:r w:rsidR="00892655" w:rsidRPr="00613988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1990"/>
        <w:gridCol w:w="4167"/>
        <w:gridCol w:w="2914"/>
      </w:tblGrid>
      <w:tr w:rsidR="00613988" w:rsidRPr="00C51433" w14:paraId="63F6B871" w14:textId="4288A5D8" w:rsidTr="00613988">
        <w:tc>
          <w:tcPr>
            <w:tcW w:w="557" w:type="dxa"/>
          </w:tcPr>
          <w:p w14:paraId="2DF7B08E" w14:textId="77777777" w:rsidR="00613988" w:rsidRPr="00C51433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Eil. Nr.</w:t>
            </w:r>
          </w:p>
        </w:tc>
        <w:tc>
          <w:tcPr>
            <w:tcW w:w="1990" w:type="dxa"/>
          </w:tcPr>
          <w:p w14:paraId="123D066A" w14:textId="77777777" w:rsidR="00613988" w:rsidRPr="00C51433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Prekės pavadinimas</w:t>
            </w:r>
          </w:p>
        </w:tc>
        <w:tc>
          <w:tcPr>
            <w:tcW w:w="4167" w:type="dxa"/>
          </w:tcPr>
          <w:p w14:paraId="4A2BC748" w14:textId="4D17F4F7" w:rsidR="00613988" w:rsidRPr="00C51433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Reikalaujamos </w:t>
            </w:r>
            <w:r w:rsidRPr="00C51433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charakteristikos</w:t>
            </w:r>
          </w:p>
        </w:tc>
        <w:tc>
          <w:tcPr>
            <w:tcW w:w="2914" w:type="dxa"/>
          </w:tcPr>
          <w:p w14:paraId="4ED145D9" w14:textId="77777777" w:rsidR="00613988" w:rsidRPr="005B5121" w:rsidRDefault="00613988" w:rsidP="00613988">
            <w:pPr>
              <w:spacing w:after="160"/>
              <w:jc w:val="both"/>
              <w:rPr>
                <w:rFonts w:ascii="Times New Roman" w:eastAsia="Aptos" w:hAnsi="Times New Roman" w:cs="Times New Roman"/>
                <w:b/>
                <w:bCs/>
                <w:lang w:val="pl-PL"/>
              </w:rPr>
            </w:pP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Tiekėjo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siūloma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lang w:val="pl-PL"/>
              </w:rPr>
              <w:t>charakteristika</w:t>
            </w:r>
            <w:proofErr w:type="spellEnd"/>
          </w:p>
          <w:p w14:paraId="4D71639B" w14:textId="77777777" w:rsidR="00613988" w:rsidRPr="005B5121" w:rsidRDefault="00613988" w:rsidP="00613988">
            <w:pPr>
              <w:spacing w:after="160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</w:pPr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(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pildo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 xml:space="preserve"> </w:t>
            </w:r>
            <w:proofErr w:type="spellStart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tiekėjas</w:t>
            </w:r>
            <w:proofErr w:type="spellEnd"/>
            <w:r w:rsidRPr="005B5121">
              <w:rPr>
                <w:rFonts w:ascii="Times New Roman" w:eastAsia="Aptos" w:hAnsi="Times New Roman" w:cs="Times New Roman"/>
                <w:b/>
                <w:bCs/>
                <w:i/>
                <w:iCs/>
                <w:u w:val="single"/>
                <w:lang w:val="pl-PL"/>
              </w:rPr>
              <w:t>)</w:t>
            </w:r>
          </w:p>
          <w:p w14:paraId="0F4F2C9C" w14:textId="77777777" w:rsidR="00613988" w:rsidRPr="00C51433" w:rsidDel="00CC7577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613988" w:rsidRPr="00C51433" w14:paraId="0CEC7FC3" w14:textId="77777777" w:rsidTr="00613988">
        <w:tc>
          <w:tcPr>
            <w:tcW w:w="557" w:type="dxa"/>
          </w:tcPr>
          <w:p w14:paraId="59C00425" w14:textId="4EAA5730" w:rsidR="00613988" w:rsidRPr="00C51433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90" w:type="dxa"/>
          </w:tcPr>
          <w:p w14:paraId="366BF30F" w14:textId="77DFB45C" w:rsidR="00613988" w:rsidRPr="00C51433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167" w:type="dxa"/>
          </w:tcPr>
          <w:p w14:paraId="66584457" w14:textId="5C172B26" w:rsidR="00613988" w:rsidRPr="00C51433" w:rsidDel="00CC7577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14" w:type="dxa"/>
          </w:tcPr>
          <w:p w14:paraId="634298CB" w14:textId="7FDF4936" w:rsidR="00613988" w:rsidRPr="00C51433" w:rsidDel="00CC7577" w:rsidRDefault="00613988" w:rsidP="00613988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613988" w:rsidRPr="00C51433" w14:paraId="1075CBA5" w14:textId="6B6F07AE" w:rsidTr="00613988">
        <w:tc>
          <w:tcPr>
            <w:tcW w:w="557" w:type="dxa"/>
          </w:tcPr>
          <w:p w14:paraId="0B0EB7AC" w14:textId="77777777" w:rsidR="00613988" w:rsidRPr="007C4534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1990" w:type="dxa"/>
          </w:tcPr>
          <w:p w14:paraId="4EA8F52F" w14:textId="77777777" w:rsidR="00613988" w:rsidRPr="007C4534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Šlapio gipso šlifavimo trimeris su karbido disku</w:t>
            </w:r>
          </w:p>
        </w:tc>
        <w:tc>
          <w:tcPr>
            <w:tcW w:w="4167" w:type="dxa"/>
            <w:vAlign w:val="bottom"/>
          </w:tcPr>
          <w:p w14:paraId="2CDC7E58" w14:textId="77777777" w:rsidR="00613988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Variklio išėjimo galia – ne mažesnė kaip 800 W. Disko sukimosi greitis – ne mažesnis kaip 2000 aps./min.</w:t>
            </w:r>
          </w:p>
          <w:p w14:paraId="6C21B4F6" w14:textId="6BE5E728" w:rsidR="00613988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Disko drėkinimas vandeniu automatinis,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vandens tiekimas aktyvuojamas įjungus įrenginį ir (arba) šlifavimo funkciją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. </w:t>
            </w:r>
          </w:p>
          <w:p w14:paraId="4F0A80DC" w14:textId="77777777" w:rsidR="00613988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Šlapio gipso šlifavimo trimeris su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karborundini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u</w:t>
            </w:r>
            <w:proofErr w:type="spellEnd"/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arba deimantini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u šlifavimo disku.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Komplekte turi būti </w:t>
            </w:r>
            <w:proofErr w:type="spellStart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karborundinis</w:t>
            </w:r>
            <w:proofErr w:type="spellEnd"/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arba deimantinis šlifavimo diskas.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Įrenginio svoris ne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didesnis kaip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25 kg. </w:t>
            </w:r>
          </w:p>
          <w:p w14:paraId="42D2F2A7" w14:textId="0213DCCE" w:rsidR="00613988" w:rsidRPr="007C4534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90A8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Prietaisas turi būti tinkamas</w:t>
            </w: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230V 50Hz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 elektros tinklui.</w:t>
            </w:r>
          </w:p>
        </w:tc>
        <w:tc>
          <w:tcPr>
            <w:tcW w:w="2914" w:type="dxa"/>
          </w:tcPr>
          <w:p w14:paraId="1D868218" w14:textId="77777777" w:rsidR="00613988" w:rsidRPr="00990A8D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613988" w:rsidRPr="00C51433" w14:paraId="421F50C1" w14:textId="4C398B24" w:rsidTr="00613988">
        <w:tc>
          <w:tcPr>
            <w:tcW w:w="557" w:type="dxa"/>
          </w:tcPr>
          <w:p w14:paraId="12122D78" w14:textId="77777777" w:rsidR="00613988" w:rsidRPr="007C4534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1990" w:type="dxa"/>
          </w:tcPr>
          <w:p w14:paraId="5E6714BB" w14:textId="77777777" w:rsidR="00613988" w:rsidRPr="007C4534" w:rsidRDefault="00613988" w:rsidP="00613988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C4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Karbido diskas</w:t>
            </w:r>
          </w:p>
        </w:tc>
        <w:tc>
          <w:tcPr>
            <w:tcW w:w="4167" w:type="dxa"/>
            <w:vAlign w:val="bottom"/>
          </w:tcPr>
          <w:p w14:paraId="3393365B" w14:textId="77777777" w:rsidR="00613988" w:rsidRPr="007C4534" w:rsidRDefault="00613988" w:rsidP="00613988">
            <w:pPr>
              <w:spacing w:line="25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C453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Tinkantis aukščiau paminėtai pozicijai</w:t>
            </w:r>
          </w:p>
        </w:tc>
        <w:tc>
          <w:tcPr>
            <w:tcW w:w="2914" w:type="dxa"/>
          </w:tcPr>
          <w:p w14:paraId="569BB54D" w14:textId="77777777" w:rsidR="00613988" w:rsidRPr="007C4534" w:rsidRDefault="00613988" w:rsidP="00613988">
            <w:pPr>
              <w:spacing w:line="25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08972E2" w14:textId="4C1E59FF" w:rsidR="00DA0BBA" w:rsidRDefault="00DA0BBA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2084F856" w14:textId="77777777" w:rsidR="004A2470" w:rsidRDefault="004A2470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</w:pPr>
    </w:p>
    <w:p w14:paraId="57A87FC9" w14:textId="0A0B2A5A" w:rsidR="00613988" w:rsidRPr="00547EB1" w:rsidRDefault="00613988" w:rsidP="0061398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547EB1">
        <w:rPr>
          <w:rFonts w:ascii="Times New Roman" w:eastAsia="Times New Roman" w:hAnsi="Times New Roman" w:cs="Times New Roman"/>
          <w:b/>
          <w:color w:val="000000"/>
        </w:rPr>
        <w:t>Žalieji reikalavimai</w:t>
      </w:r>
      <w:r>
        <w:rPr>
          <w:rFonts w:ascii="Times New Roman" w:eastAsia="Times New Roman" w:hAnsi="Times New Roman" w:cs="Times New Roman"/>
          <w:b/>
          <w:color w:val="000000"/>
        </w:rPr>
        <w:t xml:space="preserve"> taikomi </w:t>
      </w:r>
      <w:r w:rsidR="003E5AFF">
        <w:rPr>
          <w:rFonts w:ascii="Times New Roman" w:eastAsia="Times New Roman" w:hAnsi="Times New Roman" w:cs="Times New Roman"/>
          <w:b/>
          <w:color w:val="000000"/>
        </w:rPr>
        <w:t>visoms</w:t>
      </w:r>
      <w:r>
        <w:rPr>
          <w:rFonts w:ascii="Times New Roman" w:eastAsia="Times New Roman" w:hAnsi="Times New Roman" w:cs="Times New Roman"/>
          <w:b/>
          <w:color w:val="000000"/>
        </w:rPr>
        <w:t xml:space="preserve"> pirkimo objekto dalims:</w:t>
      </w:r>
    </w:p>
    <w:p w14:paraId="763B38C7" w14:textId="52F9ABBF" w:rsidR="00613988" w:rsidRPr="00C305B6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C305B6">
        <w:rPr>
          <w:rFonts w:ascii="Times New Roman" w:eastAsia="Calibri" w:hAnsi="Times New Roman" w:cs="Times New Roman"/>
        </w:rPr>
        <w:t>Taikomas Lietuvos Respublikos aplinkos ministro 2011 m. birželio 28 d. įsakymu Nr. D1-508 „Dėl aplinkos apsaugos kriterijų taikymo, vykdant žaliuosius pirkimus, tvarkos aprašo patvirtinimo“ (aktualia redakcija) 4 punkto 4.4.4.</w:t>
      </w:r>
      <w:r w:rsidR="001F258A">
        <w:rPr>
          <w:rFonts w:ascii="Times New Roman" w:eastAsia="Calibri" w:hAnsi="Times New Roman" w:cs="Times New Roman"/>
        </w:rPr>
        <w:t>5</w:t>
      </w:r>
      <w:r w:rsidRPr="00C305B6">
        <w:rPr>
          <w:rFonts w:ascii="Times New Roman" w:eastAsia="Calibri" w:hAnsi="Times New Roman" w:cs="Times New Roman"/>
        </w:rPr>
        <w:t>. papunktis (</w:t>
      </w:r>
      <w:r w:rsidR="001F258A" w:rsidRPr="001F258A">
        <w:rPr>
          <w:rFonts w:ascii="Times New Roman" w:eastAsia="Calibri" w:hAnsi="Times New Roman" w:cs="Times New Roman"/>
          <w:i/>
          <w:iCs/>
        </w:rPr>
        <w:t>4.4.4.5. prekė, virtusi atliekomis, tinka paruošti pakartotinai naudoti ar perdirbti</w:t>
      </w:r>
      <w:r w:rsidRPr="00C305B6">
        <w:rPr>
          <w:rFonts w:ascii="Times New Roman" w:eastAsia="Calibri" w:hAnsi="Times New Roman" w:cs="Times New Roman"/>
        </w:rPr>
        <w:t>):</w:t>
      </w:r>
    </w:p>
    <w:p w14:paraId="58FE26AC" w14:textId="77777777" w:rsidR="00613988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91E8268" w14:textId="77777777" w:rsidR="00613988" w:rsidRPr="00C305B6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F82601">
        <w:rPr>
          <w:rFonts w:ascii="Times New Roman" w:eastAsia="Calibri" w:hAnsi="Times New Roman" w:cs="Times New Roman"/>
          <w:b/>
          <w:bCs/>
          <w:highlight w:val="yellow"/>
          <w:u w:val="single"/>
        </w:rPr>
        <w:t>Tiekėjas pateikdamas pasiūlymą patvirtina, kad atitinka žemiau nurodytą aplinkos apsaugos kriterijų pažymėdamas:</w:t>
      </w:r>
    </w:p>
    <w:p w14:paraId="127D952B" w14:textId="77777777" w:rsidR="00613988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76D04DBD" w14:textId="77777777" w:rsidR="00613988" w:rsidRPr="00547EB1" w:rsidRDefault="00613988" w:rsidP="0061398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lang w:eastAsia="lt-LT"/>
        </w:rPr>
      </w:pPr>
      <w:r w:rsidRPr="00547EB1">
        <w:rPr>
          <w:rFonts w:ascii="Times New Roman" w:eastAsia="Calibri" w:hAnsi="Times New Roman" w:cs="Times New Roman"/>
          <w:b/>
          <w:bCs/>
          <w:highlight w:val="yellow"/>
          <w:lang w:eastAsia="lt-LT"/>
        </w:rPr>
        <w:t>TAIP/NE</w:t>
      </w:r>
    </w:p>
    <w:p w14:paraId="30433190" w14:textId="77777777" w:rsidR="00613988" w:rsidRPr="00547EB1" w:rsidRDefault="00613988" w:rsidP="00613988">
      <w:pPr>
        <w:spacing w:after="0" w:line="240" w:lineRule="atLeast"/>
        <w:jc w:val="center"/>
        <w:rPr>
          <w:rFonts w:ascii="Times New Roman" w:eastAsia="Calibri" w:hAnsi="Times New Roman" w:cs="Times New Roman"/>
          <w:lang w:eastAsia="lt-LT"/>
        </w:rPr>
      </w:pPr>
      <w:r w:rsidRPr="00547EB1">
        <w:rPr>
          <w:rFonts w:ascii="Times New Roman" w:eastAsia="Calibri" w:hAnsi="Times New Roman" w:cs="Times New Roman"/>
          <w:lang w:eastAsia="lt-LT"/>
        </w:rPr>
        <w:t>(tinkamą pažymėti)</w:t>
      </w:r>
    </w:p>
    <w:p w14:paraId="1CD13C5A" w14:textId="77777777" w:rsidR="00613988" w:rsidRPr="00547EB1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20516C6" w14:textId="77777777" w:rsidR="00613988" w:rsidRPr="00547EB1" w:rsidRDefault="00613988" w:rsidP="0061398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534"/>
        <w:gridCol w:w="4387"/>
        <w:gridCol w:w="3142"/>
      </w:tblGrid>
      <w:tr w:rsidR="00613988" w:rsidRPr="00547EB1" w14:paraId="4BD5DF60" w14:textId="77777777" w:rsidTr="006A7C80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67BF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lastRenderedPageBreak/>
              <w:t>Eil. Nr.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DE9C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Aplinkos apsaugos kriterijaus pavadinimas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C071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</w:p>
          <w:p w14:paraId="54668A9D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Aplinkos apsaugos kriterijaus reikalavimai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8186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Atitiktį aplinkos kriterijams pagrindžiantys dokumentai</w:t>
            </w:r>
          </w:p>
        </w:tc>
      </w:tr>
      <w:tr w:rsidR="00613988" w:rsidRPr="00547EB1" w14:paraId="1F004D58" w14:textId="77777777" w:rsidTr="006A7C80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3CB7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2653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22EE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EA11" w14:textId="77777777" w:rsidR="00613988" w:rsidRPr="00C305B6" w:rsidRDefault="00613988" w:rsidP="009904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b/>
                <w:bCs/>
                <w:lang w:eastAsia="lt-LT"/>
              </w:rPr>
              <w:t>4</w:t>
            </w:r>
          </w:p>
        </w:tc>
      </w:tr>
      <w:tr w:rsidR="00613988" w:rsidRPr="00547EB1" w14:paraId="71A21F3E" w14:textId="77777777" w:rsidTr="006A7C80">
        <w:trPr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E12A" w14:textId="77777777" w:rsidR="00613988" w:rsidRPr="00C305B6" w:rsidRDefault="00613988" w:rsidP="009904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lang w:eastAsia="lt-LT"/>
              </w:rPr>
              <w:t>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EAF0" w14:textId="77777777" w:rsidR="00613988" w:rsidRPr="00C305B6" w:rsidRDefault="00613988" w:rsidP="0099045B">
            <w:pPr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lang w:eastAsia="lt-LT"/>
              </w:rPr>
            </w:pPr>
            <w:r w:rsidRPr="00C305B6">
              <w:rPr>
                <w:rFonts w:ascii="Times New Roman" w:eastAsia="Calibri" w:hAnsi="Times New Roman" w:cs="Times New Roman"/>
                <w:lang w:eastAsia="lt-LT"/>
              </w:rPr>
              <w:t>Pirminės ir/arba antrinės ir/arba tretinės ir/arba daugkartinio naudojimo pakuotės reikalavimas:</w:t>
            </w:r>
          </w:p>
        </w:tc>
        <w:tc>
          <w:tcPr>
            <w:tcW w:w="3979" w:type="dxa"/>
          </w:tcPr>
          <w:p w14:paraId="179EDB7F" w14:textId="77777777" w:rsidR="00613988" w:rsidRPr="00C305B6" w:rsidRDefault="00613988" w:rsidP="0099045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noProof/>
                <w:sz w:val="24"/>
                <w:szCs w:val="24"/>
              </w:rPr>
              <w:t xml:space="preserve">Pirminė 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noProof/>
                <w:sz w:val="24"/>
                <w:szCs w:val="24"/>
              </w:rPr>
              <w:t xml:space="preserve">ir / arba 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noProof/>
                <w:sz w:val="24"/>
                <w:szCs w:val="24"/>
              </w:rPr>
              <w:t>antrinė ir/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noProof/>
                <w:sz w:val="24"/>
                <w:szCs w:val="24"/>
              </w:rPr>
              <w:t xml:space="preserve"> arba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noProof/>
                <w:sz w:val="24"/>
                <w:szCs w:val="24"/>
              </w:rPr>
              <w:t xml:space="preserve"> tretinė Prekių pakuotės (atsižvelgiant į tai, kurios (-ių) pakuotės (-čių) kategoriją (-as) Tiekėjas naudoja tiekdamas ar perduodamas Prekes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 xml:space="preserve"> Pirkėjui)</w:t>
            </w: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</w:rPr>
              <w:t xml:space="preserve">, turi būti laikytinos perdirbamosiomis pakuotėmis pagal Lietuvos Respublikos mokesčio už aplinkos teršimą įstatymo nuostatas ir (ar) turi būti vienalytės (homogeniškos) pakuotės, pagamintos iš vienos rūšies </w:t>
            </w:r>
            <w:r w:rsidRPr="00C305B6">
              <w:rPr>
                <w:rFonts w:ascii="Times New Roman" w:eastAsiaTheme="majorEastAsia" w:hAnsi="Times New Roman" w:cs="Times New Roman"/>
              </w:rPr>
              <w:t>medžiagos</w:t>
            </w:r>
            <w:r w:rsidRPr="00C305B6">
              <w:rPr>
                <w:rFonts w:ascii="Times New Roman" w:hAnsi="Times New Roman" w:cs="Times New Roman"/>
              </w:rPr>
              <w:t>:</w:t>
            </w:r>
          </w:p>
          <w:tbl>
            <w:tblPr>
              <w:tblW w:w="4962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6"/>
              <w:gridCol w:w="2189"/>
              <w:gridCol w:w="1416"/>
            </w:tblGrid>
            <w:tr w:rsidR="00613988" w:rsidRPr="00C305B6" w14:paraId="4945791C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57569A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Eil. Nr.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A2260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Pakuotės medžiaga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9939A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Ženklinimas</w:t>
                  </w:r>
                </w:p>
              </w:tc>
            </w:tr>
            <w:tr w:rsidR="00613988" w:rsidRPr="00C305B6" w14:paraId="426BD2FB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43FEEB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1.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97256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Stiklas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81FA4B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GL (arba GL nuo 70 iki 79)</w:t>
                  </w:r>
                </w:p>
              </w:tc>
            </w:tr>
            <w:tr w:rsidR="00613988" w:rsidRPr="00C305B6" w14:paraId="21433DD5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89C8D1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2.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E9C76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Metalas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8938D3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 xml:space="preserve">FE (arba FE 40), </w:t>
                  </w:r>
                </w:p>
                <w:p w14:paraId="5F9D45CE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ALU (arba ALU 41)</w:t>
                  </w:r>
                </w:p>
                <w:p w14:paraId="2F8BCCF9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Nuo 42 iki 49</w:t>
                  </w:r>
                </w:p>
              </w:tc>
            </w:tr>
            <w:tr w:rsidR="00613988" w:rsidRPr="00C305B6" w14:paraId="7C0A360B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A7D1E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3.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2C1CE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Popierius ar kartonas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5D942D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PAP (arba PAP nuo 20 iki 39)</w:t>
                  </w:r>
                </w:p>
              </w:tc>
            </w:tr>
            <w:tr w:rsidR="00613988" w:rsidRPr="00C305B6" w14:paraId="6E5B14F4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C850F0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4.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D5D44A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Medis ar kamštinė medžiaga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3DF134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FOR (arba FOR nuo 50 iki 59)</w:t>
                  </w:r>
                </w:p>
              </w:tc>
            </w:tr>
            <w:tr w:rsidR="00613988" w:rsidRPr="00C305B6" w14:paraId="71F3EB73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3FD644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5.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0BD1D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Medvilnė ar džiutas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7DBE2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TEX (arba TEX nuo 60 iki 69)</w:t>
                  </w:r>
                </w:p>
              </w:tc>
            </w:tr>
            <w:tr w:rsidR="00613988" w:rsidRPr="00C305B6" w14:paraId="212EA0FA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9C9775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6.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6B46EF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Polietilentereftalatas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8D1A1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PET arba PET 1</w:t>
                  </w:r>
                </w:p>
              </w:tc>
            </w:tr>
            <w:tr w:rsidR="00613988" w:rsidRPr="00C305B6" w14:paraId="7C3B999B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4E2484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7.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FB7AC6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Aukšto tankumo polietilenas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A1D380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HDPE (arba HDPE 2)</w:t>
                  </w:r>
                </w:p>
              </w:tc>
            </w:tr>
            <w:tr w:rsidR="00613988" w:rsidRPr="00C305B6" w14:paraId="4CC67CB7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80D3C9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lastRenderedPageBreak/>
                    <w:t>8.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497EE5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Polivinilchloridas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95C57F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PVC (arba PVC 3)</w:t>
                  </w:r>
                </w:p>
              </w:tc>
            </w:tr>
            <w:tr w:rsidR="00613988" w:rsidRPr="00C305B6" w14:paraId="508B00A4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AB61AD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9.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ACF2AF3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Žemo tankumo polietilenas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AF84EC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LDPE (arba LDPE 4)</w:t>
                  </w:r>
                </w:p>
              </w:tc>
            </w:tr>
            <w:tr w:rsidR="00613988" w:rsidRPr="00C305B6" w14:paraId="0E58F847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A4622D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10.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5746F1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Polipropilenas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49694A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PP (arba PP 5)</w:t>
                  </w:r>
                </w:p>
              </w:tc>
            </w:tr>
            <w:tr w:rsidR="00613988" w:rsidRPr="00C305B6" w14:paraId="6D81D9B7" w14:textId="77777777" w:rsidTr="0099045B">
              <w:tc>
                <w:tcPr>
                  <w:tcW w:w="473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397EB5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11.</w:t>
                  </w:r>
                </w:p>
              </w:tc>
              <w:tc>
                <w:tcPr>
                  <w:tcW w:w="203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BEA118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noProof/>
                      <w:shd w:val="clear" w:color="auto" w:fill="FFFFFF"/>
                    </w:rPr>
                    <w:t>Polistirenas</w:t>
                  </w:r>
                </w:p>
              </w:tc>
              <w:tc>
                <w:tcPr>
                  <w:tcW w:w="2492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371087" w14:textId="77777777" w:rsidR="00613988" w:rsidRPr="00C305B6" w:rsidRDefault="00613988" w:rsidP="0099045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  <w:r w:rsidRPr="00C305B6">
                    <w:rPr>
                      <w:rFonts w:ascii="Times New Roman" w:hAnsi="Times New Roman" w:cs="Times New Roman"/>
                      <w:shd w:val="clear" w:color="auto" w:fill="FFFFFF"/>
                    </w:rPr>
                    <w:t>PS (arba PS 6)</w:t>
                  </w:r>
                </w:p>
              </w:tc>
            </w:tr>
          </w:tbl>
          <w:p w14:paraId="298A370B" w14:textId="77777777" w:rsidR="00613988" w:rsidRPr="00C305B6" w:rsidRDefault="00613988" w:rsidP="0099045B">
            <w:pPr>
              <w:spacing w:after="0" w:line="240" w:lineRule="auto"/>
              <w:jc w:val="both"/>
              <w:rPr>
                <w:rStyle w:val="cf01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366E7AB0" w14:textId="77777777" w:rsidR="00613988" w:rsidRPr="00C305B6" w:rsidRDefault="00613988" w:rsidP="009904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lt-LT"/>
              </w:rPr>
            </w:pPr>
            <w:r w:rsidRPr="00C305B6">
              <w:rPr>
                <w:rStyle w:val="cf01"/>
                <w:rFonts w:ascii="Times New Roman" w:eastAsiaTheme="majorEastAsia" w:hAnsi="Times New Roman" w:cs="Times New Roman"/>
                <w:i w:val="0"/>
                <w:iCs w:val="0"/>
                <w:sz w:val="24"/>
                <w:szCs w:val="24"/>
              </w:rPr>
              <w:t>arba turi būti naudojamos daugkartinio naudojimo pakuotės (talpos).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75AC" w14:textId="77777777" w:rsidR="00613988" w:rsidRPr="00C305B6" w:rsidRDefault="00613988" w:rsidP="0099045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305B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Tiekėjas </w:t>
            </w:r>
            <w:r w:rsidRPr="00C305B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kartu su Prekių priėmimo – perdavimo aktu</w:t>
            </w:r>
            <w:r w:rsidRPr="00C305B6">
              <w:rPr>
                <w:rFonts w:ascii="Times New Roman" w:hAnsi="Times New Roman" w:cs="Times New Roman"/>
                <w:shd w:val="clear" w:color="auto" w:fill="FFFFFF"/>
              </w:rPr>
              <w:t xml:space="preserve">, pateikia </w:t>
            </w:r>
            <w:r w:rsidRPr="00C305B6">
              <w:rPr>
                <w:rFonts w:ascii="Times New Roman" w:hAnsi="Times New Roman" w:cs="Times New Roman"/>
                <w:color w:val="000000"/>
              </w:rPr>
              <w:t>Prekių</w:t>
            </w:r>
            <w:r w:rsidRPr="00C305B6">
              <w:rPr>
                <w:rFonts w:ascii="Times New Roman" w:hAnsi="Times New Roman" w:cs="Times New Roman"/>
              </w:rPr>
              <w:t xml:space="preserve"> pirminių ir / arba </w:t>
            </w:r>
            <w:r w:rsidRPr="00C305B6">
              <w:rPr>
                <w:rFonts w:ascii="Times New Roman" w:hAnsi="Times New Roman" w:cs="Times New Roman"/>
                <w:color w:val="000000"/>
              </w:rPr>
              <w:t>antrinių ir / arba tretinių pakuočių tinkamumą perdirbti (</w:t>
            </w:r>
            <w:proofErr w:type="spellStart"/>
            <w:r w:rsidRPr="00C305B6">
              <w:rPr>
                <w:rFonts w:ascii="Times New Roman" w:hAnsi="Times New Roman" w:cs="Times New Roman"/>
                <w:color w:val="000000"/>
              </w:rPr>
              <w:t>perdirbamumą</w:t>
            </w:r>
            <w:proofErr w:type="spellEnd"/>
            <w:r w:rsidRPr="00C305B6">
              <w:rPr>
                <w:rFonts w:ascii="Times New Roman" w:hAnsi="Times New Roman" w:cs="Times New Roman"/>
                <w:color w:val="000000"/>
              </w:rPr>
              <w:t>) ir (ar) homogeniškumą, ir (ar) daugkartinio naudojimo pakuotės (talpos) patvirtinančius dokumentus:</w:t>
            </w:r>
          </w:p>
          <w:p w14:paraId="1A60291E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357" w:hanging="357"/>
              <w:jc w:val="both"/>
              <w:rPr>
                <w:rFonts w:ascii="Times New Roman" w:hAnsi="Times New Roman"/>
                <w:color w:val="000000"/>
              </w:rPr>
            </w:pPr>
            <w:r w:rsidRPr="00C305B6">
              <w:rPr>
                <w:rFonts w:ascii="Times New Roman" w:hAnsi="Times New Roman"/>
              </w:rPr>
              <w:t xml:space="preserve">Tiekėjo ar gamintojo dokumentus, įrodančius, kad pakuotės yra homogeniškos ir (ar) atitinkamai paženklintos, arba </w:t>
            </w:r>
            <w:r w:rsidRPr="00C305B6">
              <w:rPr>
                <w:rFonts w:ascii="Times New Roman" w:hAnsi="Times New Roman"/>
                <w:color w:val="000000"/>
              </w:rPr>
              <w:t>yra daugkartinio naudojimo pakuotės (talpos);</w:t>
            </w:r>
          </w:p>
          <w:p w14:paraId="7616315F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14" w:hanging="357"/>
              <w:jc w:val="both"/>
              <w:rPr>
                <w:rFonts w:ascii="Times New Roman" w:hAnsi="Times New Roman"/>
                <w:noProof/>
                <w:color w:val="000000"/>
              </w:rPr>
            </w:pPr>
            <w:r w:rsidRPr="00C305B6">
              <w:rPr>
                <w:rFonts w:ascii="Times New Roman" w:hAnsi="Times New Roman"/>
              </w:rPr>
              <w:t xml:space="preserve">dokumentus, pagrindžiančius atitiktį standartams (pavyzdžiui, sertifikatas, akredituotos laboratorijos tyrimų išduota, tinkamumą perdirbti patvirtinanti ataskaita / pažyma), pagal kuriuos įrodoma, kad pakuočių medžiagos perdirbamos pvz., standartas LST EN 13432 „Pakuotė. Naudotų pakuočių, numatomų kompostuoti ir </w:t>
            </w:r>
            <w:r w:rsidRPr="00C305B6">
              <w:rPr>
                <w:rFonts w:ascii="Times New Roman" w:hAnsi="Times New Roman"/>
                <w:noProof/>
              </w:rPr>
              <w:t>biologiškai skaidyti, reikalavimai.“, standartas Voluntary Standard for Repulping and Recycling Corrugated Fiberboard Treated to Improve Its Performance in the Presence of Water and Water Vapor, standartas RecyClass</w:t>
            </w:r>
            <w:r w:rsidRPr="00C305B6">
              <w:rPr>
                <w:rStyle w:val="FootnoteReference"/>
                <w:noProof/>
              </w:rPr>
              <w:footnoteReference w:id="1"/>
            </w:r>
            <w:r w:rsidRPr="00C305B6">
              <w:rPr>
                <w:rFonts w:ascii="Times New Roman" w:hAnsi="Times New Roman"/>
                <w:noProof/>
              </w:rPr>
              <w:t xml:space="preserve"> ar </w:t>
            </w:r>
            <w:r w:rsidRPr="00C305B6">
              <w:rPr>
                <w:rFonts w:ascii="Times New Roman" w:hAnsi="Times New Roman"/>
                <w:noProof/>
              </w:rPr>
              <w:lastRenderedPageBreak/>
              <w:t xml:space="preserve">kitas lygiavertis standartas, arba </w:t>
            </w:r>
          </w:p>
          <w:p w14:paraId="4C7102AC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14" w:hanging="357"/>
              <w:jc w:val="both"/>
              <w:rPr>
                <w:rFonts w:ascii="Times New Roman" w:hAnsi="Times New Roman"/>
                <w:color w:val="000000"/>
              </w:rPr>
            </w:pPr>
            <w:r w:rsidRPr="00C305B6">
              <w:rPr>
                <w:rFonts w:ascii="Times New Roman" w:hAnsi="Times New Roman"/>
              </w:rPr>
              <w:t>Aplinkos apsaugos agentūros interneto svetainėje (</w:t>
            </w:r>
            <w:hyperlink r:id="rId7" w:history="1">
              <w:r w:rsidRPr="00C305B6">
                <w:rPr>
                  <w:rStyle w:val="Hyperlink"/>
                  <w:color w:val="0000FF"/>
                </w:rPr>
                <w:t>https://aaa.lrv.lt/</w:t>
              </w:r>
            </w:hyperlink>
            <w:r w:rsidRPr="00C305B6">
              <w:rPr>
                <w:rFonts w:ascii="Times New Roman" w:hAnsi="Times New Roman"/>
              </w:rPr>
              <w:t>) skelbiamame atliekų tvarkytojų, turinčių teisę išrašyti gaminių ir (ar) pakuočių atliekų sutvarkymą įrodančius dokumentus, sąraše</w:t>
            </w:r>
            <w:r w:rsidRPr="00C305B6">
              <w:rPr>
                <w:rStyle w:val="FootnoteReference"/>
              </w:rPr>
              <w:footnoteReference w:id="2"/>
            </w:r>
            <w:r w:rsidRPr="00C305B6">
              <w:rPr>
                <w:rFonts w:ascii="Times New Roman" w:hAnsi="Times New Roman"/>
              </w:rPr>
              <w:t xml:space="preserve"> nurodytų atliekų perdirbėjų ar eksportuotojų dokumentai, pagrindžiantys, kad tokios pakuotės, tapusios atliekomis, gali būti perdirbamos, arba </w:t>
            </w:r>
          </w:p>
          <w:p w14:paraId="26804F63" w14:textId="77777777" w:rsidR="00613988" w:rsidRPr="00C305B6" w:rsidRDefault="00613988" w:rsidP="00613988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14" w:hanging="357"/>
              <w:jc w:val="both"/>
              <w:rPr>
                <w:rFonts w:ascii="Times New Roman" w:hAnsi="Times New Roman"/>
                <w:color w:val="000000"/>
              </w:rPr>
            </w:pPr>
            <w:r w:rsidRPr="00C305B6">
              <w:rPr>
                <w:rFonts w:ascii="Times New Roman" w:hAnsi="Times New Roman"/>
                <w:color w:val="000000"/>
              </w:rPr>
              <w:t xml:space="preserve">Tiekėjo ar gamintojo dokumentus, įrodančius, kad pakuotės (talpos) yra daugkartinio naudojimo (pavyzdžiui, pakuotės aprašymo dokumentas, techninis dokumentas), </w:t>
            </w:r>
          </w:p>
          <w:p w14:paraId="279A9DBD" w14:textId="7A881934" w:rsidR="00613988" w:rsidRPr="001F258A" w:rsidRDefault="001F258A" w:rsidP="001F258A">
            <w:pPr>
              <w:pStyle w:val="ListParagraph"/>
              <w:ind w:left="414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</w:t>
            </w:r>
            <w:r w:rsidR="00613988" w:rsidRPr="00C305B6">
              <w:rPr>
                <w:rFonts w:ascii="Times New Roman" w:hAnsi="Times New Roman"/>
                <w:color w:val="000000"/>
              </w:rPr>
              <w:t>rba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613988" w:rsidRPr="00C305B6">
              <w:rPr>
                <w:rFonts w:ascii="Times New Roman" w:hAnsi="Times New Roman" w:cs="Times New Roman"/>
                <w:color w:val="000000"/>
              </w:rPr>
              <w:t>kitus lygiaverčius įrodymus.</w:t>
            </w:r>
          </w:p>
        </w:tc>
      </w:tr>
    </w:tbl>
    <w:p w14:paraId="73958794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4A7F34EC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0D1E1AD4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56F7E95E" w14:textId="77777777" w:rsidR="00613988" w:rsidRPr="00547EB1" w:rsidRDefault="00613988" w:rsidP="00613988">
      <w:pPr>
        <w:jc w:val="both"/>
        <w:rPr>
          <w:rFonts w:ascii="Calibri" w:eastAsia="Calibri" w:hAnsi="Calibri" w:cs="Times New Roman"/>
          <w:bCs/>
          <w:iCs/>
          <w:sz w:val="20"/>
          <w:szCs w:val="20"/>
          <w:lang w:eastAsia="lt-LT"/>
        </w:rPr>
      </w:pPr>
    </w:p>
    <w:p w14:paraId="7FC09762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1A7C7B72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34988D2C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5B6C92C5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6F477BD6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2466ACA4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11F9D8A3" w14:textId="77777777" w:rsidR="00613988" w:rsidRDefault="00613988" w:rsidP="00613988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lt-LT"/>
        </w:rPr>
      </w:pPr>
    </w:p>
    <w:p w14:paraId="4DC75648" w14:textId="77777777" w:rsidR="004A2470" w:rsidRDefault="004A2470"/>
    <w:sectPr w:rsidR="004A247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B3687" w14:textId="77777777" w:rsidR="00BD6300" w:rsidRDefault="00BD6300" w:rsidP="00613988">
      <w:pPr>
        <w:spacing w:after="0" w:line="240" w:lineRule="auto"/>
      </w:pPr>
      <w:r>
        <w:separator/>
      </w:r>
    </w:p>
  </w:endnote>
  <w:endnote w:type="continuationSeparator" w:id="0">
    <w:p w14:paraId="1285B80A" w14:textId="77777777" w:rsidR="00BD6300" w:rsidRDefault="00BD6300" w:rsidP="00613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A24F" w14:textId="77777777" w:rsidR="00BD6300" w:rsidRDefault="00BD6300" w:rsidP="00613988">
      <w:pPr>
        <w:spacing w:after="0" w:line="240" w:lineRule="auto"/>
      </w:pPr>
      <w:r>
        <w:separator/>
      </w:r>
    </w:p>
  </w:footnote>
  <w:footnote w:type="continuationSeparator" w:id="0">
    <w:p w14:paraId="18C97C73" w14:textId="77777777" w:rsidR="00BD6300" w:rsidRDefault="00BD6300" w:rsidP="00613988">
      <w:pPr>
        <w:spacing w:after="0" w:line="240" w:lineRule="auto"/>
      </w:pPr>
      <w:r>
        <w:continuationSeparator/>
      </w:r>
    </w:p>
  </w:footnote>
  <w:footnote w:id="1">
    <w:p w14:paraId="38F89C83" w14:textId="77777777" w:rsidR="00613988" w:rsidRPr="004C7801" w:rsidRDefault="00613988" w:rsidP="00613988">
      <w:pPr>
        <w:pStyle w:val="FootnoteText"/>
        <w:rPr>
          <w:lang w:val="lt-LT"/>
        </w:rPr>
      </w:pPr>
      <w:r>
        <w:rPr>
          <w:rStyle w:val="FootnoteReference"/>
        </w:rPr>
        <w:footnoteRef/>
      </w:r>
      <w:r w:rsidRPr="004C7801">
        <w:rPr>
          <w:lang w:val="lt-LT"/>
        </w:rPr>
        <w:t xml:space="preserve"> </w:t>
      </w:r>
      <w:hyperlink r:id="rId1" w:history="1">
        <w:r w:rsidRPr="004C7801">
          <w:rPr>
            <w:rStyle w:val="Hyperlink"/>
            <w:rFonts w:ascii="Calibri" w:hAnsi="Calibri" w:cs="Calibri"/>
            <w:color w:val="0000FF"/>
            <w:lang w:val="lt-LT"/>
          </w:rPr>
          <w:t>https://recyclass.eu/</w:t>
        </w:r>
      </w:hyperlink>
      <w:r w:rsidRPr="004C7801">
        <w:rPr>
          <w:rFonts w:ascii="Calibri" w:hAnsi="Calibri" w:cs="Calibri"/>
          <w:color w:val="0000FF"/>
          <w:lang w:val="lt-LT"/>
        </w:rPr>
        <w:t xml:space="preserve"> </w:t>
      </w:r>
    </w:p>
  </w:footnote>
  <w:footnote w:id="2">
    <w:p w14:paraId="34992961" w14:textId="77777777" w:rsidR="00613988" w:rsidRPr="004C7801" w:rsidRDefault="00613988" w:rsidP="00613988">
      <w:pPr>
        <w:pStyle w:val="FootnoteText"/>
        <w:rPr>
          <w:rFonts w:ascii="Calibri" w:hAnsi="Calibri" w:cs="Calibri"/>
          <w:lang w:val="lt-LT"/>
        </w:rPr>
      </w:pPr>
      <w:r>
        <w:rPr>
          <w:rStyle w:val="FootnoteReference"/>
        </w:rPr>
        <w:footnoteRef/>
      </w:r>
      <w:r w:rsidRPr="004C7801">
        <w:rPr>
          <w:lang w:val="lt-LT"/>
        </w:rPr>
        <w:t xml:space="preserve"> </w:t>
      </w:r>
      <w:hyperlink r:id="rId2" w:history="1">
        <w:r w:rsidRPr="004C7801">
          <w:rPr>
            <w:rFonts w:ascii="Calibri" w:hAnsi="Calibri" w:cs="Calibri"/>
            <w:color w:val="0000FF"/>
            <w:u w:val="single"/>
            <w:lang w:val="lt-LT"/>
          </w:rPr>
          <w:t>Atliekų tvarkytojai, turintys teisę išrašyti gaminių ir (ar) pakuočių atliekų sutvarkymą įrodančius dokumentus - Aplinkos apsaugos agentūra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660"/>
    <w:multiLevelType w:val="hybridMultilevel"/>
    <w:tmpl w:val="32704C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26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BA"/>
    <w:rsid w:val="00066E69"/>
    <w:rsid w:val="00077330"/>
    <w:rsid w:val="00145721"/>
    <w:rsid w:val="00157522"/>
    <w:rsid w:val="001F258A"/>
    <w:rsid w:val="001F2B5F"/>
    <w:rsid w:val="001F3CCF"/>
    <w:rsid w:val="00294DC6"/>
    <w:rsid w:val="002B37AF"/>
    <w:rsid w:val="002D4C1C"/>
    <w:rsid w:val="00301831"/>
    <w:rsid w:val="00346076"/>
    <w:rsid w:val="003507D8"/>
    <w:rsid w:val="00387768"/>
    <w:rsid w:val="003D39B6"/>
    <w:rsid w:val="003E5AFF"/>
    <w:rsid w:val="004171FD"/>
    <w:rsid w:val="00431B9B"/>
    <w:rsid w:val="00443809"/>
    <w:rsid w:val="00457B6A"/>
    <w:rsid w:val="0046211E"/>
    <w:rsid w:val="004A2470"/>
    <w:rsid w:val="00541EF0"/>
    <w:rsid w:val="00565D6B"/>
    <w:rsid w:val="005B5121"/>
    <w:rsid w:val="005E2DA7"/>
    <w:rsid w:val="00600C29"/>
    <w:rsid w:val="0061069F"/>
    <w:rsid w:val="00613988"/>
    <w:rsid w:val="00613A7F"/>
    <w:rsid w:val="0061463E"/>
    <w:rsid w:val="006A7C80"/>
    <w:rsid w:val="006B4052"/>
    <w:rsid w:val="006E1B35"/>
    <w:rsid w:val="006E5CD8"/>
    <w:rsid w:val="0070585E"/>
    <w:rsid w:val="00820423"/>
    <w:rsid w:val="008518D0"/>
    <w:rsid w:val="00892655"/>
    <w:rsid w:val="008A3A79"/>
    <w:rsid w:val="008B0152"/>
    <w:rsid w:val="009016B0"/>
    <w:rsid w:val="009213BD"/>
    <w:rsid w:val="00990A8D"/>
    <w:rsid w:val="009C0DD9"/>
    <w:rsid w:val="00A927C1"/>
    <w:rsid w:val="00AA4153"/>
    <w:rsid w:val="00AA7449"/>
    <w:rsid w:val="00AF434F"/>
    <w:rsid w:val="00B6014B"/>
    <w:rsid w:val="00B65820"/>
    <w:rsid w:val="00B9040F"/>
    <w:rsid w:val="00BD6300"/>
    <w:rsid w:val="00BF72C3"/>
    <w:rsid w:val="00C02A10"/>
    <w:rsid w:val="00CC5F9C"/>
    <w:rsid w:val="00CC7577"/>
    <w:rsid w:val="00D02C71"/>
    <w:rsid w:val="00D10016"/>
    <w:rsid w:val="00D610F1"/>
    <w:rsid w:val="00DA0BBA"/>
    <w:rsid w:val="00DE37C1"/>
    <w:rsid w:val="00DE7A46"/>
    <w:rsid w:val="00E57B46"/>
    <w:rsid w:val="00EB65E2"/>
    <w:rsid w:val="00EC0BD9"/>
    <w:rsid w:val="00EF39BB"/>
    <w:rsid w:val="00F12108"/>
    <w:rsid w:val="00F8594E"/>
    <w:rsid w:val="00FE7069"/>
    <w:rsid w:val="00FE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0CBBB"/>
  <w15:chartTrackingRefBased/>
  <w15:docId w15:val="{6F9A2058-543D-476F-9ED9-61A1A18B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BA"/>
  </w:style>
  <w:style w:type="paragraph" w:styleId="Heading1">
    <w:name w:val="heading 1"/>
    <w:basedOn w:val="Normal"/>
    <w:next w:val="Normal"/>
    <w:link w:val="Heading1Char"/>
    <w:uiPriority w:val="9"/>
    <w:qFormat/>
    <w:rsid w:val="00DA0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B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B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B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B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B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B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BB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A0B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B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B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B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0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76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76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76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6D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E76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6D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0C29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613988"/>
    <w:rPr>
      <w:rFonts w:ascii="Times New Roman" w:hAnsi="Times New Roman" w:cs="Times New Roman" w:hint="default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3988"/>
    <w:pPr>
      <w:tabs>
        <w:tab w:val="left" w:pos="360"/>
      </w:tabs>
      <w:suppressAutoHyphens/>
      <w:overflowPunct w:val="0"/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398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613988"/>
  </w:style>
  <w:style w:type="character" w:customStyle="1" w:styleId="cf01">
    <w:name w:val="cf01"/>
    <w:basedOn w:val="DefaultParagraphFont"/>
    <w:rsid w:val="00613988"/>
    <w:rPr>
      <w:rFonts w:ascii="Segoe UI" w:hAnsi="Segoe UI" w:cs="Segoe UI" w:hint="default"/>
      <w:i/>
      <w:iCs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aa.lrv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aa.lrv.lt/lt/veiklos-sritys/atliekos/atlieku-tvarkytojai/atlieku-tvarkytojai-turintys-teise-israsyti-gaminiu-ir-ar-pakuociu-atlieku-sutvarkyma-irodancius-dokumentus/" TargetMode="External"/><Relationship Id="rId1" Type="http://schemas.openxmlformats.org/officeDocument/2006/relationships/hyperlink" Target="https://recyclass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5557</Words>
  <Characters>3168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Štuikytė</dc:creator>
  <cp:keywords/>
  <dc:description/>
  <cp:lastModifiedBy>Morta Vencevičienė</cp:lastModifiedBy>
  <cp:revision>2</cp:revision>
  <cp:lastPrinted>2026-07-29T05:47:00Z</cp:lastPrinted>
  <dcterms:created xsi:type="dcterms:W3CDTF">2026-09-08T06:50:00Z</dcterms:created>
  <dcterms:modified xsi:type="dcterms:W3CDTF">2026-09-08T06:50:00Z</dcterms:modified>
</cp:coreProperties>
</file>