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64AC" w14:textId="77777777" w:rsidR="008B0FEB" w:rsidRPr="0053673A" w:rsidRDefault="008B0FEB" w:rsidP="0008558B">
      <w:pPr>
        <w:spacing w:before="80" w:after="80" w:line="240" w:lineRule="auto"/>
        <w:jc w:val="center"/>
        <w:rPr>
          <w:rFonts w:ascii="Times New Roman" w:hAnsi="Times New Roman" w:cs="Times New Roman"/>
          <w:b/>
          <w:sz w:val="24"/>
          <w:szCs w:val="24"/>
        </w:rPr>
      </w:pPr>
      <w:r w:rsidRPr="0053673A">
        <w:rPr>
          <w:rFonts w:ascii="Times New Roman" w:hAnsi="Times New Roman" w:cs="Times New Roman"/>
          <w:b/>
          <w:sz w:val="24"/>
          <w:szCs w:val="24"/>
        </w:rPr>
        <w:t>ATVIRO KONKURSO SPECIALIOSIOS SĄLYGOS</w:t>
      </w:r>
    </w:p>
    <w:p w14:paraId="33E9E992" w14:textId="77777777" w:rsidR="008B0FEB" w:rsidRPr="0053673A" w:rsidRDefault="008B0FEB" w:rsidP="0008558B">
      <w:pPr>
        <w:spacing w:before="80" w:after="80" w:line="240" w:lineRule="auto"/>
        <w:jc w:val="center"/>
        <w:rPr>
          <w:rFonts w:ascii="Times New Roman" w:hAnsi="Times New Roman" w:cs="Times New Roman"/>
          <w:b/>
          <w:sz w:val="24"/>
          <w:szCs w:val="24"/>
        </w:rPr>
      </w:pPr>
    </w:p>
    <w:p w14:paraId="2FB26862" w14:textId="06703AA2" w:rsidR="008B0FEB" w:rsidRPr="0053673A" w:rsidRDefault="00B76A43" w:rsidP="0008558B">
      <w:pPr>
        <w:spacing w:before="80" w:after="80" w:line="240" w:lineRule="auto"/>
        <w:jc w:val="center"/>
        <w:rPr>
          <w:rFonts w:ascii="Times New Roman" w:hAnsi="Times New Roman" w:cs="Times New Roman"/>
          <w:b/>
          <w:bCs/>
          <w:iCs/>
          <w:sz w:val="24"/>
          <w:szCs w:val="24"/>
        </w:rPr>
      </w:pPr>
      <w:r w:rsidRPr="0053673A">
        <w:rPr>
          <w:rFonts w:ascii="Times New Roman" w:hAnsi="Times New Roman" w:cs="Times New Roman"/>
          <w:b/>
          <w:bCs/>
          <w:iCs/>
          <w:sz w:val="24"/>
          <w:szCs w:val="24"/>
        </w:rPr>
        <w:t>SUPAPRASTINTAS PIRKIMAS</w:t>
      </w:r>
    </w:p>
    <w:p w14:paraId="6A5B4DBB" w14:textId="77777777" w:rsidR="008B0FEB" w:rsidRPr="0053673A" w:rsidRDefault="008B0FEB" w:rsidP="0008558B">
      <w:pPr>
        <w:spacing w:before="80" w:after="80" w:line="240" w:lineRule="auto"/>
        <w:jc w:val="center"/>
        <w:rPr>
          <w:rFonts w:ascii="Times New Roman" w:hAnsi="Times New Roman" w:cs="Times New Roman"/>
          <w:b/>
          <w:bCs/>
          <w:sz w:val="24"/>
          <w:szCs w:val="24"/>
        </w:rPr>
      </w:pPr>
    </w:p>
    <w:p w14:paraId="1B139456" w14:textId="2B504409" w:rsidR="00D05A72" w:rsidRPr="0053673A" w:rsidRDefault="008A0005" w:rsidP="0008558B">
      <w:pPr>
        <w:spacing w:before="80" w:after="80" w:line="240" w:lineRule="auto"/>
        <w:jc w:val="center"/>
        <w:rPr>
          <w:rFonts w:ascii="Times New Roman" w:hAnsi="Times New Roman" w:cs="Times New Roman"/>
          <w:b/>
          <w:bCs/>
          <w:iCs/>
          <w:sz w:val="24"/>
          <w:szCs w:val="24"/>
        </w:rPr>
      </w:pPr>
      <w:r w:rsidRPr="0053673A">
        <w:rPr>
          <w:rFonts w:ascii="Times New Roman" w:hAnsi="Times New Roman" w:cs="Times New Roman"/>
          <w:b/>
          <w:bCs/>
          <w:iCs/>
          <w:sz w:val="24"/>
          <w:szCs w:val="24"/>
        </w:rPr>
        <w:t>REAKTYVINIŲ VARIKLIŲ KURO JET A-1</w:t>
      </w:r>
      <w:r w:rsidR="000C0E9B" w:rsidRPr="0053673A" w:rsidDel="000C0E9B">
        <w:rPr>
          <w:rFonts w:ascii="Times New Roman" w:hAnsi="Times New Roman" w:cs="Times New Roman"/>
          <w:b/>
          <w:bCs/>
          <w:iCs/>
          <w:sz w:val="24"/>
          <w:szCs w:val="24"/>
        </w:rPr>
        <w:t xml:space="preserve"> </w:t>
      </w:r>
      <w:r w:rsidR="0098142D" w:rsidRPr="0053673A">
        <w:rPr>
          <w:rFonts w:ascii="Times New Roman" w:hAnsi="Times New Roman" w:cs="Times New Roman"/>
          <w:b/>
          <w:bCs/>
          <w:iCs/>
          <w:sz w:val="24"/>
          <w:szCs w:val="24"/>
        </w:rPr>
        <w:t>PIRKIMAS</w:t>
      </w:r>
    </w:p>
    <w:p w14:paraId="062F44B2" w14:textId="77777777" w:rsidR="00D051DF" w:rsidRPr="0053673A" w:rsidRDefault="00D051DF" w:rsidP="006E36C1">
      <w:pPr>
        <w:spacing w:before="80" w:after="80" w:line="240" w:lineRule="auto"/>
        <w:jc w:val="center"/>
        <w:rPr>
          <w:rFonts w:ascii="Times New Roman" w:hAnsi="Times New Roman" w:cs="Times New Roman"/>
          <w:sz w:val="24"/>
          <w:szCs w:val="24"/>
        </w:rPr>
      </w:pPr>
    </w:p>
    <w:p w14:paraId="4A7908B5" w14:textId="77777777" w:rsidR="008B0FEB" w:rsidRPr="0053673A" w:rsidRDefault="008B0FEB" w:rsidP="00EA1A37">
      <w:pPr>
        <w:pStyle w:val="Heading1"/>
        <w:numPr>
          <w:ilvl w:val="0"/>
          <w:numId w:val="1"/>
        </w:numPr>
        <w:tabs>
          <w:tab w:val="left" w:pos="567"/>
        </w:tabs>
        <w:spacing w:after="0" w:line="240" w:lineRule="auto"/>
        <w:ind w:left="0" w:firstLine="0"/>
        <w:rPr>
          <w:rFonts w:ascii="Times New Roman" w:hAnsi="Times New Roman" w:cs="Times New Roman"/>
          <w:b/>
          <w:bCs/>
          <w:sz w:val="24"/>
          <w:szCs w:val="24"/>
          <w:lang w:val="lt-LT"/>
        </w:rPr>
      </w:pPr>
      <w:bookmarkStart w:id="0" w:name="_Toc487181050"/>
      <w:bookmarkStart w:id="1" w:name="_Toc335201954"/>
      <w:bookmarkStart w:id="2" w:name="_Toc147739116"/>
      <w:r w:rsidRPr="0053673A">
        <w:rPr>
          <w:rFonts w:ascii="Times New Roman" w:hAnsi="Times New Roman" w:cs="Times New Roman"/>
          <w:b/>
          <w:bCs/>
          <w:sz w:val="24"/>
          <w:szCs w:val="24"/>
          <w:lang w:val="lt-LT"/>
        </w:rPr>
        <w:t>BENDROSIOS NUOSTATOS</w:t>
      </w:r>
      <w:bookmarkEnd w:id="0"/>
      <w:r w:rsidRPr="0053673A">
        <w:rPr>
          <w:rFonts w:ascii="Times New Roman" w:hAnsi="Times New Roman" w:cs="Times New Roman"/>
          <w:b/>
          <w:bCs/>
          <w:sz w:val="24"/>
          <w:szCs w:val="24"/>
          <w:lang w:val="lt-LT"/>
        </w:rPr>
        <w:t xml:space="preserve"> </w:t>
      </w:r>
      <w:bookmarkEnd w:id="1"/>
    </w:p>
    <w:p w14:paraId="09D9FC4C" w14:textId="77777777" w:rsidR="008A0005" w:rsidRPr="0053673A" w:rsidRDefault="008A0005" w:rsidP="00D051DF">
      <w:pPr>
        <w:spacing w:after="0" w:line="240" w:lineRule="auto"/>
        <w:rPr>
          <w:rFonts w:ascii="Times New Roman" w:hAnsi="Times New Roman" w:cs="Times New Roman"/>
          <w:sz w:val="24"/>
          <w:szCs w:val="24"/>
        </w:rPr>
      </w:pPr>
    </w:p>
    <w:p w14:paraId="73BAEC6F" w14:textId="4BFD34B9" w:rsidR="008B0FEB" w:rsidRPr="0053673A" w:rsidRDefault="00A27A33" w:rsidP="00467043">
      <w:pPr>
        <w:pStyle w:val="ListParagraph"/>
        <w:numPr>
          <w:ilvl w:val="0"/>
          <w:numId w:val="6"/>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Savivaldybės įmonė Šiaulių oro uostas</w:t>
      </w:r>
      <w:r w:rsidR="008B0FEB" w:rsidRPr="0053673A">
        <w:rPr>
          <w:rFonts w:ascii="Times New Roman" w:hAnsi="Times New Roman" w:cs="Times New Roman"/>
          <w:sz w:val="24"/>
          <w:szCs w:val="24"/>
          <w:lang w:val="lt-LT"/>
        </w:rPr>
        <w:t xml:space="preserve">, įmonės kodas </w:t>
      </w:r>
      <w:r w:rsidRPr="0053673A">
        <w:rPr>
          <w:rFonts w:ascii="Times New Roman" w:hAnsi="Times New Roman" w:cs="Times New Roman"/>
          <w:sz w:val="24"/>
          <w:szCs w:val="24"/>
          <w:lang w:val="lt-LT"/>
        </w:rPr>
        <w:t>145907544</w:t>
      </w:r>
      <w:r w:rsidR="008B0FEB" w:rsidRPr="0053673A">
        <w:rPr>
          <w:rFonts w:ascii="Times New Roman" w:hAnsi="Times New Roman" w:cs="Times New Roman"/>
          <w:sz w:val="24"/>
          <w:szCs w:val="24"/>
          <w:lang w:val="lt-LT"/>
        </w:rPr>
        <w:t xml:space="preserve"> PVM mokėtojo kodas </w:t>
      </w:r>
      <w:r w:rsidRPr="0053673A">
        <w:rPr>
          <w:rFonts w:ascii="Times New Roman" w:hAnsi="Times New Roman" w:cs="Times New Roman"/>
          <w:sz w:val="24"/>
          <w:szCs w:val="24"/>
          <w:lang w:val="lt-LT"/>
        </w:rPr>
        <w:t>LT459075415</w:t>
      </w:r>
      <w:r w:rsidR="008B0FEB" w:rsidRPr="0053673A">
        <w:rPr>
          <w:rFonts w:ascii="Times New Roman" w:hAnsi="Times New Roman" w:cs="Times New Roman"/>
          <w:sz w:val="24"/>
          <w:szCs w:val="24"/>
          <w:lang w:val="lt-LT"/>
        </w:rPr>
        <w:t>, toliau – Perkantysis subjektas</w:t>
      </w:r>
      <w:r w:rsidR="008B0FEB" w:rsidRPr="0053673A">
        <w:rPr>
          <w:rFonts w:ascii="Times New Roman" w:hAnsi="Times New Roman" w:cs="Times New Roman"/>
          <w:i/>
          <w:sz w:val="24"/>
          <w:szCs w:val="24"/>
          <w:lang w:val="lt-LT"/>
        </w:rPr>
        <w:t>)</w:t>
      </w:r>
      <w:r w:rsidR="00FB4AC0" w:rsidRPr="0053673A">
        <w:rPr>
          <w:rFonts w:ascii="Times New Roman" w:hAnsi="Times New Roman" w:cs="Times New Roman"/>
          <w:i/>
          <w:sz w:val="24"/>
          <w:szCs w:val="24"/>
          <w:lang w:val="lt-LT"/>
        </w:rPr>
        <w:t xml:space="preserve"> </w:t>
      </w:r>
      <w:r w:rsidR="008B0FEB" w:rsidRPr="0053673A">
        <w:rPr>
          <w:rFonts w:ascii="Times New Roman" w:hAnsi="Times New Roman" w:cs="Times New Roman"/>
          <w:sz w:val="24"/>
          <w:szCs w:val="24"/>
          <w:lang w:val="lt-LT"/>
        </w:rPr>
        <w:t>atlieka supaprastintą pirkimą atviro konkurso būdu (toliau – Pirkimas) ir</w:t>
      </w:r>
      <w:r w:rsidR="009F0B34" w:rsidRPr="0053673A">
        <w:rPr>
          <w:rFonts w:ascii="Times New Roman" w:hAnsi="Times New Roman" w:cs="Times New Roman"/>
          <w:sz w:val="24"/>
          <w:szCs w:val="24"/>
          <w:lang w:val="lt-LT"/>
        </w:rPr>
        <w:t xml:space="preserve"> </w:t>
      </w:r>
      <w:r w:rsidR="008B0FEB" w:rsidRPr="0053673A">
        <w:rPr>
          <w:rFonts w:ascii="Times New Roman" w:hAnsi="Times New Roman" w:cs="Times New Roman"/>
          <w:sz w:val="24"/>
          <w:szCs w:val="24"/>
          <w:lang w:val="lt-LT"/>
        </w:rPr>
        <w:t xml:space="preserve">numato įsigyti </w:t>
      </w:r>
      <w:r w:rsidRPr="0053673A">
        <w:rPr>
          <w:rFonts w:ascii="Times New Roman" w:hAnsi="Times New Roman" w:cs="Times New Roman"/>
          <w:sz w:val="24"/>
          <w:szCs w:val="24"/>
          <w:lang w:val="lt-LT"/>
        </w:rPr>
        <w:t>Reaktyvinių variklių kurą Jet A-1</w:t>
      </w:r>
      <w:r w:rsidR="00823C3A" w:rsidRPr="0053673A">
        <w:rPr>
          <w:rFonts w:ascii="Times New Roman" w:hAnsi="Times New Roman" w:cs="Times New Roman"/>
          <w:sz w:val="24"/>
          <w:szCs w:val="24"/>
          <w:lang w:val="lt-LT"/>
        </w:rPr>
        <w:t xml:space="preserve"> </w:t>
      </w:r>
      <w:r w:rsidR="008B0FEB" w:rsidRPr="0053673A">
        <w:rPr>
          <w:rFonts w:ascii="Times New Roman" w:hAnsi="Times New Roman" w:cs="Times New Roman"/>
          <w:sz w:val="24"/>
          <w:szCs w:val="24"/>
          <w:lang w:val="lt-LT"/>
        </w:rPr>
        <w:t>(toliau – Pirkimo objektas). Pirkimui taikomos šios Pirkimo specialiosios sąlygos (toliau – Specialiosios sąlygos) ir Pirkimo Bendrosios sąlygos (toliau – Bendrosios sąlygos), pri</w:t>
      </w:r>
      <w:r w:rsidR="003B37E5" w:rsidRPr="0053673A">
        <w:rPr>
          <w:rFonts w:ascii="Times New Roman" w:hAnsi="Times New Roman" w:cs="Times New Roman"/>
          <w:sz w:val="24"/>
          <w:szCs w:val="24"/>
          <w:lang w:val="lt-LT"/>
        </w:rPr>
        <w:t>dedamos Priede Nr. 4</w:t>
      </w:r>
      <w:r w:rsidR="008B0FEB" w:rsidRPr="0053673A">
        <w:rPr>
          <w:rFonts w:ascii="Times New Roman" w:hAnsi="Times New Roman" w:cs="Times New Roman"/>
          <w:sz w:val="24"/>
          <w:szCs w:val="24"/>
          <w:lang w:val="lt-LT"/>
        </w:rPr>
        <w:t>.</w:t>
      </w:r>
    </w:p>
    <w:p w14:paraId="650D4593" w14:textId="12539765" w:rsidR="008B0FEB" w:rsidRPr="0053673A" w:rsidRDefault="00227433" w:rsidP="00467043">
      <w:pPr>
        <w:pStyle w:val="ListParagraph"/>
        <w:numPr>
          <w:ilvl w:val="0"/>
          <w:numId w:val="6"/>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Perkančiojo subjekto kontaktinis asmuo su tiekėjais palaikyti tiesioginį ryšį ir gauti iš jų (ne tarpininkų) pranešimus, susijusius su Pirkimo procedūromis – Viešųjų pirkimų ir IT projektų vadovas Arūnas Venckus, Lakūnų g. 4, LT-77103 Šiauliai, tel. +37041 54 2215, mob. tel. +370 6 5593 146, el. paštas: </w:t>
      </w:r>
      <w:hyperlink r:id="rId11" w:history="1">
        <w:r w:rsidRPr="0053673A">
          <w:rPr>
            <w:rStyle w:val="Hyperlink"/>
            <w:rFonts w:ascii="Times New Roman" w:hAnsi="Times New Roman" w:cs="Times New Roman"/>
            <w:sz w:val="24"/>
            <w:szCs w:val="24"/>
            <w:lang w:val="lt-LT"/>
          </w:rPr>
          <w:t>airport@siauliai-airport.lt</w:t>
        </w:r>
      </w:hyperlink>
      <w:r w:rsidRPr="0053673A">
        <w:rPr>
          <w:rFonts w:ascii="Times New Roman" w:hAnsi="Times New Roman" w:cs="Times New Roman"/>
          <w:sz w:val="24"/>
          <w:szCs w:val="24"/>
          <w:lang w:val="lt-LT"/>
        </w:rPr>
        <w:t>.</w:t>
      </w:r>
    </w:p>
    <w:p w14:paraId="44447205" w14:textId="0000070C" w:rsidR="008B0FEB" w:rsidRPr="0053673A" w:rsidRDefault="008B0FEB" w:rsidP="00467043">
      <w:pPr>
        <w:pStyle w:val="ListParagraph"/>
        <w:numPr>
          <w:ilvl w:val="0"/>
          <w:numId w:val="6"/>
        </w:numPr>
        <w:tabs>
          <w:tab w:val="left" w:pos="142"/>
          <w:tab w:val="left" w:pos="284"/>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Ši Pirkimo procedūra atliekama siekiant sudaryti pirkimo </w:t>
      </w:r>
      <w:r w:rsidR="00227433" w:rsidRPr="0053673A">
        <w:rPr>
          <w:rFonts w:ascii="Times New Roman" w:hAnsi="Times New Roman" w:cs="Times New Roman"/>
          <w:sz w:val="24"/>
          <w:szCs w:val="24"/>
          <w:lang w:val="lt-LT"/>
        </w:rPr>
        <w:t>–</w:t>
      </w:r>
      <w:r w:rsidRPr="0053673A">
        <w:rPr>
          <w:rFonts w:ascii="Times New Roman" w:hAnsi="Times New Roman" w:cs="Times New Roman"/>
          <w:sz w:val="24"/>
          <w:szCs w:val="24"/>
          <w:lang w:val="lt-LT"/>
        </w:rPr>
        <w:t xml:space="preserve"> pardavimo sutartį (toliau – Pirkimo sutartis).</w:t>
      </w:r>
    </w:p>
    <w:p w14:paraId="5E6C8E7F" w14:textId="54EE987B" w:rsidR="008B0FEB" w:rsidRPr="0053673A" w:rsidRDefault="008B0FEB" w:rsidP="00467043">
      <w:pPr>
        <w:pStyle w:val="ListParagraph"/>
        <w:numPr>
          <w:ilvl w:val="0"/>
          <w:numId w:val="6"/>
        </w:numPr>
        <w:tabs>
          <w:tab w:val="left" w:pos="142"/>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eastAsia="lt-LT"/>
        </w:rPr>
        <w:t>Perkantysis subjektas</w:t>
      </w:r>
      <w:r w:rsidRPr="0053673A">
        <w:rPr>
          <w:rFonts w:ascii="Times New Roman" w:hAnsi="Times New Roman" w:cs="Times New Roman"/>
          <w:sz w:val="24"/>
          <w:szCs w:val="24"/>
          <w:lang w:val="lt-LT"/>
        </w:rPr>
        <w:t xml:space="preserve"> neketina rengti susitikimo su tiekėjais dėl pirkimo dokumentų paaiškinimo. </w:t>
      </w:r>
    </w:p>
    <w:p w14:paraId="4893BD39" w14:textId="58E938C5" w:rsidR="008B0FEB" w:rsidRPr="0053673A" w:rsidRDefault="008B0FEB" w:rsidP="00467043">
      <w:pPr>
        <w:pStyle w:val="BodyText"/>
        <w:numPr>
          <w:ilvl w:val="0"/>
          <w:numId w:val="6"/>
        </w:numPr>
        <w:tabs>
          <w:tab w:val="left" w:pos="851"/>
          <w:tab w:val="left" w:pos="993"/>
        </w:tabs>
        <w:suppressAutoHyphens/>
        <w:spacing w:before="80" w:after="80" w:line="240" w:lineRule="auto"/>
        <w:ind w:left="0" w:firstLine="0"/>
        <w:jc w:val="both"/>
        <w:rPr>
          <w:rFonts w:ascii="Times New Roman" w:hAnsi="Times New Roman" w:cs="Times New Roman"/>
          <w:i/>
          <w:sz w:val="24"/>
          <w:szCs w:val="24"/>
          <w:lang w:val="lt-LT"/>
        </w:rPr>
      </w:pPr>
      <w:r w:rsidRPr="0053673A">
        <w:rPr>
          <w:rFonts w:ascii="Times New Roman" w:hAnsi="Times New Roman" w:cs="Times New Roman"/>
          <w:sz w:val="24"/>
          <w:szCs w:val="24"/>
          <w:lang w:val="lt-LT"/>
        </w:rPr>
        <w:t xml:space="preserve">Stebėtojai dalyvauti pirkimo komisijos posėdžiuose </w:t>
      </w:r>
      <w:r w:rsidRPr="0053673A">
        <w:rPr>
          <w:rFonts w:ascii="Times New Roman" w:hAnsi="Times New Roman" w:cs="Times New Roman"/>
          <w:iCs/>
          <w:sz w:val="24"/>
          <w:szCs w:val="24"/>
          <w:lang w:val="lt-LT"/>
        </w:rPr>
        <w:t xml:space="preserve">nėra </w:t>
      </w:r>
      <w:r w:rsidRPr="0053673A">
        <w:rPr>
          <w:rFonts w:ascii="Times New Roman" w:hAnsi="Times New Roman" w:cs="Times New Roman"/>
          <w:sz w:val="24"/>
          <w:szCs w:val="24"/>
          <w:lang w:val="lt-LT"/>
        </w:rPr>
        <w:t xml:space="preserve">kviečiami. </w:t>
      </w:r>
    </w:p>
    <w:p w14:paraId="32BA2957" w14:textId="1F477BD8" w:rsidR="008B0FEB" w:rsidRPr="0053673A" w:rsidRDefault="008B0FEB" w:rsidP="00467043">
      <w:pPr>
        <w:pStyle w:val="ListParagraph"/>
        <w:numPr>
          <w:ilvl w:val="0"/>
          <w:numId w:val="6"/>
        </w:numPr>
        <w:tabs>
          <w:tab w:val="left" w:pos="142"/>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Šio pirkimo metu derybos yra draudžiamos ir nebus vykdomos.</w:t>
      </w:r>
    </w:p>
    <w:p w14:paraId="2AD0B7F6" w14:textId="47B1B79D" w:rsidR="008B0FEB" w:rsidRPr="0053673A" w:rsidRDefault="008B0FEB" w:rsidP="008B0FEB">
      <w:pPr>
        <w:pStyle w:val="ListParagraph"/>
        <w:tabs>
          <w:tab w:val="left" w:pos="142"/>
          <w:tab w:val="left" w:pos="720"/>
          <w:tab w:val="left" w:pos="851"/>
        </w:tabs>
        <w:spacing w:after="0" w:line="240" w:lineRule="auto"/>
        <w:ind w:left="0" w:firstLine="567"/>
        <w:jc w:val="both"/>
        <w:rPr>
          <w:rFonts w:ascii="Times New Roman" w:hAnsi="Times New Roman" w:cs="Times New Roman"/>
          <w:sz w:val="24"/>
          <w:szCs w:val="24"/>
          <w:lang w:val="lt-LT"/>
        </w:rPr>
      </w:pPr>
    </w:p>
    <w:p w14:paraId="1A491870" w14:textId="77777777" w:rsidR="008B0FEB" w:rsidRPr="0053673A" w:rsidRDefault="008B0FEB" w:rsidP="008B0FEB">
      <w:pPr>
        <w:pStyle w:val="ListParagraph"/>
        <w:tabs>
          <w:tab w:val="left" w:pos="709"/>
          <w:tab w:val="left" w:pos="900"/>
        </w:tabs>
        <w:spacing w:after="0" w:line="240" w:lineRule="auto"/>
        <w:ind w:left="0" w:firstLine="567"/>
        <w:contextualSpacing w:val="0"/>
        <w:jc w:val="both"/>
        <w:rPr>
          <w:rFonts w:ascii="Times New Roman" w:hAnsi="Times New Roman" w:cs="Times New Roman"/>
          <w:sz w:val="24"/>
          <w:szCs w:val="24"/>
          <w:lang w:val="lt-LT"/>
        </w:rPr>
      </w:pPr>
    </w:p>
    <w:p w14:paraId="013B4939" w14:textId="77777777" w:rsidR="008B0FEB" w:rsidRPr="0053673A" w:rsidRDefault="008B0FEB" w:rsidP="00EA1A37">
      <w:pPr>
        <w:pStyle w:val="Heading1"/>
        <w:numPr>
          <w:ilvl w:val="0"/>
          <w:numId w:val="1"/>
        </w:numPr>
        <w:tabs>
          <w:tab w:val="left" w:pos="567"/>
        </w:tabs>
        <w:spacing w:after="0" w:line="240" w:lineRule="auto"/>
        <w:ind w:left="0" w:firstLine="0"/>
        <w:rPr>
          <w:rFonts w:ascii="Times New Roman" w:hAnsi="Times New Roman" w:cs="Times New Roman"/>
          <w:b/>
          <w:bCs/>
          <w:sz w:val="24"/>
          <w:szCs w:val="24"/>
          <w:lang w:val="lt-LT"/>
        </w:rPr>
      </w:pPr>
      <w:bookmarkStart w:id="3" w:name="_Toc487181052"/>
      <w:r w:rsidRPr="0053673A">
        <w:rPr>
          <w:rFonts w:ascii="Times New Roman" w:hAnsi="Times New Roman" w:cs="Times New Roman"/>
          <w:b/>
          <w:bCs/>
          <w:sz w:val="24"/>
          <w:szCs w:val="24"/>
          <w:lang w:val="lt-LT"/>
        </w:rPr>
        <w:t>PIRKIMO DOKUMENTŲ PAAIŠKINIMAS IR PATIKSLINIMAS</w:t>
      </w:r>
      <w:bookmarkEnd w:id="3"/>
    </w:p>
    <w:p w14:paraId="5A74BC96" w14:textId="77777777" w:rsidR="008B0FEB" w:rsidRPr="0053673A" w:rsidRDefault="008B0FEB" w:rsidP="00467043">
      <w:pPr>
        <w:spacing w:before="80" w:after="80" w:line="240" w:lineRule="auto"/>
        <w:rPr>
          <w:rFonts w:ascii="Times New Roman" w:hAnsi="Times New Roman" w:cs="Times New Roman"/>
          <w:sz w:val="24"/>
          <w:szCs w:val="24"/>
        </w:rPr>
      </w:pPr>
    </w:p>
    <w:p w14:paraId="4B73BF21" w14:textId="408DE89A" w:rsidR="008B0FEB" w:rsidRPr="0053673A" w:rsidRDefault="008B0FEB" w:rsidP="00467043">
      <w:pPr>
        <w:pStyle w:val="ListParagraph"/>
        <w:numPr>
          <w:ilvl w:val="0"/>
          <w:numId w:val="7"/>
        </w:numPr>
        <w:tabs>
          <w:tab w:val="left" w:pos="851"/>
        </w:tabs>
        <w:spacing w:before="80" w:after="80" w:line="240" w:lineRule="auto"/>
        <w:ind w:left="0" w:firstLine="0"/>
        <w:contextualSpacing w:val="0"/>
        <w:jc w:val="both"/>
        <w:rPr>
          <w:rFonts w:ascii="Times New Roman" w:hAnsi="Times New Roman" w:cs="Times New Roman"/>
          <w:bCs/>
          <w:sz w:val="24"/>
          <w:szCs w:val="24"/>
          <w:lang w:val="lt-LT"/>
        </w:rPr>
      </w:pPr>
      <w:r w:rsidRPr="0053673A">
        <w:rPr>
          <w:rFonts w:ascii="Times New Roman" w:hAnsi="Times New Roman" w:cs="Times New Roman"/>
          <w:bCs/>
          <w:sz w:val="24"/>
          <w:szCs w:val="24"/>
          <w:lang w:val="lt-LT"/>
        </w:rPr>
        <w:t>Tiekėjai turėtų būti aktyvūs ir pateikti klausimus ar paprašyti paaiškinti/patikslinti Pirkimo dokumentus iš karto juos išanalizavę, atsižvelgdami į tai, kad terminas, skirtas pateikti klausimus ir prašymus, yra ribotas.</w:t>
      </w:r>
    </w:p>
    <w:p w14:paraId="327824DD" w14:textId="41F8384F" w:rsidR="008B0FEB" w:rsidRPr="0053673A" w:rsidRDefault="008B0FEB" w:rsidP="00467043">
      <w:pPr>
        <w:pStyle w:val="ListParagraph"/>
        <w:numPr>
          <w:ilvl w:val="0"/>
          <w:numId w:val="7"/>
        </w:numPr>
        <w:tabs>
          <w:tab w:val="left" w:pos="851"/>
        </w:tabs>
        <w:spacing w:before="80" w:after="80" w:line="240" w:lineRule="auto"/>
        <w:ind w:left="0" w:firstLine="0"/>
        <w:contextualSpacing w:val="0"/>
        <w:jc w:val="both"/>
        <w:rPr>
          <w:rFonts w:ascii="Times New Roman" w:hAnsi="Times New Roman" w:cs="Times New Roman"/>
          <w:bCs/>
          <w:sz w:val="24"/>
          <w:szCs w:val="24"/>
          <w:lang w:val="lt-LT"/>
        </w:rPr>
      </w:pPr>
      <w:r w:rsidRPr="0053673A">
        <w:rPr>
          <w:rFonts w:ascii="Times New Roman" w:hAnsi="Times New Roman" w:cs="Times New Roman"/>
          <w:bCs/>
          <w:sz w:val="24"/>
          <w:szCs w:val="24"/>
          <w:lang w:val="lt-LT"/>
        </w:rPr>
        <w:t xml:space="preserve">Terminai ir tvarka, kurios laikantis tiekėjas gali prašyti paaiškinti/patikslinti Pirkimo dokumentus ir kurios laikydamasis </w:t>
      </w:r>
      <w:r w:rsidRPr="0053673A">
        <w:rPr>
          <w:rFonts w:ascii="Times New Roman" w:hAnsi="Times New Roman" w:cs="Times New Roman"/>
          <w:bCs/>
          <w:color w:val="000000"/>
          <w:sz w:val="24"/>
          <w:szCs w:val="24"/>
          <w:lang w:val="lt-LT"/>
        </w:rPr>
        <w:t>Perkantysis subjektas</w:t>
      </w:r>
      <w:r w:rsidRPr="0053673A">
        <w:rPr>
          <w:rFonts w:ascii="Times New Roman" w:hAnsi="Times New Roman" w:cs="Times New Roman"/>
          <w:bCs/>
          <w:sz w:val="24"/>
          <w:szCs w:val="24"/>
          <w:lang w:val="lt-LT"/>
        </w:rPr>
        <w:t xml:space="preserve"> Pirkimo dokumentus gali paaiškinti/patikslinti savo iniciatyva, pateikiama Bendrųjų sąlygų 3 skyriuje</w:t>
      </w:r>
      <w:r w:rsidR="00E9574C" w:rsidRPr="0053673A">
        <w:rPr>
          <w:rFonts w:ascii="Times New Roman" w:hAnsi="Times New Roman" w:cs="Times New Roman"/>
          <w:bCs/>
          <w:sz w:val="24"/>
          <w:szCs w:val="24"/>
          <w:lang w:val="lt-LT"/>
        </w:rPr>
        <w:t xml:space="preserve"> (Priedas Nr. 4)</w:t>
      </w:r>
      <w:r w:rsidRPr="0053673A">
        <w:rPr>
          <w:rFonts w:ascii="Times New Roman" w:hAnsi="Times New Roman" w:cs="Times New Roman"/>
          <w:bCs/>
          <w:sz w:val="24"/>
          <w:szCs w:val="24"/>
          <w:lang w:val="lt-LT"/>
        </w:rPr>
        <w:t>.</w:t>
      </w:r>
    </w:p>
    <w:p w14:paraId="6239F1C6" w14:textId="037D855A" w:rsidR="008B0FEB" w:rsidRPr="0053673A" w:rsidRDefault="008B0FEB" w:rsidP="00467043">
      <w:pPr>
        <w:pStyle w:val="ListParagraph"/>
        <w:numPr>
          <w:ilvl w:val="0"/>
          <w:numId w:val="7"/>
        </w:numPr>
        <w:tabs>
          <w:tab w:val="left" w:pos="851"/>
        </w:tabs>
        <w:spacing w:before="80" w:after="80" w:line="240" w:lineRule="auto"/>
        <w:ind w:left="0" w:firstLine="0"/>
        <w:jc w:val="both"/>
        <w:rPr>
          <w:rFonts w:ascii="Times New Roman" w:hAnsi="Times New Roman" w:cs="Times New Roman"/>
          <w:bCs/>
          <w:color w:val="000000"/>
          <w:sz w:val="24"/>
          <w:szCs w:val="24"/>
          <w:lang w:val="lt-LT"/>
        </w:rPr>
      </w:pPr>
      <w:r w:rsidRPr="0053673A">
        <w:rPr>
          <w:rFonts w:ascii="Times New Roman" w:hAnsi="Times New Roman" w:cs="Times New Roman"/>
          <w:bCs/>
          <w:color w:val="000000"/>
          <w:sz w:val="24"/>
          <w:szCs w:val="24"/>
          <w:lang w:val="lt-LT"/>
        </w:rPr>
        <w:t>Perkantysis subjektas, vykdydamas šį Pirkimą, netaiko trumpesnių Pirkimo procedūros terminų</w:t>
      </w:r>
      <w:r w:rsidR="00773421" w:rsidRPr="0053673A">
        <w:rPr>
          <w:rFonts w:ascii="Times New Roman" w:hAnsi="Times New Roman" w:cs="Times New Roman"/>
          <w:bCs/>
          <w:color w:val="000000"/>
          <w:sz w:val="24"/>
          <w:szCs w:val="24"/>
          <w:lang w:val="lt-LT"/>
        </w:rPr>
        <w:t xml:space="preserve"> (Pirkimo dokumentų nuostatos, susijusios su pirkimo pasiūlymų pateikimu, paaiškinimo/patikslinimo terminai, nurodytos Bendrųjų sąlygų 3 skyriuje</w:t>
      </w:r>
      <w:r w:rsidR="00E9574C" w:rsidRPr="0053673A">
        <w:rPr>
          <w:rFonts w:ascii="Times New Roman" w:hAnsi="Times New Roman" w:cs="Times New Roman"/>
          <w:bCs/>
          <w:color w:val="000000"/>
          <w:sz w:val="24"/>
          <w:szCs w:val="24"/>
          <w:lang w:val="lt-LT"/>
        </w:rPr>
        <w:t xml:space="preserve"> (</w:t>
      </w:r>
      <w:r w:rsidR="00E9574C" w:rsidRPr="0053673A">
        <w:rPr>
          <w:rFonts w:ascii="Times New Roman" w:hAnsi="Times New Roman" w:cs="Times New Roman"/>
          <w:bCs/>
          <w:sz w:val="24"/>
          <w:szCs w:val="24"/>
          <w:lang w:val="lt-LT"/>
        </w:rPr>
        <w:t>Priedas Nr. 4</w:t>
      </w:r>
      <w:r w:rsidR="00E9574C" w:rsidRPr="0053673A">
        <w:rPr>
          <w:rFonts w:ascii="Times New Roman" w:hAnsi="Times New Roman" w:cs="Times New Roman"/>
          <w:bCs/>
          <w:color w:val="000000"/>
          <w:sz w:val="24"/>
          <w:szCs w:val="24"/>
          <w:lang w:val="lt-LT"/>
        </w:rPr>
        <w:t>)</w:t>
      </w:r>
      <w:r w:rsidR="00773421" w:rsidRPr="0053673A">
        <w:rPr>
          <w:rFonts w:ascii="Times New Roman" w:hAnsi="Times New Roman" w:cs="Times New Roman"/>
          <w:bCs/>
          <w:color w:val="000000"/>
          <w:sz w:val="24"/>
          <w:szCs w:val="24"/>
          <w:lang w:val="lt-LT"/>
        </w:rPr>
        <w:t>)</w:t>
      </w:r>
      <w:r w:rsidRPr="0053673A">
        <w:rPr>
          <w:rFonts w:ascii="Times New Roman" w:hAnsi="Times New Roman" w:cs="Times New Roman"/>
          <w:bCs/>
          <w:color w:val="000000"/>
          <w:sz w:val="24"/>
          <w:szCs w:val="24"/>
          <w:lang w:val="lt-LT"/>
        </w:rPr>
        <w:t>.</w:t>
      </w:r>
      <w:r w:rsidR="00CE0183" w:rsidRPr="0053673A">
        <w:rPr>
          <w:rFonts w:ascii="Times New Roman" w:hAnsi="Times New Roman" w:cs="Times New Roman"/>
          <w:bCs/>
          <w:color w:val="000000"/>
          <w:sz w:val="24"/>
          <w:szCs w:val="24"/>
          <w:lang w:val="lt-LT"/>
        </w:rPr>
        <w:t xml:space="preserve"> </w:t>
      </w:r>
    </w:p>
    <w:p w14:paraId="63FD1C95" w14:textId="77777777" w:rsidR="008B0FEB" w:rsidRPr="0053673A" w:rsidRDefault="008B0FEB" w:rsidP="00467043">
      <w:pPr>
        <w:tabs>
          <w:tab w:val="left" w:pos="709"/>
        </w:tabs>
        <w:spacing w:before="80" w:after="80" w:line="240" w:lineRule="auto"/>
        <w:jc w:val="both"/>
        <w:rPr>
          <w:rFonts w:ascii="Times New Roman" w:hAnsi="Times New Roman" w:cs="Times New Roman"/>
          <w:sz w:val="24"/>
          <w:szCs w:val="24"/>
        </w:rPr>
      </w:pPr>
    </w:p>
    <w:p w14:paraId="003E704D" w14:textId="77777777" w:rsidR="008B0FEB" w:rsidRPr="0053673A" w:rsidRDefault="008B0FEB" w:rsidP="00EA1A37">
      <w:pPr>
        <w:pStyle w:val="Heading1"/>
        <w:numPr>
          <w:ilvl w:val="0"/>
          <w:numId w:val="1"/>
        </w:numPr>
        <w:tabs>
          <w:tab w:val="left" w:pos="567"/>
        </w:tabs>
        <w:spacing w:before="80" w:after="80" w:line="240" w:lineRule="auto"/>
        <w:ind w:left="0" w:firstLine="0"/>
        <w:jc w:val="both"/>
        <w:rPr>
          <w:rFonts w:ascii="Times New Roman" w:hAnsi="Times New Roman" w:cs="Times New Roman"/>
          <w:b/>
          <w:bCs/>
          <w:sz w:val="24"/>
          <w:szCs w:val="24"/>
          <w:lang w:val="lt-LT"/>
        </w:rPr>
      </w:pPr>
      <w:bookmarkStart w:id="4" w:name="_Toc484092998"/>
      <w:bookmarkStart w:id="5" w:name="_Toc487181053"/>
      <w:bookmarkStart w:id="6" w:name="_Toc484495966"/>
      <w:bookmarkStart w:id="7" w:name="_Toc484496025"/>
      <w:r w:rsidRPr="0053673A">
        <w:rPr>
          <w:rFonts w:ascii="Times New Roman" w:hAnsi="Times New Roman" w:cs="Times New Roman"/>
          <w:b/>
          <w:bCs/>
          <w:sz w:val="24"/>
          <w:szCs w:val="24"/>
          <w:lang w:val="lt-LT"/>
        </w:rPr>
        <w:t>REIKALAVIMAI TIEKĖJŲ KVALIFIKACIJAI</w:t>
      </w:r>
      <w:bookmarkEnd w:id="4"/>
      <w:bookmarkEnd w:id="5"/>
      <w:r w:rsidRPr="0053673A">
        <w:rPr>
          <w:rFonts w:ascii="Times New Roman" w:hAnsi="Times New Roman" w:cs="Times New Roman"/>
          <w:b/>
          <w:bCs/>
          <w:sz w:val="24"/>
          <w:szCs w:val="24"/>
          <w:lang w:val="lt-LT"/>
        </w:rPr>
        <w:t xml:space="preserve"> </w:t>
      </w:r>
      <w:bookmarkEnd w:id="6"/>
      <w:bookmarkEnd w:id="7"/>
      <w:r w:rsidRPr="0053673A">
        <w:rPr>
          <w:rFonts w:ascii="Times New Roman" w:hAnsi="Times New Roman" w:cs="Times New Roman"/>
          <w:b/>
          <w:bCs/>
          <w:sz w:val="24"/>
          <w:szCs w:val="24"/>
          <w:lang w:val="lt-LT"/>
        </w:rPr>
        <w:t>IR, JEI TAIKOMA, KVALIFIKACINEI ATRANKAI</w:t>
      </w:r>
    </w:p>
    <w:p w14:paraId="7666EA39" w14:textId="77777777" w:rsidR="008B0FEB" w:rsidRPr="0053673A" w:rsidRDefault="008B0FEB" w:rsidP="006E36C1">
      <w:pPr>
        <w:spacing w:before="80" w:after="80" w:line="240" w:lineRule="auto"/>
        <w:rPr>
          <w:rFonts w:ascii="Times New Roman" w:hAnsi="Times New Roman" w:cs="Times New Roman"/>
          <w:sz w:val="24"/>
          <w:szCs w:val="24"/>
        </w:rPr>
      </w:pPr>
    </w:p>
    <w:p w14:paraId="65348C02" w14:textId="3FB27F49" w:rsidR="008B0FEB" w:rsidRPr="0053673A" w:rsidRDefault="008B0FEB" w:rsidP="00467043">
      <w:pPr>
        <w:pStyle w:val="ListParagraph"/>
        <w:numPr>
          <w:ilvl w:val="0"/>
          <w:numId w:val="8"/>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Tiekėjas, dalyvaujantis Pirkime, turi atitikti Specialiųjų sąlygų </w:t>
      </w:r>
      <w:r w:rsidR="00823C3A" w:rsidRPr="0053673A">
        <w:rPr>
          <w:rFonts w:ascii="Times New Roman" w:hAnsi="Times New Roman" w:cs="Times New Roman"/>
          <w:sz w:val="24"/>
          <w:szCs w:val="24"/>
          <w:lang w:val="lt-LT"/>
        </w:rPr>
        <w:t xml:space="preserve">Priede Nr. </w:t>
      </w:r>
      <w:r w:rsidRPr="0053673A">
        <w:rPr>
          <w:rFonts w:ascii="Times New Roman" w:hAnsi="Times New Roman" w:cs="Times New Roman"/>
          <w:sz w:val="24"/>
          <w:szCs w:val="24"/>
          <w:lang w:val="lt-LT"/>
        </w:rPr>
        <w:t>5 nurodytus reikalavimus (tiekėjo kvalifikacija turi būti įgyta iki pasiūlymų pateikimo termino pabaigos).</w:t>
      </w:r>
    </w:p>
    <w:p w14:paraId="1DD4052B" w14:textId="70230BB9" w:rsidR="008B0FEB" w:rsidRPr="0053673A" w:rsidRDefault="008B0FEB" w:rsidP="00467043">
      <w:pPr>
        <w:pStyle w:val="ListParagraph"/>
        <w:numPr>
          <w:ilvl w:val="0"/>
          <w:numId w:val="8"/>
        </w:numPr>
        <w:tabs>
          <w:tab w:val="left" w:pos="0"/>
          <w:tab w:val="left" w:pos="142"/>
          <w:tab w:val="left" w:pos="284"/>
          <w:tab w:val="left" w:pos="567"/>
          <w:tab w:val="left" w:pos="851"/>
        </w:tabs>
        <w:spacing w:before="80" w:after="80" w:line="240" w:lineRule="auto"/>
        <w:ind w:left="0" w:firstLine="0"/>
        <w:jc w:val="both"/>
        <w:rPr>
          <w:rFonts w:ascii="Times New Roman" w:hAnsi="Times New Roman" w:cs="Times New Roman"/>
          <w:bCs/>
          <w:sz w:val="24"/>
          <w:szCs w:val="24"/>
          <w:lang w:val="lt-LT"/>
        </w:rPr>
      </w:pPr>
      <w:r w:rsidRPr="0053673A">
        <w:rPr>
          <w:rFonts w:ascii="Times New Roman" w:hAnsi="Times New Roman" w:cs="Times New Roman"/>
          <w:bCs/>
          <w:sz w:val="24"/>
          <w:szCs w:val="24"/>
          <w:lang w:val="lt-LT"/>
        </w:rPr>
        <w:t>Tiekėjas pasiūlyme turi pateikti tik Europos bendrąjį viešųjų pirkimų dokumentą (toliau – EBVPD). Visų tiekėjo kvalifikaciją įrodančių dokumentų bus prašoma pateikti tik galimą laimėtoją. Detali nurodytų dokumentų pateikimo tvarka nustatyta Bendrųjų sąlygų 7 skyriuje</w:t>
      </w:r>
      <w:r w:rsidR="00E9574C" w:rsidRPr="0053673A">
        <w:rPr>
          <w:rFonts w:ascii="Times New Roman" w:hAnsi="Times New Roman" w:cs="Times New Roman"/>
          <w:bCs/>
          <w:sz w:val="24"/>
          <w:szCs w:val="24"/>
          <w:lang w:val="lt-LT"/>
        </w:rPr>
        <w:t xml:space="preserve"> (Priedas Nr. 4)</w:t>
      </w:r>
      <w:r w:rsidRPr="0053673A">
        <w:rPr>
          <w:rFonts w:ascii="Times New Roman" w:hAnsi="Times New Roman" w:cs="Times New Roman"/>
          <w:bCs/>
          <w:sz w:val="24"/>
          <w:szCs w:val="24"/>
          <w:lang w:val="lt-LT"/>
        </w:rPr>
        <w:t>.</w:t>
      </w:r>
    </w:p>
    <w:p w14:paraId="3052C00D" w14:textId="7B068A4F" w:rsidR="008B0FEB" w:rsidRPr="0053673A" w:rsidRDefault="008B0FEB" w:rsidP="00467043">
      <w:pPr>
        <w:pStyle w:val="ListParagraph"/>
        <w:numPr>
          <w:ilvl w:val="0"/>
          <w:numId w:val="8"/>
        </w:numPr>
        <w:tabs>
          <w:tab w:val="left" w:pos="0"/>
          <w:tab w:val="left" w:pos="142"/>
          <w:tab w:val="left" w:pos="284"/>
          <w:tab w:val="left" w:pos="567"/>
          <w:tab w:val="left" w:pos="851"/>
        </w:tabs>
        <w:spacing w:before="80" w:after="80" w:line="240" w:lineRule="auto"/>
        <w:ind w:left="0" w:firstLine="0"/>
        <w:jc w:val="both"/>
        <w:rPr>
          <w:rFonts w:ascii="Times New Roman" w:hAnsi="Times New Roman" w:cs="Times New Roman"/>
          <w:sz w:val="24"/>
          <w:szCs w:val="24"/>
          <w:lang w:val="lt-LT"/>
        </w:rPr>
      </w:pPr>
      <w:bookmarkStart w:id="8" w:name="_Hlk21074199"/>
      <w:r w:rsidRPr="0053673A">
        <w:rPr>
          <w:rFonts w:ascii="Times New Roman" w:hAnsi="Times New Roman" w:cs="Times New Roman"/>
          <w:sz w:val="24"/>
          <w:szCs w:val="24"/>
          <w:lang w:val="lt-LT"/>
        </w:rPr>
        <w:t xml:space="preserve">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išskyrus tuos atvejus, kai turima pagrįstų </w:t>
      </w:r>
      <w:r w:rsidRPr="0053673A">
        <w:rPr>
          <w:rFonts w:ascii="Times New Roman" w:hAnsi="Times New Roman" w:cs="Times New Roman"/>
          <w:sz w:val="24"/>
          <w:szCs w:val="24"/>
          <w:lang w:val="lt-LT"/>
        </w:rPr>
        <w:lastRenderedPageBreak/>
        <w:t>įrodymų, kad toks ūkio subjektų elgesys turi draudžiamo konkurenciją ribojančio susitarimo požymių.</w:t>
      </w:r>
    </w:p>
    <w:p w14:paraId="77E03A19" w14:textId="77777777" w:rsidR="00CE2D6F" w:rsidRPr="0053673A" w:rsidRDefault="00AD6276" w:rsidP="00467043">
      <w:pPr>
        <w:pStyle w:val="ListParagraph"/>
        <w:numPr>
          <w:ilvl w:val="0"/>
          <w:numId w:val="8"/>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Pirkime gali dalyvauti tiekėjai, kurie netenkina:</w:t>
      </w:r>
    </w:p>
    <w:p w14:paraId="53966237" w14:textId="748D9D80" w:rsidR="00AB0C2D" w:rsidRPr="0053673A" w:rsidRDefault="00AB0C2D" w:rsidP="00467043">
      <w:pPr>
        <w:pStyle w:val="ListParagraph"/>
        <w:numPr>
          <w:ilvl w:val="0"/>
          <w:numId w:val="9"/>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Tarybos Reglamento (ES) 2022/576 2022 m. balandžio 8 d. kuriuo iš dalies keičiamas Reglamentas (ES) Nr. 833/2014 dėl ribojamųjų priemonių atsižvelgiant į Rusijos veiksmus, kuriais destabilizuojama padėtis Ukrainoje, 5k straipsnio sąlygų (toliau </w:t>
      </w:r>
      <w:r w:rsidR="00C70DE2" w:rsidRPr="0053673A">
        <w:rPr>
          <w:rFonts w:ascii="Times New Roman" w:hAnsi="Times New Roman" w:cs="Times New Roman"/>
          <w:sz w:val="24"/>
          <w:szCs w:val="24"/>
          <w:lang w:val="lt-LT"/>
        </w:rPr>
        <w:t>–</w:t>
      </w:r>
      <w:r w:rsidRPr="0053673A">
        <w:rPr>
          <w:rFonts w:ascii="Times New Roman" w:hAnsi="Times New Roman" w:cs="Times New Roman"/>
          <w:sz w:val="24"/>
          <w:szCs w:val="24"/>
          <w:lang w:val="lt-LT"/>
        </w:rPr>
        <w:t xml:space="preserve"> Reglamentas) (taikoma, kol Reglamentas galioja). </w:t>
      </w:r>
    </w:p>
    <w:p w14:paraId="4DC1BE92" w14:textId="1207310B" w:rsidR="00CE2D6F" w:rsidRPr="0053673A" w:rsidRDefault="00467043" w:rsidP="00467043">
      <w:pPr>
        <w:pStyle w:val="BodyTextIndent2"/>
        <w:numPr>
          <w:ilvl w:val="0"/>
          <w:numId w:val="9"/>
        </w:numPr>
        <w:tabs>
          <w:tab w:val="left" w:pos="567"/>
          <w:tab w:val="left" w:pos="851"/>
        </w:tabs>
        <w:spacing w:before="80" w:after="80" w:line="240" w:lineRule="auto"/>
        <w:ind w:left="0" w:firstLine="0"/>
        <w:jc w:val="both"/>
        <w:rPr>
          <w:rFonts w:ascii="Times New Roman" w:hAnsi="Times New Roman" w:cs="Times New Roman"/>
          <w:sz w:val="24"/>
          <w:szCs w:val="24"/>
        </w:rPr>
      </w:pPr>
      <w:r w:rsidRPr="0053673A">
        <w:rPr>
          <w:rFonts w:ascii="Times New Roman" w:hAnsi="Times New Roman" w:cs="Times New Roman"/>
          <w:bCs/>
          <w:sz w:val="24"/>
          <w:szCs w:val="24"/>
        </w:rPr>
        <w:t>PĮ</w:t>
      </w:r>
      <w:r w:rsidR="00CE2D6F" w:rsidRPr="0053673A">
        <w:rPr>
          <w:rFonts w:ascii="Times New Roman" w:hAnsi="Times New Roman" w:cs="Times New Roman"/>
          <w:bCs/>
          <w:sz w:val="24"/>
          <w:szCs w:val="24"/>
        </w:rPr>
        <w:t xml:space="preserve"> </w:t>
      </w:r>
      <w:r w:rsidR="00CE2D6F" w:rsidRPr="0053673A">
        <w:rPr>
          <w:rFonts w:ascii="Times New Roman" w:hAnsi="Times New Roman" w:cs="Times New Roman"/>
          <w:sz w:val="24"/>
          <w:szCs w:val="24"/>
        </w:rPr>
        <w:t>58 straipsnio 4</w:t>
      </w:r>
      <w:r w:rsidR="00CE2D6F" w:rsidRPr="0053673A">
        <w:rPr>
          <w:rFonts w:ascii="Times New Roman" w:hAnsi="Times New Roman" w:cs="Times New Roman"/>
          <w:sz w:val="24"/>
          <w:szCs w:val="24"/>
          <w:vertAlign w:val="superscript"/>
        </w:rPr>
        <w:t>1</w:t>
      </w:r>
      <w:r w:rsidR="00CE2D6F" w:rsidRPr="0053673A">
        <w:rPr>
          <w:rFonts w:ascii="Times New Roman" w:hAnsi="Times New Roman" w:cs="Times New Roman"/>
          <w:sz w:val="24"/>
          <w:szCs w:val="24"/>
        </w:rPr>
        <w:t xml:space="preserve"> dalies sąlygų.</w:t>
      </w:r>
    </w:p>
    <w:p w14:paraId="00C0DADB" w14:textId="59C24C41" w:rsidR="00CE2D6F" w:rsidRPr="0053673A" w:rsidRDefault="00467043" w:rsidP="00467043">
      <w:pPr>
        <w:pStyle w:val="BodyTextIndent2"/>
        <w:numPr>
          <w:ilvl w:val="0"/>
          <w:numId w:val="9"/>
        </w:numPr>
        <w:tabs>
          <w:tab w:val="left" w:pos="567"/>
          <w:tab w:val="left" w:pos="851"/>
        </w:tabs>
        <w:spacing w:before="80" w:after="80" w:line="240" w:lineRule="auto"/>
        <w:ind w:left="0" w:firstLine="0"/>
        <w:jc w:val="both"/>
        <w:rPr>
          <w:rFonts w:ascii="Times New Roman" w:hAnsi="Times New Roman" w:cs="Times New Roman"/>
          <w:sz w:val="24"/>
          <w:szCs w:val="24"/>
        </w:rPr>
      </w:pPr>
      <w:r w:rsidRPr="0053673A">
        <w:rPr>
          <w:rFonts w:ascii="Times New Roman" w:hAnsi="Times New Roman" w:cs="Times New Roman"/>
          <w:bCs/>
          <w:sz w:val="24"/>
          <w:szCs w:val="24"/>
        </w:rPr>
        <w:t>PĮ</w:t>
      </w:r>
      <w:r w:rsidR="00CE2D6F" w:rsidRPr="0053673A">
        <w:rPr>
          <w:rFonts w:ascii="Times New Roman" w:hAnsi="Times New Roman" w:cs="Times New Roman"/>
          <w:bCs/>
          <w:sz w:val="24"/>
          <w:szCs w:val="24"/>
        </w:rPr>
        <w:t xml:space="preserve"> 50 straipsnio 8 ir 9 dalies sąlygų, kai Pirkimo o</w:t>
      </w:r>
      <w:r w:rsidR="00CE2D6F" w:rsidRPr="0053673A">
        <w:rPr>
          <w:rFonts w:ascii="Times New Roman" w:hAnsi="Times New Roman" w:cs="Times New Roman"/>
          <w:sz w:val="24"/>
          <w:szCs w:val="24"/>
        </w:rPr>
        <w:t xml:space="preserve">bjektas apima </w:t>
      </w:r>
      <w:r w:rsidRPr="0053673A">
        <w:rPr>
          <w:rFonts w:ascii="Times New Roman" w:hAnsi="Times New Roman" w:cs="Times New Roman"/>
          <w:sz w:val="24"/>
          <w:szCs w:val="24"/>
        </w:rPr>
        <w:t>VPĮ</w:t>
      </w:r>
      <w:r w:rsidR="00CE2D6F" w:rsidRPr="0053673A">
        <w:rPr>
          <w:rFonts w:ascii="Times New Roman" w:hAnsi="Times New Roman" w:cs="Times New Roman"/>
          <w:sz w:val="24"/>
          <w:szCs w:val="24"/>
        </w:rPr>
        <w:t xml:space="preserve"> 92 straipsnio 13 dalyje numatytame sąraše nurodytų BVPŽ kodų prekes ar paslaugas.</w:t>
      </w:r>
    </w:p>
    <w:p w14:paraId="77666DB0" w14:textId="7F54D573" w:rsidR="00AB0C2D" w:rsidRPr="0053673A" w:rsidRDefault="00AB0C2D" w:rsidP="00467043">
      <w:pPr>
        <w:pStyle w:val="ListParagraph"/>
        <w:numPr>
          <w:ilvl w:val="0"/>
          <w:numId w:val="8"/>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color w:val="000000" w:themeColor="text1"/>
          <w:sz w:val="24"/>
          <w:szCs w:val="24"/>
          <w:lang w:val="lt-LT"/>
        </w:rPr>
        <w:t>Perkantysis subjektas kartu su Pirminiu pasiūlymu (kaip nurodyta Specialiųjų sąlygų 7.1 punkte) tiekėjo prašo pateikti:</w:t>
      </w:r>
    </w:p>
    <w:p w14:paraId="2F8AF971" w14:textId="12CB8847" w:rsidR="00AB0C2D" w:rsidRPr="0053673A" w:rsidRDefault="00AB0C2D" w:rsidP="00467043">
      <w:pPr>
        <w:pStyle w:val="BodyTextIndent2"/>
        <w:numPr>
          <w:ilvl w:val="0"/>
          <w:numId w:val="10"/>
        </w:numPr>
        <w:tabs>
          <w:tab w:val="left" w:pos="851"/>
        </w:tabs>
        <w:spacing w:before="80" w:after="80" w:line="240" w:lineRule="auto"/>
        <w:ind w:left="0" w:firstLine="0"/>
        <w:jc w:val="both"/>
        <w:rPr>
          <w:rFonts w:ascii="Times New Roman" w:hAnsi="Times New Roman" w:cs="Times New Roman"/>
          <w:color w:val="000000" w:themeColor="text1"/>
          <w:sz w:val="24"/>
          <w:szCs w:val="24"/>
        </w:rPr>
      </w:pPr>
      <w:r w:rsidRPr="0053673A">
        <w:rPr>
          <w:rFonts w:ascii="Times New Roman" w:hAnsi="Times New Roman" w:cs="Times New Roman"/>
          <w:color w:val="000000" w:themeColor="text1"/>
          <w:sz w:val="24"/>
          <w:szCs w:val="24"/>
        </w:rPr>
        <w:t>dėl Specialiųjų sąlygų 3.4.1. punkto</w:t>
      </w:r>
      <w:r w:rsidR="008A4178" w:rsidRPr="0053673A">
        <w:rPr>
          <w:rFonts w:ascii="Times New Roman" w:hAnsi="Times New Roman" w:cs="Times New Roman"/>
          <w:color w:val="000000" w:themeColor="text1"/>
          <w:sz w:val="24"/>
          <w:szCs w:val="24"/>
        </w:rPr>
        <w:t xml:space="preserve"> </w:t>
      </w:r>
      <w:r w:rsidR="008A4178" w:rsidRPr="0053673A">
        <w:rPr>
          <w:rFonts w:ascii="Times New Roman" w:hAnsi="Times New Roman" w:cs="Times New Roman"/>
          <w:sz w:val="24"/>
          <w:szCs w:val="24"/>
        </w:rPr>
        <w:t xml:space="preserve">– </w:t>
      </w:r>
      <w:r w:rsidRPr="0053673A">
        <w:rPr>
          <w:rFonts w:ascii="Times New Roman" w:hAnsi="Times New Roman" w:cs="Times New Roman"/>
          <w:color w:val="000000" w:themeColor="text1"/>
          <w:sz w:val="24"/>
          <w:szCs w:val="24"/>
        </w:rPr>
        <w:t xml:space="preserve">Tiekėjo atitikties deklaraciją (Priedas Nr. </w:t>
      </w:r>
      <w:r w:rsidR="008A4178" w:rsidRPr="0053673A">
        <w:rPr>
          <w:rFonts w:ascii="Times New Roman" w:hAnsi="Times New Roman" w:cs="Times New Roman"/>
          <w:color w:val="000000" w:themeColor="text1"/>
          <w:sz w:val="24"/>
          <w:szCs w:val="24"/>
        </w:rPr>
        <w:t>6</w:t>
      </w:r>
      <w:r w:rsidRPr="0053673A">
        <w:rPr>
          <w:rFonts w:ascii="Times New Roman" w:hAnsi="Times New Roman" w:cs="Times New Roman"/>
          <w:color w:val="000000" w:themeColor="text1"/>
          <w:sz w:val="24"/>
          <w:szCs w:val="24"/>
        </w:rPr>
        <w:t>) Perkantysis subjektas, kilus abejonėms, taip pat turi teisę galimo laimėtojo paprašyti pateikti vieną ar kelis reikalingus dokumentus:</w:t>
      </w:r>
    </w:p>
    <w:p w14:paraId="01902B50" w14:textId="51B104C4" w:rsidR="00AB0C2D" w:rsidRPr="0053673A" w:rsidRDefault="00AB0C2D" w:rsidP="00467043">
      <w:pPr>
        <w:pStyle w:val="xmsonormal"/>
        <w:numPr>
          <w:ilvl w:val="0"/>
          <w:numId w:val="11"/>
        </w:numPr>
        <w:tabs>
          <w:tab w:val="left" w:pos="851"/>
        </w:tabs>
        <w:spacing w:before="80" w:beforeAutospacing="0" w:after="80" w:afterAutospacing="0" w:line="240" w:lineRule="auto"/>
        <w:ind w:left="0" w:firstLine="0"/>
        <w:rPr>
          <w:color w:val="000000" w:themeColor="text1"/>
          <w:lang w:val="lt-LT"/>
        </w:rPr>
      </w:pPr>
      <w:r w:rsidRPr="0053673A">
        <w:rPr>
          <w:color w:val="000000" w:themeColor="text1"/>
          <w:lang w:val="lt-LT"/>
        </w:rPr>
        <w:t>VĮ Registrų centro Juridinių asmenų dalyvių informacinės sistemos (JADIS) išrašą (juridiniams ir fiziniams asmenims, kurie turi 50% +1 akcijų / paj</w:t>
      </w:r>
      <w:r w:rsidR="00B86586" w:rsidRPr="0053673A">
        <w:rPr>
          <w:color w:val="000000" w:themeColor="text1"/>
          <w:lang w:val="lt-LT"/>
        </w:rPr>
        <w:t>am</w:t>
      </w:r>
      <w:r w:rsidRPr="0053673A">
        <w:rPr>
          <w:color w:val="000000" w:themeColor="text1"/>
          <w:lang w:val="lt-LT"/>
        </w:rPr>
        <w:t>ų / įnašų / investicinių vienetų / ir pan., nustatyti. Tikrinama visa nuosavybės 50% +1 grandinė: tiesioginės ir nuosavybės turėjimas juridiniame asmenyje);</w:t>
      </w:r>
    </w:p>
    <w:p w14:paraId="12DA4593" w14:textId="106632AB" w:rsidR="00AB0C2D" w:rsidRPr="0053673A" w:rsidRDefault="00AB0C2D" w:rsidP="00467043">
      <w:pPr>
        <w:pStyle w:val="xmsonormal"/>
        <w:numPr>
          <w:ilvl w:val="0"/>
          <w:numId w:val="11"/>
        </w:numPr>
        <w:tabs>
          <w:tab w:val="left" w:pos="851"/>
        </w:tabs>
        <w:spacing w:before="80" w:beforeAutospacing="0" w:after="80" w:afterAutospacing="0" w:line="240" w:lineRule="auto"/>
        <w:ind w:left="0" w:firstLine="0"/>
        <w:rPr>
          <w:color w:val="000000" w:themeColor="text1"/>
          <w:lang w:val="lt-LT"/>
        </w:rPr>
      </w:pPr>
      <w:r w:rsidRPr="0053673A">
        <w:rPr>
          <w:color w:val="000000" w:themeColor="text1"/>
          <w:lang w:val="lt-LT"/>
        </w:rPr>
        <w:t>fizinių asmenų, kurie turi juridinio asmens 50% +1 akcijų / paj</w:t>
      </w:r>
      <w:r w:rsidR="00B86586" w:rsidRPr="0053673A">
        <w:rPr>
          <w:color w:val="000000" w:themeColor="text1"/>
          <w:lang w:val="lt-LT"/>
        </w:rPr>
        <w:t>am</w:t>
      </w:r>
      <w:r w:rsidRPr="0053673A">
        <w:rPr>
          <w:color w:val="000000" w:themeColor="text1"/>
          <w:lang w:val="lt-LT"/>
        </w:rPr>
        <w:t>ų / įnašų / investicinių vienetų / ir pan., asmens tapatybę patvirtinančio dokumento (tapatybės kortelės ar paso) kopiją (arba VĮ Registrų centro naudos gavėjų posistemio (JANGIS) išrašą fizinio asmens pilietybei patvirtinti);</w:t>
      </w:r>
    </w:p>
    <w:p w14:paraId="5AABE401" w14:textId="1406DE7C" w:rsidR="00AB0C2D" w:rsidRPr="0053673A" w:rsidRDefault="00AB0C2D" w:rsidP="00467043">
      <w:pPr>
        <w:pStyle w:val="ListParagraph"/>
        <w:numPr>
          <w:ilvl w:val="0"/>
          <w:numId w:val="11"/>
        </w:numPr>
        <w:tabs>
          <w:tab w:val="left" w:pos="851"/>
        </w:tabs>
        <w:spacing w:before="80" w:after="80" w:line="240" w:lineRule="auto"/>
        <w:ind w:left="0" w:firstLine="0"/>
        <w:jc w:val="both"/>
        <w:rPr>
          <w:rFonts w:ascii="Times New Roman" w:hAnsi="Times New Roman" w:cs="Times New Roman"/>
          <w:color w:val="000000" w:themeColor="text1"/>
          <w:sz w:val="24"/>
          <w:szCs w:val="24"/>
          <w:lang w:val="lt-LT"/>
        </w:rPr>
      </w:pPr>
      <w:r w:rsidRPr="0053673A">
        <w:rPr>
          <w:rFonts w:ascii="Times New Roman" w:hAnsi="Times New Roman" w:cs="Times New Roman"/>
          <w:color w:val="000000" w:themeColor="text1"/>
          <w:sz w:val="24"/>
          <w:szCs w:val="24"/>
          <w:lang w:val="lt-LT"/>
        </w:rPr>
        <w:t xml:space="preserve">Įmonių/įmonių grupės kontroliuojančių asmenų organizacinę struktūrą (kurioje būtų nurodyti visi asmenys, turintys tiesioginę ir netiesioginę nuosavybę 50% +1 bei šių asmenų registracijos vieta (jei fiziniai asmenys </w:t>
      </w:r>
      <w:r w:rsidR="00B86586" w:rsidRPr="0053673A">
        <w:rPr>
          <w:rFonts w:ascii="Times New Roman" w:hAnsi="Times New Roman" w:cs="Times New Roman"/>
          <w:sz w:val="24"/>
          <w:szCs w:val="24"/>
          <w:lang w:val="lt-LT"/>
        </w:rPr>
        <w:t>–</w:t>
      </w:r>
      <w:r w:rsidRPr="0053673A">
        <w:rPr>
          <w:rFonts w:ascii="Times New Roman" w:hAnsi="Times New Roman" w:cs="Times New Roman"/>
          <w:color w:val="000000" w:themeColor="text1"/>
          <w:sz w:val="24"/>
          <w:szCs w:val="24"/>
          <w:lang w:val="lt-LT"/>
        </w:rPr>
        <w:t xml:space="preserve"> pilietybė);</w:t>
      </w:r>
    </w:p>
    <w:p w14:paraId="0F56EA46" w14:textId="1ADF3ECD" w:rsidR="00AB0C2D" w:rsidRPr="0053673A" w:rsidRDefault="00AB0C2D" w:rsidP="00467043">
      <w:pPr>
        <w:pStyle w:val="xmsonormal"/>
        <w:numPr>
          <w:ilvl w:val="0"/>
          <w:numId w:val="11"/>
        </w:numPr>
        <w:tabs>
          <w:tab w:val="left" w:pos="851"/>
        </w:tabs>
        <w:spacing w:before="80" w:beforeAutospacing="0" w:after="80" w:afterAutospacing="0" w:line="240" w:lineRule="auto"/>
        <w:ind w:left="0" w:firstLine="0"/>
        <w:rPr>
          <w:color w:val="000000" w:themeColor="text1"/>
          <w:lang w:val="lt-LT"/>
        </w:rPr>
      </w:pPr>
      <w:r w:rsidRPr="0053673A">
        <w:rPr>
          <w:color w:val="000000" w:themeColor="text1"/>
          <w:lang w:val="lt-LT"/>
        </w:rPr>
        <w:t>atitinkamų valstybės narės ar trečiosios šalies dokumentus.</w:t>
      </w:r>
    </w:p>
    <w:p w14:paraId="14662A71" w14:textId="741241CE" w:rsidR="00AB0C2D" w:rsidRPr="0053673A" w:rsidRDefault="00AB0C2D" w:rsidP="00467043">
      <w:pPr>
        <w:pStyle w:val="BodyTextIndent2"/>
        <w:tabs>
          <w:tab w:val="left" w:pos="851"/>
        </w:tabs>
        <w:spacing w:before="80" w:after="80" w:line="240" w:lineRule="auto"/>
        <w:ind w:left="0"/>
        <w:jc w:val="both"/>
        <w:rPr>
          <w:rFonts w:ascii="Times New Roman" w:hAnsi="Times New Roman" w:cs="Times New Roman"/>
          <w:color w:val="000000" w:themeColor="text1"/>
          <w:sz w:val="24"/>
          <w:szCs w:val="24"/>
        </w:rPr>
      </w:pPr>
      <w:r w:rsidRPr="0053673A">
        <w:rPr>
          <w:rFonts w:ascii="Times New Roman" w:hAnsi="Times New Roman" w:cs="Times New Roman"/>
          <w:color w:val="000000" w:themeColor="text1"/>
          <w:sz w:val="24"/>
          <w:szCs w:val="24"/>
        </w:rPr>
        <w:t xml:space="preserve">Europos Sąjungos Tarybai ar kitoms kompetentingoms institucijoms priėmus naujas ribojamąsias priemones, kurios gali būti tiesiogiai taikomos vykstančiame pirkime, </w:t>
      </w:r>
      <w:r w:rsidR="00691B2E" w:rsidRPr="0053673A">
        <w:rPr>
          <w:rFonts w:ascii="Times New Roman" w:hAnsi="Times New Roman" w:cs="Times New Roman"/>
          <w:color w:val="000000" w:themeColor="text1"/>
          <w:sz w:val="24"/>
          <w:szCs w:val="24"/>
        </w:rPr>
        <w:t>P</w:t>
      </w:r>
      <w:r w:rsidRPr="0053673A">
        <w:rPr>
          <w:rFonts w:ascii="Times New Roman" w:hAnsi="Times New Roman" w:cs="Times New Roman"/>
          <w:color w:val="000000" w:themeColor="text1"/>
          <w:sz w:val="24"/>
          <w:szCs w:val="24"/>
        </w:rPr>
        <w:t>erkantysis subjektas turi teisę paprašyti reikalingos informacijos dėl  atitikimo.</w:t>
      </w:r>
    </w:p>
    <w:p w14:paraId="2E76EE91" w14:textId="17F1A2D0" w:rsidR="00AB0C2D" w:rsidRPr="0053673A" w:rsidRDefault="00AB0C2D" w:rsidP="00467043">
      <w:pPr>
        <w:pStyle w:val="BodyTextIndent2"/>
        <w:numPr>
          <w:ilvl w:val="0"/>
          <w:numId w:val="10"/>
        </w:numPr>
        <w:tabs>
          <w:tab w:val="left" w:pos="851"/>
        </w:tabs>
        <w:spacing w:before="80" w:after="80" w:line="240" w:lineRule="auto"/>
        <w:ind w:left="0" w:firstLine="0"/>
        <w:jc w:val="both"/>
        <w:rPr>
          <w:rFonts w:ascii="Times New Roman" w:hAnsi="Times New Roman" w:cs="Times New Roman"/>
          <w:color w:val="000000" w:themeColor="text1"/>
          <w:sz w:val="24"/>
          <w:szCs w:val="24"/>
        </w:rPr>
      </w:pPr>
      <w:r w:rsidRPr="0053673A">
        <w:rPr>
          <w:rFonts w:ascii="Times New Roman" w:hAnsi="Times New Roman" w:cs="Times New Roman"/>
          <w:color w:val="000000" w:themeColor="text1"/>
          <w:sz w:val="24"/>
          <w:szCs w:val="24"/>
        </w:rPr>
        <w:t xml:space="preserve">dėl Specialiųjų sąlygų 3.4.2. punkto – Tiekėjo atitikties deklaraciją (Priedas Nr. </w:t>
      </w:r>
      <w:r w:rsidR="00691B2E" w:rsidRPr="0053673A">
        <w:rPr>
          <w:rFonts w:ascii="Times New Roman" w:hAnsi="Times New Roman" w:cs="Times New Roman"/>
          <w:color w:val="000000" w:themeColor="text1"/>
          <w:sz w:val="24"/>
          <w:szCs w:val="24"/>
        </w:rPr>
        <w:t>6</w:t>
      </w:r>
      <w:r w:rsidRPr="0053673A">
        <w:rPr>
          <w:rFonts w:ascii="Times New Roman" w:hAnsi="Times New Roman" w:cs="Times New Roman"/>
          <w:color w:val="000000" w:themeColor="text1"/>
          <w:sz w:val="24"/>
          <w:szCs w:val="24"/>
        </w:rPr>
        <w:t>) arba laisvos formos deklaraciją. Perkantysis subjektas, kilus abejonėms, taip pat turi teisę galimo laimėtojo paprašyti pateikti vieną ar kelis reikalingus dokumentus:</w:t>
      </w:r>
    </w:p>
    <w:p w14:paraId="23AB0F63" w14:textId="784F4FC3" w:rsidR="00AB0C2D" w:rsidRPr="0053673A" w:rsidRDefault="00691B2E"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j</w:t>
      </w:r>
      <w:r w:rsidR="00AB0C2D" w:rsidRPr="0053673A">
        <w:rPr>
          <w:rFonts w:ascii="Times New Roman" w:hAnsi="Times New Roman" w:cs="Times New Roman"/>
          <w:color w:val="000000"/>
          <w:sz w:val="24"/>
          <w:szCs w:val="24"/>
          <w:lang w:val="lt-LT"/>
        </w:rPr>
        <w:t>uridinio asmens vadovo patvirtintą juridinio asmens steigimo dokumentų kopiją</w:t>
      </w:r>
      <w:r w:rsidR="0005436A" w:rsidRPr="0053673A">
        <w:rPr>
          <w:rFonts w:ascii="Times New Roman" w:hAnsi="Times New Roman" w:cs="Times New Roman"/>
          <w:color w:val="000000"/>
          <w:sz w:val="24"/>
          <w:szCs w:val="24"/>
          <w:lang w:val="lt-LT"/>
        </w:rPr>
        <w:t>;</w:t>
      </w:r>
      <w:r w:rsidR="00AB0C2D" w:rsidRPr="0053673A">
        <w:rPr>
          <w:rFonts w:ascii="Times New Roman" w:hAnsi="Times New Roman" w:cs="Times New Roman"/>
          <w:color w:val="000000"/>
          <w:sz w:val="24"/>
          <w:szCs w:val="24"/>
          <w:lang w:val="lt-LT"/>
        </w:rPr>
        <w:t xml:space="preserve"> </w:t>
      </w:r>
    </w:p>
    <w:p w14:paraId="747A1337" w14:textId="2F991498" w:rsidR="00AB0C2D" w:rsidRPr="0053673A" w:rsidRDefault="00691B2E"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j</w:t>
      </w:r>
      <w:r w:rsidR="00AB0C2D" w:rsidRPr="0053673A">
        <w:rPr>
          <w:rFonts w:ascii="Times New Roman" w:hAnsi="Times New Roman" w:cs="Times New Roman"/>
          <w:color w:val="000000"/>
          <w:sz w:val="24"/>
          <w:szCs w:val="24"/>
          <w:lang w:val="lt-LT"/>
        </w:rPr>
        <w:t>uridinių asmenų registro išplėstinį išrašą su istorija</w:t>
      </w:r>
      <w:r w:rsidR="0005436A" w:rsidRPr="0053673A">
        <w:rPr>
          <w:rFonts w:ascii="Times New Roman" w:hAnsi="Times New Roman" w:cs="Times New Roman"/>
          <w:color w:val="000000"/>
          <w:sz w:val="24"/>
          <w:szCs w:val="24"/>
          <w:lang w:val="lt-LT"/>
        </w:rPr>
        <w:t>;</w:t>
      </w:r>
    </w:p>
    <w:p w14:paraId="0A402569" w14:textId="0CB94635" w:rsidR="00AB0C2D" w:rsidRPr="0053673A" w:rsidRDefault="00691B2E"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j</w:t>
      </w:r>
      <w:r w:rsidR="00AB0C2D" w:rsidRPr="0053673A">
        <w:rPr>
          <w:rFonts w:ascii="Times New Roman" w:hAnsi="Times New Roman" w:cs="Times New Roman"/>
          <w:color w:val="000000"/>
          <w:sz w:val="24"/>
          <w:szCs w:val="24"/>
          <w:lang w:val="lt-LT"/>
        </w:rPr>
        <w:t>uridinių asmenų dalyvių informacinės sistemos išrašą</w:t>
      </w:r>
      <w:r w:rsidR="0005436A" w:rsidRPr="0053673A">
        <w:rPr>
          <w:rFonts w:ascii="Times New Roman" w:hAnsi="Times New Roman" w:cs="Times New Roman"/>
          <w:color w:val="000000"/>
          <w:sz w:val="24"/>
          <w:szCs w:val="24"/>
          <w:lang w:val="lt-LT"/>
        </w:rPr>
        <w:t>;</w:t>
      </w:r>
    </w:p>
    <w:p w14:paraId="59E7ED82" w14:textId="39054152" w:rsidR="00AB0C2D" w:rsidRPr="0053673A" w:rsidRDefault="00AB0C2D"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asmens tapatybę patvirtinančio dokumento (tapatybės kortelės ar paso) kopiją</w:t>
      </w:r>
      <w:r w:rsidR="0005436A" w:rsidRPr="0053673A">
        <w:rPr>
          <w:rFonts w:ascii="Times New Roman" w:hAnsi="Times New Roman" w:cs="Times New Roman"/>
          <w:color w:val="000000"/>
          <w:sz w:val="24"/>
          <w:szCs w:val="24"/>
          <w:lang w:val="lt-LT"/>
        </w:rPr>
        <w:t>;</w:t>
      </w:r>
    </w:p>
    <w:p w14:paraId="318F6F31" w14:textId="0187AF42" w:rsidR="00AB0C2D" w:rsidRPr="0053673A" w:rsidRDefault="00AB0C2D"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leidimo verstis atitinkama ūkine veikla patvirtinančio dokumento (pavyzdžiui, verslo liudijimo, individualios veiklos pažymėjimo ir pan.) kopiją</w:t>
      </w:r>
      <w:r w:rsidR="0005436A" w:rsidRPr="0053673A">
        <w:rPr>
          <w:rFonts w:ascii="Times New Roman" w:hAnsi="Times New Roman" w:cs="Times New Roman"/>
          <w:color w:val="000000"/>
          <w:sz w:val="24"/>
          <w:szCs w:val="24"/>
          <w:lang w:val="lt-LT"/>
        </w:rPr>
        <w:t>;</w:t>
      </w:r>
    </w:p>
    <w:p w14:paraId="66A971E8" w14:textId="3E500C1D" w:rsidR="00AB0C2D" w:rsidRPr="0053673A" w:rsidRDefault="00AB0C2D"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pažymą apie deklaruotą gyvenamąją vietą</w:t>
      </w:r>
      <w:r w:rsidR="0005436A" w:rsidRPr="0053673A">
        <w:rPr>
          <w:rFonts w:ascii="Times New Roman" w:hAnsi="Times New Roman" w:cs="Times New Roman"/>
          <w:color w:val="000000"/>
          <w:sz w:val="24"/>
          <w:szCs w:val="24"/>
          <w:lang w:val="lt-LT"/>
        </w:rPr>
        <w:t>;</w:t>
      </w:r>
    </w:p>
    <w:p w14:paraId="0D83B996" w14:textId="01EA0453" w:rsidR="00AB0C2D" w:rsidRPr="0053673A" w:rsidRDefault="00AB0C2D"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 xml:space="preserve">arba atitinkamus valstybės narės ar trečiosios šalies dokumentus ar kitus </w:t>
      </w:r>
      <w:r w:rsidR="00691B2E" w:rsidRPr="0053673A">
        <w:rPr>
          <w:rFonts w:ascii="Times New Roman" w:hAnsi="Times New Roman" w:cs="Times New Roman"/>
          <w:color w:val="000000"/>
          <w:sz w:val="24"/>
          <w:szCs w:val="24"/>
          <w:lang w:val="lt-LT"/>
        </w:rPr>
        <w:t>P</w:t>
      </w:r>
      <w:r w:rsidRPr="0053673A">
        <w:rPr>
          <w:rFonts w:ascii="Times New Roman" w:hAnsi="Times New Roman" w:cs="Times New Roman"/>
          <w:color w:val="000000"/>
          <w:sz w:val="24"/>
          <w:szCs w:val="24"/>
          <w:lang w:val="lt-LT"/>
        </w:rPr>
        <w:t xml:space="preserve">erkančiajam subjektui priimtinus dokumentus. </w:t>
      </w:r>
    </w:p>
    <w:p w14:paraId="11735CFA" w14:textId="71911CFE" w:rsidR="00AB0C2D" w:rsidRPr="0053673A" w:rsidRDefault="00AB0C2D" w:rsidP="00467043">
      <w:pPr>
        <w:tabs>
          <w:tab w:val="left" w:pos="142"/>
          <w:tab w:val="left" w:pos="567"/>
          <w:tab w:val="left" w:pos="851"/>
        </w:tabs>
        <w:spacing w:before="80" w:after="80" w:line="240" w:lineRule="auto"/>
        <w:jc w:val="both"/>
        <w:rPr>
          <w:rFonts w:ascii="Times New Roman" w:hAnsi="Times New Roman" w:cs="Times New Roman"/>
          <w:color w:val="333333"/>
          <w:sz w:val="24"/>
          <w:szCs w:val="24"/>
        </w:rPr>
      </w:pPr>
      <w:r w:rsidRPr="0053673A">
        <w:rPr>
          <w:rFonts w:ascii="Times New Roman" w:hAnsi="Times New Roman" w:cs="Times New Roman"/>
          <w:color w:val="000000"/>
          <w:sz w:val="24"/>
          <w:szCs w:val="24"/>
        </w:rPr>
        <w:t xml:space="preserve">Dokumentai, kuriuose nenurodytas jų galiojimo terminas, turi būti išduoti ar atspausdinti iš informacinės sistemos ne anksčiau kaip likus 3 mėnesiams iki tos dienos, kurią </w:t>
      </w:r>
      <w:r w:rsidR="00691B2E" w:rsidRPr="0053673A">
        <w:rPr>
          <w:rFonts w:ascii="Times New Roman" w:hAnsi="Times New Roman" w:cs="Times New Roman"/>
          <w:color w:val="000000"/>
          <w:sz w:val="24"/>
          <w:szCs w:val="24"/>
        </w:rPr>
        <w:t>P</w:t>
      </w:r>
      <w:r w:rsidRPr="0053673A">
        <w:rPr>
          <w:rFonts w:ascii="Times New Roman" w:hAnsi="Times New Roman" w:cs="Times New Roman"/>
          <w:color w:val="000000"/>
          <w:sz w:val="24"/>
          <w:szCs w:val="24"/>
        </w:rPr>
        <w:t>erkančiojo subjekto prašymu tiekėjas turi pateikti dokumentus</w:t>
      </w:r>
      <w:r w:rsidR="007377F1" w:rsidRPr="0053673A">
        <w:rPr>
          <w:rFonts w:ascii="Times New Roman" w:hAnsi="Times New Roman" w:cs="Times New Roman"/>
          <w:color w:val="000000"/>
          <w:sz w:val="24"/>
          <w:szCs w:val="24"/>
        </w:rPr>
        <w:t>.</w:t>
      </w:r>
    </w:p>
    <w:p w14:paraId="11C2A01D" w14:textId="78CEFB49" w:rsidR="00AB0C2D" w:rsidRPr="0053673A" w:rsidRDefault="00AB0C2D" w:rsidP="00467043">
      <w:pPr>
        <w:tabs>
          <w:tab w:val="left" w:pos="142"/>
          <w:tab w:val="left" w:pos="567"/>
          <w:tab w:val="left" w:pos="851"/>
        </w:tabs>
        <w:spacing w:before="80" w:after="80" w:line="240" w:lineRule="auto"/>
        <w:jc w:val="both"/>
        <w:rPr>
          <w:rFonts w:ascii="Times New Roman" w:hAnsi="Times New Roman" w:cs="Times New Roman"/>
          <w:color w:val="000000"/>
          <w:sz w:val="24"/>
          <w:szCs w:val="24"/>
        </w:rPr>
      </w:pPr>
      <w:r w:rsidRPr="0053673A">
        <w:rPr>
          <w:rFonts w:ascii="Times New Roman" w:hAnsi="Times New Roman" w:cs="Times New Roman"/>
          <w:color w:val="000000" w:themeColor="text1"/>
          <w:sz w:val="24"/>
          <w:szCs w:val="24"/>
        </w:rPr>
        <w:t>Perkantysis subjektas minėtų dokumentų gali paprašyti dalyvių bet kuriuo pirkimo procedūros metu, jeigu tai būtina siekiant užtikrinti tinkamą pirkimo procedūros atlikimą.</w:t>
      </w:r>
    </w:p>
    <w:p w14:paraId="72854256" w14:textId="2FE4CBCC" w:rsidR="00AB0C2D" w:rsidRPr="0053673A" w:rsidRDefault="00AB0C2D" w:rsidP="00467043">
      <w:pPr>
        <w:pStyle w:val="ListParagraph"/>
        <w:numPr>
          <w:ilvl w:val="0"/>
          <w:numId w:val="10"/>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bCs/>
          <w:sz w:val="24"/>
          <w:szCs w:val="24"/>
          <w:lang w:val="lt-LT"/>
        </w:rPr>
        <w:t xml:space="preserve">dėl </w:t>
      </w:r>
      <w:r w:rsidRPr="0053673A">
        <w:rPr>
          <w:rFonts w:ascii="Times New Roman" w:hAnsi="Times New Roman" w:cs="Times New Roman"/>
          <w:color w:val="000000" w:themeColor="text1"/>
          <w:sz w:val="24"/>
          <w:szCs w:val="24"/>
          <w:lang w:val="lt-LT"/>
        </w:rPr>
        <w:t xml:space="preserve">Specialiųjų sąlygų 3.4.3. punkto </w:t>
      </w:r>
      <w:r w:rsidR="00467043" w:rsidRPr="0053673A">
        <w:rPr>
          <w:rFonts w:ascii="Times New Roman" w:hAnsi="Times New Roman" w:cs="Times New Roman"/>
          <w:color w:val="000000" w:themeColor="text1"/>
          <w:sz w:val="24"/>
          <w:szCs w:val="24"/>
          <w:lang w:val="lt-LT"/>
        </w:rPr>
        <w:t>–</w:t>
      </w:r>
      <w:r w:rsidRPr="0053673A">
        <w:rPr>
          <w:rFonts w:ascii="Times New Roman" w:hAnsi="Times New Roman" w:cs="Times New Roman"/>
          <w:color w:val="000000" w:themeColor="text1"/>
          <w:sz w:val="24"/>
          <w:szCs w:val="24"/>
          <w:lang w:val="lt-LT"/>
        </w:rPr>
        <w:t xml:space="preserve"> </w:t>
      </w:r>
      <w:r w:rsidRPr="0053673A">
        <w:rPr>
          <w:rFonts w:ascii="Times New Roman" w:eastAsia="Times New Roman" w:hAnsi="Times New Roman" w:cs="Times New Roman"/>
          <w:color w:val="000000"/>
          <w:sz w:val="24"/>
          <w:szCs w:val="24"/>
          <w:lang w:val="lt-LT" w:eastAsia="lt-LT"/>
        </w:rPr>
        <w:t xml:space="preserve">Nacionalinio saugumo reikalavimų atitikties deklaraciją, patvirtintą </w:t>
      </w:r>
      <w:r w:rsidRPr="0053673A">
        <w:rPr>
          <w:rFonts w:ascii="Times New Roman" w:hAnsi="Times New Roman" w:cs="Times New Roman"/>
          <w:color w:val="000000"/>
          <w:sz w:val="24"/>
          <w:szCs w:val="24"/>
          <w:lang w:val="lt-LT"/>
        </w:rPr>
        <w:t xml:space="preserve">Viešųjų pirkimų tarnybos direktoriaus 2022 m. gruodžio 29 d. įsakymu Nr. 1S-233 </w:t>
      </w:r>
      <w:r w:rsidRPr="0053673A">
        <w:rPr>
          <w:rFonts w:ascii="Times New Roman" w:eastAsia="Times New Roman" w:hAnsi="Times New Roman" w:cs="Times New Roman"/>
          <w:color w:val="000000"/>
          <w:sz w:val="24"/>
          <w:szCs w:val="24"/>
          <w:lang w:val="lt-LT" w:eastAsia="lt-LT"/>
        </w:rPr>
        <w:t>(</w:t>
      </w:r>
      <w:hyperlink r:id="rId12" w:history="1">
        <w:r w:rsidR="00467043" w:rsidRPr="0053673A">
          <w:rPr>
            <w:rStyle w:val="Hyperlink"/>
            <w:rFonts w:ascii="Times New Roman" w:hAnsi="Times New Roman" w:cs="Times New Roman"/>
            <w:i/>
            <w:iCs/>
            <w:lang w:val="lt-LT"/>
          </w:rPr>
          <w:t>https://www.e-tar.lt/portal/lt/legalAct/ac5a5e30878f11ed8df094f359a60216</w:t>
        </w:r>
      </w:hyperlink>
      <w:r w:rsidR="00467043" w:rsidRPr="0053673A">
        <w:rPr>
          <w:rFonts w:ascii="Times New Roman" w:hAnsi="Times New Roman" w:cs="Times New Roman"/>
          <w:lang w:val="lt-LT"/>
        </w:rPr>
        <w:t xml:space="preserve">, </w:t>
      </w:r>
      <w:r w:rsidRPr="0053673A">
        <w:rPr>
          <w:rFonts w:ascii="Times New Roman" w:eastAsia="Times New Roman" w:hAnsi="Times New Roman" w:cs="Times New Roman"/>
          <w:color w:val="000000"/>
          <w:sz w:val="24"/>
          <w:szCs w:val="24"/>
          <w:lang w:val="lt-LT" w:eastAsia="lt-LT"/>
        </w:rPr>
        <w:t xml:space="preserve">aktuali redakcija) (Priedas Nr. </w:t>
      </w:r>
      <w:r w:rsidR="00467043" w:rsidRPr="0053673A">
        <w:rPr>
          <w:rFonts w:ascii="Times New Roman" w:eastAsia="Times New Roman" w:hAnsi="Times New Roman" w:cs="Times New Roman"/>
          <w:color w:val="000000"/>
          <w:sz w:val="24"/>
          <w:szCs w:val="24"/>
          <w:lang w:val="lt-LT" w:eastAsia="lt-LT"/>
        </w:rPr>
        <w:t>7</w:t>
      </w:r>
      <w:r w:rsidRPr="0053673A">
        <w:rPr>
          <w:rFonts w:ascii="Times New Roman" w:eastAsia="Times New Roman" w:hAnsi="Times New Roman" w:cs="Times New Roman"/>
          <w:color w:val="000000"/>
          <w:sz w:val="24"/>
          <w:szCs w:val="24"/>
          <w:lang w:val="lt-LT" w:eastAsia="lt-LT"/>
        </w:rPr>
        <w:t xml:space="preserve">). Perkantysis subjektas iš </w:t>
      </w:r>
      <w:r w:rsidRPr="0053673A">
        <w:rPr>
          <w:rFonts w:ascii="Times New Roman" w:hAnsi="Times New Roman" w:cs="Times New Roman"/>
          <w:color w:val="000000"/>
          <w:sz w:val="24"/>
          <w:szCs w:val="24"/>
          <w:lang w:val="lt-LT"/>
        </w:rPr>
        <w:t>ekonomiškai naudingiausią pasiūlymą pateikusio tiekėjo reikalauja pateikti  vieną ar kelis šiuos dokumentus:</w:t>
      </w:r>
    </w:p>
    <w:p w14:paraId="7D4EDA38" w14:textId="5F26FFBA" w:rsidR="00AB0C2D" w:rsidRPr="0053673A" w:rsidRDefault="00AB0C2D" w:rsidP="00467043">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lastRenderedPageBreak/>
        <w:t>juridinio asmens vadovo patvirtintą juridinio asmens steigimo dokumentų kopiją</w:t>
      </w:r>
      <w:r w:rsidR="00467043" w:rsidRPr="0053673A">
        <w:rPr>
          <w:rFonts w:ascii="Times New Roman" w:hAnsi="Times New Roman" w:cs="Times New Roman"/>
          <w:color w:val="000000"/>
          <w:sz w:val="24"/>
          <w:szCs w:val="24"/>
          <w:lang w:val="lt-LT"/>
        </w:rPr>
        <w:t>;</w:t>
      </w:r>
    </w:p>
    <w:p w14:paraId="551695A5" w14:textId="3B5F86B7" w:rsidR="00AB0C2D" w:rsidRPr="0053673A" w:rsidRDefault="00467043" w:rsidP="00467043">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j</w:t>
      </w:r>
      <w:r w:rsidR="00AB0C2D" w:rsidRPr="0053673A">
        <w:rPr>
          <w:rFonts w:ascii="Times New Roman" w:hAnsi="Times New Roman" w:cs="Times New Roman"/>
          <w:color w:val="000000"/>
          <w:sz w:val="24"/>
          <w:szCs w:val="24"/>
          <w:lang w:val="lt-LT"/>
        </w:rPr>
        <w:t>uridinių asmenų registro išplėstinį išrašą su istorija</w:t>
      </w:r>
      <w:r w:rsidRPr="0053673A">
        <w:rPr>
          <w:rFonts w:ascii="Times New Roman" w:hAnsi="Times New Roman" w:cs="Times New Roman"/>
          <w:color w:val="000000"/>
          <w:sz w:val="24"/>
          <w:szCs w:val="24"/>
          <w:lang w:val="lt-LT"/>
        </w:rPr>
        <w:t>;</w:t>
      </w:r>
    </w:p>
    <w:p w14:paraId="003504CA" w14:textId="1EFB0A93" w:rsidR="0005436A" w:rsidRPr="0053673A" w:rsidRDefault="00467043" w:rsidP="00F66261">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j</w:t>
      </w:r>
      <w:r w:rsidR="00AB0C2D" w:rsidRPr="0053673A">
        <w:rPr>
          <w:rFonts w:ascii="Times New Roman" w:hAnsi="Times New Roman" w:cs="Times New Roman"/>
          <w:color w:val="000000"/>
          <w:sz w:val="24"/>
          <w:szCs w:val="24"/>
          <w:lang w:val="lt-LT"/>
        </w:rPr>
        <w:t>uridinių asmenų dalyvių informacinės sistemos išrašą</w:t>
      </w:r>
      <w:r w:rsidRPr="0053673A">
        <w:rPr>
          <w:rFonts w:ascii="Times New Roman" w:hAnsi="Times New Roman" w:cs="Times New Roman"/>
          <w:color w:val="000000"/>
          <w:sz w:val="24"/>
          <w:szCs w:val="24"/>
          <w:lang w:val="lt-LT"/>
        </w:rPr>
        <w:t>;</w:t>
      </w:r>
    </w:p>
    <w:p w14:paraId="57639C93" w14:textId="713CCD11" w:rsidR="0005436A" w:rsidRPr="0053673A" w:rsidRDefault="00AB0C2D" w:rsidP="00AD3455">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asmens tapatybę patvirtinančio dokumento (tapatybės kortelės ar paso) kopiją</w:t>
      </w:r>
      <w:r w:rsidR="00467043" w:rsidRPr="0053673A">
        <w:rPr>
          <w:rFonts w:ascii="Times New Roman" w:hAnsi="Times New Roman" w:cs="Times New Roman"/>
          <w:color w:val="000000"/>
          <w:sz w:val="24"/>
          <w:szCs w:val="24"/>
          <w:lang w:val="lt-LT"/>
        </w:rPr>
        <w:t>;</w:t>
      </w:r>
    </w:p>
    <w:p w14:paraId="3ED28566" w14:textId="26289287" w:rsidR="0005436A" w:rsidRPr="0053673A" w:rsidRDefault="00AB0C2D" w:rsidP="004E3673">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leidimo verstis atitinkama ūkine veikla patvirtinančio dokumento (pavyzdžiui, verslo liudijimo, individualios veiklos pažymėjimo ir pan.) kopiją</w:t>
      </w:r>
      <w:r w:rsidR="00467043" w:rsidRPr="0053673A">
        <w:rPr>
          <w:rFonts w:ascii="Times New Roman" w:hAnsi="Times New Roman" w:cs="Times New Roman"/>
          <w:color w:val="000000"/>
          <w:sz w:val="24"/>
          <w:szCs w:val="24"/>
          <w:lang w:val="lt-LT"/>
        </w:rPr>
        <w:t>;</w:t>
      </w:r>
    </w:p>
    <w:p w14:paraId="1999C2C6" w14:textId="33C1B8F3" w:rsidR="00AB0C2D" w:rsidRPr="0053673A" w:rsidRDefault="00AB0C2D" w:rsidP="00467043">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pažymą apie deklaruotą gyvenamąją vietą</w:t>
      </w:r>
      <w:r w:rsidR="00467043" w:rsidRPr="0053673A">
        <w:rPr>
          <w:rFonts w:ascii="Times New Roman" w:hAnsi="Times New Roman" w:cs="Times New Roman"/>
          <w:color w:val="000000"/>
          <w:sz w:val="24"/>
          <w:szCs w:val="24"/>
          <w:lang w:val="lt-LT"/>
        </w:rPr>
        <w:t>;</w:t>
      </w:r>
    </w:p>
    <w:p w14:paraId="3AD1D91B" w14:textId="3D36EE9B" w:rsidR="00AB0C2D" w:rsidRPr="0053673A" w:rsidRDefault="00AB0C2D" w:rsidP="00467043">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 xml:space="preserve">arba atitinkamus valstybės narės ar trečiosios šalies dokumentus ar kitus </w:t>
      </w:r>
      <w:r w:rsidR="00467043" w:rsidRPr="0053673A">
        <w:rPr>
          <w:rFonts w:ascii="Times New Roman" w:hAnsi="Times New Roman" w:cs="Times New Roman"/>
          <w:color w:val="000000"/>
          <w:sz w:val="24"/>
          <w:szCs w:val="24"/>
          <w:lang w:val="lt-LT"/>
        </w:rPr>
        <w:t>P</w:t>
      </w:r>
      <w:r w:rsidRPr="0053673A">
        <w:rPr>
          <w:rFonts w:ascii="Times New Roman" w:hAnsi="Times New Roman" w:cs="Times New Roman"/>
          <w:color w:val="000000"/>
          <w:sz w:val="24"/>
          <w:szCs w:val="24"/>
          <w:lang w:val="lt-LT"/>
        </w:rPr>
        <w:t>erkančiajam subjektui priimtinus dokumentus.</w:t>
      </w:r>
    </w:p>
    <w:p w14:paraId="1F82BCF9" w14:textId="0096CD9F" w:rsidR="00AB0C2D" w:rsidRPr="0053673A" w:rsidRDefault="00AB0C2D" w:rsidP="00467043">
      <w:pPr>
        <w:tabs>
          <w:tab w:val="left" w:pos="851"/>
        </w:tabs>
        <w:spacing w:before="80" w:after="80" w:line="240" w:lineRule="auto"/>
        <w:jc w:val="both"/>
        <w:rPr>
          <w:rFonts w:ascii="Times New Roman" w:hAnsi="Times New Roman" w:cs="Times New Roman"/>
          <w:iCs/>
          <w:color w:val="000000"/>
          <w:sz w:val="24"/>
          <w:szCs w:val="24"/>
        </w:rPr>
      </w:pPr>
      <w:r w:rsidRPr="0053673A">
        <w:rPr>
          <w:rFonts w:ascii="Times New Roman" w:hAnsi="Times New Roman" w:cs="Times New Roman"/>
          <w:color w:val="000000"/>
          <w:sz w:val="24"/>
          <w:szCs w:val="24"/>
        </w:rPr>
        <w:t>Dokumentai, kuriuose nenurodytas galiojimo terminas, turi būti išduoti ar atspausdinti iš informacinės sistemos ne anksčiau kaip prieš 3 (tris) mėnesius iki tos dienos, kurią perkančiojo subjekto prašymu tiekėjas turi pateikti dokumentus.</w:t>
      </w:r>
    </w:p>
    <w:p w14:paraId="42E87D50" w14:textId="06706033" w:rsidR="00A6418C" w:rsidRPr="0053673A" w:rsidRDefault="00AB0C2D" w:rsidP="00467043">
      <w:pPr>
        <w:shd w:val="clear" w:color="auto" w:fill="FFFFFF" w:themeFill="background1"/>
        <w:tabs>
          <w:tab w:val="left" w:pos="851"/>
        </w:tabs>
        <w:spacing w:before="80" w:after="80" w:line="240" w:lineRule="auto"/>
        <w:jc w:val="both"/>
        <w:rPr>
          <w:rFonts w:ascii="Times New Roman" w:hAnsi="Times New Roman" w:cs="Times New Roman"/>
          <w:color w:val="000000"/>
          <w:sz w:val="24"/>
          <w:szCs w:val="24"/>
        </w:rPr>
      </w:pPr>
      <w:r w:rsidRPr="0053673A">
        <w:rPr>
          <w:rFonts w:ascii="Times New Roman" w:hAnsi="Times New Roman" w:cs="Times New Roman"/>
          <w:color w:val="000000" w:themeColor="text1"/>
          <w:sz w:val="24"/>
          <w:szCs w:val="24"/>
        </w:rPr>
        <w:t xml:space="preserve">Perkantysis subjektas bet kuriuo pirkimo procedūros metu gali paprašyti dalyvių pateikti visus ar dalį dokumentų, patvirtinančių atitiktį </w:t>
      </w:r>
      <w:r w:rsidR="00467043" w:rsidRPr="0053673A">
        <w:rPr>
          <w:rFonts w:ascii="Times New Roman" w:hAnsi="Times New Roman" w:cs="Times New Roman"/>
          <w:sz w:val="24"/>
          <w:szCs w:val="24"/>
        </w:rPr>
        <w:t>PĮ</w:t>
      </w:r>
      <w:r w:rsidRPr="0053673A">
        <w:rPr>
          <w:rFonts w:ascii="Times New Roman" w:hAnsi="Times New Roman" w:cs="Times New Roman"/>
          <w:sz w:val="24"/>
          <w:szCs w:val="24"/>
        </w:rPr>
        <w:t xml:space="preserve"> </w:t>
      </w:r>
      <w:r w:rsidRPr="0053673A">
        <w:rPr>
          <w:rFonts w:ascii="Times New Roman" w:hAnsi="Times New Roman" w:cs="Times New Roman"/>
          <w:color w:val="000000" w:themeColor="text1"/>
          <w:sz w:val="24"/>
          <w:szCs w:val="24"/>
        </w:rPr>
        <w:t>50 straipsnio 9 dalies reikalavimams, jeigu tai būtina siekiant užtikrinti tinkamą pirkimo procedūros atlikimą.</w:t>
      </w:r>
    </w:p>
    <w:bookmarkEnd w:id="8"/>
    <w:p w14:paraId="4CAA3CCC" w14:textId="77777777" w:rsidR="002B3BDE" w:rsidRPr="0053673A" w:rsidRDefault="002B3BDE" w:rsidP="006E36C1">
      <w:pPr>
        <w:tabs>
          <w:tab w:val="left" w:pos="142"/>
          <w:tab w:val="left" w:pos="567"/>
        </w:tabs>
        <w:spacing w:before="80" w:after="80" w:line="240" w:lineRule="auto"/>
        <w:jc w:val="both"/>
        <w:rPr>
          <w:rFonts w:ascii="Times New Roman" w:hAnsi="Times New Roman" w:cs="Times New Roman"/>
          <w:iCs/>
          <w:color w:val="000000"/>
          <w:sz w:val="24"/>
          <w:szCs w:val="24"/>
        </w:rPr>
      </w:pPr>
    </w:p>
    <w:p w14:paraId="6A27461F" w14:textId="02AB3487" w:rsidR="008B0FEB" w:rsidRPr="0053673A" w:rsidRDefault="008B0FEB" w:rsidP="00EA1A37">
      <w:pPr>
        <w:pStyle w:val="Heading1"/>
        <w:numPr>
          <w:ilvl w:val="0"/>
          <w:numId w:val="1"/>
        </w:numPr>
        <w:tabs>
          <w:tab w:val="left" w:pos="567"/>
        </w:tabs>
        <w:spacing w:before="80" w:after="80" w:line="240" w:lineRule="auto"/>
        <w:ind w:left="0" w:firstLine="0"/>
        <w:rPr>
          <w:rFonts w:ascii="Times New Roman" w:hAnsi="Times New Roman" w:cs="Times New Roman"/>
          <w:b/>
          <w:bCs/>
          <w:sz w:val="24"/>
          <w:szCs w:val="24"/>
          <w:lang w:val="lt-LT"/>
        </w:rPr>
      </w:pPr>
      <w:bookmarkStart w:id="9" w:name="part_489d708a94334d9995f4fc89eaed432a"/>
      <w:bookmarkStart w:id="10" w:name="part_8ad558ab9da04740ad63d2699e66e1af"/>
      <w:bookmarkStart w:id="11" w:name="part_8dd55791c45b4b2491e2343a55b80c0d"/>
      <w:bookmarkStart w:id="12" w:name="part_2170867a7f614903b542f2e5cab9ada6"/>
      <w:bookmarkStart w:id="13" w:name="part_a6456a72b03b4dbdbf8abf1881c776cd"/>
      <w:bookmarkStart w:id="14" w:name="_Toc335201955"/>
      <w:bookmarkStart w:id="15" w:name="_Toc487181054"/>
      <w:bookmarkEnd w:id="9"/>
      <w:bookmarkEnd w:id="10"/>
      <w:bookmarkEnd w:id="11"/>
      <w:bookmarkEnd w:id="12"/>
      <w:bookmarkEnd w:id="13"/>
      <w:r w:rsidRPr="0053673A">
        <w:rPr>
          <w:rFonts w:ascii="Times New Roman" w:hAnsi="Times New Roman" w:cs="Times New Roman"/>
          <w:b/>
          <w:bCs/>
          <w:sz w:val="24"/>
          <w:szCs w:val="24"/>
          <w:lang w:val="lt-LT"/>
        </w:rPr>
        <w:t>PIRKIMO OBJEKTAS</w:t>
      </w:r>
      <w:bookmarkEnd w:id="14"/>
      <w:bookmarkEnd w:id="15"/>
    </w:p>
    <w:p w14:paraId="2FD8D54C" w14:textId="77777777" w:rsidR="007377F1" w:rsidRPr="0053673A" w:rsidRDefault="007377F1" w:rsidP="006E36C1">
      <w:pPr>
        <w:spacing w:before="80" w:after="80" w:line="240" w:lineRule="auto"/>
        <w:rPr>
          <w:rFonts w:ascii="Times New Roman" w:hAnsi="Times New Roman" w:cs="Times New Roman"/>
          <w:sz w:val="24"/>
          <w:szCs w:val="24"/>
        </w:rPr>
      </w:pPr>
    </w:p>
    <w:bookmarkEnd w:id="2"/>
    <w:p w14:paraId="07D4D619" w14:textId="654AA369" w:rsidR="003C07B5" w:rsidRPr="0053673A" w:rsidRDefault="003C07B5" w:rsidP="006A59B9">
      <w:pPr>
        <w:pStyle w:val="ListParagraph"/>
        <w:numPr>
          <w:ilvl w:val="0"/>
          <w:numId w:val="14"/>
        </w:numPr>
        <w:tabs>
          <w:tab w:val="left" w:pos="851"/>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Pirkimo objekto aprašymas pateikiamas techninėje specifikacijoje (</w:t>
      </w:r>
      <w:r w:rsidR="003B37E5" w:rsidRPr="0053673A">
        <w:rPr>
          <w:rFonts w:ascii="Times New Roman" w:hAnsi="Times New Roman" w:cs="Times New Roman"/>
          <w:sz w:val="24"/>
          <w:szCs w:val="24"/>
          <w:lang w:val="lt-LT"/>
        </w:rPr>
        <w:t>Priedas Nr. 1</w:t>
      </w:r>
      <w:r w:rsidRPr="0053673A">
        <w:rPr>
          <w:rFonts w:ascii="Times New Roman" w:hAnsi="Times New Roman" w:cs="Times New Roman"/>
          <w:sz w:val="24"/>
          <w:szCs w:val="24"/>
          <w:lang w:val="lt-LT"/>
        </w:rPr>
        <w:t>)</w:t>
      </w:r>
      <w:r w:rsidR="006A59B9" w:rsidRPr="0053673A">
        <w:rPr>
          <w:rFonts w:ascii="Times New Roman" w:hAnsi="Times New Roman" w:cs="Times New Roman"/>
          <w:sz w:val="24"/>
          <w:szCs w:val="24"/>
          <w:lang w:val="lt-LT"/>
        </w:rPr>
        <w:t>.</w:t>
      </w:r>
    </w:p>
    <w:p w14:paraId="0B263B20" w14:textId="4A965DE6" w:rsidR="003C07B5" w:rsidRPr="0053673A" w:rsidRDefault="003C07B5" w:rsidP="006A59B9">
      <w:pPr>
        <w:pStyle w:val="ListParagraph"/>
        <w:numPr>
          <w:ilvl w:val="0"/>
          <w:numId w:val="14"/>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Pirkimo objektas į dalis neskaidomas</w:t>
      </w:r>
      <w:r w:rsidRPr="0053673A">
        <w:rPr>
          <w:rFonts w:ascii="Times New Roman" w:hAnsi="Times New Roman" w:cs="Times New Roman"/>
          <w:color w:val="000000" w:themeColor="text1"/>
          <w:sz w:val="24"/>
          <w:szCs w:val="24"/>
          <w:lang w:val="lt-LT"/>
        </w:rPr>
        <w:t>. Tiekėjas turės siūlyti visą Pirkimo objekto kiekį/apimtį</w:t>
      </w:r>
      <w:r w:rsidR="003568ED" w:rsidRPr="0053673A">
        <w:rPr>
          <w:rFonts w:ascii="Times New Roman" w:hAnsi="Times New Roman" w:cs="Times New Roman"/>
          <w:color w:val="000000" w:themeColor="text1"/>
          <w:sz w:val="24"/>
          <w:szCs w:val="24"/>
          <w:lang w:val="lt-LT"/>
        </w:rPr>
        <w:t>.</w:t>
      </w:r>
    </w:p>
    <w:p w14:paraId="608E0606" w14:textId="77777777" w:rsidR="008B0FEB" w:rsidRPr="0053673A" w:rsidRDefault="008B0FEB" w:rsidP="006E36C1">
      <w:pPr>
        <w:tabs>
          <w:tab w:val="left" w:pos="142"/>
          <w:tab w:val="left" w:pos="567"/>
        </w:tabs>
        <w:spacing w:before="80" w:after="80" w:line="240" w:lineRule="auto"/>
        <w:jc w:val="both"/>
        <w:rPr>
          <w:rFonts w:ascii="Times New Roman" w:hAnsi="Times New Roman" w:cs="Times New Roman"/>
          <w:iCs/>
          <w:color w:val="000000"/>
          <w:sz w:val="24"/>
          <w:szCs w:val="24"/>
        </w:rPr>
      </w:pPr>
    </w:p>
    <w:p w14:paraId="4389EBD9" w14:textId="77777777" w:rsidR="008B0FEB" w:rsidRPr="0053673A" w:rsidRDefault="008B0FEB" w:rsidP="00EA1A37">
      <w:pPr>
        <w:pStyle w:val="Heading1"/>
        <w:numPr>
          <w:ilvl w:val="0"/>
          <w:numId w:val="3"/>
        </w:numPr>
        <w:tabs>
          <w:tab w:val="left" w:pos="567"/>
        </w:tabs>
        <w:spacing w:before="80" w:after="80" w:line="240" w:lineRule="auto"/>
        <w:ind w:left="0" w:firstLine="0"/>
        <w:rPr>
          <w:rFonts w:ascii="Times New Roman" w:hAnsi="Times New Roman" w:cs="Times New Roman"/>
          <w:b/>
          <w:bCs/>
          <w:sz w:val="24"/>
          <w:szCs w:val="24"/>
          <w:lang w:val="lt-LT"/>
        </w:rPr>
      </w:pPr>
      <w:bookmarkStart w:id="16" w:name="_Toc487181055"/>
      <w:r w:rsidRPr="0053673A">
        <w:rPr>
          <w:rFonts w:ascii="Times New Roman" w:hAnsi="Times New Roman" w:cs="Times New Roman"/>
          <w:b/>
          <w:bCs/>
          <w:sz w:val="24"/>
          <w:szCs w:val="24"/>
          <w:lang w:val="lt-LT"/>
        </w:rPr>
        <w:t>REIKALAVIMAI PASIŪLYMŲ RENGIMUI IR PATEIKIMUI</w:t>
      </w:r>
      <w:bookmarkEnd w:id="16"/>
    </w:p>
    <w:p w14:paraId="1D29AB3E" w14:textId="77777777" w:rsidR="008B0FEB" w:rsidRPr="0053673A" w:rsidRDefault="008B0FEB" w:rsidP="006E36C1">
      <w:pPr>
        <w:spacing w:before="80" w:after="80" w:line="240" w:lineRule="auto"/>
        <w:rPr>
          <w:rFonts w:ascii="Times New Roman" w:hAnsi="Times New Roman" w:cs="Times New Roman"/>
          <w:sz w:val="24"/>
          <w:szCs w:val="24"/>
        </w:rPr>
      </w:pPr>
    </w:p>
    <w:p w14:paraId="629B20F8" w14:textId="77777777" w:rsidR="008B0FEB" w:rsidRPr="0053673A" w:rsidRDefault="008B0FEB" w:rsidP="00BF533B">
      <w:pPr>
        <w:tabs>
          <w:tab w:val="left" w:pos="851"/>
        </w:tabs>
        <w:spacing w:before="80" w:after="80" w:line="240" w:lineRule="auto"/>
        <w:jc w:val="both"/>
        <w:rPr>
          <w:rFonts w:ascii="Times New Roman" w:hAnsi="Times New Roman" w:cs="Times New Roman"/>
          <w:vanish/>
          <w:sz w:val="24"/>
          <w:szCs w:val="24"/>
        </w:rPr>
      </w:pPr>
    </w:p>
    <w:p w14:paraId="744CB3D1" w14:textId="3A89984F" w:rsidR="008B0FEB" w:rsidRPr="0053673A" w:rsidRDefault="008B0FEB" w:rsidP="00BF533B">
      <w:pPr>
        <w:pStyle w:val="ListParagraph"/>
        <w:numPr>
          <w:ilvl w:val="0"/>
          <w:numId w:val="15"/>
        </w:numPr>
        <w:tabs>
          <w:tab w:val="left" w:pos="851"/>
        </w:tabs>
        <w:spacing w:before="80" w:after="80" w:line="240" w:lineRule="auto"/>
        <w:ind w:left="0" w:firstLine="0"/>
        <w:contextualSpacing w:val="0"/>
        <w:jc w:val="both"/>
        <w:rPr>
          <w:rFonts w:ascii="Times New Roman" w:hAnsi="Times New Roman" w:cs="Times New Roman"/>
          <w:iCs/>
          <w:sz w:val="24"/>
          <w:szCs w:val="24"/>
          <w:u w:val="single"/>
          <w:lang w:val="lt-LT"/>
        </w:rPr>
      </w:pPr>
      <w:r w:rsidRPr="0053673A">
        <w:rPr>
          <w:rFonts w:ascii="Times New Roman" w:hAnsi="Times New Roman" w:cs="Times New Roman"/>
          <w:sz w:val="24"/>
          <w:szCs w:val="24"/>
          <w:lang w:val="lt-LT"/>
        </w:rPr>
        <w:t>Detalūs pasiūlymų rengimui ir pateikimui keliami reikalavimai pateikti Bendrųjų sąlygų 7 skyriuje</w:t>
      </w:r>
      <w:r w:rsidR="00E9574C" w:rsidRPr="0053673A">
        <w:rPr>
          <w:rFonts w:ascii="Times New Roman" w:hAnsi="Times New Roman" w:cs="Times New Roman"/>
          <w:sz w:val="24"/>
          <w:szCs w:val="24"/>
          <w:lang w:val="lt-LT"/>
        </w:rPr>
        <w:t xml:space="preserve"> (</w:t>
      </w:r>
      <w:r w:rsidR="00E9574C" w:rsidRPr="0053673A">
        <w:rPr>
          <w:rFonts w:ascii="Times New Roman" w:hAnsi="Times New Roman" w:cs="Times New Roman"/>
          <w:bCs/>
          <w:sz w:val="24"/>
          <w:szCs w:val="24"/>
          <w:lang w:val="lt-LT"/>
        </w:rPr>
        <w:t>Priedas Nr. 4</w:t>
      </w:r>
      <w:r w:rsidR="00E9574C" w:rsidRPr="0053673A">
        <w:rPr>
          <w:rFonts w:ascii="Times New Roman" w:hAnsi="Times New Roman" w:cs="Times New Roman"/>
          <w:sz w:val="24"/>
          <w:szCs w:val="24"/>
          <w:lang w:val="lt-LT"/>
        </w:rPr>
        <w:t>)</w:t>
      </w:r>
      <w:r w:rsidRPr="0053673A">
        <w:rPr>
          <w:rFonts w:ascii="Times New Roman" w:hAnsi="Times New Roman" w:cs="Times New Roman"/>
          <w:sz w:val="24"/>
          <w:szCs w:val="24"/>
          <w:lang w:val="lt-LT"/>
        </w:rPr>
        <w:t>.</w:t>
      </w:r>
    </w:p>
    <w:p w14:paraId="07A96780" w14:textId="6C93309A" w:rsidR="008B0FEB" w:rsidRPr="0053673A" w:rsidRDefault="008B0FEB" w:rsidP="00BF533B">
      <w:pPr>
        <w:pStyle w:val="ListParagraph"/>
        <w:numPr>
          <w:ilvl w:val="0"/>
          <w:numId w:val="15"/>
        </w:numPr>
        <w:tabs>
          <w:tab w:val="left" w:pos="0"/>
          <w:tab w:val="left" w:pos="851"/>
        </w:tabs>
        <w:spacing w:before="80" w:after="80" w:line="240" w:lineRule="auto"/>
        <w:ind w:left="0" w:firstLine="0"/>
        <w:contextualSpacing w:val="0"/>
        <w:jc w:val="both"/>
        <w:rPr>
          <w:rFonts w:ascii="Times New Roman" w:hAnsi="Times New Roman" w:cs="Times New Roman"/>
          <w:sz w:val="24"/>
          <w:szCs w:val="24"/>
          <w:lang w:val="lt-LT"/>
        </w:rPr>
      </w:pPr>
      <w:bookmarkStart w:id="17" w:name="_Hlk12605112"/>
      <w:r w:rsidRPr="0053673A">
        <w:rPr>
          <w:rFonts w:ascii="Times New Roman" w:hAnsi="Times New Roman" w:cs="Times New Roman"/>
          <w:sz w:val="24"/>
          <w:szCs w:val="24"/>
          <w:lang w:val="lt-LT"/>
        </w:rPr>
        <w:t xml:space="preserve">Pasiūlymą </w:t>
      </w:r>
      <w:r w:rsidRPr="0053673A">
        <w:rPr>
          <w:rFonts w:ascii="Times New Roman" w:hAnsi="Times New Roman" w:cs="Times New Roman"/>
          <w:iCs/>
          <w:sz w:val="24"/>
          <w:szCs w:val="24"/>
          <w:lang w:val="lt-LT"/>
        </w:rPr>
        <w:t>reikia pateikti</w:t>
      </w:r>
      <w:r w:rsidRPr="0053673A">
        <w:rPr>
          <w:rFonts w:ascii="Times New Roman" w:hAnsi="Times New Roman" w:cs="Times New Roman"/>
          <w:i/>
          <w:sz w:val="24"/>
          <w:szCs w:val="24"/>
          <w:lang w:val="lt-LT"/>
        </w:rPr>
        <w:t xml:space="preserve"> </w:t>
      </w:r>
      <w:r w:rsidRPr="0053673A">
        <w:rPr>
          <w:rFonts w:ascii="Times New Roman" w:hAnsi="Times New Roman" w:cs="Times New Roman"/>
          <w:sz w:val="24"/>
          <w:szCs w:val="24"/>
          <w:lang w:val="lt-LT"/>
        </w:rPr>
        <w:t xml:space="preserve">CVP IS priemonėmis (nemokama registracija adresu </w:t>
      </w:r>
      <w:r w:rsidR="00294988" w:rsidRPr="0053673A">
        <w:rPr>
          <w:rFonts w:ascii="Times New Roman" w:hAnsi="Times New Roman" w:cs="Times New Roman"/>
          <w:sz w:val="24"/>
          <w:szCs w:val="24"/>
          <w:lang w:val="lt-LT"/>
        </w:rPr>
        <w:t>https://viesiejipirkimai.lt/</w:t>
      </w:r>
      <w:r w:rsidR="004B1D49" w:rsidRPr="0053673A">
        <w:rPr>
          <w:rFonts w:ascii="Times New Roman" w:hAnsi="Times New Roman" w:cs="Times New Roman"/>
          <w:sz w:val="24"/>
          <w:szCs w:val="24"/>
          <w:lang w:val="lt-LT"/>
        </w:rPr>
        <w:t>)</w:t>
      </w:r>
      <w:hyperlink w:history="1"/>
      <w:r w:rsidRPr="0053673A">
        <w:rPr>
          <w:rStyle w:val="Hyperlink"/>
          <w:rFonts w:ascii="Times New Roman" w:hAnsi="Times New Roman" w:cs="Times New Roman"/>
          <w:sz w:val="24"/>
          <w:szCs w:val="24"/>
          <w:lang w:val="lt-LT"/>
        </w:rPr>
        <w:t>,</w:t>
      </w:r>
      <w:r w:rsidRPr="0053673A">
        <w:rPr>
          <w:rFonts w:ascii="Times New Roman" w:hAnsi="Times New Roman" w:cs="Times New Roman"/>
          <w:sz w:val="24"/>
          <w:szCs w:val="24"/>
          <w:lang w:val="lt-LT"/>
        </w:rPr>
        <w:t xml:space="preserve"> </w:t>
      </w:r>
      <w:r w:rsidR="007377F1" w:rsidRPr="0053673A">
        <w:rPr>
          <w:rFonts w:ascii="Times New Roman" w:hAnsi="Times New Roman" w:cs="Times New Roman"/>
          <w:sz w:val="24"/>
          <w:szCs w:val="24"/>
          <w:lang w:val="lt-LT"/>
        </w:rPr>
        <w:t xml:space="preserve">detalesnė </w:t>
      </w:r>
      <w:r w:rsidRPr="0053673A">
        <w:rPr>
          <w:rFonts w:ascii="Times New Roman" w:hAnsi="Times New Roman" w:cs="Times New Roman"/>
          <w:sz w:val="24"/>
          <w:szCs w:val="24"/>
          <w:lang w:val="lt-LT"/>
        </w:rPr>
        <w:t xml:space="preserve">pasiūlymo pateikimo CVP IS priemonėmis informacija pateikiama Viešųjų pirkimų tarnybos internetinėje svetainėje </w:t>
      </w:r>
      <w:hyperlink r:id="rId13" w:history="1">
        <w:r w:rsidR="006E36C1" w:rsidRPr="0053673A">
          <w:rPr>
            <w:rStyle w:val="Hyperlink"/>
            <w:rFonts w:ascii="Times New Roman" w:hAnsi="Times New Roman" w:cs="Times New Roman"/>
            <w:sz w:val="24"/>
            <w:szCs w:val="24"/>
            <w:lang w:val="lt-LT"/>
          </w:rPr>
          <w:t>https://vpt.lrv.lt/lt/nauja-cvp-is-aktuali-nuo-2024-12-01/metodine-medziaga-instrukcijos/tiekejamsnaujaCVPIS/</w:t>
        </w:r>
      </w:hyperlink>
      <w:r w:rsidRPr="0053673A">
        <w:rPr>
          <w:rFonts w:ascii="Times New Roman" w:hAnsi="Times New Roman" w:cs="Times New Roman"/>
          <w:sz w:val="24"/>
          <w:szCs w:val="24"/>
          <w:lang w:val="lt-LT"/>
        </w:rPr>
        <w:t>. Pasiūlymas turi būti</w:t>
      </w:r>
      <w:r w:rsidRPr="0053673A">
        <w:rPr>
          <w:rFonts w:ascii="Times New Roman" w:hAnsi="Times New Roman" w:cs="Times New Roman"/>
          <w:iCs/>
          <w:sz w:val="24"/>
          <w:szCs w:val="24"/>
          <w:lang w:val="lt-LT"/>
        </w:rPr>
        <w:t xml:space="preserve"> pateiktas</w:t>
      </w:r>
      <w:r w:rsidRPr="0053673A">
        <w:rPr>
          <w:rFonts w:ascii="Times New Roman" w:hAnsi="Times New Roman" w:cs="Times New Roman"/>
          <w:i/>
          <w:sz w:val="24"/>
          <w:szCs w:val="24"/>
          <w:lang w:val="lt-LT"/>
        </w:rPr>
        <w:t xml:space="preserve"> </w:t>
      </w:r>
      <w:r w:rsidRPr="0053673A">
        <w:rPr>
          <w:rFonts w:ascii="Times New Roman" w:hAnsi="Times New Roman" w:cs="Times New Roman"/>
          <w:sz w:val="24"/>
          <w:szCs w:val="24"/>
          <w:lang w:val="lt-LT"/>
        </w:rPr>
        <w:t xml:space="preserve">ne vėliau kaip iki datos ir laiko nurodyto skelbime apie Pirkimą. </w:t>
      </w:r>
    </w:p>
    <w:p w14:paraId="03181A87" w14:textId="77777777" w:rsidR="008B0FEB" w:rsidRPr="0053673A" w:rsidRDefault="008B0FEB" w:rsidP="006E36C1">
      <w:pPr>
        <w:tabs>
          <w:tab w:val="left" w:pos="450"/>
          <w:tab w:val="left" w:pos="567"/>
          <w:tab w:val="left" w:pos="851"/>
          <w:tab w:val="left" w:pos="990"/>
        </w:tabs>
        <w:spacing w:before="80" w:after="80" w:line="240" w:lineRule="auto"/>
        <w:jc w:val="both"/>
        <w:rPr>
          <w:rFonts w:ascii="Times New Roman" w:hAnsi="Times New Roman" w:cs="Times New Roman"/>
          <w:b/>
          <w:bCs/>
          <w:sz w:val="24"/>
          <w:szCs w:val="24"/>
        </w:rPr>
      </w:pPr>
      <w:bookmarkStart w:id="18" w:name="_Hlk483902607"/>
      <w:bookmarkEnd w:id="17"/>
    </w:p>
    <w:p w14:paraId="4EBE532E" w14:textId="269F9E0A" w:rsidR="008B0FEB" w:rsidRPr="0053673A" w:rsidRDefault="008B0FEB" w:rsidP="00C40798">
      <w:pPr>
        <w:pStyle w:val="Heading1"/>
        <w:numPr>
          <w:ilvl w:val="0"/>
          <w:numId w:val="3"/>
        </w:numPr>
        <w:tabs>
          <w:tab w:val="left" w:pos="567"/>
        </w:tabs>
        <w:spacing w:before="80" w:after="80" w:line="240" w:lineRule="auto"/>
        <w:ind w:left="0" w:firstLine="0"/>
        <w:rPr>
          <w:rFonts w:ascii="Times New Roman" w:hAnsi="Times New Roman" w:cs="Times New Roman"/>
          <w:b/>
          <w:bCs/>
          <w:sz w:val="24"/>
          <w:szCs w:val="24"/>
          <w:lang w:val="lt-LT"/>
        </w:rPr>
      </w:pPr>
      <w:bookmarkStart w:id="19" w:name="_Toc487181056"/>
      <w:r w:rsidRPr="0053673A">
        <w:rPr>
          <w:rFonts w:ascii="Times New Roman" w:hAnsi="Times New Roman" w:cs="Times New Roman"/>
          <w:b/>
          <w:bCs/>
          <w:sz w:val="24"/>
          <w:szCs w:val="24"/>
          <w:lang w:val="lt-LT"/>
        </w:rPr>
        <w:t>PASIŪLYMŲ GALIOJIMAS IR PASIŪLYMŲ GALIOJIMO UŽTIKRINIMAS</w:t>
      </w:r>
      <w:bookmarkEnd w:id="19"/>
    </w:p>
    <w:bookmarkEnd w:id="18"/>
    <w:p w14:paraId="6FECBB8C" w14:textId="77777777" w:rsidR="006E36C1" w:rsidRPr="0053673A" w:rsidRDefault="006E36C1" w:rsidP="006E36C1">
      <w:pPr>
        <w:pStyle w:val="ListParagraph"/>
        <w:tabs>
          <w:tab w:val="left" w:pos="426"/>
        </w:tabs>
        <w:spacing w:before="80" w:after="80" w:line="240" w:lineRule="auto"/>
        <w:ind w:left="0"/>
        <w:jc w:val="both"/>
        <w:rPr>
          <w:rFonts w:ascii="Times New Roman" w:hAnsi="Times New Roman" w:cs="Times New Roman"/>
          <w:sz w:val="24"/>
          <w:szCs w:val="24"/>
          <w:lang w:val="lt-LT"/>
        </w:rPr>
      </w:pPr>
    </w:p>
    <w:p w14:paraId="74FBA4E6" w14:textId="33419226" w:rsidR="000806FF" w:rsidRPr="0053673A" w:rsidRDefault="00FD4139" w:rsidP="006E36C1">
      <w:pPr>
        <w:pStyle w:val="ListParagraph"/>
        <w:numPr>
          <w:ilvl w:val="0"/>
          <w:numId w:val="16"/>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bCs/>
          <w:sz w:val="24"/>
          <w:szCs w:val="24"/>
          <w:lang w:val="lt-LT"/>
        </w:rPr>
        <w:t>Perkantysis subjektas nereikalauja kartu su pasiūlymu pateikti pasiūlymo galiojimą užtikrinimą patvirtinančio dokumento (kaip nustatyta Bendrųjų sąlygų 8 skyriuje</w:t>
      </w:r>
      <w:r w:rsidR="00E9574C" w:rsidRPr="0053673A">
        <w:rPr>
          <w:rFonts w:ascii="Times New Roman" w:hAnsi="Times New Roman" w:cs="Times New Roman"/>
          <w:bCs/>
          <w:sz w:val="24"/>
          <w:szCs w:val="24"/>
          <w:lang w:val="lt-LT"/>
        </w:rPr>
        <w:t xml:space="preserve"> (Priedas Nr. 4)</w:t>
      </w:r>
      <w:r w:rsidRPr="0053673A">
        <w:rPr>
          <w:rFonts w:ascii="Times New Roman" w:hAnsi="Times New Roman" w:cs="Times New Roman"/>
          <w:bCs/>
          <w:sz w:val="24"/>
          <w:szCs w:val="24"/>
          <w:lang w:val="lt-LT"/>
        </w:rPr>
        <w:t>)</w:t>
      </w:r>
      <w:r w:rsidR="006E36C1" w:rsidRPr="0053673A">
        <w:rPr>
          <w:rFonts w:ascii="Times New Roman" w:hAnsi="Times New Roman" w:cs="Times New Roman"/>
          <w:bCs/>
          <w:sz w:val="24"/>
          <w:szCs w:val="24"/>
          <w:lang w:val="lt-LT"/>
        </w:rPr>
        <w:t>.</w:t>
      </w:r>
    </w:p>
    <w:p w14:paraId="66D3270C" w14:textId="18EE2F92" w:rsidR="008B0FEB" w:rsidRPr="0053673A" w:rsidRDefault="008B0FEB" w:rsidP="006E36C1">
      <w:pPr>
        <w:pStyle w:val="ListParagraph"/>
        <w:numPr>
          <w:ilvl w:val="0"/>
          <w:numId w:val="16"/>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Reikalavimai pasiūlymo galiojimo terminui pateikti Bendrųjų sąlygų 8</w:t>
      </w:r>
      <w:r w:rsidR="00D34E89" w:rsidRPr="0053673A">
        <w:rPr>
          <w:rFonts w:ascii="Times New Roman" w:hAnsi="Times New Roman" w:cs="Times New Roman"/>
          <w:sz w:val="24"/>
          <w:szCs w:val="24"/>
          <w:lang w:val="lt-LT"/>
        </w:rPr>
        <w:t xml:space="preserve"> skyr</w:t>
      </w:r>
      <w:r w:rsidR="00DE0C1D" w:rsidRPr="0053673A">
        <w:rPr>
          <w:rFonts w:ascii="Times New Roman" w:hAnsi="Times New Roman" w:cs="Times New Roman"/>
          <w:sz w:val="24"/>
          <w:szCs w:val="24"/>
          <w:lang w:val="lt-LT"/>
        </w:rPr>
        <w:t>iuje</w:t>
      </w:r>
      <w:r w:rsidR="003B37E5" w:rsidRPr="0053673A">
        <w:rPr>
          <w:rFonts w:ascii="Times New Roman" w:hAnsi="Times New Roman" w:cs="Times New Roman"/>
          <w:sz w:val="24"/>
          <w:szCs w:val="24"/>
          <w:lang w:val="lt-LT"/>
        </w:rPr>
        <w:t xml:space="preserve"> (Priedas Nr. 4)</w:t>
      </w:r>
      <w:r w:rsidRPr="0053673A">
        <w:rPr>
          <w:rFonts w:ascii="Times New Roman" w:hAnsi="Times New Roman" w:cs="Times New Roman"/>
          <w:sz w:val="24"/>
          <w:szCs w:val="24"/>
          <w:lang w:val="lt-LT"/>
        </w:rPr>
        <w:t>.</w:t>
      </w:r>
    </w:p>
    <w:p w14:paraId="5684F9FF" w14:textId="77777777" w:rsidR="008B0FEB" w:rsidRPr="0053673A" w:rsidRDefault="008B0FEB" w:rsidP="009F69B2">
      <w:pPr>
        <w:pStyle w:val="Heading1"/>
        <w:tabs>
          <w:tab w:val="left" w:pos="851"/>
        </w:tabs>
        <w:spacing w:before="80" w:after="80" w:line="240" w:lineRule="auto"/>
        <w:rPr>
          <w:rFonts w:ascii="Times New Roman" w:hAnsi="Times New Roman" w:cs="Times New Roman"/>
          <w:b/>
          <w:bCs/>
          <w:sz w:val="24"/>
          <w:szCs w:val="24"/>
          <w:lang w:val="lt-LT"/>
        </w:rPr>
      </w:pPr>
    </w:p>
    <w:p w14:paraId="467789BF" w14:textId="02F3E70B" w:rsidR="008B0FEB" w:rsidRPr="0053673A" w:rsidRDefault="008B0FEB" w:rsidP="00EA1A37">
      <w:pPr>
        <w:pStyle w:val="Heading1"/>
        <w:numPr>
          <w:ilvl w:val="0"/>
          <w:numId w:val="3"/>
        </w:numPr>
        <w:tabs>
          <w:tab w:val="left" w:pos="567"/>
        </w:tabs>
        <w:spacing w:before="80" w:after="80" w:line="240" w:lineRule="auto"/>
        <w:ind w:left="0" w:firstLine="0"/>
        <w:rPr>
          <w:rFonts w:ascii="Times New Roman" w:hAnsi="Times New Roman" w:cs="Times New Roman"/>
          <w:b/>
          <w:bCs/>
          <w:sz w:val="24"/>
          <w:szCs w:val="24"/>
          <w:lang w:val="lt-LT"/>
        </w:rPr>
      </w:pPr>
      <w:bookmarkStart w:id="20" w:name="_Toc487181057"/>
      <w:r w:rsidRPr="0053673A">
        <w:rPr>
          <w:rFonts w:ascii="Times New Roman" w:hAnsi="Times New Roman" w:cs="Times New Roman"/>
          <w:b/>
          <w:bCs/>
          <w:sz w:val="24"/>
          <w:szCs w:val="24"/>
          <w:lang w:val="lt-LT"/>
        </w:rPr>
        <w:t>PASIŪLYMĄ SUDARANTYS DOKUMENTAI</w:t>
      </w:r>
      <w:bookmarkEnd w:id="20"/>
    </w:p>
    <w:p w14:paraId="72EC439E" w14:textId="77777777" w:rsidR="008B0FEB" w:rsidRPr="0053673A" w:rsidRDefault="008B0FEB" w:rsidP="009F69B2">
      <w:pPr>
        <w:tabs>
          <w:tab w:val="left" w:pos="0"/>
          <w:tab w:val="left" w:pos="567"/>
          <w:tab w:val="left" w:pos="851"/>
        </w:tabs>
        <w:spacing w:before="80" w:after="80" w:line="240" w:lineRule="auto"/>
        <w:jc w:val="both"/>
        <w:rPr>
          <w:rFonts w:ascii="Times New Roman" w:hAnsi="Times New Roman" w:cs="Times New Roman"/>
          <w:bCs/>
          <w:color w:val="FF0000"/>
          <w:sz w:val="24"/>
          <w:szCs w:val="24"/>
        </w:rPr>
      </w:pPr>
    </w:p>
    <w:p w14:paraId="6CEAFF6E" w14:textId="5A203FF2" w:rsidR="008B0FEB" w:rsidRPr="0053673A" w:rsidRDefault="008B0FEB" w:rsidP="00370B28">
      <w:pPr>
        <w:pStyle w:val="ListParagraph"/>
        <w:numPr>
          <w:ilvl w:val="0"/>
          <w:numId w:val="17"/>
        </w:numPr>
        <w:tabs>
          <w:tab w:val="left" w:pos="851"/>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Iki pasiūlymų pateikimo termino pabaigos pasiūlyme tiekėjas turi pateikti:</w:t>
      </w:r>
    </w:p>
    <w:p w14:paraId="14B21127" w14:textId="6291320C" w:rsidR="008B0FEB" w:rsidRPr="0053673A" w:rsidRDefault="001B7DF5" w:rsidP="005029FC">
      <w:pPr>
        <w:pStyle w:val="ListParagraph"/>
        <w:numPr>
          <w:ilvl w:val="0"/>
          <w:numId w:val="18"/>
        </w:numPr>
        <w:tabs>
          <w:tab w:val="left" w:pos="851"/>
          <w:tab w:val="left" w:pos="1276"/>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u</w:t>
      </w:r>
      <w:r w:rsidR="00886C79" w:rsidRPr="0053673A">
        <w:rPr>
          <w:rFonts w:ascii="Times New Roman" w:hAnsi="Times New Roman" w:cs="Times New Roman"/>
          <w:sz w:val="24"/>
          <w:szCs w:val="24"/>
          <w:lang w:val="lt-LT"/>
        </w:rPr>
        <w:t xml:space="preserve">žpildytą ir </w:t>
      </w:r>
      <w:r w:rsidR="008B0FEB" w:rsidRPr="0053673A">
        <w:rPr>
          <w:rFonts w:ascii="Times New Roman" w:hAnsi="Times New Roman" w:cs="Times New Roman"/>
          <w:sz w:val="24"/>
          <w:szCs w:val="24"/>
          <w:lang w:val="lt-LT"/>
        </w:rPr>
        <w:t>pasirašytą pasiūlymą</w:t>
      </w:r>
      <w:r w:rsidR="00886C79" w:rsidRPr="0053673A">
        <w:rPr>
          <w:rFonts w:ascii="Times New Roman" w:hAnsi="Times New Roman" w:cs="Times New Roman"/>
          <w:sz w:val="24"/>
          <w:szCs w:val="24"/>
          <w:lang w:val="lt-LT"/>
        </w:rPr>
        <w:t xml:space="preserve"> (Priedas Nr. 2)</w:t>
      </w:r>
      <w:r w:rsidR="008B0FEB" w:rsidRPr="0053673A">
        <w:rPr>
          <w:rFonts w:ascii="Times New Roman" w:hAnsi="Times New Roman" w:cs="Times New Roman"/>
          <w:sz w:val="24"/>
          <w:szCs w:val="24"/>
          <w:lang w:val="lt-LT"/>
        </w:rPr>
        <w:t>;</w:t>
      </w:r>
    </w:p>
    <w:p w14:paraId="2BDCD543" w14:textId="77777777" w:rsidR="00FC2A4E" w:rsidRDefault="00E615EE" w:rsidP="00AF3C37">
      <w:pPr>
        <w:pStyle w:val="ListParagraph"/>
        <w:numPr>
          <w:ilvl w:val="0"/>
          <w:numId w:val="18"/>
        </w:numPr>
        <w:tabs>
          <w:tab w:val="left" w:pos="851"/>
          <w:tab w:val="left" w:pos="1134"/>
          <w:tab w:val="left" w:pos="1276"/>
        </w:tabs>
        <w:spacing w:before="80" w:after="80" w:line="240" w:lineRule="auto"/>
        <w:ind w:left="0" w:firstLine="0"/>
        <w:contextualSpacing w:val="0"/>
        <w:jc w:val="both"/>
        <w:rPr>
          <w:rFonts w:ascii="Times New Roman" w:hAnsi="Times New Roman" w:cs="Times New Roman"/>
          <w:sz w:val="24"/>
          <w:szCs w:val="24"/>
          <w:lang w:val="lt-LT"/>
        </w:rPr>
      </w:pPr>
      <w:r w:rsidRPr="00FC2A4E">
        <w:rPr>
          <w:rFonts w:ascii="Times New Roman" w:hAnsi="Times New Roman" w:cs="Times New Roman"/>
          <w:sz w:val="24"/>
          <w:szCs w:val="24"/>
          <w:lang w:val="lt-LT"/>
        </w:rPr>
        <w:t xml:space="preserve">užpildytą </w:t>
      </w:r>
      <w:r w:rsidR="008B0FEB" w:rsidRPr="00FC2A4E">
        <w:rPr>
          <w:rFonts w:ascii="Times New Roman" w:hAnsi="Times New Roman" w:cs="Times New Roman"/>
          <w:sz w:val="24"/>
          <w:szCs w:val="24"/>
          <w:lang w:val="lt-LT"/>
        </w:rPr>
        <w:t>EBVPD (</w:t>
      </w:r>
      <w:r w:rsidR="001B7DF5" w:rsidRPr="00FC2A4E">
        <w:rPr>
          <w:rFonts w:ascii="Times New Roman" w:hAnsi="Times New Roman" w:cs="Times New Roman"/>
          <w:sz w:val="24"/>
          <w:szCs w:val="24"/>
          <w:lang w:val="lt-LT"/>
        </w:rPr>
        <w:t>Priedas Nr.</w:t>
      </w:r>
      <w:r w:rsidR="008B0FEB" w:rsidRPr="00FC2A4E">
        <w:rPr>
          <w:rFonts w:ascii="Times New Roman" w:hAnsi="Times New Roman" w:cs="Times New Roman"/>
          <w:sz w:val="24"/>
          <w:szCs w:val="24"/>
          <w:lang w:val="lt-LT"/>
        </w:rPr>
        <w:t xml:space="preserve"> 3);</w:t>
      </w:r>
    </w:p>
    <w:p w14:paraId="49CE76DD" w14:textId="34B8AD4B" w:rsidR="008B0FEB" w:rsidRPr="00FC2A4E" w:rsidRDefault="008B0FEB" w:rsidP="00AF3C37">
      <w:pPr>
        <w:pStyle w:val="ListParagraph"/>
        <w:numPr>
          <w:ilvl w:val="0"/>
          <w:numId w:val="18"/>
        </w:numPr>
        <w:tabs>
          <w:tab w:val="left" w:pos="851"/>
          <w:tab w:val="left" w:pos="1134"/>
          <w:tab w:val="left" w:pos="1276"/>
        </w:tabs>
        <w:spacing w:before="80" w:after="80" w:line="240" w:lineRule="auto"/>
        <w:ind w:left="0" w:firstLine="0"/>
        <w:contextualSpacing w:val="0"/>
        <w:jc w:val="both"/>
        <w:rPr>
          <w:rFonts w:ascii="Times New Roman" w:hAnsi="Times New Roman" w:cs="Times New Roman"/>
          <w:sz w:val="24"/>
          <w:szCs w:val="24"/>
          <w:lang w:val="lt-LT"/>
        </w:rPr>
      </w:pPr>
      <w:r w:rsidRPr="00FC2A4E">
        <w:rPr>
          <w:rFonts w:ascii="Times New Roman" w:hAnsi="Times New Roman" w:cs="Times New Roman"/>
          <w:sz w:val="24"/>
          <w:szCs w:val="24"/>
          <w:lang w:val="lt-LT"/>
        </w:rPr>
        <w:t>jei pasiūlymą pateikia tiekėjų grupė, jungtinės veiklos sutarties skaitmeninę kopiją</w:t>
      </w:r>
      <w:r w:rsidR="00F80485" w:rsidRPr="00FC2A4E">
        <w:rPr>
          <w:rFonts w:ascii="Times New Roman" w:hAnsi="Times New Roman" w:cs="Times New Roman"/>
          <w:sz w:val="24"/>
          <w:szCs w:val="24"/>
          <w:lang w:val="lt-LT"/>
        </w:rPr>
        <w:t>;</w:t>
      </w:r>
    </w:p>
    <w:p w14:paraId="10B2E88F" w14:textId="45BAB04F" w:rsidR="008B0FEB" w:rsidRPr="0053673A" w:rsidRDefault="008B0FEB" w:rsidP="005029FC">
      <w:pPr>
        <w:pStyle w:val="ListParagraph"/>
        <w:numPr>
          <w:ilvl w:val="0"/>
          <w:numId w:val="18"/>
        </w:numPr>
        <w:tabs>
          <w:tab w:val="left" w:pos="851"/>
          <w:tab w:val="left" w:pos="1276"/>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jei pasiūlymą pasirašo tiekėjo vadovo įgaliotas asmuo, </w:t>
      </w:r>
      <w:r w:rsidR="005029FC" w:rsidRPr="0053673A">
        <w:rPr>
          <w:rFonts w:ascii="Times New Roman" w:hAnsi="Times New Roman" w:cs="Times New Roman"/>
          <w:color w:val="000000" w:themeColor="text1"/>
          <w:sz w:val="24"/>
          <w:szCs w:val="24"/>
          <w:lang w:val="lt-LT"/>
        </w:rPr>
        <w:t>–</w:t>
      </w:r>
      <w:r w:rsidRPr="0053673A">
        <w:rPr>
          <w:rFonts w:ascii="Times New Roman" w:hAnsi="Times New Roman" w:cs="Times New Roman"/>
          <w:sz w:val="24"/>
          <w:szCs w:val="24"/>
          <w:lang w:val="lt-LT"/>
        </w:rPr>
        <w:t xml:space="preserve"> įgaliojimo, išduoto šį dokumentą pasirašiusiam asmeniui (asmenims) arba lygi</w:t>
      </w:r>
      <w:r w:rsidR="00C41637" w:rsidRPr="0053673A">
        <w:rPr>
          <w:rFonts w:ascii="Times New Roman" w:hAnsi="Times New Roman" w:cs="Times New Roman"/>
          <w:sz w:val="24"/>
          <w:szCs w:val="24"/>
          <w:lang w:val="lt-LT"/>
        </w:rPr>
        <w:t>a</w:t>
      </w:r>
      <w:r w:rsidRPr="0053673A">
        <w:rPr>
          <w:rFonts w:ascii="Times New Roman" w:hAnsi="Times New Roman" w:cs="Times New Roman"/>
          <w:sz w:val="24"/>
          <w:szCs w:val="24"/>
          <w:lang w:val="lt-LT"/>
        </w:rPr>
        <w:t>verčio dokumento, įrodančio to asmens teisę pasirašyti paraišką ir prisiimti visus su tuo susijusius įsipareigojimus, skaitmeninę kopiją;</w:t>
      </w:r>
    </w:p>
    <w:p w14:paraId="3A9FD149" w14:textId="726611F3" w:rsidR="00AA445B" w:rsidRPr="0053673A" w:rsidRDefault="001B7DF5" w:rsidP="005029FC">
      <w:pPr>
        <w:pStyle w:val="ListParagraph"/>
        <w:numPr>
          <w:ilvl w:val="0"/>
          <w:numId w:val="18"/>
        </w:numPr>
        <w:tabs>
          <w:tab w:val="left" w:pos="0"/>
          <w:tab w:val="left" w:pos="851"/>
          <w:tab w:val="left" w:pos="1276"/>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lastRenderedPageBreak/>
        <w:t>ti</w:t>
      </w:r>
      <w:r w:rsidR="00AA445B" w:rsidRPr="0053673A">
        <w:rPr>
          <w:rFonts w:ascii="Times New Roman" w:hAnsi="Times New Roman" w:cs="Times New Roman"/>
          <w:sz w:val="24"/>
          <w:szCs w:val="24"/>
          <w:lang w:val="lt-LT"/>
        </w:rPr>
        <w:t>ekėjo atitikties deklaracij</w:t>
      </w:r>
      <w:r w:rsidR="005029FC" w:rsidRPr="0053673A">
        <w:rPr>
          <w:rFonts w:ascii="Times New Roman" w:hAnsi="Times New Roman" w:cs="Times New Roman"/>
          <w:sz w:val="24"/>
          <w:szCs w:val="24"/>
          <w:lang w:val="lt-LT"/>
        </w:rPr>
        <w:t>ą</w:t>
      </w:r>
      <w:r w:rsidR="00AA445B" w:rsidRPr="0053673A">
        <w:rPr>
          <w:rFonts w:ascii="Times New Roman" w:hAnsi="Times New Roman" w:cs="Times New Roman"/>
          <w:sz w:val="24"/>
          <w:szCs w:val="24"/>
          <w:lang w:val="lt-LT"/>
        </w:rPr>
        <w:t xml:space="preserve"> (</w:t>
      </w:r>
      <w:r w:rsidR="005029FC" w:rsidRPr="0053673A">
        <w:rPr>
          <w:rFonts w:ascii="Times New Roman" w:hAnsi="Times New Roman" w:cs="Times New Roman"/>
          <w:sz w:val="24"/>
          <w:szCs w:val="24"/>
          <w:lang w:val="lt-LT"/>
        </w:rPr>
        <w:t xml:space="preserve">Priedas Nr. </w:t>
      </w:r>
      <w:r w:rsidR="00370B28" w:rsidRPr="0053673A">
        <w:rPr>
          <w:rFonts w:ascii="Times New Roman" w:hAnsi="Times New Roman" w:cs="Times New Roman"/>
          <w:sz w:val="24"/>
          <w:szCs w:val="24"/>
          <w:lang w:val="lt-LT"/>
        </w:rPr>
        <w:t>6</w:t>
      </w:r>
      <w:r w:rsidR="00AA445B" w:rsidRPr="0053673A">
        <w:rPr>
          <w:rFonts w:ascii="Times New Roman" w:hAnsi="Times New Roman" w:cs="Times New Roman"/>
          <w:sz w:val="24"/>
          <w:szCs w:val="24"/>
          <w:lang w:val="lt-LT"/>
        </w:rPr>
        <w:t>)</w:t>
      </w:r>
      <w:r w:rsidR="00DF2DDD" w:rsidRPr="0053673A">
        <w:rPr>
          <w:rFonts w:ascii="Times New Roman" w:hAnsi="Times New Roman" w:cs="Times New Roman"/>
          <w:sz w:val="24"/>
          <w:szCs w:val="24"/>
          <w:lang w:val="lt-LT"/>
        </w:rPr>
        <w:t>;</w:t>
      </w:r>
    </w:p>
    <w:p w14:paraId="5FC9C68A" w14:textId="2C8AC680" w:rsidR="00F33FB4" w:rsidRPr="0053673A" w:rsidRDefault="001B7DF5" w:rsidP="005029FC">
      <w:pPr>
        <w:pStyle w:val="ListParagraph"/>
        <w:numPr>
          <w:ilvl w:val="0"/>
          <w:numId w:val="18"/>
        </w:numPr>
        <w:tabs>
          <w:tab w:val="left" w:pos="0"/>
          <w:tab w:val="left" w:pos="851"/>
          <w:tab w:val="left" w:pos="1276"/>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n</w:t>
      </w:r>
      <w:r w:rsidR="009306C3" w:rsidRPr="0053673A">
        <w:rPr>
          <w:rFonts w:ascii="Times New Roman" w:hAnsi="Times New Roman" w:cs="Times New Roman"/>
          <w:sz w:val="24"/>
          <w:szCs w:val="24"/>
          <w:lang w:val="lt-LT"/>
        </w:rPr>
        <w:t>acionalinio saugumo reikalavimų atitikties deklaracij</w:t>
      </w:r>
      <w:r w:rsidR="005029FC" w:rsidRPr="0053673A">
        <w:rPr>
          <w:rFonts w:ascii="Times New Roman" w:hAnsi="Times New Roman" w:cs="Times New Roman"/>
          <w:sz w:val="24"/>
          <w:szCs w:val="24"/>
          <w:lang w:val="lt-LT"/>
        </w:rPr>
        <w:t>ą</w:t>
      </w:r>
      <w:r w:rsidR="009306C3" w:rsidRPr="0053673A">
        <w:rPr>
          <w:rFonts w:ascii="Times New Roman" w:hAnsi="Times New Roman" w:cs="Times New Roman"/>
          <w:sz w:val="24"/>
          <w:szCs w:val="24"/>
          <w:lang w:val="lt-LT"/>
        </w:rPr>
        <w:t xml:space="preserve"> (</w:t>
      </w:r>
      <w:r w:rsidR="005029FC" w:rsidRPr="0053673A">
        <w:rPr>
          <w:rFonts w:ascii="Times New Roman" w:hAnsi="Times New Roman" w:cs="Times New Roman"/>
          <w:sz w:val="24"/>
          <w:szCs w:val="24"/>
          <w:lang w:val="lt-LT"/>
        </w:rPr>
        <w:t xml:space="preserve">Priedas Nr. </w:t>
      </w:r>
      <w:r w:rsidR="00370B28" w:rsidRPr="0053673A">
        <w:rPr>
          <w:rFonts w:ascii="Times New Roman" w:hAnsi="Times New Roman" w:cs="Times New Roman"/>
          <w:sz w:val="24"/>
          <w:szCs w:val="24"/>
          <w:lang w:val="lt-LT"/>
        </w:rPr>
        <w:t>7</w:t>
      </w:r>
      <w:r w:rsidR="009306C3" w:rsidRPr="0053673A">
        <w:rPr>
          <w:rFonts w:ascii="Times New Roman" w:hAnsi="Times New Roman" w:cs="Times New Roman"/>
          <w:sz w:val="24"/>
          <w:szCs w:val="24"/>
          <w:lang w:val="lt-LT"/>
        </w:rPr>
        <w:t>);</w:t>
      </w:r>
    </w:p>
    <w:p w14:paraId="55986719" w14:textId="5B167B8C" w:rsidR="00EC777A" w:rsidRPr="0053673A" w:rsidRDefault="001B7DF5" w:rsidP="005029FC">
      <w:pPr>
        <w:pStyle w:val="ListParagraph"/>
        <w:numPr>
          <w:ilvl w:val="0"/>
          <w:numId w:val="18"/>
        </w:numPr>
        <w:tabs>
          <w:tab w:val="left" w:pos="0"/>
          <w:tab w:val="left" w:pos="851"/>
          <w:tab w:val="left" w:pos="1276"/>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j</w:t>
      </w:r>
      <w:r w:rsidR="00EC777A" w:rsidRPr="0053673A">
        <w:rPr>
          <w:rFonts w:ascii="Times New Roman" w:hAnsi="Times New Roman" w:cs="Times New Roman"/>
          <w:sz w:val="24"/>
          <w:szCs w:val="24"/>
          <w:lang w:val="lt-LT"/>
        </w:rPr>
        <w:t xml:space="preserve">ei tiekėjas pasitelkia subtiekėjus (jeigu jie yra žinomi) </w:t>
      </w:r>
      <w:r w:rsidR="005029FC" w:rsidRPr="0053673A">
        <w:rPr>
          <w:rFonts w:ascii="Times New Roman" w:hAnsi="Times New Roman" w:cs="Times New Roman"/>
          <w:color w:val="000000" w:themeColor="text1"/>
          <w:sz w:val="24"/>
          <w:szCs w:val="24"/>
          <w:lang w:val="lt-LT"/>
        </w:rPr>
        <w:t>–</w:t>
      </w:r>
      <w:r w:rsidR="00EC777A" w:rsidRPr="0053673A">
        <w:rPr>
          <w:rFonts w:ascii="Times New Roman" w:hAnsi="Times New Roman" w:cs="Times New Roman"/>
          <w:sz w:val="24"/>
          <w:szCs w:val="24"/>
          <w:lang w:val="lt-LT"/>
        </w:rPr>
        <w:t xml:space="preserve"> subtiekėjų sutikimus (deklaracijas), patvirtinančius subtiekėjų sutikimą būti tiekėjo subtiekėju Perkančiojo subjekto vykdomame Pirkime (Pasiūlymo </w:t>
      </w:r>
      <w:r w:rsidR="002746DF" w:rsidRPr="0053673A">
        <w:rPr>
          <w:rFonts w:ascii="Times New Roman" w:hAnsi="Times New Roman" w:cs="Times New Roman"/>
          <w:sz w:val="24"/>
          <w:szCs w:val="24"/>
          <w:lang w:val="lt-LT"/>
        </w:rPr>
        <w:t>formos Priedas Nr. 1</w:t>
      </w:r>
      <w:r w:rsidR="00EC777A" w:rsidRPr="0053673A">
        <w:rPr>
          <w:rFonts w:ascii="Times New Roman" w:hAnsi="Times New Roman" w:cs="Times New Roman"/>
          <w:sz w:val="24"/>
          <w:szCs w:val="24"/>
          <w:lang w:val="lt-LT"/>
        </w:rPr>
        <w:t>).</w:t>
      </w:r>
    </w:p>
    <w:p w14:paraId="08215F9D" w14:textId="48DFB089" w:rsidR="003B6496" w:rsidRPr="0053673A" w:rsidRDefault="003B6496" w:rsidP="005029FC">
      <w:pPr>
        <w:pStyle w:val="ListParagraph"/>
        <w:numPr>
          <w:ilvl w:val="0"/>
          <w:numId w:val="18"/>
        </w:numPr>
        <w:tabs>
          <w:tab w:val="left" w:pos="0"/>
          <w:tab w:val="left" w:pos="851"/>
          <w:tab w:val="left" w:pos="1276"/>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siūlomų Prekių techninę dokumentaciją, patvirtinančią siūlomų Prekių atitikimą techninės specifikacijos reikalavimams, t. y. Prekių aprašymus, technines charakteristikas (gali būti pateikiami </w:t>
      </w:r>
      <w:r w:rsidR="00555E6B" w:rsidRPr="0053673A">
        <w:rPr>
          <w:rFonts w:ascii="Times New Roman" w:hAnsi="Times New Roman" w:cs="Times New Roman"/>
          <w:sz w:val="24"/>
          <w:szCs w:val="24"/>
          <w:lang w:val="lt-LT"/>
        </w:rPr>
        <w:t>lietuvių ir/arba anglų kalba</w:t>
      </w:r>
      <w:r w:rsidRPr="0053673A">
        <w:rPr>
          <w:rFonts w:ascii="Times New Roman" w:hAnsi="Times New Roman" w:cs="Times New Roman"/>
          <w:sz w:val="24"/>
          <w:szCs w:val="24"/>
          <w:lang w:val="lt-LT"/>
        </w:rPr>
        <w:t>).</w:t>
      </w:r>
    </w:p>
    <w:p w14:paraId="75E995AD" w14:textId="77777777" w:rsidR="00DF2DDD" w:rsidRPr="0053673A" w:rsidRDefault="00DF2DDD" w:rsidP="009F69B2">
      <w:pPr>
        <w:tabs>
          <w:tab w:val="left" w:pos="0"/>
          <w:tab w:val="left" w:pos="567"/>
          <w:tab w:val="left" w:pos="851"/>
        </w:tabs>
        <w:spacing w:before="80" w:after="80" w:line="240" w:lineRule="auto"/>
        <w:jc w:val="both"/>
        <w:rPr>
          <w:rFonts w:ascii="Times New Roman" w:eastAsia="Calibri" w:hAnsi="Times New Roman" w:cs="Times New Roman"/>
          <w:color w:val="000000" w:themeColor="text1"/>
          <w:sz w:val="24"/>
          <w:szCs w:val="24"/>
        </w:rPr>
      </w:pPr>
    </w:p>
    <w:p w14:paraId="44192F5F" w14:textId="25AD892D" w:rsidR="00BC3477" w:rsidRPr="0053673A" w:rsidRDefault="00370B28" w:rsidP="009F69B2">
      <w:pPr>
        <w:tabs>
          <w:tab w:val="left" w:pos="0"/>
          <w:tab w:val="left" w:pos="567"/>
          <w:tab w:val="left" w:pos="851"/>
        </w:tabs>
        <w:spacing w:before="80" w:after="80" w:line="240" w:lineRule="auto"/>
        <w:jc w:val="both"/>
        <w:rPr>
          <w:rFonts w:ascii="Times New Roman" w:eastAsia="Calibri" w:hAnsi="Times New Roman" w:cs="Times New Roman"/>
          <w:i/>
          <w:iCs/>
          <w:sz w:val="24"/>
          <w:szCs w:val="24"/>
        </w:rPr>
      </w:pPr>
      <w:r w:rsidRPr="0053673A">
        <w:rPr>
          <w:rFonts w:ascii="Times New Roman" w:eastAsia="Times New Roman" w:hAnsi="Times New Roman" w:cs="Times New Roman"/>
          <w:sz w:val="24"/>
          <w:szCs w:val="24"/>
          <w:lang w:eastAsia="lt-LT"/>
        </w:rPr>
        <w:t>Pastaba: t</w:t>
      </w:r>
      <w:r w:rsidR="00BC3477" w:rsidRPr="0053673A">
        <w:rPr>
          <w:rFonts w:ascii="Times New Roman" w:eastAsia="Times New Roman" w:hAnsi="Times New Roman" w:cs="Times New Roman"/>
          <w:sz w:val="24"/>
          <w:szCs w:val="24"/>
          <w:lang w:eastAsia="lt-LT"/>
        </w:rPr>
        <w:t xml:space="preserve">iekėjui nepateikus </w:t>
      </w:r>
      <w:r w:rsidR="00675BD3" w:rsidRPr="0053673A">
        <w:rPr>
          <w:rFonts w:ascii="Times New Roman" w:eastAsia="Times New Roman" w:hAnsi="Times New Roman" w:cs="Times New Roman"/>
          <w:sz w:val="24"/>
          <w:szCs w:val="24"/>
          <w:lang w:eastAsia="lt-LT"/>
        </w:rPr>
        <w:t xml:space="preserve">7.1.1. </w:t>
      </w:r>
      <w:r w:rsidR="00BC3477" w:rsidRPr="0053673A">
        <w:rPr>
          <w:rFonts w:ascii="Times New Roman" w:eastAsia="Times New Roman" w:hAnsi="Times New Roman" w:cs="Times New Roman"/>
          <w:sz w:val="24"/>
          <w:szCs w:val="24"/>
          <w:lang w:eastAsia="lt-LT"/>
        </w:rPr>
        <w:t xml:space="preserve">punkte </w:t>
      </w:r>
      <w:r w:rsidR="002C42F3" w:rsidRPr="0053673A">
        <w:rPr>
          <w:rFonts w:ascii="Times New Roman" w:eastAsia="Times New Roman" w:hAnsi="Times New Roman" w:cs="Times New Roman"/>
          <w:sz w:val="24"/>
          <w:szCs w:val="24"/>
          <w:lang w:eastAsia="lt-LT"/>
        </w:rPr>
        <w:t xml:space="preserve">nurodyto dokumento </w:t>
      </w:r>
      <w:r w:rsidR="00BC3477" w:rsidRPr="0053673A">
        <w:rPr>
          <w:rFonts w:ascii="Times New Roman" w:eastAsia="Times New Roman" w:hAnsi="Times New Roman" w:cs="Times New Roman"/>
          <w:sz w:val="24"/>
          <w:szCs w:val="24"/>
          <w:lang w:eastAsia="lt-LT"/>
        </w:rPr>
        <w:t>pasiūlymas atmetamas.</w:t>
      </w:r>
    </w:p>
    <w:p w14:paraId="690AF398" w14:textId="77777777" w:rsidR="008B0FEB" w:rsidRPr="0053673A" w:rsidRDefault="008B0FEB" w:rsidP="009F69B2">
      <w:pPr>
        <w:pStyle w:val="Heading1"/>
        <w:tabs>
          <w:tab w:val="left" w:pos="851"/>
        </w:tabs>
        <w:spacing w:before="80" w:after="80" w:line="240" w:lineRule="auto"/>
        <w:rPr>
          <w:rFonts w:ascii="Times New Roman" w:hAnsi="Times New Roman" w:cs="Times New Roman"/>
          <w:b/>
          <w:bCs/>
          <w:sz w:val="24"/>
          <w:szCs w:val="24"/>
          <w:lang w:val="lt-LT"/>
        </w:rPr>
      </w:pPr>
    </w:p>
    <w:p w14:paraId="642FFB9D" w14:textId="77777777" w:rsidR="008B0FEB" w:rsidRPr="0053673A" w:rsidRDefault="008B0FEB" w:rsidP="00EA1A37">
      <w:pPr>
        <w:pStyle w:val="Heading1"/>
        <w:numPr>
          <w:ilvl w:val="0"/>
          <w:numId w:val="2"/>
        </w:numPr>
        <w:tabs>
          <w:tab w:val="left" w:pos="567"/>
        </w:tabs>
        <w:spacing w:before="80" w:after="80" w:line="240" w:lineRule="auto"/>
        <w:ind w:left="0" w:firstLine="0"/>
        <w:rPr>
          <w:rFonts w:ascii="Times New Roman" w:hAnsi="Times New Roman" w:cs="Times New Roman"/>
          <w:b/>
          <w:bCs/>
          <w:sz w:val="24"/>
          <w:szCs w:val="24"/>
          <w:lang w:val="lt-LT"/>
        </w:rPr>
      </w:pPr>
      <w:bookmarkStart w:id="21" w:name="_Toc487181058"/>
      <w:r w:rsidRPr="0053673A">
        <w:rPr>
          <w:rFonts w:ascii="Times New Roman" w:hAnsi="Times New Roman" w:cs="Times New Roman"/>
          <w:b/>
          <w:bCs/>
          <w:sz w:val="24"/>
          <w:szCs w:val="24"/>
          <w:lang w:val="lt-LT"/>
        </w:rPr>
        <w:t>PASIŪLYMŲ VERTINIMAS IR PALYGINIMAS</w:t>
      </w:r>
      <w:bookmarkEnd w:id="21"/>
    </w:p>
    <w:p w14:paraId="1FD4975F" w14:textId="77777777" w:rsidR="008B0FEB" w:rsidRPr="0053673A" w:rsidRDefault="008B0FEB" w:rsidP="009F69B2">
      <w:pPr>
        <w:pStyle w:val="Heading1"/>
        <w:tabs>
          <w:tab w:val="left" w:pos="851"/>
        </w:tabs>
        <w:spacing w:before="80" w:after="80" w:line="240" w:lineRule="auto"/>
        <w:rPr>
          <w:rFonts w:ascii="Times New Roman" w:hAnsi="Times New Roman" w:cs="Times New Roman"/>
          <w:b/>
          <w:bCs/>
          <w:sz w:val="24"/>
          <w:szCs w:val="24"/>
          <w:lang w:val="lt-LT"/>
        </w:rPr>
      </w:pPr>
    </w:p>
    <w:p w14:paraId="2CF25631" w14:textId="45CD7F13" w:rsidR="00E32DEC" w:rsidRPr="0053673A" w:rsidRDefault="00F16308" w:rsidP="000360AA">
      <w:pPr>
        <w:pStyle w:val="ListParagraph"/>
        <w:numPr>
          <w:ilvl w:val="0"/>
          <w:numId w:val="19"/>
        </w:numPr>
        <w:tabs>
          <w:tab w:val="left" w:pos="851"/>
        </w:tabs>
        <w:spacing w:before="80" w:after="80" w:line="240" w:lineRule="auto"/>
        <w:ind w:left="0" w:firstLine="0"/>
        <w:contextualSpacing w:val="0"/>
        <w:jc w:val="both"/>
        <w:rPr>
          <w:rFonts w:ascii="Times New Roman" w:hAnsi="Times New Roman" w:cs="Times New Roman"/>
          <w:iCs/>
          <w:sz w:val="24"/>
          <w:szCs w:val="24"/>
          <w:lang w:val="lt-LT"/>
        </w:rPr>
      </w:pPr>
      <w:r w:rsidRPr="0053673A">
        <w:rPr>
          <w:rFonts w:ascii="Times New Roman" w:hAnsi="Times New Roman" w:cs="Times New Roman"/>
          <w:sz w:val="24"/>
          <w:szCs w:val="24"/>
          <w:lang w:val="lt-LT"/>
        </w:rPr>
        <w:t xml:space="preserve">Pasiūlymai vertinami ir palyginami pagal </w:t>
      </w:r>
      <w:r w:rsidR="00E45ED3" w:rsidRPr="0053673A">
        <w:rPr>
          <w:rFonts w:ascii="Times New Roman" w:hAnsi="Times New Roman" w:cs="Times New Roman"/>
          <w:sz w:val="24"/>
          <w:szCs w:val="24"/>
          <w:lang w:val="lt-LT"/>
        </w:rPr>
        <w:t>kainos, kuri turi būti apskaičiuota ir nurodyta taip, kaip reikalaujama pasiūlymo form</w:t>
      </w:r>
      <w:r w:rsidR="000360AA" w:rsidRPr="0053673A">
        <w:rPr>
          <w:rFonts w:ascii="Times New Roman" w:hAnsi="Times New Roman" w:cs="Times New Roman"/>
          <w:sz w:val="24"/>
          <w:szCs w:val="24"/>
          <w:lang w:val="lt-LT"/>
        </w:rPr>
        <w:t>oje, Priedas Nr. 2</w:t>
      </w:r>
      <w:r w:rsidR="00E45ED3" w:rsidRPr="0053673A">
        <w:rPr>
          <w:rFonts w:ascii="Times New Roman" w:hAnsi="Times New Roman" w:cs="Times New Roman"/>
          <w:sz w:val="24"/>
          <w:szCs w:val="24"/>
          <w:lang w:val="lt-LT"/>
        </w:rPr>
        <w:t xml:space="preserve"> (</w:t>
      </w:r>
      <w:r w:rsidR="000360AA" w:rsidRPr="0053673A">
        <w:rPr>
          <w:rFonts w:ascii="Times New Roman" w:hAnsi="Times New Roman" w:cs="Times New Roman"/>
          <w:sz w:val="24"/>
          <w:szCs w:val="24"/>
          <w:lang w:val="lt-LT"/>
        </w:rPr>
        <w:t>siūlomų prekių lentelė)</w:t>
      </w:r>
      <w:r w:rsidR="008B0FEB" w:rsidRPr="0053673A">
        <w:rPr>
          <w:rFonts w:ascii="Times New Roman" w:hAnsi="Times New Roman" w:cs="Times New Roman"/>
          <w:sz w:val="24"/>
          <w:szCs w:val="24"/>
          <w:lang w:val="lt-LT"/>
        </w:rPr>
        <w:t>.</w:t>
      </w:r>
      <w:r w:rsidR="008B0FEB" w:rsidRPr="0053673A">
        <w:rPr>
          <w:rFonts w:ascii="Times New Roman" w:hAnsi="Times New Roman" w:cs="Times New Roman"/>
          <w:i/>
          <w:sz w:val="24"/>
          <w:szCs w:val="24"/>
          <w:lang w:val="lt-LT"/>
        </w:rPr>
        <w:t xml:space="preserve"> </w:t>
      </w:r>
      <w:bookmarkStart w:id="22" w:name="_Hlk487753027"/>
      <w:r w:rsidR="008B0FEB" w:rsidRPr="0053673A">
        <w:rPr>
          <w:rFonts w:ascii="Times New Roman" w:hAnsi="Times New Roman" w:cs="Times New Roman"/>
          <w:bCs/>
          <w:i/>
          <w:iCs/>
          <w:sz w:val="24"/>
          <w:szCs w:val="24"/>
          <w:lang w:val="lt-LT"/>
        </w:rPr>
        <w:t xml:space="preserve"> </w:t>
      </w:r>
      <w:bookmarkEnd w:id="22"/>
      <w:r w:rsidR="00E32DEC" w:rsidRPr="0053673A">
        <w:rPr>
          <w:rFonts w:ascii="Times New Roman" w:hAnsi="Times New Roman" w:cs="Times New Roman"/>
          <w:iCs/>
          <w:sz w:val="24"/>
          <w:szCs w:val="24"/>
          <w:lang w:val="lt-LT"/>
        </w:rPr>
        <w:t>Pasiūlymo kaina turi būti pateikiama 2 (dviejų) skaičių po kablelio tikslumu.</w:t>
      </w:r>
    </w:p>
    <w:p w14:paraId="017A73B6" w14:textId="1567F7B1" w:rsidR="008B0FEB" w:rsidRPr="0053673A" w:rsidRDefault="008B0FEB" w:rsidP="000360AA">
      <w:pPr>
        <w:pStyle w:val="ListParagraph"/>
        <w:numPr>
          <w:ilvl w:val="0"/>
          <w:numId w:val="19"/>
        </w:numPr>
        <w:tabs>
          <w:tab w:val="left" w:pos="851"/>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Kitos tiekėjų pasiūlymų nagrinėjimo, vertinimo ir palyginimo sąlygos pateikiamos Bendrųjų sąlygų 11 skyriuje</w:t>
      </w:r>
      <w:r w:rsidR="003B37E5" w:rsidRPr="0053673A">
        <w:rPr>
          <w:rFonts w:ascii="Times New Roman" w:hAnsi="Times New Roman" w:cs="Times New Roman"/>
          <w:sz w:val="24"/>
          <w:szCs w:val="24"/>
          <w:lang w:val="lt-LT"/>
        </w:rPr>
        <w:t xml:space="preserve"> (Priedas Nr. 4)</w:t>
      </w:r>
      <w:r w:rsidRPr="0053673A">
        <w:rPr>
          <w:rFonts w:ascii="Times New Roman" w:hAnsi="Times New Roman" w:cs="Times New Roman"/>
          <w:sz w:val="24"/>
          <w:szCs w:val="24"/>
          <w:lang w:val="lt-LT"/>
        </w:rPr>
        <w:t>.</w:t>
      </w:r>
    </w:p>
    <w:p w14:paraId="51B5BCFF" w14:textId="77777777" w:rsidR="008B0FEB" w:rsidRPr="0053673A" w:rsidRDefault="008B0FEB" w:rsidP="009F69B2">
      <w:pPr>
        <w:pStyle w:val="ListParagraph"/>
        <w:tabs>
          <w:tab w:val="left" w:pos="0"/>
          <w:tab w:val="left" w:pos="567"/>
          <w:tab w:val="left" w:pos="851"/>
          <w:tab w:val="left" w:pos="2977"/>
        </w:tabs>
        <w:spacing w:before="80" w:after="80" w:line="240" w:lineRule="auto"/>
        <w:ind w:left="0"/>
        <w:contextualSpacing w:val="0"/>
        <w:jc w:val="both"/>
        <w:rPr>
          <w:rFonts w:ascii="Times New Roman" w:hAnsi="Times New Roman" w:cs="Times New Roman"/>
          <w:sz w:val="24"/>
          <w:szCs w:val="24"/>
          <w:lang w:val="lt-LT"/>
        </w:rPr>
      </w:pPr>
      <w:bookmarkStart w:id="23" w:name="_Hlk487753042"/>
    </w:p>
    <w:p w14:paraId="16862BDA" w14:textId="77777777" w:rsidR="009B15D8" w:rsidRPr="0053673A" w:rsidRDefault="009B15D8" w:rsidP="00EA1A37">
      <w:pPr>
        <w:keepNext/>
        <w:numPr>
          <w:ilvl w:val="0"/>
          <w:numId w:val="2"/>
        </w:numPr>
        <w:tabs>
          <w:tab w:val="left" w:pos="567"/>
        </w:tabs>
        <w:spacing w:before="80" w:after="80" w:line="240" w:lineRule="auto"/>
        <w:ind w:left="0" w:firstLine="0"/>
        <w:outlineLvl w:val="0"/>
        <w:rPr>
          <w:rFonts w:ascii="Times New Roman" w:eastAsia="Calibri" w:hAnsi="Times New Roman" w:cs="Times New Roman"/>
          <w:b/>
          <w:bCs/>
          <w:sz w:val="24"/>
          <w:szCs w:val="24"/>
        </w:rPr>
      </w:pPr>
      <w:r w:rsidRPr="0053673A">
        <w:rPr>
          <w:rFonts w:ascii="Times New Roman" w:eastAsia="Calibri" w:hAnsi="Times New Roman" w:cs="Times New Roman"/>
          <w:b/>
          <w:bCs/>
          <w:sz w:val="24"/>
          <w:szCs w:val="24"/>
        </w:rPr>
        <w:t>ŽALIOJO PIRKIMO KRITERIJAI</w:t>
      </w:r>
    </w:p>
    <w:p w14:paraId="344D02FE" w14:textId="77777777" w:rsidR="009B15D8" w:rsidRPr="0053673A" w:rsidRDefault="009B15D8" w:rsidP="009F69B2">
      <w:pPr>
        <w:tabs>
          <w:tab w:val="left" w:pos="851"/>
        </w:tabs>
        <w:spacing w:before="80" w:after="80" w:line="240" w:lineRule="auto"/>
        <w:rPr>
          <w:rFonts w:ascii="Times New Roman" w:eastAsia="Calibri" w:hAnsi="Times New Roman" w:cs="Times New Roman"/>
          <w:sz w:val="24"/>
          <w:szCs w:val="24"/>
        </w:rPr>
      </w:pPr>
    </w:p>
    <w:p w14:paraId="097897FA" w14:textId="4B9339E6" w:rsidR="009B15D8" w:rsidRPr="0053673A" w:rsidRDefault="009B15D8" w:rsidP="007D5365">
      <w:pPr>
        <w:pStyle w:val="ListParagraph"/>
        <w:numPr>
          <w:ilvl w:val="0"/>
          <w:numId w:val="20"/>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pacing w:val="2"/>
          <w:sz w:val="24"/>
          <w:szCs w:val="24"/>
          <w:shd w:val="clear" w:color="auto" w:fill="FFFFFF"/>
          <w:lang w:val="lt-LT"/>
        </w:rPr>
        <w:t xml:space="preserve">Vykdomas žaliasis pirkimas vadovaujantis </w:t>
      </w:r>
      <w:r w:rsidRPr="0053673A">
        <w:rPr>
          <w:rFonts w:ascii="Times New Roman" w:hAnsi="Times New Roman" w:cs="Times New Roman"/>
          <w:color w:val="000000"/>
          <w:sz w:val="24"/>
          <w:szCs w:val="24"/>
          <w:lang w:val="lt-LT"/>
        </w:rPr>
        <w:t>Aplinkos apsaugos kriterijų taikymo, vykdant žaliuosius pirkimus, tvarkos aprašo, patvirtinto Lietuvos Respublikos aplinkos ministro 2011 m. birželio 28 d. įsakymu Nr. D1-508</w:t>
      </w:r>
      <w:r w:rsidR="003D44D7" w:rsidRPr="0053673A">
        <w:rPr>
          <w:rFonts w:ascii="Times New Roman" w:hAnsi="Times New Roman" w:cs="Times New Roman"/>
          <w:color w:val="000000"/>
          <w:sz w:val="24"/>
          <w:szCs w:val="24"/>
          <w:lang w:val="lt-LT"/>
        </w:rPr>
        <w:t xml:space="preserve"> (aktual</w:t>
      </w:r>
      <w:r w:rsidR="008C7ECD" w:rsidRPr="0053673A">
        <w:rPr>
          <w:rFonts w:ascii="Times New Roman" w:hAnsi="Times New Roman" w:cs="Times New Roman"/>
          <w:color w:val="000000"/>
          <w:sz w:val="24"/>
          <w:szCs w:val="24"/>
          <w:lang w:val="lt-LT"/>
        </w:rPr>
        <w:t>i</w:t>
      </w:r>
      <w:r w:rsidR="003D44D7" w:rsidRPr="0053673A">
        <w:rPr>
          <w:rFonts w:ascii="Times New Roman" w:hAnsi="Times New Roman" w:cs="Times New Roman"/>
          <w:color w:val="000000"/>
          <w:sz w:val="24"/>
          <w:szCs w:val="24"/>
          <w:lang w:val="lt-LT"/>
        </w:rPr>
        <w:t xml:space="preserve"> redakcija)</w:t>
      </w:r>
      <w:r w:rsidRPr="0053673A">
        <w:rPr>
          <w:rFonts w:ascii="Times New Roman" w:hAnsi="Times New Roman" w:cs="Times New Roman"/>
          <w:color w:val="000000"/>
          <w:sz w:val="24"/>
          <w:szCs w:val="24"/>
          <w:lang w:val="lt-LT"/>
        </w:rPr>
        <w:t xml:space="preserve">, </w:t>
      </w:r>
      <w:r w:rsidR="00CC748D" w:rsidRPr="0053673A">
        <w:rPr>
          <w:rFonts w:ascii="Times New Roman" w:hAnsi="Times New Roman" w:cs="Times New Roman"/>
          <w:sz w:val="24"/>
          <w:szCs w:val="24"/>
          <w:lang w:val="lt-LT"/>
        </w:rPr>
        <w:t>4.</w:t>
      </w:r>
      <w:r w:rsidR="00145613" w:rsidRPr="0053673A">
        <w:rPr>
          <w:rFonts w:ascii="Times New Roman" w:hAnsi="Times New Roman" w:cs="Times New Roman"/>
          <w:sz w:val="24"/>
          <w:szCs w:val="24"/>
          <w:lang w:val="lt-LT"/>
        </w:rPr>
        <w:t>1.</w:t>
      </w:r>
      <w:r w:rsidRPr="0053673A">
        <w:rPr>
          <w:rFonts w:ascii="Times New Roman" w:hAnsi="Times New Roman" w:cs="Times New Roman"/>
          <w:sz w:val="24"/>
          <w:szCs w:val="24"/>
          <w:lang w:val="lt-LT"/>
        </w:rPr>
        <w:t xml:space="preserve"> </w:t>
      </w:r>
      <w:r w:rsidRPr="0053673A">
        <w:rPr>
          <w:rFonts w:ascii="Times New Roman" w:hAnsi="Times New Roman" w:cs="Times New Roman"/>
          <w:color w:val="000000"/>
          <w:sz w:val="24"/>
          <w:szCs w:val="24"/>
          <w:lang w:val="lt-LT"/>
        </w:rPr>
        <w:t>punktu.</w:t>
      </w:r>
    </w:p>
    <w:p w14:paraId="1F4CF663" w14:textId="1C35474E" w:rsidR="008240CF" w:rsidRPr="0053673A" w:rsidRDefault="008240CF" w:rsidP="007D5365">
      <w:pPr>
        <w:pStyle w:val="ListParagraph"/>
        <w:numPr>
          <w:ilvl w:val="0"/>
          <w:numId w:val="20"/>
        </w:numPr>
        <w:tabs>
          <w:tab w:val="left" w:pos="851"/>
        </w:tabs>
        <w:spacing w:before="80" w:after="80" w:line="240" w:lineRule="auto"/>
        <w:ind w:left="0" w:firstLine="0"/>
        <w:rPr>
          <w:rFonts w:ascii="Times New Roman" w:hAnsi="Times New Roman" w:cs="Times New Roman"/>
          <w:sz w:val="24"/>
          <w:szCs w:val="24"/>
          <w:lang w:val="lt-LT"/>
        </w:rPr>
      </w:pPr>
      <w:r w:rsidRPr="0053673A">
        <w:rPr>
          <w:rFonts w:ascii="Times New Roman" w:hAnsi="Times New Roman" w:cs="Times New Roman"/>
          <w:sz w:val="24"/>
          <w:szCs w:val="24"/>
          <w:lang w:val="lt-LT"/>
        </w:rPr>
        <w:t>Perkantysis subjektas, vykdydamas Pirkimo procedūras ir sutarties galiojimo laikotarpio laikysis šių žaliojo pirkimo principų:</w:t>
      </w:r>
    </w:p>
    <w:p w14:paraId="6694E8E6" w14:textId="32086A81" w:rsidR="008240CF" w:rsidRPr="0053673A" w:rsidRDefault="008240CF" w:rsidP="007D5365">
      <w:pPr>
        <w:pStyle w:val="ListParagraph"/>
        <w:numPr>
          <w:ilvl w:val="0"/>
          <w:numId w:val="21"/>
        </w:numPr>
        <w:tabs>
          <w:tab w:val="left" w:pos="851"/>
          <w:tab w:val="left" w:pos="2977"/>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pirkimo procedūros ir jų dokumentacija bus rengiama ir siunčiama dalyviams dėl pasiūlymų pateikimo tik elektroninėmis priemonėmis;</w:t>
      </w:r>
    </w:p>
    <w:p w14:paraId="79B7B933" w14:textId="4A5199E0" w:rsidR="008240CF" w:rsidRPr="0053673A" w:rsidRDefault="008240CF" w:rsidP="007D5365">
      <w:pPr>
        <w:pStyle w:val="ListParagraph"/>
        <w:numPr>
          <w:ilvl w:val="0"/>
          <w:numId w:val="21"/>
        </w:numPr>
        <w:tabs>
          <w:tab w:val="left" w:pos="851"/>
          <w:tab w:val="left" w:pos="2977"/>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sutartis tarp </w:t>
      </w:r>
      <w:r w:rsidR="007D5365" w:rsidRPr="0053673A">
        <w:rPr>
          <w:rFonts w:ascii="Times New Roman" w:hAnsi="Times New Roman" w:cs="Times New Roman"/>
          <w:sz w:val="24"/>
          <w:szCs w:val="24"/>
          <w:lang w:val="lt-LT"/>
        </w:rPr>
        <w:t>P</w:t>
      </w:r>
      <w:r w:rsidRPr="0053673A">
        <w:rPr>
          <w:rFonts w:ascii="Times New Roman" w:hAnsi="Times New Roman" w:cs="Times New Roman"/>
          <w:sz w:val="24"/>
          <w:szCs w:val="24"/>
          <w:lang w:val="lt-LT"/>
        </w:rPr>
        <w:t>erkančio</w:t>
      </w:r>
      <w:r w:rsidR="007D5365" w:rsidRPr="0053673A">
        <w:rPr>
          <w:rFonts w:ascii="Times New Roman" w:hAnsi="Times New Roman" w:cs="Times New Roman"/>
          <w:sz w:val="24"/>
          <w:szCs w:val="24"/>
          <w:lang w:val="lt-LT"/>
        </w:rPr>
        <w:t>jo</w:t>
      </w:r>
      <w:r w:rsidRPr="0053673A">
        <w:rPr>
          <w:rFonts w:ascii="Times New Roman" w:hAnsi="Times New Roman" w:cs="Times New Roman"/>
          <w:sz w:val="24"/>
          <w:szCs w:val="24"/>
          <w:lang w:val="lt-LT"/>
        </w:rPr>
        <w:t xml:space="preserve"> </w:t>
      </w:r>
      <w:r w:rsidR="007D5365" w:rsidRPr="0053673A">
        <w:rPr>
          <w:rFonts w:ascii="Times New Roman" w:hAnsi="Times New Roman" w:cs="Times New Roman"/>
          <w:sz w:val="24"/>
          <w:szCs w:val="24"/>
          <w:lang w:val="lt-LT"/>
        </w:rPr>
        <w:t xml:space="preserve">subjekto ir </w:t>
      </w:r>
      <w:r w:rsidRPr="0053673A">
        <w:rPr>
          <w:rFonts w:ascii="Times New Roman" w:hAnsi="Times New Roman" w:cs="Times New Roman"/>
          <w:sz w:val="24"/>
          <w:szCs w:val="24"/>
          <w:lang w:val="lt-LT"/>
        </w:rPr>
        <w:t xml:space="preserve">laimėjusio dalyvio </w:t>
      </w:r>
      <w:r w:rsidR="007D5365" w:rsidRPr="0053673A">
        <w:rPr>
          <w:rFonts w:ascii="Times New Roman" w:hAnsi="Times New Roman" w:cs="Times New Roman"/>
          <w:sz w:val="24"/>
          <w:szCs w:val="24"/>
          <w:lang w:val="lt-LT"/>
        </w:rPr>
        <w:t>gal</w:t>
      </w:r>
      <w:r w:rsidR="00110A08">
        <w:rPr>
          <w:rFonts w:ascii="Times New Roman" w:hAnsi="Times New Roman" w:cs="Times New Roman"/>
          <w:sz w:val="24"/>
          <w:szCs w:val="24"/>
          <w:lang w:val="lt-LT"/>
        </w:rPr>
        <w:t>ė</w:t>
      </w:r>
      <w:r w:rsidR="007D5365" w:rsidRPr="0053673A">
        <w:rPr>
          <w:rFonts w:ascii="Times New Roman" w:hAnsi="Times New Roman" w:cs="Times New Roman"/>
          <w:sz w:val="24"/>
          <w:szCs w:val="24"/>
          <w:lang w:val="lt-LT"/>
        </w:rPr>
        <w:t xml:space="preserve">s būti </w:t>
      </w:r>
      <w:r w:rsidRPr="0053673A">
        <w:rPr>
          <w:rFonts w:ascii="Times New Roman" w:hAnsi="Times New Roman" w:cs="Times New Roman"/>
          <w:sz w:val="24"/>
          <w:szCs w:val="24"/>
          <w:lang w:val="lt-LT"/>
        </w:rPr>
        <w:t>pasirašoma elektroniniu parašu;</w:t>
      </w:r>
    </w:p>
    <w:p w14:paraId="0F143349" w14:textId="147BF43B" w:rsidR="009B15D8" w:rsidRPr="0053673A" w:rsidRDefault="008240CF" w:rsidP="007D5365">
      <w:pPr>
        <w:pStyle w:val="ListParagraph"/>
        <w:numPr>
          <w:ilvl w:val="0"/>
          <w:numId w:val="21"/>
        </w:numPr>
        <w:tabs>
          <w:tab w:val="left" w:pos="851"/>
          <w:tab w:val="left" w:pos="2977"/>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sąskaitos ir kiti dokumentai susiję su sutarties vykdymu bus teikiami tik elektroninėmis priemonėmis.</w:t>
      </w:r>
    </w:p>
    <w:p w14:paraId="04C00BFC" w14:textId="77777777" w:rsidR="008240CF" w:rsidRPr="0053673A" w:rsidRDefault="008240CF" w:rsidP="008240CF">
      <w:pPr>
        <w:pStyle w:val="ListParagraph"/>
        <w:tabs>
          <w:tab w:val="left" w:pos="0"/>
          <w:tab w:val="left" w:pos="567"/>
          <w:tab w:val="left" w:pos="851"/>
          <w:tab w:val="left" w:pos="2977"/>
        </w:tabs>
        <w:spacing w:before="80" w:after="80" w:line="240" w:lineRule="auto"/>
        <w:ind w:left="0"/>
        <w:contextualSpacing w:val="0"/>
        <w:jc w:val="both"/>
        <w:rPr>
          <w:rFonts w:ascii="Times New Roman" w:hAnsi="Times New Roman" w:cs="Times New Roman"/>
          <w:sz w:val="24"/>
          <w:szCs w:val="24"/>
          <w:lang w:val="lt-LT"/>
        </w:rPr>
      </w:pPr>
    </w:p>
    <w:p w14:paraId="44205F19" w14:textId="77777777" w:rsidR="008B0FEB" w:rsidRPr="0053673A" w:rsidRDefault="008B0FEB" w:rsidP="00EA1A37">
      <w:pPr>
        <w:pStyle w:val="Heading1"/>
        <w:numPr>
          <w:ilvl w:val="0"/>
          <w:numId w:val="2"/>
        </w:numPr>
        <w:tabs>
          <w:tab w:val="left" w:pos="567"/>
        </w:tabs>
        <w:spacing w:before="80" w:after="80" w:line="240" w:lineRule="auto"/>
        <w:ind w:left="0" w:firstLine="0"/>
        <w:rPr>
          <w:rFonts w:ascii="Times New Roman" w:hAnsi="Times New Roman" w:cs="Times New Roman"/>
          <w:b/>
          <w:bCs/>
          <w:sz w:val="24"/>
          <w:szCs w:val="24"/>
          <w:lang w:val="lt-LT"/>
        </w:rPr>
      </w:pPr>
      <w:bookmarkStart w:id="24" w:name="_Toc487181059"/>
      <w:bookmarkEnd w:id="23"/>
      <w:r w:rsidRPr="0053673A">
        <w:rPr>
          <w:rFonts w:ascii="Times New Roman" w:hAnsi="Times New Roman" w:cs="Times New Roman"/>
          <w:b/>
          <w:bCs/>
          <w:sz w:val="24"/>
          <w:szCs w:val="24"/>
          <w:lang w:val="lt-LT"/>
        </w:rPr>
        <w:t>SUTARTIES NUOSTATOS</w:t>
      </w:r>
      <w:bookmarkEnd w:id="24"/>
    </w:p>
    <w:p w14:paraId="28ED2CEE" w14:textId="77777777" w:rsidR="008B0FEB" w:rsidRPr="0053673A" w:rsidRDefault="008B0FEB" w:rsidP="009F69B2">
      <w:pPr>
        <w:tabs>
          <w:tab w:val="left" w:pos="851"/>
        </w:tabs>
        <w:spacing w:before="80" w:after="80" w:line="240" w:lineRule="auto"/>
        <w:rPr>
          <w:rFonts w:ascii="Times New Roman" w:hAnsi="Times New Roman" w:cs="Times New Roman"/>
          <w:sz w:val="24"/>
          <w:szCs w:val="24"/>
        </w:rPr>
      </w:pPr>
    </w:p>
    <w:p w14:paraId="4588D0C0" w14:textId="1FD42D6A" w:rsidR="008C7ECD"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Pirkimo sutartis negali būti sudaroma, kol nesibaigė PĮ nustatyti tiekėjų pretenzijų pateikimo ir ieškinio pareiškimo terminai, išskyrus atvejus, kai pasiūlymą pateikia tik vienas tiekėjas.</w:t>
      </w:r>
    </w:p>
    <w:p w14:paraId="2CBD41DF" w14:textId="0F975D0D" w:rsidR="008C7ECD"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Sudaroma pirkimo sutartis atitinka laimėjusio tiekėjo galutinio pasiūlymo kainą.</w:t>
      </w:r>
    </w:p>
    <w:p w14:paraId="30ABDA1D" w14:textId="12BAC099"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 xml:space="preserve">Sudarant pirkimo sutartį negali būti keičiama laimėjusio tiekėjo galutinio pasiūlymo kaina ir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irkimo dokumentuose bei pasiūlyme nustatytos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irkimo sąlygos.</w:t>
      </w:r>
    </w:p>
    <w:p w14:paraId="2E2078E7"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Sudarant pirkimo sutartį bus reikalaujama, kad tiekėjas po sutarties pasirašymo, ne vėliau kaip per 7 (septynias) darbo dienas, pateiktų sutarties įvykdymo užtikrinimą – banko garantiją arba draudimo bendrovės laidavimo raštą, pateikiant jį kartu su laidavimo draudimo liudijimo (poliso) kopija. Užtikrinimo vertė – ne mažesnė kaip 10 % sutarties vertės. Banko garantija turi būti garantuojamas arba draudimo kompanijos laidavimo raštu turi būti laiduojamas netesybų sumokėjimas, o ne pirkėjo patirtų nuostolių atlyginimas. Užtikrinimas turi galioti iki visiško sutartinių įsipareigojimų įvykdymo.</w:t>
      </w:r>
    </w:p>
    <w:p w14:paraId="3B499A0D"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Sudarant pirkimo sutartį bus reikalaujama, kad tiekėjas pateiktų Perkančiajam subjektui savo profesinės civilinės atsakomybės draudimo poliso kopiją.</w:t>
      </w:r>
    </w:p>
    <w:p w14:paraId="77CE2657" w14:textId="68FA35A3"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lastRenderedPageBreak/>
        <w:t>Sutartis įsigalioja nuo jos pasirašymo dienos ir galioja 12 mėn. laikotarpį, o finansinių įsipareigojimų atžvilgiu – iki visiško finansinių įsipareigojimų įvykdymo.</w:t>
      </w:r>
    </w:p>
    <w:p w14:paraId="5EF7F18A"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Pirkimo sutarties kaina sutarties galiojimo metu gali būti keičiama tais atvejais, jei įstatymais bus pakeisti tiesioginiai su kaina susiję mokesčiai (PVM), kainą keičiant atitinkama dalimi, atsižvelgiant į kainos sudėtyje esančio mokesčio dalį (sutarties kaina negali didėti).</w:t>
      </w:r>
    </w:p>
    <w:p w14:paraId="4EB4C165" w14:textId="3EF4F94D"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 xml:space="preserve">Pardavėjas (tiekėjas) įsipareigoja parduoti </w:t>
      </w:r>
      <w:r w:rsidR="0053673A">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irkėjui (Perkančiajam subjektui) prekes į kreditą, t. y. su atidėtu mokėjimu, kurio terminas </w:t>
      </w:r>
      <w:r w:rsidR="002D41A8" w:rsidRPr="0053673A">
        <w:rPr>
          <w:rFonts w:ascii="Times New Roman" w:hAnsi="Times New Roman" w:cs="Times New Roman"/>
          <w:sz w:val="24"/>
          <w:szCs w:val="24"/>
          <w:lang w:val="lt-LT"/>
        </w:rPr>
        <w:t xml:space="preserve">ne mažiau kaip </w:t>
      </w:r>
      <w:r w:rsidRPr="0053673A">
        <w:rPr>
          <w:rFonts w:ascii="Times New Roman" w:hAnsi="Times New Roman" w:cs="Times New Roman"/>
          <w:sz w:val="24"/>
          <w:szCs w:val="24"/>
          <w:lang w:val="lt-LT"/>
        </w:rPr>
        <w:t>3 darbo dienos po prekės pristatymo Pirkėjui.</w:t>
      </w:r>
    </w:p>
    <w:p w14:paraId="25A9A2DB"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Pardavėjas sąskaitas už parduotas prekes privalo pateikti Pirkėjui per „SABIS“ sistemą.</w:t>
      </w:r>
    </w:p>
    <w:p w14:paraId="19555F34"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Pardavėjas įsipareigoja pristatyti prekes Pirkėjui ne vėliau kaip per 48 val. po užsakymo patvirtinimo.</w:t>
      </w:r>
    </w:p>
    <w:p w14:paraId="376B05DD" w14:textId="77777777" w:rsidR="0053673A" w:rsidRPr="0053673A" w:rsidRDefault="0053673A" w:rsidP="0053673A">
      <w:pPr>
        <w:pStyle w:val="ListParagraph"/>
        <w:numPr>
          <w:ilvl w:val="1"/>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Perkantysis subjektas vykdant Pirkimo sutartį, taiko tokią ūkio subjektų, kurių pajėgumais dalyvaudamas pirkime rėmėsi tiekėjas, kad atitiktų kvalifikacijos reikalavimus, specialistų ir (ar) subtiekėjų, vykdysiančių sutartį, pasitelkimo ir (ar) keitimo tvarką:</w:t>
      </w:r>
    </w:p>
    <w:p w14:paraId="1FCCAF0D" w14:textId="01BA379C" w:rsidR="0053673A" w:rsidRPr="0053673A" w:rsidRDefault="0053673A" w:rsidP="0053673A">
      <w:pPr>
        <w:pStyle w:val="ListParagraph"/>
        <w:numPr>
          <w:ilvl w:val="2"/>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Tiekėjas, vykdydamas Pirkimo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069AE3CB" w14:textId="77777777" w:rsidR="0053673A" w:rsidRPr="0053673A" w:rsidRDefault="0053673A" w:rsidP="0053673A">
      <w:pPr>
        <w:pStyle w:val="ListParagraph"/>
        <w:numPr>
          <w:ilvl w:val="3"/>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kai ūkio subjektas bankrutuoja ar susidaro analogiška situacija;</w:t>
      </w:r>
    </w:p>
    <w:p w14:paraId="4543250C" w14:textId="6ACAF160" w:rsidR="0053673A" w:rsidRPr="0053673A" w:rsidRDefault="0053673A" w:rsidP="0053673A">
      <w:pPr>
        <w:pStyle w:val="ListParagraph"/>
        <w:numPr>
          <w:ilvl w:val="3"/>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kai ūkio subjektas ir (ar) specialistas dėl objektyvių priežasčių (pavyzdžiui, ūkio subjektui ir (ar) specialistui atsisakius dalyvauti Pirkimo sutarties vykdyme, susirgus, susižeidus, nutrūkus teisiniams santykiams su tiekėju ir pan.) nebegali dalyvauti Pirkimo sutarties vykdyme.</w:t>
      </w:r>
    </w:p>
    <w:p w14:paraId="0104A691" w14:textId="77777777" w:rsidR="0053673A" w:rsidRPr="0053673A" w:rsidRDefault="0053673A" w:rsidP="0053673A">
      <w:pPr>
        <w:pStyle w:val="ListParagraph"/>
        <w:numPr>
          <w:ilvl w:val="2"/>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Pirkimo sutarties dalis;</w:t>
      </w:r>
    </w:p>
    <w:p w14:paraId="68A693A4" w14:textId="5FAFCACD" w:rsidR="0053673A" w:rsidRPr="0053673A" w:rsidRDefault="0053673A" w:rsidP="0053673A">
      <w:pPr>
        <w:pStyle w:val="ListParagraph"/>
        <w:numPr>
          <w:ilvl w:val="2"/>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 xml:space="preserve">Tiekėjas, norėdamas pasitelkti subtiekėjus, kurie nėra ūkio subjektai, ne vėliau negu Pirkimo sutartis pradedama vykdyti, </w:t>
      </w:r>
      <w:r>
        <w:rPr>
          <w:rFonts w:ascii="Times New Roman" w:hAnsi="Times New Roman" w:cs="Times New Roman"/>
          <w:color w:val="000000"/>
          <w:sz w:val="24"/>
          <w:szCs w:val="24"/>
          <w:lang w:val="lt-LT"/>
        </w:rPr>
        <w:t>p</w:t>
      </w:r>
      <w:r w:rsidRPr="0053673A">
        <w:rPr>
          <w:rFonts w:ascii="Times New Roman" w:hAnsi="Times New Roman" w:cs="Times New Roman"/>
          <w:color w:val="000000"/>
          <w:sz w:val="24"/>
          <w:szCs w:val="24"/>
          <w:lang w:val="lt-LT"/>
        </w:rPr>
        <w:t xml:space="preserve">irkėjui turi pranešti tuo metu žinomų subtiekėjų pavadinimus, kontaktinius duomenis ir jų atstovus, taip pat privalo informuoti apie minėtos informacijos pasikeitimus visu Pirkimo sutarties vykdymo metu bei apie naujus subtiekėjus, kuriuos tiekėjas ketina pasitelkti vėliau. Subtiekėjai negali dalyvauti Pirkimo sutarties vykdyme apie tai iš anksto nepranešus </w:t>
      </w:r>
      <w:r w:rsidR="00811846">
        <w:rPr>
          <w:rFonts w:ascii="Times New Roman" w:hAnsi="Times New Roman" w:cs="Times New Roman"/>
          <w:color w:val="000000"/>
          <w:sz w:val="24"/>
          <w:szCs w:val="24"/>
          <w:lang w:val="lt-LT"/>
        </w:rPr>
        <w:t>p</w:t>
      </w:r>
      <w:r w:rsidRPr="0053673A">
        <w:rPr>
          <w:rFonts w:ascii="Times New Roman" w:hAnsi="Times New Roman" w:cs="Times New Roman"/>
          <w:color w:val="000000"/>
          <w:sz w:val="24"/>
          <w:szCs w:val="24"/>
          <w:lang w:val="lt-LT"/>
        </w:rPr>
        <w:t>irkėjui. Subtiekėjai gali būti pasitelkiami tik toms Pirkimo sutarties dalims, kurioms savo pirkimo pasiūlyme tiekėjas numatė pasitelkti subtiekėjus, išskyrus atvejus, kai tiekėjas pagrindžia, kad nenumatytai Sutarties daliai pasitelkti subtiekėją būtina siekiant užtikrinti tinkamą Pirkimo sutarties vykdymą;</w:t>
      </w:r>
    </w:p>
    <w:p w14:paraId="6217124B" w14:textId="77777777" w:rsidR="0053673A" w:rsidRPr="0053673A" w:rsidRDefault="0053673A" w:rsidP="0053673A">
      <w:pPr>
        <w:pStyle w:val="ListParagraph"/>
        <w:numPr>
          <w:ilvl w:val="2"/>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 xml:space="preserve">Pirkėjas netikrins subtiekėjų, kurie nėra ūkio subjektai, kvalifikacijos; </w:t>
      </w:r>
    </w:p>
    <w:p w14:paraId="58E92A5D" w14:textId="1532BF86" w:rsidR="0053673A" w:rsidRPr="0053673A" w:rsidRDefault="0053673A" w:rsidP="0053673A">
      <w:pPr>
        <w:pStyle w:val="ListParagraph"/>
        <w:numPr>
          <w:ilvl w:val="2"/>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 xml:space="preserve">Subtiekėjams pageidaujant, pirkėjas su jais atsiskaitys tiesiogiai. Apie šią galimybę </w:t>
      </w:r>
      <w:r w:rsidR="00811846">
        <w:rPr>
          <w:rFonts w:ascii="Times New Roman" w:hAnsi="Times New Roman" w:cs="Times New Roman"/>
          <w:color w:val="000000"/>
          <w:sz w:val="24"/>
          <w:szCs w:val="24"/>
          <w:lang w:val="lt-LT"/>
        </w:rPr>
        <w:t>p</w:t>
      </w:r>
      <w:r w:rsidRPr="0053673A">
        <w:rPr>
          <w:rFonts w:ascii="Times New Roman" w:hAnsi="Times New Roman" w:cs="Times New Roman"/>
          <w:color w:val="000000"/>
          <w:sz w:val="24"/>
          <w:szCs w:val="24"/>
          <w:lang w:val="lt-LT"/>
        </w:rPr>
        <w:t>irkėjas subtiekėją informuos atskiru pranešimu per 3 (tris) kalendorines dienas nuo Pirkimo sutarties pasirašymo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Pirkimo sutarties įvykdymo.</w:t>
      </w:r>
    </w:p>
    <w:p w14:paraId="0AC774CE" w14:textId="6998027F"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 xml:space="preserve">Pardavėjui netinkamai vykdant, vienašališkai atsisakius vykdyti sutartinius įsipareigojimus arba vienašališkai nutraukus pirkimo-pardavimo sutartį,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irkėjas turi teisę pareikalauti iš laidavusio subjekto sumokėti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ardavėjo pateiktame sutarties įvykdymo užtikrinime nurodytą sumą.</w:t>
      </w:r>
    </w:p>
    <w:p w14:paraId="2B62B2B7"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Šalių tarpusavio ginčai sprendžiami derybų keliu. Neišsprendus ginčų derybų keliu, jie sprendžiami LR įstatymų nustatyta tvarka.</w:t>
      </w:r>
    </w:p>
    <w:p w14:paraId="22A2ECA4"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Pirkimo sutartis gali būti nutraukta jei tiekiami degalai neatitinka techninių reikalavimų arba nevykdomi kiti sutartiniai įsipareigojimai.</w:t>
      </w:r>
    </w:p>
    <w:p w14:paraId="402B199A" w14:textId="00CD1F8A" w:rsidR="008C7ECD" w:rsidRPr="00811846"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 xml:space="preserve">Pirkimo sutarties sąlygos pirkimo sutarties galiojimo laikotarpiu negali būti keičiamos, išskyrus tokias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irkimo sutarties sąlygas, kurias pakeitus nebūtų pažeisti VPĮ 3 straipsnyje nustatyti </w:t>
      </w:r>
      <w:r w:rsidRPr="0053673A">
        <w:rPr>
          <w:rFonts w:ascii="Times New Roman" w:hAnsi="Times New Roman" w:cs="Times New Roman"/>
          <w:sz w:val="24"/>
          <w:szCs w:val="24"/>
          <w:lang w:val="lt-LT"/>
        </w:rPr>
        <w:lastRenderedPageBreak/>
        <w:t xml:space="preserve">principai ir tikslai bei tokiems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irkimo sutarties sąlygų pakeitimams yra gautas Viešųjų pirkimų tarnybos sutikimas. Pirkimo sutarties sąlygų keitimu nebus laikomas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irkimo sutarties sąlygų koregavimas joje numatytomis aplinkybėmis, jei šios aplinkybės nustatytos aiškiai ir nedviprasmiškai bei buvo pateiktos konkurso sąlygose. Tais atvejais, kai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irkimo sutarties sąlygų keitimo būtinybės nebuvo įmanoma numatyti rengiant konkurso sąlygas ir pirkimo sutarties sudarymo metu, pirkimo sutarties šalys gali keisti tik neesmines pirkimo sutarties sąlygas</w:t>
      </w:r>
      <w:r w:rsidR="002D41A8" w:rsidRPr="0053673A">
        <w:rPr>
          <w:rFonts w:ascii="Times New Roman" w:hAnsi="Times New Roman" w:cs="Times New Roman"/>
          <w:sz w:val="24"/>
          <w:szCs w:val="24"/>
          <w:lang w:val="lt-LT"/>
        </w:rPr>
        <w:t>.</w:t>
      </w:r>
    </w:p>
    <w:p w14:paraId="14F6D1BF" w14:textId="63676AE1" w:rsidR="00811846" w:rsidRPr="0053673A" w:rsidRDefault="00811846"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Sutarties projektą pagal aukščiau išdėstytas nuostatas turės parengti konkursą laimėjęs tiekėjas ir sutarties projektą CVP IS susirašinėjimo priemonėmis suderinti su Perkančiuoju subjektu.</w:t>
      </w:r>
    </w:p>
    <w:p w14:paraId="30E98B79" w14:textId="77777777" w:rsidR="00280F39" w:rsidRPr="0053673A" w:rsidRDefault="00280F39" w:rsidP="006A59B9">
      <w:pPr>
        <w:tabs>
          <w:tab w:val="left" w:pos="851"/>
        </w:tabs>
        <w:spacing w:before="80" w:after="80" w:line="240" w:lineRule="auto"/>
        <w:ind w:firstLine="567"/>
        <w:rPr>
          <w:rFonts w:ascii="Times New Roman" w:hAnsi="Times New Roman" w:cs="Times New Roman"/>
          <w:b/>
          <w:bCs/>
          <w:sz w:val="24"/>
          <w:szCs w:val="24"/>
        </w:rPr>
      </w:pPr>
      <w:bookmarkStart w:id="25" w:name="_Toc329439533"/>
      <w:bookmarkStart w:id="26" w:name="_Toc335201960"/>
    </w:p>
    <w:p w14:paraId="06ACE55C" w14:textId="77777777" w:rsidR="008B0FEB" w:rsidRDefault="008B0FEB" w:rsidP="00811846">
      <w:pPr>
        <w:pStyle w:val="Heading1"/>
        <w:tabs>
          <w:tab w:val="left" w:pos="567"/>
        </w:tabs>
        <w:spacing w:before="80" w:after="80" w:line="240" w:lineRule="auto"/>
        <w:rPr>
          <w:rFonts w:ascii="Times New Roman" w:hAnsi="Times New Roman" w:cs="Times New Roman"/>
          <w:b/>
          <w:bCs/>
          <w:sz w:val="24"/>
          <w:szCs w:val="24"/>
          <w:lang w:val="lt-LT"/>
        </w:rPr>
      </w:pPr>
      <w:bookmarkStart w:id="27" w:name="_Toc487181060"/>
      <w:r w:rsidRPr="0053673A">
        <w:rPr>
          <w:rFonts w:ascii="Times New Roman" w:hAnsi="Times New Roman" w:cs="Times New Roman"/>
          <w:b/>
          <w:bCs/>
          <w:sz w:val="24"/>
          <w:szCs w:val="24"/>
          <w:lang w:val="lt-LT"/>
        </w:rPr>
        <w:t>PRIDEDA</w:t>
      </w:r>
      <w:bookmarkEnd w:id="27"/>
      <w:r w:rsidRPr="0053673A">
        <w:rPr>
          <w:rFonts w:ascii="Times New Roman" w:hAnsi="Times New Roman" w:cs="Times New Roman"/>
          <w:b/>
          <w:bCs/>
          <w:sz w:val="24"/>
          <w:szCs w:val="24"/>
          <w:lang w:val="lt-LT"/>
        </w:rPr>
        <w:t>MA:</w:t>
      </w:r>
    </w:p>
    <w:bookmarkEnd w:id="25"/>
    <w:bookmarkEnd w:id="26"/>
    <w:p w14:paraId="11A72BC2" w14:textId="06E6FB1F" w:rsidR="00AF5FBA" w:rsidRPr="0053673A" w:rsidRDefault="00811846" w:rsidP="00811846">
      <w:pPr>
        <w:tabs>
          <w:tab w:val="left" w:pos="284"/>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w:t>
      </w:r>
      <w:r w:rsidR="00AF5FBA" w:rsidRPr="0053673A">
        <w:rPr>
          <w:rFonts w:ascii="Times New Roman" w:hAnsi="Times New Roman" w:cs="Times New Roman"/>
          <w:sz w:val="24"/>
          <w:szCs w:val="24"/>
        </w:rPr>
        <w:t>1 – Techninė specifikacija.</w:t>
      </w:r>
    </w:p>
    <w:p w14:paraId="55466FE4" w14:textId="5BB5DC35" w:rsidR="00AF5FBA" w:rsidRPr="0053673A" w:rsidRDefault="00811846" w:rsidP="00811846">
      <w:pPr>
        <w:tabs>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w:t>
      </w:r>
      <w:r w:rsidR="00AF5FBA" w:rsidRPr="0053673A">
        <w:rPr>
          <w:rFonts w:ascii="Times New Roman" w:hAnsi="Times New Roman" w:cs="Times New Roman"/>
          <w:sz w:val="24"/>
          <w:szCs w:val="24"/>
        </w:rPr>
        <w:t>2 – Pasiūlymo forma.</w:t>
      </w:r>
    </w:p>
    <w:p w14:paraId="0A3F636F" w14:textId="53B4DF8D" w:rsidR="00AF5FBA" w:rsidRPr="0053673A" w:rsidRDefault="00811846" w:rsidP="00811846">
      <w:pPr>
        <w:tabs>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w:t>
      </w:r>
      <w:r w:rsidR="00AF5FBA" w:rsidRPr="0053673A">
        <w:rPr>
          <w:rFonts w:ascii="Times New Roman" w:hAnsi="Times New Roman" w:cs="Times New Roman"/>
          <w:sz w:val="24"/>
          <w:szCs w:val="24"/>
        </w:rPr>
        <w:t>3 – EBVPD.</w:t>
      </w:r>
    </w:p>
    <w:p w14:paraId="3CD6587D" w14:textId="50DC00C5" w:rsidR="00AF5FBA" w:rsidRPr="0053673A" w:rsidRDefault="00811846" w:rsidP="00811846">
      <w:pPr>
        <w:tabs>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w:t>
      </w:r>
      <w:r w:rsidR="00AF5FBA" w:rsidRPr="0053673A">
        <w:rPr>
          <w:rFonts w:ascii="Times New Roman" w:hAnsi="Times New Roman" w:cs="Times New Roman"/>
          <w:sz w:val="24"/>
          <w:szCs w:val="24"/>
        </w:rPr>
        <w:t xml:space="preserve">4 – Bendrosios sąlygos. </w:t>
      </w:r>
    </w:p>
    <w:p w14:paraId="060D91F9" w14:textId="241565A2" w:rsidR="00AF5FBA" w:rsidRPr="0053673A" w:rsidRDefault="00811846" w:rsidP="00811846">
      <w:pPr>
        <w:tabs>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w:t>
      </w:r>
      <w:r w:rsidR="00AF5FBA" w:rsidRPr="0053673A">
        <w:rPr>
          <w:rFonts w:ascii="Times New Roman" w:hAnsi="Times New Roman" w:cs="Times New Roman"/>
          <w:sz w:val="24"/>
          <w:szCs w:val="24"/>
        </w:rPr>
        <w:t>5 – Reikalavimai tiekėjų kvalifikacijai.</w:t>
      </w:r>
    </w:p>
    <w:p w14:paraId="5DD4C33C" w14:textId="645D13C4" w:rsidR="00AF5FBA" w:rsidRPr="0053673A" w:rsidRDefault="00811846" w:rsidP="00811846">
      <w:pPr>
        <w:tabs>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Priedas Nr. 6</w:t>
      </w:r>
      <w:r w:rsidR="00AF5FBA" w:rsidRPr="0053673A">
        <w:rPr>
          <w:rFonts w:ascii="Times New Roman" w:hAnsi="Times New Roman" w:cs="Times New Roman"/>
          <w:sz w:val="24"/>
          <w:szCs w:val="24"/>
        </w:rPr>
        <w:t xml:space="preserve"> – Tiekėjo atitikties deklaracija.</w:t>
      </w:r>
    </w:p>
    <w:p w14:paraId="160E4314" w14:textId="1523C63B" w:rsidR="009F025E" w:rsidRPr="0053673A" w:rsidRDefault="00811846" w:rsidP="00811846">
      <w:pPr>
        <w:tabs>
          <w:tab w:val="left" w:pos="567"/>
        </w:tabs>
        <w:spacing w:before="80" w:after="80" w:line="240" w:lineRule="auto"/>
        <w:rPr>
          <w:rFonts w:ascii="Times New Roman" w:hAnsi="Times New Roman" w:cs="Times New Roman"/>
          <w:bCs/>
          <w:sz w:val="24"/>
          <w:szCs w:val="24"/>
        </w:rPr>
      </w:pPr>
      <w:r>
        <w:rPr>
          <w:rFonts w:ascii="Times New Roman" w:hAnsi="Times New Roman" w:cs="Times New Roman"/>
          <w:sz w:val="24"/>
          <w:szCs w:val="24"/>
        </w:rPr>
        <w:t>Priedas Nr. 7</w:t>
      </w:r>
      <w:r w:rsidR="00AF5FBA" w:rsidRPr="0053673A">
        <w:rPr>
          <w:rFonts w:ascii="Times New Roman" w:hAnsi="Times New Roman" w:cs="Times New Roman"/>
          <w:sz w:val="24"/>
          <w:szCs w:val="24"/>
        </w:rPr>
        <w:t xml:space="preserve"> </w:t>
      </w:r>
      <w:r w:rsidR="00FF0BAC" w:rsidRPr="0053673A">
        <w:rPr>
          <w:rFonts w:ascii="Times New Roman" w:hAnsi="Times New Roman" w:cs="Times New Roman"/>
          <w:sz w:val="24"/>
          <w:szCs w:val="24"/>
        </w:rPr>
        <w:t>–</w:t>
      </w:r>
      <w:r w:rsidR="00AF5FBA" w:rsidRPr="0053673A">
        <w:rPr>
          <w:rFonts w:ascii="Times New Roman" w:hAnsi="Times New Roman" w:cs="Times New Roman"/>
          <w:sz w:val="24"/>
          <w:szCs w:val="24"/>
        </w:rPr>
        <w:t xml:space="preserve"> </w:t>
      </w:r>
      <w:r w:rsidR="00AF5FBA" w:rsidRPr="0053673A">
        <w:rPr>
          <w:rFonts w:ascii="Times New Roman" w:hAnsi="Times New Roman" w:cs="Times New Roman"/>
          <w:bCs/>
          <w:sz w:val="24"/>
          <w:szCs w:val="24"/>
        </w:rPr>
        <w:t>Nacionalinio saugumo reikalavimų atitikties deklaracija.</w:t>
      </w:r>
    </w:p>
    <w:p w14:paraId="0FE96F11" w14:textId="77777777" w:rsidR="00882EBC" w:rsidRPr="0053673A" w:rsidRDefault="00882EBC" w:rsidP="006A59B9">
      <w:pPr>
        <w:spacing w:before="80" w:after="80" w:line="240" w:lineRule="auto"/>
        <w:ind w:firstLine="567"/>
        <w:rPr>
          <w:rFonts w:ascii="Times New Roman" w:hAnsi="Times New Roman" w:cs="Times New Roman"/>
          <w:sz w:val="24"/>
          <w:szCs w:val="24"/>
        </w:rPr>
      </w:pPr>
    </w:p>
    <w:p w14:paraId="4E393E98" w14:textId="77777777" w:rsidR="004B64A8" w:rsidRDefault="004B64A8" w:rsidP="006A59B9">
      <w:pPr>
        <w:spacing w:before="80" w:after="80" w:line="240" w:lineRule="auto"/>
        <w:ind w:firstLine="567"/>
        <w:jc w:val="both"/>
        <w:rPr>
          <w:rFonts w:ascii="Times New Roman" w:hAnsi="Times New Roman" w:cs="Times New Roman"/>
          <w:sz w:val="24"/>
          <w:szCs w:val="24"/>
        </w:rPr>
      </w:pPr>
    </w:p>
    <w:p w14:paraId="7B8698AB" w14:textId="77777777" w:rsidR="004F1130" w:rsidRPr="004F1130" w:rsidRDefault="004F1130" w:rsidP="004F1130">
      <w:pPr>
        <w:rPr>
          <w:rFonts w:ascii="Times New Roman" w:hAnsi="Times New Roman" w:cs="Times New Roman"/>
          <w:sz w:val="24"/>
          <w:szCs w:val="24"/>
        </w:rPr>
      </w:pPr>
    </w:p>
    <w:p w14:paraId="6A10327A" w14:textId="77777777" w:rsidR="004F1130" w:rsidRPr="004F1130" w:rsidRDefault="004F1130" w:rsidP="004F1130">
      <w:pPr>
        <w:rPr>
          <w:rFonts w:ascii="Times New Roman" w:hAnsi="Times New Roman" w:cs="Times New Roman"/>
          <w:sz w:val="24"/>
          <w:szCs w:val="24"/>
        </w:rPr>
      </w:pPr>
    </w:p>
    <w:p w14:paraId="21DE06BA" w14:textId="77777777" w:rsidR="004F1130" w:rsidRPr="004F1130" w:rsidRDefault="004F1130" w:rsidP="004F1130">
      <w:pPr>
        <w:rPr>
          <w:rFonts w:ascii="Times New Roman" w:hAnsi="Times New Roman" w:cs="Times New Roman"/>
          <w:sz w:val="24"/>
          <w:szCs w:val="24"/>
        </w:rPr>
      </w:pPr>
    </w:p>
    <w:p w14:paraId="7DA8F523" w14:textId="77777777" w:rsidR="004F1130" w:rsidRPr="004F1130" w:rsidRDefault="004F1130" w:rsidP="004F1130">
      <w:pPr>
        <w:rPr>
          <w:rFonts w:ascii="Times New Roman" w:hAnsi="Times New Roman" w:cs="Times New Roman"/>
          <w:sz w:val="24"/>
          <w:szCs w:val="24"/>
        </w:rPr>
      </w:pPr>
    </w:p>
    <w:p w14:paraId="54C22C65" w14:textId="77777777" w:rsidR="004F1130" w:rsidRPr="004F1130" w:rsidRDefault="004F1130" w:rsidP="004F1130">
      <w:pPr>
        <w:rPr>
          <w:rFonts w:ascii="Times New Roman" w:hAnsi="Times New Roman" w:cs="Times New Roman"/>
          <w:sz w:val="24"/>
          <w:szCs w:val="24"/>
        </w:rPr>
      </w:pPr>
    </w:p>
    <w:p w14:paraId="5736E47B" w14:textId="77777777" w:rsidR="004F1130" w:rsidRPr="004F1130" w:rsidRDefault="004F1130" w:rsidP="004F1130">
      <w:pPr>
        <w:rPr>
          <w:rFonts w:ascii="Times New Roman" w:hAnsi="Times New Roman" w:cs="Times New Roman"/>
          <w:sz w:val="24"/>
          <w:szCs w:val="24"/>
        </w:rPr>
      </w:pPr>
    </w:p>
    <w:p w14:paraId="39895099" w14:textId="77777777" w:rsidR="004F1130" w:rsidRPr="004F1130" w:rsidRDefault="004F1130" w:rsidP="004F1130">
      <w:pPr>
        <w:rPr>
          <w:rFonts w:ascii="Times New Roman" w:hAnsi="Times New Roman" w:cs="Times New Roman"/>
          <w:sz w:val="24"/>
          <w:szCs w:val="24"/>
        </w:rPr>
      </w:pPr>
    </w:p>
    <w:p w14:paraId="03411F04" w14:textId="77777777" w:rsidR="004F1130" w:rsidRPr="004F1130" w:rsidRDefault="004F1130" w:rsidP="004F1130">
      <w:pPr>
        <w:rPr>
          <w:rFonts w:ascii="Times New Roman" w:hAnsi="Times New Roman" w:cs="Times New Roman"/>
          <w:sz w:val="24"/>
          <w:szCs w:val="24"/>
        </w:rPr>
      </w:pPr>
    </w:p>
    <w:p w14:paraId="28D34BD9" w14:textId="77777777" w:rsidR="004F1130" w:rsidRPr="004F1130" w:rsidRDefault="004F1130" w:rsidP="004F1130">
      <w:pPr>
        <w:rPr>
          <w:rFonts w:ascii="Times New Roman" w:hAnsi="Times New Roman" w:cs="Times New Roman"/>
          <w:sz w:val="24"/>
          <w:szCs w:val="24"/>
        </w:rPr>
      </w:pPr>
    </w:p>
    <w:p w14:paraId="349EC667" w14:textId="77777777" w:rsidR="004F1130" w:rsidRPr="004F1130" w:rsidRDefault="004F1130" w:rsidP="004F1130">
      <w:pPr>
        <w:rPr>
          <w:rFonts w:ascii="Times New Roman" w:hAnsi="Times New Roman" w:cs="Times New Roman"/>
          <w:sz w:val="24"/>
          <w:szCs w:val="24"/>
        </w:rPr>
      </w:pPr>
    </w:p>
    <w:p w14:paraId="699D7590" w14:textId="77777777" w:rsidR="004F1130" w:rsidRPr="004F1130" w:rsidRDefault="004F1130" w:rsidP="004F1130">
      <w:pPr>
        <w:rPr>
          <w:rFonts w:ascii="Times New Roman" w:hAnsi="Times New Roman" w:cs="Times New Roman"/>
          <w:sz w:val="24"/>
          <w:szCs w:val="24"/>
        </w:rPr>
      </w:pPr>
    </w:p>
    <w:p w14:paraId="0A51F830" w14:textId="77777777" w:rsidR="004F1130" w:rsidRDefault="004F1130" w:rsidP="004F1130">
      <w:pPr>
        <w:rPr>
          <w:rFonts w:ascii="Times New Roman" w:hAnsi="Times New Roman" w:cs="Times New Roman"/>
          <w:sz w:val="24"/>
          <w:szCs w:val="24"/>
        </w:rPr>
      </w:pPr>
    </w:p>
    <w:p w14:paraId="0C67A6AA" w14:textId="77777777" w:rsidR="004F1130" w:rsidRPr="004F1130" w:rsidRDefault="004F1130" w:rsidP="004F1130">
      <w:pPr>
        <w:jc w:val="right"/>
        <w:rPr>
          <w:rFonts w:ascii="Times New Roman" w:hAnsi="Times New Roman" w:cs="Times New Roman"/>
          <w:sz w:val="24"/>
          <w:szCs w:val="24"/>
        </w:rPr>
      </w:pPr>
    </w:p>
    <w:sectPr w:rsidR="004F1130" w:rsidRPr="004F1130" w:rsidSect="00E9574C">
      <w:footerReference w:type="default" r:id="rId14"/>
      <w:headerReference w:type="first" r:id="rId15"/>
      <w:footerReference w:type="first" r:id="rId16"/>
      <w:pgSz w:w="11906" w:h="16838" w:code="9"/>
      <w:pgMar w:top="567" w:right="567" w:bottom="567" w:left="170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CE35" w14:textId="77777777" w:rsidR="00B8716C" w:rsidRDefault="00B8716C" w:rsidP="008B0FEB">
      <w:pPr>
        <w:spacing w:after="0" w:line="240" w:lineRule="auto"/>
      </w:pPr>
      <w:r>
        <w:separator/>
      </w:r>
    </w:p>
  </w:endnote>
  <w:endnote w:type="continuationSeparator" w:id="0">
    <w:p w14:paraId="6403FD49" w14:textId="77777777" w:rsidR="00B8716C" w:rsidRDefault="00B8716C" w:rsidP="008B0FEB">
      <w:pPr>
        <w:spacing w:after="0" w:line="240" w:lineRule="auto"/>
      </w:pPr>
      <w:r>
        <w:continuationSeparator/>
      </w:r>
    </w:p>
  </w:endnote>
  <w:endnote w:type="continuationNotice" w:id="1">
    <w:p w14:paraId="3926A541" w14:textId="77777777" w:rsidR="00B8716C" w:rsidRDefault="00B87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128822"/>
      <w:docPartObj>
        <w:docPartGallery w:val="Page Numbers (Bottom of Page)"/>
        <w:docPartUnique/>
      </w:docPartObj>
    </w:sdtPr>
    <w:sdtContent>
      <w:p w14:paraId="791B6308" w14:textId="4F27E8EB" w:rsidR="00E9574C" w:rsidRDefault="00E9574C">
        <w:pPr>
          <w:pStyle w:val="Footer"/>
          <w:jc w:val="right"/>
        </w:pPr>
        <w:r w:rsidRPr="00E9574C">
          <w:rPr>
            <w:rFonts w:ascii="Times New Roman" w:hAnsi="Times New Roman" w:cs="Times New Roman"/>
          </w:rPr>
          <w:fldChar w:fldCharType="begin"/>
        </w:r>
        <w:r w:rsidRPr="00E9574C">
          <w:rPr>
            <w:rFonts w:ascii="Times New Roman" w:hAnsi="Times New Roman" w:cs="Times New Roman"/>
          </w:rPr>
          <w:instrText>PAGE   \* MERGEFORMAT</w:instrText>
        </w:r>
        <w:r w:rsidRPr="00E9574C">
          <w:rPr>
            <w:rFonts w:ascii="Times New Roman" w:hAnsi="Times New Roman" w:cs="Times New Roman"/>
          </w:rPr>
          <w:fldChar w:fldCharType="separate"/>
        </w:r>
        <w:r w:rsidRPr="00E9574C">
          <w:rPr>
            <w:rFonts w:ascii="Times New Roman" w:hAnsi="Times New Roman" w:cs="Times New Roman"/>
            <w:lang w:val="lt-LT"/>
          </w:rPr>
          <w:t>2</w:t>
        </w:r>
        <w:r w:rsidRPr="00E9574C">
          <w:rPr>
            <w:rFonts w:ascii="Times New Roman" w:hAnsi="Times New Roman" w:cs="Times New Roman"/>
          </w:rPr>
          <w:fldChar w:fldCharType="end"/>
        </w:r>
        <w:r w:rsidRPr="00E9574C">
          <w:rPr>
            <w:rFonts w:ascii="Times New Roman" w:hAnsi="Times New Roman" w:cs="Times New Roman"/>
          </w:rPr>
          <w:t>/</w:t>
        </w:r>
        <w:r w:rsidR="004F1130">
          <w:rPr>
            <w:rFonts w:ascii="Times New Roman" w:hAnsi="Times New Roman" w:cs="Times New Roman"/>
          </w:rPr>
          <w:t>6</w:t>
        </w:r>
      </w:p>
    </w:sdtContent>
  </w:sdt>
  <w:p w14:paraId="20313E1F" w14:textId="2B911D3C" w:rsidR="002821E1" w:rsidRPr="004A16D7" w:rsidRDefault="002821E1">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653" w14:textId="77777777" w:rsidR="002821E1" w:rsidRDefault="002821E1">
    <w:pPr>
      <w:pStyle w:val="Footer"/>
    </w:pPr>
  </w:p>
  <w:p w14:paraId="42862FA4" w14:textId="77777777" w:rsidR="002821E1" w:rsidRPr="00954AE9" w:rsidRDefault="00282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A32" w14:textId="77777777" w:rsidR="00B8716C" w:rsidRDefault="00B8716C" w:rsidP="008B0FEB">
      <w:pPr>
        <w:spacing w:after="0" w:line="240" w:lineRule="auto"/>
      </w:pPr>
      <w:r>
        <w:separator/>
      </w:r>
    </w:p>
  </w:footnote>
  <w:footnote w:type="continuationSeparator" w:id="0">
    <w:p w14:paraId="4F195233" w14:textId="77777777" w:rsidR="00B8716C" w:rsidRDefault="00B8716C" w:rsidP="008B0FEB">
      <w:pPr>
        <w:spacing w:after="0" w:line="240" w:lineRule="auto"/>
      </w:pPr>
      <w:r>
        <w:continuationSeparator/>
      </w:r>
    </w:p>
  </w:footnote>
  <w:footnote w:type="continuationNotice" w:id="1">
    <w:p w14:paraId="76449479" w14:textId="77777777" w:rsidR="00B8716C" w:rsidRDefault="00B871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0FB" w14:textId="77777777" w:rsidR="002821E1" w:rsidRDefault="002821E1">
    <w:pPr>
      <w:pStyle w:val="Header"/>
      <w:rPr>
        <w:noProof/>
      </w:rPr>
    </w:pPr>
  </w:p>
  <w:p w14:paraId="6C490AD6" w14:textId="4E3FFB33" w:rsidR="002821E1" w:rsidRDefault="00282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4C4"/>
    <w:multiLevelType w:val="multilevel"/>
    <w:tmpl w:val="0427001F"/>
    <w:styleLink w:val="Turinysaktyvus"/>
    <w:lvl w:ilvl="0">
      <w:start w:val="11"/>
      <w:numFmt w:val="decimal"/>
      <w:lvlText w:val="%1."/>
      <w:lvlJc w:val="left"/>
      <w:pPr>
        <w:tabs>
          <w:tab w:val="num" w:pos="360"/>
        </w:tabs>
        <w:ind w:left="360" w:hanging="360"/>
      </w:pPr>
      <w:rPr>
        <w:rFonts w:hint="default"/>
        <w:b/>
        <w:caps/>
        <w:color w:val="auto"/>
        <w:sz w:val="24"/>
      </w:rPr>
    </w:lvl>
    <w:lvl w:ilvl="1">
      <w:start w:val="1"/>
      <w:numFmt w:val="decimal"/>
      <w:lvlText w:val="%2."/>
      <w:lvlJc w:val="left"/>
      <w:pPr>
        <w:tabs>
          <w:tab w:val="num" w:pos="1000"/>
        </w:tabs>
        <w:ind w:left="1000"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ECF4227"/>
    <w:multiLevelType w:val="hybridMultilevel"/>
    <w:tmpl w:val="810E5586"/>
    <w:lvl w:ilvl="0" w:tplc="2C646E9A">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82F9F"/>
    <w:multiLevelType w:val="multilevel"/>
    <w:tmpl w:val="D54C832C"/>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sz w:val="24"/>
        <w:szCs w:val="24"/>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4548"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5" w15:restartNumberingAfterBreak="0">
    <w:nsid w:val="0FFA26D5"/>
    <w:multiLevelType w:val="hybridMultilevel"/>
    <w:tmpl w:val="1652C254"/>
    <w:lvl w:ilvl="0" w:tplc="BAA87824">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193782"/>
    <w:multiLevelType w:val="hybridMultilevel"/>
    <w:tmpl w:val="D69E1F38"/>
    <w:lvl w:ilvl="0" w:tplc="07988DF8">
      <w:start w:val="1"/>
      <w:numFmt w:val="decimal"/>
      <w:lvlText w:val="1.%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A72732"/>
    <w:multiLevelType w:val="hybridMultilevel"/>
    <w:tmpl w:val="684CA35C"/>
    <w:lvl w:ilvl="0" w:tplc="3A1E0AF6">
      <w:start w:val="1"/>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7565CA"/>
    <w:multiLevelType w:val="hybridMultilevel"/>
    <w:tmpl w:val="D4EAA62E"/>
    <w:lvl w:ilvl="0" w:tplc="9F9832CA">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F40005"/>
    <w:multiLevelType w:val="hybridMultilevel"/>
    <w:tmpl w:val="C7AEF146"/>
    <w:lvl w:ilvl="0" w:tplc="2A1AB254">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E5EA1"/>
    <w:multiLevelType w:val="hybridMultilevel"/>
    <w:tmpl w:val="6C2A03B0"/>
    <w:lvl w:ilvl="0" w:tplc="659EE066">
      <w:start w:val="1"/>
      <w:numFmt w:val="decimal"/>
      <w:lvlText w:val="3.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E875CA"/>
    <w:multiLevelType w:val="hybridMultilevel"/>
    <w:tmpl w:val="39E67748"/>
    <w:lvl w:ilvl="0" w:tplc="9FEA578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5C6C00"/>
    <w:multiLevelType w:val="hybridMultilevel"/>
    <w:tmpl w:val="32B49DCC"/>
    <w:lvl w:ilvl="0" w:tplc="BC1039F4">
      <w:start w:val="1"/>
      <w:numFmt w:val="decimal"/>
      <w:lvlText w:val="3.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050476"/>
    <w:multiLevelType w:val="hybridMultilevel"/>
    <w:tmpl w:val="F6AA6F04"/>
    <w:lvl w:ilvl="0" w:tplc="A1F6CE06">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6B07B6"/>
    <w:multiLevelType w:val="hybridMultilevel"/>
    <w:tmpl w:val="11DC8702"/>
    <w:lvl w:ilvl="0" w:tplc="08363F8E">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4548"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3B2541"/>
    <w:multiLevelType w:val="multilevel"/>
    <w:tmpl w:val="0427001F"/>
    <w:numStyleLink w:val="Turinysaktyvus"/>
  </w:abstractNum>
  <w:abstractNum w:abstractNumId="17" w15:restartNumberingAfterBreak="0">
    <w:nsid w:val="6C1F3366"/>
    <w:multiLevelType w:val="hybridMultilevel"/>
    <w:tmpl w:val="0B74CFBA"/>
    <w:lvl w:ilvl="0" w:tplc="EB9684A2">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E948F4"/>
    <w:multiLevelType w:val="hybridMultilevel"/>
    <w:tmpl w:val="0F9ACEFE"/>
    <w:lvl w:ilvl="0" w:tplc="F5D8159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272332"/>
    <w:multiLevelType w:val="hybridMultilevel"/>
    <w:tmpl w:val="813C6AE0"/>
    <w:lvl w:ilvl="0" w:tplc="4D0C37EA">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2E4F0A"/>
    <w:multiLevelType w:val="multilevel"/>
    <w:tmpl w:val="F0AEE414"/>
    <w:lvl w:ilvl="0">
      <w:start w:val="10"/>
      <w:numFmt w:val="decimal"/>
      <w:lvlText w:val="%1."/>
      <w:lvlJc w:val="left"/>
      <w:pPr>
        <w:ind w:left="435" w:hanging="435"/>
      </w:pPr>
      <w:rPr>
        <w:rFonts w:hint="default"/>
        <w:color w:val="auto"/>
      </w:rPr>
    </w:lvl>
    <w:lvl w:ilvl="1">
      <w:start w:val="2"/>
      <w:numFmt w:val="decimal"/>
      <w:lvlText w:val="%1.%2."/>
      <w:lvlJc w:val="left"/>
      <w:pPr>
        <w:ind w:left="795" w:hanging="43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1" w15:restartNumberingAfterBreak="0">
    <w:nsid w:val="7AD0539D"/>
    <w:multiLevelType w:val="hybridMultilevel"/>
    <w:tmpl w:val="B1DCC380"/>
    <w:lvl w:ilvl="0" w:tplc="435CA024">
      <w:start w:val="1"/>
      <w:numFmt w:val="decimal"/>
      <w:lvlText w:val="3.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241055"/>
    <w:multiLevelType w:val="hybridMultilevel"/>
    <w:tmpl w:val="AC2CAD24"/>
    <w:lvl w:ilvl="0" w:tplc="ACC0D488">
      <w:start w:val="1"/>
      <w:numFmt w:val="decimal"/>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3667677">
    <w:abstractNumId w:val="15"/>
  </w:num>
  <w:num w:numId="2" w16cid:durableId="1869636699">
    <w:abstractNumId w:val="4"/>
  </w:num>
  <w:num w:numId="3" w16cid:durableId="667295669">
    <w:abstractNumId w:val="1"/>
  </w:num>
  <w:num w:numId="4" w16cid:durableId="577443653">
    <w:abstractNumId w:val="2"/>
  </w:num>
  <w:num w:numId="5" w16cid:durableId="1264071806">
    <w:abstractNumId w:val="20"/>
  </w:num>
  <w:num w:numId="6" w16cid:durableId="1636911265">
    <w:abstractNumId w:val="6"/>
  </w:num>
  <w:num w:numId="7" w16cid:durableId="842008256">
    <w:abstractNumId w:val="11"/>
  </w:num>
  <w:num w:numId="8" w16cid:durableId="911351669">
    <w:abstractNumId w:val="19"/>
  </w:num>
  <w:num w:numId="9" w16cid:durableId="643194613">
    <w:abstractNumId w:val="8"/>
  </w:num>
  <w:num w:numId="10" w16cid:durableId="1996958285">
    <w:abstractNumId w:val="22"/>
  </w:num>
  <w:num w:numId="11" w16cid:durableId="131481630">
    <w:abstractNumId w:val="21"/>
  </w:num>
  <w:num w:numId="12" w16cid:durableId="1962491208">
    <w:abstractNumId w:val="12"/>
  </w:num>
  <w:num w:numId="13" w16cid:durableId="1531646617">
    <w:abstractNumId w:val="10"/>
  </w:num>
  <w:num w:numId="14" w16cid:durableId="2127655822">
    <w:abstractNumId w:val="18"/>
  </w:num>
  <w:num w:numId="15" w16cid:durableId="1056316647">
    <w:abstractNumId w:val="5"/>
  </w:num>
  <w:num w:numId="16" w16cid:durableId="209418291">
    <w:abstractNumId w:val="9"/>
  </w:num>
  <w:num w:numId="17" w16cid:durableId="1112361888">
    <w:abstractNumId w:val="3"/>
  </w:num>
  <w:num w:numId="18" w16cid:durableId="862741524">
    <w:abstractNumId w:val="7"/>
  </w:num>
  <w:num w:numId="19" w16cid:durableId="690959676">
    <w:abstractNumId w:val="17"/>
  </w:num>
  <w:num w:numId="20" w16cid:durableId="1063715427">
    <w:abstractNumId w:val="13"/>
  </w:num>
  <w:num w:numId="21" w16cid:durableId="808865621">
    <w:abstractNumId w:val="14"/>
  </w:num>
  <w:num w:numId="22" w16cid:durableId="613171162">
    <w:abstractNumId w:val="16"/>
  </w:num>
  <w:num w:numId="23" w16cid:durableId="181216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0505A"/>
    <w:rsid w:val="00007B57"/>
    <w:rsid w:val="00012162"/>
    <w:rsid w:val="0001237D"/>
    <w:rsid w:val="00012C1B"/>
    <w:rsid w:val="000360AA"/>
    <w:rsid w:val="00052E1F"/>
    <w:rsid w:val="0005436A"/>
    <w:rsid w:val="00072891"/>
    <w:rsid w:val="0007549E"/>
    <w:rsid w:val="000806FF"/>
    <w:rsid w:val="00084A3A"/>
    <w:rsid w:val="0008558B"/>
    <w:rsid w:val="000A7410"/>
    <w:rsid w:val="000A7B34"/>
    <w:rsid w:val="000B1D1B"/>
    <w:rsid w:val="000C0E9B"/>
    <w:rsid w:val="000C45A1"/>
    <w:rsid w:val="000D5C37"/>
    <w:rsid w:val="000D6C9F"/>
    <w:rsid w:val="000E21AD"/>
    <w:rsid w:val="000F31EC"/>
    <w:rsid w:val="0010090B"/>
    <w:rsid w:val="001068AD"/>
    <w:rsid w:val="00110A08"/>
    <w:rsid w:val="00112034"/>
    <w:rsid w:val="00114F0E"/>
    <w:rsid w:val="0012562D"/>
    <w:rsid w:val="0012579B"/>
    <w:rsid w:val="0013626B"/>
    <w:rsid w:val="00141D9C"/>
    <w:rsid w:val="00145613"/>
    <w:rsid w:val="001521D1"/>
    <w:rsid w:val="00182AED"/>
    <w:rsid w:val="00184479"/>
    <w:rsid w:val="00186C62"/>
    <w:rsid w:val="00197B92"/>
    <w:rsid w:val="001A79AF"/>
    <w:rsid w:val="001B0D5A"/>
    <w:rsid w:val="001B140C"/>
    <w:rsid w:val="001B40E8"/>
    <w:rsid w:val="001B7DF5"/>
    <w:rsid w:val="001C4E80"/>
    <w:rsid w:val="001C69EC"/>
    <w:rsid w:val="001E6669"/>
    <w:rsid w:val="00203C3E"/>
    <w:rsid w:val="00221D1E"/>
    <w:rsid w:val="00227433"/>
    <w:rsid w:val="0023130E"/>
    <w:rsid w:val="0023698C"/>
    <w:rsid w:val="002501EC"/>
    <w:rsid w:val="0025420D"/>
    <w:rsid w:val="00255D89"/>
    <w:rsid w:val="00263810"/>
    <w:rsid w:val="002746DF"/>
    <w:rsid w:val="00274BB7"/>
    <w:rsid w:val="00280F39"/>
    <w:rsid w:val="002821E1"/>
    <w:rsid w:val="002844B0"/>
    <w:rsid w:val="00294988"/>
    <w:rsid w:val="002A1B48"/>
    <w:rsid w:val="002B2056"/>
    <w:rsid w:val="002B3BDE"/>
    <w:rsid w:val="002C42F3"/>
    <w:rsid w:val="002C63E0"/>
    <w:rsid w:val="002D01D2"/>
    <w:rsid w:val="002D3708"/>
    <w:rsid w:val="002D41A8"/>
    <w:rsid w:val="002E328C"/>
    <w:rsid w:val="002E5837"/>
    <w:rsid w:val="003011CB"/>
    <w:rsid w:val="00305863"/>
    <w:rsid w:val="003071E4"/>
    <w:rsid w:val="00311384"/>
    <w:rsid w:val="003225BC"/>
    <w:rsid w:val="00330D5C"/>
    <w:rsid w:val="00336C3D"/>
    <w:rsid w:val="00337782"/>
    <w:rsid w:val="00341ABD"/>
    <w:rsid w:val="00341F0D"/>
    <w:rsid w:val="00343D4A"/>
    <w:rsid w:val="00347CE6"/>
    <w:rsid w:val="00350C7D"/>
    <w:rsid w:val="00354AFB"/>
    <w:rsid w:val="003568ED"/>
    <w:rsid w:val="003655B8"/>
    <w:rsid w:val="00370B28"/>
    <w:rsid w:val="00377187"/>
    <w:rsid w:val="00377A5A"/>
    <w:rsid w:val="00382AB1"/>
    <w:rsid w:val="003835FB"/>
    <w:rsid w:val="00384166"/>
    <w:rsid w:val="003914A9"/>
    <w:rsid w:val="003B172A"/>
    <w:rsid w:val="003B37E5"/>
    <w:rsid w:val="003B6496"/>
    <w:rsid w:val="003B76C7"/>
    <w:rsid w:val="003C07B5"/>
    <w:rsid w:val="003C1E50"/>
    <w:rsid w:val="003C301F"/>
    <w:rsid w:val="003D0872"/>
    <w:rsid w:val="003D2750"/>
    <w:rsid w:val="003D44D7"/>
    <w:rsid w:val="003E7C48"/>
    <w:rsid w:val="00404620"/>
    <w:rsid w:val="00405131"/>
    <w:rsid w:val="00410C30"/>
    <w:rsid w:val="004136B1"/>
    <w:rsid w:val="0041464E"/>
    <w:rsid w:val="004169B6"/>
    <w:rsid w:val="004301A7"/>
    <w:rsid w:val="00460C23"/>
    <w:rsid w:val="00462225"/>
    <w:rsid w:val="0046243B"/>
    <w:rsid w:val="00463A99"/>
    <w:rsid w:val="00467043"/>
    <w:rsid w:val="00471F30"/>
    <w:rsid w:val="00472A8D"/>
    <w:rsid w:val="00484714"/>
    <w:rsid w:val="00490AEA"/>
    <w:rsid w:val="004A020B"/>
    <w:rsid w:val="004A4956"/>
    <w:rsid w:val="004B1847"/>
    <w:rsid w:val="004B1D49"/>
    <w:rsid w:val="004B64A8"/>
    <w:rsid w:val="004D2FC8"/>
    <w:rsid w:val="004E2F0E"/>
    <w:rsid w:val="004F1130"/>
    <w:rsid w:val="004F1C78"/>
    <w:rsid w:val="005029FC"/>
    <w:rsid w:val="00511098"/>
    <w:rsid w:val="0051309C"/>
    <w:rsid w:val="00517173"/>
    <w:rsid w:val="00525A49"/>
    <w:rsid w:val="00526431"/>
    <w:rsid w:val="0053352E"/>
    <w:rsid w:val="00533738"/>
    <w:rsid w:val="00533E39"/>
    <w:rsid w:val="0053673A"/>
    <w:rsid w:val="00540AE5"/>
    <w:rsid w:val="00545280"/>
    <w:rsid w:val="00547721"/>
    <w:rsid w:val="005556ED"/>
    <w:rsid w:val="00555DCC"/>
    <w:rsid w:val="00555E6B"/>
    <w:rsid w:val="00570714"/>
    <w:rsid w:val="00581588"/>
    <w:rsid w:val="005943A0"/>
    <w:rsid w:val="005953A9"/>
    <w:rsid w:val="005A4535"/>
    <w:rsid w:val="005C04CB"/>
    <w:rsid w:val="005C57B4"/>
    <w:rsid w:val="005C5FAF"/>
    <w:rsid w:val="00605FBF"/>
    <w:rsid w:val="006111F0"/>
    <w:rsid w:val="00615F71"/>
    <w:rsid w:val="006172A4"/>
    <w:rsid w:val="00621048"/>
    <w:rsid w:val="00626215"/>
    <w:rsid w:val="00633A6F"/>
    <w:rsid w:val="006347E9"/>
    <w:rsid w:val="0066618C"/>
    <w:rsid w:val="00666379"/>
    <w:rsid w:val="00675BD3"/>
    <w:rsid w:val="006844A8"/>
    <w:rsid w:val="00687908"/>
    <w:rsid w:val="006901ED"/>
    <w:rsid w:val="00691B2E"/>
    <w:rsid w:val="0069527F"/>
    <w:rsid w:val="006A4E2B"/>
    <w:rsid w:val="006A59B9"/>
    <w:rsid w:val="006A5A47"/>
    <w:rsid w:val="006B6296"/>
    <w:rsid w:val="006B711B"/>
    <w:rsid w:val="006C0064"/>
    <w:rsid w:val="006C03ED"/>
    <w:rsid w:val="006D4F7C"/>
    <w:rsid w:val="006E2100"/>
    <w:rsid w:val="006E36C1"/>
    <w:rsid w:val="00717DC2"/>
    <w:rsid w:val="0072333F"/>
    <w:rsid w:val="007377F1"/>
    <w:rsid w:val="00746052"/>
    <w:rsid w:val="00766DB9"/>
    <w:rsid w:val="00770715"/>
    <w:rsid w:val="00773421"/>
    <w:rsid w:val="00774C84"/>
    <w:rsid w:val="00797A7A"/>
    <w:rsid w:val="007A1576"/>
    <w:rsid w:val="007B314C"/>
    <w:rsid w:val="007D00F5"/>
    <w:rsid w:val="007D5365"/>
    <w:rsid w:val="007E2271"/>
    <w:rsid w:val="00803250"/>
    <w:rsid w:val="00804316"/>
    <w:rsid w:val="00811846"/>
    <w:rsid w:val="00823C3A"/>
    <w:rsid w:val="00823DE5"/>
    <w:rsid w:val="008240CF"/>
    <w:rsid w:val="00832D86"/>
    <w:rsid w:val="00855D53"/>
    <w:rsid w:val="0086640A"/>
    <w:rsid w:val="00871EDA"/>
    <w:rsid w:val="008735DA"/>
    <w:rsid w:val="008819D9"/>
    <w:rsid w:val="00882046"/>
    <w:rsid w:val="00882EBC"/>
    <w:rsid w:val="00886C79"/>
    <w:rsid w:val="00895653"/>
    <w:rsid w:val="008A0005"/>
    <w:rsid w:val="008A07C5"/>
    <w:rsid w:val="008A4178"/>
    <w:rsid w:val="008A4217"/>
    <w:rsid w:val="008A6CC4"/>
    <w:rsid w:val="008A6D03"/>
    <w:rsid w:val="008B0FEB"/>
    <w:rsid w:val="008C0742"/>
    <w:rsid w:val="008C7ECD"/>
    <w:rsid w:val="008D4808"/>
    <w:rsid w:val="008D693B"/>
    <w:rsid w:val="008E0390"/>
    <w:rsid w:val="008E2365"/>
    <w:rsid w:val="008F4985"/>
    <w:rsid w:val="009160C7"/>
    <w:rsid w:val="009306C3"/>
    <w:rsid w:val="009352B7"/>
    <w:rsid w:val="00941EB7"/>
    <w:rsid w:val="00946046"/>
    <w:rsid w:val="00946F7D"/>
    <w:rsid w:val="00953399"/>
    <w:rsid w:val="00957C06"/>
    <w:rsid w:val="00963083"/>
    <w:rsid w:val="00970E5D"/>
    <w:rsid w:val="0098142D"/>
    <w:rsid w:val="00992F4A"/>
    <w:rsid w:val="0099783C"/>
    <w:rsid w:val="009A2827"/>
    <w:rsid w:val="009A2C88"/>
    <w:rsid w:val="009B11BA"/>
    <w:rsid w:val="009B15D8"/>
    <w:rsid w:val="009B468F"/>
    <w:rsid w:val="009B4C02"/>
    <w:rsid w:val="009D1536"/>
    <w:rsid w:val="009D2B9B"/>
    <w:rsid w:val="009E23EF"/>
    <w:rsid w:val="009E3BDB"/>
    <w:rsid w:val="009E49CC"/>
    <w:rsid w:val="009F025E"/>
    <w:rsid w:val="009F0B34"/>
    <w:rsid w:val="009F69B2"/>
    <w:rsid w:val="009F77CE"/>
    <w:rsid w:val="00A019CD"/>
    <w:rsid w:val="00A040BF"/>
    <w:rsid w:val="00A2236B"/>
    <w:rsid w:val="00A27A33"/>
    <w:rsid w:val="00A30693"/>
    <w:rsid w:val="00A41201"/>
    <w:rsid w:val="00A42515"/>
    <w:rsid w:val="00A512B6"/>
    <w:rsid w:val="00A53043"/>
    <w:rsid w:val="00A54293"/>
    <w:rsid w:val="00A55F6A"/>
    <w:rsid w:val="00A56F23"/>
    <w:rsid w:val="00A6295B"/>
    <w:rsid w:val="00A6418C"/>
    <w:rsid w:val="00A64250"/>
    <w:rsid w:val="00A66179"/>
    <w:rsid w:val="00A74AA0"/>
    <w:rsid w:val="00A81E2E"/>
    <w:rsid w:val="00A8209F"/>
    <w:rsid w:val="00A913DB"/>
    <w:rsid w:val="00A93485"/>
    <w:rsid w:val="00A93579"/>
    <w:rsid w:val="00AA445B"/>
    <w:rsid w:val="00AA70E4"/>
    <w:rsid w:val="00AA79A1"/>
    <w:rsid w:val="00AB0C2D"/>
    <w:rsid w:val="00AB6339"/>
    <w:rsid w:val="00AC4F8A"/>
    <w:rsid w:val="00AD2801"/>
    <w:rsid w:val="00AD6276"/>
    <w:rsid w:val="00AE1942"/>
    <w:rsid w:val="00AE1B91"/>
    <w:rsid w:val="00AE5FF4"/>
    <w:rsid w:val="00AF5FBA"/>
    <w:rsid w:val="00B06C03"/>
    <w:rsid w:val="00B07800"/>
    <w:rsid w:val="00B1133B"/>
    <w:rsid w:val="00B16A7F"/>
    <w:rsid w:val="00B32A23"/>
    <w:rsid w:val="00B36104"/>
    <w:rsid w:val="00B40264"/>
    <w:rsid w:val="00B45027"/>
    <w:rsid w:val="00B47C9B"/>
    <w:rsid w:val="00B56582"/>
    <w:rsid w:val="00B60A8B"/>
    <w:rsid w:val="00B62156"/>
    <w:rsid w:val="00B76A43"/>
    <w:rsid w:val="00B805C1"/>
    <w:rsid w:val="00B834AA"/>
    <w:rsid w:val="00B86586"/>
    <w:rsid w:val="00B8716C"/>
    <w:rsid w:val="00B90C25"/>
    <w:rsid w:val="00B93554"/>
    <w:rsid w:val="00BA11CC"/>
    <w:rsid w:val="00BA5C96"/>
    <w:rsid w:val="00BB044F"/>
    <w:rsid w:val="00BC3477"/>
    <w:rsid w:val="00BC53C5"/>
    <w:rsid w:val="00BC6E8C"/>
    <w:rsid w:val="00BF533B"/>
    <w:rsid w:val="00BF6787"/>
    <w:rsid w:val="00C013B1"/>
    <w:rsid w:val="00C04BD7"/>
    <w:rsid w:val="00C06943"/>
    <w:rsid w:val="00C1076D"/>
    <w:rsid w:val="00C12F44"/>
    <w:rsid w:val="00C15BCE"/>
    <w:rsid w:val="00C17863"/>
    <w:rsid w:val="00C22B10"/>
    <w:rsid w:val="00C249F5"/>
    <w:rsid w:val="00C406B3"/>
    <w:rsid w:val="00C40798"/>
    <w:rsid w:val="00C41637"/>
    <w:rsid w:val="00C43C04"/>
    <w:rsid w:val="00C443B8"/>
    <w:rsid w:val="00C51D79"/>
    <w:rsid w:val="00C61D96"/>
    <w:rsid w:val="00C7003F"/>
    <w:rsid w:val="00C70DE2"/>
    <w:rsid w:val="00C7370A"/>
    <w:rsid w:val="00C77515"/>
    <w:rsid w:val="00C81F95"/>
    <w:rsid w:val="00C86CA8"/>
    <w:rsid w:val="00CA5713"/>
    <w:rsid w:val="00CB31BF"/>
    <w:rsid w:val="00CC748D"/>
    <w:rsid w:val="00CC7583"/>
    <w:rsid w:val="00CD0679"/>
    <w:rsid w:val="00CE0183"/>
    <w:rsid w:val="00CE2D6F"/>
    <w:rsid w:val="00CF2BEB"/>
    <w:rsid w:val="00D01F08"/>
    <w:rsid w:val="00D02AA3"/>
    <w:rsid w:val="00D051DF"/>
    <w:rsid w:val="00D05A72"/>
    <w:rsid w:val="00D25599"/>
    <w:rsid w:val="00D34E89"/>
    <w:rsid w:val="00D4482C"/>
    <w:rsid w:val="00D6028F"/>
    <w:rsid w:val="00D6370D"/>
    <w:rsid w:val="00D70AA9"/>
    <w:rsid w:val="00D76D88"/>
    <w:rsid w:val="00D83D2D"/>
    <w:rsid w:val="00D96C72"/>
    <w:rsid w:val="00DB003A"/>
    <w:rsid w:val="00DB08DB"/>
    <w:rsid w:val="00DC09D5"/>
    <w:rsid w:val="00DD159D"/>
    <w:rsid w:val="00DE0C1D"/>
    <w:rsid w:val="00DE4A71"/>
    <w:rsid w:val="00DF2DDD"/>
    <w:rsid w:val="00DF4AF2"/>
    <w:rsid w:val="00E32DEC"/>
    <w:rsid w:val="00E350BE"/>
    <w:rsid w:val="00E45ED3"/>
    <w:rsid w:val="00E553A3"/>
    <w:rsid w:val="00E56933"/>
    <w:rsid w:val="00E56FC5"/>
    <w:rsid w:val="00E615EE"/>
    <w:rsid w:val="00E6541B"/>
    <w:rsid w:val="00E71E45"/>
    <w:rsid w:val="00E737D5"/>
    <w:rsid w:val="00E747EB"/>
    <w:rsid w:val="00E77759"/>
    <w:rsid w:val="00E80F67"/>
    <w:rsid w:val="00E82634"/>
    <w:rsid w:val="00E90B0B"/>
    <w:rsid w:val="00E9574C"/>
    <w:rsid w:val="00EA08DB"/>
    <w:rsid w:val="00EA1A37"/>
    <w:rsid w:val="00EA1F98"/>
    <w:rsid w:val="00EB0491"/>
    <w:rsid w:val="00EB13A8"/>
    <w:rsid w:val="00EB289A"/>
    <w:rsid w:val="00EB7882"/>
    <w:rsid w:val="00EC627F"/>
    <w:rsid w:val="00EC777A"/>
    <w:rsid w:val="00ED1631"/>
    <w:rsid w:val="00EF1125"/>
    <w:rsid w:val="00EF1381"/>
    <w:rsid w:val="00EF172C"/>
    <w:rsid w:val="00F03DBA"/>
    <w:rsid w:val="00F04C24"/>
    <w:rsid w:val="00F11128"/>
    <w:rsid w:val="00F12B96"/>
    <w:rsid w:val="00F16308"/>
    <w:rsid w:val="00F264A3"/>
    <w:rsid w:val="00F33FB4"/>
    <w:rsid w:val="00F64DFF"/>
    <w:rsid w:val="00F67CD4"/>
    <w:rsid w:val="00F7203F"/>
    <w:rsid w:val="00F80485"/>
    <w:rsid w:val="00F85654"/>
    <w:rsid w:val="00F9130F"/>
    <w:rsid w:val="00F97647"/>
    <w:rsid w:val="00FA0D4D"/>
    <w:rsid w:val="00FA5EF2"/>
    <w:rsid w:val="00FB11F0"/>
    <w:rsid w:val="00FB21D2"/>
    <w:rsid w:val="00FB4AC0"/>
    <w:rsid w:val="00FC2A4E"/>
    <w:rsid w:val="00FC5BA5"/>
    <w:rsid w:val="00FD362C"/>
    <w:rsid w:val="00FD4139"/>
    <w:rsid w:val="00FD5272"/>
    <w:rsid w:val="00FE1E93"/>
    <w:rsid w:val="00FE35C3"/>
    <w:rsid w:val="00FE3EC1"/>
    <w:rsid w:val="00FF0BAC"/>
    <w:rsid w:val="52AA4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B532"/>
  <w15:chartTrackingRefBased/>
  <w15:docId w15:val="{CB381F14-7A55-4509-B04D-73FF115E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0FEB"/>
    <w:pPr>
      <w:keepNext/>
      <w:spacing w:line="256" w:lineRule="auto"/>
      <w:outlineLvl w:val="0"/>
    </w:pPr>
    <w:rPr>
      <w:rFonts w:ascii="Calibri" w:eastAsia="Calibri" w:hAnsi="Calibri" w:cs="DokChamp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EB"/>
    <w:rPr>
      <w:rFonts w:ascii="Calibri" w:eastAsia="Calibri" w:hAnsi="Calibri" w:cs="DokChampa"/>
      <w:lang w:val="en-US"/>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8B0FEB"/>
    <w:pPr>
      <w:tabs>
        <w:tab w:val="center" w:pos="4153"/>
        <w:tab w:val="right" w:pos="8306"/>
      </w:tabs>
      <w:spacing w:line="256" w:lineRule="auto"/>
    </w:pPr>
    <w:rPr>
      <w:rFonts w:ascii="Calibri" w:eastAsia="Calibri" w:hAnsi="Calibri" w:cs="DokChampa"/>
      <w:lang w:val="en-US"/>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8B0FEB"/>
    <w:rPr>
      <w:rFonts w:ascii="Calibri" w:eastAsia="Calibri" w:hAnsi="Calibri" w:cs="DokChampa"/>
      <w:lang w:val="en-US"/>
    </w:rPr>
  </w:style>
  <w:style w:type="paragraph" w:styleId="Footer">
    <w:name w:val="footer"/>
    <w:basedOn w:val="Normal"/>
    <w:link w:val="FooterChar"/>
    <w:uiPriority w:val="99"/>
    <w:rsid w:val="008B0FEB"/>
    <w:pPr>
      <w:tabs>
        <w:tab w:val="center" w:pos="4153"/>
        <w:tab w:val="right" w:pos="8306"/>
      </w:tabs>
      <w:spacing w:line="256" w:lineRule="auto"/>
    </w:pPr>
    <w:rPr>
      <w:rFonts w:ascii="Calibri" w:eastAsia="Calibri" w:hAnsi="Calibri" w:cs="DokChampa"/>
      <w:lang w:val="en-US"/>
    </w:rPr>
  </w:style>
  <w:style w:type="character" w:customStyle="1" w:styleId="FooterChar">
    <w:name w:val="Footer Char"/>
    <w:basedOn w:val="DefaultParagraphFont"/>
    <w:link w:val="Footer"/>
    <w:uiPriority w:val="99"/>
    <w:rsid w:val="008B0FEB"/>
    <w:rPr>
      <w:rFonts w:ascii="Calibri" w:eastAsia="Calibri" w:hAnsi="Calibri" w:cs="DokChampa"/>
      <w:lang w:val="en-US"/>
    </w:rPr>
  </w:style>
  <w:style w:type="character" w:styleId="Hyperlink">
    <w:name w:val="Hyperlink"/>
    <w:uiPriority w:val="99"/>
    <w:rsid w:val="008B0FEB"/>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8B0FEB"/>
    <w:pPr>
      <w:spacing w:line="256" w:lineRule="auto"/>
      <w:ind w:left="720"/>
      <w:contextualSpacing/>
    </w:pPr>
    <w:rPr>
      <w:rFonts w:ascii="Calibri" w:eastAsia="Calibri" w:hAnsi="Calibri" w:cs="DokChampa"/>
      <w:lang w:val="en-US"/>
    </w:rPr>
  </w:style>
  <w:style w:type="character" w:styleId="CommentReference">
    <w:name w:val="annotation reference"/>
    <w:uiPriority w:val="99"/>
    <w:unhideWhenUsed/>
    <w:rsid w:val="008B0FEB"/>
    <w:rPr>
      <w:sz w:val="16"/>
      <w:szCs w:val="16"/>
    </w:rPr>
  </w:style>
  <w:style w:type="paragraph" w:styleId="BodyText">
    <w:name w:val="Body Text"/>
    <w:basedOn w:val="Normal"/>
    <w:link w:val="BodyTextChar"/>
    <w:unhideWhenUsed/>
    <w:rsid w:val="008B0FEB"/>
    <w:pPr>
      <w:spacing w:after="120" w:line="256" w:lineRule="auto"/>
    </w:pPr>
    <w:rPr>
      <w:rFonts w:ascii="Calibri" w:eastAsia="Calibri" w:hAnsi="Calibri" w:cs="DokChampa"/>
      <w:lang w:val="en-US"/>
    </w:rPr>
  </w:style>
  <w:style w:type="character" w:customStyle="1" w:styleId="BodyTextChar">
    <w:name w:val="Body Text Char"/>
    <w:basedOn w:val="DefaultParagraphFont"/>
    <w:link w:val="BodyText"/>
    <w:rsid w:val="008B0FEB"/>
    <w:rPr>
      <w:rFonts w:ascii="Calibri" w:eastAsia="Calibri" w:hAnsi="Calibri" w:cs="DokChampa"/>
      <w:lang w:val="en-US"/>
    </w:rPr>
  </w:style>
  <w:style w:type="paragraph" w:styleId="FootnoteText">
    <w:name w:val="footnote text"/>
    <w:basedOn w:val="Normal"/>
    <w:link w:val="FootnoteTextChar"/>
    <w:rsid w:val="008B0FEB"/>
    <w:pPr>
      <w:spacing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8B0FEB"/>
    <w:rPr>
      <w:rFonts w:ascii="Calibri" w:eastAsia="Calibri" w:hAnsi="Calibri" w:cs="DokChampa"/>
      <w:sz w:val="20"/>
      <w:szCs w:val="20"/>
      <w:lang w:val="en-US"/>
    </w:rPr>
  </w:style>
  <w:style w:type="character" w:styleId="FootnoteReference">
    <w:name w:val="footnote reference"/>
    <w:rsid w:val="008B0F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B0FEB"/>
    <w:rPr>
      <w:rFonts w:ascii="Calibri" w:eastAsia="Calibri" w:hAnsi="Calibri" w:cs="DokChampa"/>
      <w:lang w:val="en-US"/>
    </w:rPr>
  </w:style>
  <w:style w:type="character" w:customStyle="1" w:styleId="Laukeliai">
    <w:name w:val="Laukeliai"/>
    <w:uiPriority w:val="1"/>
    <w:rsid w:val="008B0FEB"/>
    <w:rPr>
      <w:rFonts w:ascii="Arial" w:hAnsi="Arial" w:cs="Arial"/>
      <w:sz w:val="20"/>
      <w:szCs w:val="20"/>
    </w:rPr>
  </w:style>
  <w:style w:type="character" w:customStyle="1" w:styleId="Palatino">
    <w:name w:val="Palatino"/>
    <w:uiPriority w:val="1"/>
    <w:qFormat/>
    <w:rsid w:val="008B0FEB"/>
    <w:rPr>
      <w:rFonts w:ascii="Palatino Linotype" w:hAnsi="Palatino Linotype"/>
      <w:sz w:val="22"/>
    </w:rPr>
  </w:style>
  <w:style w:type="paragraph" w:styleId="Revision">
    <w:name w:val="Revision"/>
    <w:hidden/>
    <w:uiPriority w:val="99"/>
    <w:semiHidden/>
    <w:rsid w:val="00CE0183"/>
    <w:pPr>
      <w:spacing w:after="0" w:line="240" w:lineRule="auto"/>
    </w:pPr>
  </w:style>
  <w:style w:type="paragraph" w:styleId="BodyTextIndent2">
    <w:name w:val="Body Text Indent 2"/>
    <w:basedOn w:val="Normal"/>
    <w:link w:val="BodyTextIndent2Char"/>
    <w:uiPriority w:val="99"/>
    <w:unhideWhenUsed/>
    <w:rsid w:val="002C63E0"/>
    <w:pPr>
      <w:spacing w:after="120" w:line="480" w:lineRule="auto"/>
      <w:ind w:left="283"/>
    </w:pPr>
  </w:style>
  <w:style w:type="character" w:customStyle="1" w:styleId="BodyTextIndent2Char">
    <w:name w:val="Body Text Indent 2 Char"/>
    <w:basedOn w:val="DefaultParagraphFont"/>
    <w:link w:val="BodyTextIndent2"/>
    <w:uiPriority w:val="99"/>
    <w:rsid w:val="002C63E0"/>
  </w:style>
  <w:style w:type="paragraph" w:styleId="CommentText">
    <w:name w:val="annotation text"/>
    <w:basedOn w:val="Normal"/>
    <w:link w:val="CommentTextChar"/>
    <w:uiPriority w:val="99"/>
    <w:unhideWhenUsed/>
    <w:rsid w:val="00347CE6"/>
    <w:pPr>
      <w:spacing w:line="240" w:lineRule="auto"/>
    </w:pPr>
    <w:rPr>
      <w:sz w:val="20"/>
      <w:szCs w:val="20"/>
    </w:rPr>
  </w:style>
  <w:style w:type="character" w:customStyle="1" w:styleId="CommentTextChar">
    <w:name w:val="Comment Text Char"/>
    <w:basedOn w:val="DefaultParagraphFont"/>
    <w:link w:val="CommentText"/>
    <w:uiPriority w:val="99"/>
    <w:rsid w:val="00347CE6"/>
    <w:rPr>
      <w:sz w:val="20"/>
      <w:szCs w:val="20"/>
    </w:rPr>
  </w:style>
  <w:style w:type="paragraph" w:styleId="CommentSubject">
    <w:name w:val="annotation subject"/>
    <w:basedOn w:val="CommentText"/>
    <w:next w:val="CommentText"/>
    <w:link w:val="CommentSubjectChar"/>
    <w:uiPriority w:val="99"/>
    <w:semiHidden/>
    <w:unhideWhenUsed/>
    <w:rsid w:val="00347CE6"/>
    <w:rPr>
      <w:b/>
      <w:bCs/>
    </w:rPr>
  </w:style>
  <w:style w:type="character" w:customStyle="1" w:styleId="CommentSubjectChar">
    <w:name w:val="Comment Subject Char"/>
    <w:basedOn w:val="CommentTextChar"/>
    <w:link w:val="CommentSubject"/>
    <w:uiPriority w:val="99"/>
    <w:semiHidden/>
    <w:rsid w:val="00347CE6"/>
    <w:rPr>
      <w:b/>
      <w:bCs/>
      <w:sz w:val="20"/>
      <w:szCs w:val="20"/>
    </w:rPr>
  </w:style>
  <w:style w:type="paragraph" w:styleId="BalloonText">
    <w:name w:val="Balloon Text"/>
    <w:basedOn w:val="Normal"/>
    <w:link w:val="BalloonTextChar"/>
    <w:uiPriority w:val="99"/>
    <w:semiHidden/>
    <w:unhideWhenUsed/>
    <w:rsid w:val="0014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9C"/>
    <w:rPr>
      <w:rFonts w:ascii="Segoe UI" w:hAnsi="Segoe UI" w:cs="Segoe UI"/>
      <w:sz w:val="18"/>
      <w:szCs w:val="18"/>
    </w:rPr>
  </w:style>
  <w:style w:type="character" w:styleId="UnresolvedMention">
    <w:name w:val="Unresolved Mention"/>
    <w:basedOn w:val="DefaultParagraphFont"/>
    <w:uiPriority w:val="99"/>
    <w:semiHidden/>
    <w:unhideWhenUsed/>
    <w:rsid w:val="00BB044F"/>
    <w:rPr>
      <w:color w:val="605E5C"/>
      <w:shd w:val="clear" w:color="auto" w:fill="E1DFDD"/>
    </w:rPr>
  </w:style>
  <w:style w:type="paragraph" w:customStyle="1" w:styleId="xmsonormal">
    <w:name w:val="x_msonormal"/>
    <w:basedOn w:val="Normal"/>
    <w:uiPriority w:val="1"/>
    <w:rsid w:val="00A6418C"/>
    <w:pPr>
      <w:spacing w:beforeAutospacing="1" w:after="200" w:afterAutospacing="1" w:line="276" w:lineRule="auto"/>
      <w:jc w:val="both"/>
    </w:pPr>
    <w:rPr>
      <w:rFonts w:ascii="Times New Roman" w:eastAsia="Times New Roman" w:hAnsi="Times New Roman" w:cs="Times New Roman"/>
      <w:sz w:val="24"/>
      <w:szCs w:val="24"/>
      <w:lang w:val="en-US" w:eastAsia="lt-LT"/>
    </w:rPr>
  </w:style>
  <w:style w:type="numbering" w:customStyle="1" w:styleId="Turinysaktyvus">
    <w:name w:val="Turinys_aktyvus"/>
    <w:basedOn w:val="NoList"/>
    <w:rsid w:val="008C7EC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382">
      <w:bodyDiv w:val="1"/>
      <w:marLeft w:val="0"/>
      <w:marRight w:val="0"/>
      <w:marTop w:val="0"/>
      <w:marBottom w:val="0"/>
      <w:divBdr>
        <w:top w:val="none" w:sz="0" w:space="0" w:color="auto"/>
        <w:left w:val="none" w:sz="0" w:space="0" w:color="auto"/>
        <w:bottom w:val="none" w:sz="0" w:space="0" w:color="auto"/>
        <w:right w:val="none" w:sz="0" w:space="0" w:color="auto"/>
      </w:divBdr>
    </w:div>
    <w:div w:id="597173625">
      <w:bodyDiv w:val="1"/>
      <w:marLeft w:val="0"/>
      <w:marRight w:val="0"/>
      <w:marTop w:val="0"/>
      <w:marBottom w:val="0"/>
      <w:divBdr>
        <w:top w:val="none" w:sz="0" w:space="0" w:color="auto"/>
        <w:left w:val="none" w:sz="0" w:space="0" w:color="auto"/>
        <w:bottom w:val="none" w:sz="0" w:space="0" w:color="auto"/>
        <w:right w:val="none" w:sz="0" w:space="0" w:color="auto"/>
      </w:divBdr>
      <w:divsChild>
        <w:div w:id="1154639714">
          <w:marLeft w:val="0"/>
          <w:marRight w:val="0"/>
          <w:marTop w:val="0"/>
          <w:marBottom w:val="0"/>
          <w:divBdr>
            <w:top w:val="none" w:sz="0" w:space="0" w:color="auto"/>
            <w:left w:val="none" w:sz="0" w:space="0" w:color="auto"/>
            <w:bottom w:val="none" w:sz="0" w:space="0" w:color="auto"/>
            <w:right w:val="none" w:sz="0" w:space="0" w:color="auto"/>
          </w:divBdr>
        </w:div>
      </w:divsChild>
    </w:div>
    <w:div w:id="645282966">
      <w:bodyDiv w:val="1"/>
      <w:marLeft w:val="0"/>
      <w:marRight w:val="0"/>
      <w:marTop w:val="0"/>
      <w:marBottom w:val="0"/>
      <w:divBdr>
        <w:top w:val="none" w:sz="0" w:space="0" w:color="auto"/>
        <w:left w:val="none" w:sz="0" w:space="0" w:color="auto"/>
        <w:bottom w:val="none" w:sz="0" w:space="0" w:color="auto"/>
        <w:right w:val="none" w:sz="0" w:space="0" w:color="auto"/>
      </w:divBdr>
      <w:divsChild>
        <w:div w:id="11988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ac5a5e30878f11ed8df094f359a6021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rport@siauliai-airpor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845A0-BA0A-4A66-AFB3-32C98F864AF9}">
  <ds:schemaRefs>
    <ds:schemaRef ds:uri="http://schemas.openxmlformats.org/officeDocument/2006/bibliography"/>
  </ds:schemaRefs>
</ds:datastoreItem>
</file>

<file path=customXml/itemProps2.xml><?xml version="1.0" encoding="utf-8"?>
<ds:datastoreItem xmlns:ds="http://schemas.openxmlformats.org/officeDocument/2006/customXml" ds:itemID="{D607DFB4-F4B2-47C8-AFF9-CDD01775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EF5AC-6B29-40FD-932D-ABC461C02955}">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4.xml><?xml version="1.0" encoding="utf-8"?>
<ds:datastoreItem xmlns:ds="http://schemas.openxmlformats.org/officeDocument/2006/customXml" ds:itemID="{823A0D0D-5C60-47BF-80AA-1090BE484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6</Pages>
  <Words>11720</Words>
  <Characters>6681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SI SOU</Company>
  <LinksUpToDate>false</LinksUpToDate>
  <CharactersWithSpaces>18365</CharactersWithSpaces>
  <SharedDoc>false</SharedDoc>
  <HLinks>
    <vt:vector size="6" baseType="variant">
      <vt:variant>
        <vt:i4>7340159</vt:i4>
      </vt:variant>
      <vt:variant>
        <vt:i4>3</vt:i4>
      </vt:variant>
      <vt:variant>
        <vt:i4>0</vt:i4>
      </vt:variant>
      <vt:variant>
        <vt:i4>5</vt:i4>
      </vt:variant>
      <vt:variant>
        <vt:lpwstr>http://vpt.lrv.lt/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SOU</dc:creator>
  <cp:keywords/>
  <dc:description/>
  <cp:lastModifiedBy>Siauliai Airport</cp:lastModifiedBy>
  <cp:revision>317</cp:revision>
  <dcterms:created xsi:type="dcterms:W3CDTF">2023-09-27T11:08:00Z</dcterms:created>
  <dcterms:modified xsi:type="dcterms:W3CDTF">2025-01-29T06:46:00Z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6143400</vt:r8>
  </property>
  <property fmtid="{D5CDD505-2E9C-101B-9397-08002B2CF9AE}" pid="4" name="MediaServiceImageTags">
    <vt:lpwstr/>
  </property>
</Properties>
</file>