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3CF94" w14:textId="77777777" w:rsidR="0094649B" w:rsidRDefault="0094649B" w:rsidP="0094649B">
      <w:pPr>
        <w:spacing w:after="0" w:line="240" w:lineRule="auto"/>
        <w:ind w:left="5954"/>
        <w:rPr>
          <w:rFonts w:ascii="Times New Roman" w:eastAsia="Batang" w:hAnsi="Times New Roman" w:cs="Times New Roman"/>
          <w:sz w:val="24"/>
          <w:szCs w:val="24"/>
          <w:lang w:val="lt-LT"/>
        </w:rPr>
      </w:pPr>
      <w:r>
        <w:rPr>
          <w:rFonts w:ascii="Times New Roman" w:eastAsia="Batang" w:hAnsi="Times New Roman" w:cs="Times New Roman"/>
          <w:sz w:val="24"/>
          <w:szCs w:val="24"/>
          <w:lang w:val="lt-LT"/>
        </w:rPr>
        <w:t xml:space="preserve">Lietuvos kariuomenės </w:t>
      </w:r>
    </w:p>
    <w:p w14:paraId="2BF74340" w14:textId="00127374" w:rsidR="0094649B" w:rsidRDefault="0094649B" w:rsidP="0094649B">
      <w:pPr>
        <w:spacing w:after="0" w:line="240" w:lineRule="auto"/>
        <w:ind w:left="5954"/>
        <w:rPr>
          <w:rFonts w:ascii="Times New Roman" w:eastAsia="Batang" w:hAnsi="Times New Roman" w:cs="Times New Roman"/>
          <w:sz w:val="24"/>
          <w:szCs w:val="24"/>
          <w:lang w:val="lt-LT"/>
        </w:rPr>
      </w:pPr>
      <w:r>
        <w:rPr>
          <w:rFonts w:ascii="Times New Roman" w:eastAsia="Batang" w:hAnsi="Times New Roman" w:cs="Times New Roman"/>
          <w:sz w:val="24"/>
          <w:szCs w:val="24"/>
          <w:lang w:val="lt-LT"/>
        </w:rPr>
        <w:t>Specialiųjų operacijų pajėgų</w:t>
      </w:r>
    </w:p>
    <w:p w14:paraId="6688FE22" w14:textId="27ADED1F" w:rsidR="0094649B" w:rsidRDefault="0094649B" w:rsidP="0094649B">
      <w:pPr>
        <w:spacing w:after="0" w:line="240" w:lineRule="auto"/>
        <w:ind w:left="5954"/>
        <w:rPr>
          <w:rFonts w:ascii="Times New Roman" w:eastAsia="Batang" w:hAnsi="Times New Roman" w:cs="Times New Roman"/>
          <w:sz w:val="24"/>
          <w:szCs w:val="24"/>
          <w:lang w:val="lt-LT"/>
        </w:rPr>
      </w:pPr>
      <w:r>
        <w:rPr>
          <w:rFonts w:ascii="Times New Roman" w:eastAsia="Batang" w:hAnsi="Times New Roman" w:cs="Times New Roman"/>
          <w:sz w:val="24"/>
          <w:szCs w:val="24"/>
          <w:lang w:val="lt-LT"/>
        </w:rPr>
        <w:t>Mokymo ir kovinės paramos centro</w:t>
      </w:r>
    </w:p>
    <w:p w14:paraId="566E8571" w14:textId="38383E0E" w:rsidR="0094649B" w:rsidRDefault="0094649B" w:rsidP="0094649B">
      <w:pPr>
        <w:spacing w:after="0" w:line="240" w:lineRule="auto"/>
        <w:ind w:left="5954"/>
        <w:rPr>
          <w:rFonts w:ascii="Times New Roman" w:eastAsia="Batang" w:hAnsi="Times New Roman" w:cs="Times New Roman"/>
          <w:sz w:val="24"/>
          <w:szCs w:val="24"/>
          <w:lang w:val="lt-LT"/>
        </w:rPr>
      </w:pPr>
      <w:r>
        <w:rPr>
          <w:rFonts w:ascii="Times New Roman" w:eastAsia="Batang" w:hAnsi="Times New Roman" w:cs="Times New Roman"/>
          <w:sz w:val="24"/>
          <w:szCs w:val="24"/>
          <w:lang w:val="lt-LT"/>
        </w:rPr>
        <w:t xml:space="preserve">2026 m. rugpjūčio    d. paraiškos Nr. </w:t>
      </w:r>
    </w:p>
    <w:p w14:paraId="60B16B83" w14:textId="18983725" w:rsidR="0094649B" w:rsidRPr="0094649B" w:rsidRDefault="0094649B" w:rsidP="0094649B">
      <w:pPr>
        <w:spacing w:after="0" w:line="240" w:lineRule="auto"/>
        <w:ind w:left="5954"/>
        <w:rPr>
          <w:rFonts w:ascii="Times New Roman" w:eastAsia="Batang" w:hAnsi="Times New Roman" w:cs="Times New Roman"/>
          <w:sz w:val="24"/>
          <w:szCs w:val="24"/>
          <w:lang w:val="lt-LT"/>
        </w:rPr>
      </w:pPr>
      <w:r>
        <w:rPr>
          <w:rFonts w:ascii="Times New Roman" w:eastAsia="Batang" w:hAnsi="Times New Roman" w:cs="Times New Roman"/>
          <w:sz w:val="24"/>
          <w:szCs w:val="24"/>
          <w:lang w:val="lt-LT"/>
        </w:rPr>
        <w:t>Priedas Nr. 1</w:t>
      </w:r>
    </w:p>
    <w:p w14:paraId="52E60B11" w14:textId="77777777" w:rsidR="0094649B" w:rsidRDefault="0094649B" w:rsidP="009C16F4">
      <w:pPr>
        <w:spacing w:after="0" w:line="240" w:lineRule="auto"/>
        <w:jc w:val="center"/>
        <w:rPr>
          <w:rFonts w:ascii="Times New Roman" w:eastAsia="Batang" w:hAnsi="Times New Roman" w:cs="Times New Roman"/>
          <w:b/>
          <w:sz w:val="24"/>
          <w:szCs w:val="24"/>
          <w:lang w:val="lt-LT"/>
        </w:rPr>
      </w:pPr>
    </w:p>
    <w:p w14:paraId="5933EB62" w14:textId="77777777" w:rsidR="0094649B" w:rsidRDefault="0094649B" w:rsidP="009C16F4">
      <w:pPr>
        <w:spacing w:after="0" w:line="240" w:lineRule="auto"/>
        <w:jc w:val="center"/>
        <w:rPr>
          <w:rFonts w:ascii="Times New Roman" w:eastAsia="Batang" w:hAnsi="Times New Roman" w:cs="Times New Roman"/>
          <w:b/>
          <w:sz w:val="24"/>
          <w:szCs w:val="24"/>
          <w:lang w:val="lt-LT"/>
        </w:rPr>
      </w:pPr>
    </w:p>
    <w:p w14:paraId="55D3AFDE" w14:textId="5E435C2C" w:rsidR="00315EEF" w:rsidRPr="002F3EBC" w:rsidRDefault="00924167" w:rsidP="009C16F4">
      <w:pPr>
        <w:spacing w:after="0" w:line="240" w:lineRule="auto"/>
        <w:jc w:val="center"/>
        <w:rPr>
          <w:rFonts w:ascii="Times New Roman" w:eastAsia="Batang" w:hAnsi="Times New Roman" w:cs="Times New Roman"/>
          <w:b/>
          <w:sz w:val="24"/>
          <w:szCs w:val="24"/>
          <w:lang w:val="lt-LT"/>
        </w:rPr>
      </w:pPr>
      <w:r>
        <w:rPr>
          <w:rFonts w:ascii="Times New Roman" w:eastAsia="Batang" w:hAnsi="Times New Roman" w:cs="Times New Roman"/>
          <w:b/>
          <w:sz w:val="24"/>
          <w:szCs w:val="24"/>
          <w:lang w:val="lt-LT"/>
        </w:rPr>
        <w:t xml:space="preserve">MODULINĖS KLASĖS </w:t>
      </w:r>
      <w:r w:rsidR="001E58BF">
        <w:rPr>
          <w:rFonts w:ascii="Times New Roman" w:eastAsia="Batang" w:hAnsi="Times New Roman" w:cs="Times New Roman"/>
          <w:b/>
          <w:sz w:val="24"/>
          <w:szCs w:val="24"/>
          <w:lang w:val="lt-LT"/>
        </w:rPr>
        <w:t>NUOMOS PASLAUGAI</w:t>
      </w:r>
      <w:r w:rsidR="009C16F4">
        <w:rPr>
          <w:rFonts w:ascii="Times New Roman" w:eastAsia="Batang" w:hAnsi="Times New Roman" w:cs="Times New Roman"/>
          <w:b/>
          <w:sz w:val="24"/>
          <w:szCs w:val="24"/>
          <w:lang w:val="lt-LT"/>
        </w:rPr>
        <w:t xml:space="preserve"> </w:t>
      </w:r>
      <w:r w:rsidR="001E58BF">
        <w:rPr>
          <w:rFonts w:ascii="Times New Roman" w:eastAsia="Batang" w:hAnsi="Times New Roman" w:cs="Times New Roman"/>
          <w:b/>
          <w:sz w:val="24"/>
          <w:szCs w:val="24"/>
          <w:lang w:val="lt-LT"/>
        </w:rPr>
        <w:t xml:space="preserve"> KELIAMI REIKALAVIMAI</w:t>
      </w:r>
    </w:p>
    <w:p w14:paraId="1F7FE634" w14:textId="77777777" w:rsidR="009C16F4" w:rsidRPr="009C16F4" w:rsidRDefault="009C16F4" w:rsidP="009C16F4">
      <w:pPr>
        <w:jc w:val="center"/>
        <w:rPr>
          <w:rFonts w:ascii="Times New Roman" w:eastAsia="Batang" w:hAnsi="Times New Roman" w:cs="Times New Roman"/>
        </w:rPr>
      </w:pPr>
    </w:p>
    <w:p w14:paraId="08AF2EE9" w14:textId="77777777" w:rsidR="009C16F4" w:rsidRPr="009C16F4" w:rsidRDefault="009C16F4" w:rsidP="009C16F4">
      <w:pPr>
        <w:ind w:left="360"/>
        <w:jc w:val="center"/>
        <w:rPr>
          <w:rFonts w:ascii="Times New Roman" w:eastAsia="Batang" w:hAnsi="Times New Roman" w:cs="Times New Roman"/>
          <w:b/>
        </w:rPr>
      </w:pPr>
      <w:r w:rsidRPr="009C16F4">
        <w:rPr>
          <w:rFonts w:ascii="Times New Roman" w:eastAsia="Batang" w:hAnsi="Times New Roman" w:cs="Times New Roman"/>
          <w:b/>
        </w:rPr>
        <w:t>I. BENDRIEJI REIKALAVIMAI</w:t>
      </w:r>
    </w:p>
    <w:p w14:paraId="43A76833" w14:textId="77777777" w:rsidR="009C16F4" w:rsidRPr="00340C5C" w:rsidRDefault="009C16F4" w:rsidP="009C16F4">
      <w:pPr>
        <w:rPr>
          <w:rFonts w:ascii="Times New Roman" w:hAnsi="Times New Roman" w:cs="Times New Roman"/>
        </w:rPr>
      </w:pPr>
    </w:p>
    <w:tbl>
      <w:tblPr>
        <w:tblW w:w="9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833"/>
        <w:gridCol w:w="1134"/>
        <w:gridCol w:w="1546"/>
        <w:gridCol w:w="1291"/>
        <w:gridCol w:w="6"/>
      </w:tblGrid>
      <w:tr w:rsidR="00AE6988" w:rsidRPr="00AE6988" w14:paraId="7D5798AA" w14:textId="77777777" w:rsidTr="009F2C9C">
        <w:trPr>
          <w:gridAfter w:val="1"/>
          <w:wAfter w:w="6" w:type="dxa"/>
          <w:jc w:val="center"/>
        </w:trPr>
        <w:tc>
          <w:tcPr>
            <w:tcW w:w="846" w:type="dxa"/>
            <w:tcBorders>
              <w:top w:val="single" w:sz="4" w:space="0" w:color="auto"/>
              <w:left w:val="single" w:sz="4" w:space="0" w:color="auto"/>
              <w:bottom w:val="single" w:sz="4" w:space="0" w:color="auto"/>
              <w:right w:val="single" w:sz="4" w:space="0" w:color="auto"/>
            </w:tcBorders>
            <w:vAlign w:val="center"/>
          </w:tcPr>
          <w:p w14:paraId="08555847"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Eil. Nr.</w:t>
            </w:r>
          </w:p>
        </w:tc>
        <w:tc>
          <w:tcPr>
            <w:tcW w:w="4833" w:type="dxa"/>
            <w:tcBorders>
              <w:top w:val="single" w:sz="4" w:space="0" w:color="auto"/>
              <w:left w:val="single" w:sz="4" w:space="0" w:color="auto"/>
              <w:bottom w:val="single" w:sz="4" w:space="0" w:color="auto"/>
              <w:right w:val="single" w:sz="4" w:space="0" w:color="auto"/>
            </w:tcBorders>
            <w:vAlign w:val="center"/>
          </w:tcPr>
          <w:p w14:paraId="4D2856E9"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Paslaugos pavadinimas</w:t>
            </w:r>
          </w:p>
        </w:tc>
        <w:tc>
          <w:tcPr>
            <w:tcW w:w="1134" w:type="dxa"/>
            <w:tcBorders>
              <w:top w:val="single" w:sz="4" w:space="0" w:color="auto"/>
              <w:left w:val="single" w:sz="4" w:space="0" w:color="auto"/>
              <w:bottom w:val="single" w:sz="4" w:space="0" w:color="auto"/>
              <w:right w:val="single" w:sz="4" w:space="0" w:color="auto"/>
            </w:tcBorders>
            <w:vAlign w:val="center"/>
          </w:tcPr>
          <w:p w14:paraId="1F9B0E8D"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Mato vnt.</w:t>
            </w:r>
          </w:p>
        </w:tc>
        <w:tc>
          <w:tcPr>
            <w:tcW w:w="1546" w:type="dxa"/>
            <w:tcBorders>
              <w:top w:val="single" w:sz="4" w:space="0" w:color="auto"/>
              <w:left w:val="single" w:sz="4" w:space="0" w:color="auto"/>
              <w:bottom w:val="single" w:sz="4" w:space="0" w:color="auto"/>
              <w:right w:val="single" w:sz="4" w:space="0" w:color="auto"/>
            </w:tcBorders>
          </w:tcPr>
          <w:p w14:paraId="1A89EBE6" w14:textId="7612A032" w:rsidR="00AE6988" w:rsidRPr="00AE6988" w:rsidRDefault="00EF2CA5" w:rsidP="00EF2CA5">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Mažiausias planuojamas kiekis</w:t>
            </w:r>
          </w:p>
        </w:tc>
        <w:tc>
          <w:tcPr>
            <w:tcW w:w="1291" w:type="dxa"/>
            <w:tcBorders>
              <w:top w:val="single" w:sz="4" w:space="0" w:color="auto"/>
              <w:left w:val="single" w:sz="4" w:space="0" w:color="auto"/>
              <w:bottom w:val="single" w:sz="4" w:space="0" w:color="auto"/>
              <w:right w:val="single" w:sz="4" w:space="0" w:color="auto"/>
            </w:tcBorders>
            <w:vAlign w:val="center"/>
          </w:tcPr>
          <w:p w14:paraId="382BA4A1" w14:textId="77777777" w:rsidR="00AE6988" w:rsidRPr="00AE6988" w:rsidRDefault="00AE6988" w:rsidP="00AE6988">
            <w:pPr>
              <w:spacing w:after="0" w:line="240" w:lineRule="auto"/>
              <w:ind w:right="-100"/>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Minimali paslaugos vertė, EUR (su PVM)</w:t>
            </w:r>
          </w:p>
        </w:tc>
      </w:tr>
      <w:tr w:rsidR="000D29C0" w:rsidRPr="00AE6988" w14:paraId="62C80EDC" w14:textId="77777777" w:rsidTr="009F2C9C">
        <w:tblPrEx>
          <w:tblCellMar>
            <w:left w:w="40" w:type="dxa"/>
            <w:right w:w="40" w:type="dxa"/>
          </w:tblCellMar>
          <w:tblLook w:val="0000" w:firstRow="0" w:lastRow="0" w:firstColumn="0" w:lastColumn="0" w:noHBand="0" w:noVBand="0"/>
        </w:tblPrEx>
        <w:trPr>
          <w:trHeight w:val="971"/>
          <w:jc w:val="center"/>
        </w:trPr>
        <w:tc>
          <w:tcPr>
            <w:tcW w:w="846" w:type="dxa"/>
            <w:shd w:val="clear" w:color="auto" w:fill="FFFFFF"/>
            <w:vAlign w:val="center"/>
          </w:tcPr>
          <w:p w14:paraId="6E910192" w14:textId="7E13C391" w:rsidR="000D29C0" w:rsidRPr="00AE6988" w:rsidRDefault="00EF2CA5" w:rsidP="00AE698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p>
        </w:tc>
        <w:tc>
          <w:tcPr>
            <w:tcW w:w="4833" w:type="dxa"/>
            <w:shd w:val="clear" w:color="auto" w:fill="FFFFFF"/>
            <w:vAlign w:val="center"/>
          </w:tcPr>
          <w:p w14:paraId="4BF621D8" w14:textId="1893B201" w:rsidR="000D29C0" w:rsidRPr="00AE6988" w:rsidRDefault="00EF2CA5" w:rsidP="000D29C0">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w:t>
            </w:r>
            <w:r w:rsidR="000D29C0" w:rsidRPr="00AE6988">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 xml:space="preserve">sujungtų </w:t>
            </w:r>
            <w:r w:rsidR="000D29C0" w:rsidRPr="00AE6988">
              <w:rPr>
                <w:rFonts w:ascii="Times New Roman" w:eastAsia="Times New Roman" w:hAnsi="Times New Roman" w:cs="Times New Roman"/>
                <w:sz w:val="24"/>
                <w:szCs w:val="24"/>
                <w:lang w:val="lt-LT" w:eastAsia="lt-LT"/>
              </w:rPr>
              <w:t>konteineri</w:t>
            </w:r>
            <w:r>
              <w:rPr>
                <w:rFonts w:ascii="Times New Roman" w:eastAsia="Times New Roman" w:hAnsi="Times New Roman" w:cs="Times New Roman"/>
                <w:sz w:val="24"/>
                <w:szCs w:val="24"/>
                <w:lang w:val="lt-LT" w:eastAsia="lt-LT"/>
              </w:rPr>
              <w:t>ų (modulinės klasės)</w:t>
            </w:r>
            <w:r w:rsidR="000D29C0">
              <w:rPr>
                <w:rFonts w:ascii="Times New Roman" w:eastAsia="Times New Roman" w:hAnsi="Times New Roman" w:cs="Times New Roman"/>
                <w:sz w:val="24"/>
                <w:szCs w:val="24"/>
                <w:lang w:val="lt-LT" w:eastAsia="lt-LT"/>
              </w:rPr>
              <w:t xml:space="preserve"> nuoma su atvežimu ir išvežimu</w:t>
            </w:r>
          </w:p>
        </w:tc>
        <w:tc>
          <w:tcPr>
            <w:tcW w:w="1134" w:type="dxa"/>
            <w:shd w:val="clear" w:color="auto" w:fill="FFFFFF"/>
            <w:vAlign w:val="center"/>
          </w:tcPr>
          <w:p w14:paraId="3C7D3336" w14:textId="3B5FF6DD" w:rsidR="000D29C0" w:rsidRPr="00AE6988" w:rsidRDefault="009A2C21" w:rsidP="00AE6988">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mėn.</w:t>
            </w:r>
          </w:p>
        </w:tc>
        <w:tc>
          <w:tcPr>
            <w:tcW w:w="1546" w:type="dxa"/>
            <w:shd w:val="clear" w:color="auto" w:fill="FFFFFF"/>
          </w:tcPr>
          <w:p w14:paraId="2A226CFE" w14:textId="77777777" w:rsidR="000D29C0" w:rsidRDefault="000D29C0" w:rsidP="00AE6988">
            <w:pPr>
              <w:spacing w:after="0" w:line="360" w:lineRule="auto"/>
              <w:jc w:val="center"/>
              <w:rPr>
                <w:rFonts w:ascii="Times New Roman" w:eastAsia="Times New Roman" w:hAnsi="Times New Roman" w:cs="Times New Roman"/>
                <w:sz w:val="24"/>
                <w:szCs w:val="24"/>
                <w:lang w:val="lt-LT" w:eastAsia="lt-LT"/>
              </w:rPr>
            </w:pPr>
          </w:p>
          <w:p w14:paraId="05BC25F7" w14:textId="2F3B213E" w:rsidR="00C1738C" w:rsidRPr="00AE6988" w:rsidRDefault="009A2C21" w:rsidP="00AE6988">
            <w:pPr>
              <w:spacing w:after="0" w:line="36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12</w:t>
            </w:r>
          </w:p>
        </w:tc>
        <w:tc>
          <w:tcPr>
            <w:tcW w:w="1297" w:type="dxa"/>
            <w:gridSpan w:val="2"/>
            <w:shd w:val="clear" w:color="auto" w:fill="FFFFFF"/>
            <w:vAlign w:val="center"/>
          </w:tcPr>
          <w:p w14:paraId="1E093878" w14:textId="77777777" w:rsidR="000D29C0" w:rsidRPr="00AE6988" w:rsidRDefault="00C1738C" w:rsidP="00C1738C">
            <w:pPr>
              <w:spacing w:after="0" w:line="240" w:lineRule="auto"/>
              <w:jc w:val="center"/>
              <w:rPr>
                <w:rFonts w:ascii="Times New Roman" w:eastAsia="Times New Roman" w:hAnsi="Times New Roman" w:cs="Times New Roman"/>
                <w:color w:val="FF0000"/>
                <w:sz w:val="24"/>
                <w:szCs w:val="24"/>
                <w:lang w:val="lt-LT" w:eastAsia="lt-LT"/>
              </w:rPr>
            </w:pPr>
            <w:r>
              <w:rPr>
                <w:rFonts w:ascii="Times New Roman" w:eastAsia="Times New Roman" w:hAnsi="Times New Roman" w:cs="Times New Roman"/>
                <w:color w:val="FF0000"/>
                <w:sz w:val="24"/>
                <w:szCs w:val="24"/>
                <w:lang w:val="lt-LT" w:eastAsia="lt-LT"/>
              </w:rPr>
              <w:t>**,**</w:t>
            </w:r>
          </w:p>
        </w:tc>
      </w:tr>
    </w:tbl>
    <w:p w14:paraId="2FEF01C3" w14:textId="77777777" w:rsidR="009C16F4" w:rsidRDefault="009C16F4" w:rsidP="009C16F4">
      <w:pPr>
        <w:rPr>
          <w:rFonts w:ascii="Times New Roman" w:hAnsi="Times New Roman" w:cs="Times New Roman"/>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824"/>
        <w:gridCol w:w="1075"/>
        <w:gridCol w:w="1614"/>
        <w:gridCol w:w="1275"/>
      </w:tblGrid>
      <w:tr w:rsidR="00AE6988" w:rsidRPr="00AE6988" w14:paraId="17E58FF6" w14:textId="77777777" w:rsidTr="003D4E6C">
        <w:trPr>
          <w:jc w:val="center"/>
        </w:trPr>
        <w:tc>
          <w:tcPr>
            <w:tcW w:w="846" w:type="dxa"/>
            <w:tcBorders>
              <w:top w:val="single" w:sz="4" w:space="0" w:color="auto"/>
              <w:left w:val="single" w:sz="4" w:space="0" w:color="auto"/>
              <w:bottom w:val="single" w:sz="4" w:space="0" w:color="auto"/>
              <w:right w:val="single" w:sz="4" w:space="0" w:color="auto"/>
            </w:tcBorders>
            <w:vAlign w:val="center"/>
          </w:tcPr>
          <w:p w14:paraId="7F2368A2"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Eil. Nr.</w:t>
            </w:r>
          </w:p>
        </w:tc>
        <w:tc>
          <w:tcPr>
            <w:tcW w:w="4824" w:type="dxa"/>
            <w:tcBorders>
              <w:top w:val="single" w:sz="4" w:space="0" w:color="auto"/>
              <w:left w:val="single" w:sz="4" w:space="0" w:color="auto"/>
              <w:bottom w:val="single" w:sz="4" w:space="0" w:color="auto"/>
              <w:right w:val="single" w:sz="4" w:space="0" w:color="auto"/>
            </w:tcBorders>
            <w:vAlign w:val="center"/>
          </w:tcPr>
          <w:p w14:paraId="0C72040B"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Paslaugos pavadinimas</w:t>
            </w:r>
          </w:p>
        </w:tc>
        <w:tc>
          <w:tcPr>
            <w:tcW w:w="1075" w:type="dxa"/>
            <w:tcBorders>
              <w:top w:val="single" w:sz="4" w:space="0" w:color="auto"/>
              <w:left w:val="single" w:sz="4" w:space="0" w:color="auto"/>
              <w:bottom w:val="single" w:sz="4" w:space="0" w:color="auto"/>
              <w:right w:val="single" w:sz="4" w:space="0" w:color="auto"/>
            </w:tcBorders>
            <w:vAlign w:val="center"/>
          </w:tcPr>
          <w:p w14:paraId="0D11D0C6"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Mato vnt.</w:t>
            </w:r>
          </w:p>
        </w:tc>
        <w:tc>
          <w:tcPr>
            <w:tcW w:w="1614" w:type="dxa"/>
            <w:tcBorders>
              <w:top w:val="single" w:sz="4" w:space="0" w:color="auto"/>
              <w:left w:val="single" w:sz="4" w:space="0" w:color="auto"/>
              <w:bottom w:val="single" w:sz="4" w:space="0" w:color="auto"/>
              <w:right w:val="single" w:sz="4" w:space="0" w:color="auto"/>
            </w:tcBorders>
          </w:tcPr>
          <w:p w14:paraId="7F82E6EF"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Didžiausias planuojamas kiekis</w:t>
            </w:r>
          </w:p>
        </w:tc>
        <w:tc>
          <w:tcPr>
            <w:tcW w:w="1275" w:type="dxa"/>
            <w:tcBorders>
              <w:top w:val="single" w:sz="4" w:space="0" w:color="auto"/>
              <w:left w:val="single" w:sz="4" w:space="0" w:color="auto"/>
              <w:bottom w:val="single" w:sz="4" w:space="0" w:color="auto"/>
              <w:right w:val="single" w:sz="4" w:space="0" w:color="auto"/>
            </w:tcBorders>
            <w:vAlign w:val="center"/>
          </w:tcPr>
          <w:p w14:paraId="5BE26911" w14:textId="77777777" w:rsidR="00AE6988" w:rsidRPr="00AE6988" w:rsidRDefault="00AE6988" w:rsidP="00AE6988">
            <w:pPr>
              <w:spacing w:after="0" w:line="240" w:lineRule="auto"/>
              <w:jc w:val="center"/>
              <w:rPr>
                <w:rFonts w:ascii="Times New Roman" w:eastAsia="Times New Roman" w:hAnsi="Times New Roman" w:cs="Times New Roman"/>
                <w:sz w:val="24"/>
                <w:szCs w:val="24"/>
                <w:lang w:val="lt-LT" w:eastAsia="lt-LT"/>
              </w:rPr>
            </w:pPr>
            <w:r w:rsidRPr="00AE6988">
              <w:rPr>
                <w:rFonts w:ascii="Times New Roman" w:eastAsia="Times New Roman" w:hAnsi="Times New Roman" w:cs="Times New Roman"/>
                <w:sz w:val="24"/>
                <w:szCs w:val="24"/>
                <w:lang w:val="lt-LT" w:eastAsia="lt-LT"/>
              </w:rPr>
              <w:t>Maksimali paslaugos vertė, EUR (su PVM)</w:t>
            </w:r>
          </w:p>
        </w:tc>
      </w:tr>
      <w:tr w:rsidR="003D4E6C" w:rsidRPr="00AE6988" w14:paraId="09975809" w14:textId="77777777" w:rsidTr="009F2C9C">
        <w:tblPrEx>
          <w:tblCellMar>
            <w:left w:w="40" w:type="dxa"/>
            <w:right w:w="40" w:type="dxa"/>
          </w:tblCellMar>
          <w:tblLook w:val="0000" w:firstRow="0" w:lastRow="0" w:firstColumn="0" w:lastColumn="0" w:noHBand="0" w:noVBand="0"/>
        </w:tblPrEx>
        <w:trPr>
          <w:trHeight w:val="1027"/>
          <w:jc w:val="center"/>
        </w:trPr>
        <w:tc>
          <w:tcPr>
            <w:tcW w:w="846" w:type="dxa"/>
            <w:shd w:val="clear" w:color="auto" w:fill="FFFFFF"/>
            <w:vAlign w:val="center"/>
          </w:tcPr>
          <w:p w14:paraId="0EB32A93" w14:textId="2F66B800" w:rsidR="003D4E6C" w:rsidRPr="00AE6988" w:rsidRDefault="00EF2CA5" w:rsidP="003D4E6C">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w:t>
            </w:r>
          </w:p>
        </w:tc>
        <w:tc>
          <w:tcPr>
            <w:tcW w:w="4824" w:type="dxa"/>
            <w:shd w:val="clear" w:color="auto" w:fill="FFFFFF"/>
            <w:vAlign w:val="center"/>
          </w:tcPr>
          <w:p w14:paraId="0A750F50" w14:textId="40EE74D4" w:rsidR="003D4E6C" w:rsidRPr="00AE6988" w:rsidRDefault="009F2C9C" w:rsidP="003D4E6C">
            <w:pPr>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w:t>
            </w:r>
            <w:r w:rsidRPr="00AE6988">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 xml:space="preserve">sujungtų </w:t>
            </w:r>
            <w:r w:rsidRPr="00AE6988">
              <w:rPr>
                <w:rFonts w:ascii="Times New Roman" w:eastAsia="Times New Roman" w:hAnsi="Times New Roman" w:cs="Times New Roman"/>
                <w:sz w:val="24"/>
                <w:szCs w:val="24"/>
                <w:lang w:val="lt-LT" w:eastAsia="lt-LT"/>
              </w:rPr>
              <w:t>konteineri</w:t>
            </w:r>
            <w:r>
              <w:rPr>
                <w:rFonts w:ascii="Times New Roman" w:eastAsia="Times New Roman" w:hAnsi="Times New Roman" w:cs="Times New Roman"/>
                <w:sz w:val="24"/>
                <w:szCs w:val="24"/>
                <w:lang w:val="lt-LT" w:eastAsia="lt-LT"/>
              </w:rPr>
              <w:t>ų (modulinės klasės) nuoma su atvežimu ir išvežimu</w:t>
            </w:r>
          </w:p>
        </w:tc>
        <w:tc>
          <w:tcPr>
            <w:tcW w:w="1075" w:type="dxa"/>
            <w:shd w:val="clear" w:color="auto" w:fill="FFFFFF"/>
            <w:vAlign w:val="center"/>
          </w:tcPr>
          <w:p w14:paraId="47D93599" w14:textId="2792233F" w:rsidR="003D4E6C" w:rsidRPr="00AE6988" w:rsidRDefault="009A2C21" w:rsidP="003D4E6C">
            <w:pPr>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mėn.</w:t>
            </w:r>
          </w:p>
        </w:tc>
        <w:tc>
          <w:tcPr>
            <w:tcW w:w="1614" w:type="dxa"/>
            <w:shd w:val="clear" w:color="auto" w:fill="FFFFFF"/>
          </w:tcPr>
          <w:p w14:paraId="4271C3F2" w14:textId="77777777" w:rsidR="003D4E6C" w:rsidRDefault="003D4E6C" w:rsidP="003D4E6C">
            <w:pPr>
              <w:spacing w:after="0" w:line="360" w:lineRule="auto"/>
              <w:jc w:val="center"/>
              <w:rPr>
                <w:rFonts w:ascii="Times New Roman" w:eastAsia="Times New Roman" w:hAnsi="Times New Roman" w:cs="Times New Roman"/>
                <w:sz w:val="24"/>
                <w:szCs w:val="24"/>
                <w:lang w:val="lt-LT" w:eastAsia="lt-LT"/>
              </w:rPr>
            </w:pPr>
          </w:p>
          <w:p w14:paraId="14CE05E1" w14:textId="5440D945" w:rsidR="009F2C9C" w:rsidRPr="00AE6988" w:rsidRDefault="009A2C21" w:rsidP="003D4E6C">
            <w:pPr>
              <w:spacing w:after="0" w:line="36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18</w:t>
            </w:r>
          </w:p>
        </w:tc>
        <w:tc>
          <w:tcPr>
            <w:tcW w:w="1275" w:type="dxa"/>
            <w:shd w:val="clear" w:color="auto" w:fill="FFFFFF"/>
            <w:vAlign w:val="center"/>
          </w:tcPr>
          <w:p w14:paraId="3EC43E50" w14:textId="77777777" w:rsidR="003D4E6C" w:rsidRPr="00AE6988" w:rsidRDefault="003D4E6C" w:rsidP="003D4E6C">
            <w:pPr>
              <w:spacing w:after="0" w:line="240" w:lineRule="auto"/>
              <w:jc w:val="center"/>
              <w:rPr>
                <w:rFonts w:ascii="Times New Roman" w:eastAsia="Times New Roman" w:hAnsi="Times New Roman" w:cs="Times New Roman"/>
                <w:color w:val="FF0000"/>
                <w:sz w:val="24"/>
                <w:szCs w:val="24"/>
                <w:lang w:val="lt-LT" w:eastAsia="lt-LT"/>
              </w:rPr>
            </w:pPr>
            <w:r>
              <w:rPr>
                <w:rFonts w:ascii="Times New Roman" w:eastAsia="Times New Roman" w:hAnsi="Times New Roman" w:cs="Times New Roman"/>
                <w:color w:val="FF0000"/>
                <w:sz w:val="24"/>
                <w:szCs w:val="24"/>
                <w:lang w:val="lt-LT" w:eastAsia="lt-LT"/>
              </w:rPr>
              <w:t>**,**</w:t>
            </w:r>
          </w:p>
        </w:tc>
      </w:tr>
    </w:tbl>
    <w:p w14:paraId="0E190400" w14:textId="77777777" w:rsidR="00AE6988" w:rsidRDefault="00AE6988" w:rsidP="009C16F4">
      <w:pPr>
        <w:rPr>
          <w:rFonts w:ascii="Times New Roman" w:hAnsi="Times New Roman" w:cs="Times New Roman"/>
        </w:rPr>
      </w:pPr>
    </w:p>
    <w:p w14:paraId="70BB2659" w14:textId="77777777" w:rsidR="00AE6988" w:rsidRDefault="00AE6988" w:rsidP="009C16F4">
      <w:pPr>
        <w:rPr>
          <w:rFonts w:ascii="Times New Roman" w:hAnsi="Times New Roman" w:cs="Times New Roman"/>
        </w:rPr>
      </w:pPr>
    </w:p>
    <w:p w14:paraId="56BB26EE" w14:textId="77777777" w:rsidR="00AE6988" w:rsidRDefault="00AE6988" w:rsidP="009C16F4">
      <w:pPr>
        <w:rPr>
          <w:rFonts w:ascii="Times New Roman" w:hAnsi="Times New Roman" w:cs="Times New Roman"/>
        </w:rPr>
      </w:pPr>
    </w:p>
    <w:p w14:paraId="64D16960" w14:textId="77777777" w:rsidR="00AE6988" w:rsidRDefault="00AE6988" w:rsidP="009C16F4">
      <w:pPr>
        <w:rPr>
          <w:rFonts w:ascii="Times New Roman" w:hAnsi="Times New Roman" w:cs="Times New Roman"/>
        </w:rPr>
      </w:pPr>
    </w:p>
    <w:p w14:paraId="50C47DD0" w14:textId="77777777" w:rsidR="00AE6988" w:rsidRDefault="00AE6988" w:rsidP="009C16F4">
      <w:pPr>
        <w:rPr>
          <w:rFonts w:ascii="Times New Roman" w:hAnsi="Times New Roman" w:cs="Times New Roman"/>
        </w:rPr>
      </w:pPr>
    </w:p>
    <w:p w14:paraId="1D1B6AA8" w14:textId="77777777" w:rsidR="00AE6988" w:rsidRDefault="00AE6988" w:rsidP="009C16F4">
      <w:pPr>
        <w:rPr>
          <w:rFonts w:ascii="Times New Roman" w:hAnsi="Times New Roman" w:cs="Times New Roman"/>
        </w:rPr>
      </w:pPr>
    </w:p>
    <w:p w14:paraId="3FD77D8E" w14:textId="77777777" w:rsidR="00AE6988" w:rsidRDefault="00AE6988">
      <w:pPr>
        <w:rPr>
          <w:rFonts w:ascii="Times New Roman" w:hAnsi="Times New Roman" w:cs="Times New Roman"/>
          <w:b/>
          <w:color w:val="FF0000"/>
        </w:rPr>
      </w:pPr>
      <w:r>
        <w:rPr>
          <w:rFonts w:ascii="Times New Roman" w:hAnsi="Times New Roman" w:cs="Times New Roman"/>
          <w:b/>
          <w:color w:val="FF0000"/>
        </w:rPr>
        <w:br w:type="page"/>
      </w:r>
    </w:p>
    <w:p w14:paraId="48F89836" w14:textId="77777777" w:rsidR="009C16F4" w:rsidRPr="00AE6988" w:rsidRDefault="009C16F4" w:rsidP="009C16F4">
      <w:pPr>
        <w:jc w:val="center"/>
        <w:rPr>
          <w:rFonts w:ascii="Times New Roman" w:hAnsi="Times New Roman" w:cs="Times New Roman"/>
          <w:b/>
          <w:caps/>
          <w:color w:val="FF0000"/>
          <w:highlight w:val="yellow"/>
        </w:rPr>
      </w:pPr>
    </w:p>
    <w:p w14:paraId="03F4317A" w14:textId="77777777" w:rsidR="001B6EA1" w:rsidRPr="004F57D2" w:rsidRDefault="001B6EA1" w:rsidP="001B6EA1">
      <w:pPr>
        <w:spacing w:after="0" w:line="240" w:lineRule="auto"/>
        <w:jc w:val="center"/>
        <w:rPr>
          <w:rFonts w:ascii="Times New Roman" w:eastAsia="Times New Roman" w:hAnsi="Times New Roman" w:cs="Times New Roman"/>
          <w:b/>
          <w:sz w:val="28"/>
          <w:szCs w:val="28"/>
          <w:lang w:eastAsia="lt-LT"/>
        </w:rPr>
      </w:pPr>
      <w:r>
        <w:rPr>
          <w:rFonts w:ascii="Times New Roman" w:eastAsia="Batang" w:hAnsi="Times New Roman" w:cs="Times New Roman"/>
          <w:b/>
          <w:sz w:val="24"/>
          <w:szCs w:val="24"/>
        </w:rPr>
        <w:t>ĮVAIRIŲ KONTEINERIŲ NUOMOS TECHNINĖ SPECIFIKACIJA</w:t>
      </w:r>
    </w:p>
    <w:p w14:paraId="4A1AD156" w14:textId="77777777" w:rsidR="001B6EA1" w:rsidRPr="00287C92" w:rsidRDefault="001B6EA1" w:rsidP="001B6EA1">
      <w:pPr>
        <w:spacing w:after="0" w:line="240" w:lineRule="auto"/>
        <w:jc w:val="center"/>
        <w:rPr>
          <w:rFonts w:ascii="Times New Roman" w:eastAsia="Times New Roman" w:hAnsi="Times New Roman" w:cs="Times New Roman"/>
          <w:b/>
          <w:sz w:val="24"/>
          <w:szCs w:val="24"/>
          <w:lang w:eastAsia="lt-LT"/>
        </w:rPr>
      </w:pPr>
    </w:p>
    <w:p w14:paraId="01DDBD0B" w14:textId="77777777" w:rsidR="001B6EA1" w:rsidRPr="00287C92" w:rsidRDefault="001B6EA1" w:rsidP="001B6EA1">
      <w:pPr>
        <w:spacing w:after="0" w:line="360" w:lineRule="auto"/>
        <w:jc w:val="both"/>
        <w:rPr>
          <w:rFonts w:ascii="Times New Roman" w:eastAsia="Times New Roman" w:hAnsi="Times New Roman" w:cs="Times New Roman"/>
          <w:b/>
          <w:sz w:val="24"/>
          <w:szCs w:val="24"/>
          <w:lang w:eastAsia="lt-LT"/>
        </w:rPr>
      </w:pPr>
    </w:p>
    <w:p w14:paraId="32A9F895" w14:textId="77777777" w:rsidR="001B6EA1" w:rsidRDefault="001B6EA1" w:rsidP="001B6EA1">
      <w:pPr>
        <w:pStyle w:val="ListParagraph"/>
        <w:suppressAutoHyphens/>
        <w:spacing w:after="0" w:line="240" w:lineRule="auto"/>
        <w:ind w:left="1352"/>
        <w:jc w:val="center"/>
        <w:rPr>
          <w:rFonts w:ascii="Times New Roman" w:hAnsi="Times New Roman" w:cs="Times New Roman"/>
          <w:sz w:val="24"/>
          <w:szCs w:val="24"/>
        </w:rPr>
      </w:pPr>
      <w:r>
        <w:rPr>
          <w:rFonts w:ascii="Times New Roman" w:eastAsia="Times New Roman" w:hAnsi="Times New Roman" w:cs="Times New Roman"/>
          <w:b/>
          <w:sz w:val="24"/>
          <w:szCs w:val="24"/>
          <w:lang w:eastAsia="lt-LT"/>
        </w:rPr>
        <w:t xml:space="preserve">I. </w:t>
      </w:r>
      <w:r w:rsidRPr="004F57D2">
        <w:rPr>
          <w:rFonts w:ascii="Times New Roman" w:eastAsia="Times New Roman" w:hAnsi="Times New Roman" w:cs="Times New Roman"/>
          <w:b/>
          <w:sz w:val="24"/>
          <w:szCs w:val="24"/>
          <w:lang w:eastAsia="lt-LT"/>
        </w:rPr>
        <w:t>BENDROSIOS NUOSTATOS</w:t>
      </w:r>
    </w:p>
    <w:p w14:paraId="3DB23EB4" w14:textId="77777777" w:rsidR="001B6EA1" w:rsidRPr="00F575F1" w:rsidRDefault="001B6EA1" w:rsidP="001B6EA1">
      <w:pPr>
        <w:suppressAutoHyphens/>
        <w:spacing w:after="0"/>
        <w:ind w:firstLine="709"/>
        <w:jc w:val="both"/>
        <w:rPr>
          <w:rFonts w:ascii="Times New Roman" w:hAnsi="Times New Roman" w:cs="Times New Roman"/>
          <w:sz w:val="24"/>
          <w:szCs w:val="24"/>
        </w:rPr>
      </w:pPr>
      <w:r w:rsidRPr="00F575F1">
        <w:rPr>
          <w:rFonts w:ascii="Times New Roman" w:hAnsi="Times New Roman" w:cs="Times New Roman"/>
          <w:color w:val="000000"/>
          <w:sz w:val="24"/>
          <w:szCs w:val="24"/>
        </w:rPr>
        <w:t xml:space="preserve">1. </w:t>
      </w:r>
      <w:proofErr w:type="spellStart"/>
      <w:r w:rsidRPr="00F575F1">
        <w:rPr>
          <w:rFonts w:ascii="Times New Roman" w:hAnsi="Times New Roman" w:cs="Times New Roman"/>
          <w:color w:val="000000"/>
          <w:sz w:val="24"/>
          <w:szCs w:val="24"/>
        </w:rPr>
        <w:t>Bendrieji</w:t>
      </w:r>
      <w:proofErr w:type="spellEnd"/>
      <w:r w:rsidRPr="00F575F1">
        <w:rPr>
          <w:rFonts w:ascii="Times New Roman" w:hAnsi="Times New Roman" w:cs="Times New Roman"/>
          <w:color w:val="000000"/>
          <w:sz w:val="24"/>
          <w:szCs w:val="24"/>
        </w:rPr>
        <w:t xml:space="preserve"> </w:t>
      </w:r>
      <w:proofErr w:type="spellStart"/>
      <w:r w:rsidRPr="00F575F1">
        <w:rPr>
          <w:rFonts w:ascii="Times New Roman" w:hAnsi="Times New Roman" w:cs="Times New Roman"/>
          <w:color w:val="000000"/>
          <w:sz w:val="24"/>
          <w:szCs w:val="24"/>
        </w:rPr>
        <w:t>reikalavimai</w:t>
      </w:r>
      <w:proofErr w:type="spellEnd"/>
      <w:r w:rsidRPr="00F575F1">
        <w:rPr>
          <w:rFonts w:ascii="Times New Roman" w:hAnsi="Times New Roman" w:cs="Times New Roman"/>
          <w:color w:val="000000"/>
          <w:sz w:val="24"/>
          <w:szCs w:val="24"/>
        </w:rPr>
        <w:t>:</w:t>
      </w:r>
    </w:p>
    <w:p w14:paraId="7A1C504F" w14:textId="77777777" w:rsidR="001B6EA1" w:rsidRPr="00F575F1" w:rsidRDefault="001B6EA1" w:rsidP="001B6EA1">
      <w:pPr>
        <w:spacing w:after="0"/>
        <w:ind w:firstLine="709"/>
        <w:jc w:val="both"/>
        <w:rPr>
          <w:rFonts w:ascii="Times New Roman" w:hAnsi="Times New Roman" w:cs="Times New Roman"/>
          <w:bCs/>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Šioje</w:t>
      </w:r>
      <w:proofErr w:type="spellEnd"/>
      <w:r w:rsidRPr="00F575F1">
        <w:rPr>
          <w:rFonts w:ascii="Times New Roman" w:hAnsi="Times New Roman" w:cs="Times New Roman"/>
          <w:sz w:val="24"/>
          <w:szCs w:val="24"/>
        </w:rPr>
        <w:t xml:space="preserve"> </w:t>
      </w:r>
      <w:proofErr w:type="spellStart"/>
      <w:r w:rsidRPr="00F575F1">
        <w:rPr>
          <w:rFonts w:ascii="Times New Roman" w:hAnsi="Times New Roman" w:cs="Times New Roman"/>
          <w:sz w:val="24"/>
          <w:szCs w:val="24"/>
        </w:rPr>
        <w:t>specifikacijoje</w:t>
      </w:r>
      <w:proofErr w:type="spellEnd"/>
      <w:r w:rsidRPr="00F575F1">
        <w:rPr>
          <w:rFonts w:ascii="Times New Roman" w:hAnsi="Times New Roman" w:cs="Times New Roman"/>
          <w:sz w:val="24"/>
          <w:szCs w:val="24"/>
        </w:rPr>
        <w:t xml:space="preserve"> </w:t>
      </w:r>
      <w:proofErr w:type="spellStart"/>
      <w:r w:rsidRPr="00F575F1">
        <w:rPr>
          <w:rFonts w:ascii="Times New Roman" w:hAnsi="Times New Roman" w:cs="Times New Roman"/>
          <w:sz w:val="24"/>
          <w:szCs w:val="24"/>
        </w:rPr>
        <w:t>pateikiami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konteinerių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nuomai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keliami</w:t>
      </w:r>
      <w:proofErr w:type="spellEnd"/>
      <w:r>
        <w:rPr>
          <w:rFonts w:ascii="Times New Roman" w:hAnsi="Times New Roman" w:cs="Times New Roman"/>
          <w:sz w:val="24"/>
          <w:szCs w:val="24"/>
        </w:rPr>
        <w:t xml:space="preserve"> </w:t>
      </w:r>
      <w:r w:rsidRPr="00F575F1">
        <w:rPr>
          <w:rFonts w:ascii="Times New Roman" w:hAnsi="Times New Roman" w:cs="Times New Roman"/>
          <w:sz w:val="24"/>
          <w:szCs w:val="24"/>
        </w:rPr>
        <w:t xml:space="preserve"> </w:t>
      </w:r>
      <w:proofErr w:type="spellStart"/>
      <w:r w:rsidRPr="00F575F1">
        <w:rPr>
          <w:rFonts w:ascii="Times New Roman" w:hAnsi="Times New Roman" w:cs="Times New Roman"/>
          <w:sz w:val="24"/>
          <w:szCs w:val="24"/>
        </w:rPr>
        <w:t>reikalavimai</w:t>
      </w:r>
      <w:proofErr w:type="spellEnd"/>
      <w:proofErr w:type="gramEnd"/>
      <w:r w:rsidRPr="00F575F1">
        <w:rPr>
          <w:rFonts w:ascii="Times New Roman" w:hAnsi="Times New Roman" w:cs="Times New Roman"/>
          <w:bCs/>
          <w:sz w:val="24"/>
          <w:szCs w:val="24"/>
        </w:rPr>
        <w:t xml:space="preserve">. </w:t>
      </w:r>
    </w:p>
    <w:p w14:paraId="2B41ED7F" w14:textId="77777777" w:rsidR="001B6EA1" w:rsidRDefault="001B6EA1" w:rsidP="001B6EA1">
      <w:pPr>
        <w:pStyle w:val="ListParagraph"/>
        <w:suppressAutoHyphens/>
        <w:spacing w:after="0"/>
        <w:ind w:left="0" w:firstLine="709"/>
        <w:jc w:val="both"/>
        <w:rPr>
          <w:rFonts w:ascii="Times New Roman" w:hAnsi="Times New Roman" w:cs="Times New Roman"/>
          <w:sz w:val="24"/>
          <w:szCs w:val="24"/>
        </w:rPr>
      </w:pPr>
      <w:r w:rsidRPr="00F575F1">
        <w:rPr>
          <w:rFonts w:ascii="Times New Roman" w:hAnsi="Times New Roman" w:cs="Times New Roman"/>
          <w:color w:val="000000"/>
          <w:sz w:val="24"/>
          <w:szCs w:val="24"/>
        </w:rPr>
        <w:t>1</w:t>
      </w:r>
      <w:r w:rsidRPr="00F93132">
        <w:rPr>
          <w:rFonts w:ascii="Times New Roman" w:hAnsi="Times New Roman" w:cs="Times New Roman"/>
          <w:sz w:val="24"/>
          <w:szCs w:val="24"/>
        </w:rPr>
        <w:t xml:space="preserve">.2. </w:t>
      </w:r>
      <w:proofErr w:type="spellStart"/>
      <w:r w:rsidRPr="00F93132">
        <w:rPr>
          <w:rFonts w:ascii="Times New Roman" w:hAnsi="Times New Roman" w:cs="Times New Roman"/>
          <w:sz w:val="24"/>
          <w:szCs w:val="24"/>
        </w:rPr>
        <w:t>Tikslinė</w:t>
      </w:r>
      <w:proofErr w:type="spellEnd"/>
      <w:r w:rsidRPr="00F93132">
        <w:rPr>
          <w:rFonts w:ascii="Times New Roman" w:hAnsi="Times New Roman" w:cs="Times New Roman"/>
          <w:sz w:val="24"/>
          <w:szCs w:val="24"/>
        </w:rPr>
        <w:t xml:space="preserve"> </w:t>
      </w:r>
      <w:proofErr w:type="spellStart"/>
      <w:r w:rsidRPr="00F93132">
        <w:rPr>
          <w:rFonts w:ascii="Times New Roman" w:hAnsi="Times New Roman" w:cs="Times New Roman"/>
          <w:sz w:val="24"/>
          <w:szCs w:val="24"/>
        </w:rPr>
        <w:t>paskirtis</w:t>
      </w:r>
      <w:proofErr w:type="spellEnd"/>
      <w:r w:rsidRPr="00F93132">
        <w:rPr>
          <w:rFonts w:ascii="Times New Roman" w:hAnsi="Times New Roman" w:cs="Times New Roman"/>
          <w:sz w:val="24"/>
          <w:szCs w:val="24"/>
        </w:rPr>
        <w:t xml:space="preserve">: </w:t>
      </w:r>
      <w:proofErr w:type="spellStart"/>
      <w:r>
        <w:rPr>
          <w:rFonts w:ascii="Times New Roman" w:hAnsi="Times New Roman" w:cs="Times New Roman"/>
          <w:sz w:val="24"/>
          <w:szCs w:val="24"/>
        </w:rPr>
        <w:t>u</w:t>
      </w:r>
      <w:r w:rsidRPr="00F93132">
        <w:rPr>
          <w:rFonts w:ascii="Times New Roman" w:hAnsi="Times New Roman" w:cs="Times New Roman"/>
          <w:sz w:val="24"/>
          <w:szCs w:val="24"/>
        </w:rPr>
        <w:t>žsitikrinti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laikinas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sandėliavimo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darbo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vietas</w:t>
      </w:r>
      <w:proofErr w:type="spellEnd"/>
      <w:r>
        <w:rPr>
          <w:rFonts w:ascii="Times New Roman" w:hAnsi="Times New Roman" w:cs="Times New Roman"/>
          <w:sz w:val="24"/>
          <w:szCs w:val="24"/>
        </w:rPr>
        <w:t>.</w:t>
      </w:r>
    </w:p>
    <w:p w14:paraId="2BF91A1C" w14:textId="6F1B911C" w:rsidR="007178E3" w:rsidRDefault="007178E3" w:rsidP="001B6EA1">
      <w:pPr>
        <w:pStyle w:val="ListParagraph"/>
        <w:suppressAutoHyphens/>
        <w:spacing w:after="0"/>
        <w:ind w:left="0" w:firstLine="709"/>
        <w:jc w:val="both"/>
        <w:rPr>
          <w:rFonts w:ascii="Times New Roman" w:hAnsi="Times New Roman" w:cs="Times New Roman"/>
          <w:sz w:val="24"/>
          <w:szCs w:val="24"/>
          <w:lang w:val="lt-LT"/>
        </w:rPr>
      </w:pPr>
      <w:r>
        <w:rPr>
          <w:rFonts w:ascii="Times New Roman" w:hAnsi="Times New Roman" w:cs="Times New Roman"/>
          <w:sz w:val="24"/>
          <w:szCs w:val="24"/>
        </w:rPr>
        <w:t>1</w:t>
      </w:r>
      <w:r w:rsidRPr="00EF2CA5">
        <w:rPr>
          <w:rFonts w:ascii="Times New Roman" w:hAnsi="Times New Roman" w:cs="Times New Roman"/>
          <w:sz w:val="24"/>
          <w:szCs w:val="24"/>
        </w:rPr>
        <w:t>.3</w:t>
      </w:r>
      <w:r w:rsidR="00EF2CA5" w:rsidRPr="00EF2CA5">
        <w:rPr>
          <w:rFonts w:ascii="Times New Roman" w:hAnsi="Times New Roman" w:cs="Times New Roman"/>
          <w:sz w:val="24"/>
          <w:szCs w:val="24"/>
        </w:rPr>
        <w:t xml:space="preserve">. </w:t>
      </w:r>
      <w:proofErr w:type="spellStart"/>
      <w:r w:rsidR="00EF2CA5" w:rsidRPr="00EF2CA5">
        <w:rPr>
          <w:rFonts w:ascii="Times New Roman" w:hAnsi="Times New Roman" w:cs="Times New Roman"/>
          <w:sz w:val="24"/>
          <w:szCs w:val="24"/>
        </w:rPr>
        <w:t>Konteinerių</w:t>
      </w:r>
      <w:proofErr w:type="spellEnd"/>
      <w:r w:rsidRPr="00EF2CA5">
        <w:rPr>
          <w:rFonts w:ascii="Times New Roman" w:hAnsi="Times New Roman" w:cs="Times New Roman"/>
          <w:sz w:val="24"/>
          <w:szCs w:val="24"/>
        </w:rPr>
        <w:t xml:space="preserve"> </w:t>
      </w:r>
      <w:proofErr w:type="spellStart"/>
      <w:r w:rsidRPr="00EF2CA5">
        <w:rPr>
          <w:rFonts w:ascii="Times New Roman" w:hAnsi="Times New Roman" w:cs="Times New Roman"/>
          <w:sz w:val="24"/>
          <w:szCs w:val="24"/>
        </w:rPr>
        <w:t>lygi</w:t>
      </w:r>
      <w:r w:rsidR="00EF2CA5" w:rsidRPr="00EF2CA5">
        <w:rPr>
          <w:rFonts w:ascii="Times New Roman" w:hAnsi="Times New Roman" w:cs="Times New Roman"/>
          <w:sz w:val="24"/>
          <w:szCs w:val="24"/>
        </w:rPr>
        <w:t>avimas</w:t>
      </w:r>
      <w:proofErr w:type="spellEnd"/>
      <w:r w:rsidR="00EF2CA5" w:rsidRPr="00EF2CA5">
        <w:rPr>
          <w:rFonts w:ascii="Times New Roman" w:hAnsi="Times New Roman" w:cs="Times New Roman"/>
          <w:sz w:val="24"/>
          <w:szCs w:val="24"/>
        </w:rPr>
        <w:t xml:space="preserve"> </w:t>
      </w:r>
      <w:proofErr w:type="spellStart"/>
      <w:r w:rsidR="00EF2CA5" w:rsidRPr="00EF2CA5">
        <w:rPr>
          <w:rFonts w:ascii="Times New Roman" w:hAnsi="Times New Roman" w:cs="Times New Roman"/>
          <w:sz w:val="24"/>
          <w:szCs w:val="24"/>
        </w:rPr>
        <w:t>bei</w:t>
      </w:r>
      <w:proofErr w:type="spellEnd"/>
      <w:r w:rsidR="00EF2CA5" w:rsidRPr="00EF2CA5">
        <w:rPr>
          <w:rFonts w:ascii="Times New Roman" w:hAnsi="Times New Roman" w:cs="Times New Roman"/>
          <w:sz w:val="24"/>
          <w:szCs w:val="24"/>
        </w:rPr>
        <w:t xml:space="preserve"> </w:t>
      </w:r>
      <w:proofErr w:type="spellStart"/>
      <w:r w:rsidR="00EF2CA5" w:rsidRPr="00EF2CA5">
        <w:rPr>
          <w:rFonts w:ascii="Times New Roman" w:hAnsi="Times New Roman" w:cs="Times New Roman"/>
          <w:sz w:val="24"/>
          <w:szCs w:val="24"/>
        </w:rPr>
        <w:t>pakėlimas</w:t>
      </w:r>
      <w:proofErr w:type="spellEnd"/>
      <w:r w:rsidR="00EF2CA5" w:rsidRPr="00EF2CA5">
        <w:rPr>
          <w:rFonts w:ascii="Times New Roman" w:hAnsi="Times New Roman" w:cs="Times New Roman"/>
          <w:sz w:val="24"/>
          <w:szCs w:val="24"/>
        </w:rPr>
        <w:t xml:space="preserve"> </w:t>
      </w:r>
      <w:proofErr w:type="spellStart"/>
      <w:r w:rsidR="00EF2CA5" w:rsidRPr="00EF2CA5">
        <w:rPr>
          <w:rFonts w:ascii="Times New Roman" w:hAnsi="Times New Roman" w:cs="Times New Roman"/>
          <w:sz w:val="24"/>
          <w:szCs w:val="24"/>
        </w:rPr>
        <w:t>atliekamas</w:t>
      </w:r>
      <w:proofErr w:type="spellEnd"/>
      <w:r w:rsidRPr="00EF2CA5">
        <w:rPr>
          <w:rFonts w:ascii="Times New Roman" w:hAnsi="Times New Roman" w:cs="Times New Roman"/>
          <w:sz w:val="24"/>
          <w:szCs w:val="24"/>
        </w:rPr>
        <w:t xml:space="preserve"> </w:t>
      </w:r>
      <w:proofErr w:type="spellStart"/>
      <w:r w:rsidRPr="00EF2CA5">
        <w:rPr>
          <w:rFonts w:ascii="Times New Roman" w:hAnsi="Times New Roman" w:cs="Times New Roman"/>
          <w:sz w:val="24"/>
          <w:szCs w:val="24"/>
        </w:rPr>
        <w:t>tiek</w:t>
      </w:r>
      <w:proofErr w:type="spellEnd"/>
      <w:r w:rsidRPr="00EF2CA5">
        <w:rPr>
          <w:rFonts w:ascii="Times New Roman" w:hAnsi="Times New Roman" w:cs="Times New Roman"/>
          <w:sz w:val="24"/>
          <w:szCs w:val="24"/>
          <w:lang w:val="lt-LT"/>
        </w:rPr>
        <w:t>ėjo lėšomis iš bendros sutarties vertės.</w:t>
      </w:r>
    </w:p>
    <w:p w14:paraId="0F9AE047" w14:textId="57A52F72" w:rsidR="009F2C9C" w:rsidRDefault="009F2C9C" w:rsidP="001B6EA1">
      <w:pPr>
        <w:pStyle w:val="ListParagraph"/>
        <w:suppressAutoHyphens/>
        <w:spacing w:after="0"/>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1.4. </w:t>
      </w:r>
      <w:r w:rsidRPr="009F2C9C">
        <w:rPr>
          <w:rFonts w:ascii="Times New Roman" w:hAnsi="Times New Roman" w:cs="Times New Roman"/>
          <w:sz w:val="24"/>
          <w:szCs w:val="24"/>
          <w:lang w:val="lt-LT"/>
        </w:rPr>
        <w:t xml:space="preserve">Tiekėjas, gavęs informaciją apie gedimus darbo valandomis dėl kurių konteineriai tinkamai nefunkcionuoja (elektros instaliacijos, vandens tiekimo, nuotekų, konteinerių ne sandarumo bei kitus) pašalinti per 24 val., ne darbo valandomis, pašalinti per 48 val. Visus gedimus, defektus, eksploatacinius </w:t>
      </w:r>
      <w:proofErr w:type="spellStart"/>
      <w:r w:rsidRPr="009F2C9C">
        <w:rPr>
          <w:rFonts w:ascii="Times New Roman" w:hAnsi="Times New Roman" w:cs="Times New Roman"/>
          <w:sz w:val="24"/>
          <w:szCs w:val="24"/>
          <w:lang w:val="lt-LT"/>
        </w:rPr>
        <w:t>nusidėvėjimus</w:t>
      </w:r>
      <w:proofErr w:type="spellEnd"/>
      <w:r w:rsidRPr="009F2C9C">
        <w:rPr>
          <w:rFonts w:ascii="Times New Roman" w:hAnsi="Times New Roman" w:cs="Times New Roman"/>
          <w:sz w:val="24"/>
          <w:szCs w:val="24"/>
          <w:lang w:val="lt-LT"/>
        </w:rPr>
        <w:t>, gedimus paslaugos tiekėjas turi šalinti savo lėšomis.</w:t>
      </w:r>
    </w:p>
    <w:p w14:paraId="6A9007B0" w14:textId="7541B7DD" w:rsidR="009F2C9C" w:rsidRPr="009F2C9C" w:rsidRDefault="009F2C9C" w:rsidP="009F2C9C">
      <w:pPr>
        <w:pStyle w:val="ListParagraph"/>
        <w:suppressAutoHyphens/>
        <w:spacing w:after="0"/>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1.5 </w:t>
      </w:r>
      <w:r w:rsidRPr="009F2C9C">
        <w:rPr>
          <w:rFonts w:ascii="Times New Roman" w:hAnsi="Times New Roman" w:cs="Times New Roman"/>
          <w:sz w:val="24"/>
          <w:szCs w:val="24"/>
          <w:lang w:val="lt-LT"/>
        </w:rPr>
        <w:t>Pristatymo terminas nuo užsakovo užsakymo pateikimo dienos - ne ilgiau kaip 10 darbo dienų.</w:t>
      </w:r>
    </w:p>
    <w:p w14:paraId="1B40F249" w14:textId="77777777" w:rsidR="001B6EA1" w:rsidRPr="000F7DAB" w:rsidRDefault="001B6EA1" w:rsidP="001B6EA1">
      <w:pPr>
        <w:tabs>
          <w:tab w:val="left" w:pos="993"/>
        </w:tabs>
        <w:spacing w:after="0" w:line="360" w:lineRule="auto"/>
        <w:rPr>
          <w:rFonts w:ascii="Times New Roman" w:hAnsi="Times New Roman" w:cs="Times New Roman"/>
          <w:sz w:val="24"/>
          <w:szCs w:val="24"/>
        </w:rPr>
      </w:pPr>
    </w:p>
    <w:p w14:paraId="7AFEDF15" w14:textId="583A9154" w:rsidR="001B6EA1" w:rsidRPr="00EF2CA5" w:rsidRDefault="001B6EA1" w:rsidP="00EF2CA5">
      <w:pPr>
        <w:pStyle w:val="ListParagraph"/>
        <w:tabs>
          <w:tab w:val="left" w:pos="993"/>
        </w:tabs>
        <w:spacing w:line="360" w:lineRule="auto"/>
        <w:ind w:left="567"/>
        <w:jc w:val="center"/>
        <w:rPr>
          <w:rFonts w:ascii="Times New Roman" w:eastAsia="Times New Roman" w:hAnsi="Times New Roman" w:cs="Times New Roman"/>
          <w:b/>
          <w:sz w:val="24"/>
          <w:szCs w:val="24"/>
          <w:lang w:eastAsia="lt-LT"/>
        </w:rPr>
      </w:pPr>
      <w:r>
        <w:rPr>
          <w:rFonts w:ascii="Times New Roman" w:hAnsi="Times New Roman" w:cs="Times New Roman"/>
          <w:b/>
          <w:sz w:val="24"/>
          <w:szCs w:val="24"/>
        </w:rPr>
        <w:t xml:space="preserve">II. </w:t>
      </w:r>
      <w:r w:rsidRPr="00F93132">
        <w:rPr>
          <w:rFonts w:ascii="Times New Roman" w:hAnsi="Times New Roman" w:cs="Times New Roman"/>
          <w:b/>
          <w:sz w:val="24"/>
          <w:szCs w:val="24"/>
        </w:rPr>
        <w:t xml:space="preserve">TECHNINIAI </w:t>
      </w:r>
      <w:r w:rsidRPr="00F93132">
        <w:rPr>
          <w:rFonts w:ascii="Times New Roman" w:eastAsia="Times New Roman" w:hAnsi="Times New Roman" w:cs="Times New Roman"/>
          <w:b/>
          <w:sz w:val="24"/>
          <w:szCs w:val="24"/>
          <w:lang w:eastAsia="lt-LT"/>
        </w:rPr>
        <w:t>REIKALAVIMAI</w:t>
      </w:r>
      <w:r w:rsidRPr="00180446">
        <w:rPr>
          <w:rFonts w:ascii="Times New Roman" w:hAnsi="Times New Roman" w:cs="Times New Roman"/>
          <w:color w:val="000000"/>
          <w:sz w:val="24"/>
          <w:szCs w:val="24"/>
        </w:rPr>
        <w:t>:</w:t>
      </w:r>
    </w:p>
    <w:tbl>
      <w:tblPr>
        <w:tblpPr w:leftFromText="180" w:rightFromText="180" w:vertAnchor="text" w:horzAnchor="margin" w:tblpY="43"/>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8784"/>
      </w:tblGrid>
      <w:tr w:rsidR="001B6EA1" w:rsidRPr="001B6EA1" w14:paraId="414F5273" w14:textId="77777777" w:rsidTr="003F1216">
        <w:trPr>
          <w:trHeight w:val="6080"/>
        </w:trPr>
        <w:tc>
          <w:tcPr>
            <w:tcW w:w="8784" w:type="dxa"/>
            <w:shd w:val="clear" w:color="auto" w:fill="FFFFFF"/>
            <w:vAlign w:val="center"/>
          </w:tcPr>
          <w:p w14:paraId="64C54210" w14:textId="4BAE00FC" w:rsidR="00125866" w:rsidRPr="00125866" w:rsidRDefault="00125866" w:rsidP="00125866">
            <w:pPr>
              <w:suppressAutoHyphens/>
              <w:spacing w:after="0"/>
              <w:jc w:val="both"/>
              <w:rPr>
                <w:rFonts w:ascii="Times New Roman" w:hAnsi="Times New Roman" w:cs="Times New Roman"/>
                <w:b/>
                <w:color w:val="000000"/>
                <w:sz w:val="24"/>
                <w:szCs w:val="24"/>
              </w:rPr>
            </w:pPr>
            <w:proofErr w:type="spellStart"/>
            <w:r w:rsidRPr="00125866">
              <w:rPr>
                <w:rFonts w:ascii="Times New Roman" w:hAnsi="Times New Roman" w:cs="Times New Roman"/>
                <w:b/>
                <w:color w:val="000000"/>
                <w:sz w:val="24"/>
                <w:szCs w:val="24"/>
              </w:rPr>
              <w:t>Adm</w:t>
            </w:r>
            <w:r>
              <w:rPr>
                <w:rFonts w:ascii="Times New Roman" w:hAnsi="Times New Roman" w:cs="Times New Roman"/>
                <w:b/>
                <w:color w:val="000000"/>
                <w:sz w:val="24"/>
                <w:szCs w:val="24"/>
              </w:rPr>
              <w:t>inistracinės</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paskirties</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biuro</w:t>
            </w:r>
            <w:proofErr w:type="spellEnd"/>
            <w:r>
              <w:rPr>
                <w:rFonts w:ascii="Times New Roman" w:hAnsi="Times New Roman" w:cs="Times New Roman"/>
                <w:b/>
                <w:color w:val="000000"/>
                <w:sz w:val="24"/>
                <w:szCs w:val="24"/>
              </w:rPr>
              <w:t>)</w:t>
            </w:r>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konteineriui</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keliami</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reikalavimai</w:t>
            </w:r>
            <w:proofErr w:type="spellEnd"/>
            <w:r w:rsidRPr="00125866">
              <w:rPr>
                <w:rFonts w:ascii="Times New Roman" w:hAnsi="Times New Roman" w:cs="Times New Roman"/>
                <w:b/>
                <w:color w:val="000000"/>
                <w:sz w:val="24"/>
                <w:szCs w:val="24"/>
              </w:rPr>
              <w:t>:</w:t>
            </w:r>
          </w:p>
          <w:p w14:paraId="1EC11EF1" w14:textId="1D61920C"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Išoriniai išmatavimai pagal ISO 668:1995(E) (nominalūs), mm.: ilgis -6058, plotis -2438, aukštis- 2591;</w:t>
            </w:r>
          </w:p>
          <w:p w14:paraId="71CCD632" w14:textId="0C3B4982"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Durų angos išmatavimai (nominalūs), mm.: plotis -810 (0 – 5) , aukštis - 2000 (0 – 5) ;</w:t>
            </w:r>
          </w:p>
          <w:p w14:paraId="5A42236A" w14:textId="2D4B591B"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Konteineris gaminamas suvirinant plieno konstrukcijas (LST EN 287-1, LST EN 729-2), kurios užtikrintų atsparumą klimato poveikiams (atsparios korozijai), visos konstrukcijos detalės privalo būti padengtos antikorozine danga, nudažyta matine spalva;</w:t>
            </w:r>
          </w:p>
          <w:p w14:paraId="36557F09" w14:textId="5C4756FA"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Konteinerio vidus (sienos, lubos, grindys) turi būti apšiltintas termoizoliacine medžiaga, užtikrinant šilumos laidumą ne daugiau 0,25 W/m²K, ir padengtas (priklijuota, pritvirtinta ar pan.) lengvai išvaloma, drėgmei nepralaidžia, žmogaus sveikatai nekenksminga medžiaga;</w:t>
            </w:r>
          </w:p>
          <w:p w14:paraId="0149AA96" w14:textId="0D442900" w:rsidR="00125866"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Grindys turi būti padengtos neslidžia, atsparia mechaniniams poveikiams, lengvai valoma danga;</w:t>
            </w:r>
          </w:p>
          <w:p w14:paraId="146459B3" w14:textId="0221F36B"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Durys turi būti apšiltintos termoizoliacine medžiaga. Duryse turi būti sumontuota spyna su užraktu ir rankena;</w:t>
            </w:r>
          </w:p>
          <w:p w14:paraId="68D1E3F8" w14:textId="0A4A7F8A"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Konteineryje turi būti įrengtos 2 angos, skirtos elektros kabelių nutiesimui, dešinėje/kairėje šoninėje sienoje. Kiekviena anga turi būti įrengta 1 m atstumu nuo galinių sienų ir 30 cm aukštyje nuo grindų. Angų matmenys turi būti 200x300 mm (±10 mm). Angų viršutinėje dalyje turi būti ant vyrių įrengti dangčiai, kurie transportavimo metu turi sandariai užsidaryti;</w:t>
            </w:r>
          </w:p>
          <w:p w14:paraId="61181C5C" w14:textId="5F54003E" w:rsidR="00125866" w:rsidRPr="00125866" w:rsidRDefault="00125866"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Konteinerio išorėje sumontuota elektros pajungimo jungtis, kuri transportavimo metu sandariai uždengiama, maitinimo įtampa – 380-230 V;</w:t>
            </w:r>
            <w:r w:rsidRPr="00125866">
              <w:rPr>
                <w:rFonts w:ascii="Times New Roman" w:hAnsi="Times New Roman" w:cs="Times New Roman"/>
                <w:color w:val="000000"/>
                <w:sz w:val="24"/>
                <w:szCs w:val="24"/>
                <w:lang w:val="lt-LT"/>
              </w:rPr>
              <w:tab/>
            </w:r>
          </w:p>
          <w:p w14:paraId="572386EC" w14:textId="6ED0D993"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Konteineris turi turėti bent 1 langą, ne mažesni kaip 500 mm. x 750 mm., langas turi būti atidaromas;</w:t>
            </w:r>
          </w:p>
          <w:p w14:paraId="08FBDFCF" w14:textId="526F99A7" w:rsidR="001B6EA1"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lastRenderedPageBreak/>
              <w:t xml:space="preserve">Technologinės stogo konstrukcijos viršuje turi būti sumontuoti </w:t>
            </w:r>
            <w:proofErr w:type="spellStart"/>
            <w:r w:rsidRPr="00125866">
              <w:rPr>
                <w:rFonts w:ascii="Times New Roman" w:hAnsi="Times New Roman" w:cs="Times New Roman"/>
                <w:color w:val="000000"/>
                <w:sz w:val="24"/>
                <w:szCs w:val="24"/>
                <w:lang w:val="lt-LT"/>
              </w:rPr>
              <w:t>fitingai</w:t>
            </w:r>
            <w:proofErr w:type="spellEnd"/>
            <w:r w:rsidRPr="00125866">
              <w:rPr>
                <w:rFonts w:ascii="Times New Roman" w:hAnsi="Times New Roman" w:cs="Times New Roman"/>
                <w:color w:val="000000"/>
                <w:sz w:val="24"/>
                <w:szCs w:val="24"/>
                <w:lang w:val="lt-LT"/>
              </w:rPr>
              <w:t xml:space="preserve"> (ISO 1161), kurie privalo užtikrinti konteinerio saugą bei užtikrinti sandarumą. Krituliai nuo stogo turi nutekėti į vieną pusę skersai stogo padengimo;</w:t>
            </w:r>
          </w:p>
          <w:p w14:paraId="1E6684CB" w14:textId="3F2DF7AD" w:rsidR="00125866" w:rsidRDefault="00125866" w:rsidP="00125866">
            <w:pPr>
              <w:pStyle w:val="ListParagraph"/>
              <w:numPr>
                <w:ilvl w:val="0"/>
                <w:numId w:val="8"/>
              </w:numPr>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Biuro konteineriai turi turėti galimybę būti sujungti, pašalinant viena arba kelias sienas, siekiant sukurti atvirą erdvę ar pritaikyti juos pagal specifinius poreikius.</w:t>
            </w:r>
          </w:p>
          <w:p w14:paraId="618379D1" w14:textId="1AE62047" w:rsidR="00125866" w:rsidRPr="00125866" w:rsidRDefault="00125866" w:rsidP="00125866">
            <w:pPr>
              <w:pStyle w:val="ListParagraph"/>
              <w:numPr>
                <w:ilvl w:val="0"/>
                <w:numId w:val="8"/>
              </w:numPr>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Konteineriai turi būti suprojektuoti su galimybe sujungti juos per pagrindines nešančias sienas, užtikrinant jų struktūrinį stabilumą ir saugumą.</w:t>
            </w:r>
          </w:p>
          <w:p w14:paraId="41C5B408" w14:textId="157E0E8C"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Konteineris turi turėti šildymo sistemą, kuri užtikrintų konteinerio viduje +2</w:t>
            </w:r>
            <w:r w:rsidR="00A11A4D">
              <w:rPr>
                <w:rFonts w:ascii="Times New Roman" w:hAnsi="Times New Roman" w:cs="Times New Roman"/>
                <w:color w:val="000000"/>
                <w:sz w:val="24"/>
                <w:szCs w:val="24"/>
                <w:lang w:val="lt-LT"/>
              </w:rPr>
              <w:t>1</w:t>
            </w:r>
            <w:r w:rsidRPr="00125866">
              <w:rPr>
                <w:rFonts w:ascii="Times New Roman" w:hAnsi="Times New Roman" w:cs="Times New Roman"/>
                <w:color w:val="000000"/>
                <w:sz w:val="24"/>
                <w:szCs w:val="24"/>
                <w:lang w:val="lt-LT"/>
              </w:rPr>
              <w:t>º C temperatūrą, esant išorinei oro temperatūrai iki -20º C. Konteinerio viduje turi būti įrengtas elektrinis  šildytuvas, ne silpnesnis kaip ≈1,5 KW su termoreguliatoriumi. Šildytuvai turi būti stacionariai pritvirtinti;</w:t>
            </w:r>
          </w:p>
          <w:p w14:paraId="58987AB6" w14:textId="6FF27702"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 xml:space="preserve">Konteineryje turi būti įrengta vėdinimo-ventiliacinė sistema, kuri atitiktų higienos normų reikalavimus. Turi būti įrengtas ≈2 KW šaldymo/šildymo galingumo kondicionierius, kuris turi būti pritvirtintas stacionariai. </w:t>
            </w:r>
          </w:p>
          <w:p w14:paraId="6CA86FDB" w14:textId="74750BB2" w:rsidR="001B6EA1"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 xml:space="preserve">Konteineryje turi būti įrengta elektros saugos reikalavimus atitinkanti elektros ir įžeminimo instaliacija, žaibolaidis kurie užtikrintų konteinerinio namelio apšvietimą, šildymą bei saugų jo eksploatavimą. Turi būti įrengti, ne mažiau kaip 2  elektros kištukiniai lizdai su įžeminimo kontaktu. Ne mažiau kaip du dienos šviesos liuminescenciniai arba LED šviestuvai su  šviestuvų jungikliais. </w:t>
            </w:r>
          </w:p>
          <w:p w14:paraId="2C46680B" w14:textId="7BC32B41" w:rsidR="00125866" w:rsidRPr="00125866" w:rsidRDefault="001B6EA1" w:rsidP="00125866">
            <w:pPr>
              <w:pStyle w:val="ListParagraph"/>
              <w:numPr>
                <w:ilvl w:val="0"/>
                <w:numId w:val="8"/>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lang w:val="lt-LT"/>
              </w:rPr>
              <w:t xml:space="preserve">Konteineriai privalo turėti estetinę išvaizdą ir </w:t>
            </w:r>
            <w:r w:rsidR="00EF2CA5" w:rsidRPr="00125866">
              <w:rPr>
                <w:rFonts w:ascii="Times New Roman" w:hAnsi="Times New Roman" w:cs="Times New Roman"/>
                <w:color w:val="000000"/>
                <w:sz w:val="24"/>
                <w:szCs w:val="24"/>
                <w:lang w:val="lt-LT"/>
              </w:rPr>
              <w:t xml:space="preserve">būti </w:t>
            </w:r>
            <w:r w:rsidRPr="00125866">
              <w:rPr>
                <w:rFonts w:ascii="Times New Roman" w:hAnsi="Times New Roman" w:cs="Times New Roman"/>
                <w:color w:val="000000"/>
                <w:sz w:val="24"/>
                <w:szCs w:val="24"/>
                <w:lang w:val="lt-LT"/>
              </w:rPr>
              <w:t>vienodo atspalvio.</w:t>
            </w:r>
          </w:p>
          <w:p w14:paraId="2F901292" w14:textId="77777777" w:rsidR="00125866" w:rsidRDefault="00125866" w:rsidP="00125866">
            <w:pPr>
              <w:suppressAutoHyphens/>
              <w:spacing w:after="0" w:line="276" w:lineRule="auto"/>
              <w:ind w:firstLine="709"/>
              <w:jc w:val="both"/>
              <w:rPr>
                <w:rFonts w:ascii="Times New Roman" w:hAnsi="Times New Roman" w:cs="Times New Roman"/>
                <w:color w:val="000000"/>
                <w:sz w:val="24"/>
                <w:szCs w:val="24"/>
                <w:lang w:val="lt-LT"/>
              </w:rPr>
            </w:pPr>
          </w:p>
          <w:p w14:paraId="71C51AA5" w14:textId="4DF1E939" w:rsidR="00125866" w:rsidRPr="00125866" w:rsidRDefault="00125866" w:rsidP="00125866">
            <w:pPr>
              <w:suppressAutoHyphens/>
              <w:spacing w:after="0" w:line="276" w:lineRule="auto"/>
              <w:jc w:val="both"/>
              <w:rPr>
                <w:rFonts w:ascii="Times New Roman" w:hAnsi="Times New Roman" w:cs="Times New Roman"/>
                <w:b/>
                <w:color w:val="000000"/>
                <w:sz w:val="24"/>
                <w:szCs w:val="24"/>
              </w:rPr>
            </w:pPr>
            <w:proofErr w:type="spellStart"/>
            <w:r w:rsidRPr="00125866">
              <w:rPr>
                <w:rFonts w:ascii="Times New Roman" w:hAnsi="Times New Roman" w:cs="Times New Roman"/>
                <w:b/>
                <w:color w:val="000000"/>
                <w:sz w:val="24"/>
                <w:szCs w:val="24"/>
              </w:rPr>
              <w:t>Šešių</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konteinerių</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sujungtų</w:t>
            </w:r>
            <w:proofErr w:type="spellEnd"/>
            <w:r w:rsidRPr="00125866">
              <w:rPr>
                <w:rFonts w:ascii="Times New Roman" w:hAnsi="Times New Roman" w:cs="Times New Roman"/>
                <w:b/>
                <w:color w:val="000000"/>
                <w:sz w:val="24"/>
                <w:szCs w:val="24"/>
              </w:rPr>
              <w:t xml:space="preserve"> į </w:t>
            </w:r>
            <w:proofErr w:type="spellStart"/>
            <w:r w:rsidRPr="00125866">
              <w:rPr>
                <w:rFonts w:ascii="Times New Roman" w:hAnsi="Times New Roman" w:cs="Times New Roman"/>
                <w:b/>
                <w:color w:val="000000"/>
                <w:sz w:val="24"/>
                <w:szCs w:val="24"/>
              </w:rPr>
              <w:t>vieną</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bendrą</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erdvę</w:t>
            </w:r>
            <w:proofErr w:type="spellEnd"/>
            <w:r w:rsidRPr="00125866">
              <w:rPr>
                <w:rFonts w:ascii="Times New Roman" w:hAnsi="Times New Roman" w:cs="Times New Roman"/>
                <w:b/>
                <w:color w:val="000000"/>
                <w:sz w:val="24"/>
                <w:szCs w:val="24"/>
              </w:rPr>
              <w:t>, (</w:t>
            </w:r>
            <w:proofErr w:type="spellStart"/>
            <w:r w:rsidRPr="00125866">
              <w:rPr>
                <w:rFonts w:ascii="Times New Roman" w:hAnsi="Times New Roman" w:cs="Times New Roman"/>
                <w:b/>
                <w:color w:val="000000"/>
                <w:sz w:val="24"/>
                <w:szCs w:val="24"/>
              </w:rPr>
              <w:t>toliau</w:t>
            </w:r>
            <w:proofErr w:type="spellEnd"/>
            <w:r w:rsidRPr="00125866">
              <w:rPr>
                <w:rFonts w:ascii="Times New Roman" w:hAnsi="Times New Roman" w:cs="Times New Roman"/>
                <w:b/>
                <w:color w:val="000000"/>
                <w:sz w:val="24"/>
                <w:szCs w:val="24"/>
              </w:rPr>
              <w:t xml:space="preserve"> – </w:t>
            </w:r>
            <w:proofErr w:type="spellStart"/>
            <w:r w:rsidRPr="00125866">
              <w:rPr>
                <w:rFonts w:ascii="Times New Roman" w:hAnsi="Times New Roman" w:cs="Times New Roman"/>
                <w:b/>
                <w:color w:val="000000"/>
                <w:sz w:val="24"/>
                <w:szCs w:val="24"/>
              </w:rPr>
              <w:t>modulinė</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klasė</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keliami</w:t>
            </w:r>
            <w:proofErr w:type="spellEnd"/>
            <w:r w:rsidRPr="00125866">
              <w:rPr>
                <w:rFonts w:ascii="Times New Roman" w:hAnsi="Times New Roman" w:cs="Times New Roman"/>
                <w:b/>
                <w:color w:val="000000"/>
                <w:sz w:val="24"/>
                <w:szCs w:val="24"/>
              </w:rPr>
              <w:t xml:space="preserve"> </w:t>
            </w:r>
            <w:proofErr w:type="spellStart"/>
            <w:r w:rsidRPr="00125866">
              <w:rPr>
                <w:rFonts w:ascii="Times New Roman" w:hAnsi="Times New Roman" w:cs="Times New Roman"/>
                <w:b/>
                <w:color w:val="000000"/>
                <w:sz w:val="24"/>
                <w:szCs w:val="24"/>
              </w:rPr>
              <w:t>reikalavimai</w:t>
            </w:r>
            <w:proofErr w:type="spellEnd"/>
            <w:r w:rsidRPr="00125866">
              <w:rPr>
                <w:rFonts w:ascii="Times New Roman" w:hAnsi="Times New Roman" w:cs="Times New Roman"/>
                <w:b/>
                <w:color w:val="000000"/>
                <w:sz w:val="24"/>
                <w:szCs w:val="24"/>
              </w:rPr>
              <w:t>:</w:t>
            </w:r>
          </w:p>
          <w:p w14:paraId="78871F79" w14:textId="5DC0601F" w:rsidR="00125866" w:rsidRPr="00125866" w:rsidRDefault="00EF2CA5" w:rsidP="00125866">
            <w:pPr>
              <w:pStyle w:val="ListParagraph"/>
              <w:numPr>
                <w:ilvl w:val="0"/>
                <w:numId w:val="10"/>
              </w:numPr>
              <w:suppressAutoHyphens/>
              <w:spacing w:after="0" w:line="276" w:lineRule="auto"/>
              <w:jc w:val="both"/>
              <w:rPr>
                <w:rFonts w:ascii="Times New Roman" w:hAnsi="Times New Roman" w:cs="Times New Roman"/>
                <w:color w:val="000000"/>
                <w:sz w:val="24"/>
                <w:szCs w:val="24"/>
                <w:lang w:val="lt-LT"/>
              </w:rPr>
            </w:pPr>
            <w:proofErr w:type="spellStart"/>
            <w:r w:rsidRPr="00125866">
              <w:rPr>
                <w:rFonts w:ascii="Times New Roman" w:hAnsi="Times New Roman" w:cs="Times New Roman"/>
                <w:color w:val="000000"/>
                <w:sz w:val="24"/>
                <w:szCs w:val="24"/>
              </w:rPr>
              <w:t>M</w:t>
            </w:r>
            <w:r w:rsidR="00125866">
              <w:rPr>
                <w:rFonts w:ascii="Times New Roman" w:hAnsi="Times New Roman" w:cs="Times New Roman"/>
                <w:color w:val="000000"/>
                <w:sz w:val="24"/>
                <w:szCs w:val="24"/>
              </w:rPr>
              <w:t>odulinės</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klasės</w:t>
            </w:r>
            <w:proofErr w:type="spellEnd"/>
            <w:r w:rsidR="00125866">
              <w:rPr>
                <w:rFonts w:ascii="Times New Roman" w:hAnsi="Times New Roman" w:cs="Times New Roman"/>
                <w:color w:val="000000"/>
                <w:sz w:val="24"/>
                <w:szCs w:val="24"/>
              </w:rPr>
              <w:t xml:space="preserve"> </w:t>
            </w:r>
            <w:proofErr w:type="spellStart"/>
            <w:r w:rsidR="00A11A4D">
              <w:rPr>
                <w:rFonts w:ascii="Times New Roman" w:hAnsi="Times New Roman" w:cs="Times New Roman"/>
                <w:color w:val="000000"/>
                <w:sz w:val="24"/>
                <w:szCs w:val="24"/>
              </w:rPr>
              <w:t>konteineriai</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turi</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atitikti</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administracinės</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paskirties</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biuro</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konteineriams</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keliamus</w:t>
            </w:r>
            <w:proofErr w:type="spellEnd"/>
            <w:r w:rsidR="00125866">
              <w:rPr>
                <w:rFonts w:ascii="Times New Roman" w:hAnsi="Times New Roman" w:cs="Times New Roman"/>
                <w:color w:val="000000"/>
                <w:sz w:val="24"/>
                <w:szCs w:val="24"/>
              </w:rPr>
              <w:t xml:space="preserve"> </w:t>
            </w:r>
            <w:proofErr w:type="spellStart"/>
            <w:r w:rsidR="00125866">
              <w:rPr>
                <w:rFonts w:ascii="Times New Roman" w:hAnsi="Times New Roman" w:cs="Times New Roman"/>
                <w:color w:val="000000"/>
                <w:sz w:val="24"/>
                <w:szCs w:val="24"/>
              </w:rPr>
              <w:t>reikalavimus</w:t>
            </w:r>
            <w:proofErr w:type="spellEnd"/>
            <w:r w:rsidR="00125866">
              <w:rPr>
                <w:rFonts w:ascii="Times New Roman" w:hAnsi="Times New Roman" w:cs="Times New Roman"/>
                <w:color w:val="000000"/>
                <w:sz w:val="24"/>
                <w:szCs w:val="24"/>
              </w:rPr>
              <w:t xml:space="preserve">. </w:t>
            </w:r>
          </w:p>
          <w:p w14:paraId="0BF8AD35" w14:textId="6BE9E88A" w:rsidR="00125866" w:rsidRDefault="00125866" w:rsidP="00125866">
            <w:pPr>
              <w:pStyle w:val="ListParagraph"/>
              <w:numPr>
                <w:ilvl w:val="0"/>
                <w:numId w:val="10"/>
              </w:numPr>
              <w:suppressAutoHyphens/>
              <w:spacing w:after="0" w:line="276" w:lineRule="auto"/>
              <w:jc w:val="both"/>
              <w:rPr>
                <w:rFonts w:ascii="Times New Roman" w:hAnsi="Times New Roman" w:cs="Times New Roman"/>
                <w:color w:val="000000"/>
                <w:sz w:val="24"/>
                <w:szCs w:val="24"/>
              </w:rPr>
            </w:pPr>
            <w:proofErr w:type="spellStart"/>
            <w:r w:rsidRPr="00125866">
              <w:rPr>
                <w:rFonts w:ascii="Times New Roman" w:hAnsi="Times New Roman" w:cs="Times New Roman"/>
                <w:color w:val="000000"/>
                <w:sz w:val="24"/>
                <w:szCs w:val="24"/>
              </w:rPr>
              <w:t>M</w:t>
            </w:r>
            <w:r w:rsidR="00EF2CA5" w:rsidRPr="00125866">
              <w:rPr>
                <w:rFonts w:ascii="Times New Roman" w:hAnsi="Times New Roman" w:cs="Times New Roman"/>
                <w:color w:val="000000"/>
                <w:sz w:val="24"/>
                <w:szCs w:val="24"/>
              </w:rPr>
              <w:t>odulinės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klasės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konteineriai</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turi</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būti</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sujungti</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tarpusavyje</w:t>
            </w:r>
            <w:proofErr w:type="spellEnd"/>
            <w:r w:rsidR="006E1386">
              <w:rPr>
                <w:rFonts w:ascii="Times New Roman" w:hAnsi="Times New Roman" w:cs="Times New Roman"/>
                <w:color w:val="000000"/>
                <w:sz w:val="24"/>
                <w:szCs w:val="24"/>
              </w:rPr>
              <w:t xml:space="preserve"> (</w:t>
            </w:r>
            <w:proofErr w:type="spellStart"/>
            <w:r w:rsidR="006E1386">
              <w:rPr>
                <w:rFonts w:ascii="Times New Roman" w:hAnsi="Times New Roman" w:cs="Times New Roman"/>
                <w:color w:val="000000"/>
                <w:sz w:val="24"/>
                <w:szCs w:val="24"/>
              </w:rPr>
              <w:t>dviem</w:t>
            </w:r>
            <w:proofErr w:type="spellEnd"/>
            <w:r w:rsidR="006E1386">
              <w:rPr>
                <w:rFonts w:ascii="Times New Roman" w:hAnsi="Times New Roman" w:cs="Times New Roman"/>
                <w:color w:val="000000"/>
                <w:sz w:val="24"/>
                <w:szCs w:val="24"/>
              </w:rPr>
              <w:t xml:space="preserve"> </w:t>
            </w:r>
            <w:proofErr w:type="spellStart"/>
            <w:r w:rsidR="006E1386">
              <w:rPr>
                <w:rFonts w:ascii="Times New Roman" w:hAnsi="Times New Roman" w:cs="Times New Roman"/>
                <w:color w:val="000000"/>
                <w:sz w:val="24"/>
                <w:szCs w:val="24"/>
              </w:rPr>
              <w:t>eilėmis</w:t>
            </w:r>
            <w:proofErr w:type="spellEnd"/>
            <w:r w:rsidR="006E1386">
              <w:rPr>
                <w:rFonts w:ascii="Times New Roman" w:hAnsi="Times New Roman" w:cs="Times New Roman"/>
                <w:color w:val="000000"/>
                <w:sz w:val="24"/>
                <w:szCs w:val="24"/>
              </w:rPr>
              <w:t xml:space="preserve"> </w:t>
            </w:r>
            <w:proofErr w:type="spellStart"/>
            <w:r w:rsidR="006E1386">
              <w:rPr>
                <w:rFonts w:ascii="Times New Roman" w:hAnsi="Times New Roman" w:cs="Times New Roman"/>
                <w:color w:val="000000"/>
                <w:sz w:val="24"/>
                <w:szCs w:val="24"/>
              </w:rPr>
              <w:t>po</w:t>
            </w:r>
            <w:proofErr w:type="spellEnd"/>
            <w:r w:rsidR="006E1386">
              <w:rPr>
                <w:rFonts w:ascii="Times New Roman" w:hAnsi="Times New Roman" w:cs="Times New Roman"/>
                <w:color w:val="000000"/>
                <w:sz w:val="24"/>
                <w:szCs w:val="24"/>
              </w:rPr>
              <w:t xml:space="preserve"> </w:t>
            </w:r>
            <w:proofErr w:type="spellStart"/>
            <w:r w:rsidR="006E1386">
              <w:rPr>
                <w:rFonts w:ascii="Times New Roman" w:hAnsi="Times New Roman" w:cs="Times New Roman"/>
                <w:color w:val="000000"/>
                <w:sz w:val="24"/>
                <w:szCs w:val="24"/>
              </w:rPr>
              <w:t>tris</w:t>
            </w:r>
            <w:proofErr w:type="spellEnd"/>
            <w:r w:rsidR="006E1386">
              <w:rPr>
                <w:rFonts w:ascii="Times New Roman" w:hAnsi="Times New Roman" w:cs="Times New Roman"/>
                <w:color w:val="000000"/>
                <w:sz w:val="24"/>
                <w:szCs w:val="24"/>
              </w:rPr>
              <w:t xml:space="preserve"> </w:t>
            </w:r>
            <w:proofErr w:type="spellStart"/>
            <w:r w:rsidR="006E1386">
              <w:rPr>
                <w:rFonts w:ascii="Times New Roman" w:hAnsi="Times New Roman" w:cs="Times New Roman"/>
                <w:color w:val="000000"/>
                <w:sz w:val="24"/>
                <w:szCs w:val="24"/>
              </w:rPr>
              <w:t>konteinerius</w:t>
            </w:r>
            <w:proofErr w:type="spellEnd"/>
            <w:r w:rsidR="006E1386">
              <w:rPr>
                <w:rFonts w:ascii="Times New Roman" w:hAnsi="Times New Roman" w:cs="Times New Roman"/>
                <w:color w:val="000000"/>
                <w:sz w:val="24"/>
                <w:szCs w:val="24"/>
              </w:rPr>
              <w:t>)</w:t>
            </w:r>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naudojant</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tvirtas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ir</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patikimas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jungtis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leidžiančias</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sukurti</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vieną</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bendrą</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darbo</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erdvę</w:t>
            </w:r>
            <w:proofErr w:type="spellEnd"/>
            <w:r w:rsidR="00EF2CA5" w:rsidRPr="00125866">
              <w:rPr>
                <w:rFonts w:ascii="Times New Roman" w:hAnsi="Times New Roman" w:cs="Times New Roman"/>
                <w:color w:val="000000"/>
                <w:sz w:val="24"/>
                <w:szCs w:val="24"/>
              </w:rPr>
              <w:t xml:space="preserve"> be </w:t>
            </w:r>
            <w:proofErr w:type="spellStart"/>
            <w:r w:rsidR="00EF2CA5" w:rsidRPr="00125866">
              <w:rPr>
                <w:rFonts w:ascii="Times New Roman" w:hAnsi="Times New Roman" w:cs="Times New Roman"/>
                <w:color w:val="000000"/>
                <w:sz w:val="24"/>
                <w:szCs w:val="24"/>
              </w:rPr>
              <w:t>papildomų</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struktūrinių</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trukdžių</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ir</w:t>
            </w:r>
            <w:proofErr w:type="spellEnd"/>
            <w:r w:rsidR="00EF2CA5" w:rsidRPr="00125866">
              <w:rPr>
                <w:rFonts w:ascii="Times New Roman" w:hAnsi="Times New Roman" w:cs="Times New Roman"/>
                <w:color w:val="000000"/>
                <w:sz w:val="24"/>
                <w:szCs w:val="24"/>
              </w:rPr>
              <w:t xml:space="preserve"> </w:t>
            </w:r>
            <w:proofErr w:type="spellStart"/>
            <w:r w:rsidR="00EF2CA5" w:rsidRPr="00125866">
              <w:rPr>
                <w:rFonts w:ascii="Times New Roman" w:hAnsi="Times New Roman" w:cs="Times New Roman"/>
                <w:color w:val="000000"/>
                <w:sz w:val="24"/>
                <w:szCs w:val="24"/>
              </w:rPr>
              <w:t>kolonų</w:t>
            </w:r>
            <w:proofErr w:type="spellEnd"/>
            <w:r w:rsidR="00EF2CA5" w:rsidRPr="00125866">
              <w:rPr>
                <w:rFonts w:ascii="Times New Roman" w:hAnsi="Times New Roman" w:cs="Times New Roman"/>
                <w:color w:val="000000"/>
                <w:sz w:val="24"/>
                <w:szCs w:val="24"/>
              </w:rPr>
              <w:t xml:space="preserve">. </w:t>
            </w:r>
          </w:p>
          <w:p w14:paraId="4ED79B98" w14:textId="1F08EA42" w:rsidR="00A11A4D" w:rsidRPr="00125866" w:rsidRDefault="00A11A4D" w:rsidP="00125866">
            <w:pPr>
              <w:pStyle w:val="ListParagraph"/>
              <w:numPr>
                <w:ilvl w:val="0"/>
                <w:numId w:val="10"/>
              </w:numPr>
              <w:suppressAutoHyphens/>
              <w:spacing w:after="0" w:line="276"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Modulinėje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klasėje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esantys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šildymo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kondicionavimo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įrenginiai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privalo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užtikrinti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galimybę</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bendroje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erdvėje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palaikyti</w:t>
            </w:r>
            <w:proofErr w:type="spellEnd"/>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lt-LT"/>
              </w:rPr>
              <w:t xml:space="preserve">20º C (±2º C) temperatūrą visais metų laikais. </w:t>
            </w:r>
          </w:p>
          <w:p w14:paraId="14D8194D" w14:textId="33137192" w:rsidR="00EF2CA5" w:rsidRPr="00125866" w:rsidRDefault="00EF2CA5" w:rsidP="00125866">
            <w:pPr>
              <w:pStyle w:val="ListParagraph"/>
              <w:numPr>
                <w:ilvl w:val="0"/>
                <w:numId w:val="10"/>
              </w:numPr>
              <w:suppressAutoHyphens/>
              <w:spacing w:after="0" w:line="276" w:lineRule="auto"/>
              <w:jc w:val="both"/>
              <w:rPr>
                <w:rFonts w:ascii="Times New Roman" w:hAnsi="Times New Roman" w:cs="Times New Roman"/>
                <w:color w:val="000000"/>
                <w:sz w:val="24"/>
                <w:szCs w:val="24"/>
                <w:lang w:val="lt-LT"/>
              </w:rPr>
            </w:pPr>
            <w:r w:rsidRPr="00125866">
              <w:rPr>
                <w:rFonts w:ascii="Times New Roman" w:hAnsi="Times New Roman" w:cs="Times New Roman"/>
                <w:color w:val="000000"/>
                <w:sz w:val="24"/>
                <w:szCs w:val="24"/>
              </w:rPr>
              <w:t xml:space="preserve">Į </w:t>
            </w:r>
            <w:proofErr w:type="spellStart"/>
            <w:r w:rsidRPr="00125866">
              <w:rPr>
                <w:rFonts w:ascii="Times New Roman" w:hAnsi="Times New Roman" w:cs="Times New Roman"/>
                <w:color w:val="000000"/>
                <w:sz w:val="24"/>
                <w:szCs w:val="24"/>
              </w:rPr>
              <w:t>modulinės</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klasės</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kainą</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privalo</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būti</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įskaičiuotos</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ir</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konteinerių</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pristatymo</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montavimo</w:t>
            </w:r>
            <w:proofErr w:type="spellEnd"/>
            <w:r w:rsidRPr="00125866">
              <w:rPr>
                <w:rFonts w:ascii="Times New Roman" w:hAnsi="Times New Roman" w:cs="Times New Roman"/>
                <w:color w:val="000000"/>
                <w:sz w:val="24"/>
                <w:szCs w:val="24"/>
              </w:rPr>
              <w:t>/</w:t>
            </w:r>
            <w:proofErr w:type="spellStart"/>
            <w:r w:rsidRPr="00125866">
              <w:rPr>
                <w:rFonts w:ascii="Times New Roman" w:hAnsi="Times New Roman" w:cs="Times New Roman"/>
                <w:color w:val="000000"/>
                <w:sz w:val="24"/>
                <w:szCs w:val="24"/>
              </w:rPr>
              <w:t>išmontavimo</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bei</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pasiėmimo</w:t>
            </w:r>
            <w:proofErr w:type="spellEnd"/>
            <w:r w:rsidRPr="00125866">
              <w:rPr>
                <w:rFonts w:ascii="Times New Roman" w:hAnsi="Times New Roman" w:cs="Times New Roman"/>
                <w:color w:val="000000"/>
                <w:sz w:val="24"/>
                <w:szCs w:val="24"/>
              </w:rPr>
              <w:t xml:space="preserve"> </w:t>
            </w:r>
            <w:proofErr w:type="spellStart"/>
            <w:r w:rsidRPr="00125866">
              <w:rPr>
                <w:rFonts w:ascii="Times New Roman" w:hAnsi="Times New Roman" w:cs="Times New Roman"/>
                <w:color w:val="000000"/>
                <w:sz w:val="24"/>
                <w:szCs w:val="24"/>
              </w:rPr>
              <w:t>išlaidos</w:t>
            </w:r>
            <w:proofErr w:type="spellEnd"/>
            <w:r w:rsidRPr="00125866">
              <w:rPr>
                <w:rFonts w:ascii="Times New Roman" w:hAnsi="Times New Roman" w:cs="Times New Roman"/>
                <w:color w:val="000000"/>
                <w:sz w:val="24"/>
                <w:szCs w:val="24"/>
              </w:rPr>
              <w:t xml:space="preserve">. </w:t>
            </w:r>
          </w:p>
        </w:tc>
      </w:tr>
    </w:tbl>
    <w:p w14:paraId="1B1AD774" w14:textId="77777777" w:rsidR="001B6EA1" w:rsidRDefault="001B6EA1" w:rsidP="001B6EA1">
      <w:pPr>
        <w:spacing w:after="0" w:line="240" w:lineRule="auto"/>
        <w:ind w:left="720"/>
        <w:rPr>
          <w:rFonts w:ascii="Times New Roman" w:eastAsia="Batang" w:hAnsi="Times New Roman" w:cs="Times New Roman"/>
          <w:b/>
          <w:sz w:val="24"/>
          <w:szCs w:val="24"/>
          <w:lang w:val="lt-LT"/>
        </w:rPr>
      </w:pPr>
    </w:p>
    <w:p w14:paraId="6FC8302A" w14:textId="77777777" w:rsidR="001B6EA1" w:rsidRPr="001B6EA1" w:rsidRDefault="001B6EA1" w:rsidP="001B6EA1">
      <w:pPr>
        <w:rPr>
          <w:rFonts w:ascii="Times New Roman" w:eastAsia="Batang" w:hAnsi="Times New Roman" w:cs="Times New Roman"/>
          <w:sz w:val="24"/>
          <w:szCs w:val="24"/>
          <w:lang w:val="lt-LT"/>
        </w:rPr>
      </w:pPr>
    </w:p>
    <w:p w14:paraId="6DECAFD8" w14:textId="77777777" w:rsidR="001B6EA1" w:rsidRPr="001B6EA1" w:rsidRDefault="001B6EA1" w:rsidP="001B6EA1">
      <w:pPr>
        <w:rPr>
          <w:rFonts w:ascii="Times New Roman" w:eastAsia="Batang" w:hAnsi="Times New Roman" w:cs="Times New Roman"/>
          <w:sz w:val="24"/>
          <w:szCs w:val="24"/>
          <w:lang w:val="lt-LT"/>
        </w:rPr>
      </w:pPr>
    </w:p>
    <w:p w14:paraId="2C22E396" w14:textId="77777777" w:rsidR="001B6EA1" w:rsidRPr="001B6EA1" w:rsidRDefault="001B6EA1" w:rsidP="001B6EA1">
      <w:pPr>
        <w:rPr>
          <w:rFonts w:ascii="Times New Roman" w:eastAsia="Batang" w:hAnsi="Times New Roman" w:cs="Times New Roman"/>
          <w:sz w:val="24"/>
          <w:szCs w:val="24"/>
          <w:lang w:val="lt-LT"/>
        </w:rPr>
      </w:pPr>
    </w:p>
    <w:p w14:paraId="5181BD8B" w14:textId="77777777" w:rsidR="001B6EA1" w:rsidRPr="001B6EA1" w:rsidRDefault="001B6EA1" w:rsidP="001B6EA1">
      <w:pPr>
        <w:rPr>
          <w:rFonts w:ascii="Times New Roman" w:eastAsia="Batang" w:hAnsi="Times New Roman" w:cs="Times New Roman"/>
          <w:sz w:val="24"/>
          <w:szCs w:val="24"/>
          <w:lang w:val="lt-LT"/>
        </w:rPr>
      </w:pPr>
    </w:p>
    <w:p w14:paraId="79516558" w14:textId="77777777" w:rsidR="001B6EA1" w:rsidRPr="001B6EA1" w:rsidRDefault="001B6EA1" w:rsidP="001B6EA1">
      <w:pPr>
        <w:rPr>
          <w:rFonts w:ascii="Times New Roman" w:eastAsia="Batang" w:hAnsi="Times New Roman" w:cs="Times New Roman"/>
          <w:sz w:val="24"/>
          <w:szCs w:val="24"/>
          <w:lang w:val="lt-LT"/>
        </w:rPr>
      </w:pPr>
    </w:p>
    <w:p w14:paraId="42A9D7BB" w14:textId="77777777" w:rsidR="001B6EA1" w:rsidRPr="001B6EA1" w:rsidRDefault="001B6EA1" w:rsidP="001B6EA1">
      <w:pPr>
        <w:rPr>
          <w:rFonts w:ascii="Times New Roman" w:eastAsia="Batang" w:hAnsi="Times New Roman" w:cs="Times New Roman"/>
          <w:sz w:val="24"/>
          <w:szCs w:val="24"/>
          <w:lang w:val="lt-LT"/>
        </w:rPr>
      </w:pPr>
    </w:p>
    <w:p w14:paraId="08C5F708" w14:textId="77777777" w:rsidR="001B6EA1" w:rsidRPr="001B6EA1" w:rsidRDefault="001B6EA1" w:rsidP="001B6EA1">
      <w:pPr>
        <w:rPr>
          <w:rFonts w:ascii="Times New Roman" w:eastAsia="Batang" w:hAnsi="Times New Roman" w:cs="Times New Roman"/>
          <w:sz w:val="24"/>
          <w:szCs w:val="24"/>
          <w:lang w:val="lt-LT"/>
        </w:rPr>
      </w:pPr>
    </w:p>
    <w:p w14:paraId="2DA29612" w14:textId="77777777" w:rsidR="001B6EA1" w:rsidRPr="001B6EA1" w:rsidRDefault="001B6EA1" w:rsidP="001B6EA1">
      <w:pPr>
        <w:rPr>
          <w:rFonts w:ascii="Times New Roman" w:eastAsia="Batang" w:hAnsi="Times New Roman" w:cs="Times New Roman"/>
          <w:sz w:val="24"/>
          <w:szCs w:val="24"/>
          <w:lang w:val="lt-LT"/>
        </w:rPr>
      </w:pPr>
    </w:p>
    <w:p w14:paraId="5163F1CD" w14:textId="77777777" w:rsidR="001B6EA1" w:rsidRPr="001B6EA1" w:rsidRDefault="001B6EA1" w:rsidP="001B6EA1">
      <w:pPr>
        <w:rPr>
          <w:rFonts w:ascii="Times New Roman" w:eastAsia="Batang" w:hAnsi="Times New Roman" w:cs="Times New Roman"/>
          <w:sz w:val="24"/>
          <w:szCs w:val="24"/>
          <w:lang w:val="lt-LT"/>
        </w:rPr>
      </w:pPr>
    </w:p>
    <w:p w14:paraId="02402755" w14:textId="77777777" w:rsidR="001B6EA1" w:rsidRPr="001B6EA1" w:rsidRDefault="001B6EA1" w:rsidP="001B6EA1">
      <w:pPr>
        <w:rPr>
          <w:rFonts w:ascii="Times New Roman" w:eastAsia="Batang" w:hAnsi="Times New Roman" w:cs="Times New Roman"/>
          <w:sz w:val="24"/>
          <w:szCs w:val="24"/>
          <w:lang w:val="lt-LT"/>
        </w:rPr>
      </w:pPr>
    </w:p>
    <w:p w14:paraId="7231A3E5" w14:textId="77777777" w:rsidR="001B6EA1" w:rsidRPr="001B6EA1" w:rsidRDefault="001B6EA1" w:rsidP="001B6EA1">
      <w:pPr>
        <w:rPr>
          <w:rFonts w:ascii="Times New Roman" w:eastAsia="Batang" w:hAnsi="Times New Roman" w:cs="Times New Roman"/>
          <w:sz w:val="24"/>
          <w:szCs w:val="24"/>
          <w:lang w:val="lt-LT"/>
        </w:rPr>
      </w:pPr>
    </w:p>
    <w:p w14:paraId="756974FD" w14:textId="77777777" w:rsidR="001B6EA1" w:rsidRPr="001B6EA1" w:rsidRDefault="001B6EA1" w:rsidP="001B6EA1">
      <w:pPr>
        <w:rPr>
          <w:rFonts w:ascii="Times New Roman" w:eastAsia="Batang" w:hAnsi="Times New Roman" w:cs="Times New Roman"/>
          <w:sz w:val="24"/>
          <w:szCs w:val="24"/>
          <w:lang w:val="lt-LT"/>
        </w:rPr>
      </w:pPr>
    </w:p>
    <w:p w14:paraId="69B9F4EF" w14:textId="77777777" w:rsidR="001B6EA1" w:rsidRPr="001B6EA1" w:rsidRDefault="001B6EA1" w:rsidP="001B6EA1">
      <w:pPr>
        <w:rPr>
          <w:rFonts w:ascii="Times New Roman" w:eastAsia="Batang" w:hAnsi="Times New Roman" w:cs="Times New Roman"/>
          <w:sz w:val="24"/>
          <w:szCs w:val="24"/>
          <w:lang w:val="lt-LT"/>
        </w:rPr>
      </w:pPr>
    </w:p>
    <w:p w14:paraId="1DF66BBD" w14:textId="77777777" w:rsidR="001B6EA1" w:rsidRPr="001B6EA1" w:rsidRDefault="001B6EA1" w:rsidP="001B6EA1">
      <w:pPr>
        <w:rPr>
          <w:rFonts w:ascii="Times New Roman" w:eastAsia="Batang" w:hAnsi="Times New Roman" w:cs="Times New Roman"/>
          <w:sz w:val="24"/>
          <w:szCs w:val="24"/>
          <w:lang w:val="lt-LT"/>
        </w:rPr>
      </w:pPr>
    </w:p>
    <w:p w14:paraId="118FEF41" w14:textId="77777777" w:rsidR="001B6EA1" w:rsidRPr="001B6EA1" w:rsidRDefault="001B6EA1" w:rsidP="001B6EA1">
      <w:pPr>
        <w:rPr>
          <w:rFonts w:ascii="Times New Roman" w:eastAsia="Batang" w:hAnsi="Times New Roman" w:cs="Times New Roman"/>
          <w:sz w:val="24"/>
          <w:szCs w:val="24"/>
          <w:lang w:val="lt-LT"/>
        </w:rPr>
      </w:pPr>
    </w:p>
    <w:p w14:paraId="59DA4FED" w14:textId="77777777" w:rsidR="001B6EA1" w:rsidRPr="001B6EA1" w:rsidRDefault="001B6EA1" w:rsidP="001B6EA1">
      <w:pPr>
        <w:rPr>
          <w:rFonts w:ascii="Times New Roman" w:eastAsia="Batang" w:hAnsi="Times New Roman" w:cs="Times New Roman"/>
          <w:sz w:val="24"/>
          <w:szCs w:val="24"/>
          <w:lang w:val="lt-LT"/>
        </w:rPr>
      </w:pPr>
    </w:p>
    <w:p w14:paraId="27392398" w14:textId="77777777" w:rsidR="001B6EA1" w:rsidRPr="001B6EA1" w:rsidRDefault="001B6EA1" w:rsidP="001B6EA1">
      <w:pPr>
        <w:rPr>
          <w:rFonts w:ascii="Times New Roman" w:eastAsia="Batang" w:hAnsi="Times New Roman" w:cs="Times New Roman"/>
          <w:sz w:val="24"/>
          <w:szCs w:val="24"/>
          <w:lang w:val="lt-LT"/>
        </w:rPr>
      </w:pPr>
    </w:p>
    <w:p w14:paraId="561758A8" w14:textId="77777777" w:rsidR="001B6EA1" w:rsidRPr="001B6EA1" w:rsidRDefault="001B6EA1" w:rsidP="001B6EA1">
      <w:pPr>
        <w:rPr>
          <w:rFonts w:ascii="Times New Roman" w:eastAsia="Batang" w:hAnsi="Times New Roman" w:cs="Times New Roman"/>
          <w:sz w:val="24"/>
          <w:szCs w:val="24"/>
          <w:lang w:val="lt-LT"/>
        </w:rPr>
      </w:pPr>
    </w:p>
    <w:p w14:paraId="58B10816" w14:textId="77777777" w:rsidR="001B6EA1" w:rsidRPr="001B6EA1" w:rsidRDefault="001B6EA1" w:rsidP="001B6EA1">
      <w:pPr>
        <w:rPr>
          <w:rFonts w:ascii="Times New Roman" w:eastAsia="Batang" w:hAnsi="Times New Roman" w:cs="Times New Roman"/>
          <w:sz w:val="24"/>
          <w:szCs w:val="24"/>
          <w:lang w:val="lt-LT"/>
        </w:rPr>
      </w:pPr>
    </w:p>
    <w:p w14:paraId="1A9012C7" w14:textId="77777777" w:rsidR="001B6EA1" w:rsidRPr="001B6EA1" w:rsidRDefault="001B6EA1" w:rsidP="001B6EA1">
      <w:pPr>
        <w:rPr>
          <w:rFonts w:ascii="Times New Roman" w:eastAsia="Batang" w:hAnsi="Times New Roman" w:cs="Times New Roman"/>
          <w:sz w:val="24"/>
          <w:szCs w:val="24"/>
          <w:lang w:val="lt-LT"/>
        </w:rPr>
      </w:pPr>
    </w:p>
    <w:p w14:paraId="242D2D84" w14:textId="77777777" w:rsidR="001B6EA1" w:rsidRPr="001B6EA1" w:rsidRDefault="001B6EA1" w:rsidP="001B6EA1">
      <w:pPr>
        <w:rPr>
          <w:rFonts w:ascii="Times New Roman" w:eastAsia="Batang" w:hAnsi="Times New Roman" w:cs="Times New Roman"/>
          <w:sz w:val="24"/>
          <w:szCs w:val="24"/>
          <w:lang w:val="lt-LT"/>
        </w:rPr>
      </w:pPr>
    </w:p>
    <w:p w14:paraId="7437F6E5" w14:textId="77777777" w:rsidR="001B6EA1" w:rsidRPr="001B6EA1" w:rsidRDefault="001B6EA1" w:rsidP="001B6EA1">
      <w:pPr>
        <w:rPr>
          <w:rFonts w:ascii="Times New Roman" w:eastAsia="Batang" w:hAnsi="Times New Roman" w:cs="Times New Roman"/>
          <w:sz w:val="24"/>
          <w:szCs w:val="24"/>
          <w:lang w:val="lt-LT"/>
        </w:rPr>
      </w:pPr>
    </w:p>
    <w:p w14:paraId="209AD6CF" w14:textId="04F60B08" w:rsidR="001B6EA1" w:rsidRDefault="00924167" w:rsidP="001B6EA1">
      <w:pPr>
        <w:pStyle w:val="ListParagraph"/>
        <w:numPr>
          <w:ilvl w:val="1"/>
          <w:numId w:val="6"/>
        </w:numPr>
        <w:suppressAutoHyphen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roofErr w:type="spellStart"/>
      <w:r w:rsidR="001B6EA1" w:rsidRPr="001B6EA1">
        <w:rPr>
          <w:rFonts w:ascii="Times New Roman" w:hAnsi="Times New Roman" w:cs="Times New Roman"/>
          <w:color w:val="000000" w:themeColor="text1"/>
          <w:sz w:val="24"/>
          <w:szCs w:val="24"/>
        </w:rPr>
        <w:t>Įrenginių</w:t>
      </w:r>
      <w:proofErr w:type="spellEnd"/>
      <w:r w:rsidR="001B6EA1" w:rsidRPr="001B6EA1">
        <w:rPr>
          <w:rFonts w:ascii="Times New Roman" w:hAnsi="Times New Roman" w:cs="Times New Roman"/>
          <w:color w:val="000000" w:themeColor="text1"/>
          <w:sz w:val="24"/>
          <w:szCs w:val="24"/>
        </w:rPr>
        <w:t xml:space="preserve"> </w:t>
      </w:r>
      <w:proofErr w:type="spellStart"/>
      <w:r w:rsidR="001B6EA1" w:rsidRPr="001B6EA1">
        <w:rPr>
          <w:rFonts w:ascii="Times New Roman" w:hAnsi="Times New Roman" w:cs="Times New Roman"/>
          <w:color w:val="000000" w:themeColor="text1"/>
          <w:sz w:val="24"/>
          <w:szCs w:val="24"/>
        </w:rPr>
        <w:t>pr</w:t>
      </w:r>
      <w:r>
        <w:rPr>
          <w:rFonts w:ascii="Times New Roman" w:hAnsi="Times New Roman" w:cs="Times New Roman"/>
          <w:color w:val="000000" w:themeColor="text1"/>
          <w:sz w:val="24"/>
          <w:szCs w:val="24"/>
        </w:rPr>
        <w:t>istatymo</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vieta</w:t>
      </w:r>
      <w:proofErr w:type="spellEnd"/>
      <w:r>
        <w:rPr>
          <w:rFonts w:ascii="Times New Roman" w:hAnsi="Times New Roman" w:cs="Times New Roman"/>
          <w:color w:val="000000" w:themeColor="text1"/>
          <w:sz w:val="24"/>
          <w:szCs w:val="24"/>
        </w:rPr>
        <w:t xml:space="preserve">: </w:t>
      </w:r>
      <w:bookmarkStart w:id="0" w:name="_GoBack"/>
      <w:proofErr w:type="spellStart"/>
      <w:r w:rsidR="001B6EA1" w:rsidRPr="001B6EA1">
        <w:rPr>
          <w:rFonts w:ascii="Times New Roman" w:hAnsi="Times New Roman" w:cs="Times New Roman"/>
          <w:color w:val="000000" w:themeColor="text1"/>
          <w:sz w:val="24"/>
          <w:szCs w:val="24"/>
        </w:rPr>
        <w:t>Plento</w:t>
      </w:r>
      <w:proofErr w:type="spellEnd"/>
      <w:r w:rsidR="001B6EA1" w:rsidRPr="001B6EA1">
        <w:rPr>
          <w:rFonts w:ascii="Times New Roman" w:hAnsi="Times New Roman" w:cs="Times New Roman"/>
          <w:color w:val="000000" w:themeColor="text1"/>
          <w:sz w:val="24"/>
          <w:szCs w:val="24"/>
        </w:rPr>
        <w:t xml:space="preserve"> g. 24, Kaunas</w:t>
      </w:r>
      <w:bookmarkEnd w:id="0"/>
      <w:r w:rsidR="001B6EA1" w:rsidRPr="001B6EA1">
        <w:rPr>
          <w:rFonts w:ascii="Times New Roman" w:hAnsi="Times New Roman" w:cs="Times New Roman"/>
          <w:color w:val="000000" w:themeColor="text1"/>
          <w:sz w:val="24"/>
          <w:szCs w:val="24"/>
        </w:rPr>
        <w:t>.</w:t>
      </w:r>
    </w:p>
    <w:p w14:paraId="6F2F7F97" w14:textId="77777777" w:rsidR="001B6EA1" w:rsidRPr="001B6EA1" w:rsidRDefault="001B6EA1" w:rsidP="001B6EA1">
      <w:pPr>
        <w:pStyle w:val="ListParagraph"/>
        <w:numPr>
          <w:ilvl w:val="1"/>
          <w:numId w:val="6"/>
        </w:numPr>
        <w:suppressAutoHyphens/>
        <w:spacing w:after="0" w:line="240" w:lineRule="auto"/>
        <w:jc w:val="both"/>
        <w:rPr>
          <w:rFonts w:ascii="Times New Roman" w:hAnsi="Times New Roman" w:cs="Times New Roman"/>
          <w:color w:val="000000" w:themeColor="text1"/>
          <w:sz w:val="24"/>
          <w:szCs w:val="24"/>
        </w:rPr>
      </w:pPr>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Tiekėjas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savo</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lėšomis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konteinerių</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nuomos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laikotarpiu</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turi</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atlikti</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visus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garantinius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remonto</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darbus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įskaitant</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su</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garantiniu</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remontu</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susijusias</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transportavimo</w:t>
      </w:r>
      <w:proofErr w:type="spellEnd"/>
      <w:r w:rsidRPr="001B6EA1">
        <w:rPr>
          <w:rFonts w:ascii="Times New Roman" w:hAnsi="Times New Roman" w:cs="Times New Roman"/>
          <w:color w:val="000000" w:themeColor="text1"/>
          <w:sz w:val="24"/>
          <w:szCs w:val="24"/>
        </w:rPr>
        <w:t xml:space="preserve"> </w:t>
      </w:r>
      <w:proofErr w:type="spellStart"/>
      <w:r w:rsidRPr="001B6EA1">
        <w:rPr>
          <w:rFonts w:ascii="Times New Roman" w:hAnsi="Times New Roman" w:cs="Times New Roman"/>
          <w:color w:val="000000" w:themeColor="text1"/>
          <w:sz w:val="24"/>
          <w:szCs w:val="24"/>
        </w:rPr>
        <w:t>išlaidas</w:t>
      </w:r>
      <w:proofErr w:type="spellEnd"/>
      <w:r w:rsidRPr="001B6EA1">
        <w:rPr>
          <w:rFonts w:ascii="Times New Roman" w:hAnsi="Times New Roman" w:cs="Times New Roman"/>
          <w:color w:val="000000" w:themeColor="text1"/>
          <w:sz w:val="24"/>
          <w:szCs w:val="24"/>
        </w:rPr>
        <w:t>.</w:t>
      </w:r>
    </w:p>
    <w:p w14:paraId="0C3EAD22" w14:textId="77777777" w:rsidR="001B6EA1" w:rsidRPr="001B6EA1" w:rsidRDefault="001B6EA1" w:rsidP="001B6EA1">
      <w:pPr>
        <w:rPr>
          <w:rFonts w:ascii="Times New Roman" w:eastAsia="Batang" w:hAnsi="Times New Roman" w:cs="Times New Roman"/>
          <w:color w:val="000000" w:themeColor="text1"/>
          <w:sz w:val="24"/>
          <w:szCs w:val="24"/>
          <w:lang w:val="lt-LT"/>
        </w:rPr>
      </w:pPr>
    </w:p>
    <w:sectPr w:rsidR="001B6EA1" w:rsidRPr="001B6EA1" w:rsidSect="007F4076">
      <w:pgSz w:w="11906" w:h="16838"/>
      <w:pgMar w:top="568" w:right="567" w:bottom="1134" w:left="1701"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117BC2E" w16cex:dateUtc="2026-05-18T0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EFA6ACC" w16cid:durableId="7117BC2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E9A"/>
    <w:multiLevelType w:val="multilevel"/>
    <w:tmpl w:val="839A37B2"/>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5F2C58"/>
    <w:multiLevelType w:val="hybridMultilevel"/>
    <w:tmpl w:val="BC3AAA48"/>
    <w:lvl w:ilvl="0" w:tplc="E91C6574">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D0306"/>
    <w:multiLevelType w:val="hybridMultilevel"/>
    <w:tmpl w:val="680E71BA"/>
    <w:lvl w:ilvl="0" w:tplc="0BD668E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3AE2284"/>
    <w:multiLevelType w:val="hybridMultilevel"/>
    <w:tmpl w:val="7264CCA0"/>
    <w:lvl w:ilvl="0" w:tplc="E91C657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8A6045"/>
    <w:multiLevelType w:val="hybridMultilevel"/>
    <w:tmpl w:val="C276CA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D7B4768"/>
    <w:multiLevelType w:val="hybridMultilevel"/>
    <w:tmpl w:val="259EA034"/>
    <w:lvl w:ilvl="0" w:tplc="E91C6574">
      <w:start w:val="1"/>
      <w:numFmt w:val="decimal"/>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B2FBF"/>
    <w:multiLevelType w:val="hybridMultilevel"/>
    <w:tmpl w:val="D33AE586"/>
    <w:lvl w:ilvl="0" w:tplc="E91C6574">
      <w:start w:val="1"/>
      <w:numFmt w:val="decimal"/>
      <w:lvlText w:val="%1."/>
      <w:lvlJc w:val="left"/>
      <w:pPr>
        <w:ind w:left="1778"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15:restartNumberingAfterBreak="0">
    <w:nsid w:val="747204E7"/>
    <w:multiLevelType w:val="hybridMultilevel"/>
    <w:tmpl w:val="DF80E1A4"/>
    <w:lvl w:ilvl="0" w:tplc="AFBA06C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7CC16E3"/>
    <w:multiLevelType w:val="hybridMultilevel"/>
    <w:tmpl w:val="986E6398"/>
    <w:lvl w:ilvl="0" w:tplc="04270001">
      <w:start w:val="1"/>
      <w:numFmt w:val="bullet"/>
      <w:lvlText w:val=""/>
      <w:lvlJc w:val="left"/>
      <w:pPr>
        <w:ind w:left="2149" w:hanging="360"/>
      </w:pPr>
      <w:rPr>
        <w:rFonts w:ascii="Symbol" w:hAnsi="Symbol" w:hint="default"/>
      </w:rPr>
    </w:lvl>
    <w:lvl w:ilvl="1" w:tplc="04270003" w:tentative="1">
      <w:start w:val="1"/>
      <w:numFmt w:val="bullet"/>
      <w:lvlText w:val="o"/>
      <w:lvlJc w:val="left"/>
      <w:pPr>
        <w:ind w:left="2869" w:hanging="360"/>
      </w:pPr>
      <w:rPr>
        <w:rFonts w:ascii="Courier New" w:hAnsi="Courier New" w:cs="Courier New" w:hint="default"/>
      </w:rPr>
    </w:lvl>
    <w:lvl w:ilvl="2" w:tplc="04270005" w:tentative="1">
      <w:start w:val="1"/>
      <w:numFmt w:val="bullet"/>
      <w:lvlText w:val=""/>
      <w:lvlJc w:val="left"/>
      <w:pPr>
        <w:ind w:left="3589" w:hanging="360"/>
      </w:pPr>
      <w:rPr>
        <w:rFonts w:ascii="Wingdings" w:hAnsi="Wingdings" w:hint="default"/>
      </w:rPr>
    </w:lvl>
    <w:lvl w:ilvl="3" w:tplc="04270001" w:tentative="1">
      <w:start w:val="1"/>
      <w:numFmt w:val="bullet"/>
      <w:lvlText w:val=""/>
      <w:lvlJc w:val="left"/>
      <w:pPr>
        <w:ind w:left="4309" w:hanging="360"/>
      </w:pPr>
      <w:rPr>
        <w:rFonts w:ascii="Symbol" w:hAnsi="Symbol" w:hint="default"/>
      </w:rPr>
    </w:lvl>
    <w:lvl w:ilvl="4" w:tplc="04270003" w:tentative="1">
      <w:start w:val="1"/>
      <w:numFmt w:val="bullet"/>
      <w:lvlText w:val="o"/>
      <w:lvlJc w:val="left"/>
      <w:pPr>
        <w:ind w:left="5029" w:hanging="360"/>
      </w:pPr>
      <w:rPr>
        <w:rFonts w:ascii="Courier New" w:hAnsi="Courier New" w:cs="Courier New" w:hint="default"/>
      </w:rPr>
    </w:lvl>
    <w:lvl w:ilvl="5" w:tplc="04270005" w:tentative="1">
      <w:start w:val="1"/>
      <w:numFmt w:val="bullet"/>
      <w:lvlText w:val=""/>
      <w:lvlJc w:val="left"/>
      <w:pPr>
        <w:ind w:left="5749" w:hanging="360"/>
      </w:pPr>
      <w:rPr>
        <w:rFonts w:ascii="Wingdings" w:hAnsi="Wingdings" w:hint="default"/>
      </w:rPr>
    </w:lvl>
    <w:lvl w:ilvl="6" w:tplc="04270001" w:tentative="1">
      <w:start w:val="1"/>
      <w:numFmt w:val="bullet"/>
      <w:lvlText w:val=""/>
      <w:lvlJc w:val="left"/>
      <w:pPr>
        <w:ind w:left="6469" w:hanging="360"/>
      </w:pPr>
      <w:rPr>
        <w:rFonts w:ascii="Symbol" w:hAnsi="Symbol" w:hint="default"/>
      </w:rPr>
    </w:lvl>
    <w:lvl w:ilvl="7" w:tplc="04270003" w:tentative="1">
      <w:start w:val="1"/>
      <w:numFmt w:val="bullet"/>
      <w:lvlText w:val="o"/>
      <w:lvlJc w:val="left"/>
      <w:pPr>
        <w:ind w:left="7189" w:hanging="360"/>
      </w:pPr>
      <w:rPr>
        <w:rFonts w:ascii="Courier New" w:hAnsi="Courier New" w:cs="Courier New" w:hint="default"/>
      </w:rPr>
    </w:lvl>
    <w:lvl w:ilvl="8" w:tplc="04270005" w:tentative="1">
      <w:start w:val="1"/>
      <w:numFmt w:val="bullet"/>
      <w:lvlText w:val=""/>
      <w:lvlJc w:val="left"/>
      <w:pPr>
        <w:ind w:left="7909" w:hanging="360"/>
      </w:pPr>
      <w:rPr>
        <w:rFonts w:ascii="Wingdings" w:hAnsi="Wingdings" w:hint="default"/>
      </w:rPr>
    </w:lvl>
  </w:abstractNum>
  <w:num w:numId="1">
    <w:abstractNumId w:val="5"/>
  </w:num>
  <w:num w:numId="2">
    <w:abstractNumId w:val="2"/>
  </w:num>
  <w:num w:numId="3">
    <w:abstractNumId w:val="4"/>
  </w:num>
  <w:num w:numId="4">
    <w:abstractNumId w:val="8"/>
  </w:num>
  <w:num w:numId="5">
    <w:abstractNumId w:val="9"/>
  </w:num>
  <w:num w:numId="6">
    <w:abstractNumId w:val="0"/>
  </w:num>
  <w:num w:numId="7">
    <w:abstractNumId w:val="3"/>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9D0"/>
    <w:rsid w:val="000D29C0"/>
    <w:rsid w:val="000E4071"/>
    <w:rsid w:val="000F74B2"/>
    <w:rsid w:val="00125866"/>
    <w:rsid w:val="001B6EA1"/>
    <w:rsid w:val="001C2095"/>
    <w:rsid w:val="001E58BF"/>
    <w:rsid w:val="00315EEF"/>
    <w:rsid w:val="00340C5C"/>
    <w:rsid w:val="003D4E6C"/>
    <w:rsid w:val="0045378F"/>
    <w:rsid w:val="00473B22"/>
    <w:rsid w:val="00500CAB"/>
    <w:rsid w:val="00617E78"/>
    <w:rsid w:val="006E1386"/>
    <w:rsid w:val="007178E3"/>
    <w:rsid w:val="007E0CA8"/>
    <w:rsid w:val="007F4076"/>
    <w:rsid w:val="00924167"/>
    <w:rsid w:val="0094649B"/>
    <w:rsid w:val="009A2C21"/>
    <w:rsid w:val="009C16F4"/>
    <w:rsid w:val="009C6CA6"/>
    <w:rsid w:val="009F2C9C"/>
    <w:rsid w:val="00A11A4D"/>
    <w:rsid w:val="00A719D0"/>
    <w:rsid w:val="00AE6988"/>
    <w:rsid w:val="00BA4BCA"/>
    <w:rsid w:val="00C1738C"/>
    <w:rsid w:val="00CD6D42"/>
    <w:rsid w:val="00E85C60"/>
    <w:rsid w:val="00EF2CA5"/>
    <w:rsid w:val="00F06A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53BC"/>
  <w15:chartTrackingRefBased/>
  <w15:docId w15:val="{D51BE840-F87F-4D20-94B2-B2E9AF29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EE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15EEF"/>
    <w:pPr>
      <w:ind w:left="720"/>
      <w:contextualSpacing/>
    </w:pPr>
  </w:style>
  <w:style w:type="character" w:customStyle="1" w:styleId="ListParagraphChar">
    <w:name w:val="List Paragraph Char"/>
    <w:link w:val="ListParagraph"/>
    <w:uiPriority w:val="34"/>
    <w:rsid w:val="001B6EA1"/>
    <w:rPr>
      <w:lang w:val="en-US"/>
    </w:rPr>
  </w:style>
  <w:style w:type="table" w:styleId="TableGrid">
    <w:name w:val="Table Grid"/>
    <w:basedOn w:val="TableNormal"/>
    <w:uiPriority w:val="39"/>
    <w:rsid w:val="001B6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178E3"/>
    <w:rPr>
      <w:sz w:val="16"/>
      <w:szCs w:val="16"/>
    </w:rPr>
  </w:style>
  <w:style w:type="paragraph" w:styleId="CommentText">
    <w:name w:val="annotation text"/>
    <w:basedOn w:val="Normal"/>
    <w:link w:val="CommentTextChar"/>
    <w:uiPriority w:val="99"/>
    <w:semiHidden/>
    <w:unhideWhenUsed/>
    <w:rsid w:val="007178E3"/>
    <w:pPr>
      <w:spacing w:line="240" w:lineRule="auto"/>
    </w:pPr>
    <w:rPr>
      <w:sz w:val="20"/>
      <w:szCs w:val="20"/>
    </w:rPr>
  </w:style>
  <w:style w:type="character" w:customStyle="1" w:styleId="CommentTextChar">
    <w:name w:val="Comment Text Char"/>
    <w:basedOn w:val="DefaultParagraphFont"/>
    <w:link w:val="CommentText"/>
    <w:uiPriority w:val="99"/>
    <w:semiHidden/>
    <w:rsid w:val="007178E3"/>
    <w:rPr>
      <w:sz w:val="20"/>
      <w:szCs w:val="20"/>
      <w:lang w:val="en-US"/>
    </w:rPr>
  </w:style>
  <w:style w:type="paragraph" w:styleId="CommentSubject">
    <w:name w:val="annotation subject"/>
    <w:basedOn w:val="CommentText"/>
    <w:next w:val="CommentText"/>
    <w:link w:val="CommentSubjectChar"/>
    <w:uiPriority w:val="99"/>
    <w:semiHidden/>
    <w:unhideWhenUsed/>
    <w:rsid w:val="007178E3"/>
    <w:rPr>
      <w:b/>
      <w:bCs/>
    </w:rPr>
  </w:style>
  <w:style w:type="character" w:customStyle="1" w:styleId="CommentSubjectChar">
    <w:name w:val="Comment Subject Char"/>
    <w:basedOn w:val="CommentTextChar"/>
    <w:link w:val="CommentSubject"/>
    <w:uiPriority w:val="99"/>
    <w:semiHidden/>
    <w:rsid w:val="007178E3"/>
    <w:rPr>
      <w:b/>
      <w:bCs/>
      <w:sz w:val="20"/>
      <w:szCs w:val="20"/>
      <w:lang w:val="en-US"/>
    </w:rPr>
  </w:style>
  <w:style w:type="paragraph" w:styleId="BalloonText">
    <w:name w:val="Balloon Text"/>
    <w:basedOn w:val="Normal"/>
    <w:link w:val="BalloonTextChar"/>
    <w:uiPriority w:val="99"/>
    <w:semiHidden/>
    <w:unhideWhenUsed/>
    <w:rsid w:val="00EF2C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CA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566348">
      <w:bodyDiv w:val="1"/>
      <w:marLeft w:val="0"/>
      <w:marRight w:val="0"/>
      <w:marTop w:val="0"/>
      <w:marBottom w:val="0"/>
      <w:divBdr>
        <w:top w:val="none" w:sz="0" w:space="0" w:color="auto"/>
        <w:left w:val="none" w:sz="0" w:space="0" w:color="auto"/>
        <w:bottom w:val="none" w:sz="0" w:space="0" w:color="auto"/>
        <w:right w:val="none" w:sz="0" w:space="0" w:color="auto"/>
      </w:divBdr>
    </w:div>
    <w:div w:id="39224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8A4B-5A58-4F34-B08B-EE6589F7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835</Words>
  <Characters>4766</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Haroldas</dc:creator>
  <cp:lastModifiedBy>Dainius247</cp:lastModifiedBy>
  <cp:revision>2</cp:revision>
  <dcterms:created xsi:type="dcterms:W3CDTF">2026-09-08T10:20:00Z</dcterms:created>
  <dcterms:modified xsi:type="dcterms:W3CDTF">2026-09-08T10:20:00Z</dcterms:modified>
</cp:coreProperties>
</file>