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6E87A" w14:textId="4B3668EF" w:rsidR="00836CD3" w:rsidRPr="005E7600" w:rsidRDefault="00C90E2D" w:rsidP="00836CD3">
      <w:pPr>
        <w:jc w:val="center"/>
        <w:rPr>
          <w:rFonts w:eastAsia="Times New Roman" w:cs="Times New Roman"/>
          <w:b/>
          <w:szCs w:val="20"/>
          <w:lang w:eastAsia="en-GB"/>
        </w:rPr>
      </w:pPr>
      <w:r w:rsidRPr="005E7600">
        <w:rPr>
          <w:rFonts w:eastAsia="Times New Roman" w:cs="Times New Roman"/>
          <w:b/>
          <w:szCs w:val="20"/>
          <w:lang w:eastAsia="en-GB"/>
        </w:rPr>
        <w:t>FINANSINĖS ATASKAITOS SERTIFIKATAS (CFS)</w:t>
      </w:r>
    </w:p>
    <w:p w14:paraId="371F8C08" w14:textId="200C0FEC" w:rsidR="00836CD3" w:rsidRPr="005E7600" w:rsidRDefault="00836CD3" w:rsidP="00836CD3">
      <w:pPr>
        <w:snapToGrid w:val="0"/>
        <w:rPr>
          <w:rFonts w:eastAsia="Times New Roman" w:cs="Times New Roman"/>
          <w:i/>
          <w:spacing w:val="-3"/>
          <w:sz w:val="20"/>
          <w:szCs w:val="16"/>
          <w:lang w:eastAsia="en-GB"/>
        </w:rPr>
      </w:pPr>
      <w:r w:rsidRPr="005E7600">
        <w:rPr>
          <w:rFonts w:eastAsia="Times New Roman" w:cs="Times New Roman"/>
          <w:i/>
          <w:color w:val="4AA55B"/>
          <w:spacing w:val="-3"/>
          <w:sz w:val="20"/>
          <w:szCs w:val="16"/>
          <w:lang w:eastAsia="en-GB"/>
        </w:rPr>
        <w:t xml:space="preserve">(Pildyti CFS specialistui </w:t>
      </w:r>
      <w:r w:rsidR="005A2ECE" w:rsidRPr="005A2ECE">
        <w:rPr>
          <w:rFonts w:eastAsia="Times New Roman" w:cs="Times New Roman"/>
          <w:i/>
          <w:color w:val="4AA55B"/>
          <w:spacing w:val="-3"/>
          <w:sz w:val="20"/>
          <w:szCs w:val="16"/>
          <w:lang w:val="en-IE" w:eastAsia="en-GB"/>
        </w:rPr>
        <w:t xml:space="preserve">(atsižvelgiant į projektui taikomas parinktis pagal ES dotacijos sutarties duomenų lapą) </w:t>
      </w:r>
      <w:r w:rsidRPr="005A2ECE">
        <w:rPr>
          <w:rFonts w:eastAsia="Times New Roman" w:cs="Times New Roman"/>
          <w:i/>
          <w:color w:val="4AA55B"/>
          <w:spacing w:val="-3"/>
          <w:sz w:val="20"/>
          <w:szCs w:val="16"/>
          <w:lang w:eastAsia="en-GB"/>
        </w:rPr>
        <w:t>, atspausdinti ant savo firminio blanko ir pasirašyti (ant popieriaus). Technines užduotis turi pasirašyti ir dalyvis, ir specialistas). AUP kontrolinį sąrašą ir ataskaitą turi pasirašyti specialistas. Nuskaitytą PDF failą dotacijos gavėjas turėtų pateikti per portalą (tiek savo, tiek savo susijusių subjektų vardu).</w:t>
      </w:r>
    </w:p>
    <w:p w14:paraId="5DF281FC" w14:textId="77777777" w:rsidR="005E5EF5" w:rsidRPr="005E7600" w:rsidRDefault="005E5EF5" w:rsidP="00D64197">
      <w:pPr>
        <w:jc w:val="left"/>
        <w:rPr>
          <w:rFonts w:eastAsia="Times New Roman" w:cs="Times New Roman"/>
          <w:szCs w:val="20"/>
          <w:lang w:eastAsia="en-GB"/>
        </w:rPr>
      </w:pPr>
    </w:p>
    <w:p w14:paraId="1D4A1608" w14:textId="0AFDF501" w:rsidR="00D64197" w:rsidRPr="005E7600" w:rsidRDefault="00854067" w:rsidP="00835852">
      <w:pPr>
        <w:pStyle w:val="Heading1"/>
        <w:rPr>
          <w:bCs/>
        </w:rPr>
      </w:pPr>
      <w:r w:rsidRPr="005E7600">
        <w:t>ĮGALIOJIMAI</w:t>
      </w:r>
    </w:p>
    <w:p w14:paraId="0FF1A5C8" w14:textId="77777777" w:rsidR="005E5EF5" w:rsidRPr="005E7600" w:rsidRDefault="005E5EF5" w:rsidP="005E5EF5">
      <w:pPr>
        <w:rPr>
          <w:rFonts w:cs="Times New Roman"/>
          <w:szCs w:val="20"/>
        </w:rPr>
      </w:pPr>
    </w:p>
    <w:p w14:paraId="3A40F055" w14:textId="7ADAB867" w:rsidR="00C90E2D" w:rsidRPr="005E7600" w:rsidRDefault="00C90E2D" w:rsidP="00424F0F">
      <w:pPr>
        <w:pStyle w:val="Heading2"/>
      </w:pPr>
      <w:r w:rsidRPr="005E7600">
        <w:t>1. Kontekstas ir tema</w:t>
      </w:r>
    </w:p>
    <w:p w14:paraId="77AF858E" w14:textId="06EC2167" w:rsidR="005C00CF" w:rsidRPr="005A4620" w:rsidRDefault="00C23860" w:rsidP="005C00CF">
      <w:pPr>
        <w:autoSpaceDE w:val="0"/>
        <w:autoSpaceDN w:val="0"/>
        <w:adjustRightInd w:val="0"/>
        <w:rPr>
          <w:rFonts w:cs="Times New Roman"/>
          <w:szCs w:val="20"/>
          <w:lang w:eastAsia="zh-CN"/>
        </w:rPr>
      </w:pPr>
      <w:r w:rsidRPr="005E7600">
        <w:rPr>
          <w:rFonts w:cs="Times New Roman"/>
          <w:szCs w:val="20"/>
          <w:lang w:eastAsia="zh-CN"/>
        </w:rPr>
        <w:t xml:space="preserve">Subjektai, kurie dalyvauja ES dotacijų programoje kaip dotacijos gavėjai arba susiję subjektai („dalyviai“), privalo pateikti finansinių ataskaitų sertifikatą (FAS), </w:t>
      </w:r>
      <w:r w:rsidRPr="005E7600">
        <w:rPr>
          <w:rFonts w:cs="Times New Roman"/>
          <w:bCs/>
          <w:szCs w:val="20"/>
        </w:rPr>
        <w:t xml:space="preserve">jei to </w:t>
      </w:r>
      <w:r w:rsidRPr="005E7600">
        <w:rPr>
          <w:rFonts w:cs="Times New Roman"/>
          <w:szCs w:val="20"/>
          <w:lang w:eastAsia="zh-CN"/>
        </w:rPr>
        <w:t xml:space="preserve">reikalaujama pagal ES dotacijos sutartį ir jei neviršijami tam tikri slenksčiai ( </w:t>
      </w:r>
      <w:bookmarkStart w:id="0" w:name="_Hlk159172720"/>
      <w:r w:rsidRPr="005E7600">
        <w:rPr>
          <w:rFonts w:cs="Times New Roman"/>
          <w:szCs w:val="20"/>
          <w:lang w:eastAsia="zh-CN"/>
        </w:rPr>
        <w:t xml:space="preserve">žr. Dotacijos sutarties duomenų lapą ir 24.2 straipsnį bei </w:t>
      </w:r>
      <w:hyperlink r:id="rId11" w:history="1">
        <w:r w:rsidR="0089455A" w:rsidRPr="00BE47C3">
          <w:rPr>
            <w:rStyle w:val="Hyperlink"/>
            <w:rFonts w:eastAsia="Times New Roman" w:cs="Times New Roman"/>
            <w:i/>
            <w:iCs/>
            <w:szCs w:val="20"/>
            <w:lang w:eastAsia="en-GB"/>
          </w:rPr>
          <w:t xml:space="preserve">Dotacijos sutarties su anotacija </w:t>
        </w:r>
      </w:hyperlink>
      <w:hyperlink r:id="rId12" w:history="1">
        <w:r w:rsidR="0089455A">
          <w:rPr>
            <w:rStyle w:val="Hyperlink"/>
            <w:rFonts w:eastAsia="Times New Roman" w:cs="Times New Roman"/>
            <w:i/>
            <w:iCs/>
            <w:szCs w:val="20"/>
            <w:lang w:eastAsia="en-GB"/>
          </w:rPr>
          <w:t xml:space="preserve">24.2 </w:t>
        </w:r>
      </w:hyperlink>
      <w:hyperlink r:id="rId13" w:history="1">
        <w:r w:rsidR="0089455A" w:rsidRPr="00BE47C3">
          <w:rPr>
            <w:rStyle w:val="Hyperlink"/>
            <w:rFonts w:eastAsia="Times New Roman" w:cs="Times New Roman"/>
            <w:i/>
            <w:iCs/>
            <w:szCs w:val="20"/>
            <w:lang w:eastAsia="en-GB"/>
          </w:rPr>
          <w:t xml:space="preserve">straipsnį </w:t>
        </w:r>
      </w:hyperlink>
      <w:bookmarkEnd w:id="0"/>
      <w:r w:rsidRPr="005A4620">
        <w:rPr>
          <w:rFonts w:cs="Times New Roman"/>
          <w:szCs w:val="20"/>
          <w:lang w:eastAsia="zh-CN"/>
        </w:rPr>
        <w:t>).</w:t>
      </w:r>
    </w:p>
    <w:p w14:paraId="24233E80" w14:textId="598EEE81" w:rsidR="005C00CF" w:rsidRPr="005A4620" w:rsidRDefault="005C00CF" w:rsidP="005C00CF">
      <w:pPr>
        <w:autoSpaceDE w:val="0"/>
        <w:autoSpaceDN w:val="0"/>
        <w:adjustRightInd w:val="0"/>
        <w:rPr>
          <w:rFonts w:eastAsia="Times New Roman" w:cs="Times New Roman"/>
          <w:szCs w:val="20"/>
          <w:lang w:eastAsia="en-GB"/>
        </w:rPr>
      </w:pPr>
      <w:r w:rsidRPr="005A4620">
        <w:rPr>
          <w:rFonts w:eastAsia="Times New Roman" w:cs="Times New Roman"/>
          <w:szCs w:val="20"/>
          <w:lang w:eastAsia="en-GB"/>
        </w:rPr>
        <w:t xml:space="preserve">Sąnaudų apskaitos ataskaitos tikslas – pateikti ES </w:t>
      </w:r>
      <w:r w:rsidRPr="005A4620">
        <w:rPr>
          <w:rFonts w:cs="Times New Roman"/>
          <w:szCs w:val="20"/>
          <w:lang w:eastAsia="zh-CN"/>
        </w:rPr>
        <w:t xml:space="preserve">dotacijas teikiančiai institucijai </w:t>
      </w:r>
      <w:r w:rsidRPr="005A4620">
        <w:rPr>
          <w:rFonts w:eastAsia="Times New Roman" w:cs="Times New Roman"/>
          <w:szCs w:val="20"/>
          <w:lang w:eastAsia="en-GB"/>
        </w:rPr>
        <w:t xml:space="preserve">išvadas, kad ji galėtų įvertinti, ar išlaidos, deklaruotos remiantis faktinėmis išlaidomis arba </w:t>
      </w:r>
      <w:r w:rsidRPr="005A4620">
        <w:t xml:space="preserve">išlaidomis pagal įprastą sąnaudų apskaitos praktiką (jei tokia yra) </w:t>
      </w:r>
      <w:r w:rsidRPr="005A4620">
        <w:rPr>
          <w:rFonts w:eastAsia="Times New Roman" w:cs="Times New Roman"/>
          <w:szCs w:val="20"/>
          <w:lang w:eastAsia="en-GB"/>
        </w:rPr>
        <w:t>, ir, jei taikoma, pajamos atitinka ES dotacijos susitarime nustatytas sąlygas.</w:t>
      </w:r>
    </w:p>
    <w:p w14:paraId="77FA3098" w14:textId="525B678D" w:rsidR="00C63411" w:rsidRDefault="00C63411" w:rsidP="005C00CF">
      <w:pPr>
        <w:autoSpaceDE w:val="0"/>
        <w:autoSpaceDN w:val="0"/>
        <w:adjustRightInd w:val="0"/>
        <w:rPr>
          <w:rFonts w:eastAsia="Times New Roman" w:cs="Times New Roman"/>
          <w:szCs w:val="20"/>
          <w:lang w:eastAsia="en-GB"/>
        </w:rPr>
      </w:pPr>
      <w:r w:rsidRPr="005A4620">
        <w:rPr>
          <w:rFonts w:eastAsia="Times New Roman" w:cs="Times New Roman"/>
          <w:szCs w:val="20"/>
          <w:lang w:eastAsia="en-GB"/>
        </w:rPr>
        <w:t>Šiose įgaliojimų sąlygose nustatomos atliktinos procedūros, apibrėžiama CFS taikymo sritis ir taikytini standartai, taip pat kas gali jį teikti.</w:t>
      </w:r>
    </w:p>
    <w:p w14:paraId="3609183A" w14:textId="2387DF6C" w:rsidR="000150EE" w:rsidRPr="005E7600" w:rsidRDefault="000150EE" w:rsidP="00424F0F">
      <w:pPr>
        <w:pStyle w:val="Heading2"/>
        <w:rPr>
          <w:lang w:eastAsia="en-GB"/>
        </w:rPr>
      </w:pPr>
      <w:r w:rsidRPr="005E7600">
        <w:rPr>
          <w:lang w:eastAsia="en-GB"/>
        </w:rPr>
        <w:t>2. Taikymo sritis ir taikomi standartai</w:t>
      </w:r>
    </w:p>
    <w:p w14:paraId="2D1D15E8" w14:textId="30B66978" w:rsidR="00C23860" w:rsidRDefault="00C23860" w:rsidP="00257286">
      <w:pPr>
        <w:rPr>
          <w:rFonts w:cs="Times New Roman"/>
          <w:szCs w:val="20"/>
          <w:lang w:eastAsia="zh-CN"/>
        </w:rPr>
      </w:pPr>
      <w:r>
        <w:rPr>
          <w:rFonts w:cs="Times New Roman"/>
          <w:szCs w:val="20"/>
          <w:lang w:eastAsia="zh-CN"/>
        </w:rPr>
        <w:t xml:space="preserve">CFS yra ataskaita apie (faktinius) nustatytus faktus, pagrįstus sutartomis procedūromis ( </w:t>
      </w:r>
      <w:r w:rsidRPr="00C23860">
        <w:rPr>
          <w:rFonts w:cs="Times New Roman"/>
          <w:bCs/>
          <w:szCs w:val="20"/>
          <w:lang w:eastAsia="zh-CN"/>
        </w:rPr>
        <w:t xml:space="preserve">SPR </w:t>
      </w:r>
      <w:r>
        <w:rPr>
          <w:rFonts w:cs="Times New Roman"/>
          <w:szCs w:val="20"/>
          <w:lang w:eastAsia="zh-CN"/>
        </w:rPr>
        <w:t>).</w:t>
      </w:r>
    </w:p>
    <w:p w14:paraId="080E03F4" w14:textId="1B1B0B1D" w:rsidR="000150EE" w:rsidRDefault="00C90E2D" w:rsidP="00C23860">
      <w:pPr>
        <w:rPr>
          <w:rFonts w:eastAsia="Times New Roman" w:cs="Times New Roman"/>
          <w:lang w:eastAsia="en-GB"/>
        </w:rPr>
      </w:pPr>
      <w:r w:rsidRPr="005E7600">
        <w:rPr>
          <w:rFonts w:eastAsia="Times New Roman" w:cs="Times New Roman"/>
          <w:lang w:eastAsia="en-GB"/>
        </w:rPr>
        <w:t xml:space="preserve">Užduotis apima </w:t>
      </w:r>
      <w:r w:rsidR="000150EE" w:rsidRPr="000251CA">
        <w:rPr>
          <w:rFonts w:eastAsia="Times New Roman" w:cs="Times New Roman"/>
          <w:b/>
          <w:bCs/>
          <w:lang w:eastAsia="en-GB"/>
        </w:rPr>
        <w:t xml:space="preserve">sutartų procedūrų (AUP) atlikimą </w:t>
      </w:r>
      <w:r w:rsidR="00C23860" w:rsidRPr="00446425">
        <w:rPr>
          <w:rFonts w:eastAsia="Times New Roman" w:cs="Times New Roman"/>
          <w:lang w:eastAsia="en-GB"/>
        </w:rPr>
        <w:t xml:space="preserve">, susijusį su </w:t>
      </w:r>
      <w:r w:rsidR="00AA1493" w:rsidRPr="000251CA">
        <w:rPr>
          <w:b/>
          <w:bCs/>
          <w:szCs w:val="24"/>
        </w:rPr>
        <w:t xml:space="preserve">dotacijos sutartyje </w:t>
      </w:r>
      <w:r w:rsidR="00AA1493" w:rsidRPr="000251CA">
        <w:rPr>
          <w:b/>
          <w:bCs/>
        </w:rPr>
        <w:t xml:space="preserve">[ </w:t>
      </w:r>
      <w:r w:rsidR="00AA1493" w:rsidRPr="000251CA">
        <w:rPr>
          <w:b/>
          <w:bCs/>
          <w:highlight w:val="lightGray"/>
        </w:rPr>
        <w:t xml:space="preserve">įrašykite projekto numerį </w:t>
      </w:r>
      <w:r w:rsidR="00AA1493" w:rsidRPr="000251CA">
        <w:rPr>
          <w:b/>
          <w:bCs/>
        </w:rPr>
        <w:t xml:space="preserve">] deklaruotų </w:t>
      </w:r>
      <w:r w:rsidR="00EE5E1B" w:rsidRPr="005E7600">
        <w:rPr>
          <w:rFonts w:eastAsia="Times New Roman" w:cs="Times New Roman"/>
          <w:lang w:eastAsia="en-GB"/>
        </w:rPr>
        <w:t xml:space="preserve">išlaidų </w:t>
      </w:r>
      <w:r w:rsidR="000150EE" w:rsidRPr="005E7600">
        <w:rPr>
          <w:rFonts w:eastAsia="Times New Roman" w:cs="Times New Roman"/>
          <w:lang w:eastAsia="en-GB"/>
        </w:rPr>
        <w:t xml:space="preserve">(ir, jei taikoma, pajamų) </w:t>
      </w:r>
      <w:r w:rsidR="00EE5E1B" w:rsidRPr="000251CA">
        <w:rPr>
          <w:rFonts w:eastAsia="Times New Roman" w:cs="Times New Roman"/>
          <w:b/>
          <w:bCs/>
          <w:lang w:eastAsia="en-GB"/>
        </w:rPr>
        <w:t xml:space="preserve">tinkamumu finansuoti </w:t>
      </w:r>
      <w:r w:rsidR="000150EE" w:rsidRPr="000251CA">
        <w:rPr>
          <w:rFonts w:eastAsia="Times New Roman" w:cs="Times New Roman"/>
          <w:b/>
          <w:bCs/>
          <w:lang w:eastAsia="en-GB"/>
        </w:rPr>
        <w:t>.</w:t>
      </w:r>
      <w:r w:rsidR="00AA1493" w:rsidRPr="000251CA">
        <w:rPr>
          <w:b/>
          <w:bCs/>
          <w:sz w:val="21"/>
          <w:szCs w:val="21"/>
        </w:rPr>
        <w:t xml:space="preserve"> </w:t>
      </w:r>
      <w:r w:rsidR="00AA1493" w:rsidRPr="000251CA">
        <w:rPr>
          <w:b/>
          <w:bCs/>
          <w:szCs w:val="24"/>
        </w:rPr>
        <w:t xml:space="preserve">— </w:t>
      </w:r>
      <w:r w:rsidR="00AA1493" w:rsidRPr="000251CA">
        <w:rPr>
          <w:b/>
          <w:bCs/>
        </w:rPr>
        <w:t xml:space="preserve">[ </w:t>
      </w:r>
      <w:r w:rsidR="00961894" w:rsidRPr="000251CA">
        <w:rPr>
          <w:b/>
          <w:bCs/>
          <w:highlight w:val="lightGray"/>
        </w:rPr>
        <w:t xml:space="preserve">įterpti akronimą </w:t>
      </w:r>
      <w:r w:rsidR="00AA1493" w:rsidRPr="000251CA">
        <w:rPr>
          <w:b/>
          <w:bCs/>
        </w:rPr>
        <w:t>]</w:t>
      </w:r>
      <w:r w:rsidR="00AA1493" w:rsidRPr="000251CA" w:rsidDel="00E7006B">
        <w:rPr>
          <w:b/>
          <w:bCs/>
          <w:szCs w:val="24"/>
        </w:rPr>
        <w:t xml:space="preserve"> </w:t>
      </w:r>
      <w:r w:rsidR="00AA1493" w:rsidRPr="00CF5513">
        <w:rPr>
          <w:szCs w:val="24"/>
        </w:rPr>
        <w:t xml:space="preserve">(„Dotacijos sutartis“). </w:t>
      </w:r>
      <w:r w:rsidR="00EE5E1B" w:rsidRPr="005E7600">
        <w:rPr>
          <w:rFonts w:eastAsia="Times New Roman" w:cs="Times New Roman"/>
          <w:lang w:eastAsia="en-GB"/>
        </w:rPr>
        <w:t xml:space="preserve">Tai </w:t>
      </w:r>
      <w:bookmarkStart w:id="1" w:name="_Hlk148627805"/>
      <w:r w:rsidR="00EE5E1B" w:rsidRPr="005E7600">
        <w:rPr>
          <w:rFonts w:eastAsia="Times New Roman" w:cs="Times New Roman"/>
          <w:lang w:eastAsia="en-GB"/>
        </w:rPr>
        <w:t>nėra užtikrinimo užduotis; CFS specialistas neteikia audito nuomonės ir neišreiškia užtikrinimo.</w:t>
      </w:r>
      <w:bookmarkEnd w:id="1"/>
    </w:p>
    <w:p w14:paraId="07767FC2" w14:textId="3E09EF9A" w:rsidR="00593758" w:rsidRPr="005E7600" w:rsidRDefault="000150EE" w:rsidP="00C23860">
      <w:pPr>
        <w:rPr>
          <w:lang w:eastAsia="en-GB"/>
        </w:rPr>
      </w:pPr>
      <w:r w:rsidRPr="005E7600">
        <w:rPr>
          <w:lang w:eastAsia="en-GB"/>
        </w:rPr>
        <w:t>Taikomi šie standartai:</w:t>
      </w:r>
    </w:p>
    <w:p w14:paraId="47E8F3ED" w14:textId="00CF4DA7" w:rsidR="00593758" w:rsidRPr="005E7600" w:rsidRDefault="00212C3E" w:rsidP="00FD37A4">
      <w:pPr>
        <w:numPr>
          <w:ilvl w:val="0"/>
          <w:numId w:val="17"/>
        </w:numPr>
        <w:autoSpaceDE w:val="0"/>
        <w:autoSpaceDN w:val="0"/>
        <w:adjustRightInd w:val="0"/>
        <w:rPr>
          <w:rFonts w:eastAsia="Calibri" w:cs="Times New Roman"/>
          <w:szCs w:val="20"/>
          <w:lang w:eastAsia="en-GB"/>
        </w:rPr>
      </w:pPr>
      <w:r w:rsidRPr="005E7600">
        <w:rPr>
          <w:rFonts w:eastAsia="Calibri" w:cs="Times New Roman"/>
          <w:szCs w:val="20"/>
          <w:lang w:eastAsia="en-GB"/>
        </w:rPr>
        <w:t xml:space="preserve">Tarptautinis susijusių paslaugų standartas (ISRS) 4400 (peržiūrėtas) </w:t>
      </w:r>
      <w:r w:rsidRPr="005E7600">
        <w:rPr>
          <w:rFonts w:eastAsia="Calibri" w:cs="Times New Roman"/>
          <w:i/>
          <w:szCs w:val="20"/>
          <w:lang w:eastAsia="en-GB"/>
        </w:rPr>
        <w:t xml:space="preserve">„Sutartų procedūrų užduotys“ </w:t>
      </w:r>
      <w:r w:rsidRPr="005E7600">
        <w:rPr>
          <w:rFonts w:eastAsia="Calibri" w:cs="Times New Roman"/>
          <w:szCs w:val="20"/>
          <w:lang w:eastAsia="en-GB"/>
        </w:rPr>
        <w:t>, išleistas Tarptautinės audito ir užtikrinimo standartų valdybos (TAUSV)</w:t>
      </w:r>
    </w:p>
    <w:p w14:paraId="7B2EC1A4" w14:textId="47C85A1B" w:rsidR="00593758" w:rsidRDefault="00C36FDF" w:rsidP="00FD37A4">
      <w:pPr>
        <w:numPr>
          <w:ilvl w:val="0"/>
          <w:numId w:val="17"/>
        </w:numPr>
        <w:autoSpaceDE w:val="0"/>
        <w:autoSpaceDN w:val="0"/>
        <w:adjustRightInd w:val="0"/>
        <w:rPr>
          <w:rFonts w:eastAsia="Calibri" w:cs="Times New Roman"/>
          <w:szCs w:val="20"/>
          <w:lang w:eastAsia="en-GB"/>
        </w:rPr>
      </w:pPr>
      <w:r w:rsidRPr="00C36FDF">
        <w:rPr>
          <w:rFonts w:eastAsia="Calibri" w:cs="Times New Roman"/>
          <w:i/>
          <w:iCs/>
          <w:szCs w:val="20"/>
          <w:lang w:eastAsia="en-GB"/>
        </w:rPr>
        <w:t xml:space="preserve">Tarptautinės </w:t>
      </w:r>
      <w:r w:rsidR="00593758" w:rsidRPr="005E7600">
        <w:rPr>
          <w:rFonts w:eastAsia="Calibri" w:cs="Times New Roman"/>
          <w:szCs w:val="20"/>
          <w:lang w:eastAsia="en-GB"/>
        </w:rPr>
        <w:t xml:space="preserve">buhalterių etikos standartų valdybos (IESBA) išleistas Tarptautinis profesionalių buhalterių etikos kodeksas (įskaitant tarptautinius nepriklausomus standartus), įskaitant nepriklausomumo </w:t>
      </w:r>
      <w:r w:rsidR="00593758" w:rsidRPr="005E7600">
        <w:rPr>
          <w:rFonts w:eastAsia="Calibri" w:cs="Times New Roman"/>
          <w:i/>
          <w:szCs w:val="20"/>
          <w:lang w:eastAsia="en-GB"/>
        </w:rPr>
        <w:t>reikalavimus</w:t>
      </w:r>
    </w:p>
    <w:p w14:paraId="650EC792" w14:textId="63D9C9FC" w:rsidR="00B508E0" w:rsidRDefault="00B508E0" w:rsidP="00FD37A4">
      <w:pPr>
        <w:numPr>
          <w:ilvl w:val="0"/>
          <w:numId w:val="17"/>
        </w:numPr>
        <w:autoSpaceDE w:val="0"/>
        <w:autoSpaceDN w:val="0"/>
        <w:adjustRightInd w:val="0"/>
        <w:rPr>
          <w:rFonts w:eastAsia="Calibri" w:cs="Times New Roman"/>
          <w:szCs w:val="20"/>
          <w:lang w:eastAsia="en-GB"/>
        </w:rPr>
      </w:pPr>
      <w:r w:rsidRPr="00B508E0">
        <w:rPr>
          <w:rFonts w:eastAsia="Calibri" w:cs="Times New Roman"/>
          <w:szCs w:val="20"/>
          <w:lang w:eastAsia="en-GB"/>
        </w:rPr>
        <w:t xml:space="preserve">1-asis tarptautinis kokybės kontrolės standartas „ </w:t>
      </w:r>
      <w:r w:rsidRPr="00B508E0">
        <w:rPr>
          <w:rFonts w:eastAsia="Calibri" w:cs="Times New Roman"/>
          <w:i/>
          <w:szCs w:val="20"/>
          <w:lang w:eastAsia="en-GB"/>
        </w:rPr>
        <w:t xml:space="preserve">Kokybės kontrolė įmonėms, atliekančioms finansinių ataskaitų auditą ir peržiūrą bei kitas užtikrinimo ir susijusias paslaugas“ </w:t>
      </w:r>
      <w:r>
        <w:rPr>
          <w:rFonts w:eastAsia="Calibri" w:cs="Times New Roman"/>
          <w:szCs w:val="20"/>
          <w:lang w:eastAsia="en-GB"/>
        </w:rPr>
        <w:t>(arba lygiavertis standartas).</w:t>
      </w:r>
    </w:p>
    <w:p w14:paraId="4C8EFFA6" w14:textId="3F4325A7" w:rsidR="00C23860" w:rsidRDefault="00996B84" w:rsidP="00257286">
      <w:pPr>
        <w:rPr>
          <w:rFonts w:eastAsia="Times New Roman" w:cs="Times New Roman"/>
          <w:szCs w:val="20"/>
          <w:lang w:eastAsia="en-GB"/>
        </w:rPr>
      </w:pPr>
      <w:r>
        <w:rPr>
          <w:noProof/>
          <w:sz w:val="18"/>
          <w:szCs w:val="18"/>
          <w:lang w:eastAsia="en-GB"/>
        </w:rPr>
        <w:drawing>
          <wp:inline distT="0" distB="0" distL="0" distR="0" wp14:anchorId="77B2A44B" wp14:editId="1B55C58A">
            <wp:extent cx="148590" cy="148590"/>
            <wp:effectExtent l="0" t="0" r="0" b="0"/>
            <wp:docPr id="295" name="Picture 295"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FA6373">
        <w:rPr>
          <w:rFonts w:eastAsia="Times New Roman" w:cs="Times New Roman"/>
          <w:szCs w:val="20"/>
          <w:lang w:eastAsia="en-GB"/>
        </w:rPr>
        <w:t xml:space="preserve">Aukščiausiosios audito institucijos, taikančios INTOSAI standartus, gali atlikti procedūras pagal </w:t>
      </w:r>
      <w:r w:rsidR="00C23860" w:rsidRPr="00C23860">
        <w:rPr>
          <w:rFonts w:eastAsia="Times New Roman" w:cs="Times New Roman"/>
          <w:szCs w:val="20"/>
          <w:lang w:eastAsia="en-GB"/>
        </w:rPr>
        <w:t>atitinkamus</w:t>
      </w:r>
      <w:r w:rsidR="00C23860" w:rsidRPr="00FA6373">
        <w:rPr>
          <w:rFonts w:eastAsia="Times New Roman" w:cs="Times New Roman"/>
          <w:szCs w:val="20"/>
          <w:lang w:eastAsia="en-GB"/>
        </w:rPr>
        <w:t xml:space="preserve"> </w:t>
      </w:r>
      <w:r w:rsidRPr="00FA6373">
        <w:rPr>
          <w:rFonts w:eastAsia="Times New Roman" w:cs="Times New Roman"/>
          <w:i/>
          <w:iCs/>
          <w:szCs w:val="20"/>
          <w:lang w:eastAsia="en-GB"/>
        </w:rPr>
        <w:t>Tarptautiniai aukščiausiųjų audito institucijų standartai (ISSAI)</w:t>
      </w:r>
      <w:r w:rsidRPr="00FA6373">
        <w:rPr>
          <w:rFonts w:eastAsia="Times New Roman" w:cs="Times New Roman"/>
          <w:szCs w:val="20"/>
          <w:lang w:eastAsia="en-GB"/>
        </w:rPr>
        <w:t xml:space="preserve"> </w:t>
      </w:r>
      <w:r w:rsidR="00C23860" w:rsidRPr="00FA6373">
        <w:rPr>
          <w:rFonts w:eastAsia="Times New Roman" w:cs="Times New Roman"/>
          <w:szCs w:val="20"/>
          <w:lang w:eastAsia="en-GB"/>
        </w:rPr>
        <w:t xml:space="preserve">ir </w:t>
      </w:r>
      <w:r w:rsidR="00C23860" w:rsidRPr="00FA6373">
        <w:rPr>
          <w:rFonts w:eastAsia="Times New Roman" w:cs="Times New Roman"/>
          <w:szCs w:val="20"/>
          <w:lang w:eastAsia="en-GB"/>
        </w:rPr>
        <w:lastRenderedPageBreak/>
        <w:t xml:space="preserve">INTOSAI išleistas </w:t>
      </w:r>
      <w:r w:rsidRPr="00FA6373">
        <w:rPr>
          <w:rFonts w:eastAsia="Times New Roman" w:cs="Times New Roman"/>
          <w:i/>
          <w:iCs/>
          <w:szCs w:val="20"/>
          <w:lang w:eastAsia="en-GB"/>
        </w:rPr>
        <w:t xml:space="preserve">etikos kodeksas </w:t>
      </w:r>
      <w:r w:rsidR="00C23860" w:rsidRPr="00FA6373">
        <w:rPr>
          <w:rFonts w:eastAsia="Times New Roman" w:cs="Times New Roman"/>
          <w:szCs w:val="20"/>
          <w:lang w:eastAsia="en-GB"/>
        </w:rPr>
        <w:t>vietoj Tarptautinio susijusių paslaugų standarto (ISRS) 4400 (peržiūrėto) ir IAASB bei IESBA išleisto Profesionalių buhalterių etikos kodekso.</w:t>
      </w:r>
    </w:p>
    <w:p w14:paraId="3A40F075" w14:textId="71316D63" w:rsidR="00C90E2D" w:rsidRPr="005E7600" w:rsidRDefault="00BF5984" w:rsidP="0069594C">
      <w:pPr>
        <w:rPr>
          <w:lang w:eastAsia="en-GB"/>
        </w:rPr>
      </w:pPr>
      <w:r>
        <w:rPr>
          <w:lang w:eastAsia="en-GB"/>
        </w:rPr>
        <w:t xml:space="preserve">Finansinio patikimumo deklaracija (FAS) turi būti išduota laikantis aukščiausių profesinių standartų. Specialistas privalo laikytis šių įgaliojimų sąlygų, įskaitant sutartų procedūrų kontrolinį sąrašą ir ataskaitos šabloną </w:t>
      </w:r>
      <w:r w:rsidR="00CD1792" w:rsidRPr="005E7600">
        <w:rPr>
          <w:rFonts w:cs="Times New Roman"/>
          <w:szCs w:val="20"/>
        </w:rPr>
        <w:t xml:space="preserve">, </w:t>
      </w:r>
      <w:r w:rsidR="002C5950">
        <w:rPr>
          <w:lang w:eastAsia="en-GB"/>
        </w:rPr>
        <w:t>jų nekeisdamas. Darbas turi būti suplanuotas taip, kad užduotį būtų galima atlikti efektyviai. Specialistas privalo ataskaitos pagrindu naudoti atliktų procedūrų metu gautus įrodymus. Turi būti dokumentuoti klausimai, kurie yra svarbūs išvadoms ir įrodymams, kad darbas buvo atliktas pagal įgaliojimus. Išvados turi būti aprašytos pakankamai išsamiai ir apimti paveiktas sumas, kad dalyvis ir ES dotaciją teikianti institucija galėtų užtikrinti tinkamus tolesnius veiksmus.</w:t>
      </w:r>
    </w:p>
    <w:p w14:paraId="3A40F077" w14:textId="3325C40A" w:rsidR="00C90E2D" w:rsidRPr="005E7600" w:rsidRDefault="000150EE" w:rsidP="00424F0F">
      <w:pPr>
        <w:pStyle w:val="Heading2"/>
      </w:pPr>
      <w:r w:rsidRPr="005E7600">
        <w:t>3. Specialistai, galintys išduoti pažymėjimą</w:t>
      </w:r>
    </w:p>
    <w:p w14:paraId="3A40F079" w14:textId="587D2873" w:rsidR="00C90E2D" w:rsidRPr="005E7600" w:rsidRDefault="00C90E2D" w:rsidP="00257286">
      <w:pPr>
        <w:rPr>
          <w:rFonts w:eastAsia="Times New Roman" w:cs="Times New Roman"/>
          <w:szCs w:val="20"/>
          <w:lang w:eastAsia="en-GB"/>
        </w:rPr>
      </w:pPr>
      <w:r w:rsidRPr="005E7600">
        <w:rPr>
          <w:rFonts w:eastAsia="Times New Roman" w:cs="Times New Roman"/>
          <w:szCs w:val="20"/>
          <w:lang w:eastAsia="en-GB"/>
        </w:rPr>
        <w:t xml:space="preserve">Dalyvis gali laisvai pasirinkti </w:t>
      </w:r>
      <w:r w:rsidRPr="005E7600">
        <w:rPr>
          <w:rFonts w:eastAsia="Times New Roman" w:cs="Times New Roman"/>
          <w:b/>
          <w:szCs w:val="20"/>
          <w:lang w:eastAsia="en-GB"/>
        </w:rPr>
        <w:t xml:space="preserve">kvalifikuotą išorės auditorių </w:t>
      </w:r>
      <w:r w:rsidRPr="005E7600">
        <w:rPr>
          <w:rFonts w:eastAsia="Times New Roman" w:cs="Times New Roman"/>
          <w:szCs w:val="20"/>
          <w:lang w:eastAsia="en-GB"/>
        </w:rPr>
        <w:t>, įskaitant įprastą išorės auditorių, su sąlyga, kad:</w:t>
      </w:r>
    </w:p>
    <w:p w14:paraId="3A40F07B" w14:textId="2F3EF62A" w:rsidR="00C90E2D" w:rsidRPr="005E7600" w:rsidRDefault="000150EE" w:rsidP="00FD37A4">
      <w:pPr>
        <w:numPr>
          <w:ilvl w:val="0"/>
          <w:numId w:val="16"/>
        </w:numPr>
        <w:ind w:left="714" w:hanging="357"/>
        <w:rPr>
          <w:rFonts w:eastAsia="Times New Roman" w:cs="Times New Roman"/>
          <w:szCs w:val="20"/>
          <w:lang w:eastAsia="en-GB"/>
        </w:rPr>
      </w:pPr>
      <w:r w:rsidRPr="005E7600">
        <w:rPr>
          <w:rFonts w:eastAsia="Times New Roman" w:cs="Times New Roman"/>
          <w:szCs w:val="20"/>
          <w:lang w:eastAsia="en-GB"/>
        </w:rPr>
        <w:t xml:space="preserve">auditorius yra </w:t>
      </w:r>
      <w:r w:rsidR="00C90E2D" w:rsidRPr="005E7600">
        <w:rPr>
          <w:rFonts w:eastAsia="Times New Roman" w:cs="Times New Roman"/>
          <w:b/>
          <w:szCs w:val="20"/>
          <w:lang w:eastAsia="en-GB"/>
        </w:rPr>
        <w:t xml:space="preserve">nepriklausomas </w:t>
      </w:r>
      <w:r w:rsidR="00C90E2D" w:rsidRPr="005E7600">
        <w:rPr>
          <w:rFonts w:eastAsia="Times New Roman" w:cs="Times New Roman"/>
          <w:szCs w:val="20"/>
          <w:lang w:eastAsia="en-GB"/>
        </w:rPr>
        <w:t>nuo dalyvio ir</w:t>
      </w:r>
    </w:p>
    <w:p w14:paraId="3A40F07D" w14:textId="7CF47010" w:rsidR="00C90E2D" w:rsidRPr="005E7600" w:rsidRDefault="00C90E2D" w:rsidP="00FD37A4">
      <w:pPr>
        <w:numPr>
          <w:ilvl w:val="0"/>
          <w:numId w:val="16"/>
        </w:numPr>
        <w:rPr>
          <w:rFonts w:eastAsia="Times New Roman" w:cs="Times New Roman"/>
          <w:szCs w:val="20"/>
          <w:lang w:eastAsia="en-GB"/>
        </w:rPr>
      </w:pPr>
      <w:r w:rsidRPr="005E7600">
        <w:rPr>
          <w:rFonts w:eastAsia="Times New Roman" w:cs="Times New Roman"/>
          <w:szCs w:val="20"/>
          <w:lang w:eastAsia="en-GB"/>
        </w:rPr>
        <w:t xml:space="preserve">laikomasi </w:t>
      </w:r>
      <w:r w:rsidRPr="005E7600">
        <w:rPr>
          <w:rFonts w:eastAsia="Times New Roman" w:cs="Times New Roman"/>
          <w:b/>
          <w:szCs w:val="20"/>
          <w:lang w:eastAsia="en-GB"/>
        </w:rPr>
        <w:t xml:space="preserve">Direktyvos 2006/43/EB (arba panašių standartų) </w:t>
      </w:r>
      <w:r w:rsidRPr="005E7600">
        <w:rPr>
          <w:rFonts w:cs="Times New Roman"/>
          <w:szCs w:val="20"/>
          <w:vertAlign w:val="superscript"/>
        </w:rPr>
        <w:footnoteReference w:id="2"/>
      </w:r>
      <w:r w:rsidRPr="005E7600">
        <w:rPr>
          <w:rFonts w:eastAsia="Times New Roman" w:cs="Times New Roman"/>
          <w:szCs w:val="20"/>
          <w:lang w:eastAsia="en-GB"/>
        </w:rPr>
        <w:t>nuostatų .</w:t>
      </w:r>
    </w:p>
    <w:p w14:paraId="7124B3B9" w14:textId="1DCC759A" w:rsidR="000251CA" w:rsidRDefault="00593758" w:rsidP="00593758">
      <w:pPr>
        <w:autoSpaceDE w:val="0"/>
        <w:autoSpaceDN w:val="0"/>
        <w:adjustRightInd w:val="0"/>
        <w:rPr>
          <w:rFonts w:eastAsia="Calibri" w:cs="Times New Roman"/>
          <w:szCs w:val="20"/>
          <w:lang w:eastAsia="en-GB"/>
        </w:rPr>
      </w:pPr>
      <w:r w:rsidRPr="003D4539">
        <w:rPr>
          <w:rFonts w:eastAsia="Calibri" w:cs="Times New Roman"/>
          <w:szCs w:val="20"/>
          <w:lang w:eastAsia="en-GB"/>
        </w:rPr>
        <w:t xml:space="preserve">Nors ISRS 4400 (peržiūrėtas) nurodo, kad nepriklausomumas nėra reikalavimas užduotims, skirtoms atlikti sutartas procedūras, tai </w:t>
      </w:r>
      <w:r w:rsidR="00C90E2D" w:rsidRPr="005E7600">
        <w:rPr>
          <w:rFonts w:cs="Times New Roman"/>
          <w:szCs w:val="20"/>
          <w:lang w:eastAsia="en-GB"/>
        </w:rPr>
        <w:t xml:space="preserve">yra viena iš savybių, užtikrinančių nešališką požiūrį, todėl būtina CFS specialistams. </w:t>
      </w:r>
      <w:r w:rsidRPr="005E7600">
        <w:rPr>
          <w:rFonts w:eastAsia="Calibri" w:cs="Times New Roman"/>
          <w:szCs w:val="20"/>
          <w:lang w:eastAsia="en-GB"/>
        </w:rPr>
        <w:t>Todėl IESBA kodekso nepriklausomumo reikalavimų laikymasis yra privalomas.</w:t>
      </w:r>
    </w:p>
    <w:p w14:paraId="29649673" w14:textId="318C5EFC" w:rsidR="00593758" w:rsidRPr="005E7600" w:rsidRDefault="00DF5A70" w:rsidP="00593758">
      <w:pPr>
        <w:autoSpaceDE w:val="0"/>
        <w:autoSpaceDN w:val="0"/>
        <w:adjustRightInd w:val="0"/>
        <w:rPr>
          <w:rFonts w:eastAsia="Calibri" w:cs="Times New Roman"/>
          <w:szCs w:val="20"/>
          <w:lang w:eastAsia="en-GB"/>
        </w:rPr>
      </w:pPr>
      <w:r>
        <w:rPr>
          <w:rFonts w:eastAsia="Calibri" w:cs="Times New Roman"/>
          <w:szCs w:val="20"/>
          <w:lang w:eastAsia="en-GB"/>
        </w:rPr>
        <w:t>Tačiau:</w:t>
      </w:r>
    </w:p>
    <w:p w14:paraId="02E37600" w14:textId="73FB3C69" w:rsidR="000150EE" w:rsidRPr="00DF5A70" w:rsidRDefault="000251CA" w:rsidP="00FD37A4">
      <w:pPr>
        <w:pStyle w:val="ListParagraph"/>
        <w:numPr>
          <w:ilvl w:val="0"/>
          <w:numId w:val="19"/>
        </w:numPr>
        <w:rPr>
          <w:szCs w:val="20"/>
          <w:lang w:eastAsia="en-GB"/>
        </w:rPr>
      </w:pPr>
      <w:r>
        <w:rPr>
          <w:b/>
          <w:szCs w:val="20"/>
          <w:lang w:eastAsia="en-GB"/>
        </w:rPr>
        <w:t xml:space="preserve">Viešosios įstaigos </w:t>
      </w:r>
      <w:r w:rsidR="000150EE" w:rsidRPr="00DF5A70">
        <w:rPr>
          <w:szCs w:val="20"/>
          <w:lang w:eastAsia="en-GB"/>
        </w:rPr>
        <w:t xml:space="preserve">gali pasirinkti išorės auditorių arba kompetentingą nepriklausomą valstybės pareigūną. Pastaruoju atveju nepriklausomumas paprastai apibrėžiamas kaip nepriklausomumas „faktinis ir tariamasis“ </w:t>
      </w:r>
      <w:r w:rsidR="000150EE" w:rsidRPr="00DF5A70">
        <w:rPr>
          <w:i/>
          <w:szCs w:val="20"/>
          <w:lang w:eastAsia="en-GB"/>
        </w:rPr>
        <w:t xml:space="preserve">(pvz., kad pareigūnas nedalyvauja rengiant finansines ataskaitas) </w:t>
      </w:r>
      <w:r w:rsidR="000150EE" w:rsidRPr="00DF5A70">
        <w:rPr>
          <w:szCs w:val="20"/>
          <w:lang w:eastAsia="en-GB"/>
        </w:rPr>
        <w:t>. Kiekviena viešoji įstaiga turi skirti valstybės pareigūną ir užtikrinti jo nepriklausomumą. Pažymoje turėtų būti nurodytas šis paskyrimas.</w:t>
      </w:r>
    </w:p>
    <w:p w14:paraId="54348279" w14:textId="1D3EC765" w:rsidR="007C4146" w:rsidRPr="00DF5A70" w:rsidRDefault="000251CA" w:rsidP="00FD37A4">
      <w:pPr>
        <w:pStyle w:val="ListParagraph"/>
        <w:numPr>
          <w:ilvl w:val="0"/>
          <w:numId w:val="19"/>
        </w:numPr>
        <w:rPr>
          <w:szCs w:val="20"/>
          <w:lang w:eastAsia="en-GB"/>
        </w:rPr>
      </w:pPr>
      <w:r>
        <w:rPr>
          <w:b/>
          <w:szCs w:val="20"/>
          <w:lang w:eastAsia="en-GB"/>
        </w:rPr>
        <w:t xml:space="preserve">Pagal ramsčius vertinami subjektai </w:t>
      </w:r>
      <w:r w:rsidR="007C4146" w:rsidRPr="00DF5A70">
        <w:rPr>
          <w:szCs w:val="20"/>
          <w:lang w:eastAsia="en-GB"/>
        </w:rPr>
        <w:t xml:space="preserve">gali pasirinkti savo nuolatinius vidaus arba išorės auditorius pagal savo vidaus finansinius reglamentus ir procedūras, kurias įvertino Europos Komisija pagal Reglamento 2018/1046 154 straipsnio 3 dalį </w:t>
      </w:r>
      <w:r>
        <w:rPr>
          <w:rStyle w:val="FootnoteReference"/>
          <w:rFonts w:eastAsia="Calibri" w:cstheme="minorHAnsi"/>
        </w:rPr>
        <w:footnoteReference w:id="3"/>
      </w:r>
      <w:r w:rsidR="007C4146" w:rsidRPr="00DF5A70">
        <w:rPr>
          <w:szCs w:val="20"/>
          <w:lang w:eastAsia="en-GB"/>
        </w:rPr>
        <w:t>.</w:t>
      </w:r>
    </w:p>
    <w:p w14:paraId="3A40F081" w14:textId="32E5DA52" w:rsidR="00C90E2D" w:rsidRDefault="00E57CC2" w:rsidP="00257286">
      <w:pPr>
        <w:rPr>
          <w:rFonts w:eastAsia="Times New Roman" w:cs="Times New Roman"/>
          <w:szCs w:val="20"/>
          <w:lang w:eastAsia="en-GB"/>
        </w:rPr>
      </w:pPr>
      <w:r w:rsidRPr="005E7600">
        <w:rPr>
          <w:rFonts w:eastAsia="Times New Roman" w:cs="Times New Roman"/>
          <w:szCs w:val="20"/>
          <w:lang w:eastAsia="en-GB"/>
        </w:rPr>
        <w:t xml:space="preserve">CFS </w:t>
      </w:r>
      <w:r w:rsidRPr="005E7600">
        <w:rPr>
          <w:rFonts w:eastAsia="Times New Roman" w:cs="Times New Roman"/>
          <w:b/>
          <w:szCs w:val="20"/>
          <w:lang w:eastAsia="en-GB"/>
        </w:rPr>
        <w:t xml:space="preserve">išlaidos </w:t>
      </w:r>
      <w:r w:rsidRPr="00E57CC2">
        <w:rPr>
          <w:rFonts w:eastAsia="Times New Roman" w:cs="Times New Roman"/>
          <w:szCs w:val="20"/>
          <w:lang w:eastAsia="en-GB"/>
        </w:rPr>
        <w:t xml:space="preserve">gali būti priskirtos ES projektui, todėl specialisto pasirinkimas turi atitikti išlaidų tinkamumo kriterijus, ypač mažiausią kainą arba geriausią kainos ir kokybės santykį ir interesų konflikto nebuvimą, kaip nustatyta dotacijos sutartyje (išsamias sąlygas žr. </w:t>
      </w:r>
      <w:r w:rsidRPr="00E57CC2">
        <w:rPr>
          <w:rFonts w:eastAsia="Times New Roman" w:cs="Times New Roman"/>
          <w:i/>
          <w:iCs/>
          <w:szCs w:val="20"/>
          <w:lang w:eastAsia="en-GB"/>
        </w:rPr>
        <w:t xml:space="preserve">AGA </w:t>
      </w:r>
      <w:hyperlink r:id="rId15" w:history="1">
        <w:r w:rsidRPr="00BE47C3">
          <w:rPr>
            <w:rStyle w:val="Hyperlink"/>
            <w:rFonts w:eastAsia="Times New Roman" w:cs="Times New Roman"/>
            <w:i/>
            <w:iCs/>
            <w:szCs w:val="20"/>
            <w:lang w:eastAsia="en-GB"/>
          </w:rPr>
          <w:t xml:space="preserve">– Anotuota dotacijos sutartis, 6.2.C straipsnis </w:t>
        </w:r>
      </w:hyperlink>
      <w:r w:rsidRPr="00755770">
        <w:rPr>
          <w:rFonts w:eastAsia="Times New Roman" w:cs="Times New Roman"/>
          <w:i/>
          <w:iCs/>
          <w:color w:val="808080" w:themeColor="background1" w:themeShade="80"/>
          <w:szCs w:val="20"/>
          <w:lang w:eastAsia="en-GB"/>
        </w:rPr>
        <w:t xml:space="preserve">* </w:t>
      </w:r>
      <w:r w:rsidRPr="00755770">
        <w:rPr>
          <w:rFonts w:eastAsia="Times New Roman" w:cs="Times New Roman"/>
          <w:szCs w:val="20"/>
          <w:lang w:eastAsia="en-GB"/>
        </w:rPr>
        <w:t>).</w:t>
      </w:r>
    </w:p>
    <w:p w14:paraId="04C7C4E1" w14:textId="365F5B05" w:rsidR="00961894" w:rsidRDefault="00C37718" w:rsidP="0069594C">
      <w:pPr>
        <w:rPr>
          <w:b/>
          <w:lang w:eastAsia="en-GB"/>
        </w:rPr>
      </w:pPr>
      <w:r w:rsidRPr="00882080" w:rsidDel="00C37718">
        <w:rPr>
          <w:lang w:eastAsia="en-GB"/>
        </w:rPr>
        <w:lastRenderedPageBreak/>
        <w:t xml:space="preserve">Finansinio patikrinimo ataskaita neturi įtakos dotaciją </w:t>
      </w:r>
      <w:r w:rsidRPr="00882080" w:rsidDel="00C37718">
        <w:rPr>
          <w:lang w:eastAsia="zh-CN"/>
        </w:rPr>
        <w:t xml:space="preserve">teikiančios institucijos </w:t>
      </w:r>
      <w:r w:rsidRPr="00882080" w:rsidDel="00C37718">
        <w:rPr>
          <w:lang w:eastAsia="en-GB"/>
        </w:rPr>
        <w:t xml:space="preserve">teisei atlikti savo vertinimą ar auditą </w:t>
      </w:r>
      <w:r w:rsidR="00755770">
        <w:rPr>
          <w:lang w:eastAsia="en-GB"/>
        </w:rPr>
        <w:t xml:space="preserve">dėl padengiamų išlaidų tinkamumo finansuoti </w:t>
      </w:r>
      <w:r w:rsidRPr="00882080" w:rsidDel="00C37718">
        <w:rPr>
          <w:lang w:eastAsia="en-GB"/>
        </w:rPr>
        <w:t xml:space="preserve">. </w:t>
      </w:r>
      <w:r w:rsidR="00755770">
        <w:rPr>
          <w:lang w:eastAsia="en-GB"/>
        </w:rPr>
        <w:t xml:space="preserve">Ji taip pat nedraudžia </w:t>
      </w:r>
      <w:r w:rsidR="00755770">
        <w:rPr>
          <w:lang w:eastAsia="zh-CN"/>
        </w:rPr>
        <w:t xml:space="preserve">dotacijos sutarties 25 straipsnyje nurodytoms įstaigoms (pvz., dotaciją teikiančiai institucijai </w:t>
      </w:r>
      <w:r w:rsidRPr="00882080" w:rsidDel="00C37718">
        <w:rPr>
          <w:lang w:eastAsia="zh-CN"/>
        </w:rPr>
        <w:t xml:space="preserve">, </w:t>
      </w:r>
      <w:r w:rsidR="00755770">
        <w:rPr>
          <w:lang w:eastAsia="zh-CN"/>
        </w:rPr>
        <w:t xml:space="preserve">Europos </w:t>
      </w:r>
      <w:r w:rsidRPr="00882080" w:rsidDel="00C37718">
        <w:rPr>
          <w:lang w:eastAsia="zh-CN"/>
        </w:rPr>
        <w:t xml:space="preserve">kovos su sukčiavimu tarnyba (OLAF), </w:t>
      </w:r>
      <w:r w:rsidR="00755770">
        <w:t xml:space="preserve">Europos </w:t>
      </w:r>
      <w:r w:rsidRPr="00882080" w:rsidDel="00C37718">
        <w:t xml:space="preserve">prokuratūra (EPPO) </w:t>
      </w:r>
      <w:r w:rsidR="00755770">
        <w:t>,</w:t>
      </w:r>
      <w:r w:rsidRPr="00882080" w:rsidDel="00C37718">
        <w:t xml:space="preserve"> </w:t>
      </w:r>
      <w:r w:rsidR="00755770">
        <w:rPr>
          <w:lang w:eastAsia="zh-CN"/>
        </w:rPr>
        <w:t xml:space="preserve">Europos </w:t>
      </w:r>
      <w:r w:rsidRPr="00882080" w:rsidDel="00C37718">
        <w:rPr>
          <w:lang w:eastAsia="zh-CN"/>
        </w:rPr>
        <w:t xml:space="preserve">Audito Rūmams </w:t>
      </w:r>
      <w:r w:rsidR="00755770">
        <w:rPr>
          <w:lang w:eastAsia="zh-CN"/>
        </w:rPr>
        <w:t xml:space="preserve">(EAR) ir kt.) </w:t>
      </w:r>
      <w:r w:rsidRPr="00882080" w:rsidDel="00C37718">
        <w:rPr>
          <w:lang w:eastAsia="zh-CN"/>
        </w:rPr>
        <w:t xml:space="preserve">naudotis </w:t>
      </w:r>
      <w:r w:rsidR="00755770">
        <w:rPr>
          <w:lang w:eastAsia="zh-CN"/>
        </w:rPr>
        <w:t xml:space="preserve">savo teisėmis pagal dotacijos sutartį </w:t>
      </w:r>
      <w:r w:rsidRPr="00882080" w:rsidDel="00C37718">
        <w:rPr>
          <w:lang w:eastAsia="zh-CN"/>
        </w:rPr>
        <w:t>.</w:t>
      </w:r>
    </w:p>
    <w:p w14:paraId="2D577D7F" w14:textId="77777777" w:rsidR="00E91B33" w:rsidRPr="005E7600" w:rsidRDefault="00E91B33" w:rsidP="00424F0F">
      <w:pPr>
        <w:pStyle w:val="Heading2"/>
      </w:pPr>
      <w:r w:rsidRPr="005E7600">
        <w:t>4. Procedūros, kurių reikia laikytis, ir numatomi rezultatai</w:t>
      </w:r>
    </w:p>
    <w:p w14:paraId="5EF8206D" w14:textId="30AC10BD" w:rsidR="007E04B8" w:rsidRPr="005A4620" w:rsidRDefault="007E04B8" w:rsidP="007E04B8">
      <w:pPr>
        <w:rPr>
          <w:rFonts w:cs="Times New Roman"/>
          <w:szCs w:val="20"/>
        </w:rPr>
      </w:pPr>
      <w:r w:rsidRPr="00C37718">
        <w:rPr>
          <w:rFonts w:cs="Times New Roman"/>
          <w:szCs w:val="20"/>
        </w:rPr>
        <w:t xml:space="preserve">Procedūros </w:t>
      </w:r>
      <w:r w:rsidRPr="005A4620">
        <w:rPr>
          <w:rFonts w:cs="Times New Roman"/>
          <w:b/>
          <w:bCs/>
          <w:szCs w:val="20"/>
        </w:rPr>
        <w:t xml:space="preserve">, </w:t>
      </w:r>
      <w:r w:rsidRPr="005A4620">
        <w:rPr>
          <w:rFonts w:cs="Times New Roman"/>
          <w:szCs w:val="20"/>
        </w:rPr>
        <w:t>kurias turi atlikti specialistas, išvardytos toliau pateiktame sutartų procedūrų kontroliniame sąraše. Kontrolinis sąrašas yra neatsiejama šių įgaliojimų dalis.</w:t>
      </w:r>
    </w:p>
    <w:p w14:paraId="107644FC" w14:textId="78740C4B" w:rsidR="00E91B33" w:rsidRPr="005E7600" w:rsidRDefault="00E91B33" w:rsidP="00E91B33">
      <w:pPr>
        <w:rPr>
          <w:rFonts w:eastAsia="Times New Roman" w:cs="Times New Roman"/>
          <w:szCs w:val="20"/>
          <w:lang w:eastAsia="en-GB"/>
        </w:rPr>
      </w:pPr>
      <w:r w:rsidRPr="005A4620">
        <w:rPr>
          <w:rFonts w:eastAsia="Times New Roman" w:cs="Times New Roman"/>
          <w:szCs w:val="20"/>
          <w:lang w:eastAsia="en-GB"/>
        </w:rPr>
        <w:t xml:space="preserve">Užduotis turėtų būti atliekama remiantis tyrimais ir analize, (per)skaičiavimais, palyginimu, kitais tikslumo patikrinimais, stebėjimu, įrašų ir dokumentų patikrinimu bei dalyvio ( </w:t>
      </w:r>
      <w:r w:rsidRPr="005A4620">
        <w:rPr>
          <w:rFonts w:eastAsia="Times New Roman" w:cs="Times New Roman"/>
          <w:b/>
          <w:bCs/>
          <w:szCs w:val="20"/>
          <w:lang w:eastAsia="en-GB"/>
        </w:rPr>
        <w:t xml:space="preserve">ir </w:t>
      </w:r>
      <w:r w:rsidRPr="005A4620">
        <w:rPr>
          <w:rFonts w:eastAsia="Times New Roman" w:cs="Times New Roman"/>
          <w:szCs w:val="20"/>
          <w:lang w:eastAsia="en-GB"/>
        </w:rPr>
        <w:t>jam dirbančių asmenų) apklausimu, kaip aprašyta sutartose procedūrose.</w:t>
      </w:r>
    </w:p>
    <w:p w14:paraId="38DC8E3F" w14:textId="74BE4199" w:rsidR="007E04B8" w:rsidRPr="00C37718" w:rsidRDefault="007E04B8" w:rsidP="007E04B8">
      <w:pPr>
        <w:rPr>
          <w:rFonts w:cs="Times New Roman"/>
          <w:szCs w:val="20"/>
        </w:rPr>
      </w:pPr>
      <w:r w:rsidRPr="00C37718">
        <w:rPr>
          <w:rFonts w:cs="Times New Roman"/>
          <w:szCs w:val="20"/>
        </w:rPr>
        <w:t>Kontrolinio sąrašo stulpelyje „rezultatas“ yra trys skirtingi išvadų variantai:</w:t>
      </w:r>
    </w:p>
    <w:p w14:paraId="0049DD0F" w14:textId="1BBCDA67" w:rsidR="007E04B8" w:rsidRPr="00C37718" w:rsidRDefault="007E04B8" w:rsidP="007E04B8">
      <w:pPr>
        <w:numPr>
          <w:ilvl w:val="0"/>
          <w:numId w:val="37"/>
        </w:numPr>
        <w:rPr>
          <w:rFonts w:cs="Times New Roman"/>
          <w:szCs w:val="20"/>
        </w:rPr>
      </w:pPr>
      <w:r>
        <w:rPr>
          <w:rFonts w:cs="Times New Roman"/>
          <w:szCs w:val="20"/>
        </w:rPr>
        <w:t xml:space="preserve">TAIP </w:t>
      </w:r>
      <w:r w:rsidRPr="007E04B8">
        <w:rPr>
          <w:szCs w:val="24"/>
        </w:rPr>
        <w:t>—</w:t>
      </w:r>
      <w:r>
        <w:rPr>
          <w:sz w:val="18"/>
          <w:szCs w:val="18"/>
        </w:rPr>
        <w:t xml:space="preserve"> </w:t>
      </w:r>
      <w:r>
        <w:rPr>
          <w:rFonts w:cs="Times New Roman"/>
          <w:szCs w:val="20"/>
        </w:rPr>
        <w:t>reiškia, kad standartinis nustatymas patvirtinamas ir nereikia pranešti apie jokią išimtį</w:t>
      </w:r>
    </w:p>
    <w:p w14:paraId="2CB23795" w14:textId="507F0629" w:rsidR="007E04B8" w:rsidRPr="00C37718" w:rsidRDefault="007E04B8" w:rsidP="007E04B8">
      <w:pPr>
        <w:numPr>
          <w:ilvl w:val="0"/>
          <w:numId w:val="37"/>
        </w:numPr>
        <w:rPr>
          <w:rFonts w:cs="Times New Roman"/>
          <w:szCs w:val="20"/>
        </w:rPr>
      </w:pPr>
      <w:r>
        <w:rPr>
          <w:rFonts w:cs="Times New Roman"/>
          <w:szCs w:val="20"/>
        </w:rPr>
        <w:t xml:space="preserve">NE </w:t>
      </w:r>
      <w:r w:rsidRPr="007E04B8">
        <w:rPr>
          <w:szCs w:val="24"/>
        </w:rPr>
        <w:t xml:space="preserve">– </w:t>
      </w:r>
      <w:r w:rsidRPr="00C37718">
        <w:rPr>
          <w:rFonts w:cs="Times New Roman"/>
          <w:szCs w:val="20"/>
        </w:rPr>
        <w:t>reiškia, kad standartinio radinio negalima patvirtinti ir reikia pranešti apie išimtį (nes specialistas atliko procedūras, bet negali patvirtinti standartinio radinio, arba todėl, kad specialistas negalėjo atlikti konkrečios procedūros, pvz., todėl, kad nebuvo įmanoma suderinti pagrindinės informacijos arba nebuvo duomenų).</w:t>
      </w:r>
    </w:p>
    <w:p w14:paraId="4C0B0C45" w14:textId="4ED0C989" w:rsidR="007E04B8" w:rsidRDefault="007E04B8" w:rsidP="007E04B8">
      <w:pPr>
        <w:numPr>
          <w:ilvl w:val="0"/>
          <w:numId w:val="37"/>
        </w:numPr>
        <w:rPr>
          <w:rFonts w:cs="Times New Roman"/>
          <w:szCs w:val="20"/>
        </w:rPr>
      </w:pPr>
      <w:r w:rsidRPr="00C37718">
        <w:rPr>
          <w:rFonts w:cs="Times New Roman"/>
          <w:szCs w:val="20"/>
        </w:rPr>
        <w:t xml:space="preserve">NA </w:t>
      </w:r>
      <w:r w:rsidRPr="007E04B8">
        <w:rPr>
          <w:szCs w:val="24"/>
        </w:rPr>
        <w:t xml:space="preserve">– </w:t>
      </w:r>
      <w:r>
        <w:t xml:space="preserve">reiškia, kad standartinė </w:t>
      </w:r>
      <w:r>
        <w:rPr>
          <w:rFonts w:cs="Times New Roman"/>
          <w:szCs w:val="20"/>
        </w:rPr>
        <w:t>išvada „netaikoma“ ir kad procedūros nereikėjo atlikti. Netaikymo priežastys turi būti akivaizdžios, pvz., tam tikroje kategorijoje nebuvo deklaruotos jokios išlaidos; neįvykdytos tam tikros procedūros sąlygos ir pan. Pavyzdžiui, dalyviams, kurių sąskaitos atidarytos kita valiuta nei euras, procedūra, susijusi su dalyviais, kurių sąskaitos atidarytos eurais, netaikoma. Panašiai, jei nemokamas papildomas atlygis, standartinė (-os) išvada (-os) ir papildomo atlygio procedūra (-os) netaikomos.</w:t>
      </w:r>
    </w:p>
    <w:p w14:paraId="244134D7" w14:textId="2469FD5E" w:rsidR="00E91B33" w:rsidRDefault="00FA6373" w:rsidP="00E91B33">
      <w:r>
        <w:rPr>
          <w:noProof/>
        </w:rPr>
        <w:drawing>
          <wp:inline distT="0" distB="0" distL="0" distR="0" wp14:anchorId="0A57539D" wp14:editId="1EA11331">
            <wp:extent cx="180975" cy="180975"/>
            <wp:effectExtent l="0" t="0" r="9525" b="9525"/>
            <wp:docPr id="12210469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E91B33" w:rsidRPr="00734925">
        <w:rPr>
          <w:b/>
          <w:bCs/>
        </w:rPr>
        <w:t xml:space="preserve">Standartinių išvadų patvirtinimo informacinis dokumentas </w:t>
      </w:r>
      <w:r w:rsidR="007E04B8">
        <w:t xml:space="preserve">yra </w:t>
      </w:r>
      <w:r w:rsidR="00E91B33" w:rsidRPr="00734925">
        <w:t xml:space="preserve">dotacijos sutartyje nustatytos taisyklės, kaip paaiškinta </w:t>
      </w:r>
      <w:hyperlink r:id="rId16" w:history="1">
        <w:r w:rsidR="00BE47C3" w:rsidRPr="00BE47C3">
          <w:rPr>
            <w:rStyle w:val="Hyperlink"/>
          </w:rPr>
          <w:t xml:space="preserve">AGA – Anotuotoje dotacijos sutartyje </w:t>
        </w:r>
      </w:hyperlink>
      <w:r w:rsidR="00BE47C3" w:rsidRPr="00BE47C3">
        <w:rPr>
          <w:color w:val="808080" w:themeColor="background1" w:themeShade="80"/>
        </w:rPr>
        <w:t xml:space="preserve">* </w:t>
      </w:r>
      <w:r w:rsidR="00E91B33" w:rsidRPr="0069594C">
        <w:t>. Sutartose procedūrose pateikiamos nuorodos į atitinkamas dotacijos sutarties nuostatas ir išlaidų kategorijas, kad specialistas galėtų jas lengvai rasti.</w:t>
      </w:r>
    </w:p>
    <w:p w14:paraId="22E4D085" w14:textId="77777777" w:rsidR="00CF058C" w:rsidRPr="00313019" w:rsidRDefault="00CF058C" w:rsidP="00CF058C">
      <w:pPr>
        <w:spacing w:line="276" w:lineRule="auto"/>
        <w:rPr>
          <w:rFonts w:cs="Times New Roman"/>
          <w:b/>
          <w:szCs w:val="20"/>
          <w:lang w:eastAsia="en-GB"/>
        </w:rPr>
      </w:pPr>
      <w:r w:rsidRPr="00313019">
        <w:rPr>
          <w:i/>
          <w:color w:val="4AA55B"/>
          <w:spacing w:val="-3"/>
          <w:szCs w:val="24"/>
        </w:rPr>
        <w:t xml:space="preserve">[VARIANTAS: </w:t>
      </w:r>
      <w:r w:rsidRPr="00313019">
        <w:rPr>
          <w:rFonts w:cs="Times New Roman"/>
          <w:b/>
          <w:szCs w:val="20"/>
          <w:lang w:eastAsia="en-GB"/>
        </w:rPr>
        <w:t>5. Kitos specialios sąlygos</w:t>
      </w:r>
    </w:p>
    <w:p w14:paraId="3F205289" w14:textId="49E1C58E" w:rsidR="00CF058C" w:rsidRPr="00313019" w:rsidRDefault="00CF058C" w:rsidP="00CF058C">
      <w:pPr>
        <w:spacing w:line="276" w:lineRule="auto"/>
        <w:rPr>
          <w:rFonts w:eastAsia="Times New Roman" w:cs="Times New Roman"/>
          <w:szCs w:val="20"/>
        </w:rPr>
      </w:pPr>
      <w:r w:rsidRPr="00313019">
        <w:rPr>
          <w:rFonts w:eastAsia="Times New Roman" w:cs="Times New Roman"/>
          <w:szCs w:val="20"/>
        </w:rPr>
        <w:t xml:space="preserve">[ </w:t>
      </w:r>
      <w:r w:rsidRPr="00313019">
        <w:rPr>
          <w:spacing w:val="-3"/>
          <w:szCs w:val="24"/>
          <w:highlight w:val="lightGray"/>
        </w:rPr>
        <w:t xml:space="preserve">jei reikia, įterpkite laisvos formos tekstą, kad pridėtumėte </w:t>
      </w:r>
      <w:r w:rsidRPr="00313019">
        <w:rPr>
          <w:rFonts w:eastAsia="Times New Roman" w:cs="Times New Roman"/>
          <w:szCs w:val="20"/>
          <w:highlight w:val="lightGray"/>
        </w:rPr>
        <w:t xml:space="preserve">papildomos informacijos, atsižvelgiant į kiekvieno CFS ypatumus (pvz., konfidencialumo reikalavimus), užtikrindami, kad tai nekeltų abejonių dėl TU, Dotacijos sutarties ar kitų taikomų nuostatų) </w:t>
      </w:r>
      <w:r w:rsidRPr="00313019">
        <w:rPr>
          <w:rFonts w:eastAsia="Times New Roman" w:cs="Times New Roman"/>
          <w:szCs w:val="20"/>
        </w:rPr>
        <w:t xml:space="preserve">] </w:t>
      </w:r>
      <w:r w:rsidRPr="00313019">
        <w:rPr>
          <w:i/>
          <w:iCs/>
          <w:color w:val="4AA55B"/>
          <w:spacing w:val="-3"/>
          <w:szCs w:val="24"/>
        </w:rPr>
        <w:t>]</w:t>
      </w:r>
    </w:p>
    <w:p w14:paraId="25489C2D" w14:textId="77777777" w:rsidR="00961894" w:rsidRPr="00C93DFE" w:rsidRDefault="00961894" w:rsidP="00D700C5">
      <w:pPr>
        <w:spacing w:line="276" w:lineRule="auto"/>
        <w:rPr>
          <w:rFonts w:eastAsia="Times New Roman" w:cs="Times New Roman"/>
          <w:szCs w:val="20"/>
          <w:highlight w:val="lightGray"/>
        </w:rPr>
      </w:pPr>
    </w:p>
    <w:p w14:paraId="0B998BFA" w14:textId="77777777" w:rsidR="00E91B33" w:rsidRPr="00E91B33" w:rsidRDefault="00E91B33" w:rsidP="00E91B33">
      <w:pPr>
        <w:spacing w:after="0"/>
        <w:rPr>
          <w:rFonts w:eastAsia="Times New Roman" w:cs="Times New Roman"/>
          <w:szCs w:val="20"/>
        </w:rPr>
      </w:pPr>
      <w:r w:rsidRPr="00E91B33">
        <w:rPr>
          <w:rFonts w:eastAsia="Times New Roman" w:cs="Times New Roman"/>
          <w:szCs w:val="20"/>
        </w:rPr>
        <w:t>PARAŠAI</w:t>
      </w:r>
    </w:p>
    <w:p w14:paraId="1C9BB2AA" w14:textId="34CAB414" w:rsidR="00E91B33" w:rsidRPr="00E91B33" w:rsidRDefault="00E91B33" w:rsidP="00E91B33">
      <w:pPr>
        <w:tabs>
          <w:tab w:val="left" w:pos="4962"/>
        </w:tabs>
        <w:snapToGrid w:val="0"/>
        <w:spacing w:after="0"/>
        <w:jc w:val="left"/>
        <w:rPr>
          <w:rFonts w:eastAsia="Times New Roman" w:cs="Times New Roman"/>
          <w:szCs w:val="20"/>
        </w:rPr>
      </w:pPr>
      <w:r w:rsidRPr="00E91B33">
        <w:rPr>
          <w:rFonts w:eastAsia="Times New Roman" w:cs="Times New Roman"/>
          <w:szCs w:val="20"/>
        </w:rPr>
        <w:t xml:space="preserve">Praktikui </w:t>
      </w:r>
      <w:r w:rsidRPr="00E91B33">
        <w:rPr>
          <w:rFonts w:eastAsia="Times New Roman" w:cs="Times New Roman"/>
          <w:szCs w:val="20"/>
        </w:rPr>
        <w:tab/>
        <w:t>Dalyviui</w:t>
      </w:r>
      <w:r>
        <w:rPr>
          <w:rFonts w:eastAsia="Times New Roman" w:cs="Times New Roman"/>
          <w:szCs w:val="20"/>
        </w:rPr>
        <w:t>​</w:t>
      </w:r>
    </w:p>
    <w:p w14:paraId="72CA75CC" w14:textId="6C1D8970" w:rsidR="00E91B33" w:rsidRDefault="00E91B33" w:rsidP="00E91B33">
      <w:pPr>
        <w:tabs>
          <w:tab w:val="left" w:pos="4962"/>
        </w:tabs>
        <w:snapToGrid w:val="0"/>
        <w:spacing w:after="0"/>
        <w:jc w:val="left"/>
        <w:rPr>
          <w:rFonts w:eastAsia="Times New Roman" w:cs="Times New Roman"/>
          <w:szCs w:val="20"/>
        </w:rPr>
      </w:pPr>
      <w:r w:rsidRPr="005E7600">
        <w:rPr>
          <w:rFonts w:eastAsia="Times New Roman" w:cs="Times New Roman"/>
          <w:szCs w:val="20"/>
        </w:rPr>
        <w:t xml:space="preserve">[ </w:t>
      </w:r>
      <w:r w:rsidRPr="005E7600">
        <w:rPr>
          <w:rFonts w:eastAsia="Times New Roman" w:cs="Times New Roman"/>
          <w:szCs w:val="20"/>
          <w:highlight w:val="lightGray"/>
        </w:rPr>
        <w:t xml:space="preserve">vardas/pavardė/pareigos </w:t>
      </w:r>
      <w:r w:rsidRPr="005E7600">
        <w:rPr>
          <w:rFonts w:eastAsia="Times New Roman" w:cs="Times New Roman"/>
          <w:szCs w:val="20"/>
        </w:rPr>
        <w:t xml:space="preserve">] </w:t>
      </w:r>
      <w:r>
        <w:rPr>
          <w:rFonts w:eastAsia="Times New Roman" w:cs="Times New Roman"/>
          <w:szCs w:val="20"/>
        </w:rPr>
        <w:tab/>
      </w:r>
      <w:r w:rsidRPr="005E7600">
        <w:rPr>
          <w:rFonts w:eastAsia="Times New Roman" w:cs="Times New Roman"/>
          <w:szCs w:val="20"/>
        </w:rPr>
        <w:t xml:space="preserve">[ </w:t>
      </w:r>
      <w:r w:rsidRPr="005E7600">
        <w:rPr>
          <w:rFonts w:eastAsia="Times New Roman" w:cs="Times New Roman"/>
          <w:szCs w:val="20"/>
          <w:highlight w:val="lightGray"/>
        </w:rPr>
        <w:t xml:space="preserve">vardas/pavardė/pareigos </w:t>
      </w:r>
      <w:r w:rsidRPr="005E7600">
        <w:rPr>
          <w:rFonts w:eastAsia="Times New Roman" w:cs="Times New Roman"/>
          <w:szCs w:val="20"/>
        </w:rPr>
        <w:t>]</w:t>
      </w:r>
    </w:p>
    <w:p w14:paraId="6625ED50" w14:textId="77777777" w:rsidR="00E91B33" w:rsidRPr="005E7600" w:rsidRDefault="00E91B33" w:rsidP="00E91B33">
      <w:pPr>
        <w:snapToGrid w:val="0"/>
        <w:spacing w:after="0"/>
        <w:jc w:val="left"/>
        <w:rPr>
          <w:rFonts w:eastAsia="Times New Roman" w:cs="Times New Roman"/>
          <w:szCs w:val="20"/>
        </w:rPr>
      </w:pPr>
      <w:r>
        <w:rPr>
          <w:rFonts w:eastAsia="Times New Roman" w:cs="Times New Roman"/>
          <w:szCs w:val="20"/>
        </w:rPr>
        <w:t xml:space="preserve">[ </w:t>
      </w:r>
      <w:r w:rsidRPr="007340CA">
        <w:rPr>
          <w:rFonts w:eastAsia="Times New Roman" w:cs="Times New Roman"/>
          <w:szCs w:val="20"/>
          <w:highlight w:val="lightGray"/>
        </w:rPr>
        <w:t>adresas]</w:t>
      </w:r>
    </w:p>
    <w:p w14:paraId="1C21EA1E" w14:textId="2D33158D" w:rsidR="00E91B33" w:rsidRPr="00E91B33" w:rsidRDefault="00E91B33" w:rsidP="00E91B33">
      <w:pPr>
        <w:tabs>
          <w:tab w:val="left" w:pos="4962"/>
        </w:tabs>
        <w:snapToGrid w:val="0"/>
        <w:spacing w:after="0"/>
        <w:jc w:val="left"/>
        <w:rPr>
          <w:rFonts w:eastAsia="Times New Roman" w:cs="Times New Roman"/>
          <w:szCs w:val="20"/>
          <w:lang w:eastAsia="zh-CN"/>
        </w:rPr>
      </w:pPr>
      <w:r w:rsidRPr="00E91B33">
        <w:rPr>
          <w:rFonts w:eastAsia="Times New Roman" w:cs="Times New Roman"/>
          <w:szCs w:val="20"/>
        </w:rPr>
        <w:t xml:space="preserve">[ </w:t>
      </w:r>
      <w:r w:rsidRPr="00E91B33">
        <w:rPr>
          <w:rFonts w:eastAsia="Times New Roman" w:cs="Times New Roman"/>
          <w:szCs w:val="20"/>
          <w:highlight w:val="lightGray"/>
        </w:rPr>
        <w:t xml:space="preserve">parašas </w:t>
      </w:r>
      <w:r w:rsidRPr="00E91B33">
        <w:rPr>
          <w:rFonts w:eastAsia="Times New Roman" w:cs="Times New Roman"/>
          <w:szCs w:val="20"/>
        </w:rPr>
        <w:t xml:space="preserve">] </w:t>
      </w:r>
      <w:r>
        <w:rPr>
          <w:rFonts w:eastAsia="Times New Roman" w:cs="Times New Roman"/>
          <w:szCs w:val="20"/>
        </w:rPr>
        <w:tab/>
      </w:r>
      <w:r w:rsidRPr="00E91B33">
        <w:rPr>
          <w:rFonts w:eastAsia="Times New Roman" w:cs="Times New Roman"/>
          <w:szCs w:val="20"/>
        </w:rPr>
        <w:t xml:space="preserve">[ </w:t>
      </w:r>
      <w:r w:rsidRPr="00E91B33">
        <w:rPr>
          <w:rFonts w:eastAsia="Times New Roman" w:cs="Times New Roman"/>
          <w:szCs w:val="20"/>
          <w:highlight w:val="lightGray"/>
        </w:rPr>
        <w:t xml:space="preserve">parašas </w:t>
      </w:r>
      <w:r w:rsidRPr="00E91B33">
        <w:rPr>
          <w:rFonts w:eastAsia="Times New Roman" w:cs="Times New Roman"/>
          <w:szCs w:val="20"/>
        </w:rPr>
        <w:t>]</w:t>
      </w:r>
      <w:r w:rsidRPr="00E91B33">
        <w:rPr>
          <w:rFonts w:eastAsia="Times New Roman" w:cs="Times New Roman"/>
          <w:szCs w:val="20"/>
          <w:lang w:eastAsia="zh-CN"/>
        </w:rPr>
        <w:t xml:space="preserve"> </w:t>
      </w:r>
    </w:p>
    <w:p w14:paraId="5C1F49E1" w14:textId="76915221" w:rsidR="00E91B33" w:rsidRPr="00E91B33" w:rsidRDefault="00E91B33" w:rsidP="00E91B33">
      <w:pPr>
        <w:tabs>
          <w:tab w:val="left" w:pos="4962"/>
        </w:tabs>
        <w:snapToGrid w:val="0"/>
        <w:spacing w:after="0"/>
        <w:jc w:val="left"/>
        <w:rPr>
          <w:rFonts w:eastAsia="Times New Roman" w:cs="Times New Roman"/>
          <w:szCs w:val="20"/>
          <w:lang w:eastAsia="zh-CN"/>
        </w:rPr>
      </w:pPr>
      <w:r w:rsidRPr="00E91B33">
        <w:rPr>
          <w:rFonts w:eastAsia="Times New Roman" w:cs="Times New Roman"/>
          <w:szCs w:val="20"/>
          <w:lang w:eastAsia="zh-CN"/>
        </w:rPr>
        <w:lastRenderedPageBreak/>
        <w:t xml:space="preserve">[ </w:t>
      </w:r>
      <w:r w:rsidRPr="00E91B33">
        <w:rPr>
          <w:rFonts w:eastAsia="Times New Roman" w:cs="Times New Roman"/>
          <w:szCs w:val="20"/>
          <w:highlight w:val="lightGray"/>
        </w:rPr>
        <w:t xml:space="preserve">data </w:t>
      </w:r>
      <w:r w:rsidRPr="00E91B33">
        <w:rPr>
          <w:rFonts w:eastAsia="Times New Roman" w:cs="Times New Roman"/>
          <w:szCs w:val="20"/>
          <w:lang w:eastAsia="zh-CN"/>
        </w:rPr>
        <w:t xml:space="preserve">] [ </w:t>
      </w:r>
      <w:r w:rsidRPr="00E91B33">
        <w:rPr>
          <w:rFonts w:eastAsia="Times New Roman" w:cs="Times New Roman"/>
          <w:szCs w:val="20"/>
          <w:highlight w:val="lightGray"/>
        </w:rPr>
        <w:t xml:space="preserve">antspaudas </w:t>
      </w:r>
      <w:r w:rsidRPr="00E91B33">
        <w:rPr>
          <w:rFonts w:eastAsia="Times New Roman" w:cs="Times New Roman"/>
          <w:szCs w:val="20"/>
          <w:lang w:eastAsia="zh-CN"/>
        </w:rPr>
        <w:t xml:space="preserve">] </w:t>
      </w:r>
      <w:r w:rsidRPr="00E91B33">
        <w:rPr>
          <w:rFonts w:eastAsia="Times New Roman" w:cs="Times New Roman"/>
          <w:szCs w:val="20"/>
          <w:lang w:eastAsia="zh-CN"/>
        </w:rPr>
        <w:tab/>
      </w:r>
      <w:r w:rsidRPr="005E7600">
        <w:rPr>
          <w:rFonts w:eastAsia="Times New Roman" w:cs="Times New Roman"/>
          <w:szCs w:val="20"/>
          <w:lang w:eastAsia="zh-CN"/>
        </w:rPr>
        <w:t xml:space="preserve">[ </w:t>
      </w:r>
      <w:r w:rsidRPr="005E7600">
        <w:rPr>
          <w:rFonts w:eastAsia="Times New Roman" w:cs="Times New Roman"/>
          <w:szCs w:val="20"/>
          <w:highlight w:val="lightGray"/>
        </w:rPr>
        <w:t xml:space="preserve">data </w:t>
      </w:r>
      <w:r w:rsidRPr="005E7600">
        <w:rPr>
          <w:rFonts w:eastAsia="Times New Roman" w:cs="Times New Roman"/>
          <w:szCs w:val="20"/>
          <w:lang w:eastAsia="zh-CN"/>
        </w:rPr>
        <w:t xml:space="preserve">] [ </w:t>
      </w:r>
      <w:r w:rsidRPr="005E7600">
        <w:rPr>
          <w:rFonts w:eastAsia="Times New Roman" w:cs="Times New Roman"/>
          <w:szCs w:val="20"/>
          <w:highlight w:val="lightGray"/>
        </w:rPr>
        <w:t xml:space="preserve">antspaudas </w:t>
      </w:r>
      <w:r w:rsidRPr="005E7600">
        <w:rPr>
          <w:rFonts w:eastAsia="Times New Roman" w:cs="Times New Roman"/>
          <w:szCs w:val="20"/>
          <w:lang w:eastAsia="zh-CN"/>
        </w:rPr>
        <w:t>]</w:t>
      </w:r>
    </w:p>
    <w:p w14:paraId="3762136E" w14:textId="77777777" w:rsidR="00E91B33" w:rsidRPr="00E91B33" w:rsidRDefault="00E91B33" w:rsidP="00E91B33">
      <w:pPr>
        <w:rPr>
          <w:rFonts w:eastAsia="Times New Roman" w:cs="Times New Roman"/>
          <w:szCs w:val="20"/>
          <w:lang w:eastAsia="en-GB"/>
        </w:rPr>
      </w:pPr>
    </w:p>
    <w:p w14:paraId="656964F1" w14:textId="738A5ADB" w:rsidR="00C37718" w:rsidRDefault="00C37718" w:rsidP="00D700C5">
      <w:pPr>
        <w:spacing w:line="276" w:lineRule="auto"/>
        <w:rPr>
          <w:rFonts w:eastAsia="Times New Roman" w:cs="Times New Roman"/>
          <w:szCs w:val="20"/>
          <w:lang w:eastAsia="en-GB"/>
        </w:rPr>
        <w:sectPr w:rsidR="00C37718" w:rsidSect="005E7600">
          <w:headerReference w:type="default" r:id="rId17"/>
          <w:footerReference w:type="default" r:id="rId18"/>
          <w:pgSz w:w="11906" w:h="16838"/>
          <w:pgMar w:top="1843" w:right="1417" w:bottom="1417" w:left="1417" w:header="708" w:footer="708" w:gutter="0"/>
          <w:pgNumType w:start="1"/>
          <w:cols w:space="708"/>
          <w:docGrid w:linePitch="360"/>
        </w:sectPr>
      </w:pPr>
    </w:p>
    <w:p w14:paraId="6C5F1995" w14:textId="7D638956" w:rsidR="00580C48" w:rsidRDefault="00580C48" w:rsidP="00835852">
      <w:pPr>
        <w:pStyle w:val="Heading1"/>
        <w:rPr>
          <w:rFonts w:ascii="Verdana" w:hAnsi="Verdana"/>
          <w:sz w:val="20"/>
          <w:szCs w:val="16"/>
        </w:rPr>
      </w:pPr>
      <w:bookmarkStart w:id="2" w:name="_Toc109496952"/>
      <w:r w:rsidRPr="00835852">
        <w:rPr>
          <w:rFonts w:ascii="Verdana" w:hAnsi="Verdana"/>
          <w:sz w:val="20"/>
          <w:szCs w:val="16"/>
        </w:rPr>
        <w:lastRenderedPageBreak/>
        <w:t xml:space="preserve">CFS </w:t>
      </w:r>
      <w:r w:rsidR="00755770">
        <w:rPr>
          <w:rFonts w:ascii="Verdana" w:hAnsi="Verdana"/>
          <w:sz w:val="20"/>
          <w:szCs w:val="16"/>
        </w:rPr>
        <w:t>SUTARTŲ PROCEDŪRŲ KONTROLINIS SĄRAŠAS</w:t>
      </w:r>
    </w:p>
    <w:p w14:paraId="37FB3012" w14:textId="77777777" w:rsidR="005A4620" w:rsidRPr="005A4620" w:rsidRDefault="005A4620" w:rsidP="005A4620"/>
    <w:bookmarkEnd w:id="2"/>
    <w:p w14:paraId="353E708C" w14:textId="5954B5B8" w:rsidR="0011319D" w:rsidRPr="00580C48" w:rsidRDefault="00580C48" w:rsidP="0063124B">
      <w:pPr>
        <w:pStyle w:val="Heading3"/>
      </w:pPr>
      <w:r>
        <w:t>Bendrosios tinkamumo sąlygos ir netinkamos finansuoti išlaidos</w:t>
      </w:r>
    </w:p>
    <w:tbl>
      <w:tblPr>
        <w:tblpPr w:leftFromText="180" w:rightFromText="180" w:vertAnchor="text" w:tblpX="5" w:tblpY="1"/>
        <w:tblOverlap w:val="never"/>
        <w:tblW w:w="14999"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5"/>
        <w:gridCol w:w="1047"/>
        <w:gridCol w:w="10452"/>
        <w:gridCol w:w="2405"/>
      </w:tblGrid>
      <w:tr w:rsidR="00014161" w:rsidRPr="00580C48" w14:paraId="15A24840" w14:textId="77777777" w:rsidTr="004B56ED">
        <w:trPr>
          <w:trHeight w:val="402"/>
        </w:trPr>
        <w:tc>
          <w:tcPr>
            <w:tcW w:w="14996" w:type="dxa"/>
            <w:gridSpan w:val="4"/>
            <w:shd w:val="clear" w:color="auto" w:fill="EAF1DD" w:themeFill="accent3" w:themeFillTint="33"/>
          </w:tcPr>
          <w:p w14:paraId="344351B4" w14:textId="4C96FD18" w:rsidR="00014161" w:rsidRPr="00580C48" w:rsidRDefault="00755770" w:rsidP="00014161">
            <w:pPr>
              <w:autoSpaceDE w:val="0"/>
              <w:spacing w:before="120" w:after="120"/>
              <w:ind w:left="142"/>
              <w:jc w:val="left"/>
              <w:rPr>
                <w:rFonts w:ascii="Calibri" w:hAnsi="Calibri" w:cs="Calibri"/>
                <w:b/>
                <w:color w:val="000000" w:themeColor="text1"/>
                <w:sz w:val="22"/>
                <w:lang w:eastAsia="en-GB"/>
              </w:rPr>
            </w:pPr>
            <w:r>
              <w:rPr>
                <w:rFonts w:asciiTheme="minorHAnsi" w:hAnsiTheme="minorHAnsi"/>
                <w:b/>
                <w:bCs/>
                <w:color w:val="FF0000"/>
                <w:szCs w:val="20"/>
              </w:rPr>
              <w:t>CFS SUTARTOS PROCEDŪROS. Bendrosios tinkamumo sąlygos ir netinkamos finansuoti išlaidos</w:t>
            </w:r>
          </w:p>
        </w:tc>
      </w:tr>
      <w:tr w:rsidR="002333C6" w:rsidRPr="00580C48" w14:paraId="6C94051A" w14:textId="77777777" w:rsidTr="004B56ED">
        <w:trPr>
          <w:trHeight w:val="402"/>
        </w:trPr>
        <w:tc>
          <w:tcPr>
            <w:tcW w:w="1095" w:type="dxa"/>
            <w:shd w:val="clear" w:color="auto" w:fill="EAF1DD" w:themeFill="accent3" w:themeFillTint="33"/>
          </w:tcPr>
          <w:p w14:paraId="4DD23C92" w14:textId="2E67BACB" w:rsidR="002333C6" w:rsidRPr="00E4137B" w:rsidRDefault="002333C6" w:rsidP="00424F0F">
            <w:pPr>
              <w:autoSpaceDE w:val="0"/>
              <w:spacing w:before="120" w:after="120"/>
              <w:jc w:val="center"/>
              <w:rPr>
                <w:rFonts w:ascii="Calibri" w:hAnsi="Calibri" w:cs="Calibri"/>
                <w:b/>
                <w:color w:val="000000" w:themeColor="text1"/>
                <w:sz w:val="20"/>
                <w:szCs w:val="20"/>
                <w:lang w:eastAsia="en-GB"/>
              </w:rPr>
            </w:pPr>
            <w:r w:rsidRPr="00E4137B">
              <w:rPr>
                <w:rFonts w:ascii="Calibri" w:hAnsi="Calibri" w:cs="Calibri"/>
                <w:b/>
                <w:color w:val="000000" w:themeColor="text1"/>
                <w:sz w:val="20"/>
                <w:szCs w:val="20"/>
                <w:lang w:eastAsia="en-GB"/>
              </w:rPr>
              <w:t>Dotacijos sutarties straipsnis</w:t>
            </w:r>
          </w:p>
        </w:tc>
        <w:tc>
          <w:tcPr>
            <w:tcW w:w="1047" w:type="dxa"/>
            <w:shd w:val="clear" w:color="auto" w:fill="EAF1DD" w:themeFill="accent3" w:themeFillTint="33"/>
            <w:vAlign w:val="center"/>
          </w:tcPr>
          <w:p w14:paraId="644004CC" w14:textId="6B2D8EF5" w:rsidR="002333C6" w:rsidRPr="00E4137B" w:rsidRDefault="002333C6" w:rsidP="00424F0F">
            <w:pPr>
              <w:autoSpaceDE w:val="0"/>
              <w:spacing w:before="120" w:after="120"/>
              <w:jc w:val="center"/>
              <w:rPr>
                <w:rFonts w:ascii="Calibri" w:hAnsi="Calibri" w:cs="Calibri"/>
                <w:b/>
                <w:color w:val="000000" w:themeColor="text1"/>
                <w:sz w:val="20"/>
                <w:szCs w:val="20"/>
                <w:lang w:eastAsia="en-GB"/>
              </w:rPr>
            </w:pPr>
            <w:r w:rsidRPr="00E4137B">
              <w:rPr>
                <w:rFonts w:ascii="Calibri" w:hAnsi="Calibri" w:cs="Calibri"/>
                <w:b/>
                <w:color w:val="000000" w:themeColor="text1"/>
                <w:sz w:val="20"/>
                <w:szCs w:val="20"/>
                <w:lang w:eastAsia="en-GB"/>
              </w:rPr>
              <w:t>Sąnaudų kategorija</w:t>
            </w:r>
          </w:p>
        </w:tc>
        <w:tc>
          <w:tcPr>
            <w:tcW w:w="10452" w:type="dxa"/>
            <w:shd w:val="clear" w:color="auto" w:fill="EAF1DD" w:themeFill="accent3" w:themeFillTint="33"/>
            <w:tcMar>
              <w:top w:w="0" w:type="dxa"/>
              <w:left w:w="108" w:type="dxa"/>
              <w:bottom w:w="0" w:type="dxa"/>
              <w:right w:w="108" w:type="dxa"/>
            </w:tcMar>
            <w:vAlign w:val="center"/>
          </w:tcPr>
          <w:p w14:paraId="6391421C" w14:textId="77777777" w:rsidR="002333C6" w:rsidRPr="00E4137B" w:rsidRDefault="002333C6" w:rsidP="00424F0F">
            <w:pPr>
              <w:autoSpaceDE w:val="0"/>
              <w:spacing w:before="120" w:after="120"/>
              <w:jc w:val="center"/>
              <w:rPr>
                <w:rFonts w:ascii="Calibri" w:hAnsi="Calibri" w:cs="Calibri"/>
                <w:color w:val="000000" w:themeColor="text1"/>
                <w:sz w:val="20"/>
                <w:szCs w:val="20"/>
              </w:rPr>
            </w:pPr>
            <w:r w:rsidRPr="00E4137B">
              <w:rPr>
                <w:rFonts w:ascii="Calibri" w:hAnsi="Calibri" w:cs="Calibri"/>
                <w:b/>
                <w:color w:val="000000" w:themeColor="text1"/>
                <w:sz w:val="20"/>
                <w:szCs w:val="20"/>
                <w:lang w:eastAsia="en-GB"/>
              </w:rPr>
              <w:t>Procedūros</w:t>
            </w:r>
          </w:p>
        </w:tc>
        <w:tc>
          <w:tcPr>
            <w:tcW w:w="2405" w:type="dxa"/>
            <w:shd w:val="clear" w:color="auto" w:fill="EAF1DD" w:themeFill="accent3" w:themeFillTint="33"/>
            <w:tcMar>
              <w:top w:w="0" w:type="dxa"/>
              <w:left w:w="108" w:type="dxa"/>
              <w:bottom w:w="0" w:type="dxa"/>
              <w:right w:w="108" w:type="dxa"/>
            </w:tcMar>
            <w:vAlign w:val="center"/>
          </w:tcPr>
          <w:p w14:paraId="5765845F" w14:textId="0F82CDB9" w:rsidR="002333C6" w:rsidRPr="00E4137B" w:rsidRDefault="002333C6" w:rsidP="00424F0F">
            <w:pPr>
              <w:autoSpaceDE w:val="0"/>
              <w:spacing w:before="120" w:after="120"/>
              <w:jc w:val="center"/>
              <w:rPr>
                <w:rFonts w:ascii="Calibri" w:hAnsi="Calibri" w:cs="Calibri"/>
                <w:b/>
                <w:color w:val="000000" w:themeColor="text1"/>
                <w:sz w:val="20"/>
                <w:szCs w:val="20"/>
                <w:lang w:eastAsia="en-GB"/>
              </w:rPr>
            </w:pPr>
            <w:r w:rsidRPr="00E4137B">
              <w:rPr>
                <w:rFonts w:ascii="Calibri" w:hAnsi="Calibri" w:cs="Calibri"/>
                <w:b/>
                <w:color w:val="000000" w:themeColor="text1"/>
                <w:sz w:val="20"/>
                <w:szCs w:val="20"/>
                <w:lang w:eastAsia="en-GB"/>
              </w:rPr>
              <w:t>Standartinis radinys</w:t>
            </w:r>
          </w:p>
        </w:tc>
      </w:tr>
      <w:tr w:rsidR="0036680E" w:rsidRPr="00580C48" w14:paraId="41B0E429" w14:textId="57151515" w:rsidTr="004B56ED">
        <w:trPr>
          <w:trHeight w:val="50"/>
        </w:trPr>
        <w:tc>
          <w:tcPr>
            <w:tcW w:w="1095" w:type="dxa"/>
            <w:shd w:val="clear" w:color="auto" w:fill="EAF1DD" w:themeFill="accent3" w:themeFillTint="33"/>
          </w:tcPr>
          <w:p w14:paraId="357158A2" w14:textId="2657E6A5" w:rsidR="002D5C35" w:rsidRPr="00580C48" w:rsidRDefault="002D063C" w:rsidP="00424F0F">
            <w:pPr>
              <w:autoSpaceDE w:val="0"/>
              <w:spacing w:before="120" w:after="120"/>
              <w:jc w:val="center"/>
              <w:rPr>
                <w:rFonts w:ascii="Calibri" w:hAnsi="Calibri" w:cs="Calibri"/>
                <w:b/>
                <w:bCs/>
                <w:color w:val="000000" w:themeColor="text1"/>
                <w:sz w:val="22"/>
                <w:lang w:eastAsia="en-GB"/>
              </w:rPr>
            </w:pPr>
            <w:r w:rsidRPr="00E4137B">
              <w:rPr>
                <w:rFonts w:ascii="Calibri" w:hAnsi="Calibri" w:cs="Calibri"/>
                <w:b/>
                <w:bCs/>
                <w:color w:val="000000" w:themeColor="text1"/>
                <w:sz w:val="20"/>
                <w:szCs w:val="20"/>
                <w:lang w:eastAsia="en-GB"/>
              </w:rPr>
              <w:t>6.1 ir 6.3 straipsniai</w:t>
            </w:r>
          </w:p>
        </w:tc>
        <w:tc>
          <w:tcPr>
            <w:tcW w:w="13901" w:type="dxa"/>
            <w:gridSpan w:val="3"/>
            <w:shd w:val="clear" w:color="auto" w:fill="EAF1DD" w:themeFill="accent3" w:themeFillTint="33"/>
            <w:vAlign w:val="center"/>
          </w:tcPr>
          <w:p w14:paraId="061DD63F" w14:textId="30E78569" w:rsidR="002D5C35" w:rsidRPr="00580C48" w:rsidRDefault="002D5C35" w:rsidP="00424F0F">
            <w:pPr>
              <w:autoSpaceDE w:val="0"/>
              <w:spacing w:before="120" w:after="120"/>
              <w:ind w:left="136"/>
              <w:jc w:val="left"/>
              <w:rPr>
                <w:rFonts w:ascii="Calibri" w:hAnsi="Calibri" w:cs="Calibri"/>
                <w:b/>
                <w:bCs/>
                <w:color w:val="000000" w:themeColor="text1"/>
                <w:sz w:val="22"/>
                <w:lang w:eastAsia="en-GB"/>
              </w:rPr>
            </w:pPr>
            <w:r w:rsidRPr="00E4137B">
              <w:rPr>
                <w:rFonts w:ascii="Calibri" w:hAnsi="Calibri" w:cs="Calibri"/>
                <w:b/>
                <w:bCs/>
                <w:color w:val="000000" w:themeColor="text1"/>
                <w:sz w:val="20"/>
                <w:szCs w:val="20"/>
                <w:lang w:eastAsia="en-GB"/>
              </w:rPr>
              <w:t>BENDROSIOS TINKAMUMO SĄLYGOS IR NETINKAMOSIOS IŠLAIDOS</w:t>
            </w:r>
          </w:p>
        </w:tc>
      </w:tr>
      <w:tr w:rsidR="002333C6" w:rsidRPr="00580C48" w14:paraId="2E637636" w14:textId="3D7C1DD2" w:rsidTr="003872A0">
        <w:trPr>
          <w:trHeight w:val="2243"/>
        </w:trPr>
        <w:tc>
          <w:tcPr>
            <w:tcW w:w="1095" w:type="dxa"/>
            <w:shd w:val="clear" w:color="auto" w:fill="FFFFFF" w:themeFill="background1"/>
          </w:tcPr>
          <w:p w14:paraId="43073641" w14:textId="73CE5243" w:rsidR="002333C6" w:rsidRPr="00580C48" w:rsidRDefault="00E4137B" w:rsidP="00E4137B">
            <w:pPr>
              <w:spacing w:before="120" w:after="120"/>
              <w:jc w:val="center"/>
              <w:rPr>
                <w:rFonts w:ascii="Calibri" w:hAnsi="Calibri" w:cs="Calibri"/>
                <w:b/>
                <w:bCs/>
                <w:color w:val="000000" w:themeColor="text1"/>
                <w:sz w:val="20"/>
                <w:szCs w:val="20"/>
                <w:lang w:eastAsia="en-GB"/>
              </w:rPr>
            </w:pPr>
            <w:bookmarkStart w:id="3" w:name="_Hlk153812993"/>
            <w:r>
              <w:rPr>
                <w:rFonts w:ascii="Calibri" w:hAnsi="Calibri" w:cs="Calibri"/>
                <w:b/>
                <w:bCs/>
                <w:color w:val="000000" w:themeColor="text1"/>
                <w:sz w:val="20"/>
                <w:szCs w:val="20"/>
                <w:lang w:eastAsia="en-GB"/>
              </w:rPr>
              <w:t>6.1 ir 6.3 straipsniai</w:t>
            </w:r>
          </w:p>
        </w:tc>
        <w:tc>
          <w:tcPr>
            <w:tcW w:w="1047" w:type="dxa"/>
            <w:shd w:val="clear" w:color="auto" w:fill="FFFFFF" w:themeFill="background1"/>
          </w:tcPr>
          <w:p w14:paraId="7E81D9BC" w14:textId="49768903" w:rsidR="002333C6" w:rsidRPr="00E4137B" w:rsidRDefault="00E4137B" w:rsidP="00424F0F">
            <w:pPr>
              <w:spacing w:before="120" w:after="120"/>
              <w:jc w:val="center"/>
              <w:rPr>
                <w:rFonts w:ascii="Calibri" w:hAnsi="Calibri" w:cs="Calibri"/>
                <w:b/>
                <w:bCs/>
                <w:color w:val="000000" w:themeColor="text1"/>
                <w:sz w:val="20"/>
                <w:szCs w:val="20"/>
                <w:lang w:eastAsia="en-GB"/>
              </w:rPr>
            </w:pPr>
            <w:r w:rsidRPr="00E4137B">
              <w:rPr>
                <w:rFonts w:ascii="Calibri" w:hAnsi="Calibri" w:cs="Calibri"/>
                <w:b/>
                <w:bCs/>
                <w:color w:val="000000" w:themeColor="text1"/>
                <w:sz w:val="20"/>
                <w:szCs w:val="20"/>
                <w:lang w:eastAsia="en-GB"/>
              </w:rPr>
              <w:t>BENDROSIOS TINKAMUMO SĄLYGOS IR NETINKAMOSIOS IŠLAIDOS</w:t>
            </w:r>
          </w:p>
        </w:tc>
        <w:tc>
          <w:tcPr>
            <w:tcW w:w="10452" w:type="dxa"/>
            <w:shd w:val="clear" w:color="auto" w:fill="FFFFFF" w:themeFill="background1"/>
            <w:tcMar>
              <w:top w:w="0" w:type="dxa"/>
              <w:left w:w="108" w:type="dxa"/>
              <w:bottom w:w="0" w:type="dxa"/>
              <w:right w:w="108" w:type="dxa"/>
            </w:tcMar>
          </w:tcPr>
          <w:p w14:paraId="288021BF" w14:textId="24B1A524" w:rsidR="00E4137B" w:rsidRDefault="00E4137B" w:rsidP="00424F0F">
            <w:pPr>
              <w:spacing w:before="120" w:after="120"/>
              <w:rPr>
                <w:rFonts w:ascii="Calibri" w:hAnsi="Calibri" w:cs="Calibri"/>
                <w:color w:val="000000" w:themeColor="text1"/>
                <w:sz w:val="20"/>
                <w:szCs w:val="20"/>
              </w:rPr>
            </w:pPr>
            <w:r w:rsidRPr="00580C48">
              <w:rPr>
                <w:rFonts w:ascii="Calibri" w:hAnsi="Calibri" w:cs="Calibri"/>
                <w:b/>
                <w:bCs/>
                <w:i/>
                <w:iCs/>
                <w:color w:val="000000" w:themeColor="text1"/>
                <w:sz w:val="20"/>
                <w:szCs w:val="20"/>
                <w:lang w:eastAsia="en-GB"/>
              </w:rPr>
              <w:t xml:space="preserve">Visoms išlaidų kategorijoms </w:t>
            </w:r>
            <w:r>
              <w:rPr>
                <w:rFonts w:ascii="Calibri" w:hAnsi="Calibri" w:cs="Calibri"/>
                <w:color w:val="000000" w:themeColor="text1"/>
                <w:sz w:val="20"/>
                <w:szCs w:val="20"/>
              </w:rPr>
              <w:t>:</w:t>
            </w:r>
          </w:p>
          <w:p w14:paraId="7F61644E" w14:textId="796EBE1C" w:rsidR="002333C6" w:rsidRPr="00580C48" w:rsidRDefault="002333C6" w:rsidP="00424F0F">
            <w:pPr>
              <w:spacing w:before="120" w:after="120"/>
              <w:rPr>
                <w:rFonts w:ascii="Calibri" w:hAnsi="Calibri" w:cs="Calibri"/>
                <w:color w:val="000000" w:themeColor="text1"/>
                <w:sz w:val="20"/>
                <w:szCs w:val="20"/>
              </w:rPr>
            </w:pPr>
            <w:r w:rsidRPr="00580C48">
              <w:rPr>
                <w:rFonts w:ascii="Calibri" w:hAnsi="Calibri" w:cs="Calibri"/>
                <w:color w:val="000000" w:themeColor="text1"/>
                <w:sz w:val="20"/>
                <w:szCs w:val="20"/>
              </w:rPr>
              <w:t>Kiekvienos išlaidų kategorijos imtyje specialistas patikrino, ar finansinėse ataskaitose deklaruotos išlaidos atitinka šias bendrąsias faktinių išlaidų tinkamumo finansuoti sąlygas:</w:t>
            </w:r>
          </w:p>
          <w:p w14:paraId="57743BFC" w14:textId="5A8D0545" w:rsidR="00156C83" w:rsidRPr="00580C48" w:rsidRDefault="00156C83" w:rsidP="00B17CBF">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580C48">
              <w:rPr>
                <w:rFonts w:ascii="Calibri" w:hAnsi="Calibri" w:cs="Calibri"/>
                <w:color w:val="000000" w:themeColor="text1"/>
                <w:sz w:val="20"/>
                <w:szCs w:val="20"/>
              </w:rPr>
              <w:t>Išlaidos yra identifikuojamos ir patikrinamos, visų pirma, įrašytos dalyvio sąskaitose pagal apskaitos standartus, taikomus šalyje, kurioje dalyvis yra.</w:t>
            </w:r>
            <w:r w:rsidRPr="00580C48" w:rsidDel="001A75AC">
              <w:rPr>
                <w:rFonts w:ascii="Calibri" w:hAnsi="Calibri" w:cs="Calibri"/>
                <w:color w:val="000000" w:themeColor="text1"/>
                <w:sz w:val="20"/>
                <w:szCs w:val="20"/>
              </w:rPr>
              <w:t xml:space="preserve"> </w:t>
            </w:r>
            <w:r w:rsidRPr="00580C48">
              <w:rPr>
                <w:rFonts w:ascii="Calibri" w:hAnsi="Calibri" w:cs="Calibri"/>
                <w:color w:val="000000" w:themeColor="text1"/>
                <w:sz w:val="20"/>
                <w:szCs w:val="20"/>
              </w:rPr>
              <w:t>yra nustatyta ir atitinka įprastą dalyvio sąnaudų apskaitos praktiką (t. y. dalyvio nuosekliai naudojama visai panašiai veiklai, ne tik ES veiksmui, išskyrus pakeitimus, reikalingus siekiant laikytis dotacijos sutarties taisyklių).</w:t>
            </w:r>
          </w:p>
          <w:p w14:paraId="56520211" w14:textId="6F100C8B" w:rsidR="002333C6" w:rsidRPr="00580C48" w:rsidRDefault="002333C6" w:rsidP="00B17CBF">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580C48">
              <w:rPr>
                <w:rFonts w:ascii="Calibri" w:hAnsi="Calibri" w:cs="Calibri"/>
                <w:color w:val="000000" w:themeColor="text1"/>
                <w:sz w:val="20"/>
                <w:szCs w:val="20"/>
              </w:rPr>
              <w:t>Išlaidas faktiškai patyrė dalyvis (mokėjimo įrodymas, sąskaitų faktūrų kitiems subjektams nereikia).</w:t>
            </w:r>
          </w:p>
          <w:p w14:paraId="23261839" w14:textId="55BD02A1" w:rsidR="002333C6" w:rsidRPr="00BE47C3" w:rsidRDefault="002333C6" w:rsidP="00B17CBF">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580C48">
              <w:rPr>
                <w:rFonts w:ascii="Calibri" w:hAnsi="Calibri" w:cs="Calibri"/>
                <w:color w:val="000000" w:themeColor="text1"/>
                <w:sz w:val="20"/>
                <w:szCs w:val="20"/>
              </w:rPr>
              <w:t xml:space="preserve">Išlaidos patiriamos 4 straipsnyje nustatytu laikotarpiu </w:t>
            </w:r>
            <w:r w:rsidRPr="00580C48">
              <w:rPr>
                <w:rFonts w:ascii="Calibri" w:hAnsi="Calibri" w:cs="Calibri"/>
                <w:color w:val="000000" w:themeColor="text1"/>
                <w:sz w:val="20"/>
                <w:szCs w:val="20"/>
                <w:lang w:eastAsia="en-GB"/>
              </w:rPr>
              <w:t xml:space="preserve">(išskyrus </w:t>
            </w:r>
            <w:r w:rsidRPr="00580C48">
              <w:rPr>
                <w:rFonts w:ascii="Calibri" w:hAnsi="Calibri" w:cs="Calibri"/>
                <w:color w:val="000000" w:themeColor="text1"/>
                <w:sz w:val="20"/>
                <w:szCs w:val="20"/>
              </w:rPr>
              <w:t xml:space="preserve">išlaidas, susijusias su galutinės periodinės ataskaitos </w:t>
            </w:r>
            <w:r w:rsidRPr="00580C48">
              <w:rPr>
                <w:rFonts w:ascii="Calibri" w:hAnsi="Calibri" w:cs="Calibri"/>
                <w:color w:val="000000" w:themeColor="text1"/>
                <w:sz w:val="20"/>
                <w:szCs w:val="20"/>
                <w:lang w:eastAsia="en-GB"/>
              </w:rPr>
              <w:t xml:space="preserve">pateikimu , kurios gali būti patirtos vėliau; </w:t>
            </w:r>
            <w:r w:rsidRPr="0013451A">
              <w:rPr>
                <w:rFonts w:ascii="Calibri" w:hAnsi="Calibri" w:cs="Calibri"/>
                <w:i/>
                <w:iCs/>
                <w:color w:val="000000" w:themeColor="text1"/>
                <w:sz w:val="20"/>
                <w:szCs w:val="20"/>
              </w:rPr>
              <w:t xml:space="preserve">žr. dotacijos susitarimo 21 straipsnį </w:t>
            </w:r>
            <w:r w:rsidRPr="0013451A">
              <w:rPr>
                <w:rFonts w:ascii="Calibri" w:hAnsi="Calibri" w:cs="Calibri"/>
                <w:i/>
                <w:iCs/>
                <w:color w:val="000000" w:themeColor="text1"/>
                <w:sz w:val="20"/>
                <w:szCs w:val="20"/>
                <w:lang w:eastAsia="en-GB"/>
              </w:rPr>
              <w:t xml:space="preserve">ir atitinkamą </w:t>
            </w:r>
            <w:hyperlink r:id="rId19" w:history="1">
              <w:r w:rsidR="00BE47C3" w:rsidRPr="0013451A">
                <w:rPr>
                  <w:rStyle w:val="Hyperlink"/>
                  <w:rFonts w:ascii="Calibri" w:hAnsi="Calibri" w:cs="Calibri"/>
                  <w:i/>
                  <w:iCs/>
                  <w:sz w:val="20"/>
                  <w:szCs w:val="20"/>
                  <w:lang w:eastAsia="en-GB"/>
                </w:rPr>
                <w:t xml:space="preserve">dotacijos susitarimą – anotuotą dotacijos sutartį </w:t>
              </w:r>
            </w:hyperlink>
            <w:r w:rsidR="00BE47C3" w:rsidRPr="0013451A">
              <w:rPr>
                <w:rFonts w:ascii="Calibri" w:hAnsi="Calibri" w:cs="Calibri"/>
                <w:i/>
                <w:iCs/>
                <w:color w:val="808080" w:themeColor="background1" w:themeShade="80"/>
                <w:sz w:val="20"/>
                <w:szCs w:val="20"/>
                <w:lang w:eastAsia="en-GB"/>
              </w:rPr>
              <w:t>*).</w:t>
            </w:r>
            <w:r w:rsidR="00BE47C3" w:rsidRPr="00FA6373">
              <w:rPr>
                <w:rFonts w:ascii="Calibri" w:hAnsi="Calibri" w:cs="Calibri"/>
                <w:i/>
                <w:iCs/>
                <w:color w:val="000000" w:themeColor="text1"/>
                <w:sz w:val="20"/>
                <w:szCs w:val="20"/>
                <w:lang w:eastAsia="en-GB"/>
              </w:rPr>
              <w:t xml:space="preserve"> </w:t>
            </w:r>
            <w:r w:rsidRPr="0013451A">
              <w:rPr>
                <w:rFonts w:ascii="Calibri" w:hAnsi="Calibri" w:cs="Calibri"/>
                <w:i/>
                <w:iCs/>
                <w:color w:val="000000" w:themeColor="text1"/>
                <w:sz w:val="20"/>
                <w:szCs w:val="20"/>
                <w:lang w:eastAsia="en-GB"/>
              </w:rPr>
              <w:t xml:space="preserve">skyrius </w:t>
            </w:r>
            <w:r w:rsidRPr="00BE47C3">
              <w:rPr>
                <w:rFonts w:ascii="Calibri" w:hAnsi="Calibri" w:cs="Calibri"/>
                <w:color w:val="000000" w:themeColor="text1"/>
                <w:sz w:val="20"/>
                <w:szCs w:val="20"/>
                <w:lang w:eastAsia="en-GB"/>
              </w:rPr>
              <w:t xml:space="preserve">) </w:t>
            </w:r>
            <w:r w:rsidR="00B17CBF" w:rsidRPr="00BE47C3">
              <w:rPr>
                <w:rFonts w:ascii="Calibri" w:hAnsi="Calibri" w:cs="Calibri"/>
                <w:color w:val="000000" w:themeColor="text1"/>
                <w:sz w:val="20"/>
                <w:szCs w:val="20"/>
              </w:rPr>
              <w:t>.</w:t>
            </w:r>
          </w:p>
          <w:p w14:paraId="077C1894" w14:textId="71AFD699" w:rsidR="002333C6" w:rsidRPr="00580C48" w:rsidRDefault="002333C6" w:rsidP="00B17CBF">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580C48">
              <w:rPr>
                <w:rFonts w:ascii="Calibri" w:hAnsi="Calibri" w:cs="Calibri"/>
                <w:color w:val="000000" w:themeColor="text1"/>
                <w:sz w:val="20"/>
                <w:szCs w:val="20"/>
              </w:rPr>
              <w:t>Išlaidos deklaruojamos pagal teisingą biudžeto kategoriją, nurodytą 6.2 straipsnyje ir 2 priede.</w:t>
            </w:r>
          </w:p>
          <w:p w14:paraId="116D0A2A" w14:textId="78BD7B5C" w:rsidR="00AA1230" w:rsidRPr="00580C48" w:rsidRDefault="00AA1230" w:rsidP="00B17CBF">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580C48">
              <w:rPr>
                <w:rFonts w:ascii="Calibri" w:hAnsi="Calibri" w:cs="Calibri"/>
                <w:color w:val="000000" w:themeColor="text1"/>
                <w:sz w:val="20"/>
                <w:szCs w:val="20"/>
              </w:rPr>
              <w:t xml:space="preserve">Išlaidos patiriamos vykdant veiksmą (t. y. apskaitos sistemoje arba kituose patvirtinamuosiuose dokumentuose galima nustatyti tiesioginį ryšį tarp išlaidų ir veiksmo veiklų, kaip </w:t>
            </w:r>
            <w:r w:rsidR="00156C83" w:rsidRPr="00580C48">
              <w:rPr>
                <w:rFonts w:ascii="Calibri" w:hAnsi="Calibri" w:cs="Calibri"/>
                <w:color w:val="000000" w:themeColor="text1"/>
                <w:sz w:val="20"/>
                <w:szCs w:val="20"/>
                <w:lang w:eastAsia="en-GB"/>
              </w:rPr>
              <w:t xml:space="preserve">aprašyta </w:t>
            </w:r>
            <w:r w:rsidR="00156C83" w:rsidRPr="00580C48">
              <w:rPr>
                <w:rFonts w:ascii="Calibri" w:hAnsi="Calibri" w:cs="Calibri"/>
                <w:color w:val="000000" w:themeColor="text1"/>
                <w:sz w:val="20"/>
                <w:szCs w:val="20"/>
              </w:rPr>
              <w:t>veiksmo aprašyme (1 dotacijos priedas).</w:t>
            </w:r>
          </w:p>
          <w:p w14:paraId="6C5E9D6F" w14:textId="2C2178ED" w:rsidR="002333C6" w:rsidRPr="00580C48" w:rsidRDefault="002333C6" w:rsidP="00B17CBF">
            <w:pPr>
              <w:numPr>
                <w:ilvl w:val="0"/>
                <w:numId w:val="20"/>
              </w:numPr>
              <w:suppressAutoHyphens/>
              <w:autoSpaceDE w:val="0"/>
              <w:autoSpaceDN w:val="0"/>
              <w:spacing w:before="120" w:after="120"/>
              <w:ind w:left="504" w:hanging="330"/>
              <w:jc w:val="left"/>
              <w:textAlignment w:val="baseline"/>
              <w:rPr>
                <w:rFonts w:ascii="Calibri" w:hAnsi="Calibri" w:cs="Calibri"/>
                <w:b/>
                <w:bCs/>
                <w:color w:val="000000" w:themeColor="text1"/>
                <w:sz w:val="20"/>
                <w:szCs w:val="20"/>
                <w:lang w:eastAsia="en-GB"/>
              </w:rPr>
            </w:pPr>
            <w:r w:rsidRPr="00580C48">
              <w:rPr>
                <w:rFonts w:ascii="Calibri" w:hAnsi="Calibri" w:cs="Calibri"/>
                <w:color w:val="000000" w:themeColor="text1"/>
                <w:sz w:val="20"/>
                <w:szCs w:val="20"/>
              </w:rPr>
              <w:t xml:space="preserve">Išlaidos atitinka taikomus (nacionalinius) įstatymus (pvz. </w:t>
            </w:r>
            <w:r w:rsidRPr="00580C48">
              <w:rPr>
                <w:rFonts w:ascii="Calibri" w:hAnsi="Calibri" w:cs="Calibri"/>
                <w:color w:val="000000" w:themeColor="text1"/>
                <w:sz w:val="20"/>
                <w:szCs w:val="20"/>
                <w:lang w:eastAsia="en-GB"/>
              </w:rPr>
              <w:t xml:space="preserve">, </w:t>
            </w:r>
            <w:r w:rsidRPr="0013451A">
              <w:rPr>
                <w:rFonts w:ascii="Calibri" w:hAnsi="Calibri" w:cs="Calibri"/>
                <w:i/>
                <w:iCs/>
                <w:color w:val="000000" w:themeColor="text1"/>
                <w:sz w:val="20"/>
                <w:szCs w:val="20"/>
              </w:rPr>
              <w:t xml:space="preserve">dėl mokesčių, darbo ir socialinio draudimo) </w:t>
            </w:r>
            <w:r w:rsidR="00B17CBF">
              <w:rPr>
                <w:rFonts w:ascii="Calibri" w:hAnsi="Calibri" w:cs="Calibri"/>
                <w:color w:val="000000" w:themeColor="text1"/>
                <w:sz w:val="20"/>
                <w:szCs w:val="20"/>
              </w:rPr>
              <w:t>.</w:t>
            </w:r>
          </w:p>
          <w:p w14:paraId="44AA6619" w14:textId="68F99241" w:rsidR="002333C6" w:rsidRPr="00580C48" w:rsidRDefault="002333C6" w:rsidP="00B17CBF">
            <w:pPr>
              <w:numPr>
                <w:ilvl w:val="0"/>
                <w:numId w:val="20"/>
              </w:numPr>
              <w:suppressAutoHyphens/>
              <w:autoSpaceDE w:val="0"/>
              <w:autoSpaceDN w:val="0"/>
              <w:spacing w:before="120" w:after="120"/>
              <w:ind w:left="504" w:hanging="330"/>
              <w:jc w:val="left"/>
              <w:textAlignment w:val="baseline"/>
              <w:rPr>
                <w:rFonts w:ascii="Calibri" w:hAnsi="Calibri" w:cs="Calibri"/>
                <w:b/>
                <w:bCs/>
                <w:color w:val="000000" w:themeColor="text1"/>
                <w:sz w:val="20"/>
                <w:szCs w:val="20"/>
                <w:lang w:eastAsia="en-GB"/>
              </w:rPr>
            </w:pPr>
            <w:r w:rsidRPr="00580C48">
              <w:rPr>
                <w:rFonts w:ascii="Calibri" w:hAnsi="Calibri" w:cs="Calibri"/>
                <w:color w:val="000000" w:themeColor="text1"/>
                <w:sz w:val="20"/>
                <w:szCs w:val="20"/>
              </w:rPr>
              <w:t xml:space="preserve">Išlaidose nėra jokių netinkamų finansuoti elementų (išvardytų 6.3 straipsnyje; </w:t>
            </w:r>
            <w:r w:rsidR="00F90CD0" w:rsidRPr="0013451A">
              <w:rPr>
                <w:rFonts w:ascii="Calibri" w:hAnsi="Calibri" w:cs="Calibri"/>
                <w:i/>
                <w:iCs/>
                <w:color w:val="000000" w:themeColor="text1"/>
                <w:sz w:val="20"/>
                <w:szCs w:val="20"/>
              </w:rPr>
              <w:t xml:space="preserve">pvz., </w:t>
            </w:r>
            <w:r w:rsidR="0028330A" w:rsidRPr="0013451A">
              <w:rPr>
                <w:rFonts w:ascii="Calibri" w:hAnsi="Calibri" w:cs="Calibri"/>
                <w:i/>
                <w:iCs/>
                <w:color w:val="000000" w:themeColor="text1"/>
                <w:sz w:val="20"/>
                <w:szCs w:val="20"/>
                <w:lang w:eastAsia="en-GB"/>
              </w:rPr>
              <w:t xml:space="preserve">išlaidos, deklaruotos pagal kitas ES dotacijas („dvigubas finansavimas“) </w:t>
            </w:r>
            <w:r w:rsidR="0028330A" w:rsidRPr="0013451A">
              <w:rPr>
                <w:rFonts w:ascii="Calibri" w:hAnsi="Calibri" w:cs="Calibri"/>
                <w:i/>
                <w:iCs/>
                <w:color w:val="000000" w:themeColor="text1"/>
                <w:sz w:val="20"/>
                <w:szCs w:val="20"/>
              </w:rPr>
              <w:t xml:space="preserve">arba pernelyg didelės ar neapgalvotos išlaidos </w:t>
            </w:r>
            <w:r w:rsidR="00F90CD0" w:rsidRPr="00580C48">
              <w:rPr>
                <w:rFonts w:ascii="Calibri" w:hAnsi="Calibri" w:cs="Calibri"/>
                <w:color w:val="000000" w:themeColor="text1"/>
                <w:sz w:val="20"/>
                <w:szCs w:val="20"/>
              </w:rPr>
              <w:t>).</w:t>
            </w:r>
          </w:p>
          <w:p w14:paraId="5C16FEE9" w14:textId="7D1ED2AD" w:rsidR="00B74EFF" w:rsidRPr="00DD61BD" w:rsidRDefault="00B74EFF" w:rsidP="00DD61BD">
            <w:p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DD61BD">
              <w:rPr>
                <w:rFonts w:ascii="Calibri" w:hAnsi="Calibri" w:cs="Calibri"/>
                <w:sz w:val="20"/>
                <w:szCs w:val="20"/>
              </w:rPr>
              <w:t xml:space="preserve">„ </w:t>
            </w:r>
            <w:r w:rsidRPr="00DD61BD">
              <w:rPr>
                <w:rFonts w:ascii="Calibri" w:hAnsi="Calibri" w:cs="Calibri"/>
                <w:color w:val="000000" w:themeColor="text1"/>
                <w:sz w:val="20"/>
                <w:szCs w:val="20"/>
                <w:lang w:eastAsia="en-GB"/>
              </w:rPr>
              <w:t xml:space="preserve">Pernelyg didelė“ reiškia, kad už produktus, paslaugas ar personalą sumokėta gerokai (25 %) daugiau nei vyraujančios rinkos </w:t>
            </w:r>
            <w:r w:rsidRPr="00DD61BD">
              <w:rPr>
                <w:rFonts w:ascii="Calibri" w:hAnsi="Calibri" w:cs="Calibri"/>
                <w:color w:val="000000" w:themeColor="text1"/>
                <w:sz w:val="20"/>
                <w:szCs w:val="20"/>
                <w:lang w:eastAsia="en-GB"/>
              </w:rPr>
              <w:lastRenderedPageBreak/>
              <w:t>kainos arba įprasta dalyvio praktika (ir dėl to projektas patiria išvengiamų finansinių nuostolių).</w:t>
            </w:r>
          </w:p>
          <w:p w14:paraId="55BDA3E5" w14:textId="77777777" w:rsidR="002333C6" w:rsidRPr="00DD61BD" w:rsidRDefault="00B74EFF" w:rsidP="00DD61BD">
            <w:p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DD61BD">
              <w:rPr>
                <w:rFonts w:ascii="Calibri" w:hAnsi="Calibri" w:cs="Calibri"/>
                <w:color w:val="000000" w:themeColor="text1"/>
                <w:sz w:val="20"/>
                <w:szCs w:val="20"/>
                <w:lang w:eastAsia="en-GB"/>
              </w:rPr>
              <w:t>„Neapgalvotas“ reiškia neatsargumą renkantis produktus, paslaugas ar personalą (ir dėl to patiriant išvengiamus finansinius nuostolius (25 %)).</w:t>
            </w:r>
          </w:p>
          <w:p w14:paraId="4932CAF2" w14:textId="44DDAF61" w:rsidR="00B36F5A" w:rsidRPr="00580C48" w:rsidRDefault="00B36F5A" w:rsidP="00DD61BD">
            <w:pPr>
              <w:suppressAutoHyphens/>
              <w:autoSpaceDE w:val="0"/>
              <w:autoSpaceDN w:val="0"/>
              <w:spacing w:before="120" w:after="120"/>
              <w:jc w:val="left"/>
              <w:textAlignment w:val="baseline"/>
              <w:rPr>
                <w:rFonts w:ascii="Calibri" w:hAnsi="Calibri" w:cs="Calibri"/>
                <w:i/>
                <w:iCs/>
                <w:color w:val="000000" w:themeColor="text1"/>
                <w:sz w:val="20"/>
                <w:szCs w:val="20"/>
                <w:lang w:eastAsia="en-GB"/>
              </w:rPr>
            </w:pPr>
            <w:r w:rsidRPr="00DD61BD">
              <w:rPr>
                <w:rFonts w:ascii="Calibri" w:hAnsi="Calibri" w:cs="Calibri"/>
                <w:sz w:val="20"/>
                <w:szCs w:val="20"/>
              </w:rPr>
              <w:t xml:space="preserve">„ </w:t>
            </w:r>
            <w:r w:rsidRPr="00FA6373">
              <w:rPr>
                <w:rFonts w:ascii="Calibri" w:hAnsi="Calibri" w:cs="Calibri"/>
                <w:color w:val="000000" w:themeColor="text1"/>
                <w:sz w:val="20"/>
                <w:szCs w:val="20"/>
                <w:lang w:eastAsia="en-GB"/>
              </w:rPr>
              <w:t xml:space="preserve">Dvigubas finansavimas </w:t>
            </w:r>
            <w:r w:rsidRPr="00DD61BD">
              <w:rPr>
                <w:rFonts w:ascii="Calibri" w:hAnsi="Calibri" w:cs="Calibri"/>
                <w:color w:val="000000" w:themeColor="text1"/>
                <w:sz w:val="20"/>
                <w:szCs w:val="20"/>
                <w:lang w:eastAsia="en-GB"/>
              </w:rPr>
              <w:t xml:space="preserve">“ </w:t>
            </w:r>
            <w:r w:rsidRPr="00FA6373">
              <w:rPr>
                <w:rFonts w:ascii="Calibri" w:hAnsi="Calibri" w:cs="Calibri"/>
                <w:color w:val="000000" w:themeColor="text1"/>
                <w:sz w:val="20"/>
                <w:szCs w:val="20"/>
                <w:lang w:eastAsia="en-GB"/>
              </w:rPr>
              <w:t>reiškia, kad išlaidos ar įnašai negali būti deklaruojami pagal kitas ES dotacijas (arba dotacijas, kurias skiria ES valstybė narė, ne ES šalis ar kita ES biudžetą vykdanti įstaiga), išskyrus atvejus, kai dotacijos sutartyje aiškiai numatyti sinergijos veiksmai (6.3 straipsnio b punktas).</w:t>
            </w:r>
          </w:p>
        </w:tc>
        <w:tc>
          <w:tcPr>
            <w:tcW w:w="2405" w:type="dxa"/>
            <w:shd w:val="clear" w:color="auto" w:fill="FFFFFF" w:themeFill="background1"/>
          </w:tcPr>
          <w:p w14:paraId="70736CD7" w14:textId="70D3150F" w:rsidR="002333C6" w:rsidRPr="00580C48" w:rsidRDefault="00EF7B35" w:rsidP="00424F0F">
            <w:pPr>
              <w:spacing w:before="120" w:after="120"/>
              <w:rPr>
                <w:rFonts w:ascii="Calibri" w:hAnsi="Calibri" w:cs="Calibri"/>
                <w:i/>
                <w:iCs/>
                <w:color w:val="000000" w:themeColor="text1"/>
                <w:sz w:val="20"/>
                <w:szCs w:val="20"/>
              </w:rPr>
            </w:pPr>
            <w:r>
              <w:rPr>
                <w:rFonts w:ascii="Calibri" w:hAnsi="Calibri" w:cs="Calibri"/>
                <w:i/>
                <w:iCs/>
                <w:color w:val="000000" w:themeColor="text1"/>
                <w:sz w:val="20"/>
                <w:szCs w:val="20"/>
              </w:rPr>
              <w:lastRenderedPageBreak/>
              <w:t xml:space="preserve">Standartinė </w:t>
            </w:r>
            <w:r w:rsidR="002333C6" w:rsidRPr="00580C48">
              <w:rPr>
                <w:rFonts w:ascii="Calibri" w:hAnsi="Calibri" w:cs="Calibri"/>
                <w:i/>
                <w:iCs/>
                <w:color w:val="000000" w:themeColor="text1"/>
                <w:sz w:val="20"/>
                <w:szCs w:val="20"/>
              </w:rPr>
              <w:t>šios procedūros išvada pateikiama kaip pirmoji išvada kiekvienoje išlaidų kategorijoje (žr. toliau):</w:t>
            </w:r>
          </w:p>
          <w:p w14:paraId="568B059F" w14:textId="12417A0D" w:rsidR="002333C6" w:rsidRPr="003C35F4" w:rsidRDefault="002333C6" w:rsidP="00424F0F">
            <w:pPr>
              <w:spacing w:before="120" w:after="120"/>
              <w:rPr>
                <w:rFonts w:ascii="Calibri" w:hAnsi="Calibri" w:cs="Calibri"/>
                <w:b/>
                <w:bCs/>
                <w:i/>
                <w:iCs/>
                <w:color w:val="000000" w:themeColor="text1"/>
                <w:sz w:val="20"/>
                <w:szCs w:val="20"/>
                <w:lang w:eastAsia="en-GB"/>
              </w:rPr>
            </w:pPr>
            <w:r w:rsidRPr="003C35F4">
              <w:rPr>
                <w:rFonts w:ascii="Calibri" w:hAnsi="Calibri" w:cs="Calibri"/>
                <w:i/>
                <w:iCs/>
                <w:color w:val="000000" w:themeColor="text1"/>
                <w:sz w:val="20"/>
                <w:szCs w:val="20"/>
              </w:rPr>
              <w:t xml:space="preserve">„Išlaidos buvo tinkamos finansuoti (nebuvo netinkamų finansuoti komponentų), identifikuojamos ir patikrinamos, susijusios su veiksmu ir dalyvio patirtos </w:t>
            </w:r>
            <w:r w:rsidR="00E91B33" w:rsidRPr="003C35F4">
              <w:rPr>
                <w:rFonts w:ascii="Calibri" w:hAnsi="Calibri" w:cs="Calibri"/>
                <w:i/>
                <w:iCs/>
                <w:color w:val="000000" w:themeColor="text1"/>
                <w:sz w:val="20"/>
                <w:szCs w:val="20"/>
                <w:lang w:eastAsia="en-GB"/>
              </w:rPr>
              <w:t xml:space="preserve">( </w:t>
            </w:r>
            <w:r w:rsidR="007F6059" w:rsidRPr="003C35F4">
              <w:rPr>
                <w:rFonts w:ascii="Calibri" w:hAnsi="Calibri" w:cs="Calibri"/>
                <w:i/>
                <w:iCs/>
                <w:color w:val="000000" w:themeColor="text1"/>
                <w:sz w:val="20"/>
                <w:szCs w:val="20"/>
              </w:rPr>
              <w:t>mokėjimo įrodymas, sąskaitų faktūrų kitiems subjektams nebuvo) veiksmo įgyvendinimo laikotarpiu pagal įprastą sąnaudų apskaitos praktiką.“</w:t>
            </w:r>
          </w:p>
        </w:tc>
      </w:tr>
      <w:bookmarkEnd w:id="3"/>
    </w:tbl>
    <w:p w14:paraId="6991EB98" w14:textId="5A9DDC1B" w:rsidR="002333C6" w:rsidRDefault="002333C6"/>
    <w:p w14:paraId="0ED89DD5" w14:textId="0970FD09" w:rsidR="00BC29EE" w:rsidRDefault="00835852" w:rsidP="0063124B">
      <w:pPr>
        <w:pStyle w:val="Heading3"/>
      </w:pPr>
      <w:r>
        <w:t>Personalo išlaidos (A.1–A.[X])</w:t>
      </w:r>
    </w:p>
    <w:tbl>
      <w:tblPr>
        <w:tblW w:w="15152"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1"/>
        <w:gridCol w:w="1192"/>
        <w:gridCol w:w="6528"/>
        <w:gridCol w:w="4962"/>
        <w:gridCol w:w="1379"/>
      </w:tblGrid>
      <w:tr w:rsidR="00383D24" w:rsidRPr="00424F0F" w14:paraId="24ADCEEE" w14:textId="77777777" w:rsidTr="00DC78C9">
        <w:trPr>
          <w:tblHeader/>
        </w:trPr>
        <w:tc>
          <w:tcPr>
            <w:tcW w:w="15152" w:type="dxa"/>
            <w:gridSpan w:val="5"/>
            <w:shd w:val="clear" w:color="auto" w:fill="EAF1DD" w:themeFill="accent3" w:themeFillTint="33"/>
          </w:tcPr>
          <w:p w14:paraId="24F34BC0" w14:textId="4D6FB425" w:rsidR="00383D24" w:rsidRPr="00424F0F" w:rsidRDefault="006E3FFC" w:rsidP="006E3FFC">
            <w:pPr>
              <w:autoSpaceDE w:val="0"/>
              <w:spacing w:before="120" w:after="120"/>
              <w:ind w:left="142"/>
              <w:jc w:val="left"/>
              <w:rPr>
                <w:rFonts w:asciiTheme="minorHAnsi" w:hAnsiTheme="minorHAnsi" w:cstheme="minorHAnsi"/>
                <w:b/>
                <w:color w:val="000000" w:themeColor="text1"/>
                <w:sz w:val="20"/>
                <w:szCs w:val="20"/>
                <w:lang w:val="pt-PT" w:eastAsia="en-GB"/>
              </w:rPr>
            </w:pPr>
            <w:r>
              <w:rPr>
                <w:rFonts w:asciiTheme="minorHAnsi" w:hAnsiTheme="minorHAnsi"/>
                <w:b/>
                <w:bCs/>
                <w:color w:val="FF0000"/>
                <w:szCs w:val="20"/>
              </w:rPr>
              <w:t>CFS SUTARTOS PROCEDŪROS. Personalo išlaidos (A.1-A.[X])</w:t>
            </w:r>
          </w:p>
        </w:tc>
      </w:tr>
      <w:tr w:rsidR="00383D24" w:rsidRPr="00424F0F" w14:paraId="4AA954B0" w14:textId="77777777" w:rsidTr="00DC78C9">
        <w:trPr>
          <w:tblHeader/>
        </w:trPr>
        <w:tc>
          <w:tcPr>
            <w:tcW w:w="1091" w:type="dxa"/>
            <w:shd w:val="clear" w:color="auto" w:fill="EAF1DD" w:themeFill="accent3" w:themeFillTint="33"/>
          </w:tcPr>
          <w:p w14:paraId="4582C89F" w14:textId="5791FA44" w:rsidR="00383D24" w:rsidRPr="006E3FFC" w:rsidRDefault="00383D24" w:rsidP="00383D24">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Dotacijos sutarties straipsnis</w:t>
            </w:r>
          </w:p>
        </w:tc>
        <w:tc>
          <w:tcPr>
            <w:tcW w:w="1192" w:type="dxa"/>
            <w:shd w:val="clear" w:color="auto" w:fill="EAF1DD" w:themeFill="accent3" w:themeFillTint="33"/>
            <w:vAlign w:val="center"/>
          </w:tcPr>
          <w:p w14:paraId="4557498A" w14:textId="163AD521" w:rsidR="00383D24" w:rsidRPr="006E3FFC" w:rsidRDefault="00383D24" w:rsidP="00383D24">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Sąnaudų kategorija</w:t>
            </w:r>
          </w:p>
        </w:tc>
        <w:tc>
          <w:tcPr>
            <w:tcW w:w="6528" w:type="dxa"/>
            <w:shd w:val="clear" w:color="auto" w:fill="EAF1DD" w:themeFill="accent3" w:themeFillTint="33"/>
            <w:tcMar>
              <w:top w:w="0" w:type="dxa"/>
              <w:left w:w="108" w:type="dxa"/>
              <w:bottom w:w="0" w:type="dxa"/>
              <w:right w:w="108" w:type="dxa"/>
            </w:tcMar>
            <w:vAlign w:val="center"/>
          </w:tcPr>
          <w:p w14:paraId="11E9CF14" w14:textId="6A0EFEF8" w:rsidR="00383D24" w:rsidRPr="006E3FFC" w:rsidRDefault="00383D24" w:rsidP="006E3FFC">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Procedūros</w:t>
            </w:r>
          </w:p>
        </w:tc>
        <w:tc>
          <w:tcPr>
            <w:tcW w:w="4962" w:type="dxa"/>
            <w:shd w:val="clear" w:color="auto" w:fill="EAF1DD" w:themeFill="accent3" w:themeFillTint="33"/>
            <w:vAlign w:val="center"/>
          </w:tcPr>
          <w:p w14:paraId="51B9F241" w14:textId="5C5861D5" w:rsidR="00383D24" w:rsidRPr="006E3FFC" w:rsidRDefault="00383D24" w:rsidP="006E3FFC">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Standartinis radinys</w:t>
            </w:r>
          </w:p>
        </w:tc>
        <w:tc>
          <w:tcPr>
            <w:tcW w:w="1375" w:type="dxa"/>
            <w:shd w:val="clear" w:color="auto" w:fill="EAF1DD" w:themeFill="accent3" w:themeFillTint="33"/>
            <w:vAlign w:val="center"/>
          </w:tcPr>
          <w:p w14:paraId="45AE1E3E" w14:textId="77777777" w:rsidR="00383D24" w:rsidRPr="00014161" w:rsidRDefault="00383D24" w:rsidP="006E3FFC">
            <w:pPr>
              <w:autoSpaceDE w:val="0"/>
              <w:spacing w:before="120" w:after="120"/>
              <w:jc w:val="center"/>
              <w:rPr>
                <w:rFonts w:ascii="Calibri" w:hAnsi="Calibri" w:cs="Calibri"/>
                <w:b/>
                <w:color w:val="000000" w:themeColor="text1"/>
                <w:sz w:val="20"/>
                <w:szCs w:val="20"/>
                <w:lang w:val="pt-PT" w:eastAsia="en-GB"/>
              </w:rPr>
            </w:pPr>
            <w:r w:rsidRPr="00014161">
              <w:rPr>
                <w:rFonts w:ascii="Calibri" w:hAnsi="Calibri" w:cs="Calibri"/>
                <w:b/>
                <w:color w:val="000000" w:themeColor="text1"/>
                <w:sz w:val="20"/>
                <w:szCs w:val="20"/>
                <w:lang w:val="pt-PT" w:eastAsia="en-GB"/>
              </w:rPr>
              <w:t>Rezultatas</w:t>
            </w:r>
          </w:p>
          <w:p w14:paraId="40AD1271" w14:textId="466C72F2" w:rsidR="00383D24" w:rsidRPr="006E3FFC" w:rsidRDefault="00383D24" w:rsidP="006E3FFC">
            <w:pPr>
              <w:autoSpaceDE w:val="0"/>
              <w:spacing w:before="120" w:after="120"/>
              <w:jc w:val="center"/>
              <w:rPr>
                <w:rFonts w:ascii="Calibri" w:hAnsi="Calibri" w:cs="Calibri"/>
                <w:b/>
                <w:bCs/>
                <w:color w:val="000000" w:themeColor="text1"/>
                <w:sz w:val="20"/>
                <w:szCs w:val="20"/>
                <w:lang w:eastAsia="en-GB"/>
              </w:rPr>
            </w:pPr>
            <w:r w:rsidRPr="00014161">
              <w:rPr>
                <w:rFonts w:ascii="Calibri" w:hAnsi="Calibri" w:cs="Calibri"/>
                <w:b/>
                <w:color w:val="000000" w:themeColor="text1"/>
                <w:sz w:val="20"/>
                <w:szCs w:val="20"/>
                <w:lang w:val="pt-PT" w:eastAsia="en-GB"/>
              </w:rPr>
              <w:t>(TAIP/NE/NĖRA)</w:t>
            </w:r>
          </w:p>
        </w:tc>
      </w:tr>
      <w:tr w:rsidR="0036680E" w:rsidRPr="00424F0F" w14:paraId="6DA01458" w14:textId="77777777" w:rsidTr="00DC78C9">
        <w:tc>
          <w:tcPr>
            <w:tcW w:w="1091" w:type="dxa"/>
            <w:shd w:val="clear" w:color="auto" w:fill="EAF1DD" w:themeFill="accent3" w:themeFillTint="33"/>
          </w:tcPr>
          <w:p w14:paraId="0908430B" w14:textId="42203B5B" w:rsidR="002D5C35" w:rsidRPr="00424F0F" w:rsidRDefault="00F732A5"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6.2.A straipsnis</w:t>
            </w:r>
          </w:p>
        </w:tc>
        <w:tc>
          <w:tcPr>
            <w:tcW w:w="1192" w:type="dxa"/>
            <w:shd w:val="clear" w:color="auto" w:fill="EAF1DD" w:themeFill="accent3" w:themeFillTint="33"/>
            <w:vAlign w:val="center"/>
          </w:tcPr>
          <w:p w14:paraId="1FF65349" w14:textId="425B78E0" w:rsidR="002D5C35" w:rsidRPr="00424F0F" w:rsidRDefault="002D5C35"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w:t>
            </w:r>
          </w:p>
        </w:tc>
        <w:tc>
          <w:tcPr>
            <w:tcW w:w="12865" w:type="dxa"/>
            <w:gridSpan w:val="3"/>
            <w:shd w:val="clear" w:color="auto" w:fill="EAF1DD" w:themeFill="accent3" w:themeFillTint="33"/>
            <w:tcMar>
              <w:top w:w="0" w:type="dxa"/>
              <w:left w:w="108" w:type="dxa"/>
              <w:bottom w:w="0" w:type="dxa"/>
              <w:right w:w="108" w:type="dxa"/>
            </w:tcMar>
            <w:vAlign w:val="center"/>
          </w:tcPr>
          <w:p w14:paraId="7677D129" w14:textId="324FBEFB" w:rsidR="002D5C35" w:rsidRPr="00424F0F" w:rsidRDefault="002D5C35" w:rsidP="00424F0F">
            <w:pPr>
              <w:autoSpaceDE w:val="0"/>
              <w:spacing w:before="120" w:after="120"/>
              <w:jc w:val="left"/>
              <w:rPr>
                <w:rFonts w:asciiTheme="minorHAnsi" w:hAnsiTheme="minorHAnsi" w:cstheme="minorHAnsi"/>
                <w:color w:val="000000" w:themeColor="text1"/>
                <w:sz w:val="20"/>
                <w:szCs w:val="20"/>
              </w:rPr>
            </w:pPr>
            <w:r w:rsidRPr="00DD61BD">
              <w:rPr>
                <w:rFonts w:asciiTheme="minorHAnsi" w:hAnsiTheme="minorHAnsi" w:cstheme="minorHAnsi"/>
                <w:b/>
                <w:bCs/>
                <w:color w:val="000000" w:themeColor="text1"/>
                <w:sz w:val="20"/>
                <w:szCs w:val="20"/>
                <w:lang w:eastAsia="en-GB"/>
              </w:rPr>
              <w:t>PERSONALO IŠLAIDOS</w:t>
            </w:r>
          </w:p>
        </w:tc>
      </w:tr>
      <w:tr w:rsidR="00B17CBF" w:rsidRPr="00424F0F" w14:paraId="64FFE96F" w14:textId="77777777" w:rsidTr="00DC78C9">
        <w:trPr>
          <w:tblHeader/>
        </w:trPr>
        <w:tc>
          <w:tcPr>
            <w:tcW w:w="1091" w:type="dxa"/>
          </w:tcPr>
          <w:p w14:paraId="3D5F7090" w14:textId="33FFC873" w:rsidR="00B17CBF" w:rsidRPr="00424F0F" w:rsidRDefault="00E4137B" w:rsidP="00E4137B">
            <w:pPr>
              <w:spacing w:before="120" w:after="120"/>
              <w:jc w:val="center"/>
              <w:rPr>
                <w:rFonts w:asciiTheme="minorHAnsi" w:hAnsiTheme="minorHAnsi" w:cstheme="minorHAnsi"/>
                <w:b/>
                <w:bCs/>
                <w:color w:val="000000" w:themeColor="text1"/>
                <w:sz w:val="20"/>
                <w:szCs w:val="20"/>
                <w:lang w:eastAsia="en-GB"/>
              </w:rPr>
            </w:pPr>
            <w:r>
              <w:rPr>
                <w:rFonts w:asciiTheme="minorHAnsi" w:hAnsiTheme="minorHAnsi" w:cstheme="minorHAnsi"/>
                <w:b/>
                <w:bCs/>
                <w:color w:val="000000" w:themeColor="text1"/>
                <w:sz w:val="20"/>
                <w:szCs w:val="20"/>
                <w:lang w:eastAsia="en-GB"/>
              </w:rPr>
              <w:t>6.2.A straipsnis</w:t>
            </w:r>
          </w:p>
        </w:tc>
        <w:tc>
          <w:tcPr>
            <w:tcW w:w="1192" w:type="dxa"/>
          </w:tcPr>
          <w:p w14:paraId="313956F3" w14:textId="36427128" w:rsidR="00B17CBF" w:rsidRPr="00DD61BD" w:rsidRDefault="00B17CBF" w:rsidP="00424F0F">
            <w:pPr>
              <w:spacing w:before="120" w:after="120"/>
              <w:jc w:val="center"/>
              <w:rPr>
                <w:rFonts w:asciiTheme="minorHAnsi" w:hAnsiTheme="minorHAnsi" w:cstheme="minorHAnsi"/>
                <w:b/>
                <w:bCs/>
                <w:color w:val="000000" w:themeColor="text1"/>
                <w:sz w:val="20"/>
                <w:szCs w:val="20"/>
                <w:lang w:eastAsia="en-GB"/>
              </w:rPr>
            </w:pPr>
            <w:r>
              <w:rPr>
                <w:rFonts w:asciiTheme="minorHAnsi" w:hAnsiTheme="minorHAnsi" w:cstheme="minorHAnsi"/>
                <w:b/>
                <w:bCs/>
                <w:color w:val="000000" w:themeColor="text1"/>
                <w:sz w:val="20"/>
                <w:szCs w:val="20"/>
                <w:lang w:eastAsia="en-GB"/>
              </w:rPr>
              <w:t>A. PERSONALO IŠLAIDOS</w:t>
            </w:r>
          </w:p>
        </w:tc>
        <w:tc>
          <w:tcPr>
            <w:tcW w:w="6528" w:type="dxa"/>
            <w:tcMar>
              <w:top w:w="0" w:type="dxa"/>
              <w:left w:w="108" w:type="dxa"/>
              <w:bottom w:w="0" w:type="dxa"/>
              <w:right w:w="108" w:type="dxa"/>
            </w:tcMar>
          </w:tcPr>
          <w:p w14:paraId="25FFADB8" w14:textId="42B2A79D" w:rsidR="00B17CBF" w:rsidRPr="00B17CBF" w:rsidRDefault="00B17CBF" w:rsidP="00DC78C9">
            <w:pPr>
              <w:spacing w:before="120" w:after="120"/>
              <w:rPr>
                <w:rFonts w:asciiTheme="minorHAnsi" w:hAnsiTheme="minorHAnsi" w:cstheme="minorHAnsi"/>
                <w:b/>
                <w:bCs/>
                <w:i/>
                <w:iCs/>
                <w:sz w:val="20"/>
                <w:szCs w:val="20"/>
                <w:lang w:eastAsia="en-GB"/>
              </w:rPr>
            </w:pPr>
            <w:r w:rsidRPr="00B17CBF">
              <w:rPr>
                <w:rFonts w:asciiTheme="minorHAnsi" w:hAnsiTheme="minorHAnsi" w:cstheme="minorHAnsi"/>
                <w:b/>
                <w:bCs/>
                <w:i/>
                <w:iCs/>
                <w:sz w:val="20"/>
                <w:szCs w:val="20"/>
                <w:lang w:eastAsia="en-GB"/>
              </w:rPr>
              <w:t>Specialistas sudaro imtį, kad atliktų šios išlaidų kategorijos procedūras. Imtis turėtų būti atrinkta atsitiktine tvarka. Ji turėtų apimti 10 % visų asmenų, kuriems deklaruotos išlaidos, o minimali imtis turėtų būti 10 asmenų (arba visi asmenys, jei prie veiksmo dirbo mažiau nei 10 asmenų).</w:t>
            </w:r>
          </w:p>
          <w:p w14:paraId="13BE10FE" w14:textId="2B4EE48B" w:rsidR="00B17CBF" w:rsidRPr="00424F0F" w:rsidRDefault="00B17CBF" w:rsidP="00424F0F">
            <w:pPr>
              <w:spacing w:before="120" w:after="120"/>
              <w:jc w:val="left"/>
              <w:rPr>
                <w:rFonts w:asciiTheme="minorHAnsi" w:hAnsiTheme="minorHAnsi" w:cstheme="minorHAnsi"/>
                <w:color w:val="000000" w:themeColor="text1"/>
                <w:sz w:val="20"/>
                <w:szCs w:val="20"/>
              </w:rPr>
            </w:pPr>
            <w:r w:rsidRPr="00424F0F">
              <w:rPr>
                <w:rFonts w:asciiTheme="minorHAnsi" w:hAnsiTheme="minorHAnsi" w:cstheme="minorHAnsi"/>
                <w:color w:val="000000" w:themeColor="text1"/>
                <w:sz w:val="20"/>
                <w:szCs w:val="20"/>
              </w:rPr>
              <w:t xml:space="preserve">Praktikuojantis asmuo atrinko </w:t>
            </w:r>
            <w:r w:rsidRPr="00424F0F">
              <w:rPr>
                <w:rFonts w:asciiTheme="minorHAnsi" w:hAnsiTheme="minorHAnsi" w:cstheme="minorHAnsi"/>
                <w:color w:val="000000" w:themeColor="text1"/>
                <w:sz w:val="20"/>
                <w:szCs w:val="20"/>
                <w:highlight w:val="lightGray"/>
              </w:rPr>
              <w:t xml:space="preserve">_____ </w:t>
            </w:r>
            <w:r w:rsidRPr="00424F0F">
              <w:rPr>
                <w:rFonts w:asciiTheme="minorHAnsi" w:hAnsiTheme="minorHAnsi" w:cstheme="minorHAnsi"/>
                <w:color w:val="000000" w:themeColor="text1"/>
                <w:sz w:val="20"/>
                <w:szCs w:val="20"/>
              </w:rPr>
              <w:t xml:space="preserve">asmenų iš viso </w:t>
            </w:r>
            <w:r w:rsidRPr="00424F0F">
              <w:rPr>
                <w:rFonts w:asciiTheme="minorHAnsi" w:hAnsiTheme="minorHAnsi" w:cstheme="minorHAnsi"/>
                <w:color w:val="000000" w:themeColor="text1"/>
                <w:sz w:val="20"/>
                <w:szCs w:val="20"/>
                <w:highlight w:val="lightGray"/>
              </w:rPr>
              <w:t>_____.</w:t>
            </w:r>
          </w:p>
        </w:tc>
        <w:tc>
          <w:tcPr>
            <w:tcW w:w="6337" w:type="dxa"/>
            <w:gridSpan w:val="2"/>
            <w:shd w:val="clear" w:color="auto" w:fill="F2F2F2" w:themeFill="background1" w:themeFillShade="F2"/>
            <w:tcMar>
              <w:top w:w="0" w:type="dxa"/>
              <w:left w:w="108" w:type="dxa"/>
              <w:bottom w:w="0" w:type="dxa"/>
              <w:right w:w="108" w:type="dxa"/>
            </w:tcMar>
          </w:tcPr>
          <w:p w14:paraId="48BF111A" w14:textId="6CB06E89" w:rsidR="00B17CBF" w:rsidRPr="00424F0F" w:rsidRDefault="00B17CBF" w:rsidP="00424F0F">
            <w:pPr>
              <w:autoSpaceDE w:val="0"/>
              <w:spacing w:before="120" w:after="120"/>
              <w:rPr>
                <w:rFonts w:asciiTheme="minorHAnsi" w:hAnsiTheme="minorHAnsi" w:cstheme="minorHAnsi"/>
                <w:color w:val="000000" w:themeColor="text1"/>
                <w:sz w:val="20"/>
                <w:szCs w:val="20"/>
                <w:lang w:eastAsia="en-GB"/>
              </w:rPr>
            </w:pPr>
          </w:p>
        </w:tc>
      </w:tr>
      <w:tr w:rsidR="00273B32" w:rsidRPr="00424F0F" w14:paraId="17159D6D" w14:textId="77777777" w:rsidTr="00DC78C9">
        <w:tc>
          <w:tcPr>
            <w:tcW w:w="1091" w:type="dxa"/>
            <w:shd w:val="clear" w:color="auto" w:fill="EAF1DD" w:themeFill="accent3" w:themeFillTint="33"/>
          </w:tcPr>
          <w:p w14:paraId="46FAE1B0" w14:textId="10C11EE3" w:rsidR="00273B32" w:rsidRPr="00424F0F" w:rsidRDefault="00273B32"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6.2.A.1 straipsnis</w:t>
            </w:r>
          </w:p>
        </w:tc>
        <w:tc>
          <w:tcPr>
            <w:tcW w:w="1192" w:type="dxa"/>
            <w:shd w:val="clear" w:color="auto" w:fill="EAF1DD" w:themeFill="accent3" w:themeFillTint="33"/>
            <w:vAlign w:val="center"/>
          </w:tcPr>
          <w:p w14:paraId="635CBDF2" w14:textId="13A0FED8" w:rsidR="00273B32" w:rsidRPr="00424F0F" w:rsidRDefault="00273B32"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A.1</w:t>
            </w:r>
          </w:p>
        </w:tc>
        <w:tc>
          <w:tcPr>
            <w:tcW w:w="12865" w:type="dxa"/>
            <w:gridSpan w:val="3"/>
            <w:shd w:val="clear" w:color="auto" w:fill="EAF1DD" w:themeFill="accent3" w:themeFillTint="33"/>
            <w:tcMar>
              <w:top w:w="0" w:type="dxa"/>
              <w:left w:w="108" w:type="dxa"/>
              <w:bottom w:w="0" w:type="dxa"/>
              <w:right w:w="108" w:type="dxa"/>
            </w:tcMar>
            <w:vAlign w:val="center"/>
          </w:tcPr>
          <w:p w14:paraId="6E9CF951" w14:textId="391B3212" w:rsidR="00273B32" w:rsidRPr="00424F0F" w:rsidRDefault="00273B32" w:rsidP="00424F0F">
            <w:pPr>
              <w:autoSpaceDE w:val="0"/>
              <w:spacing w:before="120" w:after="120"/>
              <w:jc w:val="left"/>
              <w:rPr>
                <w:rFonts w:asciiTheme="minorHAnsi" w:hAnsiTheme="minorHAnsi" w:cstheme="minorHAnsi"/>
                <w:color w:val="000000" w:themeColor="text1"/>
                <w:sz w:val="20"/>
                <w:szCs w:val="20"/>
              </w:rPr>
            </w:pPr>
            <w:r w:rsidRPr="00424F0F">
              <w:rPr>
                <w:rFonts w:asciiTheme="minorHAnsi" w:hAnsiTheme="minorHAnsi" w:cstheme="minorHAnsi"/>
                <w:b/>
                <w:color w:val="000000" w:themeColor="text1"/>
                <w:sz w:val="20"/>
                <w:szCs w:val="20"/>
                <w:lang w:eastAsia="en-GB"/>
              </w:rPr>
              <w:t>DARBUOTOJAI ARBA LYGIAVERČIAI</w:t>
            </w:r>
            <w:r w:rsidRPr="00424F0F">
              <w:rPr>
                <w:rFonts w:asciiTheme="minorHAnsi" w:hAnsiTheme="minorHAnsi" w:cstheme="minorHAnsi"/>
                <w:b/>
                <w:bCs/>
                <w:color w:val="000000" w:themeColor="text1"/>
                <w:sz w:val="20"/>
                <w:szCs w:val="20"/>
                <w:lang w:eastAsia="en-GB"/>
              </w:rPr>
              <w:t xml:space="preserve"> </w:t>
            </w:r>
          </w:p>
        </w:tc>
      </w:tr>
      <w:tr w:rsidR="001B0B84" w:rsidRPr="00424F0F" w14:paraId="534D44DC" w14:textId="77777777" w:rsidTr="00DC78C9">
        <w:tc>
          <w:tcPr>
            <w:tcW w:w="1091" w:type="dxa"/>
            <w:vMerge w:val="restart"/>
          </w:tcPr>
          <w:p w14:paraId="1BE40E62" w14:textId="7F009773" w:rsidR="001B0B84" w:rsidRPr="00424F0F" w:rsidRDefault="001B0B84" w:rsidP="00424F0F">
            <w:pPr>
              <w:spacing w:before="120" w:after="120"/>
              <w:jc w:val="center"/>
              <w:rPr>
                <w:rFonts w:asciiTheme="minorHAnsi" w:hAnsiTheme="minorHAnsi" w:cstheme="minorHAnsi"/>
                <w:b/>
                <w:bCs/>
                <w:color w:val="000000" w:themeColor="text1"/>
                <w:sz w:val="20"/>
                <w:szCs w:val="20"/>
                <w:lang w:eastAsia="en-GB"/>
              </w:rPr>
            </w:pPr>
            <w:r>
              <w:rPr>
                <w:rFonts w:asciiTheme="minorHAnsi" w:hAnsiTheme="minorHAnsi" w:cstheme="minorHAnsi"/>
                <w:b/>
                <w:bCs/>
                <w:color w:val="000000" w:themeColor="text1"/>
                <w:sz w:val="20"/>
                <w:szCs w:val="20"/>
                <w:lang w:eastAsia="en-GB"/>
              </w:rPr>
              <w:t>6.2.A.1 straipsnis</w:t>
            </w:r>
          </w:p>
        </w:tc>
        <w:tc>
          <w:tcPr>
            <w:tcW w:w="1192" w:type="dxa"/>
            <w:vMerge w:val="restart"/>
          </w:tcPr>
          <w:p w14:paraId="39B09AF4" w14:textId="77777777" w:rsidR="001B0B84" w:rsidRDefault="001B0B84" w:rsidP="00424F0F">
            <w:pPr>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 xml:space="preserve">A.1 </w:t>
            </w:r>
            <w:r w:rsidRPr="00424F0F">
              <w:rPr>
                <w:rFonts w:asciiTheme="minorHAnsi" w:hAnsiTheme="minorHAnsi" w:cstheme="minorHAnsi"/>
                <w:b/>
                <w:color w:val="000000" w:themeColor="text1"/>
                <w:sz w:val="20"/>
                <w:szCs w:val="20"/>
                <w:lang w:eastAsia="en-GB"/>
              </w:rPr>
              <w:t xml:space="preserve">DARBUOTOJAI ARBA LYGIAVERČIAI </w:t>
            </w:r>
            <w:r w:rsidRPr="00424F0F">
              <w:rPr>
                <w:rFonts w:asciiTheme="minorHAnsi" w:hAnsiTheme="minorHAnsi" w:cstheme="minorHAnsi"/>
                <w:b/>
                <w:color w:val="000000" w:themeColor="text1"/>
                <w:sz w:val="20"/>
                <w:szCs w:val="20"/>
                <w:lang w:eastAsia="en-GB"/>
              </w:rPr>
              <w:lastRenderedPageBreak/>
              <w:t>ASMENYS</w:t>
            </w:r>
          </w:p>
          <w:p w14:paraId="521837EB" w14:textId="32E77FA5" w:rsidR="009A33A6" w:rsidRDefault="009A33A6" w:rsidP="00424F0F">
            <w:pPr>
              <w:spacing w:before="120" w:after="120"/>
              <w:jc w:val="center"/>
              <w:rPr>
                <w:rFonts w:asciiTheme="minorHAnsi" w:hAnsiTheme="minorHAnsi" w:cstheme="minorHAnsi"/>
                <w:b/>
                <w:color w:val="000000" w:themeColor="text1"/>
                <w:sz w:val="20"/>
                <w:szCs w:val="20"/>
                <w:lang w:eastAsia="en-GB"/>
              </w:rPr>
            </w:pPr>
            <w:r w:rsidRPr="002A1151">
              <w:rPr>
                <w:rFonts w:ascii="Calibri" w:eastAsia="Calibri" w:hAnsi="Calibri" w:cs="Calibri"/>
                <w:i/>
                <w:color w:val="7030A0"/>
                <w:sz w:val="20"/>
                <w:szCs w:val="20"/>
                <w:lang w:eastAsia="en-GB"/>
              </w:rPr>
              <w:t>(visos programos, išskyrus SMP ESS, CUST/FISC)</w:t>
            </w:r>
          </w:p>
          <w:p w14:paraId="334521F6" w14:textId="6065CB56" w:rsidR="00D50FEB" w:rsidRPr="00424F0F" w:rsidRDefault="00D50FEB" w:rsidP="00424F0F">
            <w:pPr>
              <w:spacing w:before="120" w:after="120"/>
              <w:jc w:val="center"/>
              <w:rPr>
                <w:rFonts w:asciiTheme="minorHAnsi" w:hAnsiTheme="minorHAnsi" w:cstheme="minorHAnsi"/>
                <w:b/>
                <w:bCs/>
                <w:color w:val="000000" w:themeColor="text1"/>
                <w:sz w:val="20"/>
                <w:szCs w:val="20"/>
                <w:lang w:eastAsia="en-GB"/>
              </w:rPr>
            </w:pPr>
            <w:r>
              <w:rPr>
                <w:rFonts w:asciiTheme="minorHAnsi" w:hAnsiTheme="minorHAnsi" w:cstheme="minorHAnsi"/>
                <w:b/>
                <w:bCs/>
                <w:color w:val="000000" w:themeColor="text1"/>
                <w:sz w:val="20"/>
                <w:szCs w:val="20"/>
                <w:lang w:eastAsia="en-GB"/>
              </w:rPr>
              <w:t>A.1 Jei standartinis (1A atvejis):</w:t>
            </w:r>
          </w:p>
        </w:tc>
        <w:tc>
          <w:tcPr>
            <w:tcW w:w="6528" w:type="dxa"/>
            <w:vMerge w:val="restart"/>
            <w:tcMar>
              <w:top w:w="0" w:type="dxa"/>
              <w:left w:w="108" w:type="dxa"/>
              <w:bottom w:w="0" w:type="dxa"/>
              <w:right w:w="108" w:type="dxa"/>
            </w:tcMar>
          </w:tcPr>
          <w:p w14:paraId="42E4759D" w14:textId="40483696" w:rsidR="001B0B84" w:rsidRPr="00B17CBF" w:rsidRDefault="001B0B84" w:rsidP="00424F0F">
            <w:pPr>
              <w:spacing w:before="120" w:after="120"/>
              <w:rPr>
                <w:rFonts w:asciiTheme="minorHAnsi" w:hAnsiTheme="minorHAnsi" w:cstheme="minorHAnsi"/>
                <w:b/>
                <w:bCs/>
                <w:i/>
                <w:iCs/>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lastRenderedPageBreak/>
              <w:t xml:space="preserve">Į imtį įtrauktiems asmenims, dirbantiems pagal darbo sutartį arba lygiavertį skyrimo aktą </w:t>
            </w:r>
            <w:r>
              <w:rPr>
                <w:rFonts w:asciiTheme="minorHAnsi" w:hAnsiTheme="minorHAnsi" w:cstheme="minorHAnsi"/>
                <w:b/>
                <w:bCs/>
                <w:i/>
                <w:iCs/>
                <w:color w:val="000000" w:themeColor="text1"/>
                <w:sz w:val="20"/>
                <w:szCs w:val="20"/>
                <w:lang w:eastAsia="en-GB"/>
              </w:rPr>
              <w:t>:</w:t>
            </w:r>
          </w:p>
          <w:p w14:paraId="1BB8697B" w14:textId="4A4498E1" w:rsidR="001B0B84" w:rsidRDefault="001B0B84" w:rsidP="00424F0F">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Specialistas atliko bendruosius išlaidų tinkamumo ir netinkamumo patikrinimus </w:t>
            </w:r>
            <w:r w:rsidRPr="0013451A">
              <w:rPr>
                <w:rFonts w:asciiTheme="minorHAnsi" w:hAnsiTheme="minorHAnsi" w:cstheme="minorHAnsi"/>
                <w:i/>
                <w:iCs/>
                <w:color w:val="000000" w:themeColor="text1"/>
                <w:sz w:val="20"/>
                <w:szCs w:val="20"/>
                <w:lang w:eastAsia="en-GB"/>
              </w:rPr>
              <w:t xml:space="preserve">(žr. aukščiau) </w:t>
            </w:r>
            <w:r>
              <w:rPr>
                <w:rFonts w:asciiTheme="minorHAnsi" w:hAnsiTheme="minorHAnsi" w:cstheme="minorHAnsi"/>
                <w:color w:val="000000" w:themeColor="text1"/>
                <w:sz w:val="20"/>
                <w:szCs w:val="20"/>
                <w:lang w:eastAsia="en-GB"/>
              </w:rPr>
              <w:t>.</w:t>
            </w:r>
          </w:p>
          <w:p w14:paraId="31B5FACE" w14:textId="5CB18BDD" w:rsidR="001B0B84" w:rsidRPr="00424F0F" w:rsidRDefault="001B0B84" w:rsidP="00424F0F">
            <w:p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lastRenderedPageBreak/>
              <w:t xml:space="preserve">Faktinės darbuotojų (arba lygiaverčių) personalo išlaidos turi būti apskaičiuojamos pagal dotacijos </w:t>
            </w:r>
            <w:r w:rsidRPr="00BE47C3">
              <w:rPr>
                <w:rFonts w:asciiTheme="minorHAnsi" w:hAnsiTheme="minorHAnsi" w:cstheme="minorHAnsi"/>
                <w:color w:val="000000" w:themeColor="text1"/>
                <w:sz w:val="20"/>
                <w:szCs w:val="20"/>
                <w:lang w:eastAsia="en-GB"/>
              </w:rPr>
              <w:t xml:space="preserve">sutarties 6.2.A.1 straipsnyje ir atitinkamoje </w:t>
            </w:r>
            <w:hyperlink r:id="rId20" w:history="1">
              <w:r w:rsidRPr="00BE47C3">
                <w:rPr>
                  <w:rStyle w:val="Hyperlink"/>
                  <w:rFonts w:asciiTheme="minorHAnsi" w:hAnsiTheme="minorHAnsi" w:cstheme="minorHAnsi"/>
                  <w:sz w:val="20"/>
                  <w:szCs w:val="20"/>
                  <w:lang w:eastAsia="en-GB"/>
                </w:rPr>
                <w:t xml:space="preserve">dotacijos sutartyje nustatytą formulę – anotuota dotacijos sutartis </w:t>
              </w:r>
            </w:hyperlink>
            <w:r w:rsidRPr="00BE47C3">
              <w:rPr>
                <w:rFonts w:asciiTheme="minorHAnsi" w:hAnsiTheme="minorHAnsi" w:cstheme="minorHAnsi"/>
                <w:color w:val="808080" w:themeColor="background1" w:themeShade="80"/>
                <w:sz w:val="20"/>
                <w:szCs w:val="20"/>
                <w:lang w:eastAsia="en-GB"/>
              </w:rPr>
              <w:t>*</w:t>
            </w:r>
            <w:r w:rsidRPr="00FA6373">
              <w:rPr>
                <w:rFonts w:asciiTheme="minorHAnsi" w:hAnsiTheme="minorHAnsi" w:cstheme="minorHAnsi"/>
                <w:color w:val="000000" w:themeColor="text1"/>
                <w:sz w:val="20"/>
                <w:szCs w:val="20"/>
                <w:lang w:eastAsia="en-GB"/>
              </w:rPr>
              <w:t xml:space="preserve"> </w:t>
            </w:r>
            <w:r w:rsidRPr="00BE47C3">
              <w:rPr>
                <w:rFonts w:asciiTheme="minorHAnsi" w:hAnsiTheme="minorHAnsi" w:cstheme="minorHAnsi"/>
                <w:color w:val="000000" w:themeColor="text1"/>
                <w:sz w:val="20"/>
                <w:szCs w:val="20"/>
                <w:lang w:eastAsia="en-GB"/>
              </w:rPr>
              <w:t>skyrius.</w:t>
            </w:r>
          </w:p>
          <w:p w14:paraId="3F7C2C58" w14:textId="24999064" w:rsidR="001B0B84" w:rsidRPr="00424F0F" w:rsidRDefault="001B0B84" w:rsidP="00424F0F">
            <w:p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Specialisto užduotis – patikrinti, ar dotaciją teikiančiai institucijai deklaruotų faktinių personalo išlaidų apskaičiavimo elementai yra teisingi ir atitinka taisykles, ir ar formulė buvo teisingai pritaikyta. Tikrinami šie elementai:</w:t>
            </w:r>
          </w:p>
          <w:p w14:paraId="799B05D6" w14:textId="0BB0AA3D"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faktinės patirtos personalo išlaidos, įskaitant visus tinkamus komponentus ir neįskaitant visų netinkamų komponentų</w:t>
            </w:r>
          </w:p>
          <w:p w14:paraId="11047EC8" w14:textId="237A79C4"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Darbo mėnesių skaičius ataskaitiniu laikotarpiu, naudojamas apskaičiuojant maksimalų deklaruojamų dienų ekvivalentą</w:t>
            </w:r>
          </w:p>
          <w:p w14:paraId="7842591F" w14:textId="4742DCBE"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darbo laiko koeficientas, naudojamas apskaičiuojant maksimalų </w:t>
            </w:r>
            <w:r w:rsidRPr="00B17CBF">
              <w:rPr>
                <w:rFonts w:ascii="Calibri" w:hAnsi="Calibri" w:cs="Calibri"/>
                <w:color w:val="000000" w:themeColor="text1"/>
                <w:sz w:val="20"/>
                <w:szCs w:val="20"/>
                <w:lang w:eastAsia="en-GB"/>
              </w:rPr>
              <w:t xml:space="preserve">deklaruojamų </w:t>
            </w:r>
            <w:r w:rsidRPr="00424F0F">
              <w:rPr>
                <w:rFonts w:asciiTheme="minorHAnsi" w:hAnsiTheme="minorHAnsi" w:cstheme="minorHAnsi"/>
                <w:color w:val="000000" w:themeColor="text1"/>
                <w:sz w:val="20"/>
                <w:szCs w:val="20"/>
                <w:lang w:eastAsia="en-GB"/>
              </w:rPr>
              <w:t>dienų ekvivalentą</w:t>
            </w:r>
          </w:p>
          <w:p w14:paraId="3D308C73" w14:textId="51765507"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Dienų ekvivalentų, dirbtų veiksmui įgyvendinti, skaičius, kaip nurodyta mėnesinėje deklaracijoje arba kitoje patikimoje laiko registravimo sistemoje (teisingai konvertuotas naudojant vieną iš priimtų formulių, </w:t>
            </w:r>
            <w:r w:rsidRPr="0013451A">
              <w:rPr>
                <w:rFonts w:asciiTheme="minorHAnsi" w:hAnsiTheme="minorHAnsi" w:cstheme="minorHAnsi"/>
                <w:i/>
                <w:iCs/>
                <w:color w:val="000000" w:themeColor="text1"/>
                <w:sz w:val="20"/>
                <w:szCs w:val="20"/>
                <w:lang w:eastAsia="en-GB"/>
              </w:rPr>
              <w:t xml:space="preserve">žr. 20 DS straipsnį </w:t>
            </w:r>
            <w:r w:rsidRPr="0013451A">
              <w:rPr>
                <w:rFonts w:ascii="Calibri" w:hAnsi="Calibri" w:cs="Calibri"/>
                <w:i/>
                <w:iCs/>
                <w:color w:val="000000" w:themeColor="text1"/>
                <w:sz w:val="20"/>
                <w:szCs w:val="20"/>
                <w:lang w:eastAsia="en-GB"/>
              </w:rPr>
              <w:t>ir atitinkamą</w:t>
            </w:r>
            <w:r w:rsidRPr="0013451A">
              <w:rPr>
                <w:rFonts w:asciiTheme="minorHAnsi" w:hAnsiTheme="minorHAnsi" w:cstheme="minorHAnsi"/>
                <w:i/>
                <w:iCs/>
                <w:color w:val="000000" w:themeColor="text1"/>
                <w:sz w:val="20"/>
                <w:szCs w:val="20"/>
                <w:lang w:eastAsia="en-GB"/>
              </w:rPr>
              <w:t xml:space="preserve"> </w:t>
            </w:r>
            <w:hyperlink r:id="rId21" w:history="1">
              <w:r w:rsidRPr="0013451A">
                <w:rPr>
                  <w:rStyle w:val="Hyperlink"/>
                  <w:rFonts w:asciiTheme="minorHAnsi" w:hAnsiTheme="minorHAnsi" w:cstheme="minorHAnsi"/>
                  <w:i/>
                  <w:iCs/>
                  <w:sz w:val="20"/>
                  <w:szCs w:val="20"/>
                  <w:lang w:eastAsia="en-GB"/>
                </w:rPr>
                <w:t xml:space="preserve">AGA — Anotuota dotacijos sutartis </w:t>
              </w:r>
            </w:hyperlink>
            <w:r w:rsidRPr="0013451A">
              <w:rPr>
                <w:rFonts w:asciiTheme="minorHAnsi" w:hAnsiTheme="minorHAnsi" w:cstheme="minorHAnsi"/>
                <w:i/>
                <w:iCs/>
                <w:color w:val="808080" w:themeColor="background1" w:themeShade="80"/>
                <w:sz w:val="20"/>
                <w:szCs w:val="20"/>
                <w:lang w:eastAsia="en-GB"/>
              </w:rPr>
              <w:t>*</w:t>
            </w:r>
            <w:r w:rsidRPr="00FA6373">
              <w:rPr>
                <w:rFonts w:asciiTheme="minorHAnsi" w:hAnsiTheme="minorHAnsi" w:cstheme="minorHAnsi"/>
                <w:i/>
                <w:iCs/>
                <w:color w:val="000000" w:themeColor="text1"/>
                <w:sz w:val="20"/>
                <w:szCs w:val="20"/>
                <w:lang w:eastAsia="en-GB"/>
              </w:rPr>
              <w:t xml:space="preserve"> </w:t>
            </w:r>
            <w:r w:rsidRPr="0013451A">
              <w:rPr>
                <w:rFonts w:asciiTheme="minorHAnsi" w:hAnsiTheme="minorHAnsi" w:cstheme="minorHAnsi"/>
                <w:i/>
                <w:iCs/>
                <w:color w:val="000000" w:themeColor="text1"/>
                <w:sz w:val="20"/>
                <w:szCs w:val="20"/>
                <w:lang w:eastAsia="en-GB"/>
              </w:rPr>
              <w:t xml:space="preserve">skyrius </w:t>
            </w:r>
            <w:r w:rsidRPr="00424F0F">
              <w:rPr>
                <w:rFonts w:asciiTheme="minorHAnsi" w:hAnsiTheme="minorHAnsi" w:cstheme="minorHAnsi"/>
                <w:color w:val="000000" w:themeColor="text1"/>
                <w:sz w:val="20"/>
                <w:szCs w:val="20"/>
                <w:lang w:eastAsia="en-GB"/>
              </w:rPr>
              <w:t>)</w:t>
            </w:r>
          </w:p>
          <w:p w14:paraId="5180D908" w14:textId="4548E300" w:rsidR="001B0B84" w:rsidRPr="00424F0F" w:rsidRDefault="001B0B84" w:rsidP="00424F0F">
            <w:p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Siekdamas patvirtinti standartinius kitame stulpelyje pateiktus rezultatus, specialistas patikrino šią dalyvio pateiktą informaciją / dokumentus:</w:t>
            </w:r>
          </w:p>
          <w:p w14:paraId="5712EF4E" w14:textId="142C185E"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į imtį įtrauktų asmenų sąrašas, nurodant laikotarpį (-ius), kurį (-iuos) jie dirbo veiksme, jų pareigas (klasifikaciją arba kategoriją) ir sutarties tipą (arba kitą dokumentą, įrodantį darbo laiko koeficientą).</w:t>
            </w:r>
          </w:p>
          <w:p w14:paraId="234A9109" w14:textId="7AAF873E"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į imtį įtrauktų darbuotojų atlyginimų lapeliai, taip pat mokėjimo įrodymo dokumentai (patikrinta bent dviejų atlyginimų išmoka kiekvienam asmeniui per metus); informacija apie į imtį įtrauktų darbuotojų </w:t>
            </w:r>
            <w:r w:rsidRPr="00B17CBF">
              <w:rPr>
                <w:rFonts w:ascii="Calibri" w:hAnsi="Calibri" w:cs="Calibri"/>
                <w:color w:val="000000" w:themeColor="text1"/>
                <w:sz w:val="20"/>
                <w:szCs w:val="20"/>
                <w:lang w:eastAsia="en-GB"/>
              </w:rPr>
              <w:t>užimtumo statusą ir darbo sąlygas, ypač jų darbo sutartis ar lygiaverčius dokumentus</w:t>
            </w:r>
          </w:p>
          <w:p w14:paraId="7EAABA6B" w14:textId="6155795F"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lastRenderedPageBreak/>
              <w:t>dalyvio</w:t>
            </w:r>
            <w:r w:rsidRPr="00B17CBF">
              <w:rPr>
                <w:rFonts w:ascii="Calibri" w:hAnsi="Calibri" w:cs="Calibri"/>
                <w:color w:val="000000" w:themeColor="text1"/>
                <w:sz w:val="20"/>
                <w:szCs w:val="20"/>
                <w:lang w:eastAsia="en-GB"/>
              </w:rPr>
              <w:t>​</w:t>
            </w:r>
            <w:r w:rsidRPr="00424F0F" w:rsidDel="001A75AC">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lang w:eastAsia="en-GB"/>
              </w:rPr>
              <w:t xml:space="preserve">įprasta darbo užmokesčio klausimų politika ( </w:t>
            </w:r>
            <w:r w:rsidRPr="0013451A">
              <w:rPr>
                <w:rFonts w:asciiTheme="minorHAnsi" w:hAnsiTheme="minorHAnsi" w:cstheme="minorHAnsi"/>
                <w:i/>
                <w:iCs/>
                <w:color w:val="000000" w:themeColor="text1"/>
                <w:sz w:val="20"/>
                <w:szCs w:val="20"/>
                <w:lang w:eastAsia="en-GB"/>
              </w:rPr>
              <w:t>pvz., atlyginimų politika, viršvalandžių politika, kintamasis atlyginimas / premijos)</w:t>
            </w:r>
          </w:p>
          <w:p w14:paraId="7AD6C6A2" w14:textId="271E22CE"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B17CBF">
              <w:rPr>
                <w:rFonts w:ascii="Calibri" w:hAnsi="Calibri" w:cs="Calibri"/>
                <w:color w:val="000000" w:themeColor="text1"/>
                <w:sz w:val="20"/>
                <w:szCs w:val="20"/>
                <w:lang w:eastAsia="en-GB"/>
              </w:rPr>
              <w:t xml:space="preserve">taikytina </w:t>
            </w:r>
            <w:r w:rsidRPr="00424F0F">
              <w:rPr>
                <w:rFonts w:asciiTheme="minorHAnsi" w:hAnsiTheme="minorHAnsi" w:cstheme="minorHAnsi"/>
                <w:color w:val="000000" w:themeColor="text1"/>
                <w:sz w:val="20"/>
                <w:szCs w:val="20"/>
                <w:lang w:eastAsia="en-GB"/>
              </w:rPr>
              <w:t>nacionalinė teisė dėl mokesčių, darbo ir socialinio draudimo</w:t>
            </w:r>
          </w:p>
          <w:p w14:paraId="76BE84E4" w14:textId="35B45C46"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į imtį įtrauktų darbuotojų mėnesinės deklaracijos / darbo laiko apskaitos dokumentai ir</w:t>
            </w:r>
          </w:p>
          <w:p w14:paraId="05FD1FEF" w14:textId="77777777"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bet kokie </w:t>
            </w:r>
            <w:r w:rsidRPr="00B17CBF">
              <w:rPr>
                <w:rFonts w:ascii="Calibri" w:hAnsi="Calibri" w:cs="Calibri"/>
                <w:color w:val="000000" w:themeColor="text1"/>
                <w:sz w:val="20"/>
                <w:szCs w:val="20"/>
                <w:lang w:eastAsia="en-GB"/>
              </w:rPr>
              <w:t xml:space="preserve">kiti </w:t>
            </w:r>
            <w:r w:rsidRPr="00424F0F">
              <w:rPr>
                <w:rFonts w:asciiTheme="minorHAnsi" w:hAnsiTheme="minorHAnsi" w:cstheme="minorHAnsi"/>
                <w:color w:val="000000" w:themeColor="text1"/>
                <w:sz w:val="20"/>
                <w:szCs w:val="20"/>
                <w:lang w:eastAsia="en-GB"/>
              </w:rPr>
              <w:t>dokumentai, patvirtinantys deklaruotas personalo išlaidas.</w:t>
            </w:r>
          </w:p>
          <w:p w14:paraId="5ABEC61A" w14:textId="6DA2C0AC" w:rsidR="001B0B84" w:rsidRPr="00424F0F" w:rsidRDefault="001B0B84" w:rsidP="00424F0F">
            <w:p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Specialistas taip pat patikrino visų komponentų tinkamumą finansuoti </w:t>
            </w:r>
            <w:r w:rsidRPr="0013451A">
              <w:rPr>
                <w:rFonts w:asciiTheme="minorHAnsi" w:hAnsiTheme="minorHAnsi" w:cstheme="minorHAnsi"/>
                <w:i/>
                <w:iCs/>
                <w:color w:val="000000" w:themeColor="text1"/>
                <w:sz w:val="20"/>
                <w:szCs w:val="20"/>
                <w:lang w:eastAsia="en-GB"/>
              </w:rPr>
              <w:t xml:space="preserve">(žr. 6 straipsnį) </w:t>
            </w:r>
            <w:r w:rsidRPr="00424F0F">
              <w:rPr>
                <w:rFonts w:asciiTheme="minorHAnsi" w:hAnsiTheme="minorHAnsi" w:cstheme="minorHAnsi"/>
                <w:color w:val="000000" w:themeColor="text1"/>
                <w:sz w:val="20"/>
                <w:szCs w:val="20"/>
                <w:lang w:eastAsia="en-GB"/>
              </w:rPr>
              <w:t>ir perskaičiavo finansinėje(-ėse) ataskaitoje(-ose) deklaruotas darbuotojų personalo išlaidas, iš naujo pritaikydamas personalo išlaidų formulę su apskaitos sistemos (projektų apskaitos ir didžiosios knygos), darbo užmokesčio sistemos, laiko registravimo sistemos duomenimis ir patvirtinamaisiais dokumentais, įrodančiais darbo laiko koeficientą.</w:t>
            </w:r>
          </w:p>
        </w:tc>
        <w:tc>
          <w:tcPr>
            <w:tcW w:w="4962" w:type="dxa"/>
            <w:tcMar>
              <w:top w:w="0" w:type="dxa"/>
              <w:left w:w="108" w:type="dxa"/>
              <w:bottom w:w="0" w:type="dxa"/>
              <w:right w:w="108" w:type="dxa"/>
            </w:tcMar>
          </w:tcPr>
          <w:p w14:paraId="3E80F2E6" w14:textId="0395B8E0" w:rsidR="001B0B84" w:rsidRPr="00383D24" w:rsidRDefault="001B0B84" w:rsidP="00383D24">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424F0F">
              <w:rPr>
                <w:rFonts w:asciiTheme="minorHAnsi" w:eastAsiaTheme="minorHAnsi" w:hAnsiTheme="minorHAnsi" w:cstheme="minorHAnsi"/>
                <w:color w:val="000000" w:themeColor="text1"/>
                <w:sz w:val="20"/>
                <w:szCs w:val="20"/>
                <w:lang w:eastAsia="en-GB"/>
              </w:rPr>
              <w:lastRenderedPageBreak/>
              <w:t xml:space="preserve">Dienos įkainiui apskaičiuoti naudotos išlaidos buvo tinkamos finansuoti (nebuvo netinkamų finansuoti komponentų), identifikuojamos ir patikrinamos, susijusios su veiksmu ir dalyvio patirtos (mokėjimo įrodymas, nebuvo perrašytų sąskaitų kitiems </w:t>
            </w:r>
            <w:r w:rsidRPr="00424F0F">
              <w:rPr>
                <w:rFonts w:asciiTheme="minorHAnsi" w:eastAsiaTheme="minorHAnsi" w:hAnsiTheme="minorHAnsi" w:cstheme="minorHAnsi"/>
                <w:color w:val="000000" w:themeColor="text1"/>
                <w:sz w:val="20"/>
                <w:szCs w:val="20"/>
                <w:lang w:eastAsia="en-GB"/>
              </w:rPr>
              <w:lastRenderedPageBreak/>
              <w:t>subjektams) veiksmo metu pagal įprastą sąnaudų apskaitos praktiką.</w:t>
            </w:r>
          </w:p>
        </w:tc>
        <w:tc>
          <w:tcPr>
            <w:tcW w:w="1375" w:type="dxa"/>
            <w:tcMar>
              <w:top w:w="0" w:type="dxa"/>
              <w:left w:w="108" w:type="dxa"/>
              <w:bottom w:w="0" w:type="dxa"/>
              <w:right w:w="108" w:type="dxa"/>
            </w:tcMar>
          </w:tcPr>
          <w:p w14:paraId="3DCF4315" w14:textId="434D0496" w:rsidR="001B0B84" w:rsidRPr="00424F0F" w:rsidRDefault="001B0B84" w:rsidP="00014161">
            <w:pPr>
              <w:autoSpaceDE w:val="0"/>
              <w:spacing w:before="120" w:after="120"/>
              <w:jc w:val="center"/>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lastRenderedPageBreak/>
              <w:t>TAIP / NE / NĖRA</w:t>
            </w:r>
          </w:p>
        </w:tc>
      </w:tr>
      <w:tr w:rsidR="001B0B84" w:rsidRPr="00424F0F" w14:paraId="4EE064BA" w14:textId="77777777" w:rsidTr="00DC78C9">
        <w:tc>
          <w:tcPr>
            <w:tcW w:w="1091" w:type="dxa"/>
            <w:vMerge/>
          </w:tcPr>
          <w:p w14:paraId="432C68CA" w14:textId="77777777" w:rsidR="001B0B84" w:rsidRPr="00424F0F" w:rsidRDefault="001B0B84" w:rsidP="00424F0F">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19BCDF6F" w14:textId="77777777" w:rsidR="001B0B84" w:rsidRPr="00424F0F" w:rsidDel="00DA1C74" w:rsidRDefault="001B0B84" w:rsidP="00424F0F">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7DD454D3" w14:textId="77777777" w:rsidR="001B0B84" w:rsidRPr="00424F0F" w:rsidRDefault="001B0B84" w:rsidP="00424F0F">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55C728FF" w14:textId="3FA44CC2" w:rsidR="001B0B84" w:rsidRPr="00424F0F" w:rsidRDefault="001B0B84" w:rsidP="00424F0F">
            <w:pPr>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Asmenys dirbo pas dalyvį pagal darbo sutartį arba lygiavertį skyrimo aktą.</w:t>
            </w:r>
          </w:p>
        </w:tc>
        <w:tc>
          <w:tcPr>
            <w:tcW w:w="1375" w:type="dxa"/>
            <w:tcMar>
              <w:top w:w="0" w:type="dxa"/>
              <w:left w:w="108" w:type="dxa"/>
              <w:bottom w:w="0" w:type="dxa"/>
              <w:right w:w="108" w:type="dxa"/>
            </w:tcMar>
          </w:tcPr>
          <w:p w14:paraId="547CB2B3" w14:textId="7935FF66" w:rsidR="001B0B84" w:rsidRPr="00424F0F" w:rsidRDefault="001B0B84" w:rsidP="00424F0F">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TAIP / NE / NĖRA</w:t>
            </w:r>
          </w:p>
        </w:tc>
      </w:tr>
      <w:tr w:rsidR="001B0B84" w:rsidRPr="00424F0F" w14:paraId="49C64308" w14:textId="77777777" w:rsidTr="00DC78C9">
        <w:tc>
          <w:tcPr>
            <w:tcW w:w="1091" w:type="dxa"/>
            <w:vMerge/>
          </w:tcPr>
          <w:p w14:paraId="2488AF56" w14:textId="77777777" w:rsidR="001B0B84" w:rsidRPr="00424F0F" w:rsidRDefault="001B0B84" w:rsidP="00424F0F">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2ABB42BF" w14:textId="77777777" w:rsidR="001B0B84" w:rsidRPr="00424F0F" w:rsidDel="00DA1C74" w:rsidRDefault="001B0B84" w:rsidP="00424F0F">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6CFC5E51" w14:textId="77777777" w:rsidR="001B0B84" w:rsidRPr="00424F0F" w:rsidRDefault="001B0B84" w:rsidP="00424F0F">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28BB4DD3" w14:textId="1AC23416" w:rsidR="001B0B84" w:rsidRPr="00424F0F" w:rsidDel="00277E05" w:rsidRDefault="001B0B84" w:rsidP="00424F0F">
            <w:pPr>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Asmenys buvo i) tiesiogiai įdarbinti dalyvio pagal jo nacionalinius teisės aktus, ii) pagal </w:t>
            </w:r>
            <w:r w:rsidRPr="00424F0F">
              <w:rPr>
                <w:rFonts w:asciiTheme="minorHAnsi" w:hAnsiTheme="minorHAnsi" w:cstheme="minorHAnsi"/>
                <w:color w:val="000000" w:themeColor="text1"/>
                <w:sz w:val="20"/>
                <w:szCs w:val="20"/>
              </w:rPr>
              <w:t>dalyvio</w:t>
            </w:r>
            <w:r w:rsidRPr="00424F0F" w:rsidDel="001A75AC">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lang w:eastAsia="en-GB"/>
              </w:rPr>
              <w:t xml:space="preserve">išimtinė techninė priežiūra ir atsakomybė ir iii) atlyginama pagal </w:t>
            </w:r>
            <w:r w:rsidRPr="00424F0F">
              <w:rPr>
                <w:rFonts w:asciiTheme="minorHAnsi" w:hAnsiTheme="minorHAnsi" w:cstheme="minorHAnsi"/>
                <w:color w:val="000000" w:themeColor="text1"/>
                <w:sz w:val="20"/>
                <w:szCs w:val="20"/>
              </w:rPr>
              <w:t>dalyvio</w:t>
            </w:r>
            <w:r w:rsidRPr="00424F0F" w:rsidDel="001A75AC">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lang w:eastAsia="en-GB"/>
              </w:rPr>
              <w:t>įprastos praktikos.</w:t>
            </w:r>
          </w:p>
        </w:tc>
        <w:tc>
          <w:tcPr>
            <w:tcW w:w="1375" w:type="dxa"/>
            <w:tcMar>
              <w:top w:w="0" w:type="dxa"/>
              <w:left w:w="108" w:type="dxa"/>
              <w:bottom w:w="0" w:type="dxa"/>
              <w:right w:w="108" w:type="dxa"/>
            </w:tcMar>
          </w:tcPr>
          <w:p w14:paraId="34A56FFE" w14:textId="6FF29C45" w:rsidR="001B0B84" w:rsidRPr="00424F0F" w:rsidRDefault="001B0B84" w:rsidP="00424F0F">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TAIP / NE / NĖRA</w:t>
            </w:r>
          </w:p>
        </w:tc>
      </w:tr>
      <w:tr w:rsidR="001B0B84" w:rsidRPr="00424F0F" w14:paraId="3212947B" w14:textId="77777777" w:rsidTr="00DC78C9">
        <w:tc>
          <w:tcPr>
            <w:tcW w:w="1091" w:type="dxa"/>
            <w:vMerge/>
          </w:tcPr>
          <w:p w14:paraId="58761E74"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467B3CA7"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00D2BDD2"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2FC8CB07" w14:textId="60827A0C" w:rsidR="001B0B84" w:rsidRPr="00424F0F" w:rsidRDefault="001B0B84" w:rsidP="00014161">
            <w:pPr>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Asmenų darbo laikas veiksmo metu atitinka mėnesių skaičių, naudojamą apskaičiuojant maksimalų deklaruojamų dienų ekvivalentą.</w:t>
            </w:r>
          </w:p>
        </w:tc>
        <w:tc>
          <w:tcPr>
            <w:tcW w:w="1375" w:type="dxa"/>
            <w:tcMar>
              <w:top w:w="0" w:type="dxa"/>
              <w:left w:w="108" w:type="dxa"/>
              <w:bottom w:w="0" w:type="dxa"/>
              <w:right w:w="108" w:type="dxa"/>
            </w:tcMar>
          </w:tcPr>
          <w:p w14:paraId="452185B0" w14:textId="4D7D1793"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207B1C">
              <w:rPr>
                <w:rFonts w:asciiTheme="minorHAnsi" w:hAnsiTheme="minorHAnsi" w:cstheme="minorHAnsi"/>
                <w:color w:val="000000" w:themeColor="text1"/>
                <w:sz w:val="20"/>
                <w:szCs w:val="20"/>
                <w:lang w:eastAsia="en-GB"/>
              </w:rPr>
              <w:t>TAIP / NE / NĖRA</w:t>
            </w:r>
          </w:p>
        </w:tc>
      </w:tr>
      <w:tr w:rsidR="001B0B84" w:rsidRPr="00424F0F" w14:paraId="2D5D6AF1" w14:textId="77777777" w:rsidTr="00DC78C9">
        <w:tc>
          <w:tcPr>
            <w:tcW w:w="1091" w:type="dxa"/>
            <w:vMerge/>
          </w:tcPr>
          <w:p w14:paraId="7353869C"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66600EF2"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0E2A58EC"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9A204A5" w14:textId="6344C690" w:rsidR="001B0B84" w:rsidRPr="00424F0F" w:rsidRDefault="001B0B84" w:rsidP="00014161">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Asmenų darbo laiko koeficientas (-ai) atitinka koeficientą (-us), </w:t>
            </w:r>
            <w:r w:rsidRPr="00424F0F">
              <w:rPr>
                <w:rFonts w:asciiTheme="minorHAnsi" w:eastAsiaTheme="minorHAnsi" w:hAnsiTheme="minorHAnsi" w:cstheme="minorHAnsi"/>
                <w:color w:val="000000" w:themeColor="text1"/>
                <w:sz w:val="20"/>
                <w:szCs w:val="20"/>
                <w:lang w:eastAsia="en-GB"/>
              </w:rPr>
              <w:t>naudojamą (-us) apskaičiuojant maksimalų deklaruojamų dienų ekvivalentų skaičių.</w:t>
            </w:r>
          </w:p>
        </w:tc>
        <w:tc>
          <w:tcPr>
            <w:tcW w:w="1375" w:type="dxa"/>
            <w:tcMar>
              <w:top w:w="0" w:type="dxa"/>
              <w:left w:w="108" w:type="dxa"/>
              <w:bottom w:w="0" w:type="dxa"/>
              <w:right w:w="108" w:type="dxa"/>
            </w:tcMar>
          </w:tcPr>
          <w:p w14:paraId="2798D62E" w14:textId="7CC77A4C"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207B1C">
              <w:rPr>
                <w:rFonts w:asciiTheme="minorHAnsi" w:hAnsiTheme="minorHAnsi" w:cstheme="minorHAnsi"/>
                <w:color w:val="000000" w:themeColor="text1"/>
                <w:sz w:val="20"/>
                <w:szCs w:val="20"/>
                <w:lang w:eastAsia="en-GB"/>
              </w:rPr>
              <w:t>TAIP / NE / NĖRA</w:t>
            </w:r>
          </w:p>
        </w:tc>
      </w:tr>
      <w:tr w:rsidR="001B0B84" w:rsidRPr="00424F0F" w14:paraId="306E0404" w14:textId="77777777" w:rsidTr="00DC78C9">
        <w:tc>
          <w:tcPr>
            <w:tcW w:w="1091" w:type="dxa"/>
            <w:vMerge/>
          </w:tcPr>
          <w:p w14:paraId="170DF029"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0CC30B5F"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3197F103"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2D05CE17" w14:textId="4FD78FB6" w:rsidR="001B0B84" w:rsidRPr="00424F0F" w:rsidRDefault="001B0B84" w:rsidP="00014161">
            <w:pPr>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Asmenys buvo priskirti priemonei pagal mėnesinę priemonei dirbtų dienų ekvivalentų deklaraciją arba vidines rašytines instrukcijas, organizacijos schemą ar kitą dokumentuotą valdymo sprendimą.</w:t>
            </w:r>
          </w:p>
        </w:tc>
        <w:tc>
          <w:tcPr>
            <w:tcW w:w="1375" w:type="dxa"/>
            <w:tcMar>
              <w:top w:w="0" w:type="dxa"/>
              <w:left w:w="108" w:type="dxa"/>
              <w:bottom w:w="0" w:type="dxa"/>
              <w:right w:w="108" w:type="dxa"/>
            </w:tcMar>
          </w:tcPr>
          <w:p w14:paraId="52C02591" w14:textId="5592FC7F"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207B1C">
              <w:rPr>
                <w:rFonts w:asciiTheme="minorHAnsi" w:hAnsiTheme="minorHAnsi" w:cstheme="minorHAnsi"/>
                <w:color w:val="000000" w:themeColor="text1"/>
                <w:sz w:val="20"/>
                <w:szCs w:val="20"/>
                <w:lang w:eastAsia="en-GB"/>
              </w:rPr>
              <w:t>TAIP / NE / NĖRA</w:t>
            </w:r>
          </w:p>
        </w:tc>
      </w:tr>
      <w:tr w:rsidR="001B0B84" w:rsidRPr="00424F0F" w14:paraId="44B10A3E" w14:textId="77777777" w:rsidTr="00DC78C9">
        <w:tc>
          <w:tcPr>
            <w:tcW w:w="1091" w:type="dxa"/>
            <w:vMerge/>
          </w:tcPr>
          <w:p w14:paraId="159F8DF7"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2515F17B"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5DDD0BA"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399D4FA1" w14:textId="5BB43BEA" w:rsidR="001B0B84" w:rsidRPr="00424F0F" w:rsidRDefault="001B0B84" w:rsidP="00014161">
            <w:pPr>
              <w:pStyle w:val="ListParagraph"/>
              <w:numPr>
                <w:ilvl w:val="0"/>
                <w:numId w:val="22"/>
              </w:numPr>
              <w:spacing w:before="120" w:after="120"/>
              <w:rPr>
                <w:rFonts w:asciiTheme="minorHAnsi" w:hAnsiTheme="minorHAnsi" w:cstheme="minorHAnsi"/>
                <w:i/>
                <w:sz w:val="20"/>
                <w:szCs w:val="20"/>
              </w:rPr>
            </w:pPr>
            <w:r w:rsidRPr="00424F0F">
              <w:rPr>
                <w:rFonts w:asciiTheme="minorHAnsi" w:hAnsiTheme="minorHAnsi" w:cstheme="minorHAnsi"/>
                <w:sz w:val="20"/>
                <w:szCs w:val="20"/>
                <w:lang w:eastAsia="en-GB"/>
              </w:rPr>
              <w:t xml:space="preserve">Didžiausi deklaruojami asmens dienų ekvivalentai buvo teisingai apskaičiuoti pagal šią formulę (arba pritaikytą konkretiems atvejams, žr. dotacijos susitarimo 6.2.A.1 straipsnį ir atitinkamą </w:t>
            </w:r>
            <w:hyperlink r:id="rId22" w:history="1">
              <w:r w:rsidRPr="000F74F8">
                <w:rPr>
                  <w:rStyle w:val="Hyperlink"/>
                  <w:rFonts w:asciiTheme="minorHAnsi" w:hAnsiTheme="minorHAnsi" w:cstheme="minorHAnsi"/>
                  <w:sz w:val="20"/>
                  <w:szCs w:val="20"/>
                  <w:lang w:eastAsia="en-GB"/>
                </w:rPr>
                <w:t xml:space="preserve">dotacijos susitarimą su paaiškinta dotacija </w:t>
              </w:r>
            </w:hyperlink>
            <w:r w:rsidRPr="000F74F8">
              <w:rPr>
                <w:rFonts w:asciiTheme="minorHAnsi" w:hAnsiTheme="minorHAnsi" w:cstheme="minorHAnsi"/>
                <w:color w:val="808080" w:themeColor="background1" w:themeShade="80"/>
                <w:sz w:val="20"/>
                <w:szCs w:val="20"/>
                <w:lang w:eastAsia="en-GB"/>
              </w:rPr>
              <w:t>*).</w:t>
            </w:r>
            <w:r w:rsidRPr="00FA6373">
              <w:rPr>
                <w:rFonts w:asciiTheme="minorHAnsi" w:hAnsiTheme="minorHAnsi" w:cstheme="minorHAnsi"/>
                <w:sz w:val="20"/>
                <w:szCs w:val="20"/>
                <w:lang w:eastAsia="en-GB"/>
              </w:rPr>
              <w:t xml:space="preserve"> </w:t>
            </w:r>
            <w:r>
              <w:rPr>
                <w:rFonts w:asciiTheme="minorHAnsi" w:hAnsiTheme="minorHAnsi" w:cstheme="minorHAnsi"/>
                <w:sz w:val="20"/>
                <w:szCs w:val="20"/>
                <w:lang w:eastAsia="en-GB"/>
              </w:rPr>
              <w:t>skyrius).</w:t>
            </w:r>
          </w:p>
        </w:tc>
        <w:tc>
          <w:tcPr>
            <w:tcW w:w="1375" w:type="dxa"/>
            <w:tcMar>
              <w:top w:w="0" w:type="dxa"/>
              <w:left w:w="108" w:type="dxa"/>
              <w:bottom w:w="0" w:type="dxa"/>
              <w:right w:w="108" w:type="dxa"/>
            </w:tcMar>
          </w:tcPr>
          <w:p w14:paraId="6304A815" w14:textId="15D2FCCC"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851748">
              <w:rPr>
                <w:rFonts w:asciiTheme="minorHAnsi" w:hAnsiTheme="minorHAnsi" w:cstheme="minorHAnsi"/>
                <w:color w:val="000000" w:themeColor="text1"/>
                <w:sz w:val="20"/>
                <w:szCs w:val="20"/>
                <w:lang w:eastAsia="en-GB"/>
              </w:rPr>
              <w:t>TAIP / NE / NĖRA</w:t>
            </w:r>
          </w:p>
        </w:tc>
      </w:tr>
      <w:tr w:rsidR="001B0B84" w:rsidRPr="00424F0F" w14:paraId="1DCCEC7B" w14:textId="77777777" w:rsidTr="00DC78C9">
        <w:tc>
          <w:tcPr>
            <w:tcW w:w="1091" w:type="dxa"/>
            <w:vMerge/>
          </w:tcPr>
          <w:p w14:paraId="404B0154"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187ECF15"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3DB0AC1"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15387BD0" w14:textId="2D7C26AE" w:rsidR="001B0B84" w:rsidRPr="00424F0F" w:rsidRDefault="001B0B84" w:rsidP="00014161">
            <w:pPr>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eastAsia="Times New Roman" w:hAnsiTheme="minorHAnsi" w:cstheme="minorHAnsi"/>
                <w:color w:val="000000"/>
                <w:sz w:val="20"/>
                <w:szCs w:val="20"/>
                <w:lang w:val="en-IE" w:eastAsia="en-IE"/>
              </w:rPr>
              <w:t xml:space="preserve">Personalo sąnaudoms apskaičiuoti naudojami </w:t>
            </w:r>
            <w:r w:rsidRPr="00424F0F">
              <w:rPr>
                <w:rFonts w:asciiTheme="minorHAnsi" w:eastAsia="Times New Roman" w:hAnsiTheme="minorHAnsi" w:cstheme="minorHAnsi"/>
                <w:color w:val="000000"/>
                <w:sz w:val="20"/>
                <w:szCs w:val="20"/>
                <w:lang w:val="en-IE" w:eastAsia="en-IE"/>
              </w:rPr>
              <w:lastRenderedPageBreak/>
              <w:t>maksimalūs deklaruojami dienos ekvivalentai yra teisingai suapvalinti (iki artimiausio pusės dienos ekvivalento).</w:t>
            </w:r>
          </w:p>
        </w:tc>
        <w:tc>
          <w:tcPr>
            <w:tcW w:w="1375" w:type="dxa"/>
            <w:tcMar>
              <w:top w:w="0" w:type="dxa"/>
              <w:left w:w="108" w:type="dxa"/>
              <w:bottom w:w="0" w:type="dxa"/>
              <w:right w:w="108" w:type="dxa"/>
            </w:tcMar>
          </w:tcPr>
          <w:p w14:paraId="32F28B0B" w14:textId="5162B270"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851748">
              <w:rPr>
                <w:rFonts w:asciiTheme="minorHAnsi" w:hAnsiTheme="minorHAnsi" w:cstheme="minorHAnsi"/>
                <w:color w:val="000000" w:themeColor="text1"/>
                <w:sz w:val="20"/>
                <w:szCs w:val="20"/>
                <w:lang w:eastAsia="en-GB"/>
              </w:rPr>
              <w:lastRenderedPageBreak/>
              <w:t xml:space="preserve">TAIP / NE / </w:t>
            </w:r>
            <w:r w:rsidRPr="00851748">
              <w:rPr>
                <w:rFonts w:asciiTheme="minorHAnsi" w:hAnsiTheme="minorHAnsi" w:cstheme="minorHAnsi"/>
                <w:color w:val="000000" w:themeColor="text1"/>
                <w:sz w:val="20"/>
                <w:szCs w:val="20"/>
                <w:lang w:eastAsia="en-GB"/>
              </w:rPr>
              <w:lastRenderedPageBreak/>
              <w:t>NĖRA</w:t>
            </w:r>
          </w:p>
        </w:tc>
      </w:tr>
      <w:tr w:rsidR="001B0B84" w:rsidRPr="00424F0F" w14:paraId="7B57EDA1" w14:textId="77777777" w:rsidTr="00DC78C9">
        <w:tc>
          <w:tcPr>
            <w:tcW w:w="1091" w:type="dxa"/>
            <w:vMerge/>
          </w:tcPr>
          <w:p w14:paraId="378E6CDD"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6DF33073"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2596A7A3"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1FA9D56F" w14:textId="43F54E55" w:rsidR="001B0B84" w:rsidRPr="00424F0F" w:rsidRDefault="003872A0" w:rsidP="00014161">
            <w:pPr>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Dienos įkainis buvo teisingai apskaičiuotas (faktinės personalo išlaidos per ataskaitinio laikotarpio mėnesius, padalytos iš didžiausių deklaruojamų dienos ekvivalentų; arba, kita vertus, mėnesiai </w:t>
            </w:r>
            <w:r w:rsidRPr="003872A0">
              <w:rPr>
                <w:rFonts w:asciiTheme="minorHAnsi" w:hAnsiTheme="minorHAnsi" w:cstheme="minorHAnsi"/>
                <w:i/>
                <w:iCs/>
                <w:color w:val="000000" w:themeColor="text1"/>
                <w:sz w:val="20"/>
                <w:szCs w:val="20"/>
                <w:lang w:eastAsia="en-GB"/>
              </w:rPr>
              <w:t>per kalendorinius metus).</w:t>
            </w:r>
            <w:r w:rsidRPr="00FA6373">
              <w:rPr>
                <w:rFonts w:asciiTheme="minorHAnsi" w:hAnsiTheme="minorHAnsi" w:cstheme="minorHAnsi"/>
                <w:color w:val="000000" w:themeColor="text1"/>
                <w:sz w:val="20"/>
                <w:szCs w:val="20"/>
                <w:lang w:eastAsia="en-GB"/>
              </w:rPr>
              <w:t xml:space="preserve"> </w:t>
            </w:r>
            <w:r w:rsidRPr="003872A0">
              <w:rPr>
                <w:rFonts w:asciiTheme="minorHAnsi" w:hAnsiTheme="minorHAnsi" w:cstheme="minorHAnsi"/>
                <w:color w:val="000000" w:themeColor="text1"/>
                <w:sz w:val="20"/>
                <w:szCs w:val="20"/>
                <w:lang w:eastAsia="en-GB"/>
              </w:rPr>
              <w:t xml:space="preserve">per ataskaitinį laikotarpį, padalytą iš didžiausių deklaruojamų dienos ekvivalentų, </w:t>
            </w:r>
            <w:r w:rsidRPr="003872A0">
              <w:rPr>
                <w:rFonts w:asciiTheme="minorHAnsi" w:hAnsiTheme="minorHAnsi" w:cstheme="minorHAnsi"/>
                <w:i/>
                <w:iCs/>
                <w:color w:val="000000" w:themeColor="text1"/>
                <w:sz w:val="20"/>
                <w:szCs w:val="20"/>
                <w:lang w:eastAsia="en-GB"/>
              </w:rPr>
              <w:t xml:space="preserve">žr. </w:t>
            </w:r>
            <w:hyperlink r:id="rId23" w:history="1">
              <w:r w:rsidRPr="00F849DE">
                <w:rPr>
                  <w:rStyle w:val="Hyperlink"/>
                  <w:rFonts w:asciiTheme="minorHAnsi" w:hAnsiTheme="minorHAnsi" w:cstheme="minorHAnsi"/>
                  <w:i/>
                  <w:iCs/>
                  <w:sz w:val="20"/>
                  <w:szCs w:val="20"/>
                  <w:lang w:eastAsia="en-GB"/>
                </w:rPr>
                <w:t xml:space="preserve">AGA – Anotuota dotacijos sutartis, </w:t>
              </w:r>
            </w:hyperlink>
            <w:hyperlink r:id="rId24" w:history="1">
              <w:r>
                <w:rPr>
                  <w:rStyle w:val="Hyperlink"/>
                  <w:rFonts w:asciiTheme="minorHAnsi" w:hAnsiTheme="minorHAnsi" w:cstheme="minorHAnsi"/>
                  <w:i/>
                  <w:iCs/>
                  <w:sz w:val="20"/>
                  <w:szCs w:val="20"/>
                  <w:lang w:eastAsia="en-GB"/>
                </w:rPr>
                <w:t xml:space="preserve">4 išnaša </w:t>
              </w:r>
            </w:hyperlink>
            <w:r w:rsidRPr="000F74F8">
              <w:rPr>
                <w:rFonts w:asciiTheme="minorHAnsi" w:hAnsiTheme="minorHAnsi" w:cstheme="minorHAnsi"/>
                <w:color w:val="808080" w:themeColor="background1" w:themeShade="80"/>
                <w:sz w:val="20"/>
                <w:szCs w:val="20"/>
                <w:lang w:eastAsia="en-GB"/>
              </w:rPr>
              <w:t xml:space="preserve">* </w:t>
            </w:r>
            <w:r w:rsidRPr="00424F0F">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516DC629" w14:textId="6F28CE12"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851748">
              <w:rPr>
                <w:rFonts w:asciiTheme="minorHAnsi" w:hAnsiTheme="minorHAnsi" w:cstheme="minorHAnsi"/>
                <w:color w:val="000000" w:themeColor="text1"/>
                <w:sz w:val="20"/>
                <w:szCs w:val="20"/>
                <w:lang w:eastAsia="en-GB"/>
              </w:rPr>
              <w:t>TAIP / NE / NĖRA</w:t>
            </w:r>
          </w:p>
        </w:tc>
      </w:tr>
      <w:tr w:rsidR="001B0B84" w:rsidRPr="00424F0F" w14:paraId="039A9C60" w14:textId="77777777" w:rsidTr="00DC78C9">
        <w:tc>
          <w:tcPr>
            <w:tcW w:w="1091" w:type="dxa"/>
            <w:vMerge/>
          </w:tcPr>
          <w:p w14:paraId="573D18F4"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5DF31A9C"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250C7EF"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012FFEF" w14:textId="1BB10E17" w:rsidR="001B0B84" w:rsidRPr="00424F0F" w:rsidRDefault="001B0B84" w:rsidP="00014161">
            <w:pPr>
              <w:pStyle w:val="ListParagraph"/>
              <w:numPr>
                <w:ilvl w:val="0"/>
                <w:numId w:val="22"/>
              </w:numPr>
              <w:spacing w:before="120" w:after="120"/>
              <w:rPr>
                <w:rFonts w:asciiTheme="minorHAnsi" w:hAnsiTheme="minorHAnsi" w:cstheme="minorHAnsi"/>
                <w:sz w:val="20"/>
                <w:szCs w:val="20"/>
                <w:lang w:eastAsia="en-GB"/>
              </w:rPr>
            </w:pPr>
            <w:r w:rsidRPr="00424F0F">
              <w:rPr>
                <w:rFonts w:asciiTheme="minorHAnsi" w:hAnsiTheme="minorHAnsi" w:cstheme="minorHAnsi"/>
                <w:color w:val="000000" w:themeColor="text1"/>
                <w:sz w:val="20"/>
                <w:szCs w:val="20"/>
                <w:lang w:eastAsia="en-GB"/>
              </w:rPr>
              <w:t>Prie veiksmo dirbtų dienų ekvivalentai buvo registruojami mėnesinėje deklaracijoje, kurią pasirašė asmuo ir jo vadovas, arba buvo registruojami kitoje patikimoje laiko apskaitos sistemoje.</w:t>
            </w:r>
          </w:p>
        </w:tc>
        <w:tc>
          <w:tcPr>
            <w:tcW w:w="1375" w:type="dxa"/>
            <w:tcMar>
              <w:top w:w="0" w:type="dxa"/>
              <w:left w:w="108" w:type="dxa"/>
              <w:bottom w:w="0" w:type="dxa"/>
              <w:right w:w="108" w:type="dxa"/>
            </w:tcMar>
          </w:tcPr>
          <w:p w14:paraId="73F11AB6" w14:textId="5C99BC15"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851748">
              <w:rPr>
                <w:rFonts w:asciiTheme="minorHAnsi" w:hAnsiTheme="minorHAnsi" w:cstheme="minorHAnsi"/>
                <w:color w:val="000000" w:themeColor="text1"/>
                <w:sz w:val="20"/>
                <w:szCs w:val="20"/>
                <w:lang w:eastAsia="en-GB"/>
              </w:rPr>
              <w:t>TAIP / NE / NĖRA</w:t>
            </w:r>
          </w:p>
        </w:tc>
      </w:tr>
      <w:tr w:rsidR="001B0B84" w:rsidRPr="00424F0F" w14:paraId="3D75A0C5" w14:textId="77777777" w:rsidTr="00DC78C9">
        <w:tc>
          <w:tcPr>
            <w:tcW w:w="1091" w:type="dxa"/>
            <w:vMerge/>
          </w:tcPr>
          <w:p w14:paraId="1B6D5AD1"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4D41C9AF"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6FE31C88"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76CA8510" w14:textId="490B712C" w:rsidR="001B0B84" w:rsidRPr="00FA6373" w:rsidRDefault="001B0B84" w:rsidP="00014161">
            <w:pPr>
              <w:pStyle w:val="ListParagraph"/>
              <w:numPr>
                <w:ilvl w:val="0"/>
                <w:numId w:val="22"/>
              </w:numPr>
              <w:spacing w:before="120" w:after="120"/>
              <w:rPr>
                <w:rFonts w:asciiTheme="minorHAnsi" w:hAnsiTheme="minorHAnsi" w:cstheme="minorHAnsi"/>
                <w:color w:val="000000"/>
                <w:sz w:val="20"/>
                <w:szCs w:val="20"/>
                <w:lang w:eastAsia="en-IE"/>
              </w:rPr>
            </w:pPr>
            <w:r w:rsidRPr="00424F0F">
              <w:rPr>
                <w:rFonts w:asciiTheme="minorHAnsi" w:hAnsiTheme="minorHAnsi" w:cstheme="minorHAnsi"/>
                <w:color w:val="000000" w:themeColor="text1"/>
                <w:sz w:val="20"/>
                <w:szCs w:val="20"/>
                <w:lang w:eastAsia="en-GB"/>
              </w:rPr>
              <w:t xml:space="preserve">Jei buvo naudojama kita patikima laiko apskaitos sistema, veiksme dirbtas laikas buvo teisingai perskaičiuotas į dienų ekvivalentus pagal vieną iš priimtų formulių </w:t>
            </w:r>
            <w:r w:rsidRPr="0013451A">
              <w:rPr>
                <w:rFonts w:asciiTheme="minorHAnsi" w:hAnsiTheme="minorHAnsi" w:cstheme="minorHAnsi"/>
                <w:i/>
                <w:iCs/>
                <w:color w:val="000000" w:themeColor="text1"/>
                <w:sz w:val="20"/>
                <w:szCs w:val="20"/>
                <w:lang w:eastAsia="en-GB"/>
              </w:rPr>
              <w:t xml:space="preserve">(žr. dotacijos susitarimo 20 straipsnį ir atitinkamą </w:t>
            </w:r>
            <w:hyperlink r:id="rId25" w:history="1">
              <w:r w:rsidRPr="0013451A">
                <w:rPr>
                  <w:rStyle w:val="Hyperlink"/>
                  <w:rFonts w:asciiTheme="minorHAnsi" w:hAnsiTheme="minorHAnsi" w:cstheme="minorHAnsi"/>
                  <w:i/>
                  <w:iCs/>
                  <w:sz w:val="20"/>
                  <w:szCs w:val="20"/>
                  <w:lang w:eastAsia="en-GB"/>
                </w:rPr>
                <w:t xml:space="preserve">dotacijos susitarimo „Anotuota dotacijos sutartis </w:t>
              </w:r>
            </w:hyperlink>
            <w:r w:rsidRPr="0013451A">
              <w:rPr>
                <w:rFonts w:asciiTheme="minorHAnsi" w:hAnsiTheme="minorHAnsi" w:cstheme="minorHAnsi"/>
                <w:i/>
                <w:iCs/>
                <w:color w:val="000000" w:themeColor="text1"/>
                <w:sz w:val="20"/>
                <w:szCs w:val="20"/>
                <w:lang w:eastAsia="en-GB"/>
              </w:rPr>
              <w:t xml:space="preserve">“ skyrių) </w:t>
            </w:r>
            <w:r w:rsidRPr="00424F0F">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525FBA29" w14:textId="7265C663"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FE19FF">
              <w:rPr>
                <w:rFonts w:asciiTheme="minorHAnsi" w:hAnsiTheme="minorHAnsi" w:cstheme="minorHAnsi"/>
                <w:color w:val="000000" w:themeColor="text1"/>
                <w:sz w:val="20"/>
                <w:szCs w:val="20"/>
                <w:lang w:eastAsia="en-GB"/>
              </w:rPr>
              <w:t>TAIP / NE / NĖRA</w:t>
            </w:r>
          </w:p>
        </w:tc>
      </w:tr>
      <w:tr w:rsidR="001B0B84" w:rsidRPr="00424F0F" w14:paraId="46E416E2" w14:textId="77777777" w:rsidTr="00DC78C9">
        <w:tc>
          <w:tcPr>
            <w:tcW w:w="1091" w:type="dxa"/>
            <w:vMerge/>
          </w:tcPr>
          <w:p w14:paraId="722FBD72"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2C83A9DD"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218490B"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8B708F6" w14:textId="3CC56D58" w:rsidR="001B0B84" w:rsidRPr="00FA6373" w:rsidDel="00277E05" w:rsidRDefault="001B0B84" w:rsidP="00014161">
            <w:pPr>
              <w:numPr>
                <w:ilvl w:val="0"/>
                <w:numId w:val="22"/>
              </w:numPr>
              <w:suppressAutoHyphens/>
              <w:autoSpaceDE w:val="0"/>
              <w:autoSpaceDN w:val="0"/>
              <w:spacing w:before="120" w:after="120"/>
              <w:textAlignment w:val="baseline"/>
              <w:rPr>
                <w:rFonts w:asciiTheme="minorHAnsi" w:eastAsia="Times New Roman" w:hAnsiTheme="minorHAnsi" w:cstheme="minorHAnsi"/>
                <w:color w:val="000000"/>
                <w:sz w:val="20"/>
                <w:szCs w:val="20"/>
                <w:lang w:eastAsia="en-IE"/>
              </w:rPr>
            </w:pPr>
            <w:r w:rsidRPr="00424F0F">
              <w:rPr>
                <w:rFonts w:asciiTheme="minorHAnsi" w:hAnsiTheme="minorHAnsi" w:cstheme="minorHAnsi"/>
                <w:color w:val="000000" w:themeColor="text1"/>
                <w:sz w:val="20"/>
                <w:szCs w:val="20"/>
                <w:lang w:eastAsia="en-GB"/>
              </w:rPr>
              <w:t>Kiekvienu ataskaitiniu laikotarpiu deklaruotos asmenų personalo išlaidos buvo teisingai apskaičiuotos ({dirbtų dienų ekvivalentai} x {dienos įkainis}).</w:t>
            </w:r>
          </w:p>
        </w:tc>
        <w:tc>
          <w:tcPr>
            <w:tcW w:w="1375" w:type="dxa"/>
            <w:tcMar>
              <w:top w:w="0" w:type="dxa"/>
              <w:left w:w="108" w:type="dxa"/>
              <w:bottom w:w="0" w:type="dxa"/>
              <w:right w:w="108" w:type="dxa"/>
            </w:tcMar>
          </w:tcPr>
          <w:p w14:paraId="70DF704C" w14:textId="445DFF21" w:rsidR="001B0B84" w:rsidRPr="00424F0F" w:rsidDel="00CE7C3C" w:rsidRDefault="001B0B84" w:rsidP="00014161">
            <w:pPr>
              <w:autoSpaceDE w:val="0"/>
              <w:spacing w:before="120" w:after="120"/>
              <w:rPr>
                <w:rFonts w:asciiTheme="minorHAnsi" w:hAnsiTheme="minorHAnsi" w:cstheme="minorHAnsi"/>
                <w:color w:val="000000" w:themeColor="text1"/>
                <w:sz w:val="20"/>
                <w:szCs w:val="20"/>
                <w:lang w:eastAsia="en-GB"/>
              </w:rPr>
            </w:pPr>
            <w:r w:rsidRPr="00FE19FF">
              <w:rPr>
                <w:rFonts w:asciiTheme="minorHAnsi" w:hAnsiTheme="minorHAnsi" w:cstheme="minorHAnsi"/>
                <w:color w:val="000000" w:themeColor="text1"/>
                <w:sz w:val="20"/>
                <w:szCs w:val="20"/>
                <w:lang w:eastAsia="en-GB"/>
              </w:rPr>
              <w:t>TAIP / NE / NĖRA</w:t>
            </w:r>
          </w:p>
        </w:tc>
      </w:tr>
      <w:tr w:rsidR="001B0B84" w:rsidRPr="00424F0F" w14:paraId="445A4702" w14:textId="77777777" w:rsidTr="00DC78C9">
        <w:tc>
          <w:tcPr>
            <w:tcW w:w="1091" w:type="dxa"/>
            <w:vMerge/>
          </w:tcPr>
          <w:p w14:paraId="47FC8F4A"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3F11F302"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2EA4677F"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74234FD2" w14:textId="351F3EAF" w:rsidR="001B0B84" w:rsidRPr="00FA6373" w:rsidRDefault="001B0B84" w:rsidP="00014161">
            <w:pPr>
              <w:numPr>
                <w:ilvl w:val="0"/>
                <w:numId w:val="22"/>
              </w:numPr>
              <w:suppressAutoHyphens/>
              <w:autoSpaceDE w:val="0"/>
              <w:autoSpaceDN w:val="0"/>
              <w:spacing w:before="120" w:after="120"/>
              <w:textAlignment w:val="baseline"/>
              <w:rPr>
                <w:rFonts w:asciiTheme="minorHAnsi" w:eastAsia="Times New Roman" w:hAnsiTheme="minorHAnsi" w:cstheme="minorHAnsi"/>
                <w:color w:val="000000"/>
                <w:sz w:val="20"/>
                <w:szCs w:val="20"/>
                <w:lang w:eastAsia="en-IE"/>
              </w:rPr>
            </w:pPr>
            <w:r w:rsidRPr="00424F0F">
              <w:rPr>
                <w:rFonts w:asciiTheme="minorHAnsi" w:hAnsiTheme="minorHAnsi" w:cstheme="minorHAnsi"/>
                <w:color w:val="000000" w:themeColor="text1"/>
                <w:sz w:val="20"/>
                <w:szCs w:val="20"/>
                <w:lang w:eastAsia="en-GB"/>
              </w:rPr>
              <w:t xml:space="preserve">Jei tokių buvo, konkrečiais atvejais deklaruotos </w:t>
            </w:r>
            <w:r w:rsidRPr="00424F0F">
              <w:rPr>
                <w:rFonts w:asciiTheme="minorHAnsi" w:hAnsiTheme="minorHAnsi" w:cstheme="minorHAnsi"/>
                <w:color w:val="000000" w:themeColor="text1"/>
                <w:sz w:val="20"/>
                <w:szCs w:val="20"/>
                <w:lang w:eastAsia="en-GB"/>
              </w:rPr>
              <w:lastRenderedPageBreak/>
              <w:t xml:space="preserve">išlaidos </w:t>
            </w:r>
            <w:r w:rsidRPr="0013451A">
              <w:rPr>
                <w:rFonts w:asciiTheme="minorHAnsi" w:hAnsiTheme="minorHAnsi" w:cstheme="minorHAnsi"/>
                <w:i/>
                <w:iCs/>
                <w:color w:val="000000" w:themeColor="text1"/>
                <w:sz w:val="20"/>
                <w:szCs w:val="20"/>
                <w:lang w:eastAsia="en-GB"/>
              </w:rPr>
              <w:t xml:space="preserve">(pvz. </w:t>
            </w:r>
            <w:r w:rsidRPr="0013451A">
              <w:rPr>
                <w:rFonts w:asciiTheme="minorHAnsi" w:hAnsiTheme="minorHAnsi" w:cstheme="minorHAnsi"/>
                <w:i/>
                <w:iCs/>
                <w:color w:val="7030A0"/>
                <w:sz w:val="20"/>
                <w:szCs w:val="20"/>
                <w:lang w:eastAsia="en-GB"/>
              </w:rPr>
              <w:t xml:space="preserve">, aukštojo mokslo, humanitarinių mokslų: </w:t>
            </w:r>
            <w:r w:rsidRPr="0013451A">
              <w:rPr>
                <w:rFonts w:asciiTheme="minorHAnsi" w:hAnsiTheme="minorHAnsi" w:cstheme="minorHAnsi"/>
                <w:i/>
                <w:iCs/>
                <w:color w:val="000000" w:themeColor="text1"/>
                <w:sz w:val="20"/>
                <w:szCs w:val="20"/>
                <w:lang w:eastAsia="en-GB"/>
              </w:rPr>
              <w:t xml:space="preserve">tėvystės atostogų) </w:t>
            </w:r>
            <w:r w:rsidRPr="00424F0F">
              <w:rPr>
                <w:rFonts w:asciiTheme="minorHAnsi" w:hAnsiTheme="minorHAnsi" w:cstheme="minorHAnsi"/>
                <w:color w:val="000000" w:themeColor="text1"/>
                <w:sz w:val="20"/>
                <w:szCs w:val="20"/>
                <w:lang w:eastAsia="en-GB"/>
              </w:rPr>
              <w:t xml:space="preserve">buvo teisingai apskaičiuotos ir atitiko dotacijos susitarimo 6.2.A.1 straipsnį ir </w:t>
            </w:r>
            <w:r>
              <w:rPr>
                <w:rFonts w:asciiTheme="minorHAnsi" w:hAnsiTheme="minorHAnsi" w:cstheme="minorHAnsi"/>
                <w:color w:val="000000" w:themeColor="text1"/>
                <w:sz w:val="20"/>
                <w:szCs w:val="20"/>
                <w:lang w:eastAsia="en-GB"/>
              </w:rPr>
              <w:t xml:space="preserve">atitinkamą </w:t>
            </w:r>
            <w:hyperlink r:id="rId26" w:history="1">
              <w:r w:rsidRPr="0013451A">
                <w:rPr>
                  <w:rStyle w:val="Hyperlink"/>
                  <w:rFonts w:asciiTheme="minorHAnsi" w:hAnsiTheme="minorHAnsi" w:cstheme="minorHAnsi"/>
                  <w:sz w:val="20"/>
                  <w:szCs w:val="20"/>
                  <w:lang w:eastAsia="en-GB"/>
                </w:rPr>
                <w:t xml:space="preserve">dotacijos susitarimą – anotuota dotacijos sutartis </w:t>
              </w:r>
            </w:hyperlink>
            <w:r w:rsidRPr="0013451A">
              <w:rPr>
                <w:rFonts w:asciiTheme="minorHAnsi" w:hAnsiTheme="minorHAnsi" w:cstheme="minorHAnsi"/>
                <w:color w:val="000000" w:themeColor="text1"/>
                <w:sz w:val="20"/>
                <w:szCs w:val="20"/>
                <w:lang w:eastAsia="en-GB"/>
              </w:rPr>
              <w:t>*</w:t>
            </w:r>
            <w:r w:rsidRPr="00FA6373">
              <w:rPr>
                <w:rFonts w:asciiTheme="minorHAnsi" w:hAnsiTheme="minorHAnsi" w:cstheme="minorHAnsi"/>
                <w:color w:val="000000" w:themeColor="text1"/>
                <w:sz w:val="20"/>
                <w:szCs w:val="20"/>
                <w:lang w:eastAsia="en-GB"/>
              </w:rPr>
              <w:t xml:space="preserve"> </w:t>
            </w:r>
            <w:r>
              <w:rPr>
                <w:rFonts w:asciiTheme="minorHAnsi" w:hAnsiTheme="minorHAnsi" w:cstheme="minorHAnsi"/>
                <w:color w:val="000000" w:themeColor="text1"/>
                <w:sz w:val="20"/>
                <w:szCs w:val="20"/>
                <w:lang w:eastAsia="en-GB"/>
              </w:rPr>
              <w:t>skyrius.</w:t>
            </w:r>
          </w:p>
        </w:tc>
        <w:tc>
          <w:tcPr>
            <w:tcW w:w="1375" w:type="dxa"/>
            <w:tcMar>
              <w:top w:w="0" w:type="dxa"/>
              <w:left w:w="108" w:type="dxa"/>
              <w:bottom w:w="0" w:type="dxa"/>
              <w:right w:w="108" w:type="dxa"/>
            </w:tcMar>
          </w:tcPr>
          <w:p w14:paraId="09BA1F95" w14:textId="669F462A" w:rsidR="001B0B84" w:rsidRPr="00424F0F" w:rsidDel="00CE7C3C" w:rsidRDefault="001B0B84" w:rsidP="00014161">
            <w:pPr>
              <w:autoSpaceDE w:val="0"/>
              <w:spacing w:before="120" w:after="120"/>
              <w:rPr>
                <w:rFonts w:asciiTheme="minorHAnsi" w:hAnsiTheme="minorHAnsi" w:cstheme="minorHAnsi"/>
                <w:color w:val="000000" w:themeColor="text1"/>
                <w:sz w:val="20"/>
                <w:szCs w:val="20"/>
                <w:lang w:eastAsia="en-GB"/>
              </w:rPr>
            </w:pPr>
            <w:r w:rsidRPr="00FE19FF">
              <w:rPr>
                <w:rFonts w:asciiTheme="minorHAnsi" w:hAnsiTheme="minorHAnsi" w:cstheme="minorHAnsi"/>
                <w:color w:val="000000" w:themeColor="text1"/>
                <w:sz w:val="20"/>
                <w:szCs w:val="20"/>
                <w:lang w:eastAsia="en-GB"/>
              </w:rPr>
              <w:lastRenderedPageBreak/>
              <w:t xml:space="preserve">TAIP / NE / </w:t>
            </w:r>
            <w:r w:rsidRPr="00FE19FF">
              <w:rPr>
                <w:rFonts w:asciiTheme="minorHAnsi" w:hAnsiTheme="minorHAnsi" w:cstheme="minorHAnsi"/>
                <w:color w:val="000000" w:themeColor="text1"/>
                <w:sz w:val="20"/>
                <w:szCs w:val="20"/>
                <w:lang w:eastAsia="en-GB"/>
              </w:rPr>
              <w:lastRenderedPageBreak/>
              <w:t>NĖRA</w:t>
            </w:r>
          </w:p>
        </w:tc>
      </w:tr>
      <w:tr w:rsidR="001B0B84" w:rsidRPr="00424F0F" w14:paraId="7EA57790" w14:textId="77777777" w:rsidTr="00DC78C9">
        <w:tc>
          <w:tcPr>
            <w:tcW w:w="1091" w:type="dxa"/>
            <w:vMerge/>
          </w:tcPr>
          <w:p w14:paraId="0EEA84A7"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55EFC6A5"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6AA488D2"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4521DB2C" w14:textId="34C0C0B1" w:rsidR="001B0B84" w:rsidRPr="00424F0F" w:rsidRDefault="001B0B84" w:rsidP="00014161">
            <w:pPr>
              <w:pStyle w:val="ListParagraph"/>
              <w:numPr>
                <w:ilvl w:val="0"/>
                <w:numId w:val="22"/>
              </w:numPr>
              <w:spacing w:before="120" w:after="120"/>
              <w:rPr>
                <w:rFonts w:asciiTheme="minorHAnsi" w:hAnsiTheme="minorHAnsi" w:cstheme="minorHAnsi"/>
                <w:sz w:val="20"/>
                <w:szCs w:val="20"/>
                <w:lang w:eastAsia="en-GB"/>
              </w:rPr>
            </w:pPr>
            <w:r w:rsidRPr="00424F0F">
              <w:rPr>
                <w:rFonts w:asciiTheme="minorHAnsi" w:hAnsiTheme="minorHAnsi" w:cstheme="minorHAnsi"/>
                <w:color w:val="000000" w:themeColor="text1"/>
                <w:sz w:val="20"/>
                <w:szCs w:val="20"/>
                <w:lang w:eastAsia="en-GB"/>
              </w:rPr>
              <w:t>Nebuvo jokių neatitikimų tarp veiksmui priskirtų personalo išlaidų ir išlaidų, kurias specialistas perskaičiavo pagal formulę.</w:t>
            </w:r>
          </w:p>
        </w:tc>
        <w:tc>
          <w:tcPr>
            <w:tcW w:w="1375" w:type="dxa"/>
            <w:tcMar>
              <w:top w:w="0" w:type="dxa"/>
              <w:left w:w="108" w:type="dxa"/>
              <w:bottom w:w="0" w:type="dxa"/>
              <w:right w:w="108" w:type="dxa"/>
            </w:tcMar>
          </w:tcPr>
          <w:p w14:paraId="3EE1FCA1" w14:textId="2D1C4DCC" w:rsidR="001B0B84" w:rsidRPr="00424F0F" w:rsidDel="00CE7C3C" w:rsidRDefault="001B0B84" w:rsidP="00014161">
            <w:pPr>
              <w:spacing w:before="120" w:after="120"/>
              <w:rPr>
                <w:rFonts w:asciiTheme="minorHAnsi" w:hAnsiTheme="minorHAnsi" w:cstheme="minorHAnsi"/>
                <w:sz w:val="20"/>
                <w:szCs w:val="20"/>
                <w:lang w:eastAsia="en-GB"/>
              </w:rPr>
            </w:pPr>
            <w:r w:rsidRPr="00FE19FF">
              <w:rPr>
                <w:rFonts w:asciiTheme="minorHAnsi" w:hAnsiTheme="minorHAnsi" w:cstheme="minorHAnsi"/>
                <w:color w:val="000000" w:themeColor="text1"/>
                <w:sz w:val="20"/>
                <w:szCs w:val="20"/>
                <w:lang w:eastAsia="en-GB"/>
              </w:rPr>
              <w:t>TAIP / NE / NĖRA</w:t>
            </w:r>
          </w:p>
        </w:tc>
      </w:tr>
      <w:tr w:rsidR="001B0B84" w:rsidRPr="00424F0F" w14:paraId="4703D64F" w14:textId="77777777" w:rsidTr="00DC78C9">
        <w:tc>
          <w:tcPr>
            <w:tcW w:w="1091" w:type="dxa"/>
            <w:vMerge w:val="restart"/>
          </w:tcPr>
          <w:p w14:paraId="7E3A54A7"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val="restart"/>
          </w:tcPr>
          <w:p w14:paraId="7A69AD40" w14:textId="49178761" w:rsidR="001B0B84" w:rsidRDefault="001B0B84" w:rsidP="00014161">
            <w:pPr>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A.1 Jei atlygis mokamas pagal projektą (1B atvejis):</w:t>
            </w:r>
          </w:p>
          <w:p w14:paraId="232A15F8" w14:textId="0BF44409"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r w:rsidRPr="004B56ED">
              <w:rPr>
                <w:rFonts w:ascii="Calibri" w:hAnsi="Calibri" w:cs="Calibri"/>
                <w:i/>
                <w:iCs/>
                <w:color w:val="7030A0"/>
                <w:sz w:val="20"/>
                <w:szCs w:val="20"/>
                <w:lang w:eastAsia="en-GB"/>
              </w:rPr>
              <w:t>(pasirinkimas aukštajame moksle)</w:t>
            </w:r>
          </w:p>
        </w:tc>
        <w:tc>
          <w:tcPr>
            <w:tcW w:w="6528" w:type="dxa"/>
            <w:vMerge w:val="restart"/>
            <w:tcMar>
              <w:top w:w="0" w:type="dxa"/>
              <w:left w:w="108" w:type="dxa"/>
              <w:bottom w:w="0" w:type="dxa"/>
              <w:right w:w="108" w:type="dxa"/>
            </w:tcMar>
          </w:tcPr>
          <w:p w14:paraId="3F598D84" w14:textId="5727D8AD" w:rsidR="001B0B84" w:rsidRPr="00B17CBF" w:rsidRDefault="001B0B84" w:rsidP="00014161">
            <w:pPr>
              <w:spacing w:before="120" w:after="120"/>
              <w:jc w:val="left"/>
              <w:rPr>
                <w:rFonts w:asciiTheme="minorHAnsi" w:hAnsiTheme="minorHAnsi" w:cstheme="minorHAnsi"/>
                <w:b/>
                <w:bCs/>
                <w:iCs/>
                <w:color w:val="000000" w:themeColor="text1"/>
                <w:sz w:val="20"/>
                <w:szCs w:val="20"/>
                <w:lang w:eastAsia="en-GB"/>
              </w:rPr>
            </w:pPr>
            <w:r w:rsidRPr="00B17CBF">
              <w:rPr>
                <w:rFonts w:asciiTheme="minorHAnsi" w:hAnsiTheme="minorHAnsi" w:cstheme="minorHAnsi"/>
                <w:b/>
                <w:bCs/>
                <w:iCs/>
                <w:color w:val="000000" w:themeColor="text1"/>
                <w:sz w:val="20"/>
                <w:szCs w:val="20"/>
                <w:lang w:eastAsia="en-GB"/>
              </w:rPr>
              <w:t xml:space="preserve">Papildomos procedūros, jei mokamas „ </w:t>
            </w:r>
            <w:r w:rsidRPr="00B17CBF">
              <w:rPr>
                <w:rFonts w:asciiTheme="minorHAnsi" w:hAnsiTheme="minorHAnsi" w:cstheme="minorHAnsi"/>
                <w:b/>
                <w:bCs/>
                <w:iCs/>
                <w:color w:val="000000" w:themeColor="text1"/>
                <w:sz w:val="20"/>
                <w:szCs w:val="20"/>
                <w:u w:val="single"/>
                <w:lang w:eastAsia="en-GB"/>
              </w:rPr>
              <w:t>su projektu susijęs atlygis “:</w:t>
            </w:r>
          </w:p>
          <w:p w14:paraId="7E8BFE39" w14:textId="5BAD6243" w:rsidR="001B0B84" w:rsidRPr="00B17CBF" w:rsidRDefault="00D50FEB" w:rsidP="00DC78C9">
            <w:pPr>
              <w:spacing w:before="120" w:after="120"/>
              <w:rPr>
                <w:rFonts w:asciiTheme="minorHAnsi" w:hAnsiTheme="minorHAnsi" w:cstheme="minorHAnsi"/>
                <w:b/>
                <w:i/>
                <w:color w:val="000000" w:themeColor="text1"/>
                <w:sz w:val="20"/>
                <w:szCs w:val="20"/>
                <w:lang w:eastAsia="en-GB"/>
              </w:rPr>
            </w:pPr>
            <w:r w:rsidRPr="00B17CBF">
              <w:rPr>
                <w:rFonts w:asciiTheme="minorHAnsi" w:hAnsiTheme="minorHAnsi" w:cstheme="minorHAnsi"/>
                <w:b/>
                <w:i/>
                <w:color w:val="000000" w:themeColor="text1"/>
                <w:sz w:val="20"/>
                <w:szCs w:val="20"/>
                <w:lang w:eastAsia="en-GB"/>
              </w:rPr>
              <w:t>Į imtį įtrauktiems asmenims, kurių atlyginimo lygis (dienos įkainis, valandinis įkainis) padidėja, kai ir dėl to, kad jie dirba (ES, nacionaliniuose ar kituose) projektuose:</w:t>
            </w:r>
          </w:p>
          <w:p w14:paraId="6996DEFC" w14:textId="3489E559" w:rsidR="001B0B84" w:rsidRPr="00424F0F" w:rsidRDefault="001B0B84" w:rsidP="00DC78C9">
            <w:pPr>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Be aukščiau nurodytų procedūrų, praktikantas, siekdamas patvirtinti standartinius kitame stulpelyje pateiktus rezultatus, turi:</w:t>
            </w:r>
          </w:p>
          <w:p w14:paraId="67FE1AEB" w14:textId="2BC00BB5" w:rsidR="001B0B84" w:rsidRPr="00FA6373"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rPr>
            </w:pPr>
            <w:r w:rsidRPr="00424F0F">
              <w:rPr>
                <w:rFonts w:asciiTheme="minorHAnsi" w:hAnsiTheme="minorHAnsi" w:cstheme="minorHAnsi"/>
                <w:color w:val="000000" w:themeColor="text1"/>
                <w:sz w:val="20"/>
                <w:szCs w:val="20"/>
                <w:lang w:eastAsia="en-GB"/>
              </w:rPr>
              <w:t xml:space="preserve">patikrino dalyvio pateiktus atitinkamus dokumentus (darbo sutartį arba projekto pagrindu sudarytą sutartį, kolektyvinę sutartį, įprastą dalyvio atlyginimo politiką, jo apskaičiavimo kriterijus </w:t>
            </w:r>
            <w:r w:rsidRPr="00B17CBF">
              <w:rPr>
                <w:rFonts w:ascii="Calibri" w:hAnsi="Calibri" w:cs="Calibri"/>
                <w:color w:val="000000" w:themeColor="text1"/>
                <w:sz w:val="20"/>
                <w:szCs w:val="20"/>
                <w:lang w:eastAsia="en-GB"/>
              </w:rPr>
              <w:t xml:space="preserve">, </w:t>
            </w:r>
            <w:r w:rsidRPr="00424F0F">
              <w:rPr>
                <w:rFonts w:asciiTheme="minorHAnsi" w:hAnsiTheme="minorHAnsi" w:cstheme="minorHAnsi"/>
                <w:color w:val="000000" w:themeColor="text1"/>
                <w:sz w:val="20"/>
                <w:szCs w:val="20"/>
                <w:lang w:eastAsia="en-GB"/>
              </w:rPr>
              <w:t>įprastą dalyvio atlyginimo praktiką projektams, finansuojamiems pagal nacionalines finansavimo schemas).</w:t>
            </w:r>
          </w:p>
          <w:p w14:paraId="3B270AFF" w14:textId="293051F6" w:rsidR="001B0B84" w:rsidRPr="00FA6373"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iCs/>
                <w:color w:val="000000" w:themeColor="text1"/>
                <w:sz w:val="20"/>
                <w:szCs w:val="20"/>
              </w:rPr>
            </w:pPr>
            <w:r w:rsidRPr="00FA6373">
              <w:rPr>
                <w:rFonts w:asciiTheme="minorHAnsi" w:hAnsiTheme="minorHAnsi" w:cstheme="minorHAnsi"/>
                <w:iCs/>
                <w:color w:val="000000" w:themeColor="text1"/>
                <w:sz w:val="20"/>
                <w:szCs w:val="20"/>
              </w:rPr>
              <w:t xml:space="preserve">perskaičiavo veiksmo dienos įkainį vienam asmeniui taip: {faktinės personalo išlaidos darbui veiksme (įskaitant su projektu susijusius </w:t>
            </w:r>
            <w:r w:rsidRPr="00B17CBF">
              <w:rPr>
                <w:rFonts w:ascii="Calibri" w:hAnsi="Calibri" w:cs="Calibri"/>
                <w:color w:val="000000" w:themeColor="text1"/>
                <w:sz w:val="20"/>
                <w:szCs w:val="20"/>
                <w:lang w:eastAsia="en-GB"/>
              </w:rPr>
              <w:t xml:space="preserve">papildomus </w:t>
            </w:r>
            <w:r w:rsidRPr="00FA6373">
              <w:rPr>
                <w:rFonts w:asciiTheme="minorHAnsi" w:hAnsiTheme="minorHAnsi" w:cstheme="minorHAnsi"/>
                <w:iCs/>
                <w:color w:val="000000" w:themeColor="text1"/>
                <w:sz w:val="20"/>
                <w:szCs w:val="20"/>
              </w:rPr>
              <w:t>mokėjimus, premijas, padidintą atlyginimą ir kt.) per ataskaitinio laikotarpio mėnesius}, padalytos iš {asmens dirbtų veiksmų dienų ekvivalentų per ataskaitinio laikotarpio mėnesius}</w:t>
            </w:r>
          </w:p>
          <w:p w14:paraId="5310A4EB" w14:textId="018DF5F9" w:rsidR="001B0B84" w:rsidRPr="00FA6373"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iCs/>
                <w:color w:val="000000" w:themeColor="text1"/>
                <w:sz w:val="20"/>
                <w:szCs w:val="20"/>
              </w:rPr>
            </w:pPr>
            <w:r w:rsidRPr="00424F0F">
              <w:rPr>
                <w:rFonts w:asciiTheme="minorHAnsi" w:hAnsiTheme="minorHAnsi" w:cstheme="minorHAnsi"/>
                <w:color w:val="000000" w:themeColor="text1"/>
                <w:sz w:val="20"/>
                <w:szCs w:val="20"/>
              </w:rPr>
              <w:t xml:space="preserve">perskaičiavo (teorinį) nacionalinio projekto dienos įkainį taip: {teorinės personalo išlaidos panašiam darbui nacionaliniame projekte per </w:t>
            </w:r>
            <w:r w:rsidRPr="00B17CBF">
              <w:rPr>
                <w:rFonts w:ascii="Calibri" w:hAnsi="Calibri" w:cs="Calibri"/>
                <w:color w:val="000000" w:themeColor="text1"/>
                <w:sz w:val="20"/>
                <w:szCs w:val="20"/>
                <w:lang w:eastAsia="en-GB"/>
              </w:rPr>
              <w:t xml:space="preserve">tą </w:t>
            </w:r>
            <w:r w:rsidRPr="00424F0F">
              <w:rPr>
                <w:rFonts w:asciiTheme="minorHAnsi" w:hAnsiTheme="minorHAnsi" w:cstheme="minorHAnsi"/>
                <w:color w:val="000000" w:themeColor="text1"/>
                <w:sz w:val="20"/>
                <w:szCs w:val="20"/>
              </w:rPr>
              <w:t xml:space="preserve">patį mėnesių skaičių, kaip ir ataskaitinis laikotarpis}, padalytos iš {didžiausio </w:t>
            </w:r>
            <w:r w:rsidRPr="00424F0F">
              <w:rPr>
                <w:rFonts w:asciiTheme="minorHAnsi" w:hAnsiTheme="minorHAnsi" w:cstheme="minorHAnsi"/>
                <w:color w:val="000000" w:themeColor="text1"/>
                <w:sz w:val="20"/>
                <w:szCs w:val="20"/>
              </w:rPr>
              <w:lastRenderedPageBreak/>
              <w:t>deklaruojamo dienos ekvivalento}</w:t>
            </w:r>
          </w:p>
          <w:p w14:paraId="4093B818" w14:textId="4941B013" w:rsidR="001B0B84" w:rsidRPr="00FA6373"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iCs/>
                <w:color w:val="000000" w:themeColor="text1"/>
                <w:sz w:val="20"/>
                <w:szCs w:val="20"/>
              </w:rPr>
            </w:pPr>
            <w:r w:rsidRPr="00FA6373">
              <w:rPr>
                <w:rFonts w:asciiTheme="minorHAnsi" w:hAnsiTheme="minorHAnsi" w:cstheme="minorHAnsi"/>
                <w:iCs/>
                <w:color w:val="000000" w:themeColor="text1"/>
                <w:sz w:val="20"/>
                <w:szCs w:val="20"/>
              </w:rPr>
              <w:t>palygino veiksmo dienos normą su nacionalinio projekto dienos normu; ES dotacijos finansinėje ataskaitoje bus naudojamas mažesniasis iš šių dviejų dienos tarifų.</w:t>
            </w:r>
          </w:p>
          <w:p w14:paraId="403A04D1" w14:textId="3020A2F0"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iCs/>
                <w:color w:val="000000" w:themeColor="text1"/>
                <w:sz w:val="20"/>
                <w:szCs w:val="20"/>
                <w:lang w:val="en-US"/>
              </w:rPr>
            </w:pPr>
            <w:r w:rsidRPr="00424F0F">
              <w:rPr>
                <w:rFonts w:asciiTheme="minorHAnsi" w:hAnsiTheme="minorHAnsi" w:cstheme="minorHAnsi"/>
                <w:iCs/>
                <w:color w:val="000000" w:themeColor="text1"/>
                <w:sz w:val="20"/>
                <w:szCs w:val="20"/>
                <w:lang w:val="en-US"/>
              </w:rPr>
              <w:t xml:space="preserve">mokėjimo įrodymo </w:t>
            </w:r>
            <w:r>
              <w:rPr>
                <w:rFonts w:ascii="Calibri" w:hAnsi="Calibri" w:cs="Calibri"/>
                <w:color w:val="000000" w:themeColor="text1"/>
                <w:sz w:val="20"/>
                <w:szCs w:val="20"/>
                <w:lang w:eastAsia="en-GB"/>
              </w:rPr>
              <w:t>dokumentus (patikrino bent du atlyginimų mokėjimus vienam asmeniui per metus).</w:t>
            </w:r>
          </w:p>
          <w:p w14:paraId="7E0A39B2" w14:textId="77777777" w:rsidR="001B0B84" w:rsidRPr="00424F0F" w:rsidRDefault="001B0B84" w:rsidP="00014161">
            <w:pPr>
              <w:widowControl w:val="0"/>
              <w:autoSpaceDE w:val="0"/>
              <w:adjustRightInd w:val="0"/>
              <w:spacing w:before="120" w:after="120"/>
              <w:ind w:right="67"/>
              <w:rPr>
                <w:rFonts w:asciiTheme="minorHAnsi" w:hAnsiTheme="minorHAnsi" w:cstheme="minorHAnsi"/>
                <w:iCs/>
                <w:color w:val="000000" w:themeColor="text1"/>
                <w:sz w:val="20"/>
                <w:szCs w:val="20"/>
                <w:lang w:val="en-US"/>
              </w:rPr>
            </w:pPr>
            <w:r w:rsidRPr="00424F0F">
              <w:rPr>
                <w:rFonts w:asciiTheme="minorHAnsi" w:hAnsiTheme="minorHAnsi" w:cstheme="minorHAnsi"/>
                <w:iCs/>
                <w:color w:val="000000" w:themeColor="text1"/>
                <w:sz w:val="20"/>
                <w:szCs w:val="20"/>
                <w:lang w:val="en-US"/>
              </w:rPr>
              <w:t>Kiekvieno ataskaitinio laikotarpio maksimalūs deklaruojami dienų ekvivalentai apskaičiuojami taip:</w:t>
            </w:r>
          </w:p>
          <w:p w14:paraId="377C1F92" w14:textId="77777777" w:rsidR="001B0B84" w:rsidRPr="00424F0F" w:rsidRDefault="001B0B84" w:rsidP="00DD61BD">
            <w:pPr>
              <w:widowControl w:val="0"/>
              <w:autoSpaceDE w:val="0"/>
              <w:adjustRightInd w:val="0"/>
              <w:spacing w:before="120" w:after="120"/>
              <w:ind w:left="181" w:right="67"/>
              <w:rPr>
                <w:rFonts w:asciiTheme="minorHAnsi" w:hAnsiTheme="minorHAnsi" w:cstheme="minorHAnsi"/>
                <w:iCs/>
                <w:color w:val="000000" w:themeColor="text1"/>
                <w:sz w:val="20"/>
                <w:szCs w:val="20"/>
                <w:lang w:val="en-US"/>
              </w:rPr>
            </w:pPr>
            <w:r w:rsidRPr="00424F0F">
              <w:rPr>
                <w:rFonts w:asciiTheme="minorHAnsi" w:hAnsiTheme="minorHAnsi" w:cstheme="minorHAnsi"/>
                <w:iCs/>
                <w:color w:val="000000" w:themeColor="text1"/>
                <w:sz w:val="20"/>
                <w:szCs w:val="20"/>
                <w:lang w:val="en-US"/>
              </w:rPr>
              <w:t xml:space="preserve">(215 / 12), padauginus iš mėnesių skaičiaus [kuriuos asmuo dirbo] ataskaitiniu laikotarpiu, padauginus iš darbo laiko koeficiento [ </w:t>
            </w:r>
            <w:r w:rsidRPr="0013451A">
              <w:rPr>
                <w:rFonts w:asciiTheme="minorHAnsi" w:hAnsiTheme="minorHAnsi" w:cstheme="minorHAnsi"/>
                <w:i/>
                <w:color w:val="000000" w:themeColor="text1"/>
                <w:sz w:val="20"/>
                <w:szCs w:val="20"/>
                <w:lang w:val="en-US"/>
              </w:rPr>
              <w:t xml:space="preserve">pvz., 1, jei dirbama visą darbo dieną, 0,5, jei dirbama 50 % ne visą darbo dieną ir pan. </w:t>
            </w:r>
            <w:r w:rsidRPr="00424F0F">
              <w:rPr>
                <w:rFonts w:asciiTheme="minorHAnsi" w:hAnsiTheme="minorHAnsi" w:cstheme="minorHAnsi"/>
                <w:iCs/>
                <w:color w:val="000000" w:themeColor="text1"/>
                <w:sz w:val="20"/>
                <w:szCs w:val="20"/>
                <w:lang w:val="en-US"/>
              </w:rPr>
              <w:t>].</w:t>
            </w:r>
          </w:p>
          <w:p w14:paraId="7845FC92" w14:textId="5D0B836E" w:rsidR="001B0B84" w:rsidRPr="00424F0F" w:rsidRDefault="001B0B84" w:rsidP="00014161">
            <w:pPr>
              <w:spacing w:before="120" w:after="120"/>
              <w:rPr>
                <w:rFonts w:asciiTheme="minorHAnsi" w:hAnsiTheme="minorHAnsi" w:cstheme="minorHAnsi"/>
                <w:sz w:val="20"/>
                <w:szCs w:val="20"/>
              </w:rPr>
            </w:pPr>
            <w:r>
              <w:rPr>
                <w:noProof/>
                <w:color w:val="0088CC"/>
                <w:sz w:val="22"/>
                <w:lang w:eastAsia="en-GB"/>
              </w:rPr>
              <w:drawing>
                <wp:inline distT="0" distB="0" distL="0" distR="0" wp14:anchorId="3206D432" wp14:editId="4B073F15">
                  <wp:extent cx="148590" cy="148590"/>
                  <wp:effectExtent l="0" t="0" r="0" b="0"/>
                  <wp:docPr id="238" name="Picture 238"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id:image002.png@01D0B99B.7C10A7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rFonts w:asciiTheme="minorHAnsi" w:hAnsiTheme="minorHAnsi" w:cstheme="minorHAnsi"/>
                <w:iCs/>
                <w:color w:val="000000" w:themeColor="text1"/>
                <w:sz w:val="20"/>
                <w:szCs w:val="20"/>
                <w:lang w:val="en-US"/>
              </w:rPr>
              <w:t xml:space="preserve">Jei </w:t>
            </w:r>
            <w:r w:rsidRPr="00424F0F">
              <w:rPr>
                <w:rFonts w:asciiTheme="minorHAnsi" w:hAnsiTheme="minorHAnsi" w:cstheme="minorHAnsi"/>
                <w:sz w:val="20"/>
                <w:szCs w:val="20"/>
              </w:rPr>
              <w:t>nėra norminių reikalavimų ir dalyvis neturi vidaus taisyklių, apibrėžiančių objektyvias sąlygas, kuriomis remiantis būtų galima nustatyti nacionalinio projekto dieninį įkainį, tačiau gali įrodyti, kad įprasta praktika yra mokėti premijas už darbą nacionaliniuose projektuose, nacionalinis projekto dieninis įkainis yra vidutinis atlyginimas, kurį asmuo gavo per paskutinius pilnus metus (kalendorinius, finansinius ar fiskalinius metus) iki ataskaitinio laikotarpio pabaigos už darbą nacionaliniuose projektuose, apskaičiuojamas taip:</w:t>
            </w:r>
          </w:p>
          <w:p w14:paraId="2FF76527" w14:textId="77777777" w:rsidR="001B0B84" w:rsidRPr="00DD61BD" w:rsidRDefault="001B0B84" w:rsidP="00DD61BD">
            <w:pPr>
              <w:spacing w:before="120" w:after="120"/>
              <w:ind w:left="181"/>
              <w:rPr>
                <w:rFonts w:asciiTheme="minorHAnsi" w:hAnsiTheme="minorHAnsi" w:cstheme="minorHAnsi"/>
                <w:iCs/>
                <w:sz w:val="20"/>
                <w:szCs w:val="20"/>
              </w:rPr>
            </w:pPr>
            <w:r w:rsidRPr="00DD61BD">
              <w:rPr>
                <w:rFonts w:asciiTheme="minorHAnsi" w:hAnsiTheme="minorHAnsi" w:cstheme="minorHAnsi"/>
                <w:iCs/>
                <w:sz w:val="20"/>
                <w:szCs w:val="20"/>
              </w:rPr>
              <w:t>{(bendros asmens personalo išlaidos per paskutinius pilnus metus) atėmus (atlyginimą, sumokėtą už ES veiksmus per tuos pilnus metus)}</w:t>
            </w:r>
          </w:p>
          <w:p w14:paraId="40F0433D" w14:textId="77777777" w:rsidR="001B0B84" w:rsidRPr="00DD61BD" w:rsidRDefault="001B0B84" w:rsidP="00DD61BD">
            <w:pPr>
              <w:spacing w:before="120" w:after="120"/>
              <w:ind w:left="181"/>
              <w:rPr>
                <w:rFonts w:asciiTheme="minorHAnsi" w:hAnsiTheme="minorHAnsi" w:cstheme="minorHAnsi"/>
                <w:iCs/>
                <w:sz w:val="20"/>
                <w:szCs w:val="20"/>
              </w:rPr>
            </w:pPr>
            <w:r w:rsidRPr="00DD61BD">
              <w:rPr>
                <w:rFonts w:asciiTheme="minorHAnsi" w:hAnsiTheme="minorHAnsi" w:cstheme="minorHAnsi"/>
                <w:iCs/>
                <w:sz w:val="20"/>
                <w:szCs w:val="20"/>
              </w:rPr>
              <w:t>padalinta iš</w:t>
            </w:r>
          </w:p>
          <w:p w14:paraId="5C504C3B" w14:textId="77777777" w:rsidR="001B0B84" w:rsidRPr="00DD61BD" w:rsidRDefault="001B0B84" w:rsidP="00DD61BD">
            <w:pPr>
              <w:spacing w:before="120" w:after="120"/>
              <w:ind w:left="181"/>
              <w:rPr>
                <w:rFonts w:asciiTheme="minorHAnsi" w:hAnsiTheme="minorHAnsi" w:cstheme="minorHAnsi"/>
                <w:iCs/>
                <w:sz w:val="20"/>
                <w:szCs w:val="20"/>
              </w:rPr>
            </w:pPr>
            <w:r w:rsidRPr="00DD61BD">
              <w:rPr>
                <w:rFonts w:asciiTheme="minorHAnsi" w:hAnsiTheme="minorHAnsi" w:cstheme="minorHAnsi"/>
                <w:iCs/>
                <w:sz w:val="20"/>
                <w:szCs w:val="20"/>
              </w:rPr>
              <w:t>{215 minus (dienų, dirbtų ES veiksmuose per visus tuos metus)}</w:t>
            </w:r>
          </w:p>
          <w:p w14:paraId="0F8961CE" w14:textId="2E1DD3D3" w:rsidR="001B0B84" w:rsidRPr="00DD61BD" w:rsidRDefault="001B0B84" w:rsidP="00014161">
            <w:pPr>
              <w:spacing w:before="120" w:after="120"/>
              <w:rPr>
                <w:rFonts w:asciiTheme="minorHAnsi" w:hAnsiTheme="minorHAnsi" w:cstheme="minorHAnsi"/>
                <w:sz w:val="20"/>
                <w:szCs w:val="20"/>
              </w:rPr>
            </w:pPr>
            <w:r w:rsidRPr="00DD61BD">
              <w:rPr>
                <w:rFonts w:asciiTheme="minorHAnsi" w:hAnsiTheme="minorHAnsi" w:cstheme="minorHAnsi"/>
                <w:sz w:val="20"/>
                <w:szCs w:val="20"/>
              </w:rPr>
              <w:t xml:space="preserve">„ES veiksmai“ – tai „ES dotacijos“, kaip apibrėžta dotacijos susitarime (t. y. jas skiria ES institucijos, įstaigos, organai ar agentūros, įskaitant ES vykdomąsias </w:t>
            </w:r>
            <w:r w:rsidRPr="00DD61BD">
              <w:rPr>
                <w:rFonts w:asciiTheme="minorHAnsi" w:hAnsiTheme="minorHAnsi" w:cstheme="minorHAnsi"/>
                <w:sz w:val="20"/>
                <w:szCs w:val="20"/>
              </w:rPr>
              <w:lastRenderedPageBreak/>
              <w:t>agentūras, ES reguliavimo agentūras, EGA, bendras įmones).</w:t>
            </w:r>
          </w:p>
          <w:p w14:paraId="69545EB8" w14:textId="263490D5" w:rsidR="001B0B84" w:rsidRPr="00424F0F" w:rsidRDefault="001B0B84" w:rsidP="00014161">
            <w:pPr>
              <w:spacing w:before="120" w:after="120"/>
              <w:rPr>
                <w:rFonts w:asciiTheme="minorHAnsi" w:hAnsiTheme="minorHAnsi" w:cstheme="minorHAnsi"/>
                <w:sz w:val="20"/>
                <w:szCs w:val="20"/>
              </w:rPr>
            </w:pPr>
            <w:r w:rsidRPr="00DD61BD">
              <w:rPr>
                <w:rFonts w:asciiTheme="minorHAnsi" w:hAnsiTheme="minorHAnsi" w:cstheme="minorHAnsi"/>
                <w:sz w:val="20"/>
                <w:szCs w:val="20"/>
              </w:rPr>
              <w:t>„Bendros personalo išlaidos“ apima visų rūšių sutartis su asmeniu, kurios pagal 6.2.A straipsnį atitinka personalo išlaidų kriterijus.</w:t>
            </w:r>
          </w:p>
        </w:tc>
        <w:tc>
          <w:tcPr>
            <w:tcW w:w="4962" w:type="dxa"/>
            <w:tcMar>
              <w:top w:w="0" w:type="dxa"/>
              <w:left w:w="108" w:type="dxa"/>
              <w:bottom w:w="0" w:type="dxa"/>
              <w:right w:w="108" w:type="dxa"/>
            </w:tcMar>
          </w:tcPr>
          <w:p w14:paraId="082F7B41" w14:textId="7D00A534" w:rsidR="001B0B84" w:rsidRPr="00424F0F" w:rsidRDefault="001B0B84" w:rsidP="00014161">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lastRenderedPageBreak/>
              <w:t>Projekto pagrindu mokamo atlygio suma atitiko įprastą dalyvio atlyginimo praktiką ir buvo nuosekliai mokama, kai tik reikėjo tokio paties darbo ar patirties.</w:t>
            </w:r>
          </w:p>
        </w:tc>
        <w:tc>
          <w:tcPr>
            <w:tcW w:w="1375" w:type="dxa"/>
            <w:tcMar>
              <w:top w:w="0" w:type="dxa"/>
              <w:left w:w="108" w:type="dxa"/>
              <w:bottom w:w="0" w:type="dxa"/>
              <w:right w:w="108" w:type="dxa"/>
            </w:tcMar>
          </w:tcPr>
          <w:p w14:paraId="186DCAA5" w14:textId="2D49C2B4"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FE19FF">
              <w:rPr>
                <w:rFonts w:asciiTheme="minorHAnsi" w:hAnsiTheme="minorHAnsi" w:cstheme="minorHAnsi"/>
                <w:color w:val="000000" w:themeColor="text1"/>
                <w:sz w:val="20"/>
                <w:szCs w:val="20"/>
                <w:lang w:eastAsia="en-GB"/>
              </w:rPr>
              <w:t>TAIP / NE / NĖRA</w:t>
            </w:r>
          </w:p>
        </w:tc>
      </w:tr>
      <w:tr w:rsidR="001B0B84" w:rsidRPr="00424F0F" w14:paraId="7911981B" w14:textId="77777777" w:rsidTr="00DC78C9">
        <w:tc>
          <w:tcPr>
            <w:tcW w:w="1091" w:type="dxa"/>
            <w:vMerge/>
          </w:tcPr>
          <w:p w14:paraId="7250FA2C"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794181A4" w14:textId="1ECE7AFD"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BE9B36B" w14:textId="77777777"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6C567D5B" w14:textId="432BB81B" w:rsidR="001B0B84" w:rsidRPr="00424F0F" w:rsidRDefault="001B0B84" w:rsidP="00014161">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Projektu pagrįsto atlygio apskaičiavimo kriterijai buvo objektyvūs ir dalyviai juos paprastai taikė, neatsižvelgdami į naudojamą finansavimo šaltinį.</w:t>
            </w:r>
          </w:p>
        </w:tc>
        <w:tc>
          <w:tcPr>
            <w:tcW w:w="1375" w:type="dxa"/>
            <w:tcMar>
              <w:top w:w="0" w:type="dxa"/>
              <w:left w:w="108" w:type="dxa"/>
              <w:bottom w:w="0" w:type="dxa"/>
              <w:right w:w="108" w:type="dxa"/>
            </w:tcMar>
          </w:tcPr>
          <w:p w14:paraId="00F6045A" w14:textId="659BFA54"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t>TAIP / NE / NĖRA</w:t>
            </w:r>
          </w:p>
        </w:tc>
      </w:tr>
      <w:tr w:rsidR="001B0B84" w:rsidRPr="00424F0F" w14:paraId="4A215DDE" w14:textId="77777777" w:rsidTr="00DC78C9">
        <w:tc>
          <w:tcPr>
            <w:tcW w:w="1091" w:type="dxa"/>
            <w:vMerge/>
          </w:tcPr>
          <w:p w14:paraId="69952902"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3305327B" w14:textId="279A6804"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4ACAEBC5" w14:textId="77777777"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6259719C" w14:textId="1CCEACBC" w:rsidR="001B0B84" w:rsidRPr="00424F0F" w:rsidRDefault="001B0B84" w:rsidP="00014161">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ES dotacijos finansinėse ataskaitose naudotinas dienos tarifas yra mažesnioji iš šių: veiksmo dienos tarifo ir nacionalinio projekto dienos tarifo.</w:t>
            </w:r>
          </w:p>
        </w:tc>
        <w:tc>
          <w:tcPr>
            <w:tcW w:w="1375" w:type="dxa"/>
            <w:tcMar>
              <w:top w:w="0" w:type="dxa"/>
              <w:left w:w="108" w:type="dxa"/>
              <w:bottom w:w="0" w:type="dxa"/>
              <w:right w:w="108" w:type="dxa"/>
            </w:tcMar>
          </w:tcPr>
          <w:p w14:paraId="200DBD3C" w14:textId="32BEA3AB"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t>TAIP / NE / NĖRA</w:t>
            </w:r>
          </w:p>
        </w:tc>
      </w:tr>
      <w:tr w:rsidR="001B0B84" w:rsidRPr="00424F0F" w14:paraId="40049111" w14:textId="77777777" w:rsidTr="00DC78C9">
        <w:tc>
          <w:tcPr>
            <w:tcW w:w="1091" w:type="dxa"/>
            <w:vMerge w:val="restart"/>
          </w:tcPr>
          <w:p w14:paraId="019E8C71" w14:textId="6686FF5B" w:rsidR="001B0B84" w:rsidRPr="00424F0F" w:rsidRDefault="001B0B84" w:rsidP="00E4137B">
            <w:pPr>
              <w:spacing w:before="120" w:after="120"/>
              <w:jc w:val="center"/>
              <w:rPr>
                <w:rFonts w:asciiTheme="minorHAnsi" w:hAnsiTheme="minorHAnsi" w:cstheme="minorHAnsi"/>
                <w:b/>
                <w:bCs/>
                <w:color w:val="000000" w:themeColor="text1"/>
                <w:sz w:val="20"/>
                <w:szCs w:val="20"/>
                <w:lang w:eastAsia="en-GB"/>
              </w:rPr>
            </w:pPr>
          </w:p>
        </w:tc>
        <w:tc>
          <w:tcPr>
            <w:tcW w:w="1192" w:type="dxa"/>
            <w:vMerge w:val="restart"/>
          </w:tcPr>
          <w:p w14:paraId="0C6DC1FA" w14:textId="07D4701B" w:rsidR="001B0B84" w:rsidRDefault="001B0B84" w:rsidP="004B56ED">
            <w:pPr>
              <w:spacing w:before="120" w:after="120"/>
              <w:jc w:val="center"/>
              <w:rPr>
                <w:rFonts w:asciiTheme="minorHAnsi" w:hAnsiTheme="minorHAnsi" w:cstheme="minorHAnsi"/>
                <w:b/>
                <w:bCs/>
                <w:iCs/>
                <w:sz w:val="20"/>
                <w:szCs w:val="20"/>
                <w:lang w:eastAsia="en-GB"/>
              </w:rPr>
            </w:pPr>
            <w:r w:rsidRPr="00424F0F">
              <w:rPr>
                <w:rFonts w:asciiTheme="minorHAnsi" w:hAnsiTheme="minorHAnsi" w:cstheme="minorHAnsi"/>
                <w:b/>
                <w:bCs/>
                <w:color w:val="000000" w:themeColor="text1"/>
                <w:sz w:val="20"/>
                <w:szCs w:val="20"/>
                <w:lang w:eastAsia="en-GB"/>
              </w:rPr>
              <w:t xml:space="preserve">A.1 Jei </w:t>
            </w:r>
            <w:r w:rsidRPr="0045120F">
              <w:rPr>
                <w:rFonts w:asciiTheme="minorHAnsi" w:hAnsiTheme="minorHAnsi" w:cstheme="minorHAnsi"/>
                <w:b/>
                <w:bCs/>
                <w:iCs/>
                <w:color w:val="000000" w:themeColor="text1"/>
                <w:sz w:val="20"/>
                <w:szCs w:val="20"/>
                <w:lang w:eastAsia="en-GB"/>
              </w:rPr>
              <w:t xml:space="preserve">vidutinės personalo </w:t>
            </w:r>
            <w:r w:rsidRPr="004B56ED">
              <w:rPr>
                <w:rFonts w:asciiTheme="minorHAnsi" w:hAnsiTheme="minorHAnsi" w:cstheme="minorHAnsi"/>
                <w:b/>
                <w:bCs/>
                <w:iCs/>
                <w:sz w:val="20"/>
                <w:szCs w:val="20"/>
                <w:lang w:eastAsia="en-GB"/>
              </w:rPr>
              <w:t xml:space="preserve">išlaidos (vieneto išlaidos, apskaičiuotos pagal įprastą išlaidų apskaitos praktiką) </w:t>
            </w:r>
            <w:r w:rsidR="00D50FEB">
              <w:rPr>
                <w:rFonts w:asciiTheme="minorHAnsi" w:hAnsiTheme="minorHAnsi" w:cstheme="minorHAnsi"/>
                <w:b/>
                <w:bCs/>
                <w:iCs/>
                <w:color w:val="000000" w:themeColor="text1"/>
                <w:sz w:val="20"/>
                <w:szCs w:val="20"/>
                <w:lang w:eastAsia="en-GB"/>
              </w:rPr>
              <w:t xml:space="preserve">(2 atvejis) </w:t>
            </w:r>
            <w:r w:rsidRPr="004B56ED">
              <w:rPr>
                <w:rFonts w:asciiTheme="minorHAnsi" w:hAnsiTheme="minorHAnsi" w:cstheme="minorHAnsi"/>
                <w:b/>
                <w:bCs/>
                <w:iCs/>
                <w:sz w:val="20"/>
                <w:szCs w:val="20"/>
                <w:lang w:eastAsia="en-GB"/>
              </w:rPr>
              <w:t>:</w:t>
            </w:r>
          </w:p>
          <w:p w14:paraId="7D1AFAE4" w14:textId="7D4A02BC" w:rsidR="001B0B84" w:rsidRPr="00424F0F" w:rsidRDefault="001B0B84" w:rsidP="004B56ED">
            <w:pPr>
              <w:spacing w:before="120" w:after="120"/>
              <w:jc w:val="center"/>
              <w:rPr>
                <w:rFonts w:asciiTheme="minorHAnsi" w:hAnsiTheme="minorHAnsi" w:cstheme="minorHAnsi"/>
                <w:b/>
                <w:bCs/>
                <w:color w:val="000000" w:themeColor="text1"/>
                <w:sz w:val="20"/>
                <w:szCs w:val="20"/>
                <w:lang w:eastAsia="en-GB"/>
              </w:rPr>
            </w:pPr>
            <w:r>
              <w:rPr>
                <w:rFonts w:ascii="Calibri" w:hAnsi="Calibri" w:cs="Calibri"/>
                <w:i/>
                <w:snapToGrid w:val="0"/>
                <w:color w:val="7030A0"/>
                <w:sz w:val="20"/>
                <w:szCs w:val="18"/>
                <w:lang w:eastAsia="zh-CN"/>
              </w:rPr>
              <w:t>(pasirinkimas HE, DEP, EDF, CEF, HUMA programose)</w:t>
            </w:r>
          </w:p>
        </w:tc>
        <w:tc>
          <w:tcPr>
            <w:tcW w:w="6528" w:type="dxa"/>
            <w:vMerge w:val="restart"/>
            <w:tcMar>
              <w:top w:w="0" w:type="dxa"/>
              <w:left w:w="108" w:type="dxa"/>
              <w:bottom w:w="0" w:type="dxa"/>
              <w:right w:w="108" w:type="dxa"/>
            </w:tcMar>
          </w:tcPr>
          <w:p w14:paraId="255BB8C7" w14:textId="0BC32D1F" w:rsidR="001B0B84" w:rsidRDefault="001B0B84" w:rsidP="00014161">
            <w:pPr>
              <w:spacing w:before="120" w:after="120"/>
              <w:jc w:val="left"/>
              <w:rPr>
                <w:rFonts w:asciiTheme="minorHAnsi" w:hAnsiTheme="minorHAnsi" w:cstheme="minorHAnsi"/>
                <w:b/>
                <w:bCs/>
                <w:iCs/>
                <w:color w:val="000000" w:themeColor="text1"/>
                <w:sz w:val="20"/>
                <w:szCs w:val="20"/>
                <w:lang w:eastAsia="en-GB"/>
              </w:rPr>
            </w:pPr>
            <w:r w:rsidRPr="00B17CBF">
              <w:rPr>
                <w:rFonts w:asciiTheme="minorHAnsi" w:hAnsiTheme="minorHAnsi" w:cstheme="minorHAnsi"/>
                <w:b/>
                <w:bCs/>
                <w:iCs/>
                <w:color w:val="000000" w:themeColor="text1"/>
                <w:sz w:val="20"/>
                <w:szCs w:val="20"/>
                <w:lang w:eastAsia="en-GB"/>
              </w:rPr>
              <w:t xml:space="preserve">Papildomos procedūros, jei naudojamos „ </w:t>
            </w:r>
            <w:r w:rsidRPr="00B17CBF">
              <w:rPr>
                <w:rFonts w:asciiTheme="minorHAnsi" w:hAnsiTheme="minorHAnsi" w:cstheme="minorHAnsi"/>
                <w:b/>
                <w:bCs/>
                <w:iCs/>
                <w:color w:val="000000" w:themeColor="text1"/>
                <w:sz w:val="20"/>
                <w:szCs w:val="20"/>
                <w:u w:val="single"/>
                <w:lang w:eastAsia="en-GB"/>
              </w:rPr>
              <w:t>vidutinės personalo išlaidos “:</w:t>
            </w:r>
          </w:p>
          <w:p w14:paraId="50A66D46" w14:textId="77777777" w:rsidR="00137DAD" w:rsidRPr="003836B9" w:rsidRDefault="00137DAD" w:rsidP="00137DAD">
            <w:pPr>
              <w:spacing w:before="120" w:after="120"/>
              <w:jc w:val="left"/>
              <w:rPr>
                <w:rFonts w:asciiTheme="minorHAnsi" w:hAnsiTheme="minorHAnsi" w:cstheme="minorHAnsi"/>
                <w:b/>
                <w:bCs/>
                <w:iCs/>
                <w:color w:val="000000" w:themeColor="text1"/>
                <w:sz w:val="20"/>
                <w:szCs w:val="20"/>
                <w:lang w:eastAsia="en-GB"/>
              </w:rPr>
            </w:pPr>
            <w:r w:rsidRPr="00B17CBF">
              <w:rPr>
                <w:rFonts w:asciiTheme="minorHAnsi" w:hAnsiTheme="minorHAnsi" w:cstheme="minorHAnsi"/>
                <w:b/>
                <w:i/>
                <w:color w:val="000000" w:themeColor="text1"/>
                <w:sz w:val="20"/>
                <w:szCs w:val="20"/>
                <w:lang w:eastAsia="en-GB"/>
              </w:rPr>
              <w:t xml:space="preserve">Į </w:t>
            </w:r>
            <w:r>
              <w:rPr>
                <w:rFonts w:asciiTheme="minorHAnsi" w:hAnsiTheme="minorHAnsi" w:cstheme="minorHAnsi"/>
                <w:b/>
                <w:i/>
                <w:color w:val="000000" w:themeColor="text1"/>
                <w:sz w:val="20"/>
                <w:szCs w:val="20"/>
                <w:lang w:eastAsia="en-GB"/>
              </w:rPr>
              <w:t>imtį įtrauktiems asmenims:</w:t>
            </w:r>
          </w:p>
          <w:p w14:paraId="4ACC6D6E" w14:textId="64F6DFE8" w:rsidR="001B0B84" w:rsidRPr="00424F0F" w:rsidRDefault="001B0B84" w:rsidP="00DC78C9">
            <w:pPr>
              <w:spacing w:before="120" w:after="120"/>
              <w:rPr>
                <w:rFonts w:asciiTheme="minorHAnsi" w:hAnsiTheme="minorHAnsi" w:cstheme="minorHAnsi"/>
                <w:color w:val="000000" w:themeColor="text1"/>
                <w:sz w:val="20"/>
                <w:szCs w:val="20"/>
              </w:rPr>
            </w:pPr>
            <w:r w:rsidRPr="00424F0F">
              <w:rPr>
                <w:rFonts w:asciiTheme="minorHAnsi" w:hAnsiTheme="minorHAnsi" w:cstheme="minorHAnsi"/>
                <w:color w:val="000000" w:themeColor="text1"/>
                <w:sz w:val="20"/>
                <w:szCs w:val="20"/>
                <w:lang w:eastAsia="en-GB"/>
              </w:rPr>
              <w:t xml:space="preserve">Be aukščiau nurodytų procedūrų, specialistas atliko šias procedūras, kad patvirtintų standartinius rezultatus, pateiktus kitame stulpelyje </w:t>
            </w:r>
            <w:r w:rsidRPr="00424F0F">
              <w:rPr>
                <w:rFonts w:asciiTheme="minorHAnsi" w:hAnsiTheme="minorHAnsi" w:cstheme="minorHAnsi"/>
                <w:color w:val="000000" w:themeColor="text1"/>
                <w:sz w:val="20"/>
                <w:szCs w:val="20"/>
                <w:lang w:val="en-US" w:eastAsia="en-GB"/>
              </w:rPr>
              <w:t>:</w:t>
            </w:r>
          </w:p>
          <w:p w14:paraId="1F8EE536" w14:textId="49541BAB" w:rsidR="001B0B84" w:rsidRPr="00FA6373"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FA6373">
              <w:rPr>
                <w:rFonts w:asciiTheme="minorHAnsi" w:hAnsiTheme="minorHAnsi" w:cstheme="minorHAnsi"/>
                <w:color w:val="000000" w:themeColor="text1"/>
                <w:sz w:val="20"/>
                <w:szCs w:val="20"/>
                <w:lang w:eastAsia="en-GB"/>
              </w:rPr>
              <w:t>gavo dalyvio įprastos sąnaudų apskaitos praktikos, skirtos vieneto sąnaudoms apskaičiuoti, aprašymą</w:t>
            </w:r>
          </w:p>
          <w:p w14:paraId="47FC10B3" w14:textId="32124EB9" w:rsidR="001B0B84" w:rsidRPr="00FA6373"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FA6373">
              <w:rPr>
                <w:rFonts w:asciiTheme="minorHAnsi" w:hAnsiTheme="minorHAnsi" w:cstheme="minorHAnsi"/>
                <w:color w:val="000000" w:themeColor="text1"/>
                <w:sz w:val="20"/>
                <w:szCs w:val="20"/>
                <w:lang w:eastAsia="en-GB"/>
              </w:rPr>
              <w:t>patikrino, ar dalyvio įprasta sąnaudų apskaitos praktika buvo taikoma finansinėms ataskaitoms, kurioms taikomas šis CFS.</w:t>
            </w:r>
          </w:p>
          <w:p w14:paraId="2C1972D4" w14:textId="0362CEC0" w:rsidR="001B0B84" w:rsidRPr="00FA6373"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FA6373">
              <w:rPr>
                <w:rFonts w:asciiTheme="minorHAnsi" w:hAnsiTheme="minorHAnsi" w:cstheme="minorHAnsi"/>
                <w:color w:val="000000" w:themeColor="text1"/>
                <w:sz w:val="20"/>
                <w:szCs w:val="20"/>
                <w:lang w:eastAsia="en-GB"/>
              </w:rPr>
              <w:t xml:space="preserve">patikrino, ar į imtį įtraukti darbuotojai buvo priskirti </w:t>
            </w:r>
            <w:r w:rsidRPr="00B17CBF">
              <w:rPr>
                <w:rFonts w:ascii="Calibri" w:hAnsi="Calibri" w:cs="Calibri"/>
                <w:color w:val="000000" w:themeColor="text1"/>
                <w:sz w:val="20"/>
                <w:szCs w:val="20"/>
                <w:lang w:eastAsia="en-GB"/>
              </w:rPr>
              <w:t xml:space="preserve">teisingai </w:t>
            </w:r>
            <w:r w:rsidRPr="00FA6373">
              <w:rPr>
                <w:rFonts w:asciiTheme="minorHAnsi" w:hAnsiTheme="minorHAnsi" w:cstheme="minorHAnsi"/>
                <w:color w:val="000000" w:themeColor="text1"/>
                <w:sz w:val="20"/>
                <w:szCs w:val="20"/>
                <w:lang w:eastAsia="en-GB"/>
              </w:rPr>
              <w:t xml:space="preserve">kategorijai (pagal dalyvio naudotus kriterijus </w:t>
            </w:r>
            <w:r w:rsidRPr="00424F0F">
              <w:rPr>
                <w:rFonts w:asciiTheme="minorHAnsi" w:hAnsiTheme="minorHAnsi" w:cstheme="minorHAnsi"/>
                <w:color w:val="000000" w:themeColor="text1"/>
                <w:sz w:val="20"/>
                <w:szCs w:val="20"/>
              </w:rPr>
              <w:t>)</w:t>
            </w:r>
            <w:r w:rsidRPr="00FA6373" w:rsidDel="001A75AC">
              <w:rPr>
                <w:rFonts w:asciiTheme="minorHAnsi" w:hAnsiTheme="minorHAnsi" w:cstheme="minorHAnsi"/>
                <w:color w:val="000000" w:themeColor="text1"/>
                <w:sz w:val="20"/>
                <w:szCs w:val="20"/>
                <w:lang w:eastAsia="en-GB"/>
              </w:rPr>
              <w:t xml:space="preserve"> </w:t>
            </w:r>
            <w:r w:rsidRPr="00FA6373">
              <w:rPr>
                <w:rFonts w:asciiTheme="minorHAnsi" w:hAnsiTheme="minorHAnsi" w:cstheme="minorHAnsi"/>
                <w:color w:val="000000" w:themeColor="text1"/>
                <w:sz w:val="20"/>
                <w:szCs w:val="20"/>
                <w:lang w:eastAsia="en-GB"/>
              </w:rPr>
              <w:t>nustatyti personalo kategorijas) peržiūrint sutarties / žmogiškųjų išteklių įrašus arba analitinius apskaitos įrašus</w:t>
            </w:r>
          </w:p>
          <w:p w14:paraId="05343AD4" w14:textId="00A25BEE" w:rsidR="001B0B84" w:rsidRPr="00FA6373"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FA6373">
              <w:rPr>
                <w:rFonts w:asciiTheme="minorHAnsi" w:hAnsiTheme="minorHAnsi" w:cstheme="minorHAnsi"/>
                <w:color w:val="000000" w:themeColor="text1"/>
                <w:sz w:val="20"/>
                <w:szCs w:val="20"/>
                <w:lang w:eastAsia="en-GB"/>
              </w:rPr>
              <w:t>patikrino, ar nėra skirtumo tarp bendros personalo sąnaudų sumos, naudojamos apskaičiuojant vieneto kainą, ir bendros personalo sąnaudų sumos, įrašytos į įstatymų numatytas ataskaitas.</w:t>
            </w:r>
          </w:p>
          <w:p w14:paraId="6756F3A6" w14:textId="30F2260D"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w:rsidRPr="00424F0F">
              <w:rPr>
                <w:rFonts w:asciiTheme="minorHAnsi" w:hAnsiTheme="minorHAnsi" w:cstheme="minorHAnsi"/>
                <w:color w:val="000000" w:themeColor="text1"/>
                <w:sz w:val="20"/>
                <w:szCs w:val="20"/>
                <w:lang w:val="en-US" w:eastAsia="en-GB"/>
              </w:rPr>
              <w:t xml:space="preserve">patikrino mokėjimo įrodymo dokumentus (patikrino bent du </w:t>
            </w:r>
            <w:r w:rsidRPr="00B17CBF">
              <w:rPr>
                <w:rFonts w:ascii="Calibri" w:hAnsi="Calibri" w:cs="Calibri"/>
                <w:color w:val="000000" w:themeColor="text1"/>
                <w:sz w:val="20"/>
                <w:szCs w:val="20"/>
                <w:lang w:eastAsia="en-GB"/>
              </w:rPr>
              <w:t xml:space="preserve">atlyginimų </w:t>
            </w:r>
            <w:r w:rsidRPr="00424F0F">
              <w:rPr>
                <w:rFonts w:asciiTheme="minorHAnsi" w:hAnsiTheme="minorHAnsi" w:cstheme="minorHAnsi"/>
                <w:color w:val="000000" w:themeColor="text1"/>
                <w:sz w:val="20"/>
                <w:szCs w:val="20"/>
                <w:lang w:val="en-US" w:eastAsia="en-GB"/>
              </w:rPr>
              <w:t>mokėjimus vienam asmeniui per metus)</w:t>
            </w:r>
          </w:p>
          <w:p w14:paraId="0DCE0FD5" w14:textId="35DB6BBE"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w:rsidRPr="00424F0F">
              <w:rPr>
                <w:rFonts w:asciiTheme="minorHAnsi" w:hAnsiTheme="minorHAnsi" w:cstheme="minorHAnsi"/>
                <w:color w:val="000000" w:themeColor="text1"/>
                <w:sz w:val="20"/>
                <w:szCs w:val="20"/>
                <w:lang w:val="en-US" w:eastAsia="en-GB"/>
              </w:rPr>
              <w:t xml:space="preserve">patikrino, ar faktinės personalo išlaidos buvo pakoreguotos remiantis </w:t>
            </w:r>
            <w:r w:rsidRPr="00B17CBF">
              <w:rPr>
                <w:rFonts w:ascii="Calibri" w:hAnsi="Calibri" w:cs="Calibri"/>
                <w:color w:val="000000" w:themeColor="text1"/>
                <w:sz w:val="20"/>
                <w:szCs w:val="20"/>
                <w:lang w:eastAsia="en-GB"/>
              </w:rPr>
              <w:t xml:space="preserve">biudžete numatytais </w:t>
            </w:r>
            <w:r w:rsidRPr="00424F0F">
              <w:rPr>
                <w:rFonts w:asciiTheme="minorHAnsi" w:hAnsiTheme="minorHAnsi" w:cstheme="minorHAnsi"/>
                <w:color w:val="000000" w:themeColor="text1"/>
                <w:sz w:val="20"/>
                <w:szCs w:val="20"/>
                <w:lang w:val="en-US" w:eastAsia="en-GB"/>
              </w:rPr>
              <w:t>arba apskaičiuotais elementais, ir, jei taip, išnagrinėjo, ar tie naudoti elementai iš tikrųjų yra svarbūs skaičiavimui, tikslūs ir pagrįsti dokumentais.</w:t>
            </w:r>
          </w:p>
        </w:tc>
        <w:tc>
          <w:tcPr>
            <w:tcW w:w="4962" w:type="dxa"/>
            <w:tcMar>
              <w:top w:w="0" w:type="dxa"/>
              <w:left w:w="108" w:type="dxa"/>
              <w:bottom w:w="0" w:type="dxa"/>
              <w:right w:w="108" w:type="dxa"/>
            </w:tcMar>
            <w:vAlign w:val="center"/>
          </w:tcPr>
          <w:p w14:paraId="756F8083" w14:textId="7AD2D13A" w:rsidR="001B0B84" w:rsidRPr="00424F0F" w:rsidRDefault="005A2ECE" w:rsidP="00014161">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5A2ECE">
              <w:rPr>
                <w:rFonts w:asciiTheme="minorHAnsi" w:hAnsiTheme="minorHAnsi" w:cstheme="minorHAnsi"/>
                <w:color w:val="000000" w:themeColor="text1"/>
                <w:sz w:val="20"/>
                <w:szCs w:val="20"/>
                <w:lang w:eastAsia="en-GB"/>
              </w:rPr>
              <w:t xml:space="preserve">Finansinėje ataskaitoje įtrauktos personalo išlaidos buvo apskaičiuotos pagal </w:t>
            </w:r>
            <w:r w:rsidRPr="005A2ECE">
              <w:rPr>
                <w:rFonts w:asciiTheme="minorHAnsi" w:hAnsiTheme="minorHAnsi" w:cstheme="minorHAnsi"/>
                <w:color w:val="000000" w:themeColor="text1"/>
                <w:sz w:val="20"/>
                <w:szCs w:val="20"/>
              </w:rPr>
              <w:t>dalyvio</w:t>
            </w:r>
            <w:r w:rsidRPr="005A2ECE" w:rsidDel="001A75AC">
              <w:rPr>
                <w:rFonts w:asciiTheme="minorHAnsi" w:hAnsiTheme="minorHAnsi" w:cstheme="minorHAnsi"/>
                <w:color w:val="000000" w:themeColor="text1"/>
                <w:sz w:val="20"/>
                <w:szCs w:val="20"/>
                <w:lang w:eastAsia="en-GB"/>
              </w:rPr>
              <w:t xml:space="preserve"> </w:t>
            </w:r>
            <w:r w:rsidRPr="005A2ECE">
              <w:rPr>
                <w:rFonts w:asciiTheme="minorHAnsi" w:hAnsiTheme="minorHAnsi" w:cstheme="minorHAnsi"/>
                <w:color w:val="000000" w:themeColor="text1"/>
                <w:sz w:val="20"/>
                <w:szCs w:val="20"/>
                <w:lang w:eastAsia="en-GB"/>
              </w:rPr>
              <w:t xml:space="preserve">įprasta sąnaudų apskaitos praktika, naudojant faktines personalo išlaidas, įtrauktas į dalyvio sąskaitas, ir </w:t>
            </w:r>
            <w:r w:rsidRPr="005A2ECE">
              <w:rPr>
                <w:rFonts w:asciiTheme="minorHAnsi" w:hAnsiTheme="minorHAnsi" w:cstheme="minorHAnsi"/>
                <w:color w:val="000000" w:themeColor="text1"/>
                <w:sz w:val="20"/>
                <w:szCs w:val="20"/>
                <w:lang w:val="en-IE" w:eastAsia="en-GB"/>
              </w:rPr>
              <w:t xml:space="preserve">neįtraukiant netinkamų finansuoti išlaidų arba išlaidų, jau įtrauktų į kitas biudžeto kategorijas </w:t>
            </w:r>
            <w:r w:rsidRPr="005A2ECE">
              <w:rPr>
                <w:rFonts w:asciiTheme="minorHAnsi" w:hAnsiTheme="minorHAnsi" w:cstheme="minorHAnsi"/>
                <w:color w:val="000000" w:themeColor="text1"/>
                <w:sz w:val="20"/>
                <w:szCs w:val="20"/>
                <w:lang w:eastAsia="en-GB"/>
              </w:rPr>
              <w:t>, ir buvo taikomos nuosekliai, remiantis objektyviais kriterijais, neatsižvelgiant į finansavimo šaltinį.</w:t>
            </w:r>
          </w:p>
        </w:tc>
        <w:tc>
          <w:tcPr>
            <w:tcW w:w="1375" w:type="dxa"/>
            <w:tcMar>
              <w:top w:w="0" w:type="dxa"/>
              <w:left w:w="108" w:type="dxa"/>
              <w:bottom w:w="0" w:type="dxa"/>
              <w:right w:w="108" w:type="dxa"/>
            </w:tcMar>
          </w:tcPr>
          <w:p w14:paraId="44EFD67F" w14:textId="5CA5F2E6"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t>TAIP / NE / NĖRA</w:t>
            </w:r>
          </w:p>
        </w:tc>
      </w:tr>
      <w:tr w:rsidR="001B0B84" w:rsidRPr="00424F0F" w14:paraId="560268EC" w14:textId="77777777" w:rsidTr="00DC78C9">
        <w:tc>
          <w:tcPr>
            <w:tcW w:w="1091" w:type="dxa"/>
            <w:vMerge/>
          </w:tcPr>
          <w:p w14:paraId="23979DE6"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0A3E053B" w14:textId="3A7E8A9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35FB5322" w14:textId="77777777" w:rsidR="001B0B84" w:rsidRPr="00424F0F" w:rsidRDefault="001B0B84" w:rsidP="00014161">
            <w:pPr>
              <w:spacing w:before="120" w:after="120"/>
              <w:rPr>
                <w:rFonts w:asciiTheme="minorHAnsi" w:hAnsiTheme="minorHAnsi" w:cstheme="minorHAnsi"/>
                <w:i/>
                <w:color w:val="000000" w:themeColor="text1"/>
                <w:sz w:val="20"/>
                <w:szCs w:val="20"/>
                <w:lang w:eastAsia="en-GB"/>
              </w:rPr>
            </w:pPr>
          </w:p>
        </w:tc>
        <w:tc>
          <w:tcPr>
            <w:tcW w:w="4962" w:type="dxa"/>
            <w:tcMar>
              <w:top w:w="0" w:type="dxa"/>
              <w:left w:w="108" w:type="dxa"/>
              <w:bottom w:w="0" w:type="dxa"/>
              <w:right w:w="108" w:type="dxa"/>
            </w:tcMar>
          </w:tcPr>
          <w:p w14:paraId="24C6E029" w14:textId="62EC0DBC" w:rsidR="001B0B84" w:rsidRPr="00424F0F" w:rsidRDefault="001B0B84" w:rsidP="00014161">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Darbuotojai buvo priskirti prie teisingos kategorijos.</w:t>
            </w:r>
          </w:p>
        </w:tc>
        <w:tc>
          <w:tcPr>
            <w:tcW w:w="1375" w:type="dxa"/>
            <w:tcMar>
              <w:top w:w="0" w:type="dxa"/>
              <w:left w:w="108" w:type="dxa"/>
              <w:bottom w:w="0" w:type="dxa"/>
              <w:right w:w="108" w:type="dxa"/>
            </w:tcMar>
          </w:tcPr>
          <w:p w14:paraId="758DA511" w14:textId="51A63F18"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t>TAIP / NE / NĖRA</w:t>
            </w:r>
          </w:p>
        </w:tc>
      </w:tr>
      <w:tr w:rsidR="001B0B84" w:rsidRPr="00424F0F" w14:paraId="5700B25D" w14:textId="77777777" w:rsidTr="00DC78C9">
        <w:tc>
          <w:tcPr>
            <w:tcW w:w="1091" w:type="dxa"/>
            <w:vMerge/>
          </w:tcPr>
          <w:p w14:paraId="7F7A6918"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3580075E" w14:textId="0A9133BC"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314BC2EC" w14:textId="77777777" w:rsidR="001B0B84" w:rsidRPr="00424F0F" w:rsidRDefault="001B0B84" w:rsidP="00014161">
            <w:pPr>
              <w:spacing w:before="120" w:after="120"/>
              <w:rPr>
                <w:rFonts w:asciiTheme="minorHAnsi" w:hAnsiTheme="minorHAnsi" w:cstheme="minorHAnsi"/>
                <w:i/>
                <w:color w:val="000000" w:themeColor="text1"/>
                <w:sz w:val="20"/>
                <w:szCs w:val="20"/>
                <w:lang w:eastAsia="en-GB"/>
              </w:rPr>
            </w:pPr>
          </w:p>
        </w:tc>
        <w:tc>
          <w:tcPr>
            <w:tcW w:w="4962" w:type="dxa"/>
            <w:tcMar>
              <w:top w:w="0" w:type="dxa"/>
              <w:left w:w="108" w:type="dxa"/>
              <w:bottom w:w="0" w:type="dxa"/>
              <w:right w:w="108" w:type="dxa"/>
            </w:tcMar>
            <w:vAlign w:val="center"/>
          </w:tcPr>
          <w:p w14:paraId="4A0DFA1A" w14:textId="50CA1946" w:rsidR="001B0B84" w:rsidRPr="00424F0F" w:rsidRDefault="001B0B84" w:rsidP="00014161">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Bendros personalo išlaidos, naudotos apskaičiuojant vieneto įkainius, atitiko įstatymuose numatytose sąskaitose įrašytas išlaidas ir neapėmė jokių netinkamų finansuoti išlaidų arba išlaidų, įtrauktų į kitas biudžeto kategorijas.</w:t>
            </w:r>
          </w:p>
        </w:tc>
        <w:tc>
          <w:tcPr>
            <w:tcW w:w="1375" w:type="dxa"/>
            <w:tcMar>
              <w:top w:w="0" w:type="dxa"/>
              <w:left w:w="108" w:type="dxa"/>
              <w:bottom w:w="0" w:type="dxa"/>
              <w:right w:w="108" w:type="dxa"/>
            </w:tcMar>
          </w:tcPr>
          <w:p w14:paraId="02DF9917" w14:textId="3C9EA344"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t>TAIP / NE / NĖRA</w:t>
            </w:r>
          </w:p>
        </w:tc>
      </w:tr>
      <w:tr w:rsidR="001B0B84" w:rsidRPr="00424F0F" w14:paraId="2E14CBE1" w14:textId="77777777" w:rsidTr="00DC78C9">
        <w:tc>
          <w:tcPr>
            <w:tcW w:w="1091" w:type="dxa"/>
            <w:vMerge/>
          </w:tcPr>
          <w:p w14:paraId="31103F06"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50C77DAB" w14:textId="161EA798"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23795B26" w14:textId="77777777" w:rsidR="001B0B84" w:rsidRPr="00424F0F" w:rsidRDefault="001B0B84" w:rsidP="00014161">
            <w:pPr>
              <w:spacing w:before="120" w:after="120"/>
              <w:rPr>
                <w:rFonts w:asciiTheme="minorHAnsi" w:hAnsiTheme="minorHAnsi" w:cstheme="minorHAnsi"/>
                <w:i/>
                <w:color w:val="000000" w:themeColor="text1"/>
                <w:sz w:val="20"/>
                <w:szCs w:val="20"/>
                <w:lang w:eastAsia="en-GB"/>
              </w:rPr>
            </w:pPr>
          </w:p>
        </w:tc>
        <w:tc>
          <w:tcPr>
            <w:tcW w:w="4962" w:type="dxa"/>
            <w:tcMar>
              <w:top w:w="0" w:type="dxa"/>
              <w:left w:w="108" w:type="dxa"/>
              <w:bottom w:w="0" w:type="dxa"/>
              <w:right w:w="108" w:type="dxa"/>
            </w:tcMar>
          </w:tcPr>
          <w:p w14:paraId="6CF97321" w14:textId="6DF8A1F1" w:rsidR="001B0B84" w:rsidRPr="00424F0F" w:rsidRDefault="001B0B84" w:rsidP="00014161">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Bet koks dalyvio apskaičiuotas arba biudžete numatytas elementas, panaudotas skaičiuojant vieneto kainą, buvo svarbus personalo išlaidoms apskaičiuoti, pagrįstai panaudotas (t. y. nevaidino didelio vaidmens skaičiuojant valandinį įkainį) ir atitiko objektyvią bei patikrinamą informaciją. Jei biudžete numatyti arba apskaičiuoti skaičiai sudaro mažiau nei 5 % deklaruotų vieneto išlaidų, laikoma, kad jie nevaidina didelio vaidmens ir gali būti </w:t>
            </w:r>
            <w:r w:rsidRPr="00424F0F">
              <w:rPr>
                <w:rFonts w:asciiTheme="minorHAnsi" w:hAnsiTheme="minorHAnsi" w:cstheme="minorHAnsi"/>
                <w:color w:val="000000" w:themeColor="text1"/>
                <w:sz w:val="20"/>
                <w:szCs w:val="20"/>
                <w:lang w:eastAsia="en-GB"/>
              </w:rPr>
              <w:lastRenderedPageBreak/>
              <w:t>priimtini. Jei biudžete numatytas arba apskaičiuotas komponentas yra didesnis nei 5 %, jį reikia palyginti su faktinėmis išlaidomis.</w:t>
            </w:r>
          </w:p>
        </w:tc>
        <w:tc>
          <w:tcPr>
            <w:tcW w:w="1375" w:type="dxa"/>
            <w:tcMar>
              <w:top w:w="0" w:type="dxa"/>
              <w:left w:w="108" w:type="dxa"/>
              <w:bottom w:w="0" w:type="dxa"/>
              <w:right w:w="108" w:type="dxa"/>
            </w:tcMar>
          </w:tcPr>
          <w:p w14:paraId="0363FE06" w14:textId="2F9C9D4B"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lastRenderedPageBreak/>
              <w:t>TAIP / NE / NĖRA</w:t>
            </w:r>
          </w:p>
        </w:tc>
      </w:tr>
      <w:tr w:rsidR="000D3995" w:rsidRPr="00424F0F" w14:paraId="0A6526B6" w14:textId="77777777" w:rsidTr="00DC78C9">
        <w:tc>
          <w:tcPr>
            <w:tcW w:w="1091" w:type="dxa"/>
            <w:shd w:val="clear" w:color="auto" w:fill="EAF1DD" w:themeFill="accent3" w:themeFillTint="33"/>
          </w:tcPr>
          <w:p w14:paraId="7A1C5EAC" w14:textId="2F0C37F9" w:rsidR="000D3995" w:rsidRPr="00424F0F" w:rsidRDefault="000D3995"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6.2.A.2 straipsnis.</w:t>
            </w:r>
          </w:p>
        </w:tc>
        <w:tc>
          <w:tcPr>
            <w:tcW w:w="1192" w:type="dxa"/>
            <w:shd w:val="clear" w:color="auto" w:fill="EAF1DD" w:themeFill="accent3" w:themeFillTint="33"/>
            <w:vAlign w:val="center"/>
          </w:tcPr>
          <w:p w14:paraId="50C311E6" w14:textId="02CC1EA2" w:rsidR="000D3995" w:rsidRPr="00424F0F" w:rsidRDefault="000D3995"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A.2</w:t>
            </w:r>
          </w:p>
        </w:tc>
        <w:tc>
          <w:tcPr>
            <w:tcW w:w="12865" w:type="dxa"/>
            <w:gridSpan w:val="3"/>
            <w:shd w:val="clear" w:color="auto" w:fill="EAF1DD" w:themeFill="accent3" w:themeFillTint="33"/>
            <w:tcMar>
              <w:top w:w="0" w:type="dxa"/>
              <w:left w:w="108" w:type="dxa"/>
              <w:bottom w:w="0" w:type="dxa"/>
              <w:right w:w="108" w:type="dxa"/>
            </w:tcMar>
            <w:vAlign w:val="center"/>
          </w:tcPr>
          <w:p w14:paraId="0CBEAFA6" w14:textId="45D27D2D" w:rsidR="000D3995" w:rsidRPr="00424F0F" w:rsidRDefault="000D3995" w:rsidP="00424F0F">
            <w:pPr>
              <w:autoSpaceDE w:val="0"/>
              <w:spacing w:before="120" w:after="120"/>
              <w:jc w:val="left"/>
              <w:rPr>
                <w:rFonts w:asciiTheme="minorHAnsi" w:hAnsiTheme="minorHAnsi" w:cstheme="minorHAnsi"/>
                <w:color w:val="000000" w:themeColor="text1"/>
                <w:sz w:val="20"/>
                <w:szCs w:val="20"/>
              </w:rPr>
            </w:pPr>
            <w:r w:rsidRPr="00424F0F">
              <w:rPr>
                <w:rFonts w:asciiTheme="minorHAnsi" w:hAnsiTheme="minorHAnsi" w:cstheme="minorHAnsi"/>
                <w:b/>
                <w:color w:val="000000" w:themeColor="text1"/>
                <w:sz w:val="20"/>
                <w:szCs w:val="20"/>
                <w:lang w:eastAsia="en-GB"/>
              </w:rPr>
              <w:t>FIZINIAI ASMENYS SU TIESIOGINE SUTARTIMI</w:t>
            </w:r>
            <w:r w:rsidRPr="00424F0F">
              <w:rPr>
                <w:rFonts w:asciiTheme="minorHAnsi" w:hAnsiTheme="minorHAnsi" w:cstheme="minorHAnsi"/>
                <w:color w:val="000000" w:themeColor="text1"/>
                <w:sz w:val="20"/>
                <w:szCs w:val="20"/>
                <w:vertAlign w:val="superscript"/>
                <w:lang w:eastAsia="en-GB"/>
              </w:rPr>
              <w:footnoteReference w:id="4"/>
            </w:r>
            <w:r w:rsidRPr="00424F0F">
              <w:rPr>
                <w:rFonts w:asciiTheme="minorHAnsi" w:hAnsiTheme="minorHAnsi" w:cstheme="minorHAnsi"/>
                <w:b/>
                <w:bCs/>
                <w:color w:val="000000" w:themeColor="text1"/>
                <w:sz w:val="20"/>
                <w:szCs w:val="20"/>
                <w:lang w:eastAsia="en-GB"/>
              </w:rPr>
              <w:t xml:space="preserve"> </w:t>
            </w:r>
          </w:p>
        </w:tc>
      </w:tr>
      <w:tr w:rsidR="00014161" w:rsidRPr="00424F0F" w14:paraId="3BE47CCC" w14:textId="77777777" w:rsidTr="00DC78C9">
        <w:tc>
          <w:tcPr>
            <w:tcW w:w="1091" w:type="dxa"/>
            <w:vMerge w:val="restart"/>
          </w:tcPr>
          <w:p w14:paraId="1A24AC0C" w14:textId="4AEAAF9D" w:rsidR="00014161" w:rsidRPr="00E4137B" w:rsidRDefault="00E4137B" w:rsidP="00E4137B">
            <w:pPr>
              <w:spacing w:before="120" w:after="120"/>
              <w:jc w:val="center"/>
              <w:rPr>
                <w:rFonts w:asciiTheme="minorHAnsi" w:hAnsiTheme="minorHAnsi" w:cstheme="minorHAnsi"/>
                <w:b/>
                <w:bCs/>
                <w:color w:val="000000" w:themeColor="text1"/>
                <w:sz w:val="20"/>
                <w:szCs w:val="20"/>
              </w:rPr>
            </w:pPr>
            <w:r w:rsidRPr="00E4137B">
              <w:rPr>
                <w:rFonts w:asciiTheme="minorHAnsi" w:hAnsiTheme="minorHAnsi" w:cstheme="minorHAnsi"/>
                <w:b/>
                <w:bCs/>
                <w:color w:val="000000" w:themeColor="text1"/>
                <w:sz w:val="20"/>
                <w:szCs w:val="20"/>
              </w:rPr>
              <w:t>6.2.A.2 straipsnis</w:t>
            </w:r>
          </w:p>
        </w:tc>
        <w:tc>
          <w:tcPr>
            <w:tcW w:w="1192" w:type="dxa"/>
            <w:vMerge w:val="restart"/>
          </w:tcPr>
          <w:p w14:paraId="0BE9050E" w14:textId="502A8BDB" w:rsidR="00014161" w:rsidRPr="00424F0F" w:rsidRDefault="00014161" w:rsidP="00014161">
            <w:pPr>
              <w:spacing w:before="120" w:after="120"/>
              <w:jc w:val="center"/>
              <w:rPr>
                <w:rFonts w:asciiTheme="minorHAnsi" w:hAnsiTheme="minorHAnsi" w:cstheme="minorHAnsi"/>
                <w:b/>
                <w:bCs/>
                <w:color w:val="000000" w:themeColor="text1"/>
                <w:sz w:val="20"/>
                <w:szCs w:val="20"/>
              </w:rPr>
            </w:pPr>
            <w:r w:rsidRPr="00424F0F">
              <w:rPr>
                <w:rFonts w:asciiTheme="minorHAnsi" w:hAnsiTheme="minorHAnsi" w:cstheme="minorHAnsi"/>
                <w:color w:val="000000" w:themeColor="text1"/>
                <w:sz w:val="20"/>
                <w:szCs w:val="20"/>
              </w:rPr>
              <w:br w:type="page"/>
            </w:r>
            <w:r w:rsidR="00DD61BD" w:rsidRPr="00424F0F">
              <w:rPr>
                <w:rFonts w:asciiTheme="minorHAnsi" w:hAnsiTheme="minorHAnsi" w:cstheme="minorHAnsi"/>
                <w:b/>
                <w:bCs/>
                <w:color w:val="000000" w:themeColor="text1"/>
                <w:sz w:val="20"/>
                <w:szCs w:val="20"/>
              </w:rPr>
              <w:t>A2. FIZINIAI ASMENYS SU TIESIOGINĖMIS SUTARTIMIS</w:t>
            </w:r>
          </w:p>
        </w:tc>
        <w:tc>
          <w:tcPr>
            <w:tcW w:w="6528" w:type="dxa"/>
            <w:vMerge w:val="restart"/>
            <w:tcMar>
              <w:top w:w="0" w:type="dxa"/>
              <w:left w:w="108" w:type="dxa"/>
              <w:bottom w:w="0" w:type="dxa"/>
              <w:right w:w="108" w:type="dxa"/>
            </w:tcMar>
          </w:tcPr>
          <w:p w14:paraId="2BC0E736" w14:textId="6EE9B8DA" w:rsidR="00014161" w:rsidRPr="00B17CBF" w:rsidRDefault="00014161" w:rsidP="00DC78C9">
            <w:pPr>
              <w:spacing w:before="120" w:after="120"/>
              <w:rPr>
                <w:rFonts w:asciiTheme="minorHAnsi" w:hAnsiTheme="minorHAnsi" w:cstheme="minorHAnsi"/>
                <w:b/>
                <w:bCs/>
                <w:i/>
                <w:iCs/>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Į imtį įtrauktiems fiziniams asmenims, dirbantiems su dalyviu pagal tiesioginę sutartį, kuri nėra darbo sutartis, pavyzdžiui, konsultantams (ne subrangovams):</w:t>
            </w:r>
          </w:p>
          <w:p w14:paraId="3EF9ECB3" w14:textId="12FA6390" w:rsidR="00014161" w:rsidRDefault="00014161" w:rsidP="00DC78C9">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Specialistas atliko bendruosius išlaidų tinkamumo ir netinkamumo patikrinimus </w:t>
            </w:r>
            <w:r w:rsidRPr="0013451A">
              <w:rPr>
                <w:rFonts w:asciiTheme="minorHAnsi" w:hAnsiTheme="minorHAnsi" w:cstheme="minorHAnsi"/>
                <w:i/>
                <w:iCs/>
                <w:color w:val="000000" w:themeColor="text1"/>
                <w:sz w:val="20"/>
                <w:szCs w:val="20"/>
                <w:lang w:eastAsia="en-GB"/>
              </w:rPr>
              <w:t xml:space="preserve">(žr. aukščiau) </w:t>
            </w:r>
            <w:r>
              <w:rPr>
                <w:rFonts w:asciiTheme="minorHAnsi" w:hAnsiTheme="minorHAnsi" w:cstheme="minorHAnsi"/>
                <w:color w:val="000000" w:themeColor="text1"/>
                <w:sz w:val="20"/>
                <w:szCs w:val="20"/>
                <w:lang w:eastAsia="en-GB"/>
              </w:rPr>
              <w:t>.</w:t>
            </w:r>
          </w:p>
          <w:p w14:paraId="2272CB3A" w14:textId="75486A9E" w:rsidR="00014161" w:rsidRPr="00424F0F" w:rsidRDefault="00014161" w:rsidP="00DC78C9">
            <w:p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Siekdamas patvirtinti standartinius kitame stulpelyje pateiktus rezultatus, specialistas patikrino šią dalyvio pateiktą informaciją / </w:t>
            </w:r>
            <w:r w:rsidRPr="00424F0F">
              <w:rPr>
                <w:rFonts w:asciiTheme="minorHAnsi" w:hAnsiTheme="minorHAnsi" w:cstheme="minorHAnsi"/>
                <w:color w:val="000000" w:themeColor="text1"/>
                <w:sz w:val="20"/>
                <w:szCs w:val="20"/>
              </w:rPr>
              <w:t xml:space="preserve">dokumentus </w:t>
            </w:r>
            <w:r w:rsidRPr="00424F0F">
              <w:rPr>
                <w:rFonts w:asciiTheme="minorHAnsi" w:hAnsiTheme="minorHAnsi" w:cstheme="minorHAnsi"/>
                <w:color w:val="000000" w:themeColor="text1"/>
                <w:sz w:val="20"/>
                <w:szCs w:val="20"/>
                <w:lang w:eastAsia="en-GB"/>
              </w:rPr>
              <w:t>:</w:t>
            </w:r>
          </w:p>
          <w:p w14:paraId="28EB23EC" w14:textId="02AE9A78" w:rsidR="00014161" w:rsidRPr="00424F0F" w:rsidRDefault="00014161"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sutartys , ypač kaina, sutarties trukmė, darbo </w:t>
            </w:r>
            <w:r w:rsidRPr="00B17CBF">
              <w:rPr>
                <w:rFonts w:ascii="Calibri" w:hAnsi="Calibri" w:cs="Calibri"/>
                <w:color w:val="000000" w:themeColor="text1"/>
                <w:sz w:val="20"/>
                <w:szCs w:val="20"/>
                <w:lang w:eastAsia="en-GB"/>
              </w:rPr>
              <w:t xml:space="preserve">aprašymas , darbo vieta, rezultatų nuosavybė ir ataskaitų teikimo </w:t>
            </w:r>
            <w:r w:rsidRPr="00424F0F">
              <w:rPr>
                <w:rFonts w:asciiTheme="minorHAnsi" w:hAnsiTheme="minorHAnsi" w:cstheme="minorHAnsi"/>
                <w:color w:val="000000" w:themeColor="text1"/>
                <w:sz w:val="20"/>
                <w:szCs w:val="20"/>
                <w:lang w:eastAsia="en-GB"/>
              </w:rPr>
              <w:t>įsipareigojimai dalyviui</w:t>
            </w:r>
          </w:p>
          <w:p w14:paraId="5FCDE2E2" w14:textId="77777777" w:rsidR="00014161" w:rsidRPr="00424F0F" w:rsidRDefault="00014161"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tos pačios kategorijos darbuotojų įdarbinimo sąlygos, siekiant palyginti </w:t>
            </w:r>
            <w:r w:rsidRPr="00B17CBF">
              <w:rPr>
                <w:rFonts w:ascii="Calibri" w:hAnsi="Calibri" w:cs="Calibri"/>
                <w:color w:val="000000" w:themeColor="text1"/>
                <w:sz w:val="20"/>
                <w:szCs w:val="20"/>
                <w:lang w:eastAsia="en-GB"/>
              </w:rPr>
              <w:t>išlaidas</w:t>
            </w:r>
          </w:p>
          <w:p w14:paraId="7885E33F" w14:textId="69154273" w:rsidR="00014161" w:rsidRPr="00424F0F" w:rsidRDefault="00014161"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į imtį įtrauktų fizinių </w:t>
            </w:r>
            <w:r w:rsidRPr="00B17CBF">
              <w:rPr>
                <w:rFonts w:ascii="Calibri" w:hAnsi="Calibri" w:cs="Calibri"/>
                <w:color w:val="000000" w:themeColor="text1"/>
                <w:sz w:val="20"/>
                <w:szCs w:val="20"/>
                <w:lang w:eastAsia="en-GB"/>
              </w:rPr>
              <w:t>asmenų mėnesinės deklaracijos / kiti patikimi laiko įrašai ir</w:t>
            </w:r>
          </w:p>
          <w:p w14:paraId="0573A283" w14:textId="1B8E9A2F" w:rsidR="00014161" w:rsidRPr="00424F0F" w:rsidRDefault="00014161"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i/>
                <w:iCs/>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bet kokie kiti dokumentai, patvirtinantys deklaruotas išlaidas ir jų registraciją </w:t>
            </w:r>
            <w:r w:rsidRPr="0013451A">
              <w:rPr>
                <w:rFonts w:asciiTheme="minorHAnsi" w:hAnsiTheme="minorHAnsi" w:cstheme="minorHAnsi"/>
                <w:i/>
                <w:iCs/>
                <w:color w:val="000000" w:themeColor="text1"/>
                <w:sz w:val="20"/>
                <w:szCs w:val="20"/>
                <w:lang w:eastAsia="en-GB"/>
              </w:rPr>
              <w:t xml:space="preserve">(pvz., sąskaitos faktūros, apskaitos įrašai, mokėjimo </w:t>
            </w:r>
            <w:r w:rsidRPr="0013451A">
              <w:rPr>
                <w:rFonts w:asciiTheme="minorHAnsi" w:hAnsiTheme="minorHAnsi" w:cstheme="minorHAnsi"/>
                <w:i/>
                <w:iCs/>
                <w:color w:val="000000" w:themeColor="text1"/>
                <w:sz w:val="20"/>
                <w:szCs w:val="20"/>
                <w:lang w:eastAsia="en-GB"/>
              </w:rPr>
              <w:lastRenderedPageBreak/>
              <w:t xml:space="preserve">įrodymai ir kt.) </w:t>
            </w:r>
            <w:r w:rsidRPr="00424F0F">
              <w:rPr>
                <w:rFonts w:asciiTheme="minorHAnsi" w:hAnsiTheme="minorHAnsi" w:cstheme="minorHAnsi"/>
                <w:color w:val="000000" w:themeColor="text1"/>
                <w:sz w:val="20"/>
                <w:szCs w:val="20"/>
                <w:lang w:eastAsia="en-GB"/>
              </w:rPr>
              <w:t>.</w:t>
            </w:r>
          </w:p>
        </w:tc>
        <w:tc>
          <w:tcPr>
            <w:tcW w:w="4962" w:type="dxa"/>
            <w:tcMar>
              <w:top w:w="0" w:type="dxa"/>
              <w:left w:w="108" w:type="dxa"/>
              <w:bottom w:w="0" w:type="dxa"/>
              <w:right w:w="108" w:type="dxa"/>
            </w:tcMar>
          </w:tcPr>
          <w:p w14:paraId="402E2673" w14:textId="7318E663" w:rsidR="00014161" w:rsidRPr="00424F0F" w:rsidRDefault="0001416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lastRenderedPageBreak/>
              <w:t>Išlaidos buvo tinkamos finansuoti (nebuvo netinkamų finansuoti komponentų), identifikuojamos ir patikrinamos, susijusios su veiksmu ir dalyvio patirtos (mokėjimo įrodymas, nebuvo perrašytų sąskaitų kitiems subjektams) veiksmo laikotarpiu pagal įprastą sąnaudų apskaitos praktiką.</w:t>
            </w:r>
          </w:p>
        </w:tc>
        <w:tc>
          <w:tcPr>
            <w:tcW w:w="1375" w:type="dxa"/>
            <w:tcMar>
              <w:top w:w="0" w:type="dxa"/>
              <w:left w:w="108" w:type="dxa"/>
              <w:bottom w:w="0" w:type="dxa"/>
              <w:right w:w="108" w:type="dxa"/>
            </w:tcMar>
          </w:tcPr>
          <w:p w14:paraId="4585DFB8" w14:textId="1EFCA90C"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17672B">
              <w:rPr>
                <w:rFonts w:asciiTheme="minorHAnsi" w:hAnsiTheme="minorHAnsi" w:cstheme="minorHAnsi"/>
                <w:color w:val="000000" w:themeColor="text1"/>
                <w:sz w:val="20"/>
                <w:szCs w:val="20"/>
                <w:lang w:eastAsia="en-GB"/>
              </w:rPr>
              <w:t>TAIP / NE / NĖRA</w:t>
            </w:r>
          </w:p>
        </w:tc>
      </w:tr>
      <w:tr w:rsidR="00014161" w:rsidRPr="00424F0F" w14:paraId="7B7CB1EF" w14:textId="77777777" w:rsidTr="00DC78C9">
        <w:tc>
          <w:tcPr>
            <w:tcW w:w="1091" w:type="dxa"/>
            <w:vMerge/>
          </w:tcPr>
          <w:p w14:paraId="2D4A0DE4" w14:textId="1C23F5BF" w:rsidR="00014161" w:rsidRPr="00424F0F" w:rsidRDefault="00014161" w:rsidP="00014161">
            <w:pPr>
              <w:spacing w:before="120" w:after="120"/>
              <w:rPr>
                <w:rFonts w:asciiTheme="minorHAnsi" w:hAnsiTheme="minorHAnsi" w:cstheme="minorHAnsi"/>
                <w:color w:val="000000" w:themeColor="text1"/>
                <w:sz w:val="20"/>
                <w:szCs w:val="20"/>
              </w:rPr>
            </w:pPr>
          </w:p>
        </w:tc>
        <w:tc>
          <w:tcPr>
            <w:tcW w:w="1192" w:type="dxa"/>
            <w:vMerge/>
          </w:tcPr>
          <w:p w14:paraId="658AB875" w14:textId="1C699BD0"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0C2466E4" w14:textId="102E76C8" w:rsidR="00014161" w:rsidRPr="00424F0F" w:rsidRDefault="00014161" w:rsidP="00014161">
            <w:pPr>
              <w:numPr>
                <w:ilvl w:val="0"/>
                <w:numId w:val="20"/>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13ED2146" w14:textId="05D1E73B" w:rsidR="00014161" w:rsidRPr="00424F0F" w:rsidRDefault="0001416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Asmenys dirbo dalyviui kaip savarankiškai dirbantys fiziniai asmenys </w:t>
            </w:r>
            <w:r w:rsidRPr="0013451A">
              <w:rPr>
                <w:rFonts w:asciiTheme="minorHAnsi" w:hAnsiTheme="minorHAnsi" w:cstheme="minorHAnsi"/>
                <w:i/>
                <w:iCs/>
                <w:color w:val="000000" w:themeColor="text1"/>
                <w:sz w:val="20"/>
                <w:szCs w:val="20"/>
                <w:lang w:eastAsia="en-GB"/>
              </w:rPr>
              <w:t xml:space="preserve">(pvz., kai kurių tipų įmonės konsultantai) </w:t>
            </w:r>
            <w:r w:rsidRPr="00424F0F">
              <w:rPr>
                <w:rFonts w:asciiTheme="minorHAnsi" w:hAnsiTheme="minorHAnsi" w:cstheme="minorHAnsi"/>
                <w:color w:val="000000" w:themeColor="text1"/>
                <w:sz w:val="20"/>
                <w:szCs w:val="20"/>
                <w:lang w:eastAsia="en-GB"/>
              </w:rPr>
              <w:t>pagal tiesioginę sutartį arba sutartį, pasirašytą tarp dalyvio ir juridinio asmens, visiškai priklausančio asmeniui (be kitų darbuotojų).</w:t>
            </w:r>
          </w:p>
        </w:tc>
        <w:tc>
          <w:tcPr>
            <w:tcW w:w="1375" w:type="dxa"/>
            <w:tcMar>
              <w:top w:w="0" w:type="dxa"/>
              <w:left w:w="108" w:type="dxa"/>
              <w:bottom w:w="0" w:type="dxa"/>
              <w:right w:w="108" w:type="dxa"/>
            </w:tcMar>
          </w:tcPr>
          <w:p w14:paraId="754537DB" w14:textId="0E282C9C"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17672B">
              <w:rPr>
                <w:rFonts w:asciiTheme="minorHAnsi" w:hAnsiTheme="minorHAnsi" w:cstheme="minorHAnsi"/>
                <w:color w:val="000000" w:themeColor="text1"/>
                <w:sz w:val="20"/>
                <w:szCs w:val="20"/>
                <w:lang w:eastAsia="en-GB"/>
              </w:rPr>
              <w:t>TAIP / NE / NĖRA</w:t>
            </w:r>
          </w:p>
        </w:tc>
      </w:tr>
      <w:tr w:rsidR="00014161" w:rsidRPr="00424F0F" w14:paraId="4C096B96" w14:textId="77777777" w:rsidTr="00DC78C9">
        <w:tc>
          <w:tcPr>
            <w:tcW w:w="1091" w:type="dxa"/>
            <w:vMerge/>
          </w:tcPr>
          <w:p w14:paraId="572B0684"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28A5CF6B"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7C131110"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28280D0" w14:textId="3267BCC6" w:rsidR="00014161" w:rsidRPr="00424F0F" w:rsidRDefault="0001416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Asmenys dirbo panašiomis sąlygomis kaip ir darbuotojas (įskaitant nuotolinio darbo susitarimus / buvimo patalpose reikalavimus).</w:t>
            </w:r>
          </w:p>
        </w:tc>
        <w:tc>
          <w:tcPr>
            <w:tcW w:w="1375" w:type="dxa"/>
            <w:tcMar>
              <w:top w:w="0" w:type="dxa"/>
              <w:left w:w="108" w:type="dxa"/>
              <w:bottom w:w="0" w:type="dxa"/>
              <w:right w:w="108" w:type="dxa"/>
            </w:tcMar>
          </w:tcPr>
          <w:p w14:paraId="6394518D" w14:textId="1E6880B4"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1C153C">
              <w:rPr>
                <w:rFonts w:asciiTheme="minorHAnsi" w:hAnsiTheme="minorHAnsi" w:cstheme="minorHAnsi"/>
                <w:color w:val="000000" w:themeColor="text1"/>
                <w:sz w:val="20"/>
                <w:szCs w:val="20"/>
                <w:lang w:eastAsia="en-GB"/>
              </w:rPr>
              <w:t>TAIP / NE / NĖRA</w:t>
            </w:r>
          </w:p>
        </w:tc>
      </w:tr>
      <w:tr w:rsidR="00014161" w:rsidRPr="00424F0F" w14:paraId="68DC4465" w14:textId="77777777" w:rsidTr="00DC78C9">
        <w:tc>
          <w:tcPr>
            <w:tcW w:w="1091" w:type="dxa"/>
            <w:vMerge/>
          </w:tcPr>
          <w:p w14:paraId="2B52CD0A"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2290D519"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294BD91B"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5DD49D0D" w14:textId="1AACBD87" w:rsidR="00014161" w:rsidRPr="00424F0F" w:rsidRDefault="0001416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Asmenų išlaidos reikšmingai nesiskyrė nuo dalyvio </w:t>
            </w:r>
            <w:r w:rsidRPr="00424F0F">
              <w:rPr>
                <w:rFonts w:asciiTheme="minorHAnsi" w:hAnsiTheme="minorHAnsi" w:cstheme="minorHAnsi"/>
                <w:color w:val="000000" w:themeColor="text1"/>
                <w:sz w:val="20"/>
                <w:szCs w:val="20"/>
                <w:lang w:eastAsia="en-GB"/>
              </w:rPr>
              <w:lastRenderedPageBreak/>
              <w:t xml:space="preserve">darbuotojų, atliekančių panašias užduotis, išlaidų (galima priimti iki 50 %, palyginti su vidutiniu darbuotojų, </w:t>
            </w:r>
            <w:r w:rsidR="00B17CBF" w:rsidRPr="00424F0F">
              <w:rPr>
                <w:rFonts w:asciiTheme="minorHAnsi" w:hAnsiTheme="minorHAnsi" w:cstheme="minorHAnsi"/>
                <w:color w:val="000000" w:themeColor="text1"/>
                <w:sz w:val="20"/>
                <w:szCs w:val="20"/>
                <w:lang w:eastAsia="en-GB"/>
              </w:rPr>
              <w:t>atliekančių panašias užduotis, dienos įkainiu, arba 25 %, palyginti su didžiausiu darbuotojų, atliekančių panašias užduotis, dienos įkainiu (priklausomai nuo to, kuri iš dviejų sumų yra mažesnė).</w:t>
            </w:r>
          </w:p>
        </w:tc>
        <w:tc>
          <w:tcPr>
            <w:tcW w:w="1375" w:type="dxa"/>
            <w:tcMar>
              <w:top w:w="0" w:type="dxa"/>
              <w:left w:w="108" w:type="dxa"/>
              <w:bottom w:w="0" w:type="dxa"/>
              <w:right w:w="108" w:type="dxa"/>
            </w:tcMar>
          </w:tcPr>
          <w:p w14:paraId="4099D70F" w14:textId="62F3EF16"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1C153C">
              <w:rPr>
                <w:rFonts w:asciiTheme="minorHAnsi" w:hAnsiTheme="minorHAnsi" w:cstheme="minorHAnsi"/>
                <w:color w:val="000000" w:themeColor="text1"/>
                <w:sz w:val="20"/>
                <w:szCs w:val="20"/>
                <w:lang w:eastAsia="en-GB"/>
              </w:rPr>
              <w:lastRenderedPageBreak/>
              <w:t xml:space="preserve">TAIP / NE / </w:t>
            </w:r>
            <w:r w:rsidRPr="001C153C">
              <w:rPr>
                <w:rFonts w:asciiTheme="minorHAnsi" w:hAnsiTheme="minorHAnsi" w:cstheme="minorHAnsi"/>
                <w:color w:val="000000" w:themeColor="text1"/>
                <w:sz w:val="20"/>
                <w:szCs w:val="20"/>
                <w:lang w:eastAsia="en-GB"/>
              </w:rPr>
              <w:lastRenderedPageBreak/>
              <w:t>NĖRA</w:t>
            </w:r>
          </w:p>
        </w:tc>
      </w:tr>
      <w:tr w:rsidR="00014161" w:rsidRPr="00424F0F" w14:paraId="7B014093" w14:textId="77777777" w:rsidTr="00DC78C9">
        <w:tc>
          <w:tcPr>
            <w:tcW w:w="1091" w:type="dxa"/>
            <w:vMerge/>
          </w:tcPr>
          <w:p w14:paraId="4E9668DC"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7B41A140"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1FD41295"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25D99B33" w14:textId="5E6C76E9" w:rsidR="00014161" w:rsidRPr="00424F0F" w:rsidRDefault="0001416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Atlikto darbo rezultatai priklauso dalyviui arba, jei ne, dalyvis įgijo visas būtinas teises vykdyti savo įsipareigojimus taip, lyg tuos rezultatus būtų sukūręs jis pats </w:t>
            </w:r>
            <w:r w:rsidRPr="0013451A">
              <w:rPr>
                <w:rFonts w:asciiTheme="minorHAnsi" w:hAnsiTheme="minorHAnsi" w:cstheme="minorHAnsi"/>
                <w:i/>
                <w:iCs/>
                <w:color w:val="000000" w:themeColor="text1"/>
                <w:sz w:val="20"/>
                <w:szCs w:val="20"/>
                <w:lang w:eastAsia="en-GB"/>
              </w:rPr>
              <w:t xml:space="preserve">(pvz., įsigijęs atitinkamas licencijas) </w:t>
            </w:r>
            <w:r w:rsidRPr="00424F0F">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2823A86E" w14:textId="731F0F30"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1C153C">
              <w:rPr>
                <w:rFonts w:asciiTheme="minorHAnsi" w:hAnsiTheme="minorHAnsi" w:cstheme="minorHAnsi"/>
                <w:color w:val="000000" w:themeColor="text1"/>
                <w:sz w:val="20"/>
                <w:szCs w:val="20"/>
                <w:lang w:eastAsia="en-GB"/>
              </w:rPr>
              <w:t>TAIP / NE / NĖRA</w:t>
            </w:r>
          </w:p>
        </w:tc>
      </w:tr>
      <w:tr w:rsidR="00014161" w:rsidRPr="00424F0F" w14:paraId="0ABDC2BA" w14:textId="77777777" w:rsidTr="00DC78C9">
        <w:tc>
          <w:tcPr>
            <w:tcW w:w="1091" w:type="dxa"/>
            <w:vMerge/>
          </w:tcPr>
          <w:p w14:paraId="47F2D32D"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499C37D8"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091732C9"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5A041046" w14:textId="5838E0AD" w:rsidR="00014161" w:rsidRPr="00424F0F" w:rsidRDefault="0001416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Asmuo buvo paskirtas veiksmui pagal vidines rašytines instrukcijas, organizacijos schemą ar kitą dokumentuotą vadovybės sprendimą.</w:t>
            </w:r>
          </w:p>
        </w:tc>
        <w:tc>
          <w:tcPr>
            <w:tcW w:w="1375" w:type="dxa"/>
            <w:tcMar>
              <w:top w:w="0" w:type="dxa"/>
              <w:left w:w="108" w:type="dxa"/>
              <w:bottom w:w="0" w:type="dxa"/>
              <w:right w:w="108" w:type="dxa"/>
            </w:tcMar>
          </w:tcPr>
          <w:p w14:paraId="68F143AA" w14:textId="25F836C5"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0D3E7C">
              <w:rPr>
                <w:rFonts w:asciiTheme="minorHAnsi" w:hAnsiTheme="minorHAnsi" w:cstheme="minorHAnsi"/>
                <w:color w:val="000000" w:themeColor="text1"/>
                <w:sz w:val="20"/>
                <w:szCs w:val="20"/>
                <w:lang w:eastAsia="en-GB"/>
              </w:rPr>
              <w:t>TAIP / NE / NĖRA</w:t>
            </w:r>
          </w:p>
        </w:tc>
      </w:tr>
      <w:tr w:rsidR="00014161" w:rsidRPr="00424F0F" w14:paraId="37497367" w14:textId="77777777" w:rsidTr="00DC78C9">
        <w:tc>
          <w:tcPr>
            <w:tcW w:w="1091" w:type="dxa"/>
            <w:vMerge/>
          </w:tcPr>
          <w:p w14:paraId="421AEDAB"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1E1C81E1"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46AF5686"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4F973EF3" w14:textId="3FC5710D" w:rsidR="00014161" w:rsidRPr="00424F0F" w:rsidRDefault="0001416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Prie veiksmo dirbtų dienų ekvivalentai buvo registruojami mėnesinėje deklaracijoje, kurią pasirašė asmuo ir jo vadovas, arba buvo registruojami kitoje patikimoje laiko apskaitos sistemoje.</w:t>
            </w:r>
          </w:p>
        </w:tc>
        <w:tc>
          <w:tcPr>
            <w:tcW w:w="1375" w:type="dxa"/>
            <w:tcMar>
              <w:top w:w="0" w:type="dxa"/>
              <w:left w:w="108" w:type="dxa"/>
              <w:bottom w:w="0" w:type="dxa"/>
              <w:right w:w="108" w:type="dxa"/>
            </w:tcMar>
          </w:tcPr>
          <w:p w14:paraId="7856DC2C" w14:textId="18DD8FB0"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0D3E7C">
              <w:rPr>
                <w:rFonts w:asciiTheme="minorHAnsi" w:hAnsiTheme="minorHAnsi" w:cstheme="minorHAnsi"/>
                <w:color w:val="000000" w:themeColor="text1"/>
                <w:sz w:val="20"/>
                <w:szCs w:val="20"/>
                <w:lang w:eastAsia="en-GB"/>
              </w:rPr>
              <w:t>TAIP / NE / NĖRA</w:t>
            </w:r>
          </w:p>
        </w:tc>
      </w:tr>
      <w:tr w:rsidR="00014161" w:rsidRPr="00424F0F" w14:paraId="436E9E42" w14:textId="77777777" w:rsidTr="00DC78C9">
        <w:tc>
          <w:tcPr>
            <w:tcW w:w="1091" w:type="dxa"/>
            <w:vMerge/>
          </w:tcPr>
          <w:p w14:paraId="061F6316"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7D28F8A3"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27D78784"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1276A800" w14:textId="51551616" w:rsidR="00014161" w:rsidRPr="00424F0F" w:rsidRDefault="00014161" w:rsidP="00014161">
            <w:pPr>
              <w:pStyle w:val="ListParagraph"/>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Veiksmui atlikti skirtas laikas buvo konvertuotas į dienų ekvivalentus.</w:t>
            </w:r>
          </w:p>
        </w:tc>
        <w:tc>
          <w:tcPr>
            <w:tcW w:w="1375" w:type="dxa"/>
            <w:tcMar>
              <w:top w:w="0" w:type="dxa"/>
              <w:left w:w="108" w:type="dxa"/>
              <w:bottom w:w="0" w:type="dxa"/>
              <w:right w:w="108" w:type="dxa"/>
            </w:tcMar>
          </w:tcPr>
          <w:p w14:paraId="6D17C1B1" w14:textId="726C44BD"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B110E8">
              <w:rPr>
                <w:rFonts w:asciiTheme="minorHAnsi" w:hAnsiTheme="minorHAnsi" w:cstheme="minorHAnsi"/>
                <w:color w:val="000000" w:themeColor="text1"/>
                <w:sz w:val="20"/>
                <w:szCs w:val="20"/>
                <w:lang w:eastAsia="en-GB"/>
              </w:rPr>
              <w:t>TAIP / NE / NĖRA</w:t>
            </w:r>
          </w:p>
        </w:tc>
      </w:tr>
      <w:tr w:rsidR="00014161" w:rsidRPr="00424F0F" w14:paraId="74DDD4D2" w14:textId="77777777" w:rsidTr="00DC78C9">
        <w:tc>
          <w:tcPr>
            <w:tcW w:w="1091" w:type="dxa"/>
            <w:vMerge/>
          </w:tcPr>
          <w:p w14:paraId="33E836B1"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6E86FEBD"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4BE77BB7"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A81FA6B" w14:textId="7BF19190" w:rsidR="00014161" w:rsidRPr="00424F0F" w:rsidRDefault="00014161" w:rsidP="00014161">
            <w:pPr>
              <w:pStyle w:val="ListParagraph"/>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Į kainą, naudojamą asmens dienos įkainiui apskaičiuoti, neįtrauktos netinkamos finansuoti išlaidos.</w:t>
            </w:r>
          </w:p>
        </w:tc>
        <w:tc>
          <w:tcPr>
            <w:tcW w:w="1375" w:type="dxa"/>
            <w:tcMar>
              <w:top w:w="0" w:type="dxa"/>
              <w:left w:w="108" w:type="dxa"/>
              <w:bottom w:w="0" w:type="dxa"/>
              <w:right w:w="108" w:type="dxa"/>
            </w:tcMar>
          </w:tcPr>
          <w:p w14:paraId="377093AB" w14:textId="1A13FABF"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B110E8">
              <w:rPr>
                <w:rFonts w:asciiTheme="minorHAnsi" w:hAnsiTheme="minorHAnsi" w:cstheme="minorHAnsi"/>
                <w:color w:val="000000" w:themeColor="text1"/>
                <w:sz w:val="20"/>
                <w:szCs w:val="20"/>
                <w:lang w:eastAsia="en-GB"/>
              </w:rPr>
              <w:t>TAIP / NE / NĖRA</w:t>
            </w:r>
          </w:p>
        </w:tc>
      </w:tr>
      <w:tr w:rsidR="00014161" w:rsidRPr="00424F0F" w14:paraId="59DF4E0B" w14:textId="77777777" w:rsidTr="00DC78C9">
        <w:tc>
          <w:tcPr>
            <w:tcW w:w="1091" w:type="dxa"/>
            <w:vMerge/>
          </w:tcPr>
          <w:p w14:paraId="49387735"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16420473"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7DB15B3B"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10566876" w14:textId="77777777" w:rsidR="00014161" w:rsidRPr="00424F0F" w:rsidRDefault="00014161" w:rsidP="00014161">
            <w:pPr>
              <w:pStyle w:val="ListParagraph"/>
              <w:numPr>
                <w:ilvl w:val="0"/>
                <w:numId w:val="22"/>
              </w:numPr>
              <w:spacing w:before="120" w:after="120"/>
              <w:jc w:val="left"/>
              <w:rPr>
                <w:rFonts w:asciiTheme="minorHAnsi" w:hAnsiTheme="minorHAnsi" w:cstheme="minorHAnsi"/>
                <w:color w:val="000000"/>
                <w:sz w:val="20"/>
                <w:szCs w:val="20"/>
                <w:lang w:val="en-IE" w:eastAsia="en-IE"/>
              </w:rPr>
            </w:pPr>
            <w:r w:rsidRPr="00424F0F">
              <w:rPr>
                <w:rFonts w:asciiTheme="minorHAnsi" w:hAnsiTheme="minorHAnsi" w:cstheme="minorHAnsi"/>
                <w:color w:val="000000"/>
                <w:sz w:val="20"/>
                <w:szCs w:val="20"/>
                <w:lang w:val="en-IE" w:eastAsia="en-IE"/>
              </w:rPr>
              <w:t>Dienos norma apskaičiuota vienu iš šių 3 alternatyvų:</w:t>
            </w:r>
          </w:p>
          <w:p w14:paraId="5DF22CD0" w14:textId="69E544DC" w:rsidR="00014161" w:rsidRPr="00424F0F" w:rsidRDefault="00014161" w:rsidP="00014161">
            <w:pPr>
              <w:pStyle w:val="ListParagraph"/>
              <w:numPr>
                <w:ilvl w:val="0"/>
                <w:numId w:val="29"/>
              </w:numPr>
              <w:spacing w:before="120" w:after="120"/>
              <w:jc w:val="left"/>
              <w:rPr>
                <w:rFonts w:asciiTheme="minorHAnsi" w:hAnsiTheme="minorHAnsi" w:cstheme="minorHAnsi"/>
                <w:color w:val="000000"/>
                <w:sz w:val="20"/>
                <w:szCs w:val="20"/>
                <w:lang w:val="en-IE" w:eastAsia="en-IE"/>
              </w:rPr>
            </w:pPr>
            <w:r w:rsidRPr="00424F0F">
              <w:rPr>
                <w:rFonts w:asciiTheme="minorHAnsi" w:hAnsiTheme="minorHAnsi" w:cstheme="minorHAnsi"/>
                <w:color w:val="000000"/>
                <w:sz w:val="20"/>
                <w:szCs w:val="20"/>
                <w:lang w:val="en-IE" w:eastAsia="en-IE"/>
              </w:rPr>
              <w:lastRenderedPageBreak/>
              <w:t>Jei sutartyje nurodytas fiksuotas dienos įkainis, turi būti taikomas šis įkainis. Jei vietoj dienos įkainio nustatomas valandinis įkainis, valandinį įkainį padauginkite iš 8.</w:t>
            </w:r>
          </w:p>
          <w:p w14:paraId="135B5110" w14:textId="77777777" w:rsidR="00014161" w:rsidRPr="00424F0F" w:rsidRDefault="00014161" w:rsidP="00014161">
            <w:pPr>
              <w:pStyle w:val="ListParagraph"/>
              <w:numPr>
                <w:ilvl w:val="0"/>
                <w:numId w:val="29"/>
              </w:numPr>
              <w:spacing w:before="120" w:after="120"/>
              <w:jc w:val="left"/>
              <w:rPr>
                <w:rFonts w:asciiTheme="minorHAnsi" w:hAnsiTheme="minorHAnsi" w:cstheme="minorHAnsi"/>
                <w:color w:val="000000"/>
                <w:sz w:val="20"/>
                <w:szCs w:val="20"/>
                <w:lang w:val="en-IE" w:eastAsia="en-IE"/>
              </w:rPr>
            </w:pPr>
            <w:r w:rsidRPr="00424F0F">
              <w:rPr>
                <w:rFonts w:asciiTheme="minorHAnsi" w:hAnsiTheme="minorHAnsi" w:cstheme="minorHAnsi"/>
                <w:color w:val="000000"/>
                <w:sz w:val="20"/>
                <w:szCs w:val="20"/>
                <w:lang w:val="en-IE" w:eastAsia="en-IE"/>
              </w:rPr>
              <w:t xml:space="preserve">- Jei </w:t>
            </w:r>
            <w:r w:rsidRPr="00424F0F">
              <w:rPr>
                <w:rFonts w:asciiTheme="minorHAnsi" w:hAnsiTheme="minorHAnsi" w:cstheme="minorHAnsi"/>
                <w:sz w:val="20"/>
                <w:szCs w:val="20"/>
              </w:rPr>
              <w:t xml:space="preserve">sutartyje </w:t>
            </w:r>
            <w:r w:rsidRPr="00424F0F">
              <w:rPr>
                <w:rFonts w:asciiTheme="minorHAnsi" w:hAnsiTheme="minorHAnsi" w:cstheme="minorHAnsi"/>
                <w:color w:val="000000"/>
                <w:sz w:val="20"/>
                <w:szCs w:val="20"/>
                <w:lang w:val="en-IE" w:eastAsia="en-IE"/>
              </w:rPr>
              <w:t>nurodytas fiksuotas darbo kiekis ir fiksuotas dienų/valandų skaičius, bendra darbo suma turi būti padalyta iš dienų ekvivalentų skaičiaus. Jei nurodytos valandos, konvertuokite į dienų ekvivalentus X 8.</w:t>
            </w:r>
          </w:p>
          <w:p w14:paraId="1805F420" w14:textId="148EE7E0" w:rsidR="00014161" w:rsidRPr="00424F0F" w:rsidRDefault="00014161" w:rsidP="00014161">
            <w:pPr>
              <w:pStyle w:val="ListParagraph"/>
              <w:numPr>
                <w:ilvl w:val="0"/>
                <w:numId w:val="29"/>
              </w:numPr>
              <w:spacing w:before="120" w:after="120"/>
              <w:jc w:val="left"/>
              <w:rPr>
                <w:rFonts w:asciiTheme="minorHAnsi" w:hAnsiTheme="minorHAnsi" w:cstheme="minorHAnsi"/>
                <w:color w:val="000000"/>
                <w:sz w:val="20"/>
                <w:szCs w:val="20"/>
                <w:lang w:val="en-IE" w:eastAsia="en-IE"/>
              </w:rPr>
            </w:pPr>
            <w:r w:rsidRPr="00424F0F">
              <w:rPr>
                <w:rFonts w:asciiTheme="minorHAnsi" w:hAnsiTheme="minorHAnsi" w:cstheme="minorHAnsi"/>
                <w:color w:val="000000"/>
                <w:sz w:val="20"/>
                <w:szCs w:val="20"/>
                <w:lang w:val="en-IE" w:eastAsia="en-IE"/>
              </w:rPr>
              <w:t>Jei sutartyje nurodyta fiksuota darbo suma, bet nenurodytas dienos ar valandinis įkainis arba bendras dirbtų dienų ar valandų skaičius, bendra darbo suma turi būti padalyta iš 215 proporcijos, atitinkančios sutarties trukmę.</w:t>
            </w:r>
          </w:p>
        </w:tc>
        <w:tc>
          <w:tcPr>
            <w:tcW w:w="1375" w:type="dxa"/>
            <w:tcMar>
              <w:top w:w="0" w:type="dxa"/>
              <w:left w:w="108" w:type="dxa"/>
              <w:bottom w:w="0" w:type="dxa"/>
              <w:right w:w="108" w:type="dxa"/>
            </w:tcMar>
          </w:tcPr>
          <w:p w14:paraId="377335AF" w14:textId="5AB7E2CB"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B110E8">
              <w:rPr>
                <w:rFonts w:asciiTheme="minorHAnsi" w:hAnsiTheme="minorHAnsi" w:cstheme="minorHAnsi"/>
                <w:color w:val="000000" w:themeColor="text1"/>
                <w:sz w:val="20"/>
                <w:szCs w:val="20"/>
                <w:lang w:eastAsia="en-GB"/>
              </w:rPr>
              <w:lastRenderedPageBreak/>
              <w:t xml:space="preserve">TAIP / NE / </w:t>
            </w:r>
            <w:r w:rsidRPr="00B110E8">
              <w:rPr>
                <w:rFonts w:asciiTheme="minorHAnsi" w:hAnsiTheme="minorHAnsi" w:cstheme="minorHAnsi"/>
                <w:color w:val="000000" w:themeColor="text1"/>
                <w:sz w:val="20"/>
                <w:szCs w:val="20"/>
                <w:lang w:eastAsia="en-GB"/>
              </w:rPr>
              <w:lastRenderedPageBreak/>
              <w:t>NĖRA</w:t>
            </w:r>
          </w:p>
        </w:tc>
      </w:tr>
      <w:tr w:rsidR="00156C83" w:rsidRPr="00424F0F" w14:paraId="165E2424" w14:textId="77777777" w:rsidTr="00DC78C9">
        <w:tc>
          <w:tcPr>
            <w:tcW w:w="1091" w:type="dxa"/>
            <w:vMerge/>
          </w:tcPr>
          <w:p w14:paraId="49CBBFC6" w14:textId="77777777" w:rsidR="00156C83" w:rsidRPr="00424F0F" w:rsidRDefault="00156C83" w:rsidP="00424F0F">
            <w:pPr>
              <w:spacing w:before="120" w:after="120"/>
              <w:rPr>
                <w:rFonts w:asciiTheme="minorHAnsi" w:hAnsiTheme="minorHAnsi" w:cstheme="minorHAnsi"/>
                <w:b/>
                <w:bCs/>
                <w:color w:val="000000" w:themeColor="text1"/>
                <w:sz w:val="20"/>
                <w:szCs w:val="20"/>
                <w:lang w:eastAsia="en-GB"/>
              </w:rPr>
            </w:pPr>
          </w:p>
        </w:tc>
        <w:tc>
          <w:tcPr>
            <w:tcW w:w="1192" w:type="dxa"/>
            <w:vMerge/>
          </w:tcPr>
          <w:p w14:paraId="6D0D2E5C" w14:textId="5830236C" w:rsidR="00156C83" w:rsidRPr="00424F0F" w:rsidRDefault="00156C83" w:rsidP="00424F0F">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16647892" w14:textId="77777777" w:rsidR="00156C83" w:rsidRPr="00424F0F" w:rsidRDefault="00156C83" w:rsidP="00424F0F">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7AF803E5" w14:textId="49624248" w:rsidR="00156C83" w:rsidRPr="00424F0F" w:rsidRDefault="00156C83" w:rsidP="00424F0F">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Kiekvienu ataskaitiniu laikotarpiu deklaruotos asmens personalo išlaidos buvo teisingai apskaičiuotos ({dirbtų dienų ekvivalentai (suapvalinti iki artimiausio pusės dienos)} x {dienos įkainis}).</w:t>
            </w:r>
          </w:p>
        </w:tc>
        <w:tc>
          <w:tcPr>
            <w:tcW w:w="1375" w:type="dxa"/>
            <w:tcMar>
              <w:top w:w="0" w:type="dxa"/>
              <w:left w:w="108" w:type="dxa"/>
              <w:bottom w:w="0" w:type="dxa"/>
              <w:right w:w="108" w:type="dxa"/>
            </w:tcMar>
          </w:tcPr>
          <w:p w14:paraId="6613883B" w14:textId="664DECC0" w:rsidR="00156C83" w:rsidRPr="00424F0F" w:rsidRDefault="00014161" w:rsidP="00424F0F">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TAIP / NE / NĖRA</w:t>
            </w:r>
          </w:p>
        </w:tc>
      </w:tr>
      <w:tr w:rsidR="00156C83" w:rsidRPr="00424F0F" w14:paraId="6FAB367A" w14:textId="77777777" w:rsidTr="00DC78C9">
        <w:tc>
          <w:tcPr>
            <w:tcW w:w="1091" w:type="dxa"/>
            <w:vMerge/>
          </w:tcPr>
          <w:p w14:paraId="27AFBB3B" w14:textId="77777777" w:rsidR="00156C83" w:rsidRPr="00424F0F" w:rsidRDefault="00156C83" w:rsidP="00424F0F">
            <w:pPr>
              <w:spacing w:before="120" w:after="120"/>
              <w:rPr>
                <w:rFonts w:asciiTheme="minorHAnsi" w:hAnsiTheme="minorHAnsi" w:cstheme="minorHAnsi"/>
                <w:b/>
                <w:bCs/>
                <w:color w:val="000000" w:themeColor="text1"/>
                <w:sz w:val="20"/>
                <w:szCs w:val="20"/>
                <w:lang w:eastAsia="en-GB"/>
              </w:rPr>
            </w:pPr>
          </w:p>
        </w:tc>
        <w:tc>
          <w:tcPr>
            <w:tcW w:w="1192" w:type="dxa"/>
            <w:vMerge/>
          </w:tcPr>
          <w:p w14:paraId="349D315A" w14:textId="2888EB18" w:rsidR="00156C83" w:rsidRPr="00424F0F" w:rsidRDefault="00156C83" w:rsidP="00424F0F">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44ADD75E" w14:textId="77777777" w:rsidR="00156C83" w:rsidRPr="00424F0F" w:rsidRDefault="00156C83" w:rsidP="00424F0F">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9DDF1E4" w14:textId="5995B00D" w:rsidR="00156C83" w:rsidRPr="00424F0F" w:rsidRDefault="00156C83" w:rsidP="00424F0F">
            <w:pPr>
              <w:pStyle w:val="ListParagraph"/>
              <w:numPr>
                <w:ilvl w:val="0"/>
                <w:numId w:val="22"/>
              </w:num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Jei apskaičiuojant sumą už „vienetą“ (dienos įkainį) naudojamas dienų ekvivalentų skaičius, dalyvis nedeklaravo daugiau prie veiksmo dirbtų dienų ekvivalentų, nei dienų ekvivalentų skaičius, naudojamas dienos įkainiui apskaičiuoti (suderinamumas su vardikliu).</w:t>
            </w:r>
          </w:p>
        </w:tc>
        <w:tc>
          <w:tcPr>
            <w:tcW w:w="1375" w:type="dxa"/>
            <w:tcMar>
              <w:top w:w="0" w:type="dxa"/>
              <w:left w:w="108" w:type="dxa"/>
              <w:bottom w:w="0" w:type="dxa"/>
              <w:right w:w="108" w:type="dxa"/>
            </w:tcMar>
          </w:tcPr>
          <w:p w14:paraId="2288A83F" w14:textId="1AAA4374" w:rsidR="00156C83" w:rsidRPr="00424F0F" w:rsidRDefault="00014161" w:rsidP="00424F0F">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TAIP / NE / NĖRA</w:t>
            </w:r>
          </w:p>
        </w:tc>
      </w:tr>
      <w:tr w:rsidR="00CB012C" w:rsidRPr="00424F0F" w14:paraId="0924EE55" w14:textId="77777777" w:rsidTr="00DC78C9">
        <w:tc>
          <w:tcPr>
            <w:tcW w:w="1091" w:type="dxa"/>
            <w:shd w:val="clear" w:color="auto" w:fill="EAF1DD" w:themeFill="accent3" w:themeFillTint="33"/>
          </w:tcPr>
          <w:p w14:paraId="135065BD" w14:textId="0DD8C232" w:rsidR="00CB012C" w:rsidRPr="00424F0F" w:rsidRDefault="00CB012C"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6.2.A.3 straipsnis</w:t>
            </w:r>
          </w:p>
        </w:tc>
        <w:tc>
          <w:tcPr>
            <w:tcW w:w="1192" w:type="dxa"/>
            <w:shd w:val="clear" w:color="auto" w:fill="EAF1DD" w:themeFill="accent3" w:themeFillTint="33"/>
            <w:vAlign w:val="center"/>
          </w:tcPr>
          <w:p w14:paraId="61F0FC11" w14:textId="39DA1B66" w:rsidR="00CB012C" w:rsidRPr="00424F0F" w:rsidRDefault="00CB012C"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A.3</w:t>
            </w:r>
          </w:p>
        </w:tc>
        <w:tc>
          <w:tcPr>
            <w:tcW w:w="12865" w:type="dxa"/>
            <w:gridSpan w:val="3"/>
            <w:shd w:val="clear" w:color="auto" w:fill="EAF1DD" w:themeFill="accent3" w:themeFillTint="33"/>
            <w:tcMar>
              <w:top w:w="0" w:type="dxa"/>
              <w:left w:w="108" w:type="dxa"/>
              <w:bottom w:w="0" w:type="dxa"/>
              <w:right w:w="108" w:type="dxa"/>
            </w:tcMar>
            <w:vAlign w:val="center"/>
          </w:tcPr>
          <w:p w14:paraId="6915ECA9" w14:textId="15F826A6" w:rsidR="00CB012C" w:rsidRPr="00424F0F" w:rsidRDefault="004B56ED" w:rsidP="00424F0F">
            <w:pPr>
              <w:autoSpaceDE w:val="0"/>
              <w:spacing w:before="120" w:after="120"/>
              <w:jc w:val="left"/>
              <w:rPr>
                <w:rFonts w:asciiTheme="minorHAnsi" w:hAnsiTheme="minorHAnsi" w:cstheme="minorHAnsi"/>
                <w:color w:val="000000" w:themeColor="text1"/>
                <w:sz w:val="20"/>
                <w:szCs w:val="20"/>
              </w:rPr>
            </w:pPr>
            <w:r w:rsidRPr="00424F0F">
              <w:rPr>
                <w:rFonts w:asciiTheme="minorHAnsi" w:hAnsiTheme="minorHAnsi" w:cstheme="minorHAnsi"/>
                <w:b/>
                <w:color w:val="000000" w:themeColor="text1"/>
                <w:sz w:val="20"/>
                <w:szCs w:val="20"/>
                <w:lang w:eastAsia="en-GB"/>
              </w:rPr>
              <w:t>TREČIOSIOS ŠALIES UŽ APMOKĖJIMĄ PAKVIETTI ASMENYS</w:t>
            </w:r>
          </w:p>
        </w:tc>
      </w:tr>
      <w:tr w:rsidR="00014161" w:rsidRPr="00424F0F" w14:paraId="1BA546B4" w14:textId="77777777" w:rsidTr="00DC78C9">
        <w:tc>
          <w:tcPr>
            <w:tcW w:w="1091" w:type="dxa"/>
            <w:vMerge w:val="restart"/>
          </w:tcPr>
          <w:p w14:paraId="314CFC60" w14:textId="0CBC6BE5" w:rsidR="00014161" w:rsidRPr="00E4137B" w:rsidRDefault="00E4137B" w:rsidP="00E4137B">
            <w:pPr>
              <w:spacing w:before="120" w:after="120"/>
              <w:jc w:val="center"/>
              <w:rPr>
                <w:rFonts w:asciiTheme="minorHAnsi" w:hAnsiTheme="minorHAnsi" w:cstheme="minorHAnsi"/>
                <w:b/>
                <w:bCs/>
                <w:color w:val="000000" w:themeColor="text1"/>
                <w:sz w:val="20"/>
                <w:szCs w:val="20"/>
              </w:rPr>
            </w:pPr>
            <w:r w:rsidRPr="00E4137B">
              <w:rPr>
                <w:rFonts w:asciiTheme="minorHAnsi" w:hAnsiTheme="minorHAnsi" w:cstheme="minorHAnsi"/>
                <w:b/>
                <w:bCs/>
                <w:color w:val="000000" w:themeColor="text1"/>
                <w:sz w:val="20"/>
                <w:szCs w:val="20"/>
              </w:rPr>
              <w:lastRenderedPageBreak/>
              <w:t>6.2.A.3 straipsnis</w:t>
            </w:r>
          </w:p>
        </w:tc>
        <w:tc>
          <w:tcPr>
            <w:tcW w:w="1192" w:type="dxa"/>
            <w:vMerge w:val="restart"/>
          </w:tcPr>
          <w:p w14:paraId="717ABE4C" w14:textId="260B2B3E" w:rsidR="00014161" w:rsidRPr="00424F0F" w:rsidRDefault="00014161" w:rsidP="00014161">
            <w:pPr>
              <w:spacing w:before="120" w:after="120"/>
              <w:jc w:val="center"/>
              <w:rPr>
                <w:rFonts w:asciiTheme="minorHAnsi" w:hAnsiTheme="minorHAnsi" w:cstheme="minorHAnsi"/>
                <w:b/>
                <w:bCs/>
                <w:color w:val="000000" w:themeColor="text1"/>
                <w:sz w:val="20"/>
                <w:szCs w:val="20"/>
              </w:rPr>
            </w:pPr>
            <w:r w:rsidRPr="00424F0F">
              <w:rPr>
                <w:rFonts w:asciiTheme="minorHAnsi" w:hAnsiTheme="minorHAnsi" w:cstheme="minorHAnsi"/>
                <w:b/>
                <w:bCs/>
                <w:color w:val="000000" w:themeColor="text1"/>
                <w:sz w:val="20"/>
                <w:szCs w:val="20"/>
              </w:rPr>
              <w:br w:type="page"/>
            </w:r>
            <w:r w:rsidR="00DD61BD" w:rsidRPr="00424F0F">
              <w:rPr>
                <w:rFonts w:asciiTheme="minorHAnsi" w:hAnsiTheme="minorHAnsi" w:cstheme="minorHAnsi"/>
                <w:b/>
                <w:bCs/>
                <w:color w:val="000000" w:themeColor="text1"/>
                <w:sz w:val="20"/>
                <w:szCs w:val="20"/>
              </w:rPr>
              <w:t>A.3 KOMANDIRUOTI ASMENYS</w:t>
            </w:r>
          </w:p>
        </w:tc>
        <w:tc>
          <w:tcPr>
            <w:tcW w:w="6528" w:type="dxa"/>
            <w:vMerge w:val="restart"/>
            <w:tcMar>
              <w:top w:w="0" w:type="dxa"/>
              <w:left w:w="108" w:type="dxa"/>
              <w:bottom w:w="0" w:type="dxa"/>
              <w:right w:w="108" w:type="dxa"/>
            </w:tcMar>
          </w:tcPr>
          <w:p w14:paraId="4C734838" w14:textId="76E94ADB" w:rsidR="00014161" w:rsidRPr="00B17CBF" w:rsidRDefault="00014161" w:rsidP="00014161">
            <w:pPr>
              <w:autoSpaceDE w:val="0"/>
              <w:spacing w:before="120" w:after="120"/>
              <w:jc w:val="left"/>
              <w:rPr>
                <w:rFonts w:asciiTheme="minorHAnsi" w:hAnsiTheme="minorHAnsi" w:cstheme="minorHAnsi"/>
                <w:b/>
                <w:bCs/>
                <w:i/>
                <w:iCs/>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Į imtį įtrauktiems asmenims, kuriuos už atlygį komandiravo trečioji šalis (ne subrangovai):</w:t>
            </w:r>
          </w:p>
          <w:p w14:paraId="22EA84B5" w14:textId="79D7149E" w:rsidR="00014161" w:rsidRDefault="00014161" w:rsidP="00DC78C9">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Specialistas atliko bendruosius </w:t>
            </w:r>
            <w:r w:rsidR="003C35F4">
              <w:rPr>
                <w:rFonts w:asciiTheme="minorHAnsi" w:hAnsiTheme="minorHAnsi" w:cstheme="minorHAnsi"/>
                <w:color w:val="000000" w:themeColor="text1"/>
                <w:sz w:val="20"/>
                <w:szCs w:val="20"/>
                <w:lang w:eastAsia="en-GB"/>
              </w:rPr>
              <w:t xml:space="preserve">išlaidų tinkamumo ir netinkamumo patikrinimus </w:t>
            </w:r>
            <w:r w:rsidRPr="0013451A">
              <w:rPr>
                <w:rFonts w:asciiTheme="minorHAnsi" w:hAnsiTheme="minorHAnsi" w:cstheme="minorHAnsi"/>
                <w:i/>
                <w:iCs/>
                <w:color w:val="000000" w:themeColor="text1"/>
                <w:sz w:val="20"/>
                <w:szCs w:val="20"/>
                <w:lang w:eastAsia="en-GB"/>
              </w:rPr>
              <w:t xml:space="preserve">(žr. aukščiau) </w:t>
            </w:r>
            <w:r>
              <w:rPr>
                <w:rFonts w:asciiTheme="minorHAnsi" w:hAnsiTheme="minorHAnsi" w:cstheme="minorHAnsi"/>
                <w:color w:val="000000" w:themeColor="text1"/>
                <w:sz w:val="20"/>
                <w:szCs w:val="20"/>
                <w:lang w:eastAsia="en-GB"/>
              </w:rPr>
              <w:t>.</w:t>
            </w:r>
          </w:p>
          <w:p w14:paraId="7DA65924" w14:textId="762F203D" w:rsidR="00014161" w:rsidRPr="00424F0F" w:rsidRDefault="00014161" w:rsidP="00DC78C9">
            <w:p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Siekdamas patvirtinti standartinius kitame stulpelyje pateiktus rezultatus, specialistas patikrino šią dalyvio pateiktą informaciją / dokumentus:</w:t>
            </w:r>
          </w:p>
          <w:p w14:paraId="71B6C13F" w14:textId="065FCF8F" w:rsidR="00014161" w:rsidRPr="00424F0F" w:rsidRDefault="00014161" w:rsidP="00014161">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jų komandiruotės sutartis (-ys), ypač dėl išlaidų, trukmės, darbo aprašymo, darbo vietos ir rezultatų nuosavybės</w:t>
            </w:r>
          </w:p>
          <w:p w14:paraId="0B2081CE" w14:textId="48BDB618" w:rsidR="00014161" w:rsidRPr="00424F0F" w:rsidRDefault="00014161" w:rsidP="00DD61BD">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B17CBF">
              <w:rPr>
                <w:rFonts w:asciiTheme="minorHAnsi" w:hAnsiTheme="minorHAnsi" w:cstheme="minorHAnsi"/>
                <w:color w:val="000000" w:themeColor="text1"/>
                <w:sz w:val="20"/>
                <w:szCs w:val="20"/>
                <w:lang w:eastAsia="en-GB"/>
              </w:rPr>
              <w:t xml:space="preserve">Dalyvio trečiajai šaliai atlyginant už suteiktus išteklius </w:t>
            </w:r>
            <w:r w:rsidR="00912DB8" w:rsidRPr="00B17CBF">
              <w:rPr>
                <w:rFonts w:asciiTheme="minorHAnsi" w:hAnsiTheme="minorHAnsi" w:cstheme="minorHAnsi"/>
                <w:bCs/>
                <w:color w:val="000000" w:themeColor="text1"/>
                <w:sz w:val="20"/>
                <w:szCs w:val="20"/>
                <w:lang w:eastAsia="en-GB"/>
              </w:rPr>
              <w:t xml:space="preserve">( </w:t>
            </w:r>
            <w:r w:rsidRPr="00424F0F">
              <w:rPr>
                <w:rFonts w:asciiTheme="minorHAnsi" w:hAnsiTheme="minorHAnsi" w:cstheme="minorHAnsi"/>
                <w:bCs/>
                <w:color w:val="000000" w:themeColor="text1"/>
                <w:sz w:val="20"/>
                <w:szCs w:val="20"/>
                <w:lang w:eastAsia="en-GB"/>
              </w:rPr>
              <w:t xml:space="preserve">komandiruotiems </w:t>
            </w:r>
            <w:r w:rsidRPr="00424F0F">
              <w:rPr>
                <w:rFonts w:asciiTheme="minorHAnsi" w:hAnsiTheme="minorHAnsi" w:cstheme="minorHAnsi"/>
                <w:color w:val="000000" w:themeColor="text1"/>
                <w:sz w:val="20"/>
                <w:szCs w:val="20"/>
                <w:lang w:eastAsia="en-GB"/>
              </w:rPr>
              <w:t xml:space="preserve">darbuotojams </w:t>
            </w:r>
            <w:r w:rsidRPr="00424F0F">
              <w:rPr>
                <w:rFonts w:asciiTheme="minorHAnsi" w:hAnsiTheme="minorHAnsi" w:cstheme="minorHAnsi"/>
                <w:bCs/>
                <w:color w:val="000000" w:themeColor="text1"/>
                <w:sz w:val="20"/>
                <w:szCs w:val="20"/>
                <w:lang w:eastAsia="en-GB"/>
              </w:rPr>
              <w:t xml:space="preserve">už atlygį): </w:t>
            </w:r>
            <w:r w:rsidRPr="00424F0F">
              <w:rPr>
                <w:rFonts w:asciiTheme="minorHAnsi" w:hAnsiTheme="minorHAnsi" w:cstheme="minorHAnsi"/>
                <w:color w:val="000000" w:themeColor="text1"/>
                <w:sz w:val="20"/>
                <w:szCs w:val="20"/>
                <w:lang w:eastAsia="en-GB"/>
              </w:rPr>
              <w:t xml:space="preserve">visi dokumentai, patvirtinantys deklaruotas išlaidas ( </w:t>
            </w:r>
            <w:r w:rsidRPr="0013451A">
              <w:rPr>
                <w:rFonts w:asciiTheme="minorHAnsi" w:hAnsiTheme="minorHAnsi" w:cstheme="minorHAnsi"/>
                <w:i/>
                <w:iCs/>
                <w:color w:val="000000" w:themeColor="text1"/>
                <w:sz w:val="20"/>
                <w:szCs w:val="20"/>
                <w:lang w:eastAsia="en-GB"/>
              </w:rPr>
              <w:t xml:space="preserve">pvz., sutartis, sąskaita faktūra, banko mokėjimas ir registracijos apskaitoje / darbo užmokesčio sąraše įrodymas ir kt.) </w:t>
            </w:r>
            <w:r w:rsidRPr="00424F0F">
              <w:rPr>
                <w:rFonts w:asciiTheme="minorHAnsi" w:hAnsiTheme="minorHAnsi" w:cstheme="minorHAnsi"/>
                <w:color w:val="000000" w:themeColor="text1"/>
                <w:sz w:val="20"/>
                <w:szCs w:val="20"/>
                <w:lang w:eastAsia="en-GB"/>
              </w:rPr>
              <w:t>, ir finansinės (-ių) ataskaitos (-ų) sutikrinimas su apskaitos sistema (projekto apskaita ir didžiąja knyga), taip pat bet kokie įrodymai, kad trečiosios šalies sąskaitoje faktūroje išrašytoje sumoje nebuvo pelno (t. y. kad dalyvio sumokėtas dienos įkainis nėra didesnis už trečiosios šalies faktiškai sumokėtą dienos įkainį komandiruotam asmeniui, taikant Dotacijos sutarties skaičiavimo taisykles).</w:t>
            </w:r>
          </w:p>
          <w:p w14:paraId="79206F4F" w14:textId="30FF9953" w:rsidR="00014161" w:rsidRPr="00424F0F" w:rsidRDefault="00014161" w:rsidP="00014161">
            <w:pPr>
              <w:pStyle w:val="ListParagraph"/>
              <w:numPr>
                <w:ilvl w:val="0"/>
                <w:numId w:val="20"/>
              </w:numPr>
              <w:spacing w:before="120" w:after="120"/>
              <w:ind w:left="504" w:hanging="330"/>
              <w:rPr>
                <w:rFonts w:asciiTheme="minorHAnsi" w:eastAsia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bet kokie kiti dokumentai, patvirtinantys deklaruotas išlaidas </w:t>
            </w:r>
            <w:r w:rsidRPr="0013451A">
              <w:rPr>
                <w:rFonts w:asciiTheme="minorHAnsi" w:hAnsiTheme="minorHAnsi" w:cstheme="minorHAnsi"/>
                <w:i/>
                <w:iCs/>
                <w:color w:val="000000" w:themeColor="text1"/>
                <w:sz w:val="20"/>
                <w:szCs w:val="20"/>
                <w:lang w:eastAsia="en-GB"/>
              </w:rPr>
              <w:t>(pvz., sąskaitos faktūros ir kt.)</w:t>
            </w:r>
            <w:r w:rsidRPr="00424F0F">
              <w:rPr>
                <w:rFonts w:asciiTheme="minorHAnsi" w:hAnsiTheme="minorHAnsi" w:cstheme="minorHAnsi"/>
                <w:color w:val="000000" w:themeColor="text1"/>
                <w:sz w:val="20"/>
                <w:szCs w:val="20"/>
                <w:lang w:eastAsia="en-GB"/>
              </w:rPr>
              <w:t xml:space="preserve"> </w:t>
            </w:r>
            <w:r w:rsidRPr="00424F0F">
              <w:rPr>
                <w:rFonts w:asciiTheme="minorHAnsi" w:eastAsiaTheme="minorHAnsi" w:hAnsiTheme="minorHAnsi" w:cstheme="minorHAnsi"/>
                <w:color w:val="000000" w:themeColor="text1"/>
                <w:sz w:val="20"/>
                <w:szCs w:val="20"/>
                <w:lang w:eastAsia="en-GB"/>
              </w:rPr>
              <w:t>ir mokėjimo įrodymą.</w:t>
            </w:r>
          </w:p>
          <w:p w14:paraId="0CE35822" w14:textId="7F9AD222" w:rsidR="00014161" w:rsidRPr="00424F0F" w:rsidRDefault="00014161" w:rsidP="00014161">
            <w:pPr>
              <w:spacing w:before="120" w:after="120"/>
              <w:rPr>
                <w:rFonts w:asciiTheme="minorHAnsi" w:hAnsiTheme="minorHAnsi" w:cstheme="minorHAnsi"/>
                <w:i/>
                <w:iCs/>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Paprastai specialistas turėtų laikyti išlaidų skirtumą, palyginti su darbuotojais, kurie atliko panašias užduotis pagal darbo sutartį su dalyviu, reikšmingu, jei jos yra 50 % ar daugiau didesnės už vidutinį darbuotojų, atliekančių panašias užduotis, dienos įkainį arba 25 % ar daugiau didesnės už didžiausią darbuotojų, atliekančių panašias užduotis, dienos įkainį (priklausomai nuo to, kuri iš šių dviejų sumų yra mažesnė). Tačiau konkrečiu atveju, kai asmenys yra komandiruojami už atlygį iš trečiosios šalies, esančios kitoje šalyje nei dalyvio </w:t>
            </w:r>
            <w:r w:rsidRPr="00424F0F">
              <w:rPr>
                <w:rFonts w:asciiTheme="minorHAnsi" w:hAnsiTheme="minorHAnsi" w:cstheme="minorHAnsi"/>
                <w:color w:val="000000" w:themeColor="text1"/>
                <w:sz w:val="20"/>
                <w:szCs w:val="20"/>
                <w:lang w:eastAsia="en-GB"/>
              </w:rPr>
              <w:lastRenderedPageBreak/>
              <w:t>šalis, išlaidos gali būti didesnės nei 50 %, palyginti su vidutiniu darbuotojų, atliekančių panašias užduotis, dienos įkainiu, arba didesnės nei 25 %, palyginti su didžiausiu darbuotojų, atliekančių panašias užduotis, dienos įkainiu (priklausomai nuo to, kuri suma yra mažesnė), jei dalyvis gali įrodyti, kad jo įprasta praktika yra mokėti už komandiruotes pagal faktinį komandiruoto asmens atlyginimą.</w:t>
            </w:r>
          </w:p>
        </w:tc>
        <w:tc>
          <w:tcPr>
            <w:tcW w:w="4962" w:type="dxa"/>
            <w:tcMar>
              <w:top w:w="0" w:type="dxa"/>
              <w:left w:w="108" w:type="dxa"/>
              <w:bottom w:w="0" w:type="dxa"/>
              <w:right w:w="108" w:type="dxa"/>
            </w:tcMar>
          </w:tcPr>
          <w:p w14:paraId="08B8C0D5" w14:textId="729791E6" w:rsidR="00014161" w:rsidRPr="00424F0F" w:rsidRDefault="00014161" w:rsidP="00014161">
            <w:pPr>
              <w:pStyle w:val="ListParagraph"/>
              <w:numPr>
                <w:ilvl w:val="0"/>
                <w:numId w:val="22"/>
              </w:numPr>
              <w:autoSpaceDE w:val="0"/>
              <w:spacing w:before="120" w:after="120"/>
              <w:rPr>
                <w:rFonts w:asciiTheme="minorHAnsi" w:hAnsiTheme="minorHAnsi" w:cstheme="minorHAnsi"/>
                <w:bCs/>
                <w:color w:val="000000" w:themeColor="text1"/>
                <w:sz w:val="20"/>
                <w:szCs w:val="20"/>
                <w:lang w:eastAsia="en-GB"/>
              </w:rPr>
            </w:pPr>
            <w:r w:rsidRPr="00424F0F">
              <w:rPr>
                <w:rFonts w:asciiTheme="minorHAnsi" w:hAnsiTheme="minorHAnsi" w:cstheme="minorHAnsi"/>
                <w:bCs/>
                <w:color w:val="000000" w:themeColor="text1"/>
                <w:sz w:val="20"/>
                <w:szCs w:val="20"/>
                <w:lang w:eastAsia="en-GB"/>
              </w:rPr>
              <w:lastRenderedPageBreak/>
              <w:t>Išlaidos buvo tinkamos finansuoti (nebuvo netinkamų finansuoti komponentų), identifikuojamos ir patikrinamos, susijusios su veiksmu ir dalyvio patirtos (mokėjimo įrodymas, nebuvo perrašytų sąskaitų kitiems subjektams) veiksmo laikotarpiu pagal įprastą sąnaudų apskaitos praktiką.</w:t>
            </w:r>
          </w:p>
        </w:tc>
        <w:tc>
          <w:tcPr>
            <w:tcW w:w="1375" w:type="dxa"/>
            <w:tcMar>
              <w:top w:w="0" w:type="dxa"/>
              <w:left w:w="108" w:type="dxa"/>
              <w:bottom w:w="0" w:type="dxa"/>
              <w:right w:w="108" w:type="dxa"/>
            </w:tcMar>
          </w:tcPr>
          <w:p w14:paraId="32CA72DD" w14:textId="2C8E3CB7"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EC0CD2">
              <w:rPr>
                <w:rFonts w:asciiTheme="minorHAnsi" w:hAnsiTheme="minorHAnsi" w:cstheme="minorHAnsi"/>
                <w:color w:val="000000" w:themeColor="text1"/>
                <w:sz w:val="20"/>
                <w:szCs w:val="20"/>
                <w:lang w:eastAsia="en-GB"/>
              </w:rPr>
              <w:t>TAIP / NE / NĖRA</w:t>
            </w:r>
          </w:p>
        </w:tc>
      </w:tr>
      <w:tr w:rsidR="00014161" w:rsidRPr="00424F0F" w14:paraId="05BFADF8" w14:textId="77777777" w:rsidTr="00DC78C9">
        <w:tc>
          <w:tcPr>
            <w:tcW w:w="1091" w:type="dxa"/>
            <w:vMerge/>
          </w:tcPr>
          <w:p w14:paraId="6E54397B" w14:textId="614FF75E" w:rsidR="00014161" w:rsidRPr="00424F0F" w:rsidRDefault="00014161" w:rsidP="00014161">
            <w:pPr>
              <w:spacing w:before="120" w:after="120"/>
              <w:rPr>
                <w:rFonts w:asciiTheme="minorHAnsi" w:hAnsiTheme="minorHAnsi" w:cstheme="minorHAnsi"/>
                <w:color w:val="000000" w:themeColor="text1"/>
                <w:sz w:val="20"/>
                <w:szCs w:val="20"/>
              </w:rPr>
            </w:pPr>
          </w:p>
        </w:tc>
        <w:tc>
          <w:tcPr>
            <w:tcW w:w="1192" w:type="dxa"/>
            <w:vMerge/>
          </w:tcPr>
          <w:p w14:paraId="68D7EBAC" w14:textId="6E5A8EEC" w:rsidR="00014161" w:rsidRPr="00424F0F" w:rsidRDefault="00014161" w:rsidP="00014161">
            <w:pPr>
              <w:spacing w:before="120" w:after="120"/>
              <w:jc w:val="center"/>
              <w:rPr>
                <w:rFonts w:asciiTheme="minorHAnsi" w:hAnsiTheme="minorHAnsi" w:cstheme="minorHAnsi"/>
                <w:b/>
                <w:bCs/>
                <w:color w:val="000000" w:themeColor="text1"/>
                <w:sz w:val="20"/>
                <w:szCs w:val="20"/>
              </w:rPr>
            </w:pPr>
          </w:p>
        </w:tc>
        <w:tc>
          <w:tcPr>
            <w:tcW w:w="6528" w:type="dxa"/>
            <w:vMerge/>
            <w:tcMar>
              <w:top w:w="0" w:type="dxa"/>
              <w:left w:w="108" w:type="dxa"/>
              <w:bottom w:w="0" w:type="dxa"/>
              <w:right w:w="108" w:type="dxa"/>
            </w:tcMar>
          </w:tcPr>
          <w:p w14:paraId="2597FD49" w14:textId="7090FD09" w:rsidR="00014161" w:rsidRPr="00424F0F" w:rsidRDefault="00014161" w:rsidP="00014161">
            <w:pPr>
              <w:spacing w:before="120" w:after="120"/>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3461FE87" w14:textId="5E8FD224" w:rsidR="00014161" w:rsidRPr="00FA6373" w:rsidRDefault="00014161" w:rsidP="00014161">
            <w:pPr>
              <w:pStyle w:val="ListParagraph"/>
              <w:numPr>
                <w:ilvl w:val="0"/>
                <w:numId w:val="22"/>
              </w:num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bCs/>
                <w:color w:val="000000" w:themeColor="text1"/>
                <w:sz w:val="20"/>
                <w:szCs w:val="20"/>
                <w:lang w:eastAsia="en-GB"/>
              </w:rPr>
              <w:t>Komandiruojamiems darbuotojams taikoma komandiruotės sutartis tarp dalyvio ir komandiruoto asmens darbdavio, komandiruoti darbuotojai atsiskaitydavo dalyvio patalpose ir dirbdavo dalyvio patalpose (nebent su dalyviu būtų susitarta kitaip).</w:t>
            </w:r>
          </w:p>
        </w:tc>
        <w:tc>
          <w:tcPr>
            <w:tcW w:w="1375" w:type="dxa"/>
            <w:tcMar>
              <w:top w:w="0" w:type="dxa"/>
              <w:left w:w="108" w:type="dxa"/>
              <w:bottom w:w="0" w:type="dxa"/>
              <w:right w:w="108" w:type="dxa"/>
            </w:tcMar>
          </w:tcPr>
          <w:p w14:paraId="72BADD10" w14:textId="30495CD0"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EC0CD2">
              <w:rPr>
                <w:rFonts w:asciiTheme="minorHAnsi" w:hAnsiTheme="minorHAnsi" w:cstheme="minorHAnsi"/>
                <w:color w:val="000000" w:themeColor="text1"/>
                <w:sz w:val="20"/>
                <w:szCs w:val="20"/>
                <w:lang w:eastAsia="en-GB"/>
              </w:rPr>
              <w:t>TAIP / NE / NĖRA</w:t>
            </w:r>
          </w:p>
        </w:tc>
      </w:tr>
      <w:tr w:rsidR="00014161" w:rsidRPr="00424F0F" w14:paraId="125C8A46" w14:textId="77777777" w:rsidTr="00DC78C9">
        <w:tc>
          <w:tcPr>
            <w:tcW w:w="1091" w:type="dxa"/>
            <w:vMerge/>
          </w:tcPr>
          <w:p w14:paraId="7366012E"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2581C003" w14:textId="302E1846"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640CCDBA" w14:textId="77777777" w:rsidR="00014161" w:rsidRPr="00424F0F" w:rsidRDefault="00014161" w:rsidP="00014161">
            <w:pPr>
              <w:numPr>
                <w:ilvl w:val="0"/>
                <w:numId w:val="20"/>
              </w:numPr>
              <w:suppressAutoHyphens/>
              <w:autoSpaceDE w:val="0"/>
              <w:autoSpaceDN w:val="0"/>
              <w:spacing w:before="120" w:after="120"/>
              <w:ind w:left="714" w:hanging="357"/>
              <w:jc w:val="left"/>
              <w:textAlignment w:val="baseline"/>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2E785609" w14:textId="1C129787" w:rsidR="00014161" w:rsidRPr="00424F0F" w:rsidRDefault="00014161" w:rsidP="00014161">
            <w:pPr>
              <w:pStyle w:val="ListParagraph"/>
              <w:numPr>
                <w:ilvl w:val="0"/>
                <w:numId w:val="22"/>
              </w:num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bCs/>
                <w:color w:val="000000" w:themeColor="text1"/>
                <w:sz w:val="20"/>
                <w:szCs w:val="20"/>
                <w:lang w:eastAsia="en-GB"/>
              </w:rPr>
              <w:t xml:space="preserve">Atlikto darbo rezultatai priklauso dalyviui arba, jei ne, dalyvis įgijo visas būtinas teises vykdyti savo įsipareigojimus taip, lyg tuos rezultatus būtų sukūręs jis pats </w:t>
            </w:r>
            <w:r w:rsidRPr="0013451A">
              <w:rPr>
                <w:rFonts w:asciiTheme="minorHAnsi" w:hAnsiTheme="minorHAnsi" w:cstheme="minorHAnsi"/>
                <w:bCs/>
                <w:i/>
                <w:iCs/>
                <w:color w:val="000000" w:themeColor="text1"/>
                <w:sz w:val="20"/>
                <w:szCs w:val="20"/>
                <w:lang w:eastAsia="en-GB"/>
              </w:rPr>
              <w:t xml:space="preserve">(pvz., įsigijęs atitinkamas licencijas) </w:t>
            </w:r>
            <w:r w:rsidRPr="00424F0F">
              <w:rPr>
                <w:rFonts w:asciiTheme="minorHAnsi" w:hAnsiTheme="minorHAnsi" w:cstheme="minorHAnsi"/>
                <w:bCs/>
                <w:color w:val="000000" w:themeColor="text1"/>
                <w:sz w:val="20"/>
                <w:szCs w:val="20"/>
                <w:lang w:eastAsia="en-GB"/>
              </w:rPr>
              <w:t>.</w:t>
            </w:r>
          </w:p>
        </w:tc>
        <w:tc>
          <w:tcPr>
            <w:tcW w:w="1375" w:type="dxa"/>
            <w:tcMar>
              <w:top w:w="0" w:type="dxa"/>
              <w:left w:w="108" w:type="dxa"/>
              <w:bottom w:w="0" w:type="dxa"/>
              <w:right w:w="108" w:type="dxa"/>
            </w:tcMar>
          </w:tcPr>
          <w:p w14:paraId="7E1BFA41" w14:textId="3929906B"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EC0CD2">
              <w:rPr>
                <w:rFonts w:asciiTheme="minorHAnsi" w:hAnsiTheme="minorHAnsi" w:cstheme="minorHAnsi"/>
                <w:color w:val="000000" w:themeColor="text1"/>
                <w:sz w:val="20"/>
                <w:szCs w:val="20"/>
                <w:lang w:eastAsia="en-GB"/>
              </w:rPr>
              <w:t>TAIP / NE / NĖRA</w:t>
            </w:r>
          </w:p>
        </w:tc>
      </w:tr>
      <w:tr w:rsidR="00014161" w:rsidRPr="00424F0F" w14:paraId="62239790" w14:textId="77777777" w:rsidTr="00DC78C9">
        <w:tc>
          <w:tcPr>
            <w:tcW w:w="1091" w:type="dxa"/>
            <w:vMerge/>
          </w:tcPr>
          <w:p w14:paraId="0C01B7C2"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0331603F" w14:textId="2B48340E"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1D18D92" w14:textId="77777777" w:rsidR="00014161" w:rsidRPr="00424F0F" w:rsidRDefault="00014161" w:rsidP="00014161">
            <w:pPr>
              <w:numPr>
                <w:ilvl w:val="0"/>
                <w:numId w:val="20"/>
              </w:numPr>
              <w:suppressAutoHyphens/>
              <w:autoSpaceDE w:val="0"/>
              <w:autoSpaceDN w:val="0"/>
              <w:spacing w:before="120" w:after="120"/>
              <w:ind w:left="714" w:hanging="357"/>
              <w:jc w:val="left"/>
              <w:textAlignment w:val="baseline"/>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6396288E" w14:textId="4E7D8CBD" w:rsidR="00014161" w:rsidRPr="00424F0F" w:rsidRDefault="00014161" w:rsidP="00014161">
            <w:pPr>
              <w:pStyle w:val="ListParagraph"/>
              <w:numPr>
                <w:ilvl w:val="0"/>
                <w:numId w:val="22"/>
              </w:num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Jų išlaidos reikšmingai nesiskyrė nuo darbuotojų, kurie atliko panašias užduotis pagal darbo sutartį su dalyviu, išlaidų (arba skirtumai yra pateisinami konkrečiu komandiruotės iš kitų šalių atveju).</w:t>
            </w:r>
          </w:p>
        </w:tc>
        <w:tc>
          <w:tcPr>
            <w:tcW w:w="1375" w:type="dxa"/>
            <w:tcMar>
              <w:top w:w="0" w:type="dxa"/>
              <w:left w:w="108" w:type="dxa"/>
              <w:bottom w:w="0" w:type="dxa"/>
              <w:right w:w="108" w:type="dxa"/>
            </w:tcMar>
          </w:tcPr>
          <w:p w14:paraId="443C8E15" w14:textId="3EB146F6"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EC0CD2">
              <w:rPr>
                <w:rFonts w:asciiTheme="minorHAnsi" w:hAnsiTheme="minorHAnsi" w:cstheme="minorHAnsi"/>
                <w:color w:val="000000" w:themeColor="text1"/>
                <w:sz w:val="20"/>
                <w:szCs w:val="20"/>
                <w:lang w:eastAsia="en-GB"/>
              </w:rPr>
              <w:t>TAIP / NE / NĖRA</w:t>
            </w:r>
          </w:p>
        </w:tc>
      </w:tr>
      <w:tr w:rsidR="00014161" w:rsidRPr="00424F0F" w14:paraId="31F6FB04" w14:textId="77777777" w:rsidTr="00DC78C9">
        <w:tc>
          <w:tcPr>
            <w:tcW w:w="1091" w:type="dxa"/>
            <w:vMerge/>
          </w:tcPr>
          <w:p w14:paraId="685A3370"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155A1509" w14:textId="77777777" w:rsidR="00014161" w:rsidRPr="00424F0F" w:rsidRDefault="00014161" w:rsidP="00014161">
            <w:pPr>
              <w:spacing w:before="120" w:after="120"/>
              <w:rPr>
                <w:rFonts w:asciiTheme="minorHAnsi" w:hAnsiTheme="minorHAnsi" w:cstheme="minorHAnsi"/>
                <w:color w:val="000000" w:themeColor="text1"/>
                <w:sz w:val="20"/>
                <w:szCs w:val="20"/>
                <w:lang w:eastAsia="en-GB"/>
              </w:rPr>
            </w:pPr>
          </w:p>
        </w:tc>
        <w:tc>
          <w:tcPr>
            <w:tcW w:w="6528" w:type="dxa"/>
            <w:vMerge/>
            <w:tcMar>
              <w:top w:w="0" w:type="dxa"/>
              <w:left w:w="108" w:type="dxa"/>
              <w:bottom w:w="0" w:type="dxa"/>
              <w:right w:w="108" w:type="dxa"/>
            </w:tcMar>
          </w:tcPr>
          <w:p w14:paraId="751C2BFF" w14:textId="77777777" w:rsidR="00014161" w:rsidRPr="00424F0F" w:rsidRDefault="00014161"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2E32464F" w14:textId="418D0A73" w:rsidR="00014161" w:rsidRPr="00424F0F" w:rsidRDefault="00014161" w:rsidP="00014161">
            <w:pPr>
              <w:pStyle w:val="ListParagraph"/>
              <w:numPr>
                <w:ilvl w:val="0"/>
                <w:numId w:val="22"/>
              </w:num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bCs/>
                <w:color w:val="000000" w:themeColor="text1"/>
                <w:sz w:val="20"/>
                <w:szCs w:val="20"/>
                <w:lang w:eastAsia="en-GB"/>
              </w:rPr>
              <w:t>Deklaruotos išlaidos buvo pagrįstos dokumentais ir įrašytos į dalyvio apskaitą.</w:t>
            </w:r>
          </w:p>
        </w:tc>
        <w:tc>
          <w:tcPr>
            <w:tcW w:w="1375" w:type="dxa"/>
            <w:tcMar>
              <w:top w:w="0" w:type="dxa"/>
              <w:left w:w="108" w:type="dxa"/>
              <w:bottom w:w="0" w:type="dxa"/>
              <w:right w:w="108" w:type="dxa"/>
            </w:tcMar>
          </w:tcPr>
          <w:p w14:paraId="0BB821D7" w14:textId="7F4A9673"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3E1CA1">
              <w:rPr>
                <w:rFonts w:asciiTheme="minorHAnsi" w:hAnsiTheme="minorHAnsi" w:cstheme="minorHAnsi"/>
                <w:color w:val="000000" w:themeColor="text1"/>
                <w:sz w:val="20"/>
                <w:szCs w:val="20"/>
                <w:lang w:eastAsia="en-GB"/>
              </w:rPr>
              <w:t>TAIP / NE / NĖRA</w:t>
            </w:r>
          </w:p>
        </w:tc>
      </w:tr>
      <w:tr w:rsidR="00014161" w:rsidRPr="00424F0F" w14:paraId="742B1EF3" w14:textId="77777777" w:rsidTr="00DC78C9">
        <w:tc>
          <w:tcPr>
            <w:tcW w:w="1091" w:type="dxa"/>
            <w:vMerge/>
          </w:tcPr>
          <w:p w14:paraId="721027AE"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6B088DFC" w14:textId="677441E0"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0FD84078" w14:textId="77777777" w:rsidR="00014161" w:rsidRPr="00424F0F" w:rsidRDefault="00014161"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2EB2030" w14:textId="71DC7D71" w:rsidR="00014161" w:rsidRPr="00424F0F" w:rsidRDefault="00014161" w:rsidP="00014161">
            <w:pPr>
              <w:pStyle w:val="ListParagraph"/>
              <w:numPr>
                <w:ilvl w:val="0"/>
                <w:numId w:val="22"/>
              </w:num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bCs/>
                <w:color w:val="000000" w:themeColor="text1"/>
                <w:sz w:val="20"/>
                <w:szCs w:val="20"/>
                <w:lang w:eastAsia="en-GB"/>
              </w:rPr>
              <w:t>Skaičiuojant personalo sąnaudas, komandiruotė nedavė jokio pelno komandiruotam asmeniui (nei dalyviui, nei komandiruojančiai trečiajai šaliai).</w:t>
            </w:r>
          </w:p>
        </w:tc>
        <w:tc>
          <w:tcPr>
            <w:tcW w:w="1375" w:type="dxa"/>
            <w:tcMar>
              <w:top w:w="0" w:type="dxa"/>
              <w:left w:w="108" w:type="dxa"/>
              <w:bottom w:w="0" w:type="dxa"/>
              <w:right w:w="108" w:type="dxa"/>
            </w:tcMar>
          </w:tcPr>
          <w:p w14:paraId="048EC513" w14:textId="5BA2D8DC"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3E1CA1">
              <w:rPr>
                <w:rFonts w:asciiTheme="minorHAnsi" w:hAnsiTheme="minorHAnsi" w:cstheme="minorHAnsi"/>
                <w:color w:val="000000" w:themeColor="text1"/>
                <w:sz w:val="20"/>
                <w:szCs w:val="20"/>
                <w:lang w:eastAsia="en-GB"/>
              </w:rPr>
              <w:t>TAIP / NE / NĖRA</w:t>
            </w:r>
          </w:p>
        </w:tc>
      </w:tr>
      <w:tr w:rsidR="00CB012C" w:rsidRPr="00424F0F" w:rsidDel="00C25F85" w14:paraId="40CCF766" w14:textId="77777777" w:rsidTr="00DC78C9">
        <w:tc>
          <w:tcPr>
            <w:tcW w:w="1091" w:type="dxa"/>
            <w:shd w:val="clear" w:color="auto" w:fill="EAF1DD" w:themeFill="accent3" w:themeFillTint="33"/>
          </w:tcPr>
          <w:p w14:paraId="553AEE55" w14:textId="16C3B1E3" w:rsidR="00CB012C" w:rsidRPr="00424F0F" w:rsidRDefault="00CB012C"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6.2.A.4 straipsnis</w:t>
            </w:r>
          </w:p>
        </w:tc>
        <w:tc>
          <w:tcPr>
            <w:tcW w:w="1192" w:type="dxa"/>
            <w:shd w:val="clear" w:color="auto" w:fill="EAF1DD" w:themeFill="accent3" w:themeFillTint="33"/>
          </w:tcPr>
          <w:p w14:paraId="50D61D20" w14:textId="5C815078" w:rsidR="00CB012C" w:rsidRPr="00424F0F" w:rsidRDefault="00CB012C"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color w:val="000000" w:themeColor="text1"/>
                <w:sz w:val="20"/>
                <w:szCs w:val="20"/>
                <w:lang w:eastAsia="en-GB"/>
              </w:rPr>
              <w:t>A.4</w:t>
            </w:r>
          </w:p>
        </w:tc>
        <w:tc>
          <w:tcPr>
            <w:tcW w:w="12865" w:type="dxa"/>
            <w:gridSpan w:val="3"/>
            <w:shd w:val="clear" w:color="auto" w:fill="EAF1DD" w:themeFill="accent3" w:themeFillTint="33"/>
            <w:tcMar>
              <w:top w:w="0" w:type="dxa"/>
              <w:left w:w="108" w:type="dxa"/>
              <w:bottom w:w="0" w:type="dxa"/>
              <w:right w:w="108" w:type="dxa"/>
            </w:tcMar>
          </w:tcPr>
          <w:p w14:paraId="41284432" w14:textId="78A6555E" w:rsidR="00CB012C" w:rsidRPr="00424F0F" w:rsidRDefault="00E95B43" w:rsidP="00424F0F">
            <w:pPr>
              <w:autoSpaceDE w:val="0"/>
              <w:spacing w:before="120" w:after="120"/>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 xml:space="preserve">MVĮ SAVININKAI IR FIZINIAI ASMENYS – PARAMOS GAVĖJAI </w:t>
            </w:r>
            <w:r w:rsidR="009A33A6" w:rsidRPr="002A1151">
              <w:rPr>
                <w:rFonts w:ascii="Calibri" w:eastAsia="Calibri" w:hAnsi="Calibri" w:cs="Calibri"/>
                <w:i/>
                <w:color w:val="7030A0"/>
                <w:sz w:val="20"/>
                <w:szCs w:val="20"/>
                <w:lang w:eastAsia="en-GB"/>
              </w:rPr>
              <w:t>(visos programos, išskyrus SMP ESS, EUAF, CUST/FISC, CCEI, PERI)</w:t>
            </w:r>
          </w:p>
        </w:tc>
      </w:tr>
      <w:tr w:rsidR="00CB012C" w:rsidRPr="00424F0F" w:rsidDel="00C25F85" w14:paraId="2E4C2B65" w14:textId="1263DB29" w:rsidTr="00DC78C9">
        <w:tc>
          <w:tcPr>
            <w:tcW w:w="15152" w:type="dxa"/>
            <w:gridSpan w:val="5"/>
            <w:shd w:val="clear" w:color="auto" w:fill="F2F2F2" w:themeFill="background1" w:themeFillShade="F2"/>
          </w:tcPr>
          <w:p w14:paraId="1BDB80EC" w14:textId="4527F2E5" w:rsidR="00CB012C" w:rsidRPr="00383D24" w:rsidRDefault="00E95B43" w:rsidP="00383D24">
            <w:pPr>
              <w:autoSpaceDE w:val="0"/>
              <w:spacing w:before="120" w:after="120"/>
              <w:ind w:left="284"/>
              <w:rPr>
                <w:rFonts w:asciiTheme="minorHAnsi" w:hAnsiTheme="minorHAnsi" w:cstheme="minorHAnsi"/>
                <w:color w:val="000000" w:themeColor="text1"/>
                <w:sz w:val="20"/>
                <w:szCs w:val="20"/>
                <w:lang w:eastAsia="en-GB"/>
              </w:rPr>
            </w:pPr>
            <w:r w:rsidRPr="00383D24">
              <w:rPr>
                <w:rFonts w:asciiTheme="minorHAnsi" w:hAnsiTheme="minorHAnsi" w:cstheme="minorHAnsi"/>
                <w:color w:val="000000" w:themeColor="text1"/>
                <w:sz w:val="20"/>
                <w:szCs w:val="20"/>
                <w:lang w:eastAsia="en-GB"/>
              </w:rPr>
              <w:t>N/A</w:t>
            </w:r>
          </w:p>
        </w:tc>
      </w:tr>
      <w:tr w:rsidR="00CB012C" w:rsidRPr="00424F0F" w:rsidDel="00C25F85" w14:paraId="566CC100" w14:textId="77777777" w:rsidTr="00DC78C9">
        <w:tc>
          <w:tcPr>
            <w:tcW w:w="1091" w:type="dxa"/>
            <w:shd w:val="clear" w:color="auto" w:fill="EAF1DD" w:themeFill="accent3" w:themeFillTint="33"/>
          </w:tcPr>
          <w:p w14:paraId="1D3F5AFB" w14:textId="11952609" w:rsidR="00CB012C" w:rsidRPr="00424F0F" w:rsidRDefault="00CB012C"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6.2.A.5 straipsnis</w:t>
            </w:r>
          </w:p>
        </w:tc>
        <w:tc>
          <w:tcPr>
            <w:tcW w:w="1192" w:type="dxa"/>
            <w:shd w:val="clear" w:color="auto" w:fill="EAF1DD" w:themeFill="accent3" w:themeFillTint="33"/>
          </w:tcPr>
          <w:p w14:paraId="2292025D" w14:textId="3BA2417D" w:rsidR="00CB012C" w:rsidRPr="00424F0F" w:rsidRDefault="00CB012C"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color w:val="000000" w:themeColor="text1"/>
                <w:sz w:val="20"/>
                <w:szCs w:val="20"/>
                <w:lang w:eastAsia="en-GB"/>
              </w:rPr>
              <w:t>A.5</w:t>
            </w:r>
          </w:p>
        </w:tc>
        <w:tc>
          <w:tcPr>
            <w:tcW w:w="12865" w:type="dxa"/>
            <w:gridSpan w:val="3"/>
            <w:shd w:val="clear" w:color="auto" w:fill="EAF1DD" w:themeFill="accent3" w:themeFillTint="33"/>
            <w:tcMar>
              <w:top w:w="0" w:type="dxa"/>
              <w:left w:w="108" w:type="dxa"/>
              <w:bottom w:w="0" w:type="dxa"/>
              <w:right w:w="108" w:type="dxa"/>
            </w:tcMar>
          </w:tcPr>
          <w:p w14:paraId="56715F95" w14:textId="36A66203" w:rsidR="00CB012C" w:rsidRPr="00424F0F" w:rsidRDefault="00E95B43" w:rsidP="00424F0F">
            <w:pPr>
              <w:autoSpaceDE w:val="0"/>
              <w:spacing w:before="120" w:after="120"/>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 xml:space="preserve">SAVANORIAI </w:t>
            </w:r>
            <w:r w:rsidR="009A33A6" w:rsidRPr="002A1151">
              <w:rPr>
                <w:rFonts w:asciiTheme="minorHAnsi" w:eastAsia="Times New Roman" w:hAnsiTheme="minorHAnsi" w:cstheme="minorHAnsi"/>
                <w:i/>
                <w:color w:val="7030A0"/>
                <w:sz w:val="20"/>
                <w:szCs w:val="20"/>
              </w:rPr>
              <w:t xml:space="preserve">(ERDF-TA, </w:t>
            </w:r>
            <w:r w:rsidR="009A33A6" w:rsidRPr="002A1151">
              <w:rPr>
                <w:rFonts w:asciiTheme="minorHAnsi" w:eastAsia="Calibri" w:hAnsiTheme="minorHAnsi" w:cstheme="minorHAnsi"/>
                <w:i/>
                <w:color w:val="7030A0"/>
                <w:sz w:val="20"/>
                <w:szCs w:val="20"/>
                <w:lang w:eastAsia="en-GB"/>
              </w:rPr>
              <w:t>LIFE, ERASMUS, CREA, CERV, JUST, ESF/SOCPL, AMIF/ISF/BMVI, UCPM)</w:t>
            </w:r>
          </w:p>
        </w:tc>
      </w:tr>
      <w:tr w:rsidR="00CB012C" w:rsidRPr="00424F0F" w:rsidDel="00C25F85" w14:paraId="6515080F" w14:textId="77777777" w:rsidTr="00DC78C9">
        <w:tc>
          <w:tcPr>
            <w:tcW w:w="15152" w:type="dxa"/>
            <w:gridSpan w:val="5"/>
            <w:shd w:val="clear" w:color="auto" w:fill="F2F2F2" w:themeFill="background1" w:themeFillShade="F2"/>
          </w:tcPr>
          <w:p w14:paraId="1B8554DB" w14:textId="289E14CF" w:rsidR="00CB012C" w:rsidRPr="00383D24" w:rsidRDefault="00E95B43" w:rsidP="00383D24">
            <w:pPr>
              <w:spacing w:before="120" w:after="120"/>
              <w:ind w:left="284"/>
              <w:rPr>
                <w:rFonts w:asciiTheme="minorHAnsi" w:hAnsiTheme="minorHAnsi" w:cstheme="minorHAnsi"/>
                <w:color w:val="000000" w:themeColor="text1"/>
                <w:sz w:val="20"/>
                <w:szCs w:val="20"/>
                <w:lang w:eastAsia="en-GB"/>
              </w:rPr>
            </w:pPr>
            <w:r w:rsidRPr="00383D24">
              <w:rPr>
                <w:rFonts w:asciiTheme="minorHAnsi" w:hAnsiTheme="minorHAnsi" w:cstheme="minorHAnsi"/>
                <w:color w:val="000000" w:themeColor="text1"/>
                <w:sz w:val="20"/>
                <w:szCs w:val="20"/>
                <w:lang w:eastAsia="en-GB"/>
              </w:rPr>
              <w:t>N/A</w:t>
            </w:r>
          </w:p>
        </w:tc>
      </w:tr>
    </w:tbl>
    <w:p w14:paraId="4D515048" w14:textId="63A2A293" w:rsidR="00D66830" w:rsidRDefault="00D66830" w:rsidP="00C37718">
      <w:pPr>
        <w:rPr>
          <w:rFonts w:eastAsia="Times New Roman" w:cs="Times New Roman"/>
          <w:szCs w:val="20"/>
          <w:lang w:eastAsia="en-GB"/>
        </w:rPr>
      </w:pPr>
    </w:p>
    <w:p w14:paraId="757A8A87" w14:textId="474F1514" w:rsidR="00EB3A1A" w:rsidRDefault="00835852" w:rsidP="0063124B">
      <w:pPr>
        <w:pStyle w:val="Heading3"/>
      </w:pPr>
      <w:r>
        <w:t>Subrangos išlaidos (B.)</w:t>
      </w:r>
    </w:p>
    <w:tbl>
      <w:tblPr>
        <w:tblW w:w="15047"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3"/>
        <w:gridCol w:w="1140"/>
        <w:gridCol w:w="6371"/>
        <w:gridCol w:w="4969"/>
        <w:gridCol w:w="1418"/>
        <w:gridCol w:w="6"/>
      </w:tblGrid>
      <w:tr w:rsidR="006E3FFC" w:rsidRPr="00424F0F" w14:paraId="78C771DC" w14:textId="77777777" w:rsidTr="004B56ED">
        <w:trPr>
          <w:tblHeader/>
        </w:trPr>
        <w:tc>
          <w:tcPr>
            <w:tcW w:w="15047" w:type="dxa"/>
            <w:gridSpan w:val="6"/>
            <w:shd w:val="clear" w:color="auto" w:fill="EAF1DD" w:themeFill="accent3" w:themeFillTint="33"/>
          </w:tcPr>
          <w:p w14:paraId="281640FA" w14:textId="29339BA7" w:rsidR="006E3FFC" w:rsidRPr="00424F0F" w:rsidRDefault="006E3FFC" w:rsidP="006E3FFC">
            <w:pPr>
              <w:autoSpaceDE w:val="0"/>
              <w:spacing w:before="120" w:after="120"/>
              <w:ind w:left="142"/>
              <w:jc w:val="left"/>
              <w:rPr>
                <w:rFonts w:ascii="Calibri" w:hAnsi="Calibri" w:cs="Calibri"/>
                <w:b/>
                <w:color w:val="000000" w:themeColor="text1"/>
                <w:sz w:val="20"/>
                <w:szCs w:val="20"/>
                <w:lang w:val="pt-PT" w:eastAsia="en-GB"/>
              </w:rPr>
            </w:pPr>
            <w:r>
              <w:rPr>
                <w:rFonts w:asciiTheme="minorHAnsi" w:hAnsiTheme="minorHAnsi"/>
                <w:b/>
                <w:bCs/>
                <w:color w:val="FF0000"/>
                <w:szCs w:val="20"/>
              </w:rPr>
              <w:t>CFS SUTARTOS PROCEDŪROS. Subrangos išlaidos (B.)</w:t>
            </w:r>
          </w:p>
        </w:tc>
      </w:tr>
      <w:tr w:rsidR="008B2B84" w:rsidRPr="00424F0F" w14:paraId="2DEBC723" w14:textId="77777777" w:rsidTr="004B56ED">
        <w:trPr>
          <w:gridAfter w:val="1"/>
          <w:wAfter w:w="6" w:type="dxa"/>
          <w:tblHeader/>
        </w:trPr>
        <w:tc>
          <w:tcPr>
            <w:tcW w:w="1143" w:type="dxa"/>
            <w:shd w:val="clear" w:color="auto" w:fill="EAF1DD" w:themeFill="accent3" w:themeFillTint="33"/>
          </w:tcPr>
          <w:p w14:paraId="0349A728" w14:textId="67F80CF4" w:rsidR="008B2B84" w:rsidRPr="00424F0F" w:rsidRDefault="008B2B84" w:rsidP="00424F0F">
            <w:pPr>
              <w:autoSpaceDE w:val="0"/>
              <w:spacing w:before="120" w:after="120"/>
              <w:jc w:val="center"/>
              <w:rPr>
                <w:rFonts w:ascii="Calibri" w:hAnsi="Calibri" w:cs="Calibri"/>
                <w:b/>
                <w:color w:val="000000" w:themeColor="text1"/>
                <w:sz w:val="20"/>
                <w:szCs w:val="20"/>
                <w:lang w:eastAsia="en-GB"/>
              </w:rPr>
            </w:pPr>
            <w:bookmarkStart w:id="4" w:name="_Toc49754401"/>
            <w:bookmarkStart w:id="5" w:name="_Toc66171693"/>
            <w:bookmarkStart w:id="6" w:name="a10To"/>
            <w:r w:rsidRPr="00424F0F">
              <w:rPr>
                <w:rFonts w:ascii="Calibri" w:hAnsi="Calibri" w:cs="Calibri"/>
                <w:b/>
                <w:color w:val="000000" w:themeColor="text1"/>
                <w:sz w:val="20"/>
                <w:szCs w:val="20"/>
                <w:lang w:eastAsia="en-GB"/>
              </w:rPr>
              <w:t>Dotacijos sutarties straipsnis</w:t>
            </w:r>
          </w:p>
        </w:tc>
        <w:tc>
          <w:tcPr>
            <w:tcW w:w="1140" w:type="dxa"/>
            <w:shd w:val="clear" w:color="auto" w:fill="EAF1DD" w:themeFill="accent3" w:themeFillTint="33"/>
            <w:vAlign w:val="center"/>
          </w:tcPr>
          <w:p w14:paraId="454D1DDC" w14:textId="6FD96D79" w:rsidR="008B2B84" w:rsidRPr="00424F0F" w:rsidRDefault="008B2B84"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Sąnaudų kategorija</w:t>
            </w:r>
          </w:p>
        </w:tc>
        <w:tc>
          <w:tcPr>
            <w:tcW w:w="6371" w:type="dxa"/>
            <w:shd w:val="clear" w:color="auto" w:fill="EAF1DD" w:themeFill="accent3" w:themeFillTint="33"/>
            <w:tcMar>
              <w:top w:w="0" w:type="dxa"/>
              <w:left w:w="108" w:type="dxa"/>
              <w:bottom w:w="0" w:type="dxa"/>
              <w:right w:w="108" w:type="dxa"/>
            </w:tcMar>
            <w:vAlign w:val="center"/>
          </w:tcPr>
          <w:p w14:paraId="41654C8C" w14:textId="77777777" w:rsidR="008B2B84" w:rsidRPr="00424F0F" w:rsidRDefault="008B2B84"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Procedūros</w:t>
            </w:r>
          </w:p>
        </w:tc>
        <w:tc>
          <w:tcPr>
            <w:tcW w:w="4969" w:type="dxa"/>
            <w:shd w:val="clear" w:color="auto" w:fill="EAF1DD" w:themeFill="accent3" w:themeFillTint="33"/>
            <w:tcMar>
              <w:top w:w="0" w:type="dxa"/>
              <w:left w:w="108" w:type="dxa"/>
              <w:bottom w:w="0" w:type="dxa"/>
              <w:right w:w="108" w:type="dxa"/>
            </w:tcMar>
            <w:vAlign w:val="center"/>
          </w:tcPr>
          <w:p w14:paraId="66367C89" w14:textId="3C8FB8E5" w:rsidR="008B2B84" w:rsidRPr="00424F0F" w:rsidRDefault="008B2B84"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Standartinis radinys</w:t>
            </w:r>
          </w:p>
        </w:tc>
        <w:tc>
          <w:tcPr>
            <w:tcW w:w="1418" w:type="dxa"/>
            <w:shd w:val="clear" w:color="auto" w:fill="EAF1DD" w:themeFill="accent3" w:themeFillTint="33"/>
            <w:tcMar>
              <w:top w:w="0" w:type="dxa"/>
              <w:left w:w="108" w:type="dxa"/>
              <w:bottom w:w="0" w:type="dxa"/>
              <w:right w:w="108" w:type="dxa"/>
            </w:tcMar>
            <w:vAlign w:val="center"/>
          </w:tcPr>
          <w:p w14:paraId="53548044" w14:textId="77777777" w:rsidR="008B2B84" w:rsidRPr="00424F0F" w:rsidRDefault="008B2B84"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Rezultatas</w:t>
            </w:r>
          </w:p>
          <w:p w14:paraId="6BC98B24" w14:textId="31845181" w:rsidR="008B2B84" w:rsidRPr="00424F0F" w:rsidRDefault="008B2B84" w:rsidP="00014161">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(TAIP/NE/NĖRA)</w:t>
            </w:r>
          </w:p>
        </w:tc>
      </w:tr>
      <w:tr w:rsidR="008B2B84" w:rsidRPr="00424F0F" w14:paraId="67F40358" w14:textId="77777777" w:rsidTr="004B56ED">
        <w:trPr>
          <w:gridAfter w:val="1"/>
          <w:wAfter w:w="6" w:type="dxa"/>
        </w:trPr>
        <w:tc>
          <w:tcPr>
            <w:tcW w:w="1143" w:type="dxa"/>
            <w:shd w:val="clear" w:color="auto" w:fill="EAF1DD" w:themeFill="accent3" w:themeFillTint="33"/>
          </w:tcPr>
          <w:p w14:paraId="470C5443" w14:textId="5FB8797A" w:rsidR="008B2B84" w:rsidRPr="00424F0F" w:rsidRDefault="008B2B84"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6.2.B straipsnis</w:t>
            </w:r>
          </w:p>
        </w:tc>
        <w:tc>
          <w:tcPr>
            <w:tcW w:w="1140" w:type="dxa"/>
            <w:shd w:val="clear" w:color="auto" w:fill="EAF1DD" w:themeFill="accent3" w:themeFillTint="33"/>
            <w:vAlign w:val="center"/>
          </w:tcPr>
          <w:p w14:paraId="41AD9905" w14:textId="1C25D05C" w:rsidR="008B2B84" w:rsidRPr="00424F0F" w:rsidRDefault="008B2B84"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B.</w:t>
            </w:r>
          </w:p>
        </w:tc>
        <w:tc>
          <w:tcPr>
            <w:tcW w:w="12758" w:type="dxa"/>
            <w:gridSpan w:val="3"/>
            <w:shd w:val="clear" w:color="auto" w:fill="EAF1DD" w:themeFill="accent3" w:themeFillTint="33"/>
            <w:tcMar>
              <w:top w:w="0" w:type="dxa"/>
              <w:left w:w="108" w:type="dxa"/>
              <w:bottom w:w="0" w:type="dxa"/>
              <w:right w:w="108" w:type="dxa"/>
            </w:tcMar>
            <w:vAlign w:val="center"/>
          </w:tcPr>
          <w:p w14:paraId="670FE5E9" w14:textId="18E9A259" w:rsidR="008B2B84" w:rsidRPr="00424F0F" w:rsidRDefault="008B2B84" w:rsidP="00424F0F">
            <w:pPr>
              <w:autoSpaceDE w:val="0"/>
              <w:spacing w:before="120" w:after="120"/>
              <w:rPr>
                <w:rFonts w:ascii="Calibri" w:hAnsi="Calibri" w:cs="Calibri"/>
                <w:b/>
                <w:bCs/>
                <w:color w:val="000000" w:themeColor="text1"/>
                <w:sz w:val="20"/>
                <w:szCs w:val="20"/>
                <w:shd w:val="clear" w:color="auto" w:fill="FFFF00"/>
                <w:lang w:eastAsia="en-GB"/>
              </w:rPr>
            </w:pPr>
            <w:r w:rsidRPr="00424F0F">
              <w:rPr>
                <w:rFonts w:ascii="Calibri" w:hAnsi="Calibri" w:cs="Calibri"/>
                <w:b/>
                <w:bCs/>
                <w:color w:val="000000" w:themeColor="text1"/>
                <w:sz w:val="20"/>
                <w:szCs w:val="20"/>
                <w:lang w:eastAsia="en-GB"/>
              </w:rPr>
              <w:t>Subrangos išlaidos</w:t>
            </w:r>
          </w:p>
        </w:tc>
      </w:tr>
      <w:tr w:rsidR="00313E1B" w:rsidRPr="00424F0F" w14:paraId="10E219E4" w14:textId="77777777" w:rsidTr="00873D11">
        <w:trPr>
          <w:gridAfter w:val="1"/>
          <w:wAfter w:w="6" w:type="dxa"/>
        </w:trPr>
        <w:tc>
          <w:tcPr>
            <w:tcW w:w="1143" w:type="dxa"/>
            <w:vMerge w:val="restart"/>
          </w:tcPr>
          <w:p w14:paraId="539FA23B" w14:textId="649C5189" w:rsidR="00313E1B" w:rsidRPr="00424F0F" w:rsidRDefault="00313E1B" w:rsidP="00DD61BD">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lastRenderedPageBreak/>
              <w:t>6.2.B straipsnis</w:t>
            </w:r>
          </w:p>
        </w:tc>
        <w:tc>
          <w:tcPr>
            <w:tcW w:w="1140" w:type="dxa"/>
            <w:vMerge w:val="restart"/>
          </w:tcPr>
          <w:p w14:paraId="2E1FA546" w14:textId="307D05B0" w:rsidR="00313E1B" w:rsidRPr="00424F0F" w:rsidRDefault="00313E1B" w:rsidP="00DD61BD">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B. Subranga</w:t>
            </w:r>
          </w:p>
        </w:tc>
        <w:tc>
          <w:tcPr>
            <w:tcW w:w="6371" w:type="dxa"/>
            <w:tcMar>
              <w:top w:w="0" w:type="dxa"/>
              <w:left w:w="108" w:type="dxa"/>
              <w:bottom w:w="0" w:type="dxa"/>
              <w:right w:w="108" w:type="dxa"/>
            </w:tcMar>
          </w:tcPr>
          <w:p w14:paraId="67356BB2" w14:textId="77777777" w:rsidR="00587EE5" w:rsidRDefault="00587EE5" w:rsidP="00587EE5">
            <w:pPr>
              <w:spacing w:before="120" w:after="120"/>
              <w:rPr>
                <w:rFonts w:ascii="Calibri" w:hAnsi="Calibri" w:cs="Calibri"/>
                <w:b/>
                <w:bCs/>
                <w:i/>
                <w:sz w:val="20"/>
                <w:szCs w:val="20"/>
                <w:lang w:eastAsia="en-GB"/>
              </w:rPr>
            </w:pPr>
            <w:r w:rsidRPr="00B17CBF">
              <w:rPr>
                <w:rFonts w:ascii="Calibri" w:hAnsi="Calibri" w:cs="Calibri"/>
                <w:b/>
                <w:bCs/>
                <w:i/>
                <w:iCs/>
                <w:sz w:val="20"/>
                <w:szCs w:val="20"/>
                <w:lang w:eastAsia="en-GB"/>
              </w:rPr>
              <w:t>Specialistas atrenka imtį, kad atliktų šios išlaidų kategorijos procedūras.</w:t>
            </w:r>
            <w:r w:rsidRPr="00B17CBF">
              <w:rPr>
                <w:rFonts w:ascii="Calibri" w:hAnsi="Calibri" w:cs="Calibri"/>
                <w:b/>
                <w:bCs/>
                <w:sz w:val="20"/>
                <w:szCs w:val="20"/>
                <w:lang w:eastAsia="en-GB"/>
              </w:rPr>
              <w:t xml:space="preserve"> </w:t>
            </w:r>
            <w:r w:rsidRPr="00B17CBF">
              <w:rPr>
                <w:rFonts w:ascii="Calibri" w:hAnsi="Calibri" w:cs="Calibri"/>
                <w:b/>
                <w:bCs/>
                <w:i/>
                <w:sz w:val="20"/>
                <w:szCs w:val="20"/>
                <w:lang w:eastAsia="en-GB"/>
              </w:rPr>
              <w:t>Mėginys turėtų būti parenkamas atsitiktinai.</w:t>
            </w:r>
          </w:p>
          <w:p w14:paraId="077178B0" w14:textId="77777777" w:rsidR="00587EE5" w:rsidRPr="00252A64" w:rsidRDefault="00587EE5" w:rsidP="00587EE5">
            <w:pPr>
              <w:spacing w:before="120" w:after="120"/>
              <w:rPr>
                <w:rFonts w:ascii="Calibri" w:hAnsi="Calibri" w:cs="Calibri"/>
                <w:b/>
                <w:bCs/>
                <w:i/>
                <w:sz w:val="20"/>
                <w:szCs w:val="20"/>
                <w:lang w:eastAsia="en-GB"/>
              </w:rPr>
            </w:pPr>
            <w:r w:rsidRPr="00CA5B58">
              <w:rPr>
                <w:rFonts w:ascii="Calibri" w:hAnsi="Calibri" w:cs="Calibri"/>
                <w:b/>
                <w:bCs/>
                <w:i/>
                <w:sz w:val="20"/>
                <w:szCs w:val="20"/>
                <w:lang w:eastAsia="en-GB"/>
              </w:rPr>
              <w:t>Tai turėtų apimti:</w:t>
            </w:r>
          </w:p>
          <w:p w14:paraId="272FB66E" w14:textId="6A26C682" w:rsidR="00587EE5" w:rsidRPr="00620822" w:rsidRDefault="00587EE5" w:rsidP="00587EE5">
            <w:pPr>
              <w:numPr>
                <w:ilvl w:val="0"/>
                <w:numId w:val="20"/>
              </w:numPr>
              <w:suppressAutoHyphens/>
              <w:autoSpaceDE w:val="0"/>
              <w:autoSpaceDN w:val="0"/>
              <w:spacing w:before="120" w:after="120"/>
              <w:ind w:left="504" w:hanging="330"/>
              <w:textAlignment w:val="baseline"/>
              <w:rPr>
                <w:rFonts w:ascii="Calibri" w:hAnsi="Calibri" w:cs="Calibri"/>
                <w:b/>
                <w:bCs/>
                <w:i/>
                <w:sz w:val="20"/>
                <w:szCs w:val="20"/>
                <w:lang w:eastAsia="en-GB"/>
              </w:rPr>
            </w:pPr>
            <w:r w:rsidRPr="00620822">
              <w:rPr>
                <w:rFonts w:ascii="Calibri" w:hAnsi="Calibri" w:cs="Calibri"/>
                <w:b/>
                <w:bCs/>
                <w:i/>
                <w:sz w:val="20"/>
                <w:szCs w:val="20"/>
                <w:lang w:eastAsia="en-GB"/>
              </w:rPr>
              <w:t>10 % visų subrangos sutarčių, kurioms buvo deklaruotos išlaidos, o imtis sudaryta iš mažiausiai 10 subrangos sutarčių (arba visų, jei deklaruota mažiau nei 10 subrangos sutarčių).</w:t>
            </w:r>
            <w:r w:rsidRPr="00FA6373">
              <w:rPr>
                <w:rFonts w:ascii="Calibri" w:eastAsia="Times New Roman" w:hAnsi="Calibri" w:cs="Calibri"/>
                <w:i/>
                <w:color w:val="7030A0"/>
                <w:sz w:val="20"/>
                <w:szCs w:val="20"/>
                <w:lang w:eastAsia="en-IE"/>
              </w:rPr>
              <w:t xml:space="preserve"> </w:t>
            </w:r>
            <w:bookmarkStart w:id="7" w:name="_Hlk187320983"/>
            <w:r w:rsidRPr="00620822">
              <w:rPr>
                <w:rFonts w:ascii="Calibri" w:eastAsia="Times New Roman" w:hAnsi="Calibri" w:cs="Calibri"/>
                <w:i/>
                <w:color w:val="7030A0"/>
                <w:sz w:val="20"/>
                <w:szCs w:val="20"/>
                <w:lang w:val="en-IE" w:eastAsia="en-IE"/>
              </w:rPr>
              <w:t>(numatytoji parinktis visoms programoms, išskyrus CEF)</w:t>
            </w:r>
            <w:bookmarkEnd w:id="7"/>
          </w:p>
          <w:p w14:paraId="6C76602B" w14:textId="3AF6BD43" w:rsidR="00587EE5" w:rsidRPr="00620822" w:rsidRDefault="00587EE5" w:rsidP="00587EE5">
            <w:pPr>
              <w:numPr>
                <w:ilvl w:val="0"/>
                <w:numId w:val="20"/>
              </w:numPr>
              <w:suppressAutoHyphens/>
              <w:autoSpaceDE w:val="0"/>
              <w:autoSpaceDN w:val="0"/>
              <w:spacing w:before="120" w:after="120"/>
              <w:ind w:left="504" w:hanging="330"/>
              <w:textAlignment w:val="baseline"/>
              <w:rPr>
                <w:rFonts w:ascii="Calibri" w:hAnsi="Calibri" w:cs="Calibri"/>
                <w:b/>
                <w:bCs/>
                <w:i/>
                <w:sz w:val="20"/>
                <w:szCs w:val="20"/>
                <w:lang w:eastAsia="en-GB"/>
              </w:rPr>
            </w:pPr>
            <w:r w:rsidRPr="00620822">
              <w:rPr>
                <w:rFonts w:ascii="Calibri" w:hAnsi="Calibri" w:cs="Calibri"/>
                <w:b/>
                <w:bCs/>
                <w:i/>
                <w:sz w:val="20"/>
                <w:szCs w:val="20"/>
                <w:lang w:eastAsia="en-GB"/>
              </w:rPr>
              <w:t xml:space="preserve">10 % visų deklaruotų subrangos išlaidų, kai imtyje yra ne mažiau kaip 2 subrangos sutartys ir 10 sąskaitų faktūrų </w:t>
            </w:r>
            <w:r w:rsidRPr="00620822">
              <w:rPr>
                <w:rFonts w:ascii="Calibri" w:eastAsia="Times New Roman" w:hAnsi="Calibri" w:cs="Calibri"/>
                <w:i/>
                <w:color w:val="7030A0"/>
                <w:sz w:val="20"/>
                <w:szCs w:val="16"/>
                <w:lang w:eastAsia="en-IE"/>
              </w:rPr>
              <w:t xml:space="preserve">(pasirinktinai </w:t>
            </w:r>
            <w:r w:rsidRPr="00FA6373">
              <w:rPr>
                <w:rFonts w:ascii="Calibri" w:eastAsia="Times New Roman" w:hAnsi="Calibri" w:cs="Calibri"/>
                <w:i/>
                <w:color w:val="7030A0"/>
                <w:sz w:val="20"/>
                <w:szCs w:val="16"/>
                <w:lang w:eastAsia="en-IE"/>
              </w:rPr>
              <w:t xml:space="preserve">taikoma CEF programa) </w:t>
            </w:r>
            <w:r w:rsidRPr="00FA6373">
              <w:rPr>
                <w:rFonts w:ascii="Calibri" w:eastAsia="Times New Roman" w:hAnsi="Calibri" w:cs="Calibri"/>
                <w:i/>
                <w:color w:val="7030A0"/>
                <w:sz w:val="20"/>
                <w:szCs w:val="20"/>
                <w:lang w:eastAsia="en-IE"/>
              </w:rPr>
              <w:t>.</w:t>
            </w:r>
          </w:p>
          <w:p w14:paraId="14543308" w14:textId="77777777" w:rsidR="00587EE5" w:rsidRPr="00587EE5" w:rsidRDefault="00587EE5" w:rsidP="00587EE5">
            <w:pPr>
              <w:spacing w:before="120" w:after="120"/>
              <w:jc w:val="left"/>
              <w:rPr>
                <w:rFonts w:ascii="Calibri" w:hAnsi="Calibri" w:cs="Calibri"/>
                <w:bCs/>
                <w:i/>
                <w:iCs/>
                <w:color w:val="000000" w:themeColor="text1"/>
                <w:sz w:val="20"/>
                <w:szCs w:val="20"/>
                <w:lang w:eastAsia="en-GB"/>
              </w:rPr>
            </w:pPr>
            <w:r w:rsidRPr="00587EE5">
              <w:rPr>
                <w:rFonts w:ascii="Calibri" w:hAnsi="Calibri" w:cs="Calibri"/>
                <w:bCs/>
                <w:i/>
                <w:iCs/>
                <w:color w:val="000000" w:themeColor="text1"/>
                <w:sz w:val="20"/>
                <w:szCs w:val="20"/>
                <w:lang w:eastAsia="en-GB"/>
              </w:rPr>
              <w:t>Pastaba:</w:t>
            </w:r>
          </w:p>
          <w:p w14:paraId="66B164AC" w14:textId="4D6EB5F9" w:rsidR="002C5A48" w:rsidRPr="002C5A48" w:rsidRDefault="002C5A48" w:rsidP="002C5A48">
            <w:pPr>
              <w:spacing w:before="120" w:after="120"/>
              <w:rPr>
                <w:rFonts w:ascii="Calibri" w:hAnsi="Calibri" w:cs="Calibri"/>
                <w:bCs/>
                <w:i/>
                <w:iCs/>
                <w:color w:val="000000" w:themeColor="text1"/>
                <w:sz w:val="20"/>
                <w:szCs w:val="20"/>
                <w:lang w:eastAsia="en-GB"/>
              </w:rPr>
            </w:pPr>
            <w:r w:rsidRPr="002C5A48">
              <w:rPr>
                <w:rFonts w:ascii="Calibri" w:hAnsi="Calibri" w:cs="Calibri"/>
                <w:bCs/>
                <w:i/>
                <w:iCs/>
                <w:color w:val="000000" w:themeColor="text1"/>
                <w:sz w:val="20"/>
                <w:szCs w:val="20"/>
                <w:lang w:eastAsia="en-GB"/>
              </w:rPr>
              <w:t xml:space="preserve">„Subrangos sutartis“ suprantama kaip </w:t>
            </w:r>
            <w:r w:rsidRPr="002C5A48">
              <w:rPr>
                <w:rFonts w:ascii="Calibri" w:hAnsi="Calibri" w:cs="Calibri"/>
                <w:bCs/>
                <w:i/>
                <w:iCs/>
                <w:color w:val="000000" w:themeColor="text1"/>
                <w:sz w:val="20"/>
                <w:szCs w:val="20"/>
                <w:lang w:val="en-US" w:eastAsia="en-GB"/>
              </w:rPr>
              <w:t>viena sutartis, pasirašyta su subrangovu.</w:t>
            </w:r>
            <w:r w:rsidR="00B464BC" w:rsidRPr="00B464BC">
              <w:rPr>
                <w:rFonts w:ascii="Calibri" w:hAnsi="Calibri" w:cs="Calibri"/>
                <w:bCs/>
                <w:i/>
                <w:iCs/>
                <w:color w:val="000000" w:themeColor="text1"/>
                <w:sz w:val="20"/>
                <w:szCs w:val="20"/>
                <w:highlight w:val="cyan"/>
                <w:lang w:eastAsia="en-GB"/>
              </w:rPr>
              <w:t xml:space="preserve"> </w:t>
            </w:r>
            <w:r w:rsidR="00B464BC" w:rsidRPr="00B464BC">
              <w:rPr>
                <w:rFonts w:ascii="Calibri" w:hAnsi="Calibri" w:cs="Calibri"/>
                <w:bCs/>
                <w:i/>
                <w:iCs/>
                <w:color w:val="000000" w:themeColor="text1"/>
                <w:sz w:val="20"/>
                <w:szCs w:val="20"/>
                <w:lang w:eastAsia="en-GB"/>
              </w:rPr>
              <w:t>Konkrečiais atvejais, kai kelios sutartys yra tos pačios sutarčių sudarymo procedūros dalis (pvz., sutartis padalyta į dalis arba kelios sutartys pagal bendrą preliminariąją sutartį), jos turėtų būti skaičiuojamos kartu kaip viena sutartis imtyje.</w:t>
            </w:r>
          </w:p>
          <w:p w14:paraId="3E700D0D" w14:textId="512EFB47" w:rsidR="002C5A48" w:rsidRPr="002C5A48" w:rsidRDefault="002C5A48" w:rsidP="002C5A48">
            <w:pPr>
              <w:spacing w:before="120" w:after="120"/>
              <w:rPr>
                <w:rFonts w:ascii="Calibri" w:hAnsi="Calibri" w:cs="Calibri"/>
                <w:bCs/>
                <w:i/>
                <w:iCs/>
                <w:color w:val="000000" w:themeColor="text1"/>
                <w:sz w:val="20"/>
                <w:szCs w:val="20"/>
                <w:lang w:eastAsia="en-GB"/>
              </w:rPr>
            </w:pPr>
            <w:r w:rsidRPr="002C5A48">
              <w:rPr>
                <w:rFonts w:ascii="Calibri" w:hAnsi="Calibri" w:cs="Calibri"/>
                <w:bCs/>
                <w:i/>
                <w:iCs/>
                <w:color w:val="000000" w:themeColor="text1"/>
                <w:sz w:val="20"/>
                <w:szCs w:val="20"/>
                <w:lang w:eastAsia="en-GB"/>
              </w:rPr>
              <w:t xml:space="preserve">Programoms, kurioms pasirinktas pirmasis variantas </w:t>
            </w:r>
            <w:r w:rsidRPr="002C5A48">
              <w:rPr>
                <w:rFonts w:ascii="Calibri" w:hAnsi="Calibri" w:cs="Calibri"/>
                <w:bCs/>
                <w:i/>
                <w:iCs/>
                <w:color w:val="7030A0"/>
                <w:sz w:val="20"/>
                <w:szCs w:val="20"/>
                <w:lang w:eastAsia="en-GB"/>
              </w:rPr>
              <w:t xml:space="preserve">(visoms programoms, išskyrus CEF) </w:t>
            </w:r>
            <w:r w:rsidRPr="002C5A48">
              <w:rPr>
                <w:rFonts w:ascii="Calibri" w:hAnsi="Calibri" w:cs="Calibri"/>
                <w:bCs/>
                <w:i/>
                <w:iCs/>
                <w:color w:val="000000" w:themeColor="text1"/>
                <w:sz w:val="20"/>
                <w:szCs w:val="20"/>
                <w:lang w:eastAsia="en-GB"/>
              </w:rPr>
              <w:t xml:space="preserve">, imtis sudaroma remiantis subrangos sutartimis. Kiekvienos imties subrangos sutarties </w:t>
            </w:r>
            <w:r w:rsidRPr="00FA6373">
              <w:rPr>
                <w:rFonts w:ascii="Calibri" w:hAnsi="Calibri" w:cs="Calibri"/>
                <w:bCs/>
                <w:i/>
                <w:iCs/>
                <w:color w:val="000000" w:themeColor="text1"/>
                <w:sz w:val="20"/>
                <w:szCs w:val="20"/>
                <w:lang w:eastAsia="en-GB"/>
              </w:rPr>
              <w:t xml:space="preserve">atrankos procedūra turi būti peržiūrėta, o visos deklaruotos išlaidos ir sąskaitos faktūros – patikrintos </w:t>
            </w:r>
            <w:r w:rsidRPr="002C5A48">
              <w:rPr>
                <w:rFonts w:ascii="Calibri" w:hAnsi="Calibri" w:cs="Calibri"/>
                <w:bCs/>
                <w:i/>
                <w:iCs/>
                <w:color w:val="000000" w:themeColor="text1"/>
                <w:sz w:val="20"/>
                <w:szCs w:val="20"/>
                <w:lang w:eastAsia="en-GB"/>
              </w:rPr>
              <w:t>.</w:t>
            </w:r>
          </w:p>
          <w:p w14:paraId="6BB17B25" w14:textId="77777777" w:rsidR="002C5A48" w:rsidRPr="00620822" w:rsidRDefault="002C5A48" w:rsidP="002C5A48">
            <w:pPr>
              <w:spacing w:before="120" w:after="120"/>
              <w:rPr>
                <w:rFonts w:ascii="Calibri" w:hAnsi="Calibri" w:cs="Calibri"/>
                <w:bCs/>
                <w:i/>
                <w:iCs/>
                <w:color w:val="000000" w:themeColor="text1"/>
                <w:sz w:val="20"/>
                <w:szCs w:val="20"/>
                <w:lang w:eastAsia="en-GB"/>
              </w:rPr>
            </w:pPr>
            <w:r w:rsidRPr="002C5A48">
              <w:rPr>
                <w:rFonts w:ascii="Calibri" w:hAnsi="Calibri" w:cs="Calibri"/>
                <w:bCs/>
                <w:i/>
                <w:iCs/>
                <w:color w:val="000000" w:themeColor="text1"/>
                <w:sz w:val="20"/>
                <w:szCs w:val="20"/>
                <w:lang w:eastAsia="en-GB"/>
              </w:rPr>
              <w:t xml:space="preserve">Programoms, kurioms taikoma antroji galimybė </w:t>
            </w:r>
            <w:r w:rsidRPr="002C5A48">
              <w:rPr>
                <w:rFonts w:ascii="Calibri" w:hAnsi="Calibri" w:cs="Calibri"/>
                <w:bCs/>
                <w:i/>
                <w:iCs/>
                <w:color w:val="7030A0"/>
                <w:sz w:val="20"/>
                <w:szCs w:val="20"/>
                <w:lang w:eastAsia="en-GB"/>
              </w:rPr>
              <w:t xml:space="preserve">(EITP) </w:t>
            </w:r>
            <w:r w:rsidRPr="002C5A48">
              <w:rPr>
                <w:rFonts w:ascii="Calibri" w:hAnsi="Calibri" w:cs="Calibri"/>
                <w:bCs/>
                <w:i/>
                <w:iCs/>
                <w:color w:val="000000" w:themeColor="text1"/>
                <w:sz w:val="20"/>
                <w:szCs w:val="20"/>
                <w:lang w:eastAsia="en-GB"/>
              </w:rPr>
              <w:t>, imtis grindžiama deklaruotomis subrangos išlaidomis, kurioms, be imties išlaidomis, taip pat turi būti peržiūrėta pagrindinių subrangos sutarčių atrankos procedūra.</w:t>
            </w:r>
          </w:p>
          <w:p w14:paraId="0F14413B" w14:textId="2523E989" w:rsidR="00313E1B" w:rsidRPr="00DD61BD" w:rsidRDefault="00587EE5" w:rsidP="00587EE5">
            <w:pPr>
              <w:spacing w:before="120" w:after="120"/>
              <w:jc w:val="left"/>
              <w:rPr>
                <w:rFonts w:ascii="Calibri" w:hAnsi="Calibri" w:cs="Calibri"/>
                <w:color w:val="000000" w:themeColor="text1"/>
                <w:sz w:val="20"/>
                <w:szCs w:val="20"/>
                <w:lang w:eastAsia="en-GB"/>
              </w:rPr>
            </w:pPr>
            <w:r w:rsidRPr="00881AED">
              <w:rPr>
                <w:rFonts w:ascii="Calibri" w:hAnsi="Calibri" w:cs="Calibri"/>
                <w:i/>
                <w:iCs/>
                <w:color w:val="4AA55B"/>
                <w:sz w:val="20"/>
                <w:szCs w:val="20"/>
              </w:rPr>
              <w:t>[1 PASIRINKIMAS visoms programoms, išskyrus CEF:]</w:t>
            </w:r>
            <w:r w:rsidRPr="00881AED">
              <w:rPr>
                <w:rFonts w:ascii="Calibri" w:hAnsi="Calibri" w:cs="Calibri"/>
                <w:color w:val="4AA55B"/>
                <w:sz w:val="20"/>
                <w:szCs w:val="20"/>
              </w:rPr>
              <w:t xml:space="preserve"> </w:t>
            </w:r>
            <w:r w:rsidRPr="00252A64">
              <w:rPr>
                <w:rFonts w:ascii="Calibri" w:hAnsi="Calibri" w:cs="Calibri"/>
                <w:color w:val="000000" w:themeColor="text1"/>
                <w:sz w:val="20"/>
                <w:szCs w:val="20"/>
              </w:rPr>
              <w:t xml:space="preserve">Specialistas atrinko </w:t>
            </w:r>
            <w:r w:rsidRPr="00881AED">
              <w:rPr>
                <w:rFonts w:ascii="Calibri" w:hAnsi="Calibri" w:cs="Calibri"/>
                <w:color w:val="000000" w:themeColor="text1"/>
                <w:sz w:val="20"/>
                <w:szCs w:val="20"/>
                <w:highlight w:val="lightGray"/>
              </w:rPr>
              <w:t xml:space="preserve">_____ subrangos </w:t>
            </w:r>
            <w:r w:rsidRPr="00881AED">
              <w:rPr>
                <w:rFonts w:ascii="Calibri" w:hAnsi="Calibri" w:cs="Calibri"/>
                <w:i/>
                <w:iCs/>
                <w:color w:val="4AA55B"/>
                <w:sz w:val="20"/>
                <w:szCs w:val="20"/>
              </w:rPr>
              <w:t xml:space="preserve">sutarčių </w:t>
            </w:r>
            <w:r w:rsidRPr="00252A64">
              <w:rPr>
                <w:rFonts w:ascii="Calibri" w:hAnsi="Calibri" w:cs="Calibri"/>
                <w:color w:val="000000" w:themeColor="text1"/>
                <w:sz w:val="20"/>
                <w:szCs w:val="20"/>
              </w:rPr>
              <w:t xml:space="preserve">iš viso </w:t>
            </w:r>
            <w:r w:rsidRPr="00881AED">
              <w:rPr>
                <w:rFonts w:ascii="Calibri" w:hAnsi="Calibri" w:cs="Calibri"/>
                <w:color w:val="000000" w:themeColor="text1"/>
                <w:sz w:val="20"/>
                <w:szCs w:val="20"/>
                <w:highlight w:val="lightGray"/>
              </w:rPr>
              <w:t xml:space="preserve">_____ </w:t>
            </w:r>
            <w:r>
              <w:rPr>
                <w:rFonts w:ascii="Calibri" w:hAnsi="Calibri" w:cs="Calibri"/>
                <w:color w:val="000000" w:themeColor="text1"/>
                <w:sz w:val="20"/>
                <w:szCs w:val="20"/>
              </w:rPr>
              <w:t xml:space="preserve">. </w:t>
            </w:r>
            <w:r w:rsidRPr="00881AED">
              <w:rPr>
                <w:rFonts w:ascii="Calibri" w:hAnsi="Calibri" w:cs="Calibri"/>
                <w:i/>
                <w:iCs/>
                <w:color w:val="4AA55B"/>
                <w:sz w:val="20"/>
                <w:szCs w:val="20"/>
              </w:rPr>
              <w:t xml:space="preserve">[2 VARIANTAS, taikomas CEF: </w:t>
            </w:r>
            <w:r w:rsidRPr="00252A64">
              <w:rPr>
                <w:rFonts w:ascii="Calibri" w:hAnsi="Calibri" w:cs="Calibri"/>
                <w:color w:val="000000" w:themeColor="text1"/>
                <w:sz w:val="20"/>
                <w:szCs w:val="20"/>
              </w:rPr>
              <w:t xml:space="preserve">Specialistas atrinko </w:t>
            </w:r>
            <w:r w:rsidRPr="00881AED">
              <w:rPr>
                <w:rFonts w:ascii="Calibri" w:hAnsi="Calibri" w:cs="Calibri"/>
                <w:color w:val="000000" w:themeColor="text1"/>
                <w:sz w:val="20"/>
                <w:szCs w:val="20"/>
                <w:highlight w:val="lightGray"/>
              </w:rPr>
              <w:t xml:space="preserve">_____ </w:t>
            </w:r>
            <w:r w:rsidRPr="00252A64">
              <w:rPr>
                <w:rFonts w:ascii="Calibri" w:hAnsi="Calibri" w:cs="Calibri"/>
                <w:color w:val="000000" w:themeColor="text1"/>
                <w:sz w:val="20"/>
                <w:szCs w:val="20"/>
              </w:rPr>
              <w:t>% subrangos išlaidų (kurios apėmė</w:t>
            </w:r>
            <w:r w:rsidRPr="00881AED">
              <w:rPr>
                <w:rFonts w:ascii="Calibri" w:hAnsi="Calibri" w:cs="Calibri"/>
                <w:color w:val="4AA55B"/>
                <w:sz w:val="20"/>
                <w:szCs w:val="20"/>
              </w:rPr>
              <w:t xml:space="preserve"> </w:t>
            </w:r>
            <w:r w:rsidRPr="00881AED">
              <w:rPr>
                <w:rFonts w:ascii="Calibri" w:hAnsi="Calibri" w:cs="Calibri"/>
                <w:color w:val="000000" w:themeColor="text1"/>
                <w:sz w:val="20"/>
                <w:szCs w:val="20"/>
                <w:highlight w:val="lightGray"/>
              </w:rPr>
              <w:t xml:space="preserve">_____ </w:t>
            </w:r>
            <w:r>
              <w:rPr>
                <w:rFonts w:ascii="Calibri" w:hAnsi="Calibri" w:cs="Calibri"/>
                <w:color w:val="000000" w:themeColor="text1"/>
                <w:sz w:val="20"/>
                <w:szCs w:val="20"/>
              </w:rPr>
              <w:t xml:space="preserve">subrangos sutartys ir </w:t>
            </w:r>
            <w:r w:rsidRPr="00881AED">
              <w:rPr>
                <w:rFonts w:ascii="Calibri" w:hAnsi="Calibri" w:cs="Calibri"/>
                <w:color w:val="000000" w:themeColor="text1"/>
                <w:sz w:val="20"/>
                <w:szCs w:val="20"/>
                <w:highlight w:val="lightGray"/>
              </w:rPr>
              <w:t xml:space="preserve">_____ </w:t>
            </w:r>
            <w:r>
              <w:rPr>
                <w:rFonts w:ascii="Calibri" w:hAnsi="Calibri" w:cs="Calibri"/>
                <w:color w:val="000000" w:themeColor="text1"/>
                <w:sz w:val="20"/>
                <w:szCs w:val="20"/>
              </w:rPr>
              <w:t xml:space="preserve">sąskaitos faktūros) </w:t>
            </w:r>
            <w:r w:rsidRPr="001D0139">
              <w:rPr>
                <w:rFonts w:ascii="Calibri" w:hAnsi="Calibri" w:cs="Calibri"/>
                <w:i/>
                <w:iCs/>
                <w:color w:val="4AA55B"/>
                <w:sz w:val="20"/>
                <w:szCs w:val="20"/>
              </w:rPr>
              <w:t xml:space="preserve">] </w:t>
            </w:r>
            <w:r w:rsidRPr="00252A64">
              <w:rPr>
                <w:rFonts w:ascii="Calibri" w:hAnsi="Calibri" w:cs="Calibri"/>
                <w:color w:val="000000" w:themeColor="text1"/>
                <w:sz w:val="20"/>
                <w:szCs w:val="20"/>
              </w:rPr>
              <w:t>.</w:t>
            </w:r>
          </w:p>
        </w:tc>
        <w:tc>
          <w:tcPr>
            <w:tcW w:w="6387" w:type="dxa"/>
            <w:gridSpan w:val="2"/>
            <w:shd w:val="clear" w:color="auto" w:fill="F2F2F2" w:themeFill="background1" w:themeFillShade="F2"/>
            <w:tcMar>
              <w:top w:w="0" w:type="dxa"/>
              <w:left w:w="108" w:type="dxa"/>
              <w:bottom w:w="0" w:type="dxa"/>
              <w:right w:w="108" w:type="dxa"/>
            </w:tcMar>
          </w:tcPr>
          <w:p w14:paraId="6CBC5A53" w14:textId="77777777" w:rsidR="00313E1B" w:rsidRPr="002D7B28" w:rsidRDefault="00313E1B" w:rsidP="00DD61BD">
            <w:pPr>
              <w:autoSpaceDE w:val="0"/>
              <w:spacing w:before="120" w:after="120"/>
              <w:rPr>
                <w:rFonts w:asciiTheme="minorHAnsi" w:hAnsiTheme="minorHAnsi" w:cstheme="minorHAnsi"/>
                <w:color w:val="000000" w:themeColor="text1"/>
                <w:sz w:val="20"/>
                <w:szCs w:val="20"/>
                <w:lang w:eastAsia="en-GB"/>
              </w:rPr>
            </w:pPr>
          </w:p>
        </w:tc>
      </w:tr>
      <w:tr w:rsidR="00E4137B" w:rsidRPr="00424F0F" w14:paraId="59C5CF2E" w14:textId="77777777" w:rsidTr="004B56ED">
        <w:trPr>
          <w:gridAfter w:val="1"/>
          <w:wAfter w:w="6" w:type="dxa"/>
        </w:trPr>
        <w:tc>
          <w:tcPr>
            <w:tcW w:w="1143" w:type="dxa"/>
            <w:vMerge/>
          </w:tcPr>
          <w:p w14:paraId="652572F2" w14:textId="086A1212"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17312FCC" w14:textId="13B1006D"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val="restart"/>
            <w:tcMar>
              <w:top w:w="0" w:type="dxa"/>
              <w:left w:w="108" w:type="dxa"/>
              <w:bottom w:w="0" w:type="dxa"/>
              <w:right w:w="108" w:type="dxa"/>
            </w:tcMar>
          </w:tcPr>
          <w:p w14:paraId="1602339E" w14:textId="44CDE88B" w:rsidR="00090B17" w:rsidRDefault="00090B17" w:rsidP="00014161">
            <w:pPr>
              <w:autoSpaceDE w:val="0"/>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Į imtį įtrauktų subrangos / subrangos sutarčių išlaidų atveju:</w:t>
            </w:r>
          </w:p>
          <w:p w14:paraId="52E0BCBB" w14:textId="60426621" w:rsidR="00E4137B" w:rsidRDefault="00E4137B" w:rsidP="00DC78C9">
            <w:pPr>
              <w:autoSpaceDE w:val="0"/>
              <w:spacing w:before="120" w:after="120"/>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 xml:space="preserve">Specialistas atliko bendruosius išlaidų tinkamumo ir netinkamumo patikrinimus </w:t>
            </w:r>
            <w:r w:rsidRPr="0013451A">
              <w:rPr>
                <w:rFonts w:asciiTheme="minorHAnsi" w:hAnsiTheme="minorHAnsi" w:cstheme="minorHAnsi"/>
                <w:i/>
                <w:iCs/>
                <w:color w:val="000000" w:themeColor="text1"/>
                <w:sz w:val="20"/>
                <w:szCs w:val="20"/>
                <w:lang w:eastAsia="en-GB"/>
              </w:rPr>
              <w:t xml:space="preserve">(žr. aukščiau) </w:t>
            </w:r>
            <w:r>
              <w:rPr>
                <w:rFonts w:asciiTheme="minorHAnsi" w:hAnsiTheme="minorHAnsi" w:cstheme="minorHAnsi"/>
                <w:color w:val="000000" w:themeColor="text1"/>
                <w:sz w:val="20"/>
                <w:szCs w:val="20"/>
                <w:lang w:eastAsia="en-GB"/>
              </w:rPr>
              <w:t>.</w:t>
            </w:r>
          </w:p>
          <w:p w14:paraId="6AABA27E" w14:textId="416CA1A3" w:rsidR="00E4137B" w:rsidRPr="00424F0F" w:rsidRDefault="00E4137B" w:rsidP="00DC78C9">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Norėdamas patvirtinti standartinius kitame stulpelyje pateiktus rezultatus, specialistas patikrino, ar:</w:t>
            </w:r>
          </w:p>
          <w:p w14:paraId="55859E01" w14:textId="363D9885"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subrangovų pasitelkimas buvo numatytas dotacijos sutarties 1 priede (arba deklaruotas </w:t>
            </w:r>
            <w:r w:rsidRPr="004361B5">
              <w:rPr>
                <w:rFonts w:asciiTheme="minorHAnsi" w:hAnsiTheme="minorHAnsi" w:cstheme="minorHAnsi"/>
                <w:color w:val="000000" w:themeColor="text1"/>
                <w:sz w:val="20"/>
                <w:szCs w:val="20"/>
                <w:lang w:eastAsia="en-GB"/>
              </w:rPr>
              <w:t xml:space="preserve">laikantis </w:t>
            </w:r>
            <w:r w:rsidRPr="00424F0F">
              <w:rPr>
                <w:rFonts w:ascii="Calibri" w:hAnsi="Calibri" w:cs="Calibri"/>
                <w:color w:val="000000" w:themeColor="text1"/>
                <w:sz w:val="20"/>
                <w:szCs w:val="20"/>
                <w:lang w:eastAsia="en-GB"/>
              </w:rPr>
              <w:t xml:space="preserve">„supaprastintos patvirtinimo“ procedūros, jei tai leidžiama dotacijos </w:t>
            </w:r>
            <w:r w:rsidR="00FE5F31">
              <w:rPr>
                <w:rFonts w:ascii="Calibri" w:hAnsi="Calibri" w:cs="Calibri"/>
                <w:color w:val="000000" w:themeColor="text1"/>
                <w:sz w:val="20"/>
                <w:szCs w:val="20"/>
                <w:lang w:eastAsia="en-GB"/>
              </w:rPr>
              <w:t xml:space="preserve">sutartyje </w:t>
            </w:r>
            <w:r w:rsidR="0013451A">
              <w:rPr>
                <w:rFonts w:ascii="Calibri" w:hAnsi="Calibri" w:cs="Calibri"/>
                <w:color w:val="000000" w:themeColor="text1"/>
                <w:sz w:val="20"/>
                <w:szCs w:val="20"/>
                <w:lang w:eastAsia="en-GB"/>
              </w:rPr>
              <w:t xml:space="preserve">; </w:t>
            </w:r>
            <w:r w:rsidRPr="0013451A">
              <w:rPr>
                <w:rFonts w:ascii="Calibri" w:hAnsi="Calibri" w:cs="Calibri"/>
                <w:i/>
                <w:iCs/>
                <w:color w:val="000000" w:themeColor="text1"/>
                <w:sz w:val="20"/>
                <w:szCs w:val="20"/>
                <w:lang w:eastAsia="en-GB"/>
              </w:rPr>
              <w:t xml:space="preserve">žr. 6.2.B straipsnį </w:t>
            </w:r>
            <w:r w:rsidRPr="00424F0F">
              <w:rPr>
                <w:rFonts w:ascii="Calibri" w:hAnsi="Calibri" w:cs="Calibri"/>
                <w:color w:val="000000" w:themeColor="text1"/>
                <w:sz w:val="20"/>
                <w:szCs w:val="20"/>
                <w:lang w:eastAsia="en-GB"/>
              </w:rPr>
              <w:t>).</w:t>
            </w:r>
          </w:p>
          <w:p w14:paraId="0B1D41E7" w14:textId="1863B29A" w:rsidR="00E4137B" w:rsidRPr="00FA6373"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Bendros numatomos subrangos išlaidos nurodytos dotacijos sutarties 2 priede (arba deklaruojamos pagal „supaprastintą patvirtinimo“ </w:t>
            </w:r>
            <w:r w:rsidRPr="004361B5">
              <w:rPr>
                <w:rFonts w:asciiTheme="minorHAnsi" w:hAnsiTheme="minorHAnsi" w:cstheme="minorHAnsi"/>
                <w:color w:val="000000" w:themeColor="text1"/>
                <w:sz w:val="20"/>
                <w:szCs w:val="20"/>
                <w:lang w:eastAsia="en-GB"/>
              </w:rPr>
              <w:t xml:space="preserve">procedūrą , </w:t>
            </w:r>
            <w:r w:rsidRPr="00424F0F">
              <w:rPr>
                <w:rFonts w:ascii="Calibri" w:hAnsi="Calibri" w:cs="Calibri"/>
                <w:color w:val="000000" w:themeColor="text1"/>
                <w:sz w:val="20"/>
                <w:szCs w:val="20"/>
                <w:lang w:eastAsia="en-GB"/>
              </w:rPr>
              <w:t xml:space="preserve">jei </w:t>
            </w:r>
            <w:r w:rsidRPr="004361B5">
              <w:rPr>
                <w:rFonts w:asciiTheme="minorHAnsi" w:hAnsiTheme="minorHAnsi" w:cstheme="minorHAnsi"/>
                <w:color w:val="000000" w:themeColor="text1"/>
                <w:sz w:val="20"/>
                <w:szCs w:val="20"/>
                <w:lang w:eastAsia="en-GB"/>
              </w:rPr>
              <w:t xml:space="preserve">tai leidžiama </w:t>
            </w:r>
            <w:r w:rsidRPr="00424F0F">
              <w:rPr>
                <w:rFonts w:ascii="Calibri" w:hAnsi="Calibri" w:cs="Calibri"/>
                <w:color w:val="000000" w:themeColor="text1"/>
                <w:sz w:val="20"/>
                <w:szCs w:val="20"/>
                <w:lang w:eastAsia="en-GB"/>
              </w:rPr>
              <w:t xml:space="preserve">dotacijos sutartyje; </w:t>
            </w:r>
            <w:r w:rsidRPr="0013451A">
              <w:rPr>
                <w:rFonts w:ascii="Calibri" w:hAnsi="Calibri" w:cs="Calibri"/>
                <w:i/>
                <w:iCs/>
                <w:color w:val="000000" w:themeColor="text1"/>
                <w:sz w:val="20"/>
                <w:szCs w:val="20"/>
                <w:lang w:eastAsia="en-GB"/>
              </w:rPr>
              <w:t xml:space="preserve">žr. 6.2.B straipsnį </w:t>
            </w:r>
            <w:r w:rsidRPr="00424F0F">
              <w:rPr>
                <w:rFonts w:ascii="Calibri" w:hAnsi="Calibri" w:cs="Calibri"/>
                <w:color w:val="000000" w:themeColor="text1"/>
                <w:sz w:val="20"/>
                <w:szCs w:val="20"/>
                <w:lang w:eastAsia="en-GB"/>
              </w:rPr>
              <w:t>).</w:t>
            </w:r>
          </w:p>
          <w:p w14:paraId="7C75E660" w14:textId="1CD09D2A" w:rsidR="00E4137B" w:rsidRPr="0013451A"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13451A">
              <w:rPr>
                <w:rFonts w:ascii="Calibri" w:hAnsi="Calibri" w:cs="Calibri"/>
                <w:color w:val="000000" w:themeColor="text1"/>
                <w:sz w:val="20"/>
                <w:szCs w:val="20"/>
                <w:lang w:eastAsia="en-GB"/>
              </w:rPr>
              <w:t>subrangos išlaidos buvo deklaruotos finansinės ataskaitos subrangos kategorijoje</w:t>
            </w:r>
          </w:p>
          <w:p w14:paraId="7FDDB9B9" w14:textId="226B404F"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val="en-IE" w:eastAsia="en-GB"/>
              </w:rPr>
            </w:pPr>
            <w:r w:rsidRPr="00424F0F">
              <w:rPr>
                <w:rFonts w:ascii="Calibri" w:hAnsi="Calibri" w:cs="Calibri"/>
                <w:color w:val="000000" w:themeColor="text1"/>
                <w:sz w:val="20"/>
                <w:szCs w:val="20"/>
                <w:lang w:val="en-IE" w:eastAsia="en-GB"/>
              </w:rPr>
              <w:t xml:space="preserve">finansinėse ataskaitose deklaruotos subrangos išlaidos yra </w:t>
            </w:r>
            <w:r w:rsidRPr="004361B5">
              <w:rPr>
                <w:rFonts w:asciiTheme="minorHAnsi" w:hAnsiTheme="minorHAnsi" w:cstheme="minorHAnsi"/>
                <w:color w:val="000000" w:themeColor="text1"/>
                <w:sz w:val="20"/>
                <w:szCs w:val="20"/>
                <w:lang w:eastAsia="en-GB"/>
              </w:rPr>
              <w:t xml:space="preserve">sutikrintos </w:t>
            </w:r>
            <w:r w:rsidRPr="00424F0F">
              <w:rPr>
                <w:rFonts w:ascii="Calibri" w:hAnsi="Calibri" w:cs="Calibri"/>
                <w:color w:val="000000" w:themeColor="text1"/>
                <w:sz w:val="20"/>
                <w:szCs w:val="20"/>
                <w:lang w:val="en-IE" w:eastAsia="en-GB"/>
              </w:rPr>
              <w:t>su apskaitos sistemos duomenimis</w:t>
            </w:r>
          </w:p>
          <w:p w14:paraId="68E05198" w14:textId="7D6D336B"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val="en-IE" w:eastAsia="en-GB"/>
              </w:rPr>
            </w:pPr>
            <w:r>
              <w:rPr>
                <w:rFonts w:asciiTheme="minorHAnsi" w:hAnsiTheme="minorHAnsi" w:cstheme="minorHAnsi"/>
                <w:color w:val="000000" w:themeColor="text1"/>
                <w:sz w:val="20"/>
                <w:szCs w:val="20"/>
                <w:lang w:eastAsia="en-GB"/>
              </w:rPr>
              <w:t xml:space="preserve">išlaidas </w:t>
            </w:r>
            <w:r w:rsidRPr="00424F0F">
              <w:rPr>
                <w:rFonts w:ascii="Calibri" w:hAnsi="Calibri" w:cs="Calibri"/>
                <w:color w:val="000000" w:themeColor="text1"/>
                <w:sz w:val="20"/>
                <w:szCs w:val="20"/>
                <w:lang w:val="en-US" w:eastAsia="en-GB"/>
              </w:rPr>
              <w:t>galima atsekti pagal pagrindinius banko išrašus, kuriuose nurodyta dalyvio sumokėta suma ir mokėjimo data</w:t>
            </w:r>
          </w:p>
          <w:p w14:paraId="5213EF32" w14:textId="3723F8C3" w:rsidR="00E4137B" w:rsidRPr="00424F0F" w:rsidRDefault="00434273"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 xml:space="preserve">yra patvirtinamieji dokumentai, įrodantys, kad atrankos ir sutarties skyrimo </w:t>
            </w:r>
            <w:r w:rsidR="00E4137B" w:rsidRPr="004361B5">
              <w:rPr>
                <w:rFonts w:asciiTheme="minorHAnsi" w:hAnsiTheme="minorHAnsi" w:cstheme="minorHAnsi"/>
                <w:color w:val="000000" w:themeColor="text1"/>
                <w:sz w:val="20"/>
                <w:szCs w:val="20"/>
                <w:lang w:eastAsia="en-GB"/>
              </w:rPr>
              <w:t xml:space="preserve">procedūra </w:t>
            </w:r>
            <w:r w:rsidR="00E4137B" w:rsidRPr="00424F0F">
              <w:rPr>
                <w:rFonts w:ascii="Calibri" w:hAnsi="Calibri" w:cs="Calibri"/>
                <w:color w:val="000000" w:themeColor="text1"/>
                <w:sz w:val="20"/>
                <w:szCs w:val="20"/>
                <w:lang w:eastAsia="en-GB"/>
              </w:rPr>
              <w:t>buvo pagrįsta įprasta dalyvio pirkimo praktika.</w:t>
            </w:r>
            <w:r w:rsidR="00E4137B" w:rsidRPr="00424F0F">
              <w:rPr>
                <w:rFonts w:ascii="Calibri" w:hAnsi="Calibri" w:cs="Calibri"/>
                <w:i/>
                <w:iCs/>
                <w:color w:val="000000" w:themeColor="text1"/>
                <w:sz w:val="20"/>
                <w:szCs w:val="20"/>
                <w:lang w:eastAsia="en-GB"/>
              </w:rPr>
              <w:t xml:space="preserve"> </w:t>
            </w:r>
            <w:r w:rsidR="00E4137B" w:rsidRPr="00424F0F">
              <w:rPr>
                <w:rFonts w:ascii="Calibri" w:hAnsi="Calibri" w:cs="Calibri"/>
                <w:color w:val="000000" w:themeColor="text1"/>
                <w:sz w:val="20"/>
                <w:szCs w:val="20"/>
                <w:lang w:eastAsia="en-GB"/>
              </w:rPr>
              <w:t>ir, jei taikoma, nacionalinės teisės aktai dėl viešųjų pirkimų</w:t>
            </w:r>
          </w:p>
          <w:p w14:paraId="342DE665" w14:textId="225486A1" w:rsidR="00E4137B" w:rsidRPr="00424F0F" w:rsidRDefault="00C52380"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subrangos sutartys buvo sudarytos naudojant dalyvio</w:t>
            </w:r>
            <w:r w:rsidR="00E4137B" w:rsidRPr="00424F0F">
              <w:rPr>
                <w:rFonts w:ascii="Calibri" w:hAnsi="Calibri" w:cs="Calibri"/>
                <w:i/>
                <w:iCs/>
                <w:color w:val="000000" w:themeColor="text1"/>
                <w:sz w:val="20"/>
                <w:szCs w:val="20"/>
                <w:lang w:eastAsia="en-GB"/>
              </w:rPr>
              <w:t xml:space="preserve"> </w:t>
            </w:r>
            <w:r w:rsidR="00E4137B" w:rsidRPr="00424F0F">
              <w:rPr>
                <w:rFonts w:ascii="Calibri" w:hAnsi="Calibri" w:cs="Calibri"/>
                <w:color w:val="000000" w:themeColor="text1"/>
                <w:sz w:val="20"/>
                <w:szCs w:val="20"/>
                <w:lang w:eastAsia="en-GB"/>
              </w:rPr>
              <w:t>įprasta pirkimo praktika / vidaus procedūros, užtikrinančios geriausią kainos ir kokybės santykį (arba, jei tinka, mažiausią kainą) ir kad yra nustatytos procedūros, skirtos užtikrinti interesų konflikto nebuvimą:</w:t>
            </w:r>
          </w:p>
          <w:p w14:paraId="652B2465" w14:textId="3CF50318" w:rsidR="00E4137B" w:rsidRPr="004361B5" w:rsidRDefault="00E4137B" w:rsidP="004361B5">
            <w:pPr>
              <w:pStyle w:val="ListParagraph"/>
              <w:numPr>
                <w:ilvl w:val="1"/>
                <w:numId w:val="20"/>
              </w:numPr>
              <w:spacing w:before="120" w:after="120"/>
              <w:ind w:left="888"/>
              <w:jc w:val="left"/>
              <w:rPr>
                <w:rFonts w:ascii="Calibri" w:hAnsi="Calibri" w:cs="Calibri"/>
                <w:sz w:val="20"/>
                <w:szCs w:val="20"/>
              </w:rPr>
            </w:pPr>
            <w:r>
              <w:rPr>
                <w:rFonts w:ascii="Calibri" w:hAnsi="Calibri" w:cs="Calibri"/>
                <w:sz w:val="20"/>
                <w:szCs w:val="20"/>
              </w:rPr>
              <w:t xml:space="preserve">subrangos sutarčių sudarymo proceso, įskaitant pasiūlymų vertinimą ir atrankos procesą, peržiūra siekiant užtikrinti, kad </w:t>
            </w:r>
            <w:r>
              <w:rPr>
                <w:rFonts w:ascii="Calibri" w:hAnsi="Calibri" w:cs="Calibri"/>
                <w:sz w:val="20"/>
                <w:szCs w:val="20"/>
              </w:rPr>
              <w:lastRenderedPageBreak/>
              <w:t xml:space="preserve">sutarčių sudarymas atitiktų subrangos sutarčiai nustatytus reikalavimus ir kad sutarčių sudarymo procedūroje dalyvavusiems darbuotojams būtų taikomos interesų konfliktų taisyklės </w:t>
            </w:r>
            <w:r w:rsidRPr="00306548">
              <w:rPr>
                <w:rFonts w:ascii="Calibri" w:hAnsi="Calibri" w:cs="Calibri"/>
                <w:i/>
                <w:iCs/>
                <w:sz w:val="20"/>
                <w:szCs w:val="20"/>
              </w:rPr>
              <w:t>(pvz., reikalaujant, kad jie deklaruotų interesų konfliktą).</w:t>
            </w:r>
          </w:p>
          <w:p w14:paraId="43202F2D" w14:textId="5AE943CA" w:rsidR="00E4137B" w:rsidRPr="004361B5" w:rsidRDefault="00E4137B" w:rsidP="004361B5">
            <w:pPr>
              <w:pStyle w:val="ListParagraph"/>
              <w:numPr>
                <w:ilvl w:val="1"/>
                <w:numId w:val="20"/>
              </w:numPr>
              <w:spacing w:before="120" w:after="120"/>
              <w:ind w:left="888"/>
              <w:jc w:val="left"/>
              <w:rPr>
                <w:rFonts w:ascii="Calibri" w:hAnsi="Calibri" w:cs="Calibri"/>
                <w:sz w:val="20"/>
                <w:szCs w:val="20"/>
              </w:rPr>
            </w:pPr>
            <w:r>
              <w:rPr>
                <w:rFonts w:ascii="Calibri" w:hAnsi="Calibri" w:cs="Calibri"/>
                <w:sz w:val="20"/>
                <w:szCs w:val="20"/>
              </w:rPr>
              <w:t>subrangovo kvalifikacijos peržiūra: siekiant užtikrinti, kad ji atitiktų subrangos sutarčiai keliamus reikalavimus</w:t>
            </w:r>
          </w:p>
          <w:p w14:paraId="5B0B427D" w14:textId="74412286" w:rsidR="00E4137B" w:rsidRPr="004361B5" w:rsidRDefault="00E4137B" w:rsidP="004361B5">
            <w:pPr>
              <w:pStyle w:val="ListParagraph"/>
              <w:numPr>
                <w:ilvl w:val="1"/>
                <w:numId w:val="20"/>
              </w:numPr>
              <w:spacing w:before="120" w:after="120"/>
              <w:ind w:left="888"/>
              <w:jc w:val="left"/>
              <w:rPr>
                <w:rFonts w:ascii="Calibri" w:hAnsi="Calibri" w:cs="Calibri"/>
                <w:sz w:val="20"/>
                <w:szCs w:val="20"/>
              </w:rPr>
            </w:pPr>
            <w:r>
              <w:rPr>
                <w:rFonts w:ascii="Calibri" w:hAnsi="Calibri" w:cs="Calibri"/>
                <w:sz w:val="20"/>
                <w:szCs w:val="20"/>
              </w:rPr>
              <w:t xml:space="preserve">peržiūra </w:t>
            </w:r>
            <w:r w:rsidRPr="004361B5">
              <w:rPr>
                <w:rFonts w:ascii="Calibri" w:hAnsi="Calibri" w:cs="Calibri"/>
                <w:sz w:val="20"/>
                <w:szCs w:val="20"/>
              </w:rPr>
              <w:t xml:space="preserve">siekiant užtikrinti, kad joje būtų numatytos interesų konfliktų nuostatos </w:t>
            </w:r>
            <w:r w:rsidRPr="00306548">
              <w:rPr>
                <w:rFonts w:ascii="Calibri" w:hAnsi="Calibri" w:cs="Calibri"/>
                <w:i/>
                <w:iCs/>
                <w:sz w:val="20"/>
                <w:szCs w:val="20"/>
              </w:rPr>
              <w:t>(pvz., reikalavimai subrangovui atskleisti bet kokius interesų konfliktus)</w:t>
            </w:r>
          </w:p>
          <w:p w14:paraId="61CC254F" w14:textId="19015617" w:rsidR="00E4137B" w:rsidRPr="00424F0F" w:rsidRDefault="00E4137B" w:rsidP="004361B5">
            <w:pPr>
              <w:pStyle w:val="ListParagraph"/>
              <w:numPr>
                <w:ilvl w:val="1"/>
                <w:numId w:val="20"/>
              </w:numPr>
              <w:spacing w:before="120" w:after="120"/>
              <w:ind w:left="888"/>
              <w:jc w:val="left"/>
              <w:rPr>
                <w:rFonts w:ascii="Calibri" w:hAnsi="Calibri" w:cs="Calibri"/>
                <w:color w:val="000000" w:themeColor="text1"/>
                <w:sz w:val="20"/>
                <w:szCs w:val="20"/>
                <w:lang w:eastAsia="en-GB"/>
              </w:rPr>
            </w:pPr>
            <w:r>
              <w:rPr>
                <w:rFonts w:ascii="Calibri" w:hAnsi="Calibri" w:cs="Calibri"/>
                <w:sz w:val="20"/>
                <w:szCs w:val="20"/>
                <w:lang w:eastAsia="en-GB"/>
              </w:rPr>
              <w:t xml:space="preserve">gavęs iš dalyvio raštišką patvirtinimą, kad subrangos sutartys buvo sudarytos laikantis </w:t>
            </w:r>
            <w:r w:rsidRPr="004361B5">
              <w:rPr>
                <w:rFonts w:ascii="Calibri" w:hAnsi="Calibri" w:cs="Calibri"/>
                <w:sz w:val="20"/>
                <w:szCs w:val="20"/>
                <w:lang w:eastAsia="en-GB"/>
              </w:rPr>
              <w:t xml:space="preserve">geriausios </w:t>
            </w:r>
            <w:r w:rsidRPr="00424F0F">
              <w:rPr>
                <w:rFonts w:ascii="Calibri" w:hAnsi="Calibri" w:cs="Calibri"/>
                <w:color w:val="000000" w:themeColor="text1"/>
                <w:sz w:val="20"/>
                <w:szCs w:val="20"/>
                <w:lang w:eastAsia="en-GB"/>
              </w:rPr>
              <w:t xml:space="preserve">kainos ir kokybės santykio </w:t>
            </w:r>
            <w:r w:rsidRPr="004361B5">
              <w:rPr>
                <w:rFonts w:ascii="Calibri" w:hAnsi="Calibri" w:cs="Calibri"/>
                <w:sz w:val="20"/>
                <w:szCs w:val="20"/>
              </w:rPr>
              <w:t>principo ir nesant interesų konflikto.</w:t>
            </w:r>
          </w:p>
          <w:p w14:paraId="439248B2" w14:textId="2D8F5064" w:rsidR="00E4137B" w:rsidRPr="00424F0F" w:rsidRDefault="00E4137B" w:rsidP="00DC78C9">
            <w:p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Dalyvių, kurie yra „perkančiosios organizacijos / subjektai“, kaip apibrėžta ES viešųjų pirkimų direktyvose 2014/24/ES, 2014/25/ES arba 2009/81/EB, atveju specialistas patikrino, ar subranga atitiko taikytiną nacionalinę viešųjų pirkimų teisę.</w:t>
            </w:r>
          </w:p>
          <w:p w14:paraId="5802CE6B" w14:textId="78DCF2A5" w:rsidR="00E4137B" w:rsidRPr="00424F0F" w:rsidRDefault="00E4137B" w:rsidP="00DC78C9">
            <w:p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Specialistas taip pat išnagrinėjo subrangos sutartis, siekdamas nustatyti, ar dalyvio sutartiniai įsipareigojimai pagal dotacijos sutartį taikomi ir subrangovams </w:t>
            </w:r>
            <w:r w:rsidRPr="003872A0">
              <w:rPr>
                <w:rFonts w:ascii="Calibri" w:hAnsi="Calibri" w:cs="Calibri"/>
                <w:i/>
                <w:iCs/>
                <w:color w:val="000000" w:themeColor="text1"/>
                <w:sz w:val="20"/>
                <w:szCs w:val="20"/>
                <w:lang w:eastAsia="en-GB"/>
              </w:rPr>
              <w:t xml:space="preserve">(žr. 9.3 straipsnį) </w:t>
            </w:r>
            <w:r w:rsidRPr="00424F0F">
              <w:rPr>
                <w:rFonts w:ascii="Calibri" w:hAnsi="Calibri" w:cs="Calibri"/>
                <w:color w:val="000000" w:themeColor="text1"/>
                <w:sz w:val="20"/>
                <w:szCs w:val="20"/>
                <w:lang w:eastAsia="en-GB"/>
              </w:rPr>
              <w:t>:</w:t>
            </w:r>
          </w:p>
          <w:p w14:paraId="7EB5BB08" w14:textId="69661699"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tinkamas įgyvendinimas</w:t>
            </w:r>
          </w:p>
          <w:p w14:paraId="1CD50BC8" w14:textId="2DD54288"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interesų konfliktas</w:t>
            </w:r>
          </w:p>
          <w:p w14:paraId="3431C475" w14:textId="560E92ED"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konfidencialumas ir saugumas</w:t>
            </w:r>
          </w:p>
          <w:p w14:paraId="744A9D4F" w14:textId="14A1E1B7"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etika ir vertybės</w:t>
            </w:r>
          </w:p>
          <w:p w14:paraId="6D81D39C" w14:textId="2D97A658"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matomumas</w:t>
            </w:r>
          </w:p>
          <w:p w14:paraId="28A007E0" w14:textId="74EC7028"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kitos konkrečios veiksmo vykdymo taisyklės</w:t>
            </w:r>
          </w:p>
          <w:p w14:paraId="1E5AEE20" w14:textId="5253D3AD"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informacijos teikimo įsipareigojimai</w:t>
            </w:r>
          </w:p>
          <w:p w14:paraId="216DFB9F" w14:textId="24F47C5D"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įrašų tvarkymas</w:t>
            </w:r>
          </w:p>
          <w:p w14:paraId="2F4F95BB" w14:textId="14EF9A83"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suteikėjos, OLAF, Audito Rūmų ir Europos prokuratūros patikrinimai, peržiūros, auditai, tyrimo teisės.</w:t>
            </w:r>
          </w:p>
          <w:p w14:paraId="1D722CC7" w14:textId="795689B1" w:rsidR="00E4137B" w:rsidRPr="00424F0F" w:rsidRDefault="008A32C7" w:rsidP="00014161">
            <w:pPr>
              <w:spacing w:before="120" w:after="120"/>
              <w:jc w:val="left"/>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Be to, specialistas taip pat patikrino, ar:</w:t>
            </w:r>
          </w:p>
          <w:p w14:paraId="0D30A6B4" w14:textId="225B55BA"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buvo pasirašytos sutartys tarp dalyvio ir subrangovo</w:t>
            </w:r>
          </w:p>
          <w:p w14:paraId="09A01008" w14:textId="1EBBB6AA"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subrangos sutartys nebuvo sudarytos su kitais dalyviais ar filialais, nebent jie turi preliminariąją sutartį arba filialas yra jų įprastas tiekėjas, o subrangos kaina nustatoma rinkos sąlygomis.</w:t>
            </w:r>
          </w:p>
          <w:p w14:paraId="29446539" w14:textId="23F102DB"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buvo įrodymų, kad paslaugas teikė subrangovas.</w:t>
            </w:r>
          </w:p>
          <w:p w14:paraId="52E5B253" w14:textId="46A39B83" w:rsidR="00E4137B" w:rsidRPr="00424F0F" w:rsidRDefault="00E4137B" w:rsidP="00014161">
            <w:pPr>
              <w:suppressAutoHyphens/>
              <w:autoSpaceDE w:val="0"/>
              <w:autoSpaceDN w:val="0"/>
              <w:spacing w:before="120" w:after="120"/>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Preliminariųjų sutarčių atveju specialistas patikrino, ar paslaugų teikėjas buvo atrinktas laikantis įprastos dalyvio praktikos ir ar sutartis buvo sudaryta remiantis geriausiu kainos ir kokybės santykiu arba mažiausia kaina ir ar nebuvo interesų konflikto. Preliminarioji sutartis nebūtinai turi būti sudaryta prieš pradedant veiksmą.</w:t>
            </w:r>
          </w:p>
        </w:tc>
        <w:tc>
          <w:tcPr>
            <w:tcW w:w="4969" w:type="dxa"/>
            <w:tcMar>
              <w:top w:w="0" w:type="dxa"/>
              <w:left w:w="108" w:type="dxa"/>
              <w:bottom w:w="0" w:type="dxa"/>
              <w:right w:w="108" w:type="dxa"/>
            </w:tcMar>
          </w:tcPr>
          <w:p w14:paraId="50F6F830" w14:textId="5DC73F96" w:rsidR="00E4137B" w:rsidRPr="00FA6373" w:rsidRDefault="00E4137B" w:rsidP="00014161">
            <w:pPr>
              <w:pStyle w:val="ListParagraph"/>
              <w:numPr>
                <w:ilvl w:val="0"/>
                <w:numId w:val="22"/>
              </w:numPr>
              <w:spacing w:before="120" w:after="120"/>
              <w:rPr>
                <w:rFonts w:ascii="Calibri" w:hAnsi="Calibri" w:cs="Calibri"/>
                <w:sz w:val="20"/>
                <w:szCs w:val="20"/>
                <w:lang w:eastAsia="en-GB"/>
              </w:rPr>
            </w:pPr>
            <w:r w:rsidRPr="00FA6373">
              <w:rPr>
                <w:rFonts w:ascii="Calibri" w:hAnsi="Calibri" w:cs="Calibri"/>
                <w:sz w:val="20"/>
                <w:szCs w:val="20"/>
                <w:lang w:eastAsia="en-GB"/>
              </w:rPr>
              <w:lastRenderedPageBreak/>
              <w:t>Išlaidos buvo tinkamos finansuoti (nebuvo netinkamų finansuoti komponentų), identifikuojamos ir patikrinamos, susijusios su veiksmu ir dalyvio patirtos (mokėjimo įrodymas, nebuvo perrašytų sąskaitų kitiems subjektams) veiksmo laikotarpiu pagal įprastą sąnaudų apskaitos praktiką.</w:t>
            </w:r>
          </w:p>
        </w:tc>
        <w:tc>
          <w:tcPr>
            <w:tcW w:w="1418" w:type="dxa"/>
            <w:tcMar>
              <w:top w:w="0" w:type="dxa"/>
              <w:left w:w="108" w:type="dxa"/>
              <w:bottom w:w="0" w:type="dxa"/>
              <w:right w:w="108" w:type="dxa"/>
            </w:tcMar>
          </w:tcPr>
          <w:p w14:paraId="2D9C21B4" w14:textId="1A81517A" w:rsidR="00E4137B" w:rsidRPr="00424F0F" w:rsidRDefault="00E4137B" w:rsidP="00014161">
            <w:pPr>
              <w:autoSpaceDE w:val="0"/>
              <w:spacing w:before="120" w:after="120"/>
              <w:jc w:val="center"/>
              <w:rPr>
                <w:rFonts w:ascii="Calibri" w:hAnsi="Calibri" w:cs="Calibri"/>
                <w:sz w:val="20"/>
                <w:szCs w:val="20"/>
                <w:lang w:eastAsia="en-GB"/>
              </w:rPr>
            </w:pPr>
            <w:r w:rsidRPr="002D7B28">
              <w:rPr>
                <w:rFonts w:asciiTheme="minorHAnsi" w:hAnsiTheme="minorHAnsi" w:cstheme="minorHAnsi"/>
                <w:color w:val="000000" w:themeColor="text1"/>
                <w:sz w:val="20"/>
                <w:szCs w:val="20"/>
                <w:lang w:eastAsia="en-GB"/>
              </w:rPr>
              <w:t>TAIP / NE / NĖRA</w:t>
            </w:r>
          </w:p>
        </w:tc>
      </w:tr>
      <w:tr w:rsidR="00E4137B" w:rsidRPr="00424F0F" w14:paraId="3F976CF9" w14:textId="77777777" w:rsidTr="004B56ED">
        <w:trPr>
          <w:gridAfter w:val="1"/>
          <w:wAfter w:w="6" w:type="dxa"/>
        </w:trPr>
        <w:tc>
          <w:tcPr>
            <w:tcW w:w="1143" w:type="dxa"/>
            <w:vMerge/>
          </w:tcPr>
          <w:p w14:paraId="3926D012"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21091CD4"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75A3C622" w14:textId="77777777" w:rsidR="00E4137B" w:rsidRPr="00424F0F" w:rsidRDefault="00E4137B" w:rsidP="00014161">
            <w:pPr>
              <w:spacing w:before="120" w:after="120"/>
              <w:jc w:val="left"/>
              <w:rPr>
                <w:rFonts w:ascii="Calibri" w:hAnsi="Calibri" w:cs="Calibri"/>
                <w:i/>
                <w:iCs/>
                <w:color w:val="000000" w:themeColor="text1"/>
                <w:sz w:val="20"/>
                <w:szCs w:val="20"/>
                <w:lang w:eastAsia="en-GB"/>
              </w:rPr>
            </w:pPr>
          </w:p>
        </w:tc>
        <w:tc>
          <w:tcPr>
            <w:tcW w:w="4969" w:type="dxa"/>
            <w:tcMar>
              <w:top w:w="0" w:type="dxa"/>
              <w:left w:w="108" w:type="dxa"/>
              <w:bottom w:w="0" w:type="dxa"/>
              <w:right w:w="108" w:type="dxa"/>
            </w:tcMar>
          </w:tcPr>
          <w:p w14:paraId="26F4ED61" w14:textId="58F032C8" w:rsidR="00E4137B" w:rsidRPr="00FA6373" w:rsidRDefault="00E4137B" w:rsidP="00014161">
            <w:pPr>
              <w:pStyle w:val="ListParagraph"/>
              <w:numPr>
                <w:ilvl w:val="0"/>
                <w:numId w:val="22"/>
              </w:numPr>
              <w:spacing w:before="120" w:after="120"/>
              <w:rPr>
                <w:rFonts w:ascii="Calibri" w:hAnsi="Calibri" w:cs="Calibri"/>
                <w:sz w:val="20"/>
                <w:szCs w:val="20"/>
                <w:lang w:eastAsia="en-GB"/>
              </w:rPr>
            </w:pPr>
            <w:r w:rsidRPr="00FA6373">
              <w:rPr>
                <w:rFonts w:ascii="Calibri" w:hAnsi="Calibri" w:cs="Calibri"/>
                <w:sz w:val="20"/>
                <w:szCs w:val="20"/>
                <w:lang w:eastAsia="en-GB"/>
              </w:rPr>
              <w:t xml:space="preserve">Subrangos sutartys nebuvo sudarytos tarp dalyvių (nebent tai atitiktų konkrečius atvejus, nustatytus AGA </w:t>
            </w:r>
            <w:hyperlink r:id="rId27" w:history="1">
              <w:r w:rsidR="0013451A" w:rsidRPr="0013451A">
                <w:rPr>
                  <w:rStyle w:val="Hyperlink"/>
                  <w:rFonts w:ascii="Calibri" w:hAnsi="Calibri" w:cs="Calibri"/>
                  <w:sz w:val="20"/>
                  <w:szCs w:val="20"/>
                  <w:lang w:eastAsia="en-GB"/>
                </w:rPr>
                <w:t xml:space="preserve">– Anotuotoje dotacijos sutartyje, 6.2.B straipsnyje </w:t>
              </w:r>
            </w:hyperlink>
            <w:r w:rsidR="0013451A" w:rsidRPr="0013451A">
              <w:rPr>
                <w:rFonts w:ascii="Calibri" w:hAnsi="Calibri" w:cs="Calibri"/>
                <w:color w:val="808080" w:themeColor="background1" w:themeShade="80"/>
                <w:sz w:val="20"/>
                <w:szCs w:val="20"/>
                <w:lang w:eastAsia="en-GB"/>
              </w:rPr>
              <w:t xml:space="preserve">* </w:t>
            </w:r>
            <w:r w:rsidRPr="00FA6373">
              <w:rPr>
                <w:rFonts w:ascii="Calibri" w:hAnsi="Calibri" w:cs="Calibri"/>
                <w:sz w:val="20"/>
                <w:szCs w:val="20"/>
                <w:lang w:eastAsia="en-GB"/>
              </w:rPr>
              <w:t>).</w:t>
            </w:r>
          </w:p>
        </w:tc>
        <w:tc>
          <w:tcPr>
            <w:tcW w:w="1418" w:type="dxa"/>
            <w:tcMar>
              <w:top w:w="0" w:type="dxa"/>
              <w:left w:w="108" w:type="dxa"/>
              <w:bottom w:w="0" w:type="dxa"/>
              <w:right w:w="108" w:type="dxa"/>
            </w:tcMar>
          </w:tcPr>
          <w:p w14:paraId="1D4372CA" w14:textId="45889158" w:rsidR="00E4137B" w:rsidRPr="00424F0F" w:rsidRDefault="00E4137B" w:rsidP="00014161">
            <w:pPr>
              <w:autoSpaceDE w:val="0"/>
              <w:spacing w:before="120" w:after="120"/>
              <w:jc w:val="center"/>
              <w:rPr>
                <w:rFonts w:ascii="Calibri" w:hAnsi="Calibri" w:cs="Calibri"/>
                <w:sz w:val="20"/>
                <w:szCs w:val="20"/>
                <w:lang w:eastAsia="en-GB"/>
              </w:rPr>
            </w:pPr>
            <w:r w:rsidRPr="002D7B28">
              <w:rPr>
                <w:rFonts w:asciiTheme="minorHAnsi" w:hAnsiTheme="minorHAnsi" w:cstheme="minorHAnsi"/>
                <w:color w:val="000000" w:themeColor="text1"/>
                <w:sz w:val="20"/>
                <w:szCs w:val="20"/>
                <w:lang w:eastAsia="en-GB"/>
              </w:rPr>
              <w:t>TAIP / NE / NĖRA</w:t>
            </w:r>
          </w:p>
        </w:tc>
      </w:tr>
      <w:tr w:rsidR="00E4137B" w:rsidRPr="00424F0F" w14:paraId="27598415" w14:textId="77777777" w:rsidTr="004B56ED">
        <w:trPr>
          <w:gridAfter w:val="1"/>
          <w:wAfter w:w="6" w:type="dxa"/>
        </w:trPr>
        <w:tc>
          <w:tcPr>
            <w:tcW w:w="1143" w:type="dxa"/>
            <w:vMerge/>
          </w:tcPr>
          <w:p w14:paraId="175BC225"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3633CCC6"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7C439EC5" w14:textId="5F52E258" w:rsidR="00E4137B" w:rsidRPr="00424F0F" w:rsidRDefault="00E4137B" w:rsidP="00014161">
            <w:pPr>
              <w:suppressAutoHyphens/>
              <w:autoSpaceDE w:val="0"/>
              <w:autoSpaceDN w:val="0"/>
              <w:spacing w:before="120" w:after="120"/>
              <w:textAlignment w:val="baseline"/>
              <w:rPr>
                <w:rFonts w:ascii="Calibri" w:hAnsi="Calibri" w:cs="Calibri"/>
                <w:i/>
                <w:iCs/>
                <w:color w:val="000000" w:themeColor="text1"/>
                <w:sz w:val="20"/>
                <w:szCs w:val="20"/>
                <w:lang w:eastAsia="en-GB"/>
              </w:rPr>
            </w:pPr>
          </w:p>
        </w:tc>
        <w:tc>
          <w:tcPr>
            <w:tcW w:w="4969" w:type="dxa"/>
            <w:tcMar>
              <w:top w:w="0" w:type="dxa"/>
              <w:left w:w="108" w:type="dxa"/>
              <w:bottom w:w="0" w:type="dxa"/>
              <w:right w:w="108" w:type="dxa"/>
            </w:tcMar>
          </w:tcPr>
          <w:p w14:paraId="492ED969" w14:textId="07ED4BCE" w:rsidR="00E4137B" w:rsidRPr="00FA6373" w:rsidRDefault="00E4137B" w:rsidP="00014161">
            <w:pPr>
              <w:pStyle w:val="ListParagraph"/>
              <w:numPr>
                <w:ilvl w:val="0"/>
                <w:numId w:val="22"/>
              </w:numPr>
              <w:spacing w:before="120" w:after="120"/>
              <w:rPr>
                <w:rFonts w:ascii="Calibri" w:hAnsi="Calibri" w:cs="Calibri"/>
                <w:color w:val="000000" w:themeColor="text1"/>
                <w:sz w:val="20"/>
                <w:szCs w:val="20"/>
                <w:lang w:eastAsia="en-GB"/>
              </w:rPr>
            </w:pPr>
            <w:r w:rsidRPr="00FA6373">
              <w:rPr>
                <w:rFonts w:ascii="Calibri" w:hAnsi="Calibri" w:cs="Calibri"/>
                <w:color w:val="000000" w:themeColor="text1"/>
                <w:sz w:val="20"/>
                <w:szCs w:val="20"/>
                <w:lang w:eastAsia="en-GB"/>
              </w:rPr>
              <w:t xml:space="preserve">Subrangos naudojimas buvo numatytas dotacijos sutarties 1 priede, o bendros numatomos subrangos išlaidos buvo nurodytos dotacijos sutarties 2 priede (arba naudojimas ir išlaidos buvo deklaruotos laikantis „supaprastintos patvirtinimo“ procedūros, jei tai leidžiama pagal dotacijos sutartį; </w:t>
            </w:r>
            <w:r w:rsidRPr="00FA6373">
              <w:rPr>
                <w:rFonts w:ascii="Calibri" w:hAnsi="Calibri" w:cs="Calibri"/>
                <w:i/>
                <w:iCs/>
                <w:color w:val="000000" w:themeColor="text1"/>
                <w:sz w:val="20"/>
                <w:szCs w:val="20"/>
                <w:lang w:eastAsia="en-GB"/>
              </w:rPr>
              <w:t xml:space="preserve">žr. 6.2.B straipsnį </w:t>
            </w:r>
            <w:r w:rsidRPr="00FA6373">
              <w:rPr>
                <w:rFonts w:ascii="Calibri" w:hAnsi="Calibri" w:cs="Calibri"/>
                <w:color w:val="000000" w:themeColor="text1"/>
                <w:sz w:val="20"/>
                <w:szCs w:val="20"/>
                <w:lang w:eastAsia="en-GB"/>
              </w:rPr>
              <w:t>), o išlaidos buvo deklaruotos finansinėse ataskaitose pagal subrangos kategoriją.</w:t>
            </w:r>
          </w:p>
        </w:tc>
        <w:tc>
          <w:tcPr>
            <w:tcW w:w="1418" w:type="dxa"/>
            <w:tcMar>
              <w:top w:w="0" w:type="dxa"/>
              <w:left w:w="108" w:type="dxa"/>
              <w:bottom w:w="0" w:type="dxa"/>
              <w:right w:w="108" w:type="dxa"/>
            </w:tcMar>
          </w:tcPr>
          <w:p w14:paraId="25577613" w14:textId="68FF0EBC" w:rsidR="00E4137B" w:rsidRPr="00424F0F" w:rsidRDefault="00E4137B" w:rsidP="00014161">
            <w:pPr>
              <w:autoSpaceDE w:val="0"/>
              <w:spacing w:before="120" w:after="120"/>
              <w:jc w:val="center"/>
              <w:rPr>
                <w:rFonts w:ascii="Calibri" w:hAnsi="Calibri" w:cs="Calibri"/>
                <w:color w:val="000000" w:themeColor="text1"/>
                <w:sz w:val="20"/>
                <w:szCs w:val="20"/>
                <w:highlight w:val="yellow"/>
                <w:lang w:eastAsia="en-GB"/>
              </w:rPr>
            </w:pPr>
            <w:r w:rsidRPr="002D7B28">
              <w:rPr>
                <w:rFonts w:asciiTheme="minorHAnsi" w:hAnsiTheme="minorHAnsi" w:cstheme="minorHAnsi"/>
                <w:color w:val="000000" w:themeColor="text1"/>
                <w:sz w:val="20"/>
                <w:szCs w:val="20"/>
                <w:lang w:eastAsia="en-GB"/>
              </w:rPr>
              <w:t>TAIP / NE / NĖRA</w:t>
            </w:r>
          </w:p>
        </w:tc>
      </w:tr>
      <w:tr w:rsidR="00E4137B" w:rsidRPr="00424F0F" w14:paraId="17FD764B" w14:textId="77777777" w:rsidTr="004B56ED">
        <w:trPr>
          <w:gridAfter w:val="1"/>
          <w:wAfter w:w="6" w:type="dxa"/>
        </w:trPr>
        <w:tc>
          <w:tcPr>
            <w:tcW w:w="1143" w:type="dxa"/>
            <w:vMerge/>
          </w:tcPr>
          <w:p w14:paraId="481C0A0B"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76BA2069"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5D7A42DF" w14:textId="08235D9C"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3664400D" w14:textId="7247E66B" w:rsidR="00E4137B" w:rsidRPr="00FA6373" w:rsidRDefault="00E4137B" w:rsidP="00014161">
            <w:pPr>
              <w:pStyle w:val="ListParagraph"/>
              <w:numPr>
                <w:ilvl w:val="0"/>
                <w:numId w:val="22"/>
              </w:numPr>
              <w:spacing w:before="120" w:after="120"/>
              <w:rPr>
                <w:rFonts w:ascii="Calibri" w:hAnsi="Calibri" w:cs="Calibri"/>
                <w:color w:val="000000" w:themeColor="text1"/>
                <w:sz w:val="20"/>
                <w:szCs w:val="20"/>
                <w:lang w:eastAsia="en-GB"/>
              </w:rPr>
            </w:pPr>
            <w:r w:rsidRPr="00FA6373">
              <w:rPr>
                <w:rFonts w:ascii="Calibri" w:hAnsi="Calibri" w:cs="Calibri"/>
                <w:color w:val="000000" w:themeColor="text1"/>
                <w:sz w:val="20"/>
                <w:szCs w:val="20"/>
                <w:lang w:eastAsia="en-GB"/>
              </w:rPr>
              <w:t>Subrangos sutartys buvo sudarytos taikant įprastą dalyvio pirkimo praktiką ir, jei taikoma, kitus dokumentus / procedūras, reikalingas laikantis nacionalinės viešųjų pirkimų teisės aktų.</w:t>
            </w:r>
          </w:p>
        </w:tc>
        <w:tc>
          <w:tcPr>
            <w:tcW w:w="1418" w:type="dxa"/>
            <w:tcMar>
              <w:top w:w="0" w:type="dxa"/>
              <w:left w:w="108" w:type="dxa"/>
              <w:bottom w:w="0" w:type="dxa"/>
              <w:right w:w="108" w:type="dxa"/>
            </w:tcMar>
          </w:tcPr>
          <w:p w14:paraId="3EFA00CC" w14:textId="1CAE2701" w:rsidR="00E4137B" w:rsidRPr="00424F0F" w:rsidRDefault="00E4137B" w:rsidP="00014161">
            <w:pPr>
              <w:autoSpaceDE w:val="0"/>
              <w:spacing w:before="120" w:after="120"/>
              <w:jc w:val="center"/>
              <w:rPr>
                <w:rFonts w:ascii="Calibri" w:hAnsi="Calibri" w:cs="Calibri"/>
                <w:color w:val="000000" w:themeColor="text1"/>
                <w:sz w:val="20"/>
                <w:szCs w:val="20"/>
                <w:highlight w:val="yellow"/>
                <w:lang w:eastAsia="en-GB"/>
              </w:rPr>
            </w:pPr>
            <w:r w:rsidRPr="009D3E5A">
              <w:rPr>
                <w:rFonts w:asciiTheme="minorHAnsi" w:hAnsiTheme="minorHAnsi" w:cstheme="minorHAnsi"/>
                <w:color w:val="000000" w:themeColor="text1"/>
                <w:sz w:val="20"/>
                <w:szCs w:val="20"/>
                <w:lang w:eastAsia="en-GB"/>
              </w:rPr>
              <w:t>TAIP / NE / NĖRA</w:t>
            </w:r>
          </w:p>
        </w:tc>
      </w:tr>
      <w:tr w:rsidR="00E4137B" w:rsidRPr="00424F0F" w14:paraId="497291E5" w14:textId="77777777" w:rsidTr="004B56ED">
        <w:trPr>
          <w:gridAfter w:val="1"/>
          <w:wAfter w:w="6" w:type="dxa"/>
        </w:trPr>
        <w:tc>
          <w:tcPr>
            <w:tcW w:w="1143" w:type="dxa"/>
            <w:vMerge/>
          </w:tcPr>
          <w:p w14:paraId="5AE1DE62"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261D3CA1"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4AABBCF6" w14:textId="70A75E22"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397D065B" w14:textId="6ADF52F4" w:rsidR="00E4137B" w:rsidRPr="00424F0F" w:rsidRDefault="00E4137B" w:rsidP="00014161">
            <w:pPr>
              <w:pStyle w:val="ListParagraph"/>
              <w:numPr>
                <w:ilvl w:val="0"/>
                <w:numId w:val="22"/>
              </w:numPr>
              <w:spacing w:before="120" w:after="120"/>
              <w:rPr>
                <w:rFonts w:ascii="Calibri" w:hAnsi="Calibri" w:cs="Calibri"/>
                <w:sz w:val="20"/>
                <w:szCs w:val="20"/>
              </w:rPr>
            </w:pPr>
            <w:r w:rsidRPr="00424F0F">
              <w:rPr>
                <w:rFonts w:ascii="Calibri" w:hAnsi="Calibri" w:cs="Calibri"/>
                <w:sz w:val="20"/>
                <w:szCs w:val="20"/>
              </w:rPr>
              <w:t xml:space="preserve">geriausio kainos ir kokybės santykio arba mažiausios kainos </w:t>
            </w:r>
            <w:r w:rsidRPr="00424F0F">
              <w:rPr>
                <w:rFonts w:ascii="Calibri" w:hAnsi="Calibri" w:cs="Calibri"/>
                <w:color w:val="000000" w:themeColor="text1"/>
                <w:sz w:val="20"/>
                <w:szCs w:val="20"/>
                <w:lang w:eastAsia="en-GB"/>
              </w:rPr>
              <w:t xml:space="preserve">principu . Jei naudojama esama sutartis, preliminarioji sutartis arba įprastas tiekėjas, dalyvis pateikė įrodymus </w:t>
            </w:r>
            <w:r w:rsidRPr="00306548">
              <w:rPr>
                <w:rFonts w:ascii="Calibri" w:hAnsi="Calibri" w:cs="Calibri"/>
                <w:i/>
                <w:iCs/>
                <w:color w:val="000000" w:themeColor="text1"/>
                <w:sz w:val="20"/>
                <w:szCs w:val="20"/>
                <w:lang w:eastAsia="en-GB"/>
              </w:rPr>
              <w:t xml:space="preserve">(pvz., prašymų skirtingiems tiekėjams dokumentus, skirtingus pasiūlymus, </w:t>
            </w:r>
            <w:r w:rsidRPr="00306548">
              <w:rPr>
                <w:rFonts w:ascii="Calibri" w:hAnsi="Calibri" w:cs="Calibri"/>
                <w:i/>
                <w:iCs/>
                <w:color w:val="000000" w:themeColor="text1"/>
                <w:sz w:val="20"/>
                <w:szCs w:val="20"/>
                <w:lang w:eastAsia="en-GB"/>
              </w:rPr>
              <w:lastRenderedPageBreak/>
              <w:t xml:space="preserve">pasiūlymų vertinimo ir (arba) rinkos kainų vertinimo įrodymus), </w:t>
            </w:r>
            <w:r w:rsidRPr="00424F0F">
              <w:rPr>
                <w:rFonts w:ascii="Calibri" w:hAnsi="Calibri" w:cs="Calibri"/>
                <w:color w:val="000000" w:themeColor="text1"/>
                <w:sz w:val="20"/>
                <w:szCs w:val="20"/>
                <w:lang w:eastAsia="en-GB"/>
              </w:rPr>
              <w:t>įrodančius, kad pradinė atranka atitiko šiuos kriterijus.</w:t>
            </w:r>
          </w:p>
        </w:tc>
        <w:tc>
          <w:tcPr>
            <w:tcW w:w="1418" w:type="dxa"/>
            <w:tcMar>
              <w:top w:w="0" w:type="dxa"/>
              <w:left w:w="108" w:type="dxa"/>
              <w:bottom w:w="0" w:type="dxa"/>
              <w:right w:w="108" w:type="dxa"/>
            </w:tcMar>
          </w:tcPr>
          <w:p w14:paraId="0C69947F" w14:textId="0AE297C2" w:rsidR="00E4137B" w:rsidRPr="00424F0F" w:rsidRDefault="00E4137B" w:rsidP="00014161">
            <w:pPr>
              <w:autoSpaceDE w:val="0"/>
              <w:spacing w:before="120" w:after="120"/>
              <w:jc w:val="center"/>
              <w:rPr>
                <w:rFonts w:ascii="Calibri" w:hAnsi="Calibri" w:cs="Calibri"/>
                <w:color w:val="000000" w:themeColor="text1"/>
                <w:sz w:val="20"/>
                <w:szCs w:val="20"/>
                <w:highlight w:val="yellow"/>
                <w:lang w:eastAsia="en-GB"/>
              </w:rPr>
            </w:pPr>
            <w:r w:rsidRPr="009D3E5A">
              <w:rPr>
                <w:rFonts w:asciiTheme="minorHAnsi" w:hAnsiTheme="minorHAnsi" w:cstheme="minorHAnsi"/>
                <w:color w:val="000000" w:themeColor="text1"/>
                <w:sz w:val="20"/>
                <w:szCs w:val="20"/>
                <w:lang w:eastAsia="en-GB"/>
              </w:rPr>
              <w:lastRenderedPageBreak/>
              <w:t>TAIP / NE / NĖRA</w:t>
            </w:r>
          </w:p>
        </w:tc>
      </w:tr>
      <w:tr w:rsidR="00E4137B" w:rsidRPr="00424F0F" w14:paraId="3300BFA3" w14:textId="77777777" w:rsidTr="004B56ED">
        <w:trPr>
          <w:gridAfter w:val="1"/>
          <w:wAfter w:w="6" w:type="dxa"/>
        </w:trPr>
        <w:tc>
          <w:tcPr>
            <w:tcW w:w="1143" w:type="dxa"/>
            <w:vMerge/>
          </w:tcPr>
          <w:p w14:paraId="6820CA61"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4D00E479"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3649CBC0" w14:textId="1046F931"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481A5DC4" w14:textId="777D7A87" w:rsidR="00E4137B" w:rsidRPr="00FA6373" w:rsidDel="009726EA" w:rsidRDefault="00E4137B" w:rsidP="00014161">
            <w:pPr>
              <w:pStyle w:val="ListParagraph"/>
              <w:numPr>
                <w:ilvl w:val="0"/>
                <w:numId w:val="22"/>
              </w:num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Dalyvis taikė procedūras, skirtas interesų konflikto nebuvimui užtikrinti, ir </w:t>
            </w:r>
            <w:r w:rsidRPr="00424F0F">
              <w:rPr>
                <w:rFonts w:ascii="Calibri" w:hAnsi="Calibri" w:cs="Calibri"/>
                <w:color w:val="000000" w:themeColor="text1"/>
                <w:sz w:val="20"/>
                <w:szCs w:val="20"/>
              </w:rPr>
              <w:t xml:space="preserve">, remdamiesi </w:t>
            </w:r>
            <w:r w:rsidRPr="00424F0F">
              <w:rPr>
                <w:rFonts w:ascii="Calibri" w:hAnsi="Calibri" w:cs="Calibri"/>
                <w:color w:val="000000" w:themeColor="text1"/>
                <w:sz w:val="20"/>
                <w:szCs w:val="20"/>
                <w:lang w:eastAsia="en-GB"/>
              </w:rPr>
              <w:t xml:space="preserve">mūsų atliktu tyrimu, nepastebėjome nieko, kas galėtų rodyti galimą interesų konfliktą. Dalyvis pateikė reikiamą </w:t>
            </w:r>
            <w:r w:rsidRPr="00424F0F">
              <w:rPr>
                <w:rFonts w:ascii="Calibri" w:hAnsi="Calibri" w:cs="Calibri"/>
                <w:color w:val="000000" w:themeColor="text1"/>
                <w:sz w:val="20"/>
                <w:szCs w:val="20"/>
              </w:rPr>
              <w:t xml:space="preserve">rašytinį patvirtinimą </w:t>
            </w:r>
            <w:r w:rsidRPr="00424F0F">
              <w:rPr>
                <w:rFonts w:ascii="Calibri" w:hAnsi="Calibri" w:cs="Calibri"/>
                <w:color w:val="000000" w:themeColor="text1"/>
                <w:sz w:val="20"/>
                <w:szCs w:val="20"/>
                <w:lang w:eastAsia="en-GB"/>
              </w:rPr>
              <w:t xml:space="preserve">. Jei buvo naudojama galiojanti sutartis, preliminarioji sutartis arba įprastas tiekėjas, dalyvis pateikė įrodymų </w:t>
            </w:r>
            <w:r w:rsidRPr="00306548">
              <w:rPr>
                <w:rFonts w:ascii="Calibri" w:hAnsi="Calibri" w:cs="Calibri"/>
                <w:i/>
                <w:iCs/>
                <w:color w:val="000000" w:themeColor="text1"/>
                <w:sz w:val="20"/>
                <w:szCs w:val="20"/>
                <w:lang w:eastAsia="en-GB"/>
              </w:rPr>
              <w:t xml:space="preserve">(pvz., prašymus skirtingiems tiekėjams, pasiūlymų vertinimo ir (arba) rinkos kainų vertinimo įrodymus), </w:t>
            </w:r>
            <w:r w:rsidRPr="00424F0F">
              <w:rPr>
                <w:rFonts w:ascii="Calibri" w:hAnsi="Calibri" w:cs="Calibri"/>
                <w:color w:val="000000" w:themeColor="text1"/>
                <w:sz w:val="20"/>
                <w:szCs w:val="20"/>
                <w:lang w:eastAsia="en-GB"/>
              </w:rPr>
              <w:t>įrodančių, kad pradinė atranka atitiko šiuos kriterijus.</w:t>
            </w:r>
          </w:p>
        </w:tc>
        <w:tc>
          <w:tcPr>
            <w:tcW w:w="1418" w:type="dxa"/>
            <w:tcMar>
              <w:top w:w="0" w:type="dxa"/>
              <w:left w:w="108" w:type="dxa"/>
              <w:bottom w:w="0" w:type="dxa"/>
              <w:right w:w="108" w:type="dxa"/>
            </w:tcMar>
          </w:tcPr>
          <w:p w14:paraId="368BF9F3" w14:textId="2D55676A" w:rsidR="00E4137B" w:rsidRPr="00424F0F" w:rsidRDefault="00E4137B" w:rsidP="00014161">
            <w:pPr>
              <w:autoSpaceDE w:val="0"/>
              <w:spacing w:before="120" w:after="120"/>
              <w:jc w:val="center"/>
              <w:rPr>
                <w:rFonts w:ascii="Calibri" w:hAnsi="Calibri" w:cs="Calibri"/>
                <w:color w:val="000000" w:themeColor="text1"/>
                <w:sz w:val="20"/>
                <w:szCs w:val="20"/>
                <w:highlight w:val="yellow"/>
                <w:lang w:eastAsia="en-GB"/>
              </w:rPr>
            </w:pPr>
            <w:r w:rsidRPr="009D3E5A">
              <w:rPr>
                <w:rFonts w:asciiTheme="minorHAnsi" w:hAnsiTheme="minorHAnsi" w:cstheme="minorHAnsi"/>
                <w:color w:val="000000" w:themeColor="text1"/>
                <w:sz w:val="20"/>
                <w:szCs w:val="20"/>
                <w:lang w:eastAsia="en-GB"/>
              </w:rPr>
              <w:t>TAIP / NE / NĖRA</w:t>
            </w:r>
          </w:p>
        </w:tc>
      </w:tr>
      <w:tr w:rsidR="00E4137B" w:rsidRPr="00424F0F" w14:paraId="06C7A67A" w14:textId="77777777" w:rsidTr="004B56ED">
        <w:trPr>
          <w:gridAfter w:val="1"/>
          <w:wAfter w:w="6" w:type="dxa"/>
        </w:trPr>
        <w:tc>
          <w:tcPr>
            <w:tcW w:w="1143" w:type="dxa"/>
            <w:vMerge/>
          </w:tcPr>
          <w:p w14:paraId="38FD8004"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7024F610"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5500B122" w14:textId="4B7BDAC2"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16983FCB" w14:textId="3BE5E183" w:rsidR="00E4137B" w:rsidRPr="00FA6373" w:rsidRDefault="00195C7C"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Subrangos sutartys užtikrina, kad 9.3 straipsnyje nustatyti sutartiniai įsipareigojimai taikomi ir subrangovui.</w:t>
            </w:r>
          </w:p>
        </w:tc>
        <w:tc>
          <w:tcPr>
            <w:tcW w:w="1418" w:type="dxa"/>
            <w:tcMar>
              <w:top w:w="0" w:type="dxa"/>
              <w:left w:w="108" w:type="dxa"/>
              <w:bottom w:w="0" w:type="dxa"/>
              <w:right w:w="108" w:type="dxa"/>
            </w:tcMar>
          </w:tcPr>
          <w:p w14:paraId="69D40B70" w14:textId="34113E71" w:rsidR="00E4137B" w:rsidRPr="00424F0F" w:rsidRDefault="00E4137B" w:rsidP="00014161">
            <w:pPr>
              <w:autoSpaceDE w:val="0"/>
              <w:spacing w:before="120" w:after="120"/>
              <w:jc w:val="center"/>
              <w:rPr>
                <w:rFonts w:ascii="Calibri" w:hAnsi="Calibri" w:cs="Calibri"/>
                <w:color w:val="000000" w:themeColor="text1"/>
                <w:sz w:val="20"/>
                <w:szCs w:val="20"/>
                <w:lang w:eastAsia="en-GB"/>
              </w:rPr>
            </w:pPr>
            <w:r w:rsidRPr="00EE46AB">
              <w:rPr>
                <w:rFonts w:asciiTheme="minorHAnsi" w:hAnsiTheme="minorHAnsi" w:cstheme="minorHAnsi"/>
                <w:color w:val="000000" w:themeColor="text1"/>
                <w:sz w:val="20"/>
                <w:szCs w:val="20"/>
                <w:lang w:eastAsia="en-GB"/>
              </w:rPr>
              <w:t>TAIP / NE / NĖRA</w:t>
            </w:r>
          </w:p>
        </w:tc>
      </w:tr>
      <w:tr w:rsidR="00E4137B" w:rsidRPr="00424F0F" w14:paraId="23906736" w14:textId="77777777" w:rsidTr="004B56ED">
        <w:trPr>
          <w:gridAfter w:val="1"/>
          <w:wAfter w:w="6" w:type="dxa"/>
        </w:trPr>
        <w:tc>
          <w:tcPr>
            <w:tcW w:w="1143" w:type="dxa"/>
            <w:vMerge/>
          </w:tcPr>
          <w:p w14:paraId="1945E2CA"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291A2E82"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6C7703DF" w14:textId="6706E2AE"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2CDC6944" w14:textId="3635FA7E" w:rsidR="00E4137B" w:rsidRPr="00424F0F" w:rsidDel="009726EA" w:rsidRDefault="00E4137B"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Subrangos sutartys nebuvo sudarytos su kitais konsorciumo dalyviais ar susijusiais subjektais.</w:t>
            </w:r>
          </w:p>
        </w:tc>
        <w:tc>
          <w:tcPr>
            <w:tcW w:w="1418" w:type="dxa"/>
            <w:tcMar>
              <w:top w:w="0" w:type="dxa"/>
              <w:left w:w="108" w:type="dxa"/>
              <w:bottom w:w="0" w:type="dxa"/>
              <w:right w:w="108" w:type="dxa"/>
            </w:tcMar>
          </w:tcPr>
          <w:p w14:paraId="1EBF14DF" w14:textId="3B713280" w:rsidR="00E4137B" w:rsidRPr="00424F0F" w:rsidRDefault="00E4137B" w:rsidP="00014161">
            <w:pPr>
              <w:autoSpaceDE w:val="0"/>
              <w:spacing w:before="120" w:after="120"/>
              <w:jc w:val="center"/>
              <w:rPr>
                <w:rFonts w:ascii="Calibri" w:hAnsi="Calibri" w:cs="Calibri"/>
                <w:color w:val="000000" w:themeColor="text1"/>
                <w:sz w:val="20"/>
                <w:szCs w:val="20"/>
                <w:lang w:eastAsia="en-GB"/>
              </w:rPr>
            </w:pPr>
            <w:r w:rsidRPr="00EE46AB">
              <w:rPr>
                <w:rFonts w:asciiTheme="minorHAnsi" w:hAnsiTheme="minorHAnsi" w:cstheme="minorHAnsi"/>
                <w:color w:val="000000" w:themeColor="text1"/>
                <w:sz w:val="20"/>
                <w:szCs w:val="20"/>
                <w:lang w:eastAsia="en-GB"/>
              </w:rPr>
              <w:t>TAIP / NE / NĖRA</w:t>
            </w:r>
          </w:p>
        </w:tc>
      </w:tr>
      <w:tr w:rsidR="00E4137B" w:rsidRPr="00424F0F" w14:paraId="3D086D84" w14:textId="77777777" w:rsidTr="004B56ED">
        <w:trPr>
          <w:gridAfter w:val="1"/>
          <w:wAfter w:w="6" w:type="dxa"/>
        </w:trPr>
        <w:tc>
          <w:tcPr>
            <w:tcW w:w="1143" w:type="dxa"/>
            <w:vMerge/>
          </w:tcPr>
          <w:p w14:paraId="71AABCAD"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3E15390D"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4F3A7978" w14:textId="53B55E9B"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1152D0F4" w14:textId="65EEB6AE" w:rsidR="00E4137B" w:rsidRPr="00424F0F" w:rsidDel="007A134A" w:rsidRDefault="00E4137B"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Visos subrangos sutartys buvo pagrįstos pasirašytomis sutartimis tarp dalyvio ir subrangovo.</w:t>
            </w:r>
          </w:p>
        </w:tc>
        <w:tc>
          <w:tcPr>
            <w:tcW w:w="1418" w:type="dxa"/>
            <w:tcMar>
              <w:top w:w="0" w:type="dxa"/>
              <w:left w:w="108" w:type="dxa"/>
              <w:bottom w:w="0" w:type="dxa"/>
              <w:right w:w="108" w:type="dxa"/>
            </w:tcMar>
          </w:tcPr>
          <w:p w14:paraId="3126EABF" w14:textId="41979236" w:rsidR="00E4137B" w:rsidRPr="00424F0F" w:rsidRDefault="00E4137B" w:rsidP="00014161">
            <w:pPr>
              <w:autoSpaceDE w:val="0"/>
              <w:spacing w:before="120" w:after="120"/>
              <w:jc w:val="center"/>
              <w:rPr>
                <w:rFonts w:ascii="Calibri" w:hAnsi="Calibri" w:cs="Calibri"/>
                <w:color w:val="000000" w:themeColor="text1"/>
                <w:sz w:val="20"/>
                <w:szCs w:val="20"/>
                <w:lang w:eastAsia="en-GB"/>
              </w:rPr>
            </w:pPr>
            <w:r w:rsidRPr="00EE46AB">
              <w:rPr>
                <w:rFonts w:asciiTheme="minorHAnsi" w:hAnsiTheme="minorHAnsi" w:cstheme="minorHAnsi"/>
                <w:color w:val="000000" w:themeColor="text1"/>
                <w:sz w:val="20"/>
                <w:szCs w:val="20"/>
                <w:lang w:eastAsia="en-GB"/>
              </w:rPr>
              <w:t>TAIP / NE / NĖRA</w:t>
            </w:r>
          </w:p>
        </w:tc>
      </w:tr>
      <w:tr w:rsidR="00E4137B" w:rsidRPr="00424F0F" w14:paraId="64C30DA4" w14:textId="77777777" w:rsidTr="004B56ED">
        <w:trPr>
          <w:gridAfter w:val="1"/>
          <w:wAfter w:w="6" w:type="dxa"/>
        </w:trPr>
        <w:tc>
          <w:tcPr>
            <w:tcW w:w="1143" w:type="dxa"/>
            <w:vMerge/>
          </w:tcPr>
          <w:p w14:paraId="204734D9"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66C33B7A"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6ACD9E92" w14:textId="4515A5EC"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6D492C6A" w14:textId="5EEDC8EB" w:rsidR="00E4137B" w:rsidRPr="00424F0F" w:rsidRDefault="00E4137B"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Buvo įrodymų, kad paslaugas teikė subrangovai.</w:t>
            </w:r>
          </w:p>
        </w:tc>
        <w:tc>
          <w:tcPr>
            <w:tcW w:w="1418" w:type="dxa"/>
            <w:tcMar>
              <w:top w:w="0" w:type="dxa"/>
              <w:left w:w="108" w:type="dxa"/>
              <w:bottom w:w="0" w:type="dxa"/>
              <w:right w:w="108" w:type="dxa"/>
            </w:tcMar>
          </w:tcPr>
          <w:p w14:paraId="2B39D592" w14:textId="60BEE67C" w:rsidR="00E4137B" w:rsidRPr="00424F0F" w:rsidRDefault="00E4137B" w:rsidP="00014161">
            <w:pPr>
              <w:autoSpaceDE w:val="0"/>
              <w:spacing w:before="120" w:after="120"/>
              <w:jc w:val="center"/>
              <w:rPr>
                <w:rFonts w:ascii="Calibri" w:hAnsi="Calibri" w:cs="Calibri"/>
                <w:color w:val="000000" w:themeColor="text1"/>
                <w:sz w:val="20"/>
                <w:szCs w:val="20"/>
                <w:lang w:eastAsia="en-GB"/>
              </w:rPr>
            </w:pPr>
            <w:r w:rsidRPr="00EE46AB">
              <w:rPr>
                <w:rFonts w:asciiTheme="minorHAnsi" w:hAnsiTheme="minorHAnsi" w:cstheme="minorHAnsi"/>
                <w:color w:val="000000" w:themeColor="text1"/>
                <w:sz w:val="20"/>
                <w:szCs w:val="20"/>
                <w:lang w:eastAsia="en-GB"/>
              </w:rPr>
              <w:t>TAIP / NE / NĖRA</w:t>
            </w:r>
          </w:p>
        </w:tc>
      </w:tr>
    </w:tbl>
    <w:p w14:paraId="7934DB4A" w14:textId="77777777" w:rsidR="00E21561" w:rsidRDefault="00E21561" w:rsidP="00835852"/>
    <w:p w14:paraId="2ECF0B0A" w14:textId="25FD2810" w:rsidR="00106285" w:rsidRDefault="0069594C" w:rsidP="0063124B">
      <w:pPr>
        <w:pStyle w:val="Heading3"/>
      </w:pPr>
      <w:r>
        <w:t>Pirkimo išlaidos (C.)</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CellMar>
          <w:left w:w="10" w:type="dxa"/>
          <w:right w:w="10" w:type="dxa"/>
        </w:tblCellMar>
        <w:tblLook w:val="0000" w:firstRow="0" w:lastRow="0" w:firstColumn="0" w:lastColumn="0" w:noHBand="0" w:noVBand="0"/>
      </w:tblPr>
      <w:tblGrid>
        <w:gridCol w:w="1095"/>
        <w:gridCol w:w="6"/>
        <w:gridCol w:w="1214"/>
        <w:gridCol w:w="7"/>
        <w:gridCol w:w="10309"/>
        <w:gridCol w:w="2552"/>
      </w:tblGrid>
      <w:tr w:rsidR="006E3FFC" w:rsidRPr="00424F0F" w14:paraId="36151331" w14:textId="77777777" w:rsidTr="00014161">
        <w:trPr>
          <w:tblHeader/>
        </w:trPr>
        <w:tc>
          <w:tcPr>
            <w:tcW w:w="15183" w:type="dxa"/>
            <w:gridSpan w:val="6"/>
            <w:shd w:val="clear" w:color="auto" w:fill="EAF1DD" w:themeFill="accent3" w:themeFillTint="33"/>
          </w:tcPr>
          <w:p w14:paraId="1C7E587A" w14:textId="483BCB13" w:rsidR="006E3FFC" w:rsidRPr="00424F0F" w:rsidRDefault="00755770" w:rsidP="00A12BEE">
            <w:pPr>
              <w:autoSpaceDE w:val="0"/>
              <w:spacing w:before="120" w:after="120"/>
              <w:ind w:left="142"/>
              <w:jc w:val="left"/>
              <w:rPr>
                <w:rFonts w:asciiTheme="minorHAnsi" w:hAnsiTheme="minorHAnsi" w:cstheme="minorHAnsi"/>
                <w:b/>
                <w:color w:val="000000" w:themeColor="text1"/>
                <w:sz w:val="20"/>
                <w:szCs w:val="20"/>
                <w:lang w:eastAsia="en-GB"/>
              </w:rPr>
            </w:pPr>
            <w:r>
              <w:rPr>
                <w:rFonts w:asciiTheme="minorHAnsi" w:hAnsiTheme="minorHAnsi"/>
                <w:b/>
                <w:bCs/>
                <w:color w:val="FF0000"/>
                <w:szCs w:val="20"/>
              </w:rPr>
              <w:t>CFS SUTARTOS PROCEDŪROS — Įsigijimo išlaidos (C.)</w:t>
            </w:r>
          </w:p>
        </w:tc>
      </w:tr>
      <w:tr w:rsidR="00650BB5" w:rsidRPr="00424F0F" w14:paraId="7C93DB91" w14:textId="77777777" w:rsidTr="00090B17">
        <w:trPr>
          <w:tblHeader/>
        </w:trPr>
        <w:tc>
          <w:tcPr>
            <w:tcW w:w="1095" w:type="dxa"/>
            <w:shd w:val="clear" w:color="auto" w:fill="EAF1DD" w:themeFill="accent3" w:themeFillTint="33"/>
          </w:tcPr>
          <w:p w14:paraId="30040DA6" w14:textId="63AE27C1" w:rsidR="00650BB5" w:rsidRPr="00424F0F" w:rsidRDefault="00650BB5" w:rsidP="00424F0F">
            <w:pPr>
              <w:autoSpaceDE w:val="0"/>
              <w:spacing w:before="120" w:after="120"/>
              <w:ind w:firstLine="95"/>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color w:val="000000" w:themeColor="text1"/>
                <w:sz w:val="20"/>
                <w:szCs w:val="20"/>
                <w:lang w:eastAsia="en-GB"/>
              </w:rPr>
              <w:t>Dotacijos sutarties straipsnis</w:t>
            </w:r>
          </w:p>
        </w:tc>
        <w:tc>
          <w:tcPr>
            <w:tcW w:w="1220" w:type="dxa"/>
            <w:gridSpan w:val="2"/>
            <w:shd w:val="clear" w:color="auto" w:fill="EAF1DD" w:themeFill="accent3" w:themeFillTint="33"/>
            <w:vAlign w:val="center"/>
          </w:tcPr>
          <w:p w14:paraId="2D7CF57F" w14:textId="1FAFA2C4" w:rsidR="00650BB5" w:rsidRPr="00424F0F" w:rsidRDefault="00650BB5" w:rsidP="00424F0F">
            <w:pPr>
              <w:autoSpaceDE w:val="0"/>
              <w:spacing w:before="120" w:after="120"/>
              <w:ind w:firstLine="95"/>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color w:val="000000" w:themeColor="text1"/>
                <w:sz w:val="20"/>
                <w:szCs w:val="20"/>
                <w:lang w:eastAsia="en-GB"/>
              </w:rPr>
              <w:t>Sąnaudų kategorija</w:t>
            </w:r>
          </w:p>
        </w:tc>
        <w:tc>
          <w:tcPr>
            <w:tcW w:w="10316" w:type="dxa"/>
            <w:gridSpan w:val="2"/>
            <w:shd w:val="clear" w:color="auto" w:fill="EAF1DD" w:themeFill="accent3" w:themeFillTint="33"/>
            <w:tcMar>
              <w:top w:w="0" w:type="dxa"/>
              <w:left w:w="108" w:type="dxa"/>
              <w:bottom w:w="0" w:type="dxa"/>
              <w:right w:w="108" w:type="dxa"/>
            </w:tcMar>
            <w:vAlign w:val="center"/>
          </w:tcPr>
          <w:p w14:paraId="729234DB" w14:textId="77777777" w:rsidR="00650BB5" w:rsidRPr="00424F0F" w:rsidRDefault="00650BB5"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color w:val="000000" w:themeColor="text1"/>
                <w:sz w:val="20"/>
                <w:szCs w:val="20"/>
                <w:lang w:eastAsia="en-GB"/>
              </w:rPr>
              <w:t>Procedūros</w:t>
            </w:r>
          </w:p>
        </w:tc>
        <w:tc>
          <w:tcPr>
            <w:tcW w:w="2552" w:type="dxa"/>
            <w:shd w:val="clear" w:color="auto" w:fill="EAF1DD" w:themeFill="accent3" w:themeFillTint="33"/>
            <w:tcMar>
              <w:top w:w="0" w:type="dxa"/>
              <w:left w:w="108" w:type="dxa"/>
              <w:bottom w:w="0" w:type="dxa"/>
              <w:right w:w="108" w:type="dxa"/>
            </w:tcMar>
            <w:vAlign w:val="center"/>
          </w:tcPr>
          <w:p w14:paraId="7EED9C58" w14:textId="73853DD6" w:rsidR="00650BB5" w:rsidRPr="006E3FFC" w:rsidRDefault="00650BB5" w:rsidP="006E3FFC">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color w:val="000000" w:themeColor="text1"/>
                <w:sz w:val="20"/>
                <w:szCs w:val="20"/>
                <w:lang w:eastAsia="en-GB"/>
              </w:rPr>
              <w:t>Standartinis radinys</w:t>
            </w:r>
          </w:p>
        </w:tc>
      </w:tr>
      <w:tr w:rsidR="00123775" w:rsidRPr="00424F0F" w14:paraId="4AACC1E9" w14:textId="77777777" w:rsidTr="00014161">
        <w:tc>
          <w:tcPr>
            <w:tcW w:w="1095" w:type="dxa"/>
            <w:shd w:val="clear" w:color="auto" w:fill="EAF1DD" w:themeFill="accent3" w:themeFillTint="33"/>
          </w:tcPr>
          <w:p w14:paraId="737DD761" w14:textId="2B9BB433" w:rsidR="00123775" w:rsidRPr="00424F0F" w:rsidRDefault="00123775" w:rsidP="00424F0F">
            <w:pPr>
              <w:autoSpaceDE w:val="0"/>
              <w:spacing w:before="120" w:after="120"/>
              <w:jc w:val="center"/>
              <w:rPr>
                <w:rFonts w:asciiTheme="minorHAnsi" w:hAnsiTheme="minorHAnsi" w:cstheme="minorHAnsi"/>
                <w:b/>
                <w:bCs/>
                <w:color w:val="000000" w:themeColor="text1"/>
                <w:sz w:val="20"/>
                <w:szCs w:val="20"/>
                <w:lang w:val="de-DE" w:eastAsia="en-GB"/>
              </w:rPr>
            </w:pPr>
            <w:r w:rsidRPr="00424F0F">
              <w:rPr>
                <w:rFonts w:asciiTheme="minorHAnsi" w:hAnsiTheme="minorHAnsi" w:cstheme="minorHAnsi"/>
                <w:b/>
                <w:bCs/>
                <w:color w:val="000000" w:themeColor="text1"/>
                <w:sz w:val="20"/>
                <w:szCs w:val="20"/>
                <w:lang w:eastAsia="en-GB"/>
              </w:rPr>
              <w:lastRenderedPageBreak/>
              <w:t>6.2.C straipsnis</w:t>
            </w:r>
          </w:p>
        </w:tc>
        <w:tc>
          <w:tcPr>
            <w:tcW w:w="1220" w:type="dxa"/>
            <w:gridSpan w:val="2"/>
            <w:shd w:val="clear" w:color="auto" w:fill="EAF1DD" w:themeFill="accent3" w:themeFillTint="33"/>
            <w:vAlign w:val="center"/>
          </w:tcPr>
          <w:p w14:paraId="4F5B56C4" w14:textId="275CE87D" w:rsidR="00123775" w:rsidRPr="00424F0F" w:rsidDel="005D0492" w:rsidRDefault="00123775"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C.</w:t>
            </w:r>
          </w:p>
        </w:tc>
        <w:tc>
          <w:tcPr>
            <w:tcW w:w="12868" w:type="dxa"/>
            <w:gridSpan w:val="3"/>
            <w:shd w:val="clear" w:color="auto" w:fill="EAF1DD" w:themeFill="accent3" w:themeFillTint="33"/>
          </w:tcPr>
          <w:p w14:paraId="253DB09A" w14:textId="4A3104BC" w:rsidR="00123775" w:rsidRPr="00424F0F" w:rsidRDefault="00123775" w:rsidP="00424F0F">
            <w:pPr>
              <w:autoSpaceDE w:val="0"/>
              <w:spacing w:before="120" w:after="120"/>
              <w:ind w:left="132"/>
              <w:rPr>
                <w:rFonts w:asciiTheme="minorHAnsi" w:hAnsiTheme="minorHAnsi" w:cstheme="minorHAnsi"/>
                <w:color w:val="000000" w:themeColor="text1"/>
                <w:sz w:val="20"/>
                <w:szCs w:val="20"/>
              </w:rPr>
            </w:pPr>
            <w:r w:rsidRPr="00424F0F">
              <w:rPr>
                <w:rFonts w:asciiTheme="minorHAnsi" w:hAnsiTheme="minorHAnsi" w:cstheme="minorHAnsi"/>
                <w:b/>
                <w:bCs/>
                <w:color w:val="000000" w:themeColor="text1"/>
                <w:sz w:val="20"/>
                <w:szCs w:val="20"/>
                <w:lang w:eastAsia="en-GB"/>
              </w:rPr>
              <w:t>PIRKIMO IŠLAIDOS</w:t>
            </w:r>
          </w:p>
        </w:tc>
      </w:tr>
      <w:tr w:rsidR="00650BB5" w:rsidRPr="003C35F4" w14:paraId="7D4BA3BF" w14:textId="09B989B5" w:rsidTr="00090B17">
        <w:tc>
          <w:tcPr>
            <w:tcW w:w="1101" w:type="dxa"/>
            <w:gridSpan w:val="2"/>
          </w:tcPr>
          <w:p w14:paraId="459F8086" w14:textId="09EF1410" w:rsidR="00650BB5" w:rsidRPr="00424F0F" w:rsidRDefault="00090B17" w:rsidP="00424F0F">
            <w:pPr>
              <w:autoSpaceDE w:val="0"/>
              <w:spacing w:before="120" w:after="120"/>
              <w:jc w:val="center"/>
              <w:rPr>
                <w:rFonts w:asciiTheme="minorHAnsi" w:hAnsiTheme="minorHAnsi" w:cstheme="minorHAnsi"/>
                <w:b/>
                <w:bCs/>
                <w:color w:val="000000" w:themeColor="text1"/>
                <w:sz w:val="20"/>
                <w:szCs w:val="20"/>
                <w:lang w:eastAsia="en-GB"/>
              </w:rPr>
            </w:pPr>
            <w:r>
              <w:rPr>
                <w:rFonts w:asciiTheme="minorHAnsi" w:hAnsiTheme="minorHAnsi" w:cstheme="minorHAnsi"/>
                <w:b/>
                <w:bCs/>
                <w:color w:val="000000" w:themeColor="text1"/>
                <w:sz w:val="20"/>
                <w:szCs w:val="20"/>
                <w:lang w:eastAsia="en-GB"/>
              </w:rPr>
              <w:t>6.2.C straipsnis</w:t>
            </w:r>
          </w:p>
        </w:tc>
        <w:tc>
          <w:tcPr>
            <w:tcW w:w="1221" w:type="dxa"/>
            <w:gridSpan w:val="2"/>
          </w:tcPr>
          <w:p w14:paraId="1312654E" w14:textId="77DEE410" w:rsidR="00650BB5" w:rsidRPr="00424F0F" w:rsidRDefault="00090B17" w:rsidP="00424F0F">
            <w:pPr>
              <w:autoSpaceDE w:val="0"/>
              <w:spacing w:before="120" w:after="120"/>
              <w:jc w:val="center"/>
              <w:rPr>
                <w:rFonts w:asciiTheme="minorHAnsi" w:hAnsiTheme="minorHAnsi" w:cstheme="minorHAnsi"/>
                <w:b/>
                <w:bCs/>
                <w:color w:val="000000" w:themeColor="text1"/>
                <w:sz w:val="20"/>
                <w:szCs w:val="20"/>
                <w:lang w:eastAsia="en-GB"/>
              </w:rPr>
            </w:pPr>
            <w:r>
              <w:rPr>
                <w:rFonts w:asciiTheme="minorHAnsi" w:hAnsiTheme="minorHAnsi" w:cstheme="minorHAnsi"/>
                <w:b/>
                <w:bCs/>
                <w:color w:val="000000" w:themeColor="text1"/>
                <w:sz w:val="20"/>
                <w:szCs w:val="20"/>
                <w:lang w:eastAsia="en-GB"/>
              </w:rPr>
              <w:t>BENDROSIOS PIRKIMO IŠLAIDŲ TINKAMUMO SĄLYGOS</w:t>
            </w:r>
          </w:p>
        </w:tc>
        <w:tc>
          <w:tcPr>
            <w:tcW w:w="10309" w:type="dxa"/>
          </w:tcPr>
          <w:p w14:paraId="5FE07DD9" w14:textId="483FDA9E" w:rsidR="003C35F4" w:rsidRDefault="003C35F4" w:rsidP="003C35F4">
            <w:pPr>
              <w:spacing w:before="120" w:after="120"/>
              <w:rPr>
                <w:rFonts w:ascii="Calibri" w:hAnsi="Calibri" w:cs="Calibri"/>
                <w:color w:val="000000" w:themeColor="text1"/>
                <w:sz w:val="20"/>
                <w:szCs w:val="20"/>
              </w:rPr>
            </w:pPr>
            <w:r w:rsidRPr="00580C48">
              <w:rPr>
                <w:rFonts w:ascii="Calibri" w:hAnsi="Calibri" w:cs="Calibri"/>
                <w:b/>
                <w:bCs/>
                <w:i/>
                <w:iCs/>
                <w:color w:val="000000" w:themeColor="text1"/>
                <w:sz w:val="20"/>
                <w:szCs w:val="20"/>
                <w:lang w:eastAsia="en-GB"/>
              </w:rPr>
              <w:t xml:space="preserve">Visoms </w:t>
            </w:r>
            <w:r>
              <w:rPr>
                <w:rFonts w:ascii="Calibri" w:hAnsi="Calibri" w:cs="Calibri"/>
                <w:b/>
                <w:bCs/>
                <w:i/>
                <w:iCs/>
                <w:color w:val="000000" w:themeColor="text1"/>
                <w:sz w:val="20"/>
                <w:szCs w:val="20"/>
                <w:lang w:eastAsia="en-GB"/>
              </w:rPr>
              <w:t xml:space="preserve">pirkimo išlaidų kategorijoms </w:t>
            </w:r>
            <w:r>
              <w:rPr>
                <w:rFonts w:ascii="Calibri" w:hAnsi="Calibri" w:cs="Calibri"/>
                <w:color w:val="000000" w:themeColor="text1"/>
                <w:sz w:val="20"/>
                <w:szCs w:val="20"/>
              </w:rPr>
              <w:t>:</w:t>
            </w:r>
          </w:p>
          <w:p w14:paraId="4BEAFA22" w14:textId="0513A867" w:rsidR="00650BB5" w:rsidRPr="00424F0F" w:rsidRDefault="00650BB5" w:rsidP="00DC78C9">
            <w:pPr>
              <w:spacing w:before="120" w:after="120"/>
              <w:ind w:left="95" w:right="126"/>
              <w:rPr>
                <w:rFonts w:asciiTheme="minorHAnsi" w:hAnsiTheme="minorHAnsi" w:cstheme="minorHAnsi"/>
                <w:color w:val="000000" w:themeColor="text1"/>
                <w:sz w:val="20"/>
                <w:szCs w:val="20"/>
              </w:rPr>
            </w:pPr>
            <w:r w:rsidRPr="00424F0F">
              <w:rPr>
                <w:rFonts w:asciiTheme="minorHAnsi" w:hAnsiTheme="minorHAnsi" w:cstheme="minorHAnsi"/>
                <w:color w:val="000000" w:themeColor="text1"/>
                <w:sz w:val="20"/>
                <w:szCs w:val="20"/>
              </w:rPr>
              <w:t>Kiekvienos pirkimo išlaidų kategorijos imtyje specialistas patikrino, ar finansinėse ataskaitose deklaruotos išlaidos atitinka šias pirkimo išlaidų tinkamumo finansuoti sąlygas:</w:t>
            </w:r>
          </w:p>
          <w:p w14:paraId="37B528FF" w14:textId="540A7047" w:rsidR="00650BB5" w:rsidRPr="00424F0F" w:rsidRDefault="003C35F4" w:rsidP="00DC78C9">
            <w:pPr>
              <w:numPr>
                <w:ilvl w:val="0"/>
                <w:numId w:val="20"/>
              </w:numPr>
              <w:suppressAutoHyphens/>
              <w:autoSpaceDE w:val="0"/>
              <w:autoSpaceDN w:val="0"/>
              <w:spacing w:before="120" w:after="120"/>
              <w:ind w:left="504" w:right="126" w:hanging="330"/>
              <w:jc w:val="left"/>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Pirkimai buvo atlikti laikantis įprastos dalyvio pirkimo praktikos / vidaus procedūrų – </w:t>
            </w:r>
            <w:r w:rsidR="00650BB5" w:rsidRPr="00424F0F">
              <w:rPr>
                <w:rFonts w:asciiTheme="minorHAnsi" w:hAnsiTheme="minorHAnsi" w:cstheme="minorHAnsi"/>
                <w:color w:val="000000" w:themeColor="text1"/>
                <w:sz w:val="20"/>
                <w:szCs w:val="20"/>
              </w:rPr>
              <w:t xml:space="preserve">su sąlyga, kad jos užtikrina geriausią kainos ir kokybės santykį ( </w:t>
            </w:r>
            <w:r w:rsidR="00650BB5" w:rsidRPr="00424F0F">
              <w:rPr>
                <w:rFonts w:asciiTheme="minorHAnsi" w:hAnsiTheme="minorHAnsi" w:cstheme="minorHAnsi"/>
                <w:color w:val="000000" w:themeColor="text1"/>
                <w:sz w:val="20"/>
                <w:szCs w:val="20"/>
                <w:lang w:eastAsia="en-GB"/>
              </w:rPr>
              <w:t xml:space="preserve">pagrindiniai elementai, siekiant įvertinti šio principo laikymąsi, yra sutarties skyrimas pasiūlymui, kuriame siūlomas geriausias kainos ir kokybės santykis, laikantis skaidrumo ir lygių galimybių sąlygų) </w:t>
            </w:r>
            <w:r w:rsidR="00650BB5" w:rsidRPr="00424F0F">
              <w:rPr>
                <w:rFonts w:asciiTheme="minorHAnsi" w:hAnsiTheme="minorHAnsi" w:cstheme="minorHAnsi"/>
                <w:color w:val="000000" w:themeColor="text1"/>
                <w:sz w:val="20"/>
                <w:szCs w:val="20"/>
              </w:rPr>
              <w:t xml:space="preserve">arba, jei taikoma, mažiausia kaina, ir kad yra nustatytos procedūros, užtikrinančios interesų konflikto nebuvimą. Jei naudojama galiojanti sutartis, preliminarioji sutartis arba įprastas tiekėjas, dalyvis pateikė įrodymų </w:t>
            </w:r>
            <w:r w:rsidR="00650BB5" w:rsidRPr="00306548">
              <w:rPr>
                <w:rFonts w:asciiTheme="minorHAnsi" w:hAnsiTheme="minorHAnsi" w:cstheme="minorHAnsi"/>
                <w:i/>
                <w:iCs/>
                <w:color w:val="000000" w:themeColor="text1"/>
                <w:sz w:val="20"/>
                <w:szCs w:val="20"/>
              </w:rPr>
              <w:t xml:space="preserve">(pvz., prašymus skirtingiems tiekėjams, pasiūlymų vertinimo ir (arba) rinkos kainų vertinimo įrodymus), </w:t>
            </w:r>
            <w:r w:rsidR="00650BB5" w:rsidRPr="00424F0F">
              <w:rPr>
                <w:rFonts w:asciiTheme="minorHAnsi" w:hAnsiTheme="minorHAnsi" w:cstheme="minorHAnsi"/>
                <w:color w:val="000000" w:themeColor="text1"/>
                <w:sz w:val="20"/>
                <w:szCs w:val="20"/>
              </w:rPr>
              <w:t>įrodančių, kad pradinė atranka atitiko šiuos kriterijus.</w:t>
            </w:r>
          </w:p>
          <w:p w14:paraId="434557FC" w14:textId="76699282" w:rsidR="00561C87" w:rsidRPr="00424F0F" w:rsidRDefault="00650BB5" w:rsidP="004361B5">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rPr>
            </w:pPr>
            <w:r w:rsidRPr="00424F0F">
              <w:rPr>
                <w:rFonts w:asciiTheme="minorHAnsi" w:hAnsiTheme="minorHAnsi" w:cstheme="minorHAnsi"/>
                <w:color w:val="000000" w:themeColor="text1"/>
                <w:sz w:val="20"/>
                <w:szCs w:val="20"/>
              </w:rPr>
              <w:t>Praktikuojantis asmuo gavo raštišką patvirtinimą iš</w:t>
            </w:r>
            <w:r w:rsidRPr="00424F0F">
              <w:rPr>
                <w:rFonts w:asciiTheme="minorHAnsi" w:hAnsiTheme="minorHAnsi" w:cstheme="minorHAnsi"/>
                <w:color w:val="000000" w:themeColor="text1"/>
                <w:sz w:val="20"/>
                <w:szCs w:val="20"/>
                <w:lang w:eastAsia="en-GB"/>
              </w:rPr>
              <w:t xml:space="preserve"> </w:t>
            </w:r>
            <w:r w:rsidR="00E91B33" w:rsidRPr="004361B5">
              <w:rPr>
                <w:rFonts w:ascii="Calibri" w:hAnsi="Calibri" w:cs="Calibri"/>
                <w:color w:val="000000" w:themeColor="text1"/>
                <w:sz w:val="20"/>
                <w:szCs w:val="20"/>
                <w:lang w:eastAsia="en-GB"/>
              </w:rPr>
              <w:t>dalyvis</w:t>
            </w:r>
            <w:r w:rsidR="00561C87" w:rsidRPr="00424F0F">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rPr>
              <w:t>kad pirkimai buvo atliekami laikantis geriausios kainos ir kokybės santykio principo ir be interesų konflikto.</w:t>
            </w:r>
          </w:p>
          <w:p w14:paraId="43C525E5" w14:textId="3967EF8F" w:rsidR="00650BB5" w:rsidRPr="003C35F4" w:rsidRDefault="00650BB5" w:rsidP="00424F0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rPr>
            </w:pPr>
            <w:r w:rsidRPr="00424F0F">
              <w:rPr>
                <w:rFonts w:asciiTheme="minorHAnsi" w:hAnsiTheme="minorHAnsi" w:cstheme="minorHAnsi"/>
                <w:color w:val="000000" w:themeColor="text1"/>
                <w:sz w:val="20"/>
                <w:szCs w:val="20"/>
              </w:rPr>
              <w:t xml:space="preserve">Dalyvių, kurie yra „perkančiosios organizacijos / subjektai“, kaip apibrėžta </w:t>
            </w:r>
            <w:r w:rsidRPr="004361B5">
              <w:rPr>
                <w:rFonts w:ascii="Calibri" w:hAnsi="Calibri" w:cs="Calibri"/>
                <w:color w:val="000000" w:themeColor="text1"/>
                <w:sz w:val="20"/>
                <w:szCs w:val="20"/>
                <w:lang w:eastAsia="en-GB"/>
              </w:rPr>
              <w:t xml:space="preserve">ES </w:t>
            </w:r>
            <w:r w:rsidRPr="00424F0F">
              <w:rPr>
                <w:rFonts w:asciiTheme="minorHAnsi" w:hAnsiTheme="minorHAnsi" w:cstheme="minorHAnsi"/>
                <w:color w:val="000000" w:themeColor="text1"/>
                <w:sz w:val="20"/>
                <w:szCs w:val="20"/>
              </w:rPr>
              <w:t>viešųjų pirkimų direktyvose 2014/24/ES, 2014/25/ES arba 2009/81/EB, atveju specialistas patikrino, ar pirkimas atitiko taikomus nacionalinius viešųjų pirkimų įstatymus.</w:t>
            </w:r>
          </w:p>
        </w:tc>
        <w:tc>
          <w:tcPr>
            <w:tcW w:w="2552" w:type="dxa"/>
            <w:shd w:val="clear" w:color="auto" w:fill="FFFFFF" w:themeFill="background1"/>
          </w:tcPr>
          <w:p w14:paraId="251E0348" w14:textId="239727D3" w:rsidR="00650BB5" w:rsidRPr="003C35F4" w:rsidRDefault="003C35F4" w:rsidP="003C35F4">
            <w:pPr>
              <w:spacing w:before="120" w:after="120"/>
              <w:rPr>
                <w:rFonts w:ascii="Calibri" w:hAnsi="Calibri" w:cs="Calibri"/>
                <w:i/>
                <w:iCs/>
                <w:color w:val="000000" w:themeColor="text1"/>
                <w:sz w:val="20"/>
                <w:szCs w:val="20"/>
              </w:rPr>
            </w:pPr>
            <w:r w:rsidRPr="003C35F4">
              <w:rPr>
                <w:rFonts w:ascii="Calibri" w:hAnsi="Calibri" w:cs="Calibri"/>
                <w:i/>
                <w:iCs/>
                <w:color w:val="000000" w:themeColor="text1"/>
                <w:sz w:val="20"/>
                <w:szCs w:val="20"/>
              </w:rPr>
              <w:t>Standartinė šios procedūros išvada pateikiama kaip pirmoji išvada kiekvienoje išlaidų kategorijoje (žr. toliau):</w:t>
            </w:r>
          </w:p>
          <w:p w14:paraId="0B70A438" w14:textId="07469C6F" w:rsidR="00650BB5" w:rsidRPr="003C35F4" w:rsidRDefault="003C35F4" w:rsidP="00090B17">
            <w:pPr>
              <w:pStyle w:val="ListParagraph"/>
              <w:numPr>
                <w:ilvl w:val="0"/>
                <w:numId w:val="35"/>
              </w:numPr>
              <w:autoSpaceDE w:val="0"/>
              <w:spacing w:before="120" w:after="120"/>
              <w:ind w:left="406"/>
              <w:rPr>
                <w:rFonts w:asciiTheme="minorHAnsi" w:hAnsiTheme="minorHAnsi" w:cstheme="minorHAnsi"/>
                <w:i/>
                <w:iCs/>
                <w:color w:val="000000" w:themeColor="text1"/>
                <w:sz w:val="20"/>
                <w:szCs w:val="20"/>
              </w:rPr>
            </w:pPr>
            <w:r w:rsidRPr="003C35F4">
              <w:rPr>
                <w:rFonts w:asciiTheme="minorHAnsi" w:hAnsiTheme="minorHAnsi" w:cstheme="minorHAnsi"/>
                <w:i/>
                <w:iCs/>
                <w:color w:val="000000" w:themeColor="text1"/>
                <w:sz w:val="20"/>
                <w:szCs w:val="20"/>
              </w:rPr>
              <w:t xml:space="preserve">„Pirkimai buvo atlikti </w:t>
            </w:r>
            <w:r w:rsidR="00650BB5" w:rsidRPr="003C35F4">
              <w:rPr>
                <w:rFonts w:asciiTheme="minorHAnsi" w:hAnsiTheme="minorHAnsi" w:cstheme="minorHAnsi"/>
                <w:i/>
                <w:iCs/>
                <w:color w:val="000000" w:themeColor="text1"/>
                <w:sz w:val="20"/>
                <w:szCs w:val="20"/>
              </w:rPr>
              <w:t xml:space="preserve">naudojant įprastą </w:t>
            </w:r>
            <w:r w:rsidR="00650BB5" w:rsidRPr="003C35F4">
              <w:rPr>
                <w:rFonts w:asciiTheme="minorHAnsi" w:hAnsiTheme="minorHAnsi" w:cstheme="minorHAnsi"/>
                <w:i/>
                <w:iCs/>
                <w:color w:val="000000" w:themeColor="text1"/>
                <w:sz w:val="20"/>
                <w:szCs w:val="20"/>
                <w:lang w:eastAsia="en-GB"/>
              </w:rPr>
              <w:t xml:space="preserve">dalyvio </w:t>
            </w:r>
            <w:r w:rsidR="00650BB5" w:rsidRPr="003C35F4">
              <w:rPr>
                <w:rFonts w:asciiTheme="minorHAnsi" w:hAnsiTheme="minorHAnsi" w:cstheme="minorHAnsi"/>
                <w:i/>
                <w:iCs/>
                <w:color w:val="000000" w:themeColor="text1"/>
                <w:sz w:val="20"/>
                <w:szCs w:val="20"/>
              </w:rPr>
              <w:t>pirkimo praktiką ir, jei taikoma, kitus dokumentus / procedūras, reikalingas laikantis nacionalinės viešųjų pirkimų teisės aktų.“</w:t>
            </w:r>
          </w:p>
          <w:p w14:paraId="4A07A631" w14:textId="1F59735B" w:rsidR="006D619F" w:rsidRPr="003C35F4" w:rsidRDefault="00650BB5" w:rsidP="00090B17">
            <w:pPr>
              <w:pStyle w:val="ListParagraph"/>
              <w:numPr>
                <w:ilvl w:val="0"/>
                <w:numId w:val="35"/>
              </w:numPr>
              <w:autoSpaceDE w:val="0"/>
              <w:spacing w:before="120" w:after="120"/>
              <w:ind w:left="406"/>
              <w:rPr>
                <w:rFonts w:asciiTheme="minorHAnsi" w:hAnsiTheme="minorHAnsi" w:cstheme="minorHAnsi"/>
                <w:i/>
                <w:iCs/>
                <w:color w:val="000000" w:themeColor="text1"/>
                <w:sz w:val="20"/>
                <w:szCs w:val="20"/>
              </w:rPr>
            </w:pPr>
            <w:r w:rsidRPr="003C35F4">
              <w:rPr>
                <w:rFonts w:asciiTheme="minorHAnsi" w:hAnsiTheme="minorHAnsi" w:cstheme="minorHAnsi"/>
                <w:i/>
                <w:iCs/>
                <w:color w:val="000000" w:themeColor="text1"/>
                <w:sz w:val="20"/>
                <w:szCs w:val="20"/>
              </w:rPr>
              <w:t>Pirkimai buvo atliekami vadovaujantis geriausio kainos ir kokybės santykio (geriausio kainos ir kokybės santykio) arba žemiausios kainos principu.</w:t>
            </w:r>
          </w:p>
          <w:p w14:paraId="2DE4A2B9" w14:textId="5D2DE8A8" w:rsidR="00650BB5" w:rsidRPr="003C35F4" w:rsidRDefault="00C37A70" w:rsidP="00090B17">
            <w:pPr>
              <w:pStyle w:val="ListParagraph"/>
              <w:numPr>
                <w:ilvl w:val="0"/>
                <w:numId w:val="35"/>
              </w:numPr>
              <w:autoSpaceDE w:val="0"/>
              <w:spacing w:before="120" w:after="120"/>
              <w:ind w:left="406"/>
              <w:rPr>
                <w:rFonts w:asciiTheme="minorHAnsi" w:hAnsiTheme="minorHAnsi" w:cstheme="minorHAnsi"/>
                <w:b/>
                <w:bCs/>
                <w:i/>
                <w:iCs/>
                <w:color w:val="000000" w:themeColor="text1"/>
                <w:sz w:val="20"/>
                <w:szCs w:val="20"/>
                <w:lang w:eastAsia="en-GB"/>
              </w:rPr>
            </w:pPr>
            <w:r w:rsidRPr="003C35F4">
              <w:rPr>
                <w:rFonts w:asciiTheme="minorHAnsi" w:hAnsiTheme="minorHAnsi" w:cstheme="minorHAnsi"/>
                <w:i/>
                <w:iCs/>
                <w:color w:val="000000" w:themeColor="text1"/>
                <w:sz w:val="20"/>
                <w:szCs w:val="20"/>
              </w:rPr>
              <w:t xml:space="preserve">Dalyvis taikė procedūras, skirtas interesų konflikto nebuvimui užtikrinti, ir, remdamiesi mūsų atliktu tyrimu, nepastebėjome jokių požymių, kurie galėtų rodyti galimą </w:t>
            </w:r>
            <w:r w:rsidRPr="003C35F4">
              <w:rPr>
                <w:rFonts w:asciiTheme="minorHAnsi" w:hAnsiTheme="minorHAnsi" w:cstheme="minorHAnsi"/>
                <w:i/>
                <w:iCs/>
                <w:color w:val="000000" w:themeColor="text1"/>
                <w:sz w:val="20"/>
                <w:szCs w:val="20"/>
              </w:rPr>
              <w:lastRenderedPageBreak/>
              <w:t>interesų konfliktą. Dalyvis pateikė reikiamą rašytinį patvirtinimą.“</w:t>
            </w:r>
          </w:p>
        </w:tc>
      </w:tr>
    </w:tbl>
    <w:p w14:paraId="100E0A5F" w14:textId="77777777" w:rsidR="005A4620" w:rsidRDefault="005A4620" w:rsidP="005A4620"/>
    <w:p w14:paraId="6E90676F" w14:textId="4BF4F955" w:rsidR="008278DD" w:rsidRDefault="00835852" w:rsidP="0063124B">
      <w:pPr>
        <w:pStyle w:val="Heading3"/>
      </w:pPr>
      <w:r>
        <w:t>Kelionės ir pragyvenimo išlaidos (C.1)</w:t>
      </w:r>
    </w:p>
    <w:tbl>
      <w:tblPr>
        <w:tblpPr w:leftFromText="180" w:rightFromText="180" w:vertAnchor="text" w:tblpY="1"/>
        <w:tblOverlap w:val="never"/>
        <w:tblW w:w="15037"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CellMar>
          <w:left w:w="10" w:type="dxa"/>
          <w:right w:w="10" w:type="dxa"/>
        </w:tblCellMar>
        <w:tblLook w:val="0000" w:firstRow="0" w:lastRow="0" w:firstColumn="0" w:lastColumn="0" w:noHBand="0" w:noVBand="0"/>
      </w:tblPr>
      <w:tblGrid>
        <w:gridCol w:w="1074"/>
        <w:gridCol w:w="6"/>
        <w:gridCol w:w="1393"/>
        <w:gridCol w:w="6303"/>
        <w:gridCol w:w="7"/>
        <w:gridCol w:w="4824"/>
        <w:gridCol w:w="7"/>
        <w:gridCol w:w="1406"/>
        <w:gridCol w:w="17"/>
      </w:tblGrid>
      <w:tr w:rsidR="00A12BEE" w:rsidRPr="00424F0F" w14:paraId="08C13761" w14:textId="77777777" w:rsidTr="004B56ED">
        <w:trPr>
          <w:tblHeader/>
        </w:trPr>
        <w:tc>
          <w:tcPr>
            <w:tcW w:w="15037" w:type="dxa"/>
            <w:gridSpan w:val="9"/>
            <w:shd w:val="clear" w:color="auto" w:fill="EAF1DD" w:themeFill="accent3" w:themeFillTint="33"/>
          </w:tcPr>
          <w:p w14:paraId="0F569C92" w14:textId="31B10938" w:rsidR="00A12BEE" w:rsidRPr="00424F0F" w:rsidRDefault="00A12BEE" w:rsidP="00424F0F">
            <w:pPr>
              <w:autoSpaceDE w:val="0"/>
              <w:spacing w:before="120" w:after="120"/>
              <w:ind w:left="132"/>
              <w:jc w:val="left"/>
              <w:rPr>
                <w:rFonts w:ascii="Calibri" w:hAnsi="Calibri" w:cs="Calibri"/>
                <w:b/>
                <w:bCs/>
                <w:color w:val="000000" w:themeColor="text1"/>
                <w:sz w:val="20"/>
                <w:szCs w:val="20"/>
                <w:lang w:eastAsia="en-GB"/>
              </w:rPr>
            </w:pPr>
            <w:r>
              <w:rPr>
                <w:rFonts w:asciiTheme="minorHAnsi" w:hAnsiTheme="minorHAnsi"/>
                <w:b/>
                <w:bCs/>
                <w:color w:val="FF0000"/>
                <w:szCs w:val="20"/>
              </w:rPr>
              <w:t>CFS SUTARTOS PROCEDŪROS. Kelionės ir pragyvenimo išlaidos (C.1)</w:t>
            </w:r>
          </w:p>
        </w:tc>
      </w:tr>
      <w:tr w:rsidR="00014161" w:rsidRPr="00424F0F" w14:paraId="40B8388B" w14:textId="77777777" w:rsidTr="001B0B84">
        <w:trPr>
          <w:tblHeader/>
        </w:trPr>
        <w:tc>
          <w:tcPr>
            <w:tcW w:w="1076" w:type="dxa"/>
            <w:shd w:val="clear" w:color="auto" w:fill="EAF1DD" w:themeFill="accent3" w:themeFillTint="33"/>
          </w:tcPr>
          <w:p w14:paraId="18198449" w14:textId="028AFB22"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Dotacijos sutarties straipsnis</w:t>
            </w:r>
          </w:p>
        </w:tc>
        <w:tc>
          <w:tcPr>
            <w:tcW w:w="1347" w:type="dxa"/>
            <w:gridSpan w:val="2"/>
            <w:shd w:val="clear" w:color="auto" w:fill="EAF1DD" w:themeFill="accent3" w:themeFillTint="33"/>
            <w:vAlign w:val="center"/>
          </w:tcPr>
          <w:p w14:paraId="25F4985F" w14:textId="28D0FE0D"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Sąnaudų kategorija</w:t>
            </w:r>
          </w:p>
        </w:tc>
        <w:tc>
          <w:tcPr>
            <w:tcW w:w="6340" w:type="dxa"/>
            <w:gridSpan w:val="2"/>
            <w:shd w:val="clear" w:color="auto" w:fill="EAF1DD" w:themeFill="accent3" w:themeFillTint="33"/>
            <w:vAlign w:val="center"/>
          </w:tcPr>
          <w:p w14:paraId="5F9500C8" w14:textId="74AF0320" w:rsidR="00014161" w:rsidRPr="00424F0F" w:rsidRDefault="00014161" w:rsidP="00014161">
            <w:pPr>
              <w:autoSpaceDE w:val="0"/>
              <w:spacing w:before="120" w:after="120"/>
              <w:ind w:left="132"/>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Procedūros</w:t>
            </w:r>
          </w:p>
        </w:tc>
        <w:tc>
          <w:tcPr>
            <w:tcW w:w="4851" w:type="dxa"/>
            <w:gridSpan w:val="2"/>
            <w:shd w:val="clear" w:color="auto" w:fill="EAF1DD" w:themeFill="accent3" w:themeFillTint="33"/>
            <w:vAlign w:val="center"/>
          </w:tcPr>
          <w:p w14:paraId="724BF290" w14:textId="7917E1A0" w:rsidR="00014161" w:rsidRPr="00424F0F" w:rsidRDefault="00014161" w:rsidP="00014161">
            <w:pPr>
              <w:autoSpaceDE w:val="0"/>
              <w:spacing w:before="120" w:after="120"/>
              <w:ind w:left="132"/>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Standartinis radinys</w:t>
            </w:r>
          </w:p>
        </w:tc>
        <w:tc>
          <w:tcPr>
            <w:tcW w:w="1423" w:type="dxa"/>
            <w:gridSpan w:val="2"/>
            <w:shd w:val="clear" w:color="auto" w:fill="EAF1DD" w:themeFill="accent3" w:themeFillTint="33"/>
            <w:vAlign w:val="center"/>
          </w:tcPr>
          <w:p w14:paraId="2437B2D5" w14:textId="77777777" w:rsidR="00014161" w:rsidRPr="00014161" w:rsidRDefault="00014161" w:rsidP="001B0B84">
            <w:pPr>
              <w:autoSpaceDE w:val="0"/>
              <w:spacing w:before="120" w:after="120"/>
              <w:jc w:val="center"/>
              <w:rPr>
                <w:rFonts w:ascii="Calibri" w:hAnsi="Calibri" w:cs="Calibri"/>
                <w:b/>
                <w:color w:val="000000" w:themeColor="text1"/>
                <w:sz w:val="20"/>
                <w:szCs w:val="20"/>
                <w:lang w:val="pt-PT" w:eastAsia="en-GB"/>
              </w:rPr>
            </w:pPr>
            <w:r w:rsidRPr="00014161">
              <w:rPr>
                <w:rFonts w:ascii="Calibri" w:hAnsi="Calibri" w:cs="Calibri"/>
                <w:b/>
                <w:color w:val="000000" w:themeColor="text1"/>
                <w:sz w:val="20"/>
                <w:szCs w:val="20"/>
                <w:lang w:val="pt-PT" w:eastAsia="en-GB"/>
              </w:rPr>
              <w:t>Rezultatas</w:t>
            </w:r>
          </w:p>
          <w:p w14:paraId="338642AA" w14:textId="07D46B07" w:rsidR="00014161" w:rsidRPr="00424F0F" w:rsidRDefault="00014161" w:rsidP="001B0B84">
            <w:pPr>
              <w:autoSpaceDE w:val="0"/>
              <w:spacing w:before="120" w:after="120"/>
              <w:jc w:val="center"/>
              <w:rPr>
                <w:rFonts w:ascii="Calibri" w:hAnsi="Calibri" w:cs="Calibri"/>
                <w:b/>
                <w:bCs/>
                <w:color w:val="000000" w:themeColor="text1"/>
                <w:sz w:val="20"/>
                <w:szCs w:val="20"/>
                <w:lang w:eastAsia="en-GB"/>
              </w:rPr>
            </w:pPr>
            <w:r w:rsidRPr="00014161">
              <w:rPr>
                <w:rFonts w:ascii="Calibri" w:hAnsi="Calibri" w:cs="Calibri"/>
                <w:b/>
                <w:color w:val="000000" w:themeColor="text1"/>
                <w:sz w:val="20"/>
                <w:szCs w:val="20"/>
                <w:lang w:val="pt-PT" w:eastAsia="en-GB"/>
              </w:rPr>
              <w:t>(TAIP/NE/NĖRA)</w:t>
            </w:r>
          </w:p>
        </w:tc>
      </w:tr>
      <w:tr w:rsidR="00123775" w:rsidRPr="00424F0F" w14:paraId="5B1FFA42" w14:textId="77777777" w:rsidTr="001B0B84">
        <w:tc>
          <w:tcPr>
            <w:tcW w:w="1076" w:type="dxa"/>
            <w:shd w:val="clear" w:color="auto" w:fill="EAF1DD" w:themeFill="accent3" w:themeFillTint="33"/>
          </w:tcPr>
          <w:p w14:paraId="69D5F224" w14:textId="6CC18881" w:rsidR="00123775" w:rsidRPr="00424F0F" w:rsidRDefault="00123775"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6.2.C.1 straipsnis</w:t>
            </w:r>
          </w:p>
        </w:tc>
        <w:tc>
          <w:tcPr>
            <w:tcW w:w="1347" w:type="dxa"/>
            <w:gridSpan w:val="2"/>
            <w:shd w:val="clear" w:color="auto" w:fill="EAF1DD" w:themeFill="accent3" w:themeFillTint="33"/>
            <w:vAlign w:val="center"/>
          </w:tcPr>
          <w:p w14:paraId="4FB7446A" w14:textId="5A1CDC67" w:rsidR="00123775" w:rsidRPr="00424F0F" w:rsidRDefault="00123775" w:rsidP="00F831BF">
            <w:pPr>
              <w:autoSpaceDE w:val="0"/>
              <w:spacing w:before="240" w:after="24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C.1</w:t>
            </w:r>
          </w:p>
        </w:tc>
        <w:tc>
          <w:tcPr>
            <w:tcW w:w="12614" w:type="dxa"/>
            <w:gridSpan w:val="6"/>
            <w:shd w:val="clear" w:color="auto" w:fill="EAF1DD" w:themeFill="accent3" w:themeFillTint="33"/>
          </w:tcPr>
          <w:p w14:paraId="44C88195" w14:textId="4BE1C9C3" w:rsidR="00123775" w:rsidRPr="00424F0F" w:rsidRDefault="00123775" w:rsidP="00F831BF">
            <w:pPr>
              <w:autoSpaceDE w:val="0"/>
              <w:spacing w:before="240" w:after="240"/>
              <w:ind w:left="132"/>
              <w:jc w:val="left"/>
              <w:rPr>
                <w:rFonts w:ascii="Calibri" w:hAnsi="Calibri" w:cs="Calibri"/>
                <w:color w:val="000000" w:themeColor="text1"/>
                <w:sz w:val="20"/>
                <w:szCs w:val="20"/>
              </w:rPr>
            </w:pPr>
            <w:r w:rsidRPr="00424F0F">
              <w:rPr>
                <w:rFonts w:ascii="Calibri" w:hAnsi="Calibri" w:cs="Calibri"/>
                <w:b/>
                <w:bCs/>
                <w:color w:val="000000" w:themeColor="text1"/>
                <w:sz w:val="20"/>
                <w:szCs w:val="20"/>
                <w:lang w:eastAsia="en-GB"/>
              </w:rPr>
              <w:t>KELIONĖS IR PRAGYVENIMO IŠLAIDOS</w:t>
            </w:r>
          </w:p>
        </w:tc>
      </w:tr>
      <w:tr w:rsidR="001B0B84" w:rsidRPr="00424F0F" w14:paraId="5B548D64" w14:textId="77777777" w:rsidTr="001B0B84">
        <w:trPr>
          <w:gridAfter w:val="1"/>
          <w:wAfter w:w="17" w:type="dxa"/>
        </w:trPr>
        <w:tc>
          <w:tcPr>
            <w:tcW w:w="1082" w:type="dxa"/>
            <w:gridSpan w:val="2"/>
            <w:vMerge w:val="restart"/>
            <w:tcBorders>
              <w:top w:val="nil"/>
            </w:tcBorders>
          </w:tcPr>
          <w:p w14:paraId="51CD2DF9" w14:textId="0A5331EB" w:rsidR="001B0B84" w:rsidRPr="00424F0F" w:rsidRDefault="001B0B84"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6.2.C.1 straipsnis</w:t>
            </w:r>
          </w:p>
        </w:tc>
        <w:tc>
          <w:tcPr>
            <w:tcW w:w="1341" w:type="dxa"/>
            <w:vMerge w:val="restart"/>
          </w:tcPr>
          <w:p w14:paraId="277B4B95" w14:textId="73FB41C9" w:rsidR="001B0B84" w:rsidRDefault="001B0B84" w:rsidP="001B0B84">
            <w:pPr>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C.1 KELIONĖS IR PRAGYVENIMAS</w:t>
            </w:r>
          </w:p>
          <w:p w14:paraId="22B5F331" w14:textId="2CA30D56" w:rsidR="009A33A6" w:rsidRPr="001B0B84" w:rsidRDefault="009A33A6" w:rsidP="001B0B84">
            <w:pPr>
              <w:spacing w:before="120" w:after="120"/>
              <w:jc w:val="center"/>
              <w:rPr>
                <w:rFonts w:ascii="Calibri" w:hAnsi="Calibri" w:cs="Calibri"/>
                <w:b/>
                <w:bCs/>
                <w:color w:val="000000" w:themeColor="text1"/>
                <w:sz w:val="20"/>
                <w:szCs w:val="20"/>
                <w:lang w:eastAsia="en-GB"/>
              </w:rPr>
            </w:pPr>
            <w:r w:rsidRPr="002A1151">
              <w:rPr>
                <w:rFonts w:ascii="Calibri" w:eastAsia="Times New Roman" w:hAnsi="Calibri" w:cs="Calibri"/>
                <w:i/>
                <w:color w:val="7030A0"/>
                <w:sz w:val="20"/>
                <w:szCs w:val="20"/>
                <w:lang w:eastAsia="en-GB"/>
              </w:rPr>
              <w:t>(visos programos, išskyrus RFCS ir CCEI)</w:t>
            </w:r>
          </w:p>
          <w:p w14:paraId="5AF10232" w14:textId="77777777" w:rsidR="001B0B84" w:rsidRDefault="001B0B84" w:rsidP="004361B5">
            <w:pPr>
              <w:spacing w:before="120" w:after="120"/>
              <w:jc w:val="center"/>
              <w:rPr>
                <w:rFonts w:ascii="Calibri" w:hAnsi="Calibri" w:cs="Calibri"/>
                <w:b/>
                <w:color w:val="000000" w:themeColor="text1"/>
                <w:sz w:val="20"/>
                <w:szCs w:val="20"/>
                <w:lang w:val="en-US" w:eastAsia="en-GB"/>
              </w:rPr>
            </w:pPr>
            <w:r w:rsidRPr="004361B5">
              <w:rPr>
                <w:rFonts w:ascii="Calibri" w:hAnsi="Calibri" w:cs="Calibri"/>
                <w:b/>
                <w:color w:val="000000" w:themeColor="text1"/>
                <w:sz w:val="20"/>
                <w:szCs w:val="20"/>
                <w:lang w:val="en-US" w:eastAsia="en-GB"/>
              </w:rPr>
              <w:t>C.1 Jei faktinės išlaidos:</w:t>
            </w:r>
          </w:p>
          <w:p w14:paraId="47697E5A" w14:textId="28B6E3F6" w:rsidR="001B0B84" w:rsidRPr="004361B5" w:rsidRDefault="001B0B84" w:rsidP="004361B5">
            <w:pPr>
              <w:spacing w:before="120" w:after="120"/>
              <w:jc w:val="center"/>
              <w:rPr>
                <w:rFonts w:ascii="Calibri" w:hAnsi="Calibri" w:cs="Calibri"/>
                <w:b/>
                <w:color w:val="000000" w:themeColor="text1"/>
                <w:sz w:val="20"/>
                <w:szCs w:val="20"/>
                <w:lang w:val="en-US" w:eastAsia="en-GB"/>
              </w:rPr>
            </w:pPr>
            <w:r>
              <w:rPr>
                <w:rFonts w:asciiTheme="minorHAnsi" w:hAnsiTheme="minorHAnsi" w:cstheme="minorHAnsi"/>
                <w:i/>
                <w:color w:val="7030A0"/>
                <w:sz w:val="20"/>
                <w:szCs w:val="20"/>
              </w:rPr>
              <w:t>(HE, DEP, EDF, CEF, LIFE, AGRIP, HUMA)</w:t>
            </w:r>
          </w:p>
        </w:tc>
        <w:tc>
          <w:tcPr>
            <w:tcW w:w="6333" w:type="dxa"/>
            <w:tcMar>
              <w:top w:w="0" w:type="dxa"/>
              <w:left w:w="108" w:type="dxa"/>
              <w:bottom w:w="0" w:type="dxa"/>
              <w:right w:w="108" w:type="dxa"/>
            </w:tcMar>
          </w:tcPr>
          <w:p w14:paraId="4B5ACB07" w14:textId="700CDECC" w:rsidR="001B0B84" w:rsidRDefault="001B0B84" w:rsidP="00DC78C9">
            <w:pPr>
              <w:spacing w:before="120" w:after="120"/>
              <w:rPr>
                <w:rFonts w:ascii="Calibri" w:hAnsi="Calibri" w:cs="Calibri"/>
                <w:b/>
                <w:bCs/>
                <w:i/>
                <w:color w:val="000000" w:themeColor="text1"/>
                <w:sz w:val="20"/>
                <w:szCs w:val="20"/>
                <w:lang w:eastAsia="en-GB"/>
              </w:rPr>
            </w:pPr>
            <w:r w:rsidRPr="00BA5F91">
              <w:rPr>
                <w:rFonts w:ascii="Calibri" w:hAnsi="Calibri" w:cs="Calibri"/>
                <w:b/>
                <w:bCs/>
                <w:i/>
                <w:iCs/>
                <w:color w:val="000000" w:themeColor="text1"/>
                <w:sz w:val="20"/>
                <w:szCs w:val="20"/>
                <w:lang w:eastAsia="en-GB"/>
              </w:rPr>
              <w:t>Specialistas atrenka imtį, kad atliktų šios išlaidų kategorijos procedūras.</w:t>
            </w:r>
            <w:r w:rsidRPr="00BA5F91">
              <w:rPr>
                <w:rFonts w:ascii="Calibri" w:hAnsi="Calibri" w:cs="Calibri"/>
                <w:b/>
                <w:bCs/>
                <w:color w:val="000000" w:themeColor="text1"/>
                <w:sz w:val="20"/>
                <w:szCs w:val="20"/>
                <w:lang w:eastAsia="en-GB"/>
              </w:rPr>
              <w:t xml:space="preserve"> </w:t>
            </w:r>
            <w:r w:rsidRPr="00BA5F91">
              <w:rPr>
                <w:rFonts w:ascii="Calibri" w:hAnsi="Calibri" w:cs="Calibri"/>
                <w:b/>
                <w:bCs/>
                <w:i/>
                <w:color w:val="000000" w:themeColor="text1"/>
                <w:sz w:val="20"/>
                <w:szCs w:val="20"/>
                <w:lang w:eastAsia="en-GB"/>
              </w:rPr>
              <w:t>Imtis turėtų būti atrinkta atsitiktine tvarka. Ji turėtų apimti 10 % visų kelionių, kurioms buvo deklaruotos išlaidos, o mažiausiai 10 kelionių (arba visų, jei deklaruota mažiau nei 10 kelionių) turėtų būti sudarytos.</w:t>
            </w:r>
          </w:p>
          <w:p w14:paraId="36287701" w14:textId="77777777" w:rsidR="00B62756" w:rsidRPr="008D2800" w:rsidRDefault="00B62756" w:rsidP="00B62756">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Pastaba: „Kelionės atvejis“ suprantamas kaip 1 asmens / renginio kelionė. Susijusios transporto, apgyvendinimo ir pragyvenimo išlaidos kartu skaičiuojamos kaip vienas atvejis.</w:t>
            </w:r>
          </w:p>
          <w:p w14:paraId="352114D1" w14:textId="4AE1F2EF" w:rsidR="001B0B84" w:rsidRPr="004361B5" w:rsidRDefault="001B0B84" w:rsidP="00DC78C9">
            <w:p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Praktikuojantis asmuo, atrinktas </w:t>
            </w:r>
            <w:r w:rsidRPr="00424F0F">
              <w:rPr>
                <w:rFonts w:ascii="Calibri" w:hAnsi="Calibri" w:cs="Calibri"/>
                <w:color w:val="000000" w:themeColor="text1"/>
                <w:sz w:val="20"/>
                <w:szCs w:val="20"/>
                <w:highlight w:val="lightGray"/>
                <w:lang w:eastAsia="en-GB"/>
              </w:rPr>
              <w:t xml:space="preserve">_____, </w:t>
            </w:r>
            <w:r w:rsidRPr="00424F0F">
              <w:rPr>
                <w:rFonts w:ascii="Calibri" w:hAnsi="Calibri" w:cs="Calibri"/>
                <w:color w:val="000000" w:themeColor="text1"/>
                <w:sz w:val="20"/>
                <w:szCs w:val="20"/>
                <w:lang w:eastAsia="en-GB"/>
              </w:rPr>
              <w:t xml:space="preserve">keliauja iš viso </w:t>
            </w:r>
            <w:r w:rsidRPr="00424F0F">
              <w:rPr>
                <w:rFonts w:ascii="Calibri" w:hAnsi="Calibri" w:cs="Calibri"/>
                <w:color w:val="000000" w:themeColor="text1"/>
                <w:sz w:val="20"/>
                <w:szCs w:val="20"/>
                <w:highlight w:val="lightGray"/>
                <w:lang w:eastAsia="en-GB"/>
              </w:rPr>
              <w:t xml:space="preserve">_____ </w:t>
            </w:r>
            <w:r w:rsidRPr="00424F0F">
              <w:rPr>
                <w:rFonts w:ascii="Calibri" w:hAnsi="Calibri" w:cs="Calibri"/>
                <w:color w:val="000000" w:themeColor="text1"/>
                <w:sz w:val="20"/>
                <w:szCs w:val="20"/>
                <w:lang w:eastAsia="en-GB"/>
              </w:rPr>
              <w:t>.</w:t>
            </w:r>
          </w:p>
        </w:tc>
        <w:tc>
          <w:tcPr>
            <w:tcW w:w="6264" w:type="dxa"/>
            <w:gridSpan w:val="4"/>
            <w:shd w:val="clear" w:color="auto" w:fill="F2F2F2" w:themeFill="background1" w:themeFillShade="F2"/>
            <w:tcMar>
              <w:top w:w="0" w:type="dxa"/>
              <w:left w:w="108" w:type="dxa"/>
              <w:bottom w:w="0" w:type="dxa"/>
              <w:right w:w="108" w:type="dxa"/>
            </w:tcMar>
          </w:tcPr>
          <w:p w14:paraId="17C77EB4" w14:textId="77777777" w:rsidR="001B0B84" w:rsidRDefault="001B0B84" w:rsidP="001B0B84">
            <w:pPr>
              <w:autoSpaceDE w:val="0"/>
              <w:spacing w:before="120" w:after="120"/>
              <w:rPr>
                <w:rFonts w:asciiTheme="minorHAnsi" w:hAnsiTheme="minorHAnsi" w:cstheme="minorHAnsi"/>
                <w:color w:val="000000" w:themeColor="text1"/>
                <w:sz w:val="20"/>
                <w:szCs w:val="20"/>
                <w:lang w:eastAsia="en-GB"/>
              </w:rPr>
            </w:pPr>
          </w:p>
        </w:tc>
      </w:tr>
      <w:tr w:rsidR="001B0B84" w:rsidRPr="00424F0F" w14:paraId="5DF16E74" w14:textId="6678D7D5" w:rsidTr="001B0B84">
        <w:trPr>
          <w:gridAfter w:val="1"/>
          <w:wAfter w:w="17" w:type="dxa"/>
          <w:trHeight w:val="614"/>
        </w:trPr>
        <w:tc>
          <w:tcPr>
            <w:tcW w:w="1082" w:type="dxa"/>
            <w:gridSpan w:val="2"/>
            <w:vMerge/>
          </w:tcPr>
          <w:p w14:paraId="26C04A5B" w14:textId="77777777" w:rsidR="001B0B84" w:rsidRPr="00424F0F" w:rsidRDefault="001B0B84" w:rsidP="00424F0F">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39F14798" w14:textId="1A53B0C8" w:rsidR="001B0B84" w:rsidRPr="004361B5" w:rsidRDefault="001B0B84" w:rsidP="004361B5">
            <w:pPr>
              <w:spacing w:before="120" w:after="120"/>
              <w:jc w:val="center"/>
              <w:rPr>
                <w:rFonts w:ascii="Calibri" w:hAnsi="Calibri" w:cs="Calibri"/>
                <w:b/>
                <w:color w:val="000000" w:themeColor="text1"/>
                <w:sz w:val="20"/>
                <w:szCs w:val="20"/>
                <w:lang w:val="en-US" w:eastAsia="en-GB"/>
              </w:rPr>
            </w:pPr>
          </w:p>
        </w:tc>
        <w:tc>
          <w:tcPr>
            <w:tcW w:w="6333" w:type="dxa"/>
            <w:vMerge w:val="restart"/>
            <w:tcMar>
              <w:top w:w="0" w:type="dxa"/>
              <w:left w:w="108" w:type="dxa"/>
              <w:bottom w:w="0" w:type="dxa"/>
              <w:right w:w="108" w:type="dxa"/>
            </w:tcMar>
          </w:tcPr>
          <w:p w14:paraId="1C3C3E72" w14:textId="5BDB20A1" w:rsidR="001B0B84" w:rsidRDefault="001B0B84" w:rsidP="00424F0F">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Į imtį įtrauktoms kelionėms:</w:t>
            </w:r>
          </w:p>
          <w:p w14:paraId="3B04A59E" w14:textId="2013BCDE" w:rsidR="001B0B84" w:rsidRDefault="001B0B84" w:rsidP="00DC78C9">
            <w:pPr>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Specialistas atliko bendruosius išlaidų tinkamumo ir netinkamumo patikrinimus </w:t>
            </w:r>
            <w:r w:rsidRPr="0013451A">
              <w:rPr>
                <w:rFonts w:asciiTheme="minorHAnsi" w:hAnsiTheme="minorHAnsi" w:cstheme="minorHAnsi"/>
                <w:i/>
                <w:iCs/>
                <w:color w:val="000000" w:themeColor="text1"/>
                <w:sz w:val="20"/>
                <w:szCs w:val="20"/>
                <w:lang w:eastAsia="en-GB"/>
              </w:rPr>
              <w:t xml:space="preserve">(žr. aukščiau) </w:t>
            </w:r>
            <w:r>
              <w:rPr>
                <w:rFonts w:asciiTheme="minorHAnsi" w:hAnsiTheme="minorHAnsi" w:cstheme="minorHAnsi"/>
                <w:color w:val="000000" w:themeColor="text1"/>
                <w:sz w:val="20"/>
                <w:szCs w:val="20"/>
                <w:lang w:eastAsia="en-GB"/>
              </w:rPr>
              <w:t>.</w:t>
            </w:r>
          </w:p>
          <w:p w14:paraId="57FFF365" w14:textId="6E09ED91" w:rsidR="001B0B84" w:rsidRDefault="001B0B84" w:rsidP="00DC78C9">
            <w:pPr>
              <w:spacing w:before="120" w:after="120"/>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 xml:space="preserve">Specialistas atliko bendruosius pirkimo išlaidų tinkamumo patikrinimus </w:t>
            </w:r>
            <w:r w:rsidRPr="0013451A">
              <w:rPr>
                <w:rFonts w:asciiTheme="minorHAnsi" w:hAnsiTheme="minorHAnsi" w:cstheme="minorHAnsi"/>
                <w:i/>
                <w:iCs/>
                <w:color w:val="000000" w:themeColor="text1"/>
                <w:sz w:val="20"/>
                <w:szCs w:val="20"/>
                <w:lang w:eastAsia="en-GB"/>
              </w:rPr>
              <w:t xml:space="preserve">(žr. </w:t>
            </w:r>
            <w:r w:rsidRPr="0013451A">
              <w:rPr>
                <w:rFonts w:asciiTheme="minorHAnsi" w:hAnsiTheme="minorHAnsi" w:cstheme="minorHAnsi"/>
                <w:i/>
                <w:iCs/>
                <w:color w:val="000000" w:themeColor="text1"/>
                <w:sz w:val="20"/>
                <w:szCs w:val="20"/>
                <w:lang w:eastAsia="en-GB"/>
              </w:rPr>
              <w:lastRenderedPageBreak/>
              <w:t xml:space="preserve">aukščiau) </w:t>
            </w:r>
            <w:r>
              <w:rPr>
                <w:rFonts w:asciiTheme="minorHAnsi" w:hAnsiTheme="minorHAnsi" w:cstheme="minorHAnsi"/>
                <w:color w:val="000000" w:themeColor="text1"/>
                <w:sz w:val="20"/>
                <w:szCs w:val="20"/>
                <w:lang w:eastAsia="en-GB"/>
              </w:rPr>
              <w:t>.</w:t>
            </w:r>
          </w:p>
          <w:p w14:paraId="51F474E4" w14:textId="0D404283" w:rsidR="001B0B84" w:rsidRPr="00424F0F" w:rsidRDefault="001B0B84" w:rsidP="00DC78C9">
            <w:p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Norėdamas patvirtinti standartinius kitame stulpelyje pateiktus rezultatus, specialistas peržiūrėjo imtį ir patikrino, ar:</w:t>
            </w:r>
          </w:p>
          <w:p w14:paraId="2A353555" w14:textId="09BDDBF4"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Kelionės ir pragyvenimo išlaidos atitiko įprastą dalyvio kelionių politiką. Atsižvelgdamas į tai, dalyvis pateikė įrodymus apie savo įprastą kelionių išlaidų politiką </w:t>
            </w:r>
            <w:r w:rsidRPr="00306548">
              <w:rPr>
                <w:rFonts w:ascii="Calibri" w:hAnsi="Calibri" w:cs="Calibri"/>
                <w:i/>
                <w:iCs/>
                <w:color w:val="000000" w:themeColor="text1"/>
                <w:sz w:val="20"/>
                <w:szCs w:val="20"/>
                <w:lang w:eastAsia="en-GB"/>
              </w:rPr>
              <w:t xml:space="preserve">(pvz., pirmos klasės bilietų naudojimas, dalyvio kompensavimas pagal faktines išlaidas, dienpinigiai, anglies dioksido kompensavimo įnašai), </w:t>
            </w:r>
            <w:r w:rsidRPr="00424F0F">
              <w:rPr>
                <w:rFonts w:ascii="Calibri" w:hAnsi="Calibri" w:cs="Calibri"/>
                <w:color w:val="000000" w:themeColor="text1"/>
                <w:sz w:val="20"/>
                <w:szCs w:val="20"/>
                <w:lang w:eastAsia="en-GB"/>
              </w:rPr>
              <w:t>kad specialistas galėtų palyginti pagal šią politiką taikomas kelionės išlaidas.</w:t>
            </w:r>
          </w:p>
          <w:p w14:paraId="564BC3F0" w14:textId="77777777"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Kombinuotų kelionių atvejais dalyvis saugojo ne tik faktinių vėlesnių kelionės etapų išlaidų įrodymus, bet ir teorinių tiesioginės kelionės atgal išlaidų, patirtų pasibaigus darbui pagal veiksmą, įrodymus.</w:t>
            </w:r>
          </w:p>
          <w:p w14:paraId="78547772" w14:textId="03616578"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i/>
                <w:color w:val="000000" w:themeColor="text1"/>
                <w:sz w:val="20"/>
                <w:szCs w:val="20"/>
                <w:lang w:eastAsia="en-GB"/>
              </w:rPr>
            </w:pPr>
            <w:r w:rsidRPr="00424F0F">
              <w:rPr>
                <w:rFonts w:ascii="Calibri" w:hAnsi="Calibri" w:cs="Calibri"/>
                <w:color w:val="000000" w:themeColor="text1"/>
                <w:sz w:val="20"/>
                <w:szCs w:val="20"/>
                <w:lang w:eastAsia="en-GB"/>
              </w:rPr>
              <w:t xml:space="preserve">kelionės išlaidos nustatomos ir paskirstomos veiksmui </w:t>
            </w:r>
            <w:r w:rsidRPr="00306548">
              <w:rPr>
                <w:rFonts w:ascii="Calibri" w:hAnsi="Calibri" w:cs="Calibri"/>
                <w:i/>
                <w:iCs/>
                <w:color w:val="000000" w:themeColor="text1"/>
                <w:sz w:val="20"/>
                <w:szCs w:val="20"/>
                <w:lang w:eastAsia="en-GB"/>
              </w:rPr>
              <w:t xml:space="preserve">(pvz., kelionės yra tiesiogiai susijusios su veiksmu, vykdomos veiksmo laikotarpiu ir pan.) </w:t>
            </w:r>
            <w:r w:rsidRPr="00424F0F">
              <w:rPr>
                <w:rFonts w:ascii="Calibri" w:hAnsi="Calibri" w:cs="Calibri"/>
                <w:color w:val="000000" w:themeColor="text1"/>
                <w:sz w:val="20"/>
                <w:szCs w:val="20"/>
                <w:lang w:eastAsia="en-GB"/>
              </w:rPr>
              <w:t>, išnagrinėjus atitinkamus patvirtinamuosius dokumentus, tokius kaip susitikimų, seminarų ar konferencijų protokolai, jų registraciją teisingoje projekto sąskaitoje, jų atitiktį laiko apskaitai arba seminaro / konferencijos datoms / trukmei.</w:t>
            </w:r>
          </w:p>
        </w:tc>
        <w:tc>
          <w:tcPr>
            <w:tcW w:w="4851" w:type="dxa"/>
            <w:gridSpan w:val="2"/>
            <w:tcMar>
              <w:top w:w="0" w:type="dxa"/>
              <w:left w:w="108" w:type="dxa"/>
              <w:bottom w:w="0" w:type="dxa"/>
              <w:right w:w="108" w:type="dxa"/>
            </w:tcMar>
          </w:tcPr>
          <w:p w14:paraId="07E45730" w14:textId="78EABC17" w:rsidR="001B0B84" w:rsidRPr="001B0B84" w:rsidRDefault="001B0B84" w:rsidP="001B0B84">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 xml:space="preserve">Išlaidos buvo tinkamos finansuoti (nebuvo netinkamų finansuoti komponentų), identifikuojamos ir patikrinamos, susijusios su veiksmu ir dalyvio patirtos (mokėjimo įrodymas, nebuvo perrašytų sąskaitų kitiems subjektams) </w:t>
            </w:r>
            <w:r w:rsidRPr="00424F0F">
              <w:rPr>
                <w:rFonts w:ascii="Calibri" w:hAnsi="Calibri" w:cs="Calibri"/>
                <w:color w:val="000000" w:themeColor="text1"/>
                <w:sz w:val="20"/>
                <w:szCs w:val="20"/>
                <w:lang w:eastAsia="en-GB"/>
              </w:rPr>
              <w:lastRenderedPageBreak/>
              <w:t>veiksmo laikotarpiu pagal įprastą sąnaudų apskaitos praktiką.</w:t>
            </w:r>
          </w:p>
        </w:tc>
        <w:tc>
          <w:tcPr>
            <w:tcW w:w="1413" w:type="dxa"/>
            <w:gridSpan w:val="2"/>
          </w:tcPr>
          <w:p w14:paraId="44FCFA38" w14:textId="7F82230F" w:rsidR="001B0B84" w:rsidRPr="001B0B84" w:rsidRDefault="001B0B84" w:rsidP="001B0B84">
            <w:pPr>
              <w:autoSpaceDE w:val="0"/>
              <w:spacing w:before="120" w:after="120"/>
              <w:jc w:val="center"/>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lastRenderedPageBreak/>
              <w:t>TAIP / NE / NĖRA</w:t>
            </w:r>
          </w:p>
        </w:tc>
      </w:tr>
      <w:tr w:rsidR="001B0B84" w:rsidRPr="00424F0F" w14:paraId="48446BEB" w14:textId="77777777" w:rsidTr="001B0B84">
        <w:trPr>
          <w:gridAfter w:val="1"/>
          <w:wAfter w:w="17" w:type="dxa"/>
          <w:trHeight w:val="612"/>
        </w:trPr>
        <w:tc>
          <w:tcPr>
            <w:tcW w:w="1082" w:type="dxa"/>
            <w:gridSpan w:val="2"/>
            <w:vMerge/>
          </w:tcPr>
          <w:p w14:paraId="6DA7B686"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56122325"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tcMar>
              <w:top w:w="0" w:type="dxa"/>
              <w:left w:w="108" w:type="dxa"/>
              <w:bottom w:w="0" w:type="dxa"/>
              <w:right w:w="108" w:type="dxa"/>
            </w:tcMar>
          </w:tcPr>
          <w:p w14:paraId="10DB3503"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tcMar>
              <w:top w:w="0" w:type="dxa"/>
              <w:left w:w="108" w:type="dxa"/>
              <w:bottom w:w="0" w:type="dxa"/>
              <w:right w:w="108" w:type="dxa"/>
            </w:tcMar>
          </w:tcPr>
          <w:p w14:paraId="448D5D27" w14:textId="32B0E32F" w:rsidR="001B0B84" w:rsidRPr="00424F0F" w:rsidRDefault="001B0B84" w:rsidP="001B0B84">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1B0B84">
              <w:rPr>
                <w:rFonts w:ascii="Calibri" w:hAnsi="Calibri" w:cs="Calibri"/>
                <w:color w:val="000000" w:themeColor="text1"/>
                <w:sz w:val="20"/>
                <w:szCs w:val="20"/>
              </w:rPr>
              <w:t xml:space="preserve">Pirkimai buvo atlikti naudojant įprastą </w:t>
            </w:r>
            <w:r w:rsidRPr="001B0B84">
              <w:rPr>
                <w:rFonts w:ascii="Calibri" w:hAnsi="Calibri" w:cs="Calibri"/>
                <w:color w:val="000000" w:themeColor="text1"/>
                <w:sz w:val="20"/>
                <w:szCs w:val="20"/>
                <w:lang w:eastAsia="en-GB"/>
              </w:rPr>
              <w:t xml:space="preserve">dalyvio </w:t>
            </w:r>
            <w:r w:rsidRPr="001B0B84">
              <w:rPr>
                <w:rFonts w:ascii="Calibri" w:hAnsi="Calibri" w:cs="Calibri"/>
                <w:color w:val="000000" w:themeColor="text1"/>
                <w:sz w:val="20"/>
                <w:szCs w:val="20"/>
              </w:rPr>
              <w:t>pirkimo praktiką ir, jei taikoma, kitus dokumentus / procedūras, reikalingas laikantis nacionalinės viešųjų pirkimų teisės aktų.</w:t>
            </w:r>
          </w:p>
        </w:tc>
        <w:tc>
          <w:tcPr>
            <w:tcW w:w="1413" w:type="dxa"/>
            <w:gridSpan w:val="2"/>
          </w:tcPr>
          <w:p w14:paraId="7E3B6952" w14:textId="69789E3D" w:rsidR="001B0B84" w:rsidRDefault="001B0B84" w:rsidP="001B0B84">
            <w:pPr>
              <w:autoSpaceDE w:val="0"/>
              <w:spacing w:before="120" w:after="120"/>
              <w:jc w:val="center"/>
              <w:rPr>
                <w:rFonts w:asciiTheme="minorHAnsi" w:hAnsiTheme="minorHAnsi" w:cstheme="minorHAnsi"/>
                <w:color w:val="000000" w:themeColor="text1"/>
                <w:sz w:val="20"/>
                <w:szCs w:val="20"/>
                <w:lang w:eastAsia="en-GB"/>
              </w:rPr>
            </w:pPr>
            <w:r w:rsidRPr="00A73270">
              <w:rPr>
                <w:rFonts w:asciiTheme="minorHAnsi" w:hAnsiTheme="minorHAnsi" w:cstheme="minorHAnsi"/>
                <w:color w:val="000000" w:themeColor="text1"/>
                <w:sz w:val="20"/>
                <w:szCs w:val="20"/>
                <w:lang w:eastAsia="en-GB"/>
              </w:rPr>
              <w:t>TAIP / NE / NĖRA</w:t>
            </w:r>
          </w:p>
        </w:tc>
      </w:tr>
      <w:tr w:rsidR="001B0B84" w:rsidRPr="00424F0F" w14:paraId="411FFE88" w14:textId="77777777" w:rsidTr="001B0B84">
        <w:trPr>
          <w:gridAfter w:val="1"/>
          <w:wAfter w:w="17" w:type="dxa"/>
          <w:trHeight w:val="612"/>
        </w:trPr>
        <w:tc>
          <w:tcPr>
            <w:tcW w:w="1082" w:type="dxa"/>
            <w:gridSpan w:val="2"/>
            <w:vMerge/>
          </w:tcPr>
          <w:p w14:paraId="03ECFD67"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35C20287"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tcMar>
              <w:top w:w="0" w:type="dxa"/>
              <w:left w:w="108" w:type="dxa"/>
              <w:bottom w:w="0" w:type="dxa"/>
              <w:right w:w="108" w:type="dxa"/>
            </w:tcMar>
          </w:tcPr>
          <w:p w14:paraId="6EE7D207"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tcMar>
              <w:top w:w="0" w:type="dxa"/>
              <w:left w:w="108" w:type="dxa"/>
              <w:bottom w:w="0" w:type="dxa"/>
              <w:right w:w="108" w:type="dxa"/>
            </w:tcMar>
          </w:tcPr>
          <w:p w14:paraId="4E714057" w14:textId="2284CFA5" w:rsidR="001B0B84" w:rsidRPr="00424F0F" w:rsidRDefault="001B0B84" w:rsidP="001B0B84">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rPr>
              <w:t>Pirkimai buvo atliekami vadovaujantis geriausio kainos ir kokybės santykio (geriausio kainos ir kokybės santykio) arba žemiausios kainos principu.</w:t>
            </w:r>
          </w:p>
        </w:tc>
        <w:tc>
          <w:tcPr>
            <w:tcW w:w="1413" w:type="dxa"/>
            <w:gridSpan w:val="2"/>
          </w:tcPr>
          <w:p w14:paraId="69BE35BA" w14:textId="535B6E1D" w:rsidR="001B0B84" w:rsidRDefault="001B0B84" w:rsidP="001B0B84">
            <w:pPr>
              <w:autoSpaceDE w:val="0"/>
              <w:spacing w:before="120" w:after="120"/>
              <w:jc w:val="center"/>
              <w:rPr>
                <w:rFonts w:asciiTheme="minorHAnsi" w:hAnsiTheme="minorHAnsi" w:cstheme="minorHAnsi"/>
                <w:color w:val="000000" w:themeColor="text1"/>
                <w:sz w:val="20"/>
                <w:szCs w:val="20"/>
                <w:lang w:eastAsia="en-GB"/>
              </w:rPr>
            </w:pPr>
            <w:r w:rsidRPr="00A73270">
              <w:rPr>
                <w:rFonts w:asciiTheme="minorHAnsi" w:hAnsiTheme="minorHAnsi" w:cstheme="minorHAnsi"/>
                <w:color w:val="000000" w:themeColor="text1"/>
                <w:sz w:val="20"/>
                <w:szCs w:val="20"/>
                <w:lang w:eastAsia="en-GB"/>
              </w:rPr>
              <w:t>TAIP / NE / NĖRA</w:t>
            </w:r>
          </w:p>
        </w:tc>
      </w:tr>
      <w:tr w:rsidR="001B0B84" w:rsidRPr="00424F0F" w14:paraId="396A1512" w14:textId="77777777" w:rsidTr="001B0B84">
        <w:trPr>
          <w:gridAfter w:val="1"/>
          <w:wAfter w:w="17" w:type="dxa"/>
          <w:trHeight w:val="612"/>
        </w:trPr>
        <w:tc>
          <w:tcPr>
            <w:tcW w:w="1082" w:type="dxa"/>
            <w:gridSpan w:val="2"/>
            <w:vMerge/>
          </w:tcPr>
          <w:p w14:paraId="037478B5"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26476E4E"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tcMar>
              <w:top w:w="0" w:type="dxa"/>
              <w:left w:w="108" w:type="dxa"/>
              <w:bottom w:w="0" w:type="dxa"/>
              <w:right w:w="108" w:type="dxa"/>
            </w:tcMar>
          </w:tcPr>
          <w:p w14:paraId="1D5F62CE"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tcMar>
              <w:top w:w="0" w:type="dxa"/>
              <w:left w:w="108" w:type="dxa"/>
              <w:bottom w:w="0" w:type="dxa"/>
              <w:right w:w="108" w:type="dxa"/>
            </w:tcMar>
          </w:tcPr>
          <w:p w14:paraId="6F5E42B6" w14:textId="676D4B3D" w:rsidR="001B0B84" w:rsidRPr="00424F0F" w:rsidRDefault="001B0B84" w:rsidP="001B0B84">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rPr>
              <w:t>Dalyvis taikė procedūras, skirtas interesų konflikto nebuvimui užtikrinti, ir, remdamiesi mūsų atliktu tyrimu, nepastebėjome jokių dalykų, kurie galėtų rodyti galimą interesų konfliktą. Dalyvis pateikė reikiamą rašytinį patvirtinimą.</w:t>
            </w:r>
          </w:p>
        </w:tc>
        <w:tc>
          <w:tcPr>
            <w:tcW w:w="1413" w:type="dxa"/>
            <w:gridSpan w:val="2"/>
          </w:tcPr>
          <w:p w14:paraId="0E324412" w14:textId="759C3436" w:rsidR="001B0B84" w:rsidRDefault="001B0B84" w:rsidP="001B0B84">
            <w:pPr>
              <w:autoSpaceDE w:val="0"/>
              <w:spacing w:before="120" w:after="120"/>
              <w:jc w:val="center"/>
              <w:rPr>
                <w:rFonts w:asciiTheme="minorHAnsi" w:hAnsiTheme="minorHAnsi" w:cstheme="minorHAnsi"/>
                <w:color w:val="000000" w:themeColor="text1"/>
                <w:sz w:val="20"/>
                <w:szCs w:val="20"/>
                <w:lang w:eastAsia="en-GB"/>
              </w:rPr>
            </w:pPr>
            <w:r w:rsidRPr="00A73270">
              <w:rPr>
                <w:rFonts w:asciiTheme="minorHAnsi" w:hAnsiTheme="minorHAnsi" w:cstheme="minorHAnsi"/>
                <w:color w:val="000000" w:themeColor="text1"/>
                <w:sz w:val="20"/>
                <w:szCs w:val="20"/>
                <w:lang w:eastAsia="en-GB"/>
              </w:rPr>
              <w:t>TAIP / NE / NĖRA</w:t>
            </w:r>
          </w:p>
        </w:tc>
      </w:tr>
      <w:tr w:rsidR="001B0B84" w:rsidRPr="00424F0F" w14:paraId="750D4870" w14:textId="77777777" w:rsidTr="001B0B84">
        <w:trPr>
          <w:gridAfter w:val="1"/>
          <w:wAfter w:w="17" w:type="dxa"/>
          <w:trHeight w:val="612"/>
        </w:trPr>
        <w:tc>
          <w:tcPr>
            <w:tcW w:w="1082" w:type="dxa"/>
            <w:gridSpan w:val="2"/>
            <w:vMerge/>
          </w:tcPr>
          <w:p w14:paraId="35B725A9"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4E2CA13B"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tcMar>
              <w:top w:w="0" w:type="dxa"/>
              <w:left w:w="108" w:type="dxa"/>
              <w:bottom w:w="0" w:type="dxa"/>
              <w:right w:w="108" w:type="dxa"/>
            </w:tcMar>
          </w:tcPr>
          <w:p w14:paraId="2132304C"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tcMar>
              <w:top w:w="0" w:type="dxa"/>
              <w:left w:w="108" w:type="dxa"/>
              <w:bottom w:w="0" w:type="dxa"/>
              <w:right w:w="108" w:type="dxa"/>
            </w:tcMar>
          </w:tcPr>
          <w:p w14:paraId="1D73A19D" w14:textId="384D4396" w:rsidR="001B0B84" w:rsidRPr="00424F0F" w:rsidRDefault="001B0B84" w:rsidP="001B0B84">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rPr>
              <w:t xml:space="preserve">Išlaidos </w:t>
            </w:r>
            <w:r w:rsidRPr="00424F0F">
              <w:rPr>
                <w:rFonts w:ascii="Calibri" w:hAnsi="Calibri" w:cs="Calibri"/>
                <w:color w:val="000000" w:themeColor="text1"/>
                <w:sz w:val="20"/>
                <w:szCs w:val="20"/>
                <w:lang w:eastAsia="en-GB"/>
              </w:rPr>
              <w:t>buvo patirtos, patvirtintos ir kompensuojamos laikantis įprastos dalyvio kelionių politikos.</w:t>
            </w:r>
          </w:p>
        </w:tc>
        <w:tc>
          <w:tcPr>
            <w:tcW w:w="1413" w:type="dxa"/>
            <w:gridSpan w:val="2"/>
          </w:tcPr>
          <w:p w14:paraId="780BBAE1" w14:textId="048BE81E" w:rsidR="001B0B84" w:rsidRDefault="001B0B84" w:rsidP="001B0B84">
            <w:pPr>
              <w:autoSpaceDE w:val="0"/>
              <w:spacing w:before="120" w:after="120"/>
              <w:jc w:val="center"/>
              <w:rPr>
                <w:rFonts w:asciiTheme="minorHAnsi" w:hAnsiTheme="minorHAnsi" w:cstheme="minorHAnsi"/>
                <w:color w:val="000000" w:themeColor="text1"/>
                <w:sz w:val="20"/>
                <w:szCs w:val="20"/>
                <w:lang w:eastAsia="en-GB"/>
              </w:rPr>
            </w:pPr>
            <w:r w:rsidRPr="00A73270">
              <w:rPr>
                <w:rFonts w:asciiTheme="minorHAnsi" w:hAnsiTheme="minorHAnsi" w:cstheme="minorHAnsi"/>
                <w:color w:val="000000" w:themeColor="text1"/>
                <w:sz w:val="20"/>
                <w:szCs w:val="20"/>
                <w:lang w:eastAsia="en-GB"/>
              </w:rPr>
              <w:t>TAIP / NE / NĖRA</w:t>
            </w:r>
          </w:p>
        </w:tc>
      </w:tr>
      <w:tr w:rsidR="001B0B84" w:rsidRPr="00424F0F" w14:paraId="0DD307D7" w14:textId="77777777" w:rsidTr="001B0B84">
        <w:trPr>
          <w:gridAfter w:val="1"/>
          <w:wAfter w:w="17" w:type="dxa"/>
          <w:trHeight w:val="612"/>
        </w:trPr>
        <w:tc>
          <w:tcPr>
            <w:tcW w:w="1082" w:type="dxa"/>
            <w:gridSpan w:val="2"/>
            <w:vMerge/>
          </w:tcPr>
          <w:p w14:paraId="19A0F6E3"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4F2C223A"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tcMar>
              <w:top w:w="0" w:type="dxa"/>
              <w:left w:w="108" w:type="dxa"/>
              <w:bottom w:w="0" w:type="dxa"/>
              <w:right w:w="108" w:type="dxa"/>
            </w:tcMar>
          </w:tcPr>
          <w:p w14:paraId="6B29FB03"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tcMar>
              <w:top w:w="0" w:type="dxa"/>
              <w:left w:w="108" w:type="dxa"/>
              <w:bottom w:w="0" w:type="dxa"/>
              <w:right w:w="108" w:type="dxa"/>
            </w:tcMar>
          </w:tcPr>
          <w:p w14:paraId="448F8A2A" w14:textId="525BA8F2" w:rsidR="001B0B84" w:rsidRPr="00424F0F" w:rsidRDefault="001B0B84" w:rsidP="001B0B84">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Tarp kelionės ir veiksmo buvo ryšys.</w:t>
            </w:r>
          </w:p>
        </w:tc>
        <w:tc>
          <w:tcPr>
            <w:tcW w:w="1413" w:type="dxa"/>
            <w:gridSpan w:val="2"/>
          </w:tcPr>
          <w:p w14:paraId="51B452A3" w14:textId="06547AFA" w:rsidR="001B0B84" w:rsidRDefault="001B0B84" w:rsidP="001B0B84">
            <w:pPr>
              <w:autoSpaceDE w:val="0"/>
              <w:spacing w:before="120" w:after="120"/>
              <w:jc w:val="center"/>
              <w:rPr>
                <w:rFonts w:asciiTheme="minorHAnsi" w:hAnsiTheme="minorHAnsi" w:cstheme="minorHAnsi"/>
                <w:color w:val="000000" w:themeColor="text1"/>
                <w:sz w:val="20"/>
                <w:szCs w:val="20"/>
                <w:lang w:eastAsia="en-GB"/>
              </w:rPr>
            </w:pPr>
            <w:r w:rsidRPr="00A73270">
              <w:rPr>
                <w:rFonts w:asciiTheme="minorHAnsi" w:hAnsiTheme="minorHAnsi" w:cstheme="minorHAnsi"/>
                <w:color w:val="000000" w:themeColor="text1"/>
                <w:sz w:val="20"/>
                <w:szCs w:val="20"/>
                <w:lang w:eastAsia="en-GB"/>
              </w:rPr>
              <w:t>TAIP / NE / NĖRA</w:t>
            </w:r>
          </w:p>
        </w:tc>
      </w:tr>
      <w:tr w:rsidR="001B0B84" w:rsidRPr="00424F0F" w14:paraId="6B316005" w14:textId="77777777" w:rsidTr="001B0B84">
        <w:trPr>
          <w:gridAfter w:val="1"/>
          <w:wAfter w:w="17" w:type="dxa"/>
          <w:trHeight w:val="612"/>
        </w:trPr>
        <w:tc>
          <w:tcPr>
            <w:tcW w:w="1082" w:type="dxa"/>
            <w:gridSpan w:val="2"/>
            <w:vMerge/>
          </w:tcPr>
          <w:p w14:paraId="73E087A9"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07C16651"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tcMar>
              <w:top w:w="0" w:type="dxa"/>
              <w:left w:w="108" w:type="dxa"/>
              <w:bottom w:w="0" w:type="dxa"/>
              <w:right w:w="108" w:type="dxa"/>
            </w:tcMar>
          </w:tcPr>
          <w:p w14:paraId="217EF816"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tcMar>
              <w:top w:w="0" w:type="dxa"/>
              <w:left w:w="108" w:type="dxa"/>
              <w:bottom w:w="0" w:type="dxa"/>
              <w:right w:w="108" w:type="dxa"/>
            </w:tcMar>
          </w:tcPr>
          <w:p w14:paraId="1F00227C" w14:textId="192C4A9C" w:rsidR="001B0B84" w:rsidRPr="00424F0F" w:rsidRDefault="001B0B84" w:rsidP="001B0B84">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Patvirtinamieji dokumentai atitiko vienas kitą dėl kelionės objekto, datų, trukmės ir buvo suderinti su mėnesine veiksme dirbto laiko deklaracija / kitais patikimais laiko įrašais ir apskaita.</w:t>
            </w:r>
          </w:p>
        </w:tc>
        <w:tc>
          <w:tcPr>
            <w:tcW w:w="1413" w:type="dxa"/>
            <w:gridSpan w:val="2"/>
          </w:tcPr>
          <w:p w14:paraId="6337B541" w14:textId="71FE8582" w:rsidR="001B0B84" w:rsidRDefault="001B0B84" w:rsidP="001B0B84">
            <w:pPr>
              <w:autoSpaceDE w:val="0"/>
              <w:spacing w:before="120" w:after="120"/>
              <w:jc w:val="center"/>
              <w:rPr>
                <w:rFonts w:asciiTheme="minorHAnsi" w:hAnsiTheme="minorHAnsi" w:cstheme="minorHAnsi"/>
                <w:color w:val="000000" w:themeColor="text1"/>
                <w:sz w:val="20"/>
                <w:szCs w:val="20"/>
                <w:lang w:eastAsia="en-GB"/>
              </w:rPr>
            </w:pPr>
            <w:r w:rsidRPr="00A73270">
              <w:rPr>
                <w:rFonts w:asciiTheme="minorHAnsi" w:hAnsiTheme="minorHAnsi" w:cstheme="minorHAnsi"/>
                <w:color w:val="000000" w:themeColor="text1"/>
                <w:sz w:val="20"/>
                <w:szCs w:val="20"/>
                <w:lang w:eastAsia="en-GB"/>
              </w:rPr>
              <w:t>TAIP / NE / NĖRA</w:t>
            </w:r>
          </w:p>
        </w:tc>
      </w:tr>
      <w:tr w:rsidR="001B0B84" w:rsidRPr="00424F0F" w14:paraId="3597928B" w14:textId="77777777" w:rsidTr="001B0B84">
        <w:trPr>
          <w:gridAfter w:val="1"/>
          <w:wAfter w:w="17" w:type="dxa"/>
          <w:trHeight w:val="612"/>
        </w:trPr>
        <w:tc>
          <w:tcPr>
            <w:tcW w:w="1082" w:type="dxa"/>
            <w:gridSpan w:val="2"/>
            <w:vMerge/>
          </w:tcPr>
          <w:p w14:paraId="603D7EC0"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32346AFC"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tcMar>
              <w:top w:w="0" w:type="dxa"/>
              <w:left w:w="108" w:type="dxa"/>
              <w:bottom w:w="0" w:type="dxa"/>
              <w:right w:w="108" w:type="dxa"/>
            </w:tcMar>
          </w:tcPr>
          <w:p w14:paraId="1FF91A38"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tcMar>
              <w:top w:w="0" w:type="dxa"/>
              <w:left w:w="108" w:type="dxa"/>
              <w:bottom w:w="0" w:type="dxa"/>
              <w:right w:w="108" w:type="dxa"/>
            </w:tcMar>
          </w:tcPr>
          <w:p w14:paraId="326F9390" w14:textId="300C710E" w:rsidR="001B0B84" w:rsidRPr="00424F0F" w:rsidRDefault="001B0B84" w:rsidP="001B0B84">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Pagrindžiantys dokumentai adresuojami dalyviui.</w:t>
            </w:r>
          </w:p>
        </w:tc>
        <w:tc>
          <w:tcPr>
            <w:tcW w:w="1413" w:type="dxa"/>
            <w:gridSpan w:val="2"/>
          </w:tcPr>
          <w:p w14:paraId="7D7CBE25" w14:textId="4C54D160" w:rsidR="001B0B84" w:rsidRDefault="001B0B84" w:rsidP="001B0B84">
            <w:pPr>
              <w:autoSpaceDE w:val="0"/>
              <w:spacing w:before="120" w:after="120"/>
              <w:jc w:val="center"/>
              <w:rPr>
                <w:rFonts w:asciiTheme="minorHAnsi" w:hAnsiTheme="minorHAnsi" w:cstheme="minorHAnsi"/>
                <w:color w:val="000000" w:themeColor="text1"/>
                <w:sz w:val="20"/>
                <w:szCs w:val="20"/>
                <w:lang w:eastAsia="en-GB"/>
              </w:rPr>
            </w:pPr>
            <w:r w:rsidRPr="00A73270">
              <w:rPr>
                <w:rFonts w:asciiTheme="minorHAnsi" w:hAnsiTheme="minorHAnsi" w:cstheme="minorHAnsi"/>
                <w:color w:val="000000" w:themeColor="text1"/>
                <w:sz w:val="20"/>
                <w:szCs w:val="20"/>
                <w:lang w:eastAsia="en-GB"/>
              </w:rPr>
              <w:t>TAIP / NE / NĖRA</w:t>
            </w:r>
          </w:p>
        </w:tc>
      </w:tr>
      <w:tr w:rsidR="001B0B84" w:rsidRPr="00424F0F" w14:paraId="420E961E" w14:textId="77777777" w:rsidTr="001B0B84">
        <w:trPr>
          <w:gridAfter w:val="1"/>
          <w:wAfter w:w="17" w:type="dxa"/>
          <w:trHeight w:val="612"/>
        </w:trPr>
        <w:tc>
          <w:tcPr>
            <w:tcW w:w="1082" w:type="dxa"/>
            <w:gridSpan w:val="2"/>
            <w:vMerge/>
          </w:tcPr>
          <w:p w14:paraId="12DDB724" w14:textId="77777777" w:rsidR="001B0B84" w:rsidRPr="00424F0F" w:rsidRDefault="001B0B84" w:rsidP="00424F0F">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5EC78EFB" w14:textId="77777777" w:rsidR="001B0B84" w:rsidRPr="004361B5" w:rsidRDefault="001B0B84" w:rsidP="004361B5">
            <w:pPr>
              <w:spacing w:before="120" w:after="120"/>
              <w:jc w:val="center"/>
              <w:rPr>
                <w:rFonts w:ascii="Calibri" w:hAnsi="Calibri" w:cs="Calibri"/>
                <w:b/>
                <w:color w:val="000000" w:themeColor="text1"/>
                <w:sz w:val="20"/>
                <w:szCs w:val="20"/>
                <w:lang w:val="en-US" w:eastAsia="en-GB"/>
              </w:rPr>
            </w:pPr>
          </w:p>
        </w:tc>
        <w:tc>
          <w:tcPr>
            <w:tcW w:w="6333" w:type="dxa"/>
            <w:vMerge/>
            <w:tcMar>
              <w:top w:w="0" w:type="dxa"/>
              <w:left w:w="108" w:type="dxa"/>
              <w:bottom w:w="0" w:type="dxa"/>
              <w:right w:w="108" w:type="dxa"/>
            </w:tcMar>
          </w:tcPr>
          <w:p w14:paraId="28C52826" w14:textId="77777777" w:rsidR="001B0B84" w:rsidRPr="00B17CBF" w:rsidRDefault="001B0B84" w:rsidP="00424F0F">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tcMar>
              <w:top w:w="0" w:type="dxa"/>
              <w:left w:w="108" w:type="dxa"/>
              <w:bottom w:w="0" w:type="dxa"/>
              <w:right w:w="108" w:type="dxa"/>
            </w:tcMar>
          </w:tcPr>
          <w:p w14:paraId="2EA20209" w14:textId="19D6D5A2" w:rsidR="001B0B84" w:rsidRPr="00424F0F" w:rsidRDefault="001B0B84" w:rsidP="00424F0F">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Jungtinės kelionės išlaidos buvo priskirtos veiksmui tik iki tos, kurios būtų patirtos, jei kelionė būtų buvusi atlikta tik dėl veiksmo (įrodyta įrašais), o bendros kelionės leidimas yra įprasta dalyvio praktika.</w:t>
            </w:r>
          </w:p>
        </w:tc>
        <w:tc>
          <w:tcPr>
            <w:tcW w:w="1413" w:type="dxa"/>
            <w:gridSpan w:val="2"/>
          </w:tcPr>
          <w:p w14:paraId="1834F102" w14:textId="3FCBF859" w:rsidR="001B0B84" w:rsidRDefault="001B0B84" w:rsidP="0063124B">
            <w:pPr>
              <w:autoSpaceDE w:val="0"/>
              <w:spacing w:before="120" w:after="120"/>
              <w:jc w:val="center"/>
              <w:rPr>
                <w:rFonts w:asciiTheme="minorHAnsi" w:hAnsiTheme="minorHAnsi" w:cstheme="minorHAnsi"/>
                <w:color w:val="000000" w:themeColor="text1"/>
                <w:sz w:val="20"/>
                <w:szCs w:val="20"/>
                <w:lang w:eastAsia="en-GB"/>
              </w:rPr>
            </w:pPr>
            <w:r w:rsidRPr="00002C19">
              <w:rPr>
                <w:rFonts w:asciiTheme="minorHAnsi" w:hAnsiTheme="minorHAnsi" w:cstheme="minorHAnsi"/>
                <w:color w:val="000000" w:themeColor="text1"/>
                <w:sz w:val="20"/>
                <w:szCs w:val="20"/>
                <w:lang w:eastAsia="en-GB"/>
              </w:rPr>
              <w:t>TAIP / NE / NĖRA</w:t>
            </w:r>
          </w:p>
        </w:tc>
      </w:tr>
      <w:tr w:rsidR="001B0B84" w:rsidRPr="004361B5" w14:paraId="6545BD41" w14:textId="77777777" w:rsidTr="001B0B84">
        <w:trPr>
          <w:gridAfter w:val="1"/>
          <w:wAfter w:w="17" w:type="dxa"/>
        </w:trPr>
        <w:tc>
          <w:tcPr>
            <w:tcW w:w="1082" w:type="dxa"/>
            <w:gridSpan w:val="2"/>
          </w:tcPr>
          <w:p w14:paraId="225EC669" w14:textId="3FA26CC5" w:rsidR="001B0B84" w:rsidRPr="00424F0F" w:rsidRDefault="001B0B84" w:rsidP="00BA46C6">
            <w:pPr>
              <w:autoSpaceDE w:val="0"/>
              <w:spacing w:before="120" w:after="120"/>
              <w:jc w:val="center"/>
              <w:rPr>
                <w:rFonts w:ascii="Calibri" w:hAnsi="Calibri" w:cs="Calibri"/>
                <w:b/>
                <w:bCs/>
                <w:color w:val="000000" w:themeColor="text1"/>
                <w:sz w:val="20"/>
                <w:szCs w:val="20"/>
                <w:lang w:eastAsia="en-GB"/>
              </w:rPr>
            </w:pPr>
          </w:p>
        </w:tc>
        <w:tc>
          <w:tcPr>
            <w:tcW w:w="1341" w:type="dxa"/>
          </w:tcPr>
          <w:p w14:paraId="75E0E262" w14:textId="77777777" w:rsidR="001B0B84" w:rsidRPr="00FA6373" w:rsidRDefault="001B0B84" w:rsidP="00BA46C6">
            <w:pPr>
              <w:spacing w:before="120" w:after="120"/>
              <w:jc w:val="center"/>
              <w:rPr>
                <w:rFonts w:ascii="Calibri" w:hAnsi="Calibri" w:cs="Calibri"/>
                <w:b/>
                <w:color w:val="000000" w:themeColor="text1"/>
                <w:sz w:val="20"/>
                <w:szCs w:val="20"/>
                <w:lang w:eastAsia="en-GB"/>
              </w:rPr>
            </w:pPr>
            <w:r w:rsidRPr="00FA6373">
              <w:rPr>
                <w:rFonts w:ascii="Calibri" w:hAnsi="Calibri" w:cs="Calibri"/>
                <w:b/>
                <w:color w:val="000000" w:themeColor="text1"/>
                <w:sz w:val="20"/>
                <w:szCs w:val="20"/>
                <w:lang w:eastAsia="en-GB"/>
              </w:rPr>
              <w:t>C.1 Jei vieneto įkainiai:</w:t>
            </w:r>
          </w:p>
          <w:p w14:paraId="5F646213" w14:textId="3ADABBA9" w:rsidR="001B0B84" w:rsidRPr="00FA6373" w:rsidRDefault="001C3D58" w:rsidP="00BA46C6">
            <w:pPr>
              <w:spacing w:before="120" w:after="120"/>
              <w:jc w:val="center"/>
              <w:rPr>
                <w:rFonts w:ascii="Calibri" w:hAnsi="Calibri" w:cs="Calibri"/>
                <w:b/>
                <w:color w:val="000000" w:themeColor="text1"/>
                <w:sz w:val="20"/>
                <w:szCs w:val="20"/>
                <w:lang w:eastAsia="en-GB"/>
              </w:rPr>
            </w:pPr>
            <w:r w:rsidRPr="00860A95">
              <w:rPr>
                <w:rFonts w:ascii="Calibri" w:eastAsia="Times New Roman" w:hAnsi="Calibri" w:cs="Calibri"/>
                <w:i/>
                <w:snapToGrid w:val="0"/>
                <w:color w:val="7030A0"/>
                <w:sz w:val="20"/>
                <w:szCs w:val="20"/>
                <w:lang w:eastAsia="zh-CN"/>
              </w:rPr>
              <w:t xml:space="preserve">(dauguma programų, pvz., I3, ERPF- TA, IMREG, </w:t>
            </w:r>
            <w:r>
              <w:rPr>
                <w:rFonts w:ascii="Calibri" w:eastAsia="Times New Roman" w:hAnsi="Calibri" w:cs="Calibri"/>
                <w:i/>
                <w:snapToGrid w:val="0"/>
                <w:color w:val="7030A0"/>
                <w:sz w:val="20"/>
                <w:szCs w:val="20"/>
                <w:lang w:eastAsia="zh-CN"/>
              </w:rPr>
              <w:t>EMFAF, IMCAP,</w:t>
            </w:r>
            <w:r w:rsidR="001B0B84" w:rsidRPr="00D377AC">
              <w:rPr>
                <w:rFonts w:ascii="Verdana" w:eastAsia="Times New Roman" w:hAnsi="Verdana" w:cs="Times New Roman"/>
                <w:i/>
                <w:snapToGrid w:val="0"/>
                <w:color w:val="7030A0"/>
                <w:sz w:val="20"/>
                <w:szCs w:val="20"/>
                <w:lang w:eastAsia="zh-CN"/>
              </w:rPr>
              <w:t xml:space="preserve"> </w:t>
            </w:r>
            <w:r w:rsidR="001B0B84" w:rsidRPr="00D377AC">
              <w:rPr>
                <w:rFonts w:ascii="Calibri" w:eastAsia="Times New Roman" w:hAnsi="Calibri" w:cs="Calibri"/>
                <w:i/>
                <w:snapToGrid w:val="0"/>
                <w:color w:val="7030A0"/>
                <w:sz w:val="20"/>
                <w:szCs w:val="20"/>
                <w:lang w:eastAsia="zh-CN"/>
              </w:rPr>
              <w:t>SMP, ERASMUS, CREA, CERV, JUST, ESF / SOCPL, EU4H, AMIF / ISF / BMVI, EUAF, CUST / FISC, PERI (dalinis), TSI, UCPM)</w:t>
            </w:r>
          </w:p>
        </w:tc>
        <w:tc>
          <w:tcPr>
            <w:tcW w:w="12597" w:type="dxa"/>
            <w:gridSpan w:val="5"/>
            <w:shd w:val="clear" w:color="auto" w:fill="F2F2F2" w:themeFill="background1" w:themeFillShade="F2"/>
            <w:tcMar>
              <w:top w:w="0" w:type="dxa"/>
              <w:left w:w="108" w:type="dxa"/>
              <w:bottom w:w="0" w:type="dxa"/>
              <w:right w:w="108" w:type="dxa"/>
            </w:tcMar>
          </w:tcPr>
          <w:p w14:paraId="29135236" w14:textId="77777777" w:rsidR="001B0B84" w:rsidRPr="004361B5" w:rsidRDefault="001B0B84" w:rsidP="00BA46C6">
            <w:pPr>
              <w:autoSpaceDE w:val="0"/>
              <w:spacing w:before="120" w:after="120"/>
              <w:jc w:val="left"/>
              <w:rPr>
                <w:rFonts w:asciiTheme="minorHAnsi" w:hAnsiTheme="minorHAnsi" w:cstheme="minorHAnsi"/>
                <w:color w:val="000000" w:themeColor="text1"/>
                <w:sz w:val="20"/>
                <w:szCs w:val="20"/>
                <w:lang w:eastAsia="en-GB"/>
              </w:rPr>
            </w:pPr>
            <w:r w:rsidRPr="004361B5">
              <w:rPr>
                <w:rFonts w:ascii="Calibri" w:hAnsi="Calibri" w:cs="Calibri"/>
                <w:color w:val="000000" w:themeColor="text1"/>
                <w:sz w:val="20"/>
                <w:szCs w:val="20"/>
                <w:lang w:eastAsia="en-GB"/>
              </w:rPr>
              <w:t>N/A</w:t>
            </w:r>
          </w:p>
        </w:tc>
      </w:tr>
    </w:tbl>
    <w:p w14:paraId="5B401E6D" w14:textId="77777777" w:rsidR="00D52F89" w:rsidRDefault="00D52F89"/>
    <w:p w14:paraId="48F85D64" w14:textId="0C349AD5" w:rsidR="00336DD6" w:rsidRDefault="00835852" w:rsidP="0063124B">
      <w:pPr>
        <w:pStyle w:val="Heading3"/>
      </w:pPr>
      <w:r>
        <w:t>Įranga (C.2)</w:t>
      </w:r>
    </w:p>
    <w:tbl>
      <w:tblPr>
        <w:tblW w:w="14976"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9"/>
        <w:gridCol w:w="1134"/>
        <w:gridCol w:w="6273"/>
        <w:gridCol w:w="30"/>
        <w:gridCol w:w="4931"/>
        <w:gridCol w:w="30"/>
        <w:gridCol w:w="1388"/>
        <w:gridCol w:w="30"/>
        <w:gridCol w:w="11"/>
      </w:tblGrid>
      <w:tr w:rsidR="00A12BEE" w:rsidRPr="00424F0F" w14:paraId="6EAEDD17" w14:textId="77777777" w:rsidTr="004B56ED">
        <w:trPr>
          <w:tblHeader/>
        </w:trPr>
        <w:tc>
          <w:tcPr>
            <w:tcW w:w="14976" w:type="dxa"/>
            <w:gridSpan w:val="9"/>
            <w:shd w:val="clear" w:color="auto" w:fill="EAF1DD" w:themeFill="accent3" w:themeFillTint="33"/>
          </w:tcPr>
          <w:p w14:paraId="4C3A2BCB" w14:textId="06991FC7" w:rsidR="00A12BEE" w:rsidRPr="00424F0F" w:rsidRDefault="00A12BEE" w:rsidP="00A12BEE">
            <w:pPr>
              <w:autoSpaceDE w:val="0"/>
              <w:spacing w:before="120" w:after="120"/>
              <w:ind w:left="142"/>
              <w:jc w:val="left"/>
              <w:rPr>
                <w:rFonts w:ascii="Calibri" w:hAnsi="Calibri" w:cs="Calibri"/>
                <w:b/>
                <w:color w:val="000000" w:themeColor="text1"/>
                <w:sz w:val="20"/>
                <w:szCs w:val="20"/>
                <w:lang w:val="it-IT" w:eastAsia="en-GB"/>
              </w:rPr>
            </w:pPr>
            <w:r>
              <w:rPr>
                <w:rFonts w:asciiTheme="minorHAnsi" w:hAnsiTheme="minorHAnsi"/>
                <w:b/>
                <w:bCs/>
                <w:color w:val="FF0000"/>
                <w:szCs w:val="20"/>
              </w:rPr>
              <w:t>CFS SUTARTOS PROCEDŪROS. Įrangos išlaidos (C.2)</w:t>
            </w:r>
          </w:p>
        </w:tc>
      </w:tr>
      <w:tr w:rsidR="00CB012C" w:rsidRPr="00424F0F" w14:paraId="6FECF991" w14:textId="77777777" w:rsidTr="004B56ED">
        <w:trPr>
          <w:gridAfter w:val="1"/>
          <w:wAfter w:w="11" w:type="dxa"/>
          <w:tblHeader/>
        </w:trPr>
        <w:tc>
          <w:tcPr>
            <w:tcW w:w="1149" w:type="dxa"/>
            <w:shd w:val="clear" w:color="auto" w:fill="EAF1DD" w:themeFill="accent3" w:themeFillTint="33"/>
          </w:tcPr>
          <w:p w14:paraId="57009CF2" w14:textId="159B3498" w:rsidR="00CB012C" w:rsidRPr="00424F0F" w:rsidRDefault="00CB012C"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lastRenderedPageBreak/>
              <w:t>Dotacijos sutarties straipsnis</w:t>
            </w:r>
          </w:p>
        </w:tc>
        <w:tc>
          <w:tcPr>
            <w:tcW w:w="1134" w:type="dxa"/>
            <w:shd w:val="clear" w:color="auto" w:fill="EAF1DD" w:themeFill="accent3" w:themeFillTint="33"/>
            <w:vAlign w:val="center"/>
          </w:tcPr>
          <w:p w14:paraId="4D91C45C" w14:textId="24F6B2EF" w:rsidR="00CB012C" w:rsidRPr="00424F0F" w:rsidRDefault="00CB012C" w:rsidP="004B56ED">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Sąnaudų kategorija</w:t>
            </w:r>
          </w:p>
        </w:tc>
        <w:tc>
          <w:tcPr>
            <w:tcW w:w="6303" w:type="dxa"/>
            <w:gridSpan w:val="2"/>
            <w:shd w:val="clear" w:color="auto" w:fill="EAF1DD" w:themeFill="accent3" w:themeFillTint="33"/>
            <w:tcMar>
              <w:top w:w="0" w:type="dxa"/>
              <w:left w:w="108" w:type="dxa"/>
              <w:bottom w:w="0" w:type="dxa"/>
              <w:right w:w="108" w:type="dxa"/>
            </w:tcMar>
            <w:vAlign w:val="center"/>
          </w:tcPr>
          <w:p w14:paraId="6C26CC18" w14:textId="59C82425" w:rsidR="00CB012C" w:rsidRPr="00424F0F" w:rsidRDefault="00CB012C"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Procedūros</w:t>
            </w:r>
          </w:p>
        </w:tc>
        <w:tc>
          <w:tcPr>
            <w:tcW w:w="4961" w:type="dxa"/>
            <w:gridSpan w:val="2"/>
            <w:shd w:val="clear" w:color="auto" w:fill="EAF1DD" w:themeFill="accent3" w:themeFillTint="33"/>
            <w:vAlign w:val="center"/>
          </w:tcPr>
          <w:p w14:paraId="2770AA48" w14:textId="619B14C3" w:rsidR="00CB012C" w:rsidRPr="00424F0F" w:rsidDel="00F461B7" w:rsidRDefault="00CB012C"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Standartinis radinys</w:t>
            </w:r>
          </w:p>
        </w:tc>
        <w:tc>
          <w:tcPr>
            <w:tcW w:w="1418" w:type="dxa"/>
            <w:gridSpan w:val="2"/>
            <w:shd w:val="clear" w:color="auto" w:fill="EAF1DD" w:themeFill="accent3" w:themeFillTint="33"/>
            <w:vAlign w:val="center"/>
          </w:tcPr>
          <w:p w14:paraId="49CA01D3" w14:textId="77777777" w:rsidR="00CB012C" w:rsidRPr="00424F0F" w:rsidRDefault="00CB012C" w:rsidP="00424F0F">
            <w:pPr>
              <w:autoSpaceDE w:val="0"/>
              <w:spacing w:before="120" w:after="120"/>
              <w:jc w:val="center"/>
              <w:rPr>
                <w:rFonts w:ascii="Calibri" w:hAnsi="Calibri" w:cs="Calibri"/>
                <w:b/>
                <w:color w:val="000000" w:themeColor="text1"/>
                <w:sz w:val="20"/>
                <w:szCs w:val="20"/>
                <w:lang w:val="it-IT" w:eastAsia="en-GB"/>
              </w:rPr>
            </w:pPr>
            <w:r w:rsidRPr="00424F0F">
              <w:rPr>
                <w:rFonts w:ascii="Calibri" w:hAnsi="Calibri" w:cs="Calibri"/>
                <w:b/>
                <w:color w:val="000000" w:themeColor="text1"/>
                <w:sz w:val="20"/>
                <w:szCs w:val="20"/>
                <w:lang w:val="it-IT" w:eastAsia="en-GB"/>
              </w:rPr>
              <w:t>Rezultatas</w:t>
            </w:r>
          </w:p>
          <w:p w14:paraId="284165D9" w14:textId="18E3DB98" w:rsidR="00CB012C" w:rsidRPr="00424F0F" w:rsidRDefault="00CB012C" w:rsidP="00424F0F">
            <w:pPr>
              <w:autoSpaceDE w:val="0"/>
              <w:spacing w:before="120" w:after="120"/>
              <w:jc w:val="center"/>
              <w:rPr>
                <w:rFonts w:ascii="Calibri" w:hAnsi="Calibri" w:cs="Calibri"/>
                <w:b/>
                <w:color w:val="000000" w:themeColor="text1"/>
                <w:sz w:val="20"/>
                <w:szCs w:val="20"/>
                <w:lang w:val="it-IT" w:eastAsia="en-GB"/>
              </w:rPr>
            </w:pPr>
            <w:r w:rsidRPr="00424F0F">
              <w:rPr>
                <w:rFonts w:ascii="Calibri" w:hAnsi="Calibri" w:cs="Calibri"/>
                <w:b/>
                <w:color w:val="000000" w:themeColor="text1"/>
                <w:sz w:val="20"/>
                <w:szCs w:val="20"/>
                <w:lang w:val="it-IT" w:eastAsia="en-GB"/>
              </w:rPr>
              <w:t>(TAIP/NE/NĖRA)</w:t>
            </w:r>
          </w:p>
        </w:tc>
      </w:tr>
      <w:tr w:rsidR="00CB012C" w:rsidRPr="00424F0F" w14:paraId="0F963F5B" w14:textId="77777777" w:rsidTr="004B56ED">
        <w:trPr>
          <w:gridAfter w:val="1"/>
          <w:wAfter w:w="11" w:type="dxa"/>
        </w:trPr>
        <w:tc>
          <w:tcPr>
            <w:tcW w:w="1149" w:type="dxa"/>
            <w:shd w:val="clear" w:color="auto" w:fill="EAF1DD" w:themeFill="accent3" w:themeFillTint="33"/>
          </w:tcPr>
          <w:p w14:paraId="616C20F3" w14:textId="5D6D0699" w:rsidR="00CB012C" w:rsidRPr="00424F0F" w:rsidRDefault="00CB012C"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6.2.C.2 straipsnis</w:t>
            </w:r>
          </w:p>
        </w:tc>
        <w:tc>
          <w:tcPr>
            <w:tcW w:w="1134" w:type="dxa"/>
            <w:shd w:val="clear" w:color="auto" w:fill="EAF1DD" w:themeFill="accent3" w:themeFillTint="33"/>
          </w:tcPr>
          <w:p w14:paraId="0C38FFEB" w14:textId="69025B80" w:rsidR="00CB012C" w:rsidRPr="00424F0F" w:rsidRDefault="00CB012C" w:rsidP="00FF30DD">
            <w:pPr>
              <w:autoSpaceDE w:val="0"/>
              <w:spacing w:before="240" w:after="24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C.2</w:t>
            </w:r>
          </w:p>
        </w:tc>
        <w:tc>
          <w:tcPr>
            <w:tcW w:w="12682" w:type="dxa"/>
            <w:gridSpan w:val="6"/>
            <w:shd w:val="clear" w:color="auto" w:fill="EAF1DD" w:themeFill="accent3" w:themeFillTint="33"/>
            <w:tcMar>
              <w:top w:w="0" w:type="dxa"/>
              <w:left w:w="108" w:type="dxa"/>
              <w:bottom w:w="0" w:type="dxa"/>
              <w:right w:w="108" w:type="dxa"/>
            </w:tcMar>
          </w:tcPr>
          <w:p w14:paraId="7C66D214" w14:textId="6B4F886E" w:rsidR="00CB012C" w:rsidRPr="00424F0F" w:rsidRDefault="00CB012C" w:rsidP="00FF30DD">
            <w:pPr>
              <w:autoSpaceDE w:val="0"/>
              <w:spacing w:before="240" w:after="240"/>
              <w:jc w:val="left"/>
              <w:rPr>
                <w:rFonts w:ascii="Calibri" w:hAnsi="Calibri" w:cs="Calibri"/>
                <w:b/>
                <w:color w:val="000000" w:themeColor="text1"/>
                <w:sz w:val="20"/>
                <w:szCs w:val="20"/>
                <w:lang w:eastAsia="en-GB"/>
              </w:rPr>
            </w:pPr>
            <w:r w:rsidRPr="00424F0F">
              <w:rPr>
                <w:rFonts w:ascii="Calibri" w:hAnsi="Calibri" w:cs="Calibri"/>
                <w:b/>
                <w:bCs/>
                <w:color w:val="000000" w:themeColor="text1"/>
                <w:sz w:val="20"/>
                <w:szCs w:val="20"/>
                <w:lang w:eastAsia="en-GB"/>
              </w:rPr>
              <w:t>ĮRANGOS IŠLAIDOS</w:t>
            </w:r>
          </w:p>
        </w:tc>
      </w:tr>
      <w:tr w:rsidR="005F591A" w:rsidRPr="00424F0F" w14:paraId="64B798E5" w14:textId="77777777" w:rsidTr="004B56ED">
        <w:trPr>
          <w:gridAfter w:val="1"/>
          <w:wAfter w:w="11" w:type="dxa"/>
        </w:trPr>
        <w:tc>
          <w:tcPr>
            <w:tcW w:w="1149" w:type="dxa"/>
            <w:vMerge w:val="restart"/>
          </w:tcPr>
          <w:p w14:paraId="3D348827" w14:textId="35D6CF43" w:rsidR="005F591A" w:rsidRPr="00424F0F" w:rsidRDefault="005F591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6.2.C.2 straipsnis</w:t>
            </w:r>
          </w:p>
        </w:tc>
        <w:tc>
          <w:tcPr>
            <w:tcW w:w="1134" w:type="dxa"/>
          </w:tcPr>
          <w:p w14:paraId="23581164" w14:textId="7619FE92" w:rsidR="005F591A" w:rsidRPr="00424F0F" w:rsidDel="00955197" w:rsidRDefault="005F591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C.2 ĮRANGA</w:t>
            </w:r>
          </w:p>
        </w:tc>
        <w:tc>
          <w:tcPr>
            <w:tcW w:w="6303" w:type="dxa"/>
            <w:gridSpan w:val="2"/>
            <w:tcMar>
              <w:top w:w="0" w:type="dxa"/>
              <w:left w:w="108" w:type="dxa"/>
              <w:bottom w:w="0" w:type="dxa"/>
              <w:right w:w="108" w:type="dxa"/>
            </w:tcMar>
          </w:tcPr>
          <w:p w14:paraId="41EE7EEE" w14:textId="4B3F73F4" w:rsidR="005F591A" w:rsidRDefault="005F591A" w:rsidP="00DC78C9">
            <w:pPr>
              <w:spacing w:before="120" w:after="120"/>
              <w:rPr>
                <w:rFonts w:ascii="Calibri" w:hAnsi="Calibri" w:cs="Calibri"/>
                <w:b/>
                <w:bCs/>
                <w:i/>
                <w:color w:val="000000" w:themeColor="text1"/>
                <w:sz w:val="20"/>
                <w:szCs w:val="20"/>
                <w:lang w:eastAsia="en-GB"/>
              </w:rPr>
            </w:pPr>
            <w:r w:rsidRPr="00BA5F91">
              <w:rPr>
                <w:rFonts w:ascii="Calibri" w:hAnsi="Calibri" w:cs="Calibri"/>
                <w:b/>
                <w:bCs/>
                <w:i/>
                <w:iCs/>
                <w:color w:val="000000" w:themeColor="text1"/>
                <w:sz w:val="20"/>
                <w:szCs w:val="20"/>
                <w:lang w:eastAsia="en-GB"/>
              </w:rPr>
              <w:t>Specialistas atrenka imtį, kad atliktų šios išlaidų kategorijos procedūras.</w:t>
            </w:r>
            <w:r w:rsidRPr="00BA5F91">
              <w:rPr>
                <w:rFonts w:ascii="Calibri" w:hAnsi="Calibri" w:cs="Calibri"/>
                <w:b/>
                <w:bCs/>
                <w:color w:val="000000" w:themeColor="text1"/>
                <w:sz w:val="20"/>
                <w:szCs w:val="20"/>
                <w:lang w:eastAsia="en-GB"/>
              </w:rPr>
              <w:t xml:space="preserve"> </w:t>
            </w:r>
            <w:r w:rsidRPr="00BA5F91">
              <w:rPr>
                <w:rFonts w:ascii="Calibri" w:hAnsi="Calibri" w:cs="Calibri"/>
                <w:b/>
                <w:bCs/>
                <w:i/>
                <w:color w:val="000000" w:themeColor="text1"/>
                <w:sz w:val="20"/>
                <w:szCs w:val="20"/>
                <w:lang w:eastAsia="en-GB"/>
              </w:rPr>
              <w:t>Imtis turėtų būti atrinkta atsitiktine tvarka. Ji turėtų apimti 10 % visų išlaidų, kurioms buvo deklaruotos išlaidos, o mažiausiai 10 išlaidų (arba visų, jei deklaruota mažiau nei 10 išlaidų) imtis.</w:t>
            </w:r>
          </w:p>
          <w:p w14:paraId="09ED8F7C" w14:textId="77777777" w:rsidR="00704B12" w:rsidRPr="00E52615" w:rsidRDefault="00704B12" w:rsidP="00704B12">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Pastaba: „Prekė“ išsamiame išlaidų suskirstyme suprantama kaip 1 eilutė.</w:t>
            </w:r>
          </w:p>
          <w:p w14:paraId="049FFF46" w14:textId="0D9235D2" w:rsidR="005F591A" w:rsidRPr="00424F0F" w:rsidRDefault="005F591A" w:rsidP="00424F0F">
            <w:pPr>
              <w:spacing w:before="120" w:after="120"/>
              <w:jc w:val="left"/>
              <w:rPr>
                <w:rFonts w:ascii="Calibri" w:hAnsi="Calibri" w:cs="Calibri"/>
                <w:b/>
                <w:color w:val="000000" w:themeColor="text1"/>
                <w:sz w:val="20"/>
                <w:szCs w:val="20"/>
                <w:lang w:val="en-US" w:eastAsia="en-GB"/>
              </w:rPr>
            </w:pPr>
            <w:r w:rsidRPr="00424F0F">
              <w:rPr>
                <w:rFonts w:ascii="Calibri" w:hAnsi="Calibri" w:cs="Calibri"/>
                <w:color w:val="000000" w:themeColor="text1"/>
                <w:sz w:val="20"/>
                <w:szCs w:val="20"/>
                <w:lang w:eastAsia="en-GB"/>
              </w:rPr>
              <w:t xml:space="preserve">Praktikuojantis asmuo atrinko </w:t>
            </w:r>
            <w:r w:rsidRPr="00424F0F">
              <w:rPr>
                <w:rFonts w:ascii="Calibri" w:hAnsi="Calibri" w:cs="Calibri"/>
                <w:color w:val="000000" w:themeColor="text1"/>
                <w:sz w:val="20"/>
                <w:szCs w:val="20"/>
                <w:highlight w:val="lightGray"/>
                <w:lang w:eastAsia="en-GB"/>
              </w:rPr>
              <w:t xml:space="preserve">_____ </w:t>
            </w:r>
            <w:r w:rsidRPr="00424F0F">
              <w:rPr>
                <w:rFonts w:ascii="Calibri" w:hAnsi="Calibri" w:cs="Calibri"/>
                <w:color w:val="000000" w:themeColor="text1"/>
                <w:sz w:val="20"/>
                <w:szCs w:val="20"/>
                <w:lang w:eastAsia="en-GB"/>
              </w:rPr>
              <w:t xml:space="preserve">elementų iš viso </w:t>
            </w:r>
            <w:r w:rsidRPr="00424F0F">
              <w:rPr>
                <w:rFonts w:ascii="Calibri" w:hAnsi="Calibri" w:cs="Calibri"/>
                <w:color w:val="000000" w:themeColor="text1"/>
                <w:sz w:val="20"/>
                <w:szCs w:val="20"/>
                <w:highlight w:val="lightGray"/>
                <w:lang w:eastAsia="en-GB"/>
              </w:rPr>
              <w:t xml:space="preserve">_____ </w:t>
            </w:r>
            <w:r w:rsidRPr="00424F0F">
              <w:rPr>
                <w:rFonts w:ascii="Calibri" w:hAnsi="Calibri" w:cs="Calibri"/>
                <w:color w:val="000000" w:themeColor="text1"/>
                <w:sz w:val="20"/>
                <w:szCs w:val="20"/>
                <w:lang w:eastAsia="en-GB"/>
              </w:rPr>
              <w:t>.</w:t>
            </w:r>
          </w:p>
        </w:tc>
        <w:tc>
          <w:tcPr>
            <w:tcW w:w="6379" w:type="dxa"/>
            <w:gridSpan w:val="4"/>
            <w:shd w:val="clear" w:color="auto" w:fill="F2F2F2" w:themeFill="background1" w:themeFillShade="F2"/>
            <w:tcMar>
              <w:top w:w="0" w:type="dxa"/>
              <w:left w:w="108" w:type="dxa"/>
              <w:bottom w:w="0" w:type="dxa"/>
              <w:right w:w="108" w:type="dxa"/>
            </w:tcMar>
          </w:tcPr>
          <w:p w14:paraId="67954652" w14:textId="77777777" w:rsidR="005F591A" w:rsidRPr="00424F0F" w:rsidRDefault="005F591A" w:rsidP="00424F0F">
            <w:pPr>
              <w:autoSpaceDE w:val="0"/>
              <w:spacing w:before="120" w:after="120"/>
              <w:rPr>
                <w:rFonts w:ascii="Calibri" w:hAnsi="Calibri" w:cs="Calibri"/>
                <w:color w:val="000000" w:themeColor="text1"/>
                <w:sz w:val="20"/>
                <w:szCs w:val="20"/>
                <w:highlight w:val="yellow"/>
                <w:lang w:eastAsia="en-GB"/>
              </w:rPr>
            </w:pPr>
          </w:p>
        </w:tc>
      </w:tr>
      <w:tr w:rsidR="00014161" w:rsidRPr="00424F0F" w14:paraId="7CB42166" w14:textId="77777777" w:rsidTr="004B56ED">
        <w:trPr>
          <w:gridAfter w:val="1"/>
          <w:wAfter w:w="11" w:type="dxa"/>
        </w:trPr>
        <w:tc>
          <w:tcPr>
            <w:tcW w:w="1149" w:type="dxa"/>
            <w:vMerge/>
          </w:tcPr>
          <w:p w14:paraId="77E5696D"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val="restart"/>
          </w:tcPr>
          <w:p w14:paraId="372C63E8" w14:textId="77777777" w:rsidR="00014161" w:rsidRDefault="00014161" w:rsidP="00BA5F91">
            <w:pPr>
              <w:autoSpaceDE w:val="0"/>
              <w:spacing w:before="120" w:after="120"/>
              <w:jc w:val="center"/>
              <w:rPr>
                <w:rFonts w:ascii="Calibri" w:hAnsi="Calibri" w:cs="Calibri"/>
                <w:b/>
                <w:bCs/>
                <w:iCs/>
                <w:color w:val="000000" w:themeColor="text1"/>
                <w:sz w:val="20"/>
                <w:szCs w:val="20"/>
              </w:rPr>
            </w:pPr>
            <w:r w:rsidRPr="00BA5F91">
              <w:rPr>
                <w:rFonts w:ascii="Calibri" w:hAnsi="Calibri" w:cs="Calibri"/>
                <w:b/>
                <w:bCs/>
                <w:iCs/>
                <w:color w:val="000000" w:themeColor="text1"/>
                <w:sz w:val="20"/>
                <w:szCs w:val="20"/>
              </w:rPr>
              <w:t>C.2 Jei tik nusidėvėjimas:</w:t>
            </w:r>
          </w:p>
          <w:p w14:paraId="49E2B699" w14:textId="2EDC1FB3" w:rsidR="001B0B84" w:rsidRPr="00424F0F" w:rsidDel="00955197" w:rsidRDefault="001B0B84" w:rsidP="00BA5F91">
            <w:pPr>
              <w:autoSpaceDE w:val="0"/>
              <w:spacing w:before="120" w:after="120"/>
              <w:jc w:val="center"/>
              <w:rPr>
                <w:rFonts w:ascii="Calibri" w:hAnsi="Calibri" w:cs="Calibri"/>
                <w:b/>
                <w:bCs/>
                <w:color w:val="000000" w:themeColor="text1"/>
                <w:sz w:val="20"/>
                <w:szCs w:val="20"/>
                <w:lang w:eastAsia="en-GB"/>
              </w:rPr>
            </w:pPr>
            <w:r w:rsidRPr="00D377AC">
              <w:rPr>
                <w:rFonts w:asciiTheme="minorHAnsi" w:eastAsia="Times New Roman" w:hAnsiTheme="minorHAnsi" w:cstheme="minorHAnsi"/>
                <w:i/>
                <w:color w:val="7030A0"/>
                <w:sz w:val="20"/>
                <w:szCs w:val="20"/>
                <w:lang w:eastAsia="en-GB"/>
              </w:rPr>
              <w:t>(numatytoji parinktis daugumai programų)</w:t>
            </w:r>
          </w:p>
        </w:tc>
        <w:tc>
          <w:tcPr>
            <w:tcW w:w="6303" w:type="dxa"/>
            <w:gridSpan w:val="2"/>
            <w:vMerge w:val="restart"/>
            <w:tcMar>
              <w:top w:w="0" w:type="dxa"/>
              <w:left w:w="108" w:type="dxa"/>
              <w:bottom w:w="0" w:type="dxa"/>
              <w:right w:w="108" w:type="dxa"/>
            </w:tcMar>
          </w:tcPr>
          <w:p w14:paraId="785D4773" w14:textId="586BA517" w:rsidR="0079711A" w:rsidRDefault="0079711A" w:rsidP="0079711A">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Į imtį įtrauktai įrangai:</w:t>
            </w:r>
          </w:p>
          <w:p w14:paraId="42E26FF5" w14:textId="167ABDBE" w:rsidR="00014161" w:rsidRDefault="00014161" w:rsidP="00DC78C9">
            <w:pPr>
              <w:autoSpaceDE w:val="0"/>
              <w:autoSpaceDN w:val="0"/>
              <w:adjustRightInd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Specialistas atliko bendruosius išlaidų tinkamumo ir netinkamumo patikrinimus </w:t>
            </w:r>
            <w:r w:rsidRPr="0013451A">
              <w:rPr>
                <w:rFonts w:asciiTheme="minorHAnsi" w:hAnsiTheme="minorHAnsi" w:cstheme="minorHAnsi"/>
                <w:i/>
                <w:iCs/>
                <w:color w:val="000000" w:themeColor="text1"/>
                <w:sz w:val="20"/>
                <w:szCs w:val="20"/>
                <w:lang w:eastAsia="en-GB"/>
              </w:rPr>
              <w:t xml:space="preserve">(žr. aukščiau) </w:t>
            </w:r>
            <w:r>
              <w:rPr>
                <w:rFonts w:asciiTheme="minorHAnsi" w:hAnsiTheme="minorHAnsi" w:cstheme="minorHAnsi"/>
                <w:color w:val="000000" w:themeColor="text1"/>
                <w:sz w:val="20"/>
                <w:szCs w:val="20"/>
                <w:lang w:eastAsia="en-GB"/>
              </w:rPr>
              <w:t>.</w:t>
            </w:r>
          </w:p>
          <w:p w14:paraId="600C6A1B" w14:textId="5CBC6BE9" w:rsidR="00090B17" w:rsidRDefault="00090B17" w:rsidP="00DC78C9">
            <w:pPr>
              <w:spacing w:before="120" w:after="120"/>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 xml:space="preserve">Specialistas atliko bendruosius pirkimo išlaidų tinkamumo patikrinimus </w:t>
            </w:r>
            <w:r w:rsidRPr="0013451A">
              <w:rPr>
                <w:rFonts w:asciiTheme="minorHAnsi" w:hAnsiTheme="minorHAnsi" w:cstheme="minorHAnsi"/>
                <w:i/>
                <w:iCs/>
                <w:color w:val="000000" w:themeColor="text1"/>
                <w:sz w:val="20"/>
                <w:szCs w:val="20"/>
                <w:lang w:eastAsia="en-GB"/>
              </w:rPr>
              <w:t xml:space="preserve">(žr. aukščiau) </w:t>
            </w:r>
            <w:r>
              <w:rPr>
                <w:rFonts w:asciiTheme="minorHAnsi" w:hAnsiTheme="minorHAnsi" w:cstheme="minorHAnsi"/>
                <w:color w:val="000000" w:themeColor="text1"/>
                <w:sz w:val="20"/>
                <w:szCs w:val="20"/>
                <w:lang w:eastAsia="en-GB"/>
              </w:rPr>
              <w:t>.</w:t>
            </w:r>
          </w:p>
          <w:p w14:paraId="46911BC6" w14:textId="0B119167" w:rsidR="00014161" w:rsidRPr="00912DB8" w:rsidRDefault="00014161" w:rsidP="00DC78C9">
            <w:pPr>
              <w:autoSpaceDE w:val="0"/>
              <w:autoSpaceDN w:val="0"/>
              <w:adjustRightInd w:val="0"/>
              <w:spacing w:before="120" w:after="120"/>
              <w:rPr>
                <w:rFonts w:ascii="Calibri" w:hAnsi="Calibri" w:cs="Calibri"/>
                <w:iCs/>
                <w:color w:val="000000" w:themeColor="text1"/>
                <w:sz w:val="20"/>
                <w:szCs w:val="20"/>
              </w:rPr>
            </w:pPr>
            <w:r w:rsidRPr="00424F0F">
              <w:rPr>
                <w:rFonts w:ascii="Calibri" w:hAnsi="Calibri" w:cs="Calibri"/>
                <w:color w:val="000000" w:themeColor="text1"/>
                <w:sz w:val="20"/>
                <w:szCs w:val="20"/>
                <w:lang w:eastAsia="en-GB"/>
              </w:rPr>
              <w:t>Siekdamas patvirtinti standartinius kitame stulpelyje pateiktus nustatytus faktus dėl įrangos, infrastruktūros ar kito veiksmui naudojamo turto („įranga“) pirkimo, specialistas patikrino, ar:</w:t>
            </w:r>
          </w:p>
          <w:p w14:paraId="707EAB93" w14:textId="0B07FAF5" w:rsidR="00014161" w:rsidRPr="00424F0F" w:rsidRDefault="0001416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jos buvo įtrauktos į apskaitos sistemą ir nurašytos laikantis įprastos dalyvio apskaitos praktikos ir tarptautinių apskaitos standartų;</w:t>
            </w:r>
            <w:bookmarkStart w:id="8" w:name="_Hlk153486805"/>
            <w:r w:rsidRPr="00424F0F">
              <w:rPr>
                <w:rFonts w:ascii="Calibri" w:hAnsi="Calibri" w:cs="Calibri"/>
                <w:color w:val="000000" w:themeColor="text1"/>
                <w:sz w:val="20"/>
                <w:szCs w:val="20"/>
                <w:lang w:eastAsia="en-GB"/>
              </w:rPr>
              <w:t xml:space="preserve"> </w:t>
            </w:r>
            <w:r w:rsidRPr="00FA6373">
              <w:rPr>
                <w:rFonts w:ascii="Calibri" w:hAnsi="Calibri" w:cs="Calibri"/>
                <w:color w:val="000000" w:themeColor="text1"/>
                <w:sz w:val="20"/>
                <w:szCs w:val="20"/>
                <w:lang w:eastAsia="en-GB"/>
              </w:rPr>
              <w:t xml:space="preserve">jie </w:t>
            </w:r>
            <w:r w:rsidRPr="00424F0F">
              <w:rPr>
                <w:rFonts w:ascii="Calibri" w:hAnsi="Calibri" w:cs="Calibri"/>
                <w:color w:val="000000" w:themeColor="text1"/>
                <w:sz w:val="20"/>
                <w:szCs w:val="20"/>
                <w:lang w:eastAsia="en-GB"/>
              </w:rPr>
              <w:t>buvo teisingai priskirti veiksmui (pateikti patvirtinamieji dokumentai, pvz., važtaraštis, sąskaita faktūra ar bet koks kitas įrodymas, įrodantis ryšį su veiksmu)</w:t>
            </w:r>
            <w:bookmarkEnd w:id="8"/>
          </w:p>
          <w:p w14:paraId="2FA7C5B8" w14:textId="77264E90" w:rsidR="00014161" w:rsidRPr="00424F0F" w:rsidRDefault="0001416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424F0F">
              <w:rPr>
                <w:rFonts w:ascii="Calibri" w:hAnsi="Calibri" w:cs="Calibri"/>
                <w:color w:val="000000" w:themeColor="text1"/>
                <w:sz w:val="20"/>
                <w:szCs w:val="20"/>
                <w:lang w:eastAsia="en-GB"/>
              </w:rPr>
              <w:t xml:space="preserve">Įrangos naudojimo veiksmui mastas (procentais) buvo pagrįstas patikimais dokumentais </w:t>
            </w:r>
            <w:r w:rsidRPr="00306548">
              <w:rPr>
                <w:rFonts w:ascii="Calibri" w:hAnsi="Calibri" w:cs="Calibri"/>
                <w:i/>
                <w:iCs/>
                <w:color w:val="000000" w:themeColor="text1"/>
                <w:sz w:val="20"/>
                <w:szCs w:val="20"/>
                <w:lang w:eastAsia="en-GB"/>
              </w:rPr>
              <w:t>(pvz., naudojimo apžvalgos lentele).</w:t>
            </w:r>
          </w:p>
          <w:p w14:paraId="432C8450" w14:textId="27060E03" w:rsidR="00014161" w:rsidRPr="00424F0F" w:rsidRDefault="0001416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424F0F">
              <w:rPr>
                <w:rFonts w:ascii="Calibri" w:hAnsi="Calibri" w:cs="Calibri"/>
                <w:color w:val="000000" w:themeColor="text1"/>
                <w:sz w:val="20"/>
                <w:szCs w:val="20"/>
              </w:rPr>
              <w:t xml:space="preserve">buvo atsižvelgta į visus išlaidų sumažinimus (nuolaidas, nuolaidas </w:t>
            </w:r>
            <w:r w:rsidRPr="00424F0F">
              <w:rPr>
                <w:rFonts w:ascii="Calibri" w:hAnsi="Calibri" w:cs="Calibri"/>
                <w:color w:val="000000" w:themeColor="text1"/>
                <w:sz w:val="20"/>
                <w:szCs w:val="20"/>
                <w:lang w:eastAsia="en-GB"/>
              </w:rPr>
              <w:t>)</w:t>
            </w:r>
          </w:p>
          <w:p w14:paraId="03C88F5E" w14:textId="1D3B3BEC" w:rsidR="00014161" w:rsidRPr="00424F0F" w:rsidRDefault="0001416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424F0F">
              <w:rPr>
                <w:rFonts w:ascii="Calibri" w:hAnsi="Calibri" w:cs="Calibri"/>
                <w:color w:val="000000" w:themeColor="text1"/>
                <w:sz w:val="20"/>
                <w:szCs w:val="20"/>
              </w:rPr>
              <w:t xml:space="preserve">patvirtino įrangos egzistavimą ir užtikrino, kad tai ta pati </w:t>
            </w:r>
            <w:r w:rsidR="00B34C31" w:rsidRPr="00424F0F">
              <w:rPr>
                <w:rFonts w:ascii="Calibri" w:hAnsi="Calibri" w:cs="Calibri"/>
                <w:color w:val="000000" w:themeColor="text1"/>
                <w:sz w:val="20"/>
                <w:szCs w:val="20"/>
              </w:rPr>
              <w:t xml:space="preserve">įsigyta </w:t>
            </w:r>
            <w:r w:rsidR="00B34C31">
              <w:rPr>
                <w:rFonts w:ascii="Calibri" w:hAnsi="Calibri" w:cs="Calibri"/>
                <w:color w:val="000000" w:themeColor="text1"/>
                <w:sz w:val="20"/>
                <w:szCs w:val="20"/>
                <w:lang w:eastAsia="en-GB"/>
              </w:rPr>
              <w:t>įranga</w:t>
            </w:r>
          </w:p>
          <w:p w14:paraId="2A1A0126" w14:textId="7564ADED" w:rsidR="00014161" w:rsidRPr="00424F0F" w:rsidRDefault="00B34C3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lastRenderedPageBreak/>
              <w:t>jei veiksmas buvo sustabdytas, sustabdymo laikotarpiu nebuvo priskaičiuotos jokios nusidėvėjimo sąnaudos.</w:t>
            </w:r>
          </w:p>
          <w:p w14:paraId="5FEEF9BD" w14:textId="6DAD1DCA" w:rsidR="00B34C31" w:rsidRDefault="00014161" w:rsidP="00DC78C9">
            <w:p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Pirkimai tarp dalyvių iš principo nepriimami, išskyrus išimtinius ir tinkamai pagrįstus atvejus </w:t>
            </w:r>
            <w:r w:rsidRPr="00306548">
              <w:rPr>
                <w:rFonts w:ascii="Calibri" w:hAnsi="Calibri" w:cs="Calibri"/>
                <w:i/>
                <w:iCs/>
                <w:color w:val="000000" w:themeColor="text1"/>
                <w:sz w:val="20"/>
                <w:szCs w:val="20"/>
                <w:lang w:eastAsia="en-GB"/>
              </w:rPr>
              <w:t xml:space="preserve">(pvz., dalyvis A yra įprastas dalyvio B tiekėjas, tiekiantis bendrines vartojimo prekes, kurių dalyviui B reikia veiksmui) </w:t>
            </w:r>
            <w:r w:rsidRPr="00424F0F">
              <w:rPr>
                <w:rFonts w:ascii="Calibri" w:hAnsi="Calibri" w:cs="Calibri"/>
                <w:color w:val="000000" w:themeColor="text1"/>
                <w:sz w:val="20"/>
                <w:szCs w:val="20"/>
                <w:lang w:eastAsia="en-GB"/>
              </w:rPr>
              <w:t>. Jei dalyviui reikia prekių iš kito dalyvio, pastarasis dalyvis turėtų jas priskirti veiksmui kaip sąnaudas.</w:t>
            </w:r>
          </w:p>
          <w:p w14:paraId="31C553D0" w14:textId="206C16A3" w:rsidR="00014161" w:rsidRPr="00424F0F" w:rsidRDefault="00014161" w:rsidP="00014161">
            <w:pPr>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Specialistas perskaičiavo nusidėvėjimo sąnaudas ir patikrino, ar:</w:t>
            </w:r>
          </w:p>
          <w:p w14:paraId="77B4D459" w14:textId="7E570D12" w:rsidR="00014161" w:rsidRPr="00424F0F" w:rsidRDefault="0001416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nusidėvėjimas skaičiuojamas nuo įsigijimo vertės</w:t>
            </w:r>
          </w:p>
          <w:p w14:paraId="336ABB83" w14:textId="155609AE" w:rsidR="00014161" w:rsidRPr="00424F0F" w:rsidRDefault="00912DB8"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nusidėvėjimo sąnaudos buvo sukauptos per veiksmo laikotarpį</w:t>
            </w:r>
          </w:p>
          <w:p w14:paraId="531D7AED" w14:textId="4DF60455" w:rsidR="00014161" w:rsidRPr="00424F0F" w:rsidRDefault="00912DB8"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Nusidėvėjimo sąnaudos buvo apskaičiuotos kiekvienam ataskaitiniam laikotarpiui pagal naudojimo projekte rodiklį (jei dalyvis įrangos nenaudoja išimtinai projekte, gali būti įskaityta tik projekte panaudota dalis).</w:t>
            </w:r>
          </w:p>
          <w:p w14:paraId="19739657" w14:textId="047680AA" w:rsidR="00014161" w:rsidRPr="00424F0F" w:rsidRDefault="00912DB8"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Dalyvis neįskaičiavo nusidėvėjimo nuo datos, buvusios prieš įrangos gavimą. Tinkamas įrangos nusidėvėjimas pradedamas skaičiuoti nuo tada, kai ją galima naudoti projekte.</w:t>
            </w:r>
          </w:p>
          <w:p w14:paraId="07FE31E6" w14:textId="115EA512" w:rsidR="00014161" w:rsidRPr="00424F0F" w:rsidRDefault="00912DB8"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Nusidėvėjimo sąnaudos neviršija įrangos įsigijimo kainos. Įrangos nusidėvėjimo suma (įsigijimo kaina) turi būti sistemingai paskirstyta per jos naudingo tarnavimo laiką (t. y. laikotarpį, per kurį įranga, kaip tikimasi, bus naudojama). Jei įrangos naudingo tarnavimo laikas yra ilgesnis nei metai, dalyvis negali įskaičiuoti visų įrangos išlaidų per vienerius metus, nebent dotacijos sutartyje būtų aiškiai numatyta tokia galimybė.</w:t>
            </w:r>
          </w:p>
          <w:p w14:paraId="50986C27" w14:textId="1F77909E" w:rsidR="00014161" w:rsidRPr="00424F0F" w:rsidRDefault="00014161" w:rsidP="00DC78C9">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Be nusidėvėjimo sąnaudų,</w:t>
            </w:r>
            <w:r w:rsidRPr="00424F0F" w:rsidDel="00603423">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Įrangos, infrastruktūros ar kito turto nuomos ar lizingo išlaidos taip pat yra tinkamos finansuoti kaip įrangos išlaidos, jei jos neviršija panašios įrangos, infrastruktūros ar turto nusidėvėjimo išlaidų ir neapima jokių finansavimo mokesčių. Jei įranga nebuvo pirkta, o nuomota </w:t>
            </w:r>
            <w:r w:rsidRPr="00424F0F">
              <w:rPr>
                <w:rFonts w:ascii="Calibri" w:hAnsi="Calibri" w:cs="Calibri"/>
                <w:color w:val="000000" w:themeColor="text1"/>
                <w:sz w:val="20"/>
                <w:szCs w:val="20"/>
                <w:lang w:eastAsia="en-GB"/>
              </w:rPr>
              <w:lastRenderedPageBreak/>
              <w:t>arba lizingu įsigyta, specialistas taip pat turėtų patikrinti, ar išlaidos:</w:t>
            </w:r>
          </w:p>
          <w:p w14:paraId="1628AA9D" w14:textId="280F7C2A" w:rsidR="00014161" w:rsidRPr="00424F0F" w:rsidRDefault="0001416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neviršija panašios įrangos, infrastruktūros ar turto nusidėvėjimo sąnaudų</w:t>
            </w:r>
          </w:p>
          <w:p w14:paraId="1E71721D" w14:textId="14A04526" w:rsidR="00014161" w:rsidRPr="00424F0F" w:rsidRDefault="0001416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neįtraukti jokių finansavimo mokesčių </w:t>
            </w:r>
            <w:r w:rsidRPr="00306548">
              <w:rPr>
                <w:rFonts w:ascii="Calibri" w:hAnsi="Calibri" w:cs="Calibri"/>
                <w:i/>
                <w:iCs/>
                <w:color w:val="000000" w:themeColor="text1"/>
                <w:sz w:val="20"/>
                <w:szCs w:val="20"/>
                <w:lang w:eastAsia="en-GB"/>
              </w:rPr>
              <w:t>(pvz., finansavimo mokesčių, įtrauktų į finansinės nuomos mokėjimus, arba palūkanų už paskolas, paimtas pirkimui finansuoti)</w:t>
            </w:r>
          </w:p>
          <w:p w14:paraId="616611AB" w14:textId="4ACC247A" w:rsidR="00014161" w:rsidRPr="00424F0F" w:rsidRDefault="00014161" w:rsidP="004361B5">
            <w:pPr>
              <w:numPr>
                <w:ilvl w:val="0"/>
                <w:numId w:val="20"/>
              </w:numPr>
              <w:suppressAutoHyphens/>
              <w:autoSpaceDE w:val="0"/>
              <w:autoSpaceDN w:val="0"/>
              <w:spacing w:before="120" w:after="120"/>
              <w:ind w:left="504" w:hanging="330"/>
              <w:jc w:val="left"/>
              <w:textAlignment w:val="baseline"/>
              <w:rPr>
                <w:rFonts w:ascii="Calibri" w:eastAsia="Calibri" w:hAnsi="Calibri" w:cs="Calibri"/>
                <w:sz w:val="20"/>
                <w:szCs w:val="20"/>
              </w:rPr>
            </w:pPr>
            <w:r w:rsidRPr="00424F0F">
              <w:rPr>
                <w:rFonts w:ascii="Calibri" w:hAnsi="Calibri" w:cs="Calibri"/>
                <w:color w:val="000000" w:themeColor="text1"/>
                <w:sz w:val="20"/>
                <w:szCs w:val="20"/>
                <w:lang w:eastAsia="en-GB"/>
              </w:rPr>
              <w:t xml:space="preserve">nėra dvigubo išlaidų priskyrimo </w:t>
            </w:r>
            <w:r w:rsidRPr="00306548">
              <w:rPr>
                <w:rFonts w:ascii="Calibri" w:hAnsi="Calibri" w:cs="Calibri"/>
                <w:i/>
                <w:iCs/>
                <w:color w:val="000000" w:themeColor="text1"/>
                <w:sz w:val="20"/>
                <w:szCs w:val="20"/>
                <w:lang w:eastAsia="en-GB"/>
              </w:rPr>
              <w:t xml:space="preserve">(pvz., nepriskiriamos įrangos, kuri anksčiau buvo visiškai finansuota ES dotacija, nusidėvėjimo išlaidos) </w:t>
            </w:r>
            <w:r w:rsidR="00912DB8">
              <w:rPr>
                <w:rFonts w:ascii="Calibri" w:hAnsi="Calibri" w:cs="Calibri"/>
                <w:color w:val="000000" w:themeColor="text1"/>
                <w:sz w:val="20"/>
                <w:szCs w:val="20"/>
                <w:lang w:eastAsia="en-GB"/>
              </w:rPr>
              <w:t>.</w:t>
            </w:r>
          </w:p>
        </w:tc>
        <w:tc>
          <w:tcPr>
            <w:tcW w:w="4961" w:type="dxa"/>
            <w:gridSpan w:val="2"/>
            <w:tcMar>
              <w:top w:w="0" w:type="dxa"/>
              <w:left w:w="108" w:type="dxa"/>
              <w:bottom w:w="0" w:type="dxa"/>
              <w:right w:w="108" w:type="dxa"/>
            </w:tcMar>
          </w:tcPr>
          <w:p w14:paraId="23C0B25A" w14:textId="762D1EB8"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 xml:space="preserve">Išlaidos buvo tinkamos finansuoti (nebuvo netinkamų finansuoti komponentų), identifikuojamos ir patikrinamos, susijusios su veiksmu ir dalyvio patirtos (mokėjimo įrodymas, nebuvo perrašytų sąskaitų kitiems subjektams) veiksmo laikotarpiu pagal įprastą sąnaudų apskaitos praktiką </w:t>
            </w:r>
            <w:r w:rsidR="00604162">
              <w:rPr>
                <w:rFonts w:ascii="Calibri" w:hAnsi="Calibri" w:cs="Calibri"/>
                <w:color w:val="000000" w:themeColor="text1"/>
                <w:sz w:val="20"/>
                <w:szCs w:val="20"/>
                <w:lang w:eastAsia="en-GB"/>
              </w:rPr>
              <w:t>.</w:t>
            </w:r>
          </w:p>
        </w:tc>
        <w:tc>
          <w:tcPr>
            <w:tcW w:w="1418" w:type="dxa"/>
            <w:gridSpan w:val="2"/>
            <w:tcMar>
              <w:top w:w="0" w:type="dxa"/>
              <w:left w:w="108" w:type="dxa"/>
              <w:bottom w:w="0" w:type="dxa"/>
              <w:right w:w="108" w:type="dxa"/>
            </w:tcMar>
          </w:tcPr>
          <w:p w14:paraId="3286E962" w14:textId="42E92BB6"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TAIP / NE / NĖRA</w:t>
            </w:r>
          </w:p>
        </w:tc>
      </w:tr>
      <w:tr w:rsidR="00014161" w:rsidRPr="00424F0F" w14:paraId="69747084" w14:textId="77777777" w:rsidTr="004B56ED">
        <w:trPr>
          <w:gridAfter w:val="1"/>
          <w:wAfter w:w="11" w:type="dxa"/>
        </w:trPr>
        <w:tc>
          <w:tcPr>
            <w:tcW w:w="1149" w:type="dxa"/>
            <w:vMerge/>
          </w:tcPr>
          <w:p w14:paraId="3C56B088"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64BF3476"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164C71A8"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0DB0E4E5" w14:textId="71111881"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FA6373">
              <w:rPr>
                <w:rFonts w:ascii="Calibri" w:hAnsi="Calibri" w:cs="Calibri"/>
                <w:color w:val="000000" w:themeColor="text1"/>
                <w:sz w:val="20"/>
                <w:szCs w:val="20"/>
                <w:lang w:eastAsia="en-GB"/>
              </w:rPr>
              <w:t xml:space="preserve">Pirkimai buvo atlikti naudojant įprastą </w:t>
            </w:r>
            <w:r w:rsidRPr="00424F0F">
              <w:rPr>
                <w:rFonts w:ascii="Calibri" w:hAnsi="Calibri" w:cs="Calibri"/>
                <w:color w:val="000000" w:themeColor="text1"/>
                <w:sz w:val="20"/>
                <w:szCs w:val="20"/>
                <w:lang w:eastAsia="en-GB"/>
              </w:rPr>
              <w:t xml:space="preserve">dalyvio </w:t>
            </w:r>
            <w:r w:rsidRPr="00FA6373">
              <w:rPr>
                <w:rFonts w:ascii="Calibri" w:hAnsi="Calibri" w:cs="Calibri"/>
                <w:color w:val="000000" w:themeColor="text1"/>
                <w:sz w:val="20"/>
                <w:szCs w:val="20"/>
                <w:lang w:eastAsia="en-GB"/>
              </w:rPr>
              <w:t>pirkimo praktiką ir, jei taikoma, kitus dokumentus / procedūras, reikalingas laikantis nacionalinės viešųjų pirkimų teisės aktų.</w:t>
            </w:r>
          </w:p>
        </w:tc>
        <w:tc>
          <w:tcPr>
            <w:tcW w:w="1418" w:type="dxa"/>
            <w:gridSpan w:val="2"/>
            <w:tcMar>
              <w:top w:w="0" w:type="dxa"/>
              <w:left w:w="108" w:type="dxa"/>
              <w:bottom w:w="0" w:type="dxa"/>
              <w:right w:w="108" w:type="dxa"/>
            </w:tcMar>
          </w:tcPr>
          <w:p w14:paraId="5649D4C5" w14:textId="2F9B1567"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TAIP / NE / NĖRA</w:t>
            </w:r>
          </w:p>
        </w:tc>
      </w:tr>
      <w:tr w:rsidR="00014161" w:rsidRPr="00424F0F" w14:paraId="2591A496" w14:textId="77777777" w:rsidTr="004B56ED">
        <w:trPr>
          <w:gridAfter w:val="1"/>
          <w:wAfter w:w="11" w:type="dxa"/>
        </w:trPr>
        <w:tc>
          <w:tcPr>
            <w:tcW w:w="1149" w:type="dxa"/>
            <w:vMerge/>
          </w:tcPr>
          <w:p w14:paraId="5012985C"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746BF076"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6BF4E669"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2D383A9D" w14:textId="7487338C"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val="en-US" w:eastAsia="en-GB"/>
              </w:rPr>
            </w:pPr>
            <w:r w:rsidRPr="00424F0F">
              <w:rPr>
                <w:rFonts w:ascii="Calibri" w:hAnsi="Calibri" w:cs="Calibri"/>
                <w:sz w:val="20"/>
                <w:szCs w:val="20"/>
              </w:rPr>
              <w:t xml:space="preserve">geriausio </w:t>
            </w:r>
            <w:r w:rsidRPr="00424F0F">
              <w:rPr>
                <w:rFonts w:ascii="Calibri" w:hAnsi="Calibri" w:cs="Calibri"/>
                <w:color w:val="000000" w:themeColor="text1"/>
                <w:sz w:val="20"/>
                <w:szCs w:val="20"/>
                <w:lang w:eastAsia="en-GB"/>
              </w:rPr>
              <w:t>kainos ir kokybės santykio arba žemiausios kainos principu .</w:t>
            </w:r>
          </w:p>
        </w:tc>
        <w:tc>
          <w:tcPr>
            <w:tcW w:w="1418" w:type="dxa"/>
            <w:gridSpan w:val="2"/>
            <w:tcMar>
              <w:top w:w="0" w:type="dxa"/>
              <w:left w:w="108" w:type="dxa"/>
              <w:bottom w:w="0" w:type="dxa"/>
              <w:right w:w="108" w:type="dxa"/>
            </w:tcMar>
          </w:tcPr>
          <w:p w14:paraId="612D653C" w14:textId="2F0513D8"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TAIP / NE / NĖRA</w:t>
            </w:r>
          </w:p>
        </w:tc>
      </w:tr>
      <w:tr w:rsidR="00014161" w:rsidRPr="00424F0F" w14:paraId="02587851" w14:textId="77777777" w:rsidTr="004B56ED">
        <w:trPr>
          <w:gridAfter w:val="1"/>
          <w:wAfter w:w="11" w:type="dxa"/>
        </w:trPr>
        <w:tc>
          <w:tcPr>
            <w:tcW w:w="1149" w:type="dxa"/>
            <w:vMerge/>
          </w:tcPr>
          <w:p w14:paraId="511C000E"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3A3B0A4E"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0607176C"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591A4FD7" w14:textId="7E6C837C"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Dalyvis taikė procedūras, skirtas interesų konflikto nebuvimui užtikrinti, ir, remdamiesi mūsų atliktu tyrimu, nepastebėjome jokių dalykų, kurie galėtų rodyti galimą interesų konfliktą. Dalyvis pateikė reikiamą rašytinį patvirtinimą.</w:t>
            </w:r>
          </w:p>
        </w:tc>
        <w:tc>
          <w:tcPr>
            <w:tcW w:w="1418" w:type="dxa"/>
            <w:gridSpan w:val="2"/>
            <w:tcMar>
              <w:top w:w="0" w:type="dxa"/>
              <w:left w:w="108" w:type="dxa"/>
              <w:bottom w:w="0" w:type="dxa"/>
              <w:right w:w="108" w:type="dxa"/>
            </w:tcMar>
          </w:tcPr>
          <w:p w14:paraId="6175E17E" w14:textId="046F12B1"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TAIP / NE / NĖRA</w:t>
            </w:r>
          </w:p>
        </w:tc>
      </w:tr>
      <w:tr w:rsidR="00014161" w:rsidRPr="00424F0F" w14:paraId="7A39EE76" w14:textId="77777777" w:rsidTr="004B56ED">
        <w:trPr>
          <w:gridAfter w:val="1"/>
          <w:wAfter w:w="11" w:type="dxa"/>
        </w:trPr>
        <w:tc>
          <w:tcPr>
            <w:tcW w:w="1149" w:type="dxa"/>
            <w:vMerge/>
          </w:tcPr>
          <w:p w14:paraId="735383B2"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65F0303C"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4A774F47"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5E293CB2" w14:textId="48F3CDDF"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Dotacijos sutartis ir prie veiksmo priskirta įranga </w:t>
            </w:r>
            <w:r w:rsidRPr="00424F0F">
              <w:rPr>
                <w:rFonts w:ascii="Calibri" w:hAnsi="Calibri" w:cs="Calibri"/>
                <w:color w:val="000000" w:themeColor="text1"/>
                <w:sz w:val="20"/>
                <w:szCs w:val="20"/>
                <w:lang w:eastAsia="en-GB"/>
              </w:rPr>
              <w:lastRenderedPageBreak/>
              <w:t>buvo susiję.</w:t>
            </w:r>
          </w:p>
        </w:tc>
        <w:tc>
          <w:tcPr>
            <w:tcW w:w="1418" w:type="dxa"/>
            <w:gridSpan w:val="2"/>
            <w:tcMar>
              <w:top w:w="0" w:type="dxa"/>
              <w:left w:w="108" w:type="dxa"/>
              <w:bottom w:w="0" w:type="dxa"/>
              <w:right w:w="108" w:type="dxa"/>
            </w:tcMar>
          </w:tcPr>
          <w:p w14:paraId="6F0A53B3" w14:textId="15729342"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lastRenderedPageBreak/>
              <w:t xml:space="preserve">TAIP / NE / </w:t>
            </w:r>
            <w:r w:rsidRPr="00E40AFD">
              <w:rPr>
                <w:rFonts w:asciiTheme="minorHAnsi" w:hAnsiTheme="minorHAnsi" w:cstheme="minorHAnsi"/>
                <w:color w:val="000000" w:themeColor="text1"/>
                <w:sz w:val="20"/>
                <w:szCs w:val="20"/>
                <w:lang w:eastAsia="en-GB"/>
              </w:rPr>
              <w:lastRenderedPageBreak/>
              <w:t>NĖRA</w:t>
            </w:r>
          </w:p>
        </w:tc>
      </w:tr>
      <w:tr w:rsidR="00014161" w:rsidRPr="00424F0F" w14:paraId="59F37BE1" w14:textId="77777777" w:rsidTr="004B56ED">
        <w:trPr>
          <w:gridAfter w:val="1"/>
          <w:wAfter w:w="11" w:type="dxa"/>
        </w:trPr>
        <w:tc>
          <w:tcPr>
            <w:tcW w:w="1149" w:type="dxa"/>
            <w:vMerge/>
          </w:tcPr>
          <w:p w14:paraId="00E4F6FD"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6AE3F2B1"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45E265A4"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196214D4" w14:textId="4C2DC0FF"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Įranga, priskirta priemonei, buvo fiziškai patikrinta ir ją buvo galima atsekti iki apskaitos įrašų ir pagrindinių dokumentų.</w:t>
            </w:r>
          </w:p>
        </w:tc>
        <w:tc>
          <w:tcPr>
            <w:tcW w:w="1418" w:type="dxa"/>
            <w:gridSpan w:val="2"/>
            <w:tcMar>
              <w:top w:w="0" w:type="dxa"/>
              <w:left w:w="108" w:type="dxa"/>
              <w:bottom w:w="0" w:type="dxa"/>
              <w:right w:w="108" w:type="dxa"/>
            </w:tcMar>
          </w:tcPr>
          <w:p w14:paraId="62C5D118" w14:textId="696160FB"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t>TAIP / NE / NĖRA</w:t>
            </w:r>
          </w:p>
        </w:tc>
      </w:tr>
      <w:tr w:rsidR="00014161" w:rsidRPr="00424F0F" w14:paraId="6EC125DB" w14:textId="77777777" w:rsidTr="004B56ED">
        <w:trPr>
          <w:gridAfter w:val="1"/>
          <w:wAfter w:w="11" w:type="dxa"/>
        </w:trPr>
        <w:tc>
          <w:tcPr>
            <w:tcW w:w="1149" w:type="dxa"/>
            <w:vMerge/>
          </w:tcPr>
          <w:p w14:paraId="45069054"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27DBAF46"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31DFD238"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72907440" w14:textId="2F735268"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Pirkimai nebuvo atliekami tarp dalyvių (nebent tai atitiktų konkrečius atvejus, nustatytus </w:t>
            </w:r>
            <w:hyperlink r:id="rId28" w:history="1">
              <w:r w:rsidR="00994212" w:rsidRPr="00EF4F5D">
                <w:rPr>
                  <w:rStyle w:val="Hyperlink"/>
                  <w:rFonts w:asciiTheme="minorHAnsi" w:hAnsiTheme="minorHAnsi" w:cstheme="minorHAnsi"/>
                  <w:sz w:val="20"/>
                  <w:szCs w:val="20"/>
                </w:rPr>
                <w:t xml:space="preserve">AGA – Anotuotos dotacijos sutarties </w:t>
              </w:r>
            </w:hyperlink>
            <w:hyperlink r:id="rId29" w:history="1">
              <w:r w:rsidR="00994212">
                <w:rPr>
                  <w:rStyle w:val="Hyperlink"/>
                  <w:rFonts w:asciiTheme="minorHAnsi" w:hAnsiTheme="minorHAnsi" w:cstheme="minorHAnsi"/>
                  <w:sz w:val="20"/>
                  <w:szCs w:val="20"/>
                </w:rPr>
                <w:t xml:space="preserve">6.2.B ir 6.2.C straipsniuose </w:t>
              </w:r>
            </w:hyperlink>
            <w:r w:rsidR="00994212" w:rsidRPr="00EF4F5D">
              <w:rPr>
                <w:rFonts w:asciiTheme="minorHAnsi" w:hAnsiTheme="minorHAnsi" w:cstheme="minorHAnsi"/>
                <w:color w:val="808080" w:themeColor="background1" w:themeShade="80"/>
                <w:sz w:val="20"/>
                <w:szCs w:val="20"/>
              </w:rPr>
              <w:t xml:space="preserve">* </w:t>
            </w:r>
            <w:r w:rsidRPr="00424F0F">
              <w:rPr>
                <w:rFonts w:ascii="Calibri" w:hAnsi="Calibri" w:cs="Calibri"/>
                <w:color w:val="000000" w:themeColor="text1"/>
                <w:sz w:val="20"/>
                <w:szCs w:val="20"/>
                <w:lang w:eastAsia="en-GB"/>
              </w:rPr>
              <w:t>).</w:t>
            </w:r>
          </w:p>
        </w:tc>
        <w:tc>
          <w:tcPr>
            <w:tcW w:w="1418" w:type="dxa"/>
            <w:gridSpan w:val="2"/>
            <w:tcMar>
              <w:top w:w="0" w:type="dxa"/>
              <w:left w:w="108" w:type="dxa"/>
              <w:bottom w:w="0" w:type="dxa"/>
              <w:right w:w="108" w:type="dxa"/>
            </w:tcMar>
          </w:tcPr>
          <w:p w14:paraId="2AC8A726" w14:textId="3D77FACC"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t>TAIP / NE / NĖRA</w:t>
            </w:r>
          </w:p>
        </w:tc>
      </w:tr>
      <w:tr w:rsidR="00014161" w:rsidRPr="00424F0F" w14:paraId="031A25B4" w14:textId="77777777" w:rsidTr="004B56ED">
        <w:trPr>
          <w:gridAfter w:val="1"/>
          <w:wAfter w:w="11" w:type="dxa"/>
        </w:trPr>
        <w:tc>
          <w:tcPr>
            <w:tcW w:w="1149" w:type="dxa"/>
            <w:vMerge/>
          </w:tcPr>
          <w:p w14:paraId="3D17835A"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4A16ED29"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6C951316"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2E0A20FD" w14:textId="6F761220"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Nusidėvėjimo sąnaudos buvo apskaičiuotos pagal taikomus audito standartus ir dalyvio įprastą apskaitos praktiką (paprastai ne anksčiau kaip nuo įrangos gavimo ir jos pateikimo naudoti) kiekvienam ataskaitiniam laikotarpiui.</w:t>
            </w:r>
          </w:p>
        </w:tc>
        <w:tc>
          <w:tcPr>
            <w:tcW w:w="1418" w:type="dxa"/>
            <w:gridSpan w:val="2"/>
            <w:tcMar>
              <w:top w:w="0" w:type="dxa"/>
              <w:left w:w="108" w:type="dxa"/>
              <w:bottom w:w="0" w:type="dxa"/>
              <w:right w:w="108" w:type="dxa"/>
            </w:tcMar>
          </w:tcPr>
          <w:p w14:paraId="55A05643" w14:textId="48A9E46F"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t>TAIP / NE / NĖRA</w:t>
            </w:r>
          </w:p>
        </w:tc>
      </w:tr>
      <w:tr w:rsidR="00014161" w:rsidRPr="00424F0F" w14:paraId="043E07ED" w14:textId="77777777" w:rsidTr="004B56ED">
        <w:trPr>
          <w:gridAfter w:val="1"/>
          <w:wAfter w:w="11" w:type="dxa"/>
        </w:trPr>
        <w:tc>
          <w:tcPr>
            <w:tcW w:w="1149" w:type="dxa"/>
            <w:vMerge/>
          </w:tcPr>
          <w:p w14:paraId="43F6DC47"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706D7398"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31F88C53"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272C1A9B" w14:textId="7946A1F2"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Nuskaičiuota suma atitiko faktinį veiksmo panaudojimo lygį.</w:t>
            </w:r>
          </w:p>
        </w:tc>
        <w:tc>
          <w:tcPr>
            <w:tcW w:w="1418" w:type="dxa"/>
            <w:gridSpan w:val="2"/>
            <w:tcMar>
              <w:top w:w="0" w:type="dxa"/>
              <w:left w:w="108" w:type="dxa"/>
              <w:bottom w:w="0" w:type="dxa"/>
              <w:right w:w="108" w:type="dxa"/>
            </w:tcMar>
          </w:tcPr>
          <w:p w14:paraId="6205669A" w14:textId="695F8A28"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t>TAIP / NE / NĖRA</w:t>
            </w:r>
          </w:p>
        </w:tc>
      </w:tr>
      <w:tr w:rsidR="00014161" w:rsidRPr="00424F0F" w14:paraId="5AAB7DCD" w14:textId="77777777" w:rsidTr="004B56ED">
        <w:trPr>
          <w:gridAfter w:val="1"/>
          <w:wAfter w:w="11" w:type="dxa"/>
        </w:trPr>
        <w:tc>
          <w:tcPr>
            <w:tcW w:w="1149" w:type="dxa"/>
            <w:vMerge/>
          </w:tcPr>
          <w:p w14:paraId="3AEE4DAA"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632635E4"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4BEE6270"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13435123" w14:textId="6A1BEE72"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Išlaidos</w:t>
            </w:r>
            <w:r w:rsidRPr="00424F0F" w:rsidDel="00603423">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Įrangos nuomos ar lizingo išlaidos neviršija panašios įrangos nusidėvėjimo sąnaudų, neapima jokių finansavimo mokesčių ir nėra dvigubo išlaidų priskyrimo </w:t>
            </w:r>
            <w:r w:rsidRPr="00424F0F">
              <w:rPr>
                <w:rFonts w:ascii="Calibri" w:hAnsi="Calibri" w:cs="Calibri"/>
                <w:sz w:val="20"/>
                <w:szCs w:val="20"/>
                <w:lang w:eastAsia="en-GB"/>
              </w:rPr>
              <w:t>.</w:t>
            </w:r>
          </w:p>
        </w:tc>
        <w:tc>
          <w:tcPr>
            <w:tcW w:w="1418" w:type="dxa"/>
            <w:gridSpan w:val="2"/>
            <w:tcMar>
              <w:top w:w="0" w:type="dxa"/>
              <w:left w:w="108" w:type="dxa"/>
              <w:bottom w:w="0" w:type="dxa"/>
              <w:right w:w="108" w:type="dxa"/>
            </w:tcMar>
          </w:tcPr>
          <w:p w14:paraId="188C5527" w14:textId="796FCE98"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t>TAIP / NE / NĖRA</w:t>
            </w:r>
          </w:p>
        </w:tc>
      </w:tr>
      <w:tr w:rsidR="00476223" w:rsidRPr="00424F0F" w14:paraId="103CE122" w14:textId="77777777" w:rsidTr="004B56ED">
        <w:trPr>
          <w:gridAfter w:val="1"/>
          <w:wAfter w:w="11" w:type="dxa"/>
        </w:trPr>
        <w:tc>
          <w:tcPr>
            <w:tcW w:w="1149" w:type="dxa"/>
            <w:vMerge/>
          </w:tcPr>
          <w:p w14:paraId="67F3FE29" w14:textId="77777777" w:rsidR="00476223" w:rsidRPr="00424F0F" w:rsidRDefault="00476223" w:rsidP="00424F0F">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166A63FB" w14:textId="77777777" w:rsidR="00476223" w:rsidRPr="00424F0F" w:rsidRDefault="00476223" w:rsidP="00424F0F">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0A8A5C0B" w14:textId="77777777" w:rsidR="00476223" w:rsidRPr="00424F0F" w:rsidRDefault="00476223" w:rsidP="00424F0F">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78F9CCE3" w14:textId="77777777" w:rsidR="00476223" w:rsidRPr="00424F0F" w:rsidRDefault="00476223" w:rsidP="0013451A">
            <w:pPr>
              <w:suppressAutoHyphens/>
              <w:autoSpaceDE w:val="0"/>
              <w:autoSpaceDN w:val="0"/>
              <w:spacing w:before="120" w:after="120"/>
              <w:jc w:val="left"/>
              <w:textAlignment w:val="baseline"/>
              <w:rPr>
                <w:rFonts w:ascii="Calibri" w:hAnsi="Calibri" w:cs="Calibri"/>
                <w:color w:val="000000" w:themeColor="text1"/>
                <w:sz w:val="20"/>
                <w:szCs w:val="20"/>
                <w:lang w:eastAsia="en-GB"/>
              </w:rPr>
            </w:pPr>
          </w:p>
        </w:tc>
        <w:tc>
          <w:tcPr>
            <w:tcW w:w="1418" w:type="dxa"/>
            <w:gridSpan w:val="2"/>
            <w:tcMar>
              <w:top w:w="0" w:type="dxa"/>
              <w:left w:w="108" w:type="dxa"/>
              <w:bottom w:w="0" w:type="dxa"/>
              <w:right w:w="108" w:type="dxa"/>
            </w:tcMar>
          </w:tcPr>
          <w:p w14:paraId="223617D4" w14:textId="77777777" w:rsidR="00476223" w:rsidRPr="00424F0F" w:rsidRDefault="00476223" w:rsidP="00424F0F">
            <w:pPr>
              <w:autoSpaceDE w:val="0"/>
              <w:spacing w:before="120" w:after="120"/>
              <w:rPr>
                <w:rFonts w:ascii="Calibri" w:hAnsi="Calibri" w:cs="Calibri"/>
                <w:color w:val="000000" w:themeColor="text1"/>
                <w:sz w:val="20"/>
                <w:szCs w:val="20"/>
                <w:lang w:eastAsia="en-GB"/>
              </w:rPr>
            </w:pPr>
          </w:p>
        </w:tc>
      </w:tr>
      <w:tr w:rsidR="001B0B84" w:rsidRPr="00424F0F" w14:paraId="7FC6A57F" w14:textId="77777777" w:rsidTr="004B56ED">
        <w:trPr>
          <w:gridAfter w:val="2"/>
          <w:wAfter w:w="41" w:type="dxa"/>
        </w:trPr>
        <w:tc>
          <w:tcPr>
            <w:tcW w:w="1149" w:type="dxa"/>
            <w:vMerge w:val="restart"/>
          </w:tcPr>
          <w:p w14:paraId="7C87812A"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val="restart"/>
          </w:tcPr>
          <w:p w14:paraId="291AB69B" w14:textId="77777777" w:rsidR="001B0B84" w:rsidRDefault="001B0B84" w:rsidP="00BA5F91">
            <w:pPr>
              <w:widowControl w:val="0"/>
              <w:tabs>
                <w:tab w:val="left" w:pos="286"/>
                <w:tab w:val="left" w:pos="597"/>
              </w:tabs>
              <w:autoSpaceDE w:val="0"/>
              <w:autoSpaceDN w:val="0"/>
              <w:adjustRightInd w:val="0"/>
              <w:spacing w:before="120" w:after="120"/>
              <w:jc w:val="center"/>
              <w:rPr>
                <w:rFonts w:ascii="Calibri" w:eastAsia="Calibri" w:hAnsi="Calibri" w:cs="Calibri"/>
                <w:b/>
                <w:bCs/>
                <w:color w:val="000000" w:themeColor="text1"/>
                <w:sz w:val="20"/>
                <w:szCs w:val="20"/>
              </w:rPr>
            </w:pPr>
            <w:r w:rsidRPr="00912DB8">
              <w:rPr>
                <w:rFonts w:ascii="Calibri" w:eastAsia="Calibri" w:hAnsi="Calibri" w:cs="Calibri"/>
                <w:b/>
                <w:bCs/>
                <w:color w:val="000000" w:themeColor="text1"/>
                <w:sz w:val="20"/>
                <w:szCs w:val="20"/>
              </w:rPr>
              <w:t>C.2 Jei tik visa kaina:</w:t>
            </w:r>
          </w:p>
          <w:p w14:paraId="75731533" w14:textId="3EE1BF8A" w:rsidR="001B0B84" w:rsidRPr="00BA5F91" w:rsidRDefault="001C3D58" w:rsidP="00BA5F91">
            <w:pPr>
              <w:widowControl w:val="0"/>
              <w:tabs>
                <w:tab w:val="left" w:pos="286"/>
                <w:tab w:val="left" w:pos="597"/>
              </w:tabs>
              <w:autoSpaceDE w:val="0"/>
              <w:autoSpaceDN w:val="0"/>
              <w:adjustRightInd w:val="0"/>
              <w:spacing w:before="120" w:after="120"/>
              <w:jc w:val="center"/>
              <w:rPr>
                <w:rFonts w:ascii="Calibri" w:eastAsia="Calibri" w:hAnsi="Calibri" w:cs="Calibri"/>
                <w:b/>
                <w:bCs/>
                <w:color w:val="000000" w:themeColor="text1"/>
                <w:sz w:val="20"/>
                <w:szCs w:val="20"/>
              </w:rPr>
            </w:pPr>
            <w:r w:rsidRPr="00860A95">
              <w:rPr>
                <w:rFonts w:ascii="Calibri" w:eastAsia="Times New Roman" w:hAnsi="Calibri" w:cs="Calibri"/>
                <w:i/>
                <w:color w:val="7030A0"/>
                <w:sz w:val="20"/>
                <w:szCs w:val="20"/>
                <w:lang w:eastAsia="en-GB"/>
              </w:rPr>
              <w:t>(pasirinktinai HE, RFCS, DEP, EDF, SMP, EU4H, EUAF, UCPM programose; privaloma CEF, CCEI, HUMA programose)</w:t>
            </w:r>
          </w:p>
        </w:tc>
        <w:tc>
          <w:tcPr>
            <w:tcW w:w="6273" w:type="dxa"/>
            <w:vMerge w:val="restart"/>
            <w:tcMar>
              <w:top w:w="0" w:type="dxa"/>
              <w:left w:w="108" w:type="dxa"/>
              <w:bottom w:w="0" w:type="dxa"/>
              <w:right w:w="108" w:type="dxa"/>
            </w:tcMar>
          </w:tcPr>
          <w:p w14:paraId="67C1482C" w14:textId="77777777" w:rsidR="001B0B84" w:rsidRDefault="001B0B84" w:rsidP="001B0B84">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Į imtį įtrauktai įrangai:</w:t>
            </w:r>
          </w:p>
          <w:p w14:paraId="4C3771CE" w14:textId="708DE746" w:rsidR="001B0B84" w:rsidRDefault="001B0B84" w:rsidP="00DC78C9">
            <w:pPr>
              <w:widowControl w:val="0"/>
              <w:tabs>
                <w:tab w:val="left" w:pos="286"/>
                <w:tab w:val="left" w:pos="597"/>
              </w:tabs>
              <w:autoSpaceDE w:val="0"/>
              <w:autoSpaceDN w:val="0"/>
              <w:adjustRightInd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Specialistas atliko bendruosius išlaidų tinkamumo ir netinkamumo patikrinimus </w:t>
            </w:r>
            <w:r w:rsidRPr="0013451A">
              <w:rPr>
                <w:rFonts w:asciiTheme="minorHAnsi" w:hAnsiTheme="minorHAnsi" w:cstheme="minorHAnsi"/>
                <w:i/>
                <w:iCs/>
                <w:color w:val="000000" w:themeColor="text1"/>
                <w:sz w:val="20"/>
                <w:szCs w:val="20"/>
                <w:lang w:eastAsia="en-GB"/>
              </w:rPr>
              <w:t xml:space="preserve">(žr. aukščiau) </w:t>
            </w:r>
            <w:r>
              <w:rPr>
                <w:rFonts w:asciiTheme="minorHAnsi" w:hAnsiTheme="minorHAnsi" w:cstheme="minorHAnsi"/>
                <w:color w:val="000000" w:themeColor="text1"/>
                <w:sz w:val="20"/>
                <w:szCs w:val="20"/>
                <w:lang w:eastAsia="en-GB"/>
              </w:rPr>
              <w:t>.</w:t>
            </w:r>
          </w:p>
          <w:p w14:paraId="0991768E" w14:textId="7EBF7FEA" w:rsidR="001B0B84" w:rsidRDefault="001B0B84" w:rsidP="00DC78C9">
            <w:pPr>
              <w:spacing w:before="120" w:after="120"/>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 xml:space="preserve">Specialistas atliko bendruosius pirkimo išlaidų tinkamumo finansuoti patikrinimus </w:t>
            </w:r>
            <w:r w:rsidRPr="0013451A">
              <w:rPr>
                <w:rFonts w:asciiTheme="minorHAnsi" w:hAnsiTheme="minorHAnsi" w:cstheme="minorHAnsi"/>
                <w:i/>
                <w:iCs/>
                <w:color w:val="000000" w:themeColor="text1"/>
                <w:sz w:val="20"/>
                <w:szCs w:val="20"/>
                <w:lang w:eastAsia="en-GB"/>
              </w:rPr>
              <w:t xml:space="preserve">(žr. aukščiau) </w:t>
            </w:r>
            <w:r>
              <w:rPr>
                <w:rFonts w:asciiTheme="minorHAnsi" w:hAnsiTheme="minorHAnsi" w:cstheme="minorHAnsi"/>
                <w:color w:val="000000" w:themeColor="text1"/>
                <w:sz w:val="20"/>
                <w:szCs w:val="20"/>
                <w:lang w:eastAsia="en-GB"/>
              </w:rPr>
              <w:t>.</w:t>
            </w:r>
          </w:p>
          <w:p w14:paraId="1F4F50D0" w14:textId="67B2592C" w:rsidR="001B0B84" w:rsidRPr="00912DB8" w:rsidRDefault="001B0B84" w:rsidP="00DC78C9">
            <w:pPr>
              <w:widowControl w:val="0"/>
              <w:tabs>
                <w:tab w:val="left" w:pos="286"/>
                <w:tab w:val="left" w:pos="597"/>
              </w:tabs>
              <w:autoSpaceDE w:val="0"/>
              <w:autoSpaceDN w:val="0"/>
              <w:adjustRightInd w:val="0"/>
              <w:spacing w:before="120" w:after="120"/>
              <w:rPr>
                <w:rFonts w:ascii="Calibri" w:eastAsia="Calibri" w:hAnsi="Calibri" w:cs="Calibri"/>
                <w:color w:val="000000" w:themeColor="text1"/>
                <w:sz w:val="20"/>
                <w:szCs w:val="20"/>
              </w:rPr>
            </w:pPr>
            <w:r w:rsidRPr="00424F0F">
              <w:rPr>
                <w:rFonts w:ascii="Calibri" w:hAnsi="Calibri" w:cs="Calibri"/>
                <w:color w:val="000000" w:themeColor="text1"/>
                <w:sz w:val="20"/>
                <w:szCs w:val="20"/>
                <w:lang w:eastAsia="en-GB"/>
              </w:rPr>
              <w:t>Norėdamas patvirtinti standartinius kitame stulpelyje pateiktus rezultatus, specialistas patikrino, ar:</w:t>
            </w:r>
          </w:p>
          <w:p w14:paraId="40DBFE66" w14:textId="61446A07" w:rsidR="001B0B84" w:rsidRPr="00424F0F" w:rsidRDefault="001B0B84" w:rsidP="00DC78C9">
            <w:pPr>
              <w:tabs>
                <w:tab w:val="left" w:pos="313"/>
              </w:tabs>
              <w:autoSpaceDE w:val="0"/>
              <w:autoSpaceDN w:val="0"/>
              <w:adjustRightInd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Imtyje atrinktos „įrangos, infrastruktūros ar kito turto“ („įranga“), kuri priskiriama visoms kapitalizuotoms sąnaudoms (o ne nusidėvėjimo sąnaudoms), atveju specialistas patikrino, ar:</w:t>
            </w:r>
          </w:p>
          <w:p w14:paraId="52BB69CB" w14:textId="52353905"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Dotacijos sutartyje aiškiai leidžiama, kad įrangos, specialiai skirtos veiksmui (arba sukurtos kaip veiksmo užduočių dalis), pirkimai gali būti deklaruojami kaip visos kapitalizuotos išlaidos.</w:t>
            </w:r>
          </w:p>
          <w:p w14:paraId="7AD6694F" w14:textId="3B0BC19E" w:rsidR="001B0B84" w:rsidRPr="00424F0F" w:rsidRDefault="003872A0"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plėtros išlaidos atitinka jų atitinkamoms išlaidų kategorijoms taikomas išlaidų tinkamumo sąlygas</w:t>
            </w:r>
          </w:p>
          <w:p w14:paraId="0E92F05E" w14:textId="3E522B79"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tokios kapitalizuotos išlaidos atitinka išlaidas, patirtas perkant arba </w:t>
            </w:r>
            <w:r w:rsidRPr="00424F0F">
              <w:rPr>
                <w:rFonts w:ascii="Calibri" w:hAnsi="Calibri" w:cs="Calibri"/>
                <w:color w:val="000000" w:themeColor="text1"/>
                <w:sz w:val="20"/>
                <w:szCs w:val="20"/>
                <w:lang w:eastAsia="en-GB"/>
              </w:rPr>
              <w:lastRenderedPageBreak/>
              <w:t>kuriant įrangą, infrastruktūrą ar kitą turtą.</w:t>
            </w:r>
          </w:p>
          <w:p w14:paraId="361BF295" w14:textId="38AF48F6"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jos yra registruojamos dalyvio ilgalaikio turto sąskaitoje laikantis tarptautinių apskaitos standartų ir dalyvio įprastos sąnaudų apskaitos praktikos.</w:t>
            </w:r>
          </w:p>
          <w:p w14:paraId="69360CF4" w14:textId="77777777"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nėra dvigubo išlaidų priskyrimo (visų pirma, prototipo ar bandomojo įrenginio nusidėvėjimo išlaidos nepriskiriamos dotacijai ar kitai ES dotacijai).</w:t>
            </w:r>
          </w:p>
          <w:p w14:paraId="599BC9C6" w14:textId="011B0418" w:rsidR="001B0B84" w:rsidRPr="00424F0F" w:rsidRDefault="001B0B84" w:rsidP="00DC78C9">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Tokios įrangos nuomos ar lizingo išlaidos taip pat yra tinkamos finansuoti, jei jos neviršija panašios įrangos, infrastruktūros ar turto nusidėvėjimo išlaidų ir neapima jokių finansavimo mokesčių. Jei įranga nebuvo pirkta, o nuomota arba lizingu įsigyta, specialistas taip pat turėtų patikrinti, ar išlaidos:</w:t>
            </w:r>
          </w:p>
          <w:p w14:paraId="4898A8AA" w14:textId="77777777"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neviršija panašios įrangos, infrastruktūros ar turto nusidėvėjimo sąnaudų</w:t>
            </w:r>
          </w:p>
          <w:p w14:paraId="238B65A4" w14:textId="0F7B87A9"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neįtraukti jokių finansavimo mokesčių </w:t>
            </w:r>
            <w:r w:rsidRPr="00306548">
              <w:rPr>
                <w:rFonts w:ascii="Calibri" w:hAnsi="Calibri" w:cs="Calibri"/>
                <w:i/>
                <w:iCs/>
                <w:color w:val="000000" w:themeColor="text1"/>
                <w:sz w:val="20"/>
                <w:szCs w:val="20"/>
                <w:lang w:eastAsia="en-GB"/>
              </w:rPr>
              <w:t>(pvz., finansavimo mokesčių, įtrauktų į finansinės nuomos mokėjimus, arba palūkanų už paskolas, paimtas pirkimui finansuoti)</w:t>
            </w:r>
          </w:p>
          <w:p w14:paraId="3905F768" w14:textId="77777777" w:rsidR="001B0B84"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nėra dvigubo išlaidų priskyrimo </w:t>
            </w:r>
            <w:r w:rsidRPr="00306548">
              <w:rPr>
                <w:rFonts w:ascii="Calibri" w:hAnsi="Calibri" w:cs="Calibri"/>
                <w:i/>
                <w:iCs/>
                <w:color w:val="000000" w:themeColor="text1"/>
                <w:sz w:val="20"/>
                <w:szCs w:val="20"/>
                <w:lang w:eastAsia="en-GB"/>
              </w:rPr>
              <w:t>(pvz., nepriskiriamos įrangos, kuri anksčiau buvo visiškai finansuota ES dotacija, nusidėvėjimo išlaidos)</w:t>
            </w:r>
          </w:p>
          <w:p w14:paraId="5B0149ED" w14:textId="7F31B2F9" w:rsidR="001B0B84" w:rsidRPr="00B34C31" w:rsidRDefault="001B0B84" w:rsidP="00912DB8">
            <w:pPr>
              <w:suppressAutoHyphens/>
              <w:autoSpaceDE w:val="0"/>
              <w:autoSpaceDN w:val="0"/>
              <w:spacing w:before="120" w:after="120"/>
              <w:jc w:val="left"/>
              <w:textAlignment w:val="baseline"/>
              <w:rPr>
                <w:rFonts w:ascii="Calibri" w:hAnsi="Calibri" w:cs="Calibri"/>
                <w:iCs/>
                <w:color w:val="000000" w:themeColor="text1"/>
                <w:sz w:val="20"/>
                <w:szCs w:val="20"/>
                <w:lang w:eastAsia="en-GB"/>
              </w:rPr>
            </w:pPr>
            <w:r w:rsidRPr="00CD555E">
              <w:rPr>
                <w:noProof/>
                <w:sz w:val="18"/>
                <w:szCs w:val="18"/>
                <w:lang w:eastAsia="en-GB"/>
              </w:rPr>
              <w:drawing>
                <wp:inline distT="0" distB="0" distL="0" distR="0" wp14:anchorId="3DD0F946" wp14:editId="14F7B621">
                  <wp:extent cx="148590" cy="148590"/>
                  <wp:effectExtent l="0" t="0" r="0" b="0"/>
                  <wp:docPr id="4" name="Picture 4"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CD555E">
              <w:rPr>
                <w:rFonts w:ascii="Calibri" w:hAnsi="Calibri" w:cs="Calibri"/>
                <w:iCs/>
                <w:color w:val="000000" w:themeColor="text1"/>
                <w:sz w:val="20"/>
                <w:szCs w:val="20"/>
                <w:lang w:eastAsia="en-GB"/>
              </w:rPr>
              <w:t xml:space="preserve">Įranga, kuri neatitinka specialiųjų visiško apmokestinimo sąlygų </w:t>
            </w:r>
            <w:r w:rsidRPr="00306548">
              <w:rPr>
                <w:rFonts w:ascii="Calibri" w:hAnsi="Calibri" w:cs="Calibri"/>
                <w:i/>
                <w:color w:val="000000" w:themeColor="text1"/>
                <w:sz w:val="20"/>
                <w:szCs w:val="20"/>
                <w:lang w:eastAsia="en-GB"/>
              </w:rPr>
              <w:t xml:space="preserve">(pvz., įranga, įsigyta prieš veiksmą, bet naudojama veiksmui), </w:t>
            </w:r>
            <w:r w:rsidRPr="00B34C31">
              <w:rPr>
                <w:rFonts w:ascii="Calibri" w:hAnsi="Calibri" w:cs="Calibri"/>
                <w:iCs/>
                <w:color w:val="000000" w:themeColor="text1"/>
                <w:sz w:val="20"/>
                <w:szCs w:val="20"/>
                <w:lang w:eastAsia="en-GB"/>
              </w:rPr>
              <w:t>turi būti deklaruojama taikant įprastą nusidėvėjimo sąnaudų dydį.</w:t>
            </w:r>
          </w:p>
        </w:tc>
        <w:tc>
          <w:tcPr>
            <w:tcW w:w="4961" w:type="dxa"/>
            <w:gridSpan w:val="2"/>
            <w:tcMar>
              <w:top w:w="0" w:type="dxa"/>
              <w:left w:w="108" w:type="dxa"/>
              <w:bottom w:w="0" w:type="dxa"/>
              <w:right w:w="108" w:type="dxa"/>
            </w:tcMar>
          </w:tcPr>
          <w:p w14:paraId="5B7DE170" w14:textId="6DCB01E2" w:rsidR="001B0B84" w:rsidRPr="00424F0F" w:rsidRDefault="001B0B84"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Išlaidos buvo tinkamos finansuoti (nebuvo netinkamų finansuoti komponentų), identifikuojamos ir patikrinamos, susijusios su veiksmu ir dalyvio patirtos veiksmo metu (mokėjimo įrodymas, sąskaitų faktūrų kitiems subjektams nebuvo).</w:t>
            </w:r>
          </w:p>
        </w:tc>
        <w:tc>
          <w:tcPr>
            <w:tcW w:w="1418" w:type="dxa"/>
            <w:gridSpan w:val="2"/>
            <w:tcMar>
              <w:top w:w="0" w:type="dxa"/>
              <w:left w:w="108" w:type="dxa"/>
              <w:bottom w:w="0" w:type="dxa"/>
              <w:right w:w="108" w:type="dxa"/>
            </w:tcMar>
          </w:tcPr>
          <w:p w14:paraId="073E6573" w14:textId="6129155C" w:rsidR="001B0B84" w:rsidRPr="00424F0F" w:rsidRDefault="001B0B84" w:rsidP="0063124B">
            <w:pPr>
              <w:autoSpaceDE w:val="0"/>
              <w:spacing w:before="120" w:after="120"/>
              <w:jc w:val="center"/>
              <w:rPr>
                <w:rFonts w:ascii="Calibri" w:hAnsi="Calibri" w:cs="Calibri"/>
                <w:color w:val="000000" w:themeColor="text1"/>
                <w:sz w:val="20"/>
                <w:szCs w:val="20"/>
                <w:highlight w:val="yellow"/>
                <w:lang w:eastAsia="en-GB"/>
              </w:rPr>
            </w:pPr>
            <w:r w:rsidRPr="00132ECC">
              <w:rPr>
                <w:rFonts w:asciiTheme="minorHAnsi" w:hAnsiTheme="minorHAnsi" w:cstheme="minorHAnsi"/>
                <w:color w:val="000000" w:themeColor="text1"/>
                <w:sz w:val="20"/>
                <w:szCs w:val="20"/>
                <w:lang w:eastAsia="en-GB"/>
              </w:rPr>
              <w:t>TAIP / NE / NĖRA</w:t>
            </w:r>
          </w:p>
        </w:tc>
      </w:tr>
      <w:tr w:rsidR="001B0B84" w:rsidRPr="00424F0F" w14:paraId="60FF7DC8" w14:textId="77777777" w:rsidTr="004B56ED">
        <w:trPr>
          <w:gridAfter w:val="2"/>
          <w:wAfter w:w="41" w:type="dxa"/>
        </w:trPr>
        <w:tc>
          <w:tcPr>
            <w:tcW w:w="1149" w:type="dxa"/>
            <w:vMerge/>
          </w:tcPr>
          <w:p w14:paraId="7BC96C2A"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794776E6"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tcMar>
              <w:top w:w="0" w:type="dxa"/>
              <w:left w:w="108" w:type="dxa"/>
              <w:bottom w:w="0" w:type="dxa"/>
              <w:right w:w="108" w:type="dxa"/>
            </w:tcMar>
          </w:tcPr>
          <w:p w14:paraId="45A94845"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0A465C81" w14:textId="1BA958C3" w:rsidR="001B0B84" w:rsidRPr="00424F0F" w:rsidRDefault="001B0B84" w:rsidP="00014161">
            <w:pPr>
              <w:pStyle w:val="ListParagraph"/>
              <w:numPr>
                <w:ilvl w:val="0"/>
                <w:numId w:val="22"/>
              </w:num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rPr>
              <w:t>Pirkimai buvo atlikti naudojant įprastą dalyvio pirkimo praktiką ir, jei taikoma, kitus dokumentus / procedūras, reikalingas laikantis nacionalinės viešųjų pirkimų teisės aktų.</w:t>
            </w:r>
          </w:p>
        </w:tc>
        <w:tc>
          <w:tcPr>
            <w:tcW w:w="1418" w:type="dxa"/>
            <w:gridSpan w:val="2"/>
            <w:tcMar>
              <w:top w:w="0" w:type="dxa"/>
              <w:left w:w="108" w:type="dxa"/>
              <w:bottom w:w="0" w:type="dxa"/>
              <w:right w:w="108" w:type="dxa"/>
            </w:tcMar>
          </w:tcPr>
          <w:p w14:paraId="485787BF" w14:textId="357B592E"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132ECC">
              <w:rPr>
                <w:rFonts w:asciiTheme="minorHAnsi" w:hAnsiTheme="minorHAnsi" w:cstheme="minorHAnsi"/>
                <w:color w:val="000000" w:themeColor="text1"/>
                <w:sz w:val="20"/>
                <w:szCs w:val="20"/>
                <w:lang w:eastAsia="en-GB"/>
              </w:rPr>
              <w:t>TAIP / NE / NĖRA</w:t>
            </w:r>
          </w:p>
        </w:tc>
      </w:tr>
      <w:tr w:rsidR="001B0B84" w:rsidRPr="00424F0F" w14:paraId="0D834919" w14:textId="77777777" w:rsidTr="004B56ED">
        <w:trPr>
          <w:gridAfter w:val="2"/>
          <w:wAfter w:w="41" w:type="dxa"/>
        </w:trPr>
        <w:tc>
          <w:tcPr>
            <w:tcW w:w="1149" w:type="dxa"/>
            <w:vMerge/>
          </w:tcPr>
          <w:p w14:paraId="3CB75A38"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610CDEB9"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tcMar>
              <w:top w:w="0" w:type="dxa"/>
              <w:left w:w="108" w:type="dxa"/>
              <w:bottom w:w="0" w:type="dxa"/>
              <w:right w:w="108" w:type="dxa"/>
            </w:tcMar>
          </w:tcPr>
          <w:p w14:paraId="45C94AE1"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564A7440" w14:textId="42707645" w:rsidR="001B0B84" w:rsidRPr="00424F0F" w:rsidRDefault="001B0B84" w:rsidP="00014161">
            <w:pPr>
              <w:pStyle w:val="ListParagraph"/>
              <w:numPr>
                <w:ilvl w:val="0"/>
                <w:numId w:val="22"/>
              </w:numPr>
              <w:autoSpaceDE w:val="0"/>
              <w:spacing w:before="120" w:after="120"/>
              <w:rPr>
                <w:rFonts w:ascii="Calibri" w:hAnsi="Calibri" w:cs="Calibri"/>
                <w:color w:val="000000" w:themeColor="text1"/>
                <w:sz w:val="20"/>
                <w:szCs w:val="20"/>
              </w:rPr>
            </w:pPr>
            <w:r w:rsidRPr="00424F0F">
              <w:rPr>
                <w:rFonts w:ascii="Calibri" w:hAnsi="Calibri" w:cs="Calibri"/>
                <w:color w:val="000000" w:themeColor="text1"/>
                <w:sz w:val="20"/>
                <w:szCs w:val="20"/>
              </w:rPr>
              <w:t>Pirkimai buvo atliekami vadovaujantis geriausio kainos ir kokybės santykio (geriausio kainos ir kokybės santykio) arba žemiausios kainos principu.</w:t>
            </w:r>
          </w:p>
        </w:tc>
        <w:tc>
          <w:tcPr>
            <w:tcW w:w="1418" w:type="dxa"/>
            <w:gridSpan w:val="2"/>
            <w:tcMar>
              <w:top w:w="0" w:type="dxa"/>
              <w:left w:w="108" w:type="dxa"/>
              <w:bottom w:w="0" w:type="dxa"/>
              <w:right w:w="108" w:type="dxa"/>
            </w:tcMar>
          </w:tcPr>
          <w:p w14:paraId="015AA547" w14:textId="51D9CD44"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132ECC">
              <w:rPr>
                <w:rFonts w:asciiTheme="minorHAnsi" w:hAnsiTheme="minorHAnsi" w:cstheme="minorHAnsi"/>
                <w:color w:val="000000" w:themeColor="text1"/>
                <w:sz w:val="20"/>
                <w:szCs w:val="20"/>
                <w:lang w:eastAsia="en-GB"/>
              </w:rPr>
              <w:t>TAIP / NE / NĖRA</w:t>
            </w:r>
          </w:p>
        </w:tc>
      </w:tr>
      <w:tr w:rsidR="001B0B84" w:rsidRPr="00424F0F" w14:paraId="09051B12" w14:textId="77777777" w:rsidTr="004B56ED">
        <w:trPr>
          <w:gridAfter w:val="2"/>
          <w:wAfter w:w="41" w:type="dxa"/>
        </w:trPr>
        <w:tc>
          <w:tcPr>
            <w:tcW w:w="1149" w:type="dxa"/>
            <w:vMerge/>
          </w:tcPr>
          <w:p w14:paraId="0E693C9A"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7646A6F9"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tcMar>
              <w:top w:w="0" w:type="dxa"/>
              <w:left w:w="108" w:type="dxa"/>
              <w:bottom w:w="0" w:type="dxa"/>
              <w:right w:w="108" w:type="dxa"/>
            </w:tcMar>
          </w:tcPr>
          <w:p w14:paraId="0F80A628"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5572FE35" w14:textId="37F4B92B" w:rsidR="001B0B84" w:rsidRPr="00424F0F" w:rsidRDefault="001B0B84"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rPr>
            </w:pPr>
            <w:r w:rsidRPr="00424F0F">
              <w:rPr>
                <w:rFonts w:ascii="Calibri" w:hAnsi="Calibri" w:cs="Calibri"/>
                <w:color w:val="000000" w:themeColor="text1"/>
                <w:sz w:val="20"/>
                <w:szCs w:val="20"/>
              </w:rPr>
              <w:t>Dalyvis taikė procedūras, skirtas interesų konflikto nebuvimui užtikrinti, ir, remdamiesi mūsų atliktu tyrimu, nepastebėjome jokių dalykų, kurie galėtų rodyti galimą interesų konfliktą. Dalyvis pateikė reikiamą rašytinį patvirtinimą.</w:t>
            </w:r>
          </w:p>
        </w:tc>
        <w:tc>
          <w:tcPr>
            <w:tcW w:w="1418" w:type="dxa"/>
            <w:gridSpan w:val="2"/>
            <w:tcMar>
              <w:top w:w="0" w:type="dxa"/>
              <w:left w:w="108" w:type="dxa"/>
              <w:bottom w:w="0" w:type="dxa"/>
              <w:right w:w="108" w:type="dxa"/>
            </w:tcMar>
          </w:tcPr>
          <w:p w14:paraId="378F2181" w14:textId="2E7198D4"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t>TAIP / NE / NĖRA</w:t>
            </w:r>
          </w:p>
        </w:tc>
      </w:tr>
      <w:tr w:rsidR="001B0B84" w:rsidRPr="00424F0F" w14:paraId="4981988B" w14:textId="77777777" w:rsidTr="004B56ED">
        <w:trPr>
          <w:gridAfter w:val="2"/>
          <w:wAfter w:w="41" w:type="dxa"/>
        </w:trPr>
        <w:tc>
          <w:tcPr>
            <w:tcW w:w="1149" w:type="dxa"/>
            <w:vMerge/>
          </w:tcPr>
          <w:p w14:paraId="1570D0E1"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240A0867"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tcMar>
              <w:top w:w="0" w:type="dxa"/>
              <w:left w:w="108" w:type="dxa"/>
              <w:bottom w:w="0" w:type="dxa"/>
              <w:right w:w="108" w:type="dxa"/>
            </w:tcMar>
          </w:tcPr>
          <w:p w14:paraId="2FF127E4"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519432D0" w14:textId="2D7ABB3A" w:rsidR="001B0B84" w:rsidRPr="00424F0F" w:rsidRDefault="00333738" w:rsidP="00014161">
            <w:pPr>
              <w:numPr>
                <w:ilvl w:val="0"/>
                <w:numId w:val="22"/>
              </w:numPr>
              <w:spacing w:before="120" w:after="120"/>
              <w:rPr>
                <w:rFonts w:ascii="Calibri" w:hAnsi="Calibri" w:cs="Calibri"/>
                <w:color w:val="000000" w:themeColor="text1"/>
                <w:sz w:val="20"/>
                <w:szCs w:val="20"/>
                <w:lang w:eastAsia="en-GB"/>
              </w:rPr>
            </w:pPr>
            <w:r w:rsidRPr="00333738">
              <w:rPr>
                <w:rFonts w:ascii="Calibri" w:hAnsi="Calibri" w:cs="Calibri"/>
                <w:color w:val="000000" w:themeColor="text1"/>
                <w:sz w:val="20"/>
                <w:szCs w:val="20"/>
                <w:lang w:eastAsia="en-GB"/>
              </w:rPr>
              <w:t xml:space="preserve">Plėtros išlaidų atveju tenkinamos jų atitinkamoms išlaidų kategorijoms taikomos išlaidų tinkamumo sąlygos </w:t>
            </w:r>
            <w:r w:rsidR="001B0B84" w:rsidRPr="00333738">
              <w:rPr>
                <w:rFonts w:ascii="Calibri" w:hAnsi="Calibri" w:cs="Calibri"/>
                <w:color w:val="000000" w:themeColor="text1"/>
                <w:sz w:val="20"/>
                <w:szCs w:val="20"/>
                <w:lang w:eastAsia="en-GB"/>
              </w:rPr>
              <w:t>.</w:t>
            </w:r>
          </w:p>
        </w:tc>
        <w:tc>
          <w:tcPr>
            <w:tcW w:w="1418" w:type="dxa"/>
            <w:gridSpan w:val="2"/>
            <w:tcMar>
              <w:top w:w="0" w:type="dxa"/>
              <w:left w:w="108" w:type="dxa"/>
              <w:bottom w:w="0" w:type="dxa"/>
              <w:right w:w="108" w:type="dxa"/>
            </w:tcMar>
          </w:tcPr>
          <w:p w14:paraId="3D6E3F5D" w14:textId="5373A16F"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t>TAIP / NE / NĖRA</w:t>
            </w:r>
          </w:p>
        </w:tc>
      </w:tr>
      <w:tr w:rsidR="001B0B84" w:rsidRPr="00424F0F" w14:paraId="5ADFFF49" w14:textId="77777777" w:rsidTr="004B56ED">
        <w:trPr>
          <w:gridAfter w:val="2"/>
          <w:wAfter w:w="41" w:type="dxa"/>
        </w:trPr>
        <w:tc>
          <w:tcPr>
            <w:tcW w:w="1149" w:type="dxa"/>
            <w:vMerge/>
          </w:tcPr>
          <w:p w14:paraId="32908D3E"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6E8761C8"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tcMar>
              <w:top w:w="0" w:type="dxa"/>
              <w:left w:w="108" w:type="dxa"/>
              <w:bottom w:w="0" w:type="dxa"/>
              <w:right w:w="108" w:type="dxa"/>
            </w:tcMar>
          </w:tcPr>
          <w:p w14:paraId="5ABF22D3"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71A7EB84" w14:textId="260B933A" w:rsidR="001B0B84" w:rsidRPr="00424F0F" w:rsidRDefault="001B0B84"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Dotacijos sutartis leidžia įrangos, infrastruktūros ar kito turto, specialiai skirto veiksmui (arba sukurto kaip veiksmo užduočių dalis), pirkimus deklaruoti kaip visas kapitalizuotas išlaidas.</w:t>
            </w:r>
          </w:p>
        </w:tc>
        <w:tc>
          <w:tcPr>
            <w:tcW w:w="1418" w:type="dxa"/>
            <w:gridSpan w:val="2"/>
            <w:tcMar>
              <w:top w:w="0" w:type="dxa"/>
              <w:left w:w="108" w:type="dxa"/>
              <w:bottom w:w="0" w:type="dxa"/>
              <w:right w:w="108" w:type="dxa"/>
            </w:tcMar>
          </w:tcPr>
          <w:p w14:paraId="52031240" w14:textId="56538363"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t>TAIP / NE / NĖRA</w:t>
            </w:r>
          </w:p>
        </w:tc>
      </w:tr>
      <w:tr w:rsidR="001B0B84" w:rsidRPr="00424F0F" w14:paraId="3C7C31EE" w14:textId="77777777" w:rsidTr="004B56ED">
        <w:trPr>
          <w:gridAfter w:val="2"/>
          <w:wAfter w:w="41" w:type="dxa"/>
        </w:trPr>
        <w:tc>
          <w:tcPr>
            <w:tcW w:w="1149" w:type="dxa"/>
            <w:vMerge/>
          </w:tcPr>
          <w:p w14:paraId="6BB14F11"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0C333903"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tcMar>
              <w:top w:w="0" w:type="dxa"/>
              <w:left w:w="108" w:type="dxa"/>
              <w:bottom w:w="0" w:type="dxa"/>
              <w:right w:w="108" w:type="dxa"/>
            </w:tcMar>
          </w:tcPr>
          <w:p w14:paraId="241EE90E"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50DF8411" w14:textId="2D3B4737" w:rsidR="001B0B84" w:rsidRPr="00424F0F" w:rsidRDefault="001B0B84"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Visos kapitalizuotos išlaidos dalyvio apskaitos dokumentuose buvo įrašytos į fiksuotų išlaidų sąskaitą laikantis tarptautinių apskaitos standartų ir įprastos dalyvio apskaitos praktikos.</w:t>
            </w:r>
          </w:p>
        </w:tc>
        <w:tc>
          <w:tcPr>
            <w:tcW w:w="1418" w:type="dxa"/>
            <w:gridSpan w:val="2"/>
            <w:tcMar>
              <w:top w:w="0" w:type="dxa"/>
              <w:left w:w="108" w:type="dxa"/>
              <w:bottom w:w="0" w:type="dxa"/>
              <w:right w:w="108" w:type="dxa"/>
            </w:tcMar>
          </w:tcPr>
          <w:p w14:paraId="29DA730B" w14:textId="3F4E9E0C"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t>TAIP / NE / NĖRA</w:t>
            </w:r>
          </w:p>
        </w:tc>
      </w:tr>
      <w:tr w:rsidR="001B0B84" w:rsidRPr="00424F0F" w14:paraId="2A79896B" w14:textId="77777777" w:rsidTr="004B56ED">
        <w:trPr>
          <w:gridAfter w:val="2"/>
          <w:wAfter w:w="41" w:type="dxa"/>
        </w:trPr>
        <w:tc>
          <w:tcPr>
            <w:tcW w:w="1149" w:type="dxa"/>
            <w:vMerge/>
          </w:tcPr>
          <w:p w14:paraId="14BBC912"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031D7EF3"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tcMar>
              <w:top w:w="0" w:type="dxa"/>
              <w:left w:w="108" w:type="dxa"/>
              <w:bottom w:w="0" w:type="dxa"/>
              <w:right w:w="108" w:type="dxa"/>
            </w:tcMar>
          </w:tcPr>
          <w:p w14:paraId="1D9BE7BA"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01158DF0" w14:textId="26E5AF7C" w:rsidR="001B0B84" w:rsidRPr="00424F0F" w:rsidRDefault="00333738" w:rsidP="00014161">
            <w:pPr>
              <w:numPr>
                <w:ilvl w:val="0"/>
                <w:numId w:val="22"/>
              </w:numPr>
              <w:spacing w:before="120" w:after="120"/>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Visos kapitalizuotos išlaidos atitinka įrangos įsigijimo arba kūrimo išlaidas, ir nėra dvigubo išlaidų priskyrimo.</w:t>
            </w:r>
          </w:p>
        </w:tc>
        <w:tc>
          <w:tcPr>
            <w:tcW w:w="1418" w:type="dxa"/>
            <w:gridSpan w:val="2"/>
            <w:tcMar>
              <w:top w:w="0" w:type="dxa"/>
              <w:left w:w="108" w:type="dxa"/>
              <w:bottom w:w="0" w:type="dxa"/>
              <w:right w:w="108" w:type="dxa"/>
            </w:tcMar>
          </w:tcPr>
          <w:p w14:paraId="32F2DF9E" w14:textId="3D903085"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t>TAIP / NE / NĖRA</w:t>
            </w:r>
          </w:p>
        </w:tc>
      </w:tr>
      <w:tr w:rsidR="001B0B84" w:rsidRPr="00424F0F" w14:paraId="14DCCA00" w14:textId="77777777" w:rsidTr="004B56ED">
        <w:trPr>
          <w:gridAfter w:val="2"/>
          <w:wAfter w:w="41" w:type="dxa"/>
        </w:trPr>
        <w:tc>
          <w:tcPr>
            <w:tcW w:w="1149" w:type="dxa"/>
            <w:vMerge/>
          </w:tcPr>
          <w:p w14:paraId="75934048"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2D15FAED"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tcMar>
              <w:top w:w="0" w:type="dxa"/>
              <w:left w:w="108" w:type="dxa"/>
              <w:bottom w:w="0" w:type="dxa"/>
              <w:right w:w="108" w:type="dxa"/>
            </w:tcMar>
          </w:tcPr>
          <w:p w14:paraId="3F4817CF"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4BC64580" w14:textId="756C2A4F" w:rsidR="001B0B84" w:rsidRPr="00424F0F" w:rsidRDefault="001B0B84"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Išlaidos</w:t>
            </w:r>
            <w:r w:rsidRPr="00424F0F" w:rsidDel="00603423">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Įrangos nuomos ar lizingo išlaidos neviršija panašios įrangos nusidėvėjimo sąnaudų, neapima jokių finansavimo mokesčių ir nėra dvigubo išlaidų priskyrimo </w:t>
            </w:r>
            <w:r w:rsidRPr="00424F0F">
              <w:rPr>
                <w:rFonts w:ascii="Calibri" w:hAnsi="Calibri" w:cs="Calibri"/>
                <w:sz w:val="20"/>
                <w:szCs w:val="20"/>
                <w:lang w:eastAsia="en-GB"/>
              </w:rPr>
              <w:t>.</w:t>
            </w:r>
          </w:p>
        </w:tc>
        <w:tc>
          <w:tcPr>
            <w:tcW w:w="1418" w:type="dxa"/>
            <w:gridSpan w:val="2"/>
            <w:tcMar>
              <w:top w:w="0" w:type="dxa"/>
              <w:left w:w="108" w:type="dxa"/>
              <w:bottom w:w="0" w:type="dxa"/>
              <w:right w:w="108" w:type="dxa"/>
            </w:tcMar>
          </w:tcPr>
          <w:p w14:paraId="10652F85" w14:textId="6AF8633B"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t>TAIP / NE / NĖRA</w:t>
            </w:r>
          </w:p>
        </w:tc>
      </w:tr>
      <w:tr w:rsidR="001B0B84" w:rsidRPr="00424F0F" w14:paraId="269FA6D9" w14:textId="77777777" w:rsidTr="004B56ED">
        <w:trPr>
          <w:gridAfter w:val="2"/>
          <w:wAfter w:w="41" w:type="dxa"/>
        </w:trPr>
        <w:tc>
          <w:tcPr>
            <w:tcW w:w="1149" w:type="dxa"/>
            <w:vMerge w:val="restart"/>
          </w:tcPr>
          <w:p w14:paraId="1ECE858F" w14:textId="77777777" w:rsidR="001B0B84" w:rsidRPr="00424F0F" w:rsidRDefault="001B0B84" w:rsidP="00424F0F">
            <w:pPr>
              <w:autoSpaceDE w:val="0"/>
              <w:spacing w:before="120" w:after="120"/>
              <w:rPr>
                <w:rFonts w:ascii="Calibri" w:hAnsi="Calibri" w:cs="Calibri"/>
                <w:b/>
                <w:bCs/>
                <w:color w:val="000000" w:themeColor="text1"/>
                <w:sz w:val="20"/>
                <w:szCs w:val="20"/>
                <w:lang w:eastAsia="en-GB"/>
              </w:rPr>
            </w:pPr>
          </w:p>
        </w:tc>
        <w:tc>
          <w:tcPr>
            <w:tcW w:w="1134" w:type="dxa"/>
            <w:vMerge w:val="restart"/>
          </w:tcPr>
          <w:p w14:paraId="28A5B7A3" w14:textId="77777777" w:rsidR="001B0B84" w:rsidRDefault="001B0B84" w:rsidP="00912DB8">
            <w:pPr>
              <w:autoSpaceDE w:val="0"/>
              <w:autoSpaceDN w:val="0"/>
              <w:adjustRightInd w:val="0"/>
              <w:spacing w:before="120" w:after="120"/>
              <w:jc w:val="center"/>
              <w:rPr>
                <w:rFonts w:ascii="Calibri" w:hAnsi="Calibri" w:cs="Calibri"/>
                <w:b/>
                <w:bCs/>
                <w:iCs/>
                <w:color w:val="000000" w:themeColor="text1"/>
                <w:sz w:val="20"/>
                <w:szCs w:val="20"/>
              </w:rPr>
            </w:pPr>
            <w:r w:rsidRPr="00912DB8">
              <w:rPr>
                <w:rFonts w:ascii="Calibri" w:eastAsia="Calibri" w:hAnsi="Calibri" w:cs="Calibri"/>
                <w:b/>
                <w:bCs/>
                <w:iCs/>
                <w:color w:val="000000" w:themeColor="text1"/>
                <w:sz w:val="20"/>
                <w:szCs w:val="20"/>
              </w:rPr>
              <w:t xml:space="preserve">išvardytai įrangai taikoma </w:t>
            </w:r>
            <w:r w:rsidRPr="00912DB8">
              <w:rPr>
                <w:rFonts w:ascii="Calibri" w:hAnsi="Calibri" w:cs="Calibri"/>
                <w:b/>
                <w:bCs/>
                <w:iCs/>
                <w:color w:val="000000" w:themeColor="text1"/>
                <w:sz w:val="20"/>
                <w:szCs w:val="20"/>
              </w:rPr>
              <w:t xml:space="preserve">nusidėvėjimo ir pilnos </w:t>
            </w:r>
            <w:r w:rsidRPr="00912DB8">
              <w:rPr>
                <w:rFonts w:ascii="Calibri" w:hAnsi="Calibri" w:cs="Calibri"/>
                <w:b/>
                <w:bCs/>
                <w:iCs/>
                <w:color w:val="000000" w:themeColor="text1"/>
                <w:sz w:val="20"/>
                <w:szCs w:val="20"/>
              </w:rPr>
              <w:lastRenderedPageBreak/>
              <w:t>kainos vertė :</w:t>
            </w:r>
          </w:p>
          <w:p w14:paraId="73E68B13" w14:textId="27E73CA5" w:rsidR="001B0B84" w:rsidRPr="00912DB8" w:rsidRDefault="001C3D58" w:rsidP="00912DB8">
            <w:pPr>
              <w:autoSpaceDE w:val="0"/>
              <w:autoSpaceDN w:val="0"/>
              <w:adjustRightInd w:val="0"/>
              <w:spacing w:before="120" w:after="120"/>
              <w:jc w:val="center"/>
              <w:rPr>
                <w:rFonts w:ascii="Calibri" w:hAnsi="Calibri" w:cs="Calibri"/>
                <w:b/>
                <w:bCs/>
                <w:iCs/>
                <w:color w:val="000000" w:themeColor="text1"/>
                <w:sz w:val="20"/>
                <w:szCs w:val="20"/>
              </w:rPr>
            </w:pPr>
            <w:r w:rsidRPr="001E4CAE">
              <w:rPr>
                <w:rFonts w:ascii="Calibri" w:eastAsia="Calibri" w:hAnsi="Calibri" w:cs="Calibri"/>
                <w:i/>
                <w:color w:val="7030A0"/>
                <w:sz w:val="20"/>
                <w:szCs w:val="20"/>
              </w:rPr>
              <w:t xml:space="preserve">(pasirinkimas programose HE, </w:t>
            </w:r>
            <w:r>
              <w:rPr>
                <w:rFonts w:ascii="Calibri" w:eastAsia="Calibri" w:hAnsi="Calibri" w:cs="Calibri"/>
                <w:i/>
                <w:color w:val="7030A0"/>
                <w:sz w:val="20"/>
                <w:szCs w:val="20"/>
              </w:rPr>
              <w:t xml:space="preserve">RFCS, </w:t>
            </w:r>
            <w:r w:rsidRPr="001E4CAE">
              <w:rPr>
                <w:rFonts w:ascii="Calibri" w:eastAsia="Calibri" w:hAnsi="Calibri" w:cs="Calibri"/>
                <w:i/>
                <w:color w:val="7030A0"/>
                <w:sz w:val="20"/>
                <w:szCs w:val="20"/>
              </w:rPr>
              <w:t>DEP, EDF, SMP, AMIF/ISF/BMVI, PERI, UCPM)</w:t>
            </w:r>
          </w:p>
        </w:tc>
        <w:tc>
          <w:tcPr>
            <w:tcW w:w="6273" w:type="dxa"/>
            <w:vMerge w:val="restart"/>
            <w:tcMar>
              <w:top w:w="0" w:type="dxa"/>
              <w:left w:w="108" w:type="dxa"/>
              <w:bottom w:w="0" w:type="dxa"/>
              <w:right w:w="108" w:type="dxa"/>
            </w:tcMar>
          </w:tcPr>
          <w:p w14:paraId="61071AD5" w14:textId="77777777" w:rsidR="001B0B84" w:rsidRDefault="001B0B84" w:rsidP="001B0B84">
            <w:pPr>
              <w:spacing w:before="120" w:after="120"/>
              <w:jc w:val="left"/>
              <w:rPr>
                <w:rFonts w:asciiTheme="minorHAnsi" w:hAnsiTheme="minorHAnsi" w:cstheme="minorHAnsi"/>
                <w:color w:val="000000" w:themeColor="text1"/>
                <w:sz w:val="20"/>
                <w:szCs w:val="20"/>
                <w:lang w:eastAsia="en-GB"/>
              </w:rPr>
            </w:pPr>
            <w:r>
              <w:rPr>
                <w:rFonts w:asciiTheme="minorHAnsi" w:hAnsiTheme="minorHAnsi" w:cstheme="minorHAnsi"/>
                <w:b/>
                <w:bCs/>
                <w:i/>
                <w:iCs/>
                <w:color w:val="000000" w:themeColor="text1"/>
                <w:sz w:val="20"/>
                <w:szCs w:val="20"/>
                <w:lang w:eastAsia="en-GB"/>
              </w:rPr>
              <w:lastRenderedPageBreak/>
              <w:t xml:space="preserve">Į imtį įtrauktai įrangai </w:t>
            </w:r>
            <w:r w:rsidRPr="00B17CBF">
              <w:rPr>
                <w:rFonts w:asciiTheme="minorHAnsi" w:hAnsiTheme="minorHAnsi" w:cstheme="minorHAnsi"/>
                <w:b/>
                <w:bCs/>
                <w:i/>
                <w:iCs/>
                <w:color w:val="000000" w:themeColor="text1"/>
                <w:sz w:val="20"/>
                <w:szCs w:val="20"/>
                <w:lang w:eastAsia="en-GB"/>
              </w:rPr>
              <w:t>:</w:t>
            </w:r>
          </w:p>
          <w:p w14:paraId="340188CB" w14:textId="0188294E" w:rsidR="001B0B84" w:rsidRDefault="001B0B84" w:rsidP="00424F0F">
            <w:pPr>
              <w:autoSpaceDE w:val="0"/>
              <w:spacing w:before="120" w:after="120"/>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 xml:space="preserve">Specialistas atliko bendruosius išlaidų tinkamumo ir netinkamumo patikrinimus </w:t>
            </w:r>
            <w:r w:rsidRPr="0013451A">
              <w:rPr>
                <w:rFonts w:asciiTheme="minorHAnsi" w:hAnsiTheme="minorHAnsi" w:cstheme="minorHAnsi"/>
                <w:i/>
                <w:iCs/>
                <w:color w:val="000000" w:themeColor="text1"/>
                <w:sz w:val="20"/>
                <w:szCs w:val="20"/>
                <w:lang w:eastAsia="en-GB"/>
              </w:rPr>
              <w:t xml:space="preserve">(žr. aukščiau) </w:t>
            </w:r>
            <w:r>
              <w:rPr>
                <w:rFonts w:asciiTheme="minorHAnsi" w:hAnsiTheme="minorHAnsi" w:cstheme="minorHAnsi"/>
                <w:color w:val="000000" w:themeColor="text1"/>
                <w:sz w:val="20"/>
                <w:szCs w:val="20"/>
                <w:lang w:eastAsia="en-GB"/>
              </w:rPr>
              <w:t>.</w:t>
            </w:r>
          </w:p>
          <w:p w14:paraId="55750065" w14:textId="28FB4FB5" w:rsidR="001B0B84" w:rsidRPr="00424F0F" w:rsidRDefault="001B0B84" w:rsidP="00424F0F">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Pirmiau analizuota procedūra pagal C.2 sąnaudų kategoriją (tik </w:t>
            </w:r>
            <w:r w:rsidRPr="00424F0F">
              <w:rPr>
                <w:rFonts w:ascii="Calibri" w:hAnsi="Calibri" w:cs="Calibri"/>
                <w:color w:val="000000" w:themeColor="text1"/>
                <w:sz w:val="20"/>
                <w:szCs w:val="20"/>
                <w:lang w:eastAsia="en-GB"/>
              </w:rPr>
              <w:lastRenderedPageBreak/>
              <w:t>nusidėvėjimas)</w:t>
            </w:r>
            <w:r w:rsidRPr="00424F0F">
              <w:rPr>
                <w:rFonts w:ascii="Calibri" w:hAnsi="Calibri" w:cs="Calibri"/>
                <w:i/>
                <w:iCs/>
                <w:color w:val="000000" w:themeColor="text1"/>
                <w:sz w:val="20"/>
                <w:szCs w:val="20"/>
                <w:lang w:eastAsia="en-GB"/>
              </w:rPr>
              <w:t xml:space="preserve"> </w:t>
            </w:r>
            <w:r w:rsidRPr="00424F0F">
              <w:rPr>
                <w:rFonts w:ascii="Calibri" w:hAnsi="Calibri" w:cs="Calibri"/>
                <w:color w:val="000000" w:themeColor="text1"/>
                <w:sz w:val="20"/>
                <w:szCs w:val="20"/>
                <w:lang w:eastAsia="en-GB"/>
              </w:rPr>
              <w:t>atliekamas.</w:t>
            </w:r>
          </w:p>
          <w:p w14:paraId="07DB6417" w14:textId="77777777" w:rsidR="001B0B84" w:rsidRDefault="001B0B84" w:rsidP="00424F0F">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Be to, </w:t>
            </w:r>
            <w:r>
              <w:rPr>
                <w:rFonts w:ascii="Calibri" w:hAnsi="Calibri" w:cs="Calibri"/>
                <w:color w:val="000000" w:themeColor="text1"/>
                <w:sz w:val="20"/>
                <w:szCs w:val="20"/>
                <w:lang w:eastAsia="en-GB"/>
              </w:rPr>
              <w:t>įrangos, įsigytos specialiai veiklai (arba sukurtos kaip veiklos užduočių dalis), išlaidos išimties tvarka gali būti deklaruojamos kaip visos kapitalizuotos išlaidos, jei šis turtas yra išvardytas 6.C.2 straipsnyje.</w:t>
            </w:r>
          </w:p>
          <w:p w14:paraId="4BA31428" w14:textId="76B138C2" w:rsidR="001B0B84" w:rsidRPr="00424F0F" w:rsidRDefault="001B0B84" w:rsidP="00424F0F">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Įrangos, kuri apmokestinama visa įsigijimo kaina, atveju, siekdamas patvirtinti standartinius kitame stulpelyje pateiktus rezultatus, specialistas patikrino, ar:</w:t>
            </w:r>
          </w:p>
          <w:p w14:paraId="4A49321A" w14:textId="6775C9AE"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Dotacijos sutartyje aiškiai leidžiama, kad įranga gali būti deklaruojama kaip visos kapitalizuotos išlaidos. Tokia įranga turi būti išvardyta 6.C.2 straipsnyje.</w:t>
            </w:r>
          </w:p>
          <w:p w14:paraId="7513EBAE" w14:textId="29DB4AC9" w:rsidR="001B0B84" w:rsidRPr="00424F0F" w:rsidRDefault="00333738"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plėtros išlaidos atitinka jų atitinkamoms išlaidų kategorijoms taikomas išlaidų tinkamumo sąlygas</w:t>
            </w:r>
          </w:p>
          <w:p w14:paraId="1845630E" w14:textId="140F053D"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tokios kapitalizuotos išlaidos atitinka išlaidas, patirtas perkant arba kuriant įrangą, infrastruktūrą ar kitą turtą.</w:t>
            </w:r>
          </w:p>
          <w:p w14:paraId="38F5D8D8" w14:textId="29FDCF0F"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jos yra registruojamos dalyvio ilgalaikio turto sąskaitoje laikantis tarptautinių apskaitos standartų ir įprastos dalyvio sąnaudų apskaitos praktikos.</w:t>
            </w:r>
          </w:p>
          <w:p w14:paraId="4A8C9841" w14:textId="77777777"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nėra dvigubo išlaidų priskyrimo (visų pirma, prototipo ar bandomojo įrenginio nusidėvėjimo išlaidos nepriskiriamos dotacijai ar kitai ES dotacijai).</w:t>
            </w:r>
          </w:p>
          <w:p w14:paraId="0EB9E1E3" w14:textId="69E5D705" w:rsidR="001B0B84" w:rsidRPr="00424F0F" w:rsidRDefault="001B0B84" w:rsidP="00424F0F">
            <w:pPr>
              <w:autoSpaceDE w:val="0"/>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Tokios įrangos nuomos ar lizingo išlaidos taip pat yra tinkamos finansuoti, jei jos neviršija panašios įrangos, infrastruktūros ar turto nusidėvėjimo išlaidų ir neapima jokių finansavimo mokesčių. Jei įranga nebuvo pirkta, o nuomota arba lizingu įsigyta, specialistas taip pat turėtų patikrinti, ar išlaidos:</w:t>
            </w:r>
          </w:p>
          <w:p w14:paraId="0C1B8700" w14:textId="77777777"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w:rsidRPr="00424F0F">
              <w:rPr>
                <w:rFonts w:ascii="Calibri" w:eastAsia="Times New Roman" w:hAnsi="Calibri" w:cs="Calibri"/>
                <w:color w:val="000000" w:themeColor="text1"/>
                <w:sz w:val="20"/>
                <w:szCs w:val="20"/>
                <w:lang w:eastAsia="en-GB"/>
              </w:rPr>
              <w:t xml:space="preserve">neviršija panašios įrangos, </w:t>
            </w:r>
            <w:r w:rsidRPr="004361B5">
              <w:rPr>
                <w:rFonts w:ascii="Calibri" w:hAnsi="Calibri" w:cs="Calibri"/>
                <w:color w:val="000000" w:themeColor="text1"/>
                <w:sz w:val="20"/>
                <w:szCs w:val="20"/>
                <w:lang w:eastAsia="en-GB"/>
              </w:rPr>
              <w:t xml:space="preserve">infrastruktūros </w:t>
            </w:r>
            <w:r w:rsidRPr="00424F0F">
              <w:rPr>
                <w:rFonts w:ascii="Calibri" w:eastAsia="Times New Roman" w:hAnsi="Calibri" w:cs="Calibri"/>
                <w:color w:val="000000" w:themeColor="text1"/>
                <w:sz w:val="20"/>
                <w:szCs w:val="20"/>
                <w:lang w:eastAsia="en-GB"/>
              </w:rPr>
              <w:t>ar turto nusidėvėjimo sąnaudų</w:t>
            </w:r>
          </w:p>
          <w:p w14:paraId="1716D40F" w14:textId="09ED6127"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w:rsidRPr="00424F0F">
              <w:rPr>
                <w:rFonts w:ascii="Calibri" w:eastAsia="Times New Roman" w:hAnsi="Calibri" w:cs="Calibri"/>
                <w:color w:val="000000" w:themeColor="text1"/>
                <w:sz w:val="20"/>
                <w:szCs w:val="20"/>
                <w:lang w:eastAsia="en-GB"/>
              </w:rPr>
              <w:lastRenderedPageBreak/>
              <w:t xml:space="preserve">neįtraukti jokių finansavimo mokesčių </w:t>
            </w:r>
            <w:r w:rsidRPr="00306548">
              <w:rPr>
                <w:rFonts w:ascii="Calibri" w:eastAsia="Times New Roman" w:hAnsi="Calibri" w:cs="Calibri"/>
                <w:i/>
                <w:iCs/>
                <w:color w:val="000000" w:themeColor="text1"/>
                <w:sz w:val="20"/>
                <w:szCs w:val="20"/>
                <w:lang w:eastAsia="en-GB"/>
              </w:rPr>
              <w:t xml:space="preserve">(pvz., finansavimo mokesčių, įtrauktų į finansinės nuomos mokėjimus, arba palūkanų už paskolas </w:t>
            </w:r>
            <w:r w:rsidRPr="00306548">
              <w:rPr>
                <w:rFonts w:ascii="Calibri" w:hAnsi="Calibri" w:cs="Calibri"/>
                <w:i/>
                <w:iCs/>
                <w:color w:val="000000" w:themeColor="text1"/>
                <w:sz w:val="20"/>
                <w:szCs w:val="20"/>
                <w:lang w:eastAsia="en-GB"/>
              </w:rPr>
              <w:t xml:space="preserve">, </w:t>
            </w:r>
            <w:r w:rsidRPr="00306548">
              <w:rPr>
                <w:rFonts w:ascii="Calibri" w:eastAsia="Times New Roman" w:hAnsi="Calibri" w:cs="Calibri"/>
                <w:i/>
                <w:iCs/>
                <w:color w:val="000000" w:themeColor="text1"/>
                <w:sz w:val="20"/>
                <w:szCs w:val="20"/>
                <w:lang w:eastAsia="en-GB"/>
              </w:rPr>
              <w:t>paimtas pirkimui finansuoti)</w:t>
            </w:r>
          </w:p>
          <w:p w14:paraId="6E7246B8" w14:textId="1274E2ED"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w:rsidRPr="00424F0F">
              <w:rPr>
                <w:rFonts w:ascii="Calibri" w:eastAsia="Times New Roman" w:hAnsi="Calibri" w:cs="Calibri"/>
                <w:color w:val="000000" w:themeColor="text1"/>
                <w:sz w:val="20"/>
                <w:szCs w:val="20"/>
                <w:lang w:eastAsia="en-GB"/>
              </w:rPr>
              <w:t xml:space="preserve">nėra dvigubo išlaidų priskyrimo </w:t>
            </w:r>
            <w:r w:rsidRPr="00306548">
              <w:rPr>
                <w:rFonts w:ascii="Calibri" w:eastAsia="Times New Roman" w:hAnsi="Calibri" w:cs="Calibri"/>
                <w:i/>
                <w:iCs/>
                <w:color w:val="000000" w:themeColor="text1"/>
                <w:sz w:val="20"/>
                <w:szCs w:val="20"/>
                <w:lang w:eastAsia="en-GB"/>
              </w:rPr>
              <w:t xml:space="preserve">(pvz., nepriskiriamos įrangos, kuri anksčiau buvo visiškai finansuota ES dotacija, nusidėvėjimo </w:t>
            </w:r>
            <w:r w:rsidRPr="00306548">
              <w:rPr>
                <w:rFonts w:ascii="Calibri" w:hAnsi="Calibri" w:cs="Calibri"/>
                <w:i/>
                <w:iCs/>
                <w:color w:val="000000" w:themeColor="text1"/>
                <w:sz w:val="20"/>
                <w:szCs w:val="20"/>
                <w:lang w:eastAsia="en-GB"/>
              </w:rPr>
              <w:t xml:space="preserve">išlaidos </w:t>
            </w:r>
            <w:r w:rsidRPr="00306548">
              <w:rPr>
                <w:rFonts w:ascii="Calibri" w:eastAsia="Times New Roman" w:hAnsi="Calibri" w:cs="Calibri"/>
                <w:i/>
                <w:iCs/>
                <w:color w:val="000000" w:themeColor="text1"/>
                <w:sz w:val="20"/>
                <w:szCs w:val="20"/>
                <w:lang w:eastAsia="en-GB"/>
              </w:rPr>
              <w:t xml:space="preserve">) </w:t>
            </w:r>
            <w:r>
              <w:rPr>
                <w:rFonts w:ascii="Calibri" w:eastAsia="Times New Roman" w:hAnsi="Calibri" w:cs="Calibri"/>
                <w:color w:val="000000" w:themeColor="text1"/>
                <w:sz w:val="20"/>
                <w:szCs w:val="20"/>
                <w:lang w:eastAsia="en-GB"/>
              </w:rPr>
              <w:t>.</w:t>
            </w:r>
          </w:p>
        </w:tc>
        <w:tc>
          <w:tcPr>
            <w:tcW w:w="4961" w:type="dxa"/>
            <w:gridSpan w:val="2"/>
            <w:tcMar>
              <w:top w:w="0" w:type="dxa"/>
              <w:left w:w="108" w:type="dxa"/>
              <w:bottom w:w="0" w:type="dxa"/>
              <w:right w:w="108" w:type="dxa"/>
            </w:tcMar>
          </w:tcPr>
          <w:p w14:paraId="310FF38F" w14:textId="13F9A059" w:rsidR="001B0B84" w:rsidRPr="00424F0F" w:rsidRDefault="001B0B84" w:rsidP="00424F0F">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 xml:space="preserve">Standartinės išvados pagal </w:t>
            </w:r>
            <w:r>
              <w:rPr>
                <w:rFonts w:ascii="Calibri" w:hAnsi="Calibri" w:cs="Calibri"/>
                <w:color w:val="000000" w:themeColor="text1"/>
                <w:sz w:val="20"/>
                <w:szCs w:val="20"/>
                <w:lang w:eastAsia="en-GB"/>
              </w:rPr>
              <w:t>C.2 sąnaudų kategoriją (tik nusidėvėjimas)</w:t>
            </w:r>
            <w:r w:rsidRPr="00424F0F">
              <w:rPr>
                <w:rFonts w:ascii="Calibri" w:hAnsi="Calibri" w:cs="Calibri"/>
                <w:i/>
                <w:iCs/>
                <w:color w:val="000000" w:themeColor="text1"/>
                <w:sz w:val="20"/>
                <w:szCs w:val="20"/>
                <w:lang w:eastAsia="en-GB"/>
              </w:rPr>
              <w:t xml:space="preserve"> </w:t>
            </w:r>
            <w:r w:rsidRPr="00424F0F">
              <w:rPr>
                <w:rFonts w:ascii="Calibri" w:hAnsi="Calibri" w:cs="Calibri"/>
                <w:color w:val="000000" w:themeColor="text1"/>
                <w:sz w:val="20"/>
                <w:szCs w:val="20"/>
                <w:lang w:eastAsia="en-GB"/>
              </w:rPr>
              <w:t>yra įvykdyti.</w:t>
            </w:r>
          </w:p>
        </w:tc>
        <w:tc>
          <w:tcPr>
            <w:tcW w:w="1418" w:type="dxa"/>
            <w:gridSpan w:val="2"/>
            <w:tcMar>
              <w:top w:w="0" w:type="dxa"/>
              <w:left w:w="108" w:type="dxa"/>
              <w:bottom w:w="0" w:type="dxa"/>
              <w:right w:w="108" w:type="dxa"/>
            </w:tcMar>
          </w:tcPr>
          <w:p w14:paraId="4BFF9262" w14:textId="143BC6EB" w:rsidR="001B0B84" w:rsidRPr="00424F0F" w:rsidRDefault="001B0B84" w:rsidP="0063124B">
            <w:pPr>
              <w:autoSpaceDE w:val="0"/>
              <w:spacing w:before="120" w:after="120"/>
              <w:jc w:val="center"/>
              <w:rPr>
                <w:rFonts w:ascii="Calibri" w:hAnsi="Calibri" w:cs="Calibri"/>
                <w:color w:val="000000" w:themeColor="text1"/>
                <w:sz w:val="20"/>
                <w:szCs w:val="20"/>
                <w:highlight w:val="yellow"/>
                <w:lang w:eastAsia="en-GB"/>
              </w:rPr>
            </w:pPr>
            <w:r w:rsidRPr="009D21F8">
              <w:rPr>
                <w:rFonts w:asciiTheme="minorHAnsi" w:hAnsiTheme="minorHAnsi" w:cstheme="minorHAnsi"/>
                <w:color w:val="000000" w:themeColor="text1"/>
                <w:sz w:val="20"/>
                <w:szCs w:val="20"/>
                <w:lang w:eastAsia="en-GB"/>
              </w:rPr>
              <w:t>TAIP / NE / NĖRA</w:t>
            </w:r>
          </w:p>
        </w:tc>
      </w:tr>
      <w:tr w:rsidR="001B0B84" w:rsidRPr="00424F0F" w14:paraId="2E969683" w14:textId="77777777" w:rsidTr="004B56ED">
        <w:trPr>
          <w:gridAfter w:val="2"/>
          <w:wAfter w:w="41" w:type="dxa"/>
        </w:trPr>
        <w:tc>
          <w:tcPr>
            <w:tcW w:w="1149" w:type="dxa"/>
            <w:vMerge/>
          </w:tcPr>
          <w:p w14:paraId="173DA864"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3371CDD5"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tcMar>
              <w:top w:w="0" w:type="dxa"/>
              <w:left w:w="108" w:type="dxa"/>
              <w:bottom w:w="0" w:type="dxa"/>
              <w:right w:w="108" w:type="dxa"/>
            </w:tcMar>
          </w:tcPr>
          <w:p w14:paraId="2FF2457D"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7C608F78" w14:textId="418BF77B" w:rsidR="001B0B84" w:rsidRPr="00424F0F" w:rsidRDefault="001B0B84"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Išlaidos buvo tinkamos finansuoti (nebuvo netinkamų finansuoti komponentų), identifikuojamos ir </w:t>
            </w:r>
            <w:r w:rsidRPr="00424F0F">
              <w:rPr>
                <w:rFonts w:ascii="Calibri" w:hAnsi="Calibri" w:cs="Calibri"/>
                <w:color w:val="000000" w:themeColor="text1"/>
                <w:sz w:val="20"/>
                <w:szCs w:val="20"/>
                <w:lang w:eastAsia="en-GB"/>
              </w:rPr>
              <w:lastRenderedPageBreak/>
              <w:t>patikrinamos, susijusios su veiksmu ir dalyvio patirtos veiksmo metu (mokėjimo įrodymas, sąskaitų faktūrų kitiems subjektams nebuvo).</w:t>
            </w:r>
          </w:p>
        </w:tc>
        <w:tc>
          <w:tcPr>
            <w:tcW w:w="1418" w:type="dxa"/>
            <w:gridSpan w:val="2"/>
            <w:tcMar>
              <w:top w:w="0" w:type="dxa"/>
              <w:left w:w="108" w:type="dxa"/>
              <w:bottom w:w="0" w:type="dxa"/>
              <w:right w:w="108" w:type="dxa"/>
            </w:tcMar>
          </w:tcPr>
          <w:p w14:paraId="1F6CDE3D" w14:textId="5C5DF2A1"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lastRenderedPageBreak/>
              <w:t>TAIP / NE / NĖRA</w:t>
            </w:r>
          </w:p>
        </w:tc>
      </w:tr>
      <w:tr w:rsidR="001B0B84" w:rsidRPr="00424F0F" w14:paraId="448773AA" w14:textId="77777777" w:rsidTr="004B56ED">
        <w:trPr>
          <w:gridAfter w:val="2"/>
          <w:wAfter w:w="41" w:type="dxa"/>
        </w:trPr>
        <w:tc>
          <w:tcPr>
            <w:tcW w:w="1149" w:type="dxa"/>
            <w:vMerge/>
          </w:tcPr>
          <w:p w14:paraId="0BDB4257"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758CC8E9"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tcMar>
              <w:top w:w="0" w:type="dxa"/>
              <w:left w:w="108" w:type="dxa"/>
              <w:bottom w:w="0" w:type="dxa"/>
              <w:right w:w="108" w:type="dxa"/>
            </w:tcMar>
          </w:tcPr>
          <w:p w14:paraId="35049386"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0B9C3F58" w14:textId="269414C5" w:rsidR="001B0B84" w:rsidRPr="00424F0F" w:rsidRDefault="00333738" w:rsidP="001B0B84">
            <w:pPr>
              <w:numPr>
                <w:ilvl w:val="0"/>
                <w:numId w:val="22"/>
              </w:numPr>
              <w:spacing w:before="120" w:after="120"/>
              <w:jc w:val="left"/>
              <w:rPr>
                <w:rFonts w:ascii="Calibri" w:hAnsi="Calibri" w:cs="Calibri"/>
                <w:color w:val="000000" w:themeColor="text1"/>
                <w:sz w:val="20"/>
                <w:szCs w:val="20"/>
                <w:lang w:eastAsia="en-GB"/>
              </w:rPr>
            </w:pPr>
            <w:r w:rsidRPr="00B1500C">
              <w:rPr>
                <w:rFonts w:ascii="Calibri" w:hAnsi="Calibri" w:cs="Calibri"/>
                <w:color w:val="000000" w:themeColor="text1"/>
                <w:sz w:val="20"/>
                <w:szCs w:val="20"/>
                <w:lang w:eastAsia="en-GB"/>
              </w:rPr>
              <w:t>Plėtros išlaidų atveju, tenkinamos jų atitinkamoms išlaidų kategorijoms taikomos išlaidų tinkamumo sąlygos.</w:t>
            </w:r>
          </w:p>
        </w:tc>
        <w:tc>
          <w:tcPr>
            <w:tcW w:w="1418" w:type="dxa"/>
            <w:gridSpan w:val="2"/>
            <w:tcMar>
              <w:top w:w="0" w:type="dxa"/>
              <w:left w:w="108" w:type="dxa"/>
              <w:bottom w:w="0" w:type="dxa"/>
              <w:right w:w="108" w:type="dxa"/>
            </w:tcMar>
          </w:tcPr>
          <w:p w14:paraId="0436C746" w14:textId="64283B27"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t>TAIP / NE / NĖRA</w:t>
            </w:r>
          </w:p>
        </w:tc>
      </w:tr>
      <w:tr w:rsidR="001B0B84" w:rsidRPr="00424F0F" w14:paraId="231D4C0D" w14:textId="77777777" w:rsidTr="004B56ED">
        <w:trPr>
          <w:gridAfter w:val="2"/>
          <w:wAfter w:w="41" w:type="dxa"/>
        </w:trPr>
        <w:tc>
          <w:tcPr>
            <w:tcW w:w="1149" w:type="dxa"/>
            <w:vMerge/>
          </w:tcPr>
          <w:p w14:paraId="5A024784"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247E794F"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tcMar>
              <w:top w:w="0" w:type="dxa"/>
              <w:left w:w="108" w:type="dxa"/>
              <w:bottom w:w="0" w:type="dxa"/>
              <w:right w:w="108" w:type="dxa"/>
            </w:tcMar>
          </w:tcPr>
          <w:p w14:paraId="230083D3"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65CDEB00" w14:textId="075EDE0D" w:rsidR="001B0B84" w:rsidRPr="00424F0F" w:rsidRDefault="001B0B84" w:rsidP="001B0B84">
            <w:pPr>
              <w:pStyle w:val="ListParagraph"/>
              <w:numPr>
                <w:ilvl w:val="0"/>
                <w:numId w:val="22"/>
              </w:numPr>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Įranga, kurios išlaidos buvo deklaruotos kaip visos kapitalizuotos išlaidos, buvo įtraukta į 6.C.2 straipsnį kaip įranga, kurios išlaidos gali būti deklaruojamos kaip visos kapitalizuotos išlaidos.</w:t>
            </w:r>
          </w:p>
        </w:tc>
        <w:tc>
          <w:tcPr>
            <w:tcW w:w="1418" w:type="dxa"/>
            <w:gridSpan w:val="2"/>
            <w:tcMar>
              <w:top w:w="0" w:type="dxa"/>
              <w:left w:w="108" w:type="dxa"/>
              <w:bottom w:w="0" w:type="dxa"/>
              <w:right w:w="108" w:type="dxa"/>
            </w:tcMar>
          </w:tcPr>
          <w:p w14:paraId="27BD456E" w14:textId="1426D2DE"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t>TAIP / NE / NĖRA</w:t>
            </w:r>
          </w:p>
        </w:tc>
      </w:tr>
      <w:tr w:rsidR="001B0B84" w:rsidRPr="00424F0F" w14:paraId="598F357D" w14:textId="77777777" w:rsidTr="004B56ED">
        <w:trPr>
          <w:gridAfter w:val="2"/>
          <w:wAfter w:w="41" w:type="dxa"/>
        </w:trPr>
        <w:tc>
          <w:tcPr>
            <w:tcW w:w="1149" w:type="dxa"/>
            <w:vMerge/>
          </w:tcPr>
          <w:p w14:paraId="0B164E7B"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71CD802D"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tcMar>
              <w:top w:w="0" w:type="dxa"/>
              <w:left w:w="108" w:type="dxa"/>
              <w:bottom w:w="0" w:type="dxa"/>
              <w:right w:w="108" w:type="dxa"/>
            </w:tcMar>
          </w:tcPr>
          <w:p w14:paraId="73BB20BA"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6CE36C70" w14:textId="5CFD6068" w:rsidR="001B0B84" w:rsidRPr="00424F0F" w:rsidRDefault="001B0B84"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Visos kapitalizuotos išlaidos dalyvio apskaitos dokumentuose buvo įrašytos į fiksuotų išlaidų sąskaitą, laikantis tarptautinių apskaitos standartų ir įprastos dalyvio sąnaudų apskaitos praktikos.</w:t>
            </w:r>
          </w:p>
        </w:tc>
        <w:tc>
          <w:tcPr>
            <w:tcW w:w="1418" w:type="dxa"/>
            <w:gridSpan w:val="2"/>
            <w:tcMar>
              <w:top w:w="0" w:type="dxa"/>
              <w:left w:w="108" w:type="dxa"/>
              <w:bottom w:w="0" w:type="dxa"/>
              <w:right w:w="108" w:type="dxa"/>
            </w:tcMar>
          </w:tcPr>
          <w:p w14:paraId="6BC4020A" w14:textId="76841E05"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t>TAIP / NE / NĖRA</w:t>
            </w:r>
          </w:p>
        </w:tc>
      </w:tr>
      <w:tr w:rsidR="001B0B84" w:rsidRPr="00424F0F" w14:paraId="64287355" w14:textId="77777777" w:rsidTr="004B56ED">
        <w:trPr>
          <w:gridAfter w:val="2"/>
          <w:wAfter w:w="41" w:type="dxa"/>
        </w:trPr>
        <w:tc>
          <w:tcPr>
            <w:tcW w:w="1149" w:type="dxa"/>
            <w:vMerge/>
          </w:tcPr>
          <w:p w14:paraId="4D3281A2"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25A40EC7"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tcMar>
              <w:top w:w="0" w:type="dxa"/>
              <w:left w:w="108" w:type="dxa"/>
              <w:bottom w:w="0" w:type="dxa"/>
              <w:right w:w="108" w:type="dxa"/>
            </w:tcMar>
          </w:tcPr>
          <w:p w14:paraId="21D7A37D"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68A7B8EA" w14:textId="41D81197" w:rsidR="001B0B84" w:rsidRPr="00424F0F" w:rsidRDefault="00333738" w:rsidP="001B0B84">
            <w:pPr>
              <w:numPr>
                <w:ilvl w:val="0"/>
                <w:numId w:val="22"/>
              </w:numPr>
              <w:spacing w:before="120" w:after="120"/>
              <w:jc w:val="left"/>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Visos kapitalizuotos išlaidos atitinka įrangos įsigijimo arba kūrimo išlaidas, ir nėra dvigubo išlaidų priskyrimo.</w:t>
            </w:r>
          </w:p>
        </w:tc>
        <w:tc>
          <w:tcPr>
            <w:tcW w:w="1418" w:type="dxa"/>
            <w:gridSpan w:val="2"/>
            <w:tcMar>
              <w:top w:w="0" w:type="dxa"/>
              <w:left w:w="108" w:type="dxa"/>
              <w:bottom w:w="0" w:type="dxa"/>
              <w:right w:w="108" w:type="dxa"/>
            </w:tcMar>
          </w:tcPr>
          <w:p w14:paraId="056DE64B" w14:textId="70FB3BC1"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t>TAIP / NE / NĖRA</w:t>
            </w:r>
          </w:p>
        </w:tc>
      </w:tr>
      <w:tr w:rsidR="001B0B84" w:rsidRPr="00424F0F" w14:paraId="0612710E" w14:textId="77777777" w:rsidTr="004B56ED">
        <w:trPr>
          <w:gridAfter w:val="2"/>
          <w:wAfter w:w="41" w:type="dxa"/>
        </w:trPr>
        <w:tc>
          <w:tcPr>
            <w:tcW w:w="1149" w:type="dxa"/>
            <w:vMerge/>
          </w:tcPr>
          <w:p w14:paraId="1C7E46CB"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336E910B"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tcMar>
              <w:top w:w="0" w:type="dxa"/>
              <w:left w:w="108" w:type="dxa"/>
              <w:bottom w:w="0" w:type="dxa"/>
              <w:right w:w="108" w:type="dxa"/>
            </w:tcMar>
          </w:tcPr>
          <w:p w14:paraId="33BF2EC9"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48729C0D" w14:textId="36C5A623" w:rsidR="001B0B84" w:rsidRPr="00424F0F" w:rsidRDefault="001B0B84"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Išlaidos</w:t>
            </w:r>
            <w:r w:rsidRPr="00424F0F" w:rsidDel="00603423">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Įrangos nuomos ar lizingo išlaidos neviršija panašios įrangos nusidėvėjimo sąnaudų, neapima jokių finansavimo mokesčių ir nėra dvigubo išlaidų priskyrimo </w:t>
            </w:r>
            <w:r w:rsidRPr="00424F0F">
              <w:rPr>
                <w:rFonts w:ascii="Calibri" w:hAnsi="Calibri" w:cs="Calibri"/>
                <w:sz w:val="20"/>
                <w:szCs w:val="20"/>
                <w:lang w:eastAsia="en-GB"/>
              </w:rPr>
              <w:t>.</w:t>
            </w:r>
          </w:p>
        </w:tc>
        <w:tc>
          <w:tcPr>
            <w:tcW w:w="1418" w:type="dxa"/>
            <w:gridSpan w:val="2"/>
            <w:tcMar>
              <w:top w:w="0" w:type="dxa"/>
              <w:left w:w="108" w:type="dxa"/>
              <w:bottom w:w="0" w:type="dxa"/>
              <w:right w:w="108" w:type="dxa"/>
            </w:tcMar>
          </w:tcPr>
          <w:p w14:paraId="6FD9800D" w14:textId="64CD7F62"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t>TAIP / NE / NĖRA</w:t>
            </w:r>
          </w:p>
        </w:tc>
      </w:tr>
      <w:tr w:rsidR="00014161" w:rsidRPr="00424F0F" w14:paraId="44C6A7CD" w14:textId="77777777" w:rsidTr="004B56ED">
        <w:trPr>
          <w:gridAfter w:val="2"/>
          <w:wAfter w:w="41" w:type="dxa"/>
        </w:trPr>
        <w:tc>
          <w:tcPr>
            <w:tcW w:w="1149" w:type="dxa"/>
            <w:vMerge w:val="restart"/>
          </w:tcPr>
          <w:p w14:paraId="38989B2E" w14:textId="77777777" w:rsidR="00014161" w:rsidRPr="00424F0F" w:rsidRDefault="00014161" w:rsidP="00014161">
            <w:pPr>
              <w:autoSpaceDE w:val="0"/>
              <w:spacing w:before="120" w:after="120"/>
              <w:rPr>
                <w:rFonts w:ascii="Calibri" w:hAnsi="Calibri" w:cs="Calibri"/>
                <w:b/>
                <w:bCs/>
                <w:color w:val="000000" w:themeColor="text1"/>
                <w:sz w:val="20"/>
                <w:szCs w:val="20"/>
                <w:lang w:eastAsia="en-GB"/>
              </w:rPr>
            </w:pPr>
          </w:p>
        </w:tc>
        <w:tc>
          <w:tcPr>
            <w:tcW w:w="1134" w:type="dxa"/>
            <w:vMerge w:val="restart"/>
          </w:tcPr>
          <w:p w14:paraId="4C70EDB0" w14:textId="69859FE7" w:rsidR="00014161" w:rsidRDefault="00014161" w:rsidP="00014161">
            <w:pPr>
              <w:autoSpaceDE w:val="0"/>
              <w:spacing w:before="120" w:after="120"/>
              <w:jc w:val="center"/>
              <w:rPr>
                <w:rFonts w:ascii="Calibri" w:hAnsi="Calibri" w:cs="Calibri"/>
                <w:b/>
                <w:bCs/>
                <w:color w:val="000000" w:themeColor="text1"/>
                <w:sz w:val="20"/>
                <w:szCs w:val="20"/>
                <w:lang w:eastAsia="en-GB"/>
              </w:rPr>
            </w:pPr>
            <w:r w:rsidRPr="00912DB8">
              <w:rPr>
                <w:rFonts w:ascii="Calibri" w:hAnsi="Calibri" w:cs="Calibri"/>
                <w:b/>
                <w:bCs/>
                <w:color w:val="000000" w:themeColor="text1"/>
                <w:sz w:val="20"/>
                <w:szCs w:val="20"/>
                <w:lang w:eastAsia="en-GB"/>
              </w:rPr>
              <w:t>C.2 Jei išvardytai įrangai taikoma visa savikaina ir nusidėvėjimas:</w:t>
            </w:r>
          </w:p>
          <w:p w14:paraId="51860635" w14:textId="52FEFAE2" w:rsidR="001B0B84" w:rsidRPr="00912DB8" w:rsidRDefault="001C3D58" w:rsidP="00014161">
            <w:pPr>
              <w:autoSpaceDE w:val="0"/>
              <w:spacing w:before="120" w:after="120"/>
              <w:jc w:val="center"/>
              <w:rPr>
                <w:rFonts w:ascii="Calibri" w:hAnsi="Calibri" w:cs="Calibri"/>
                <w:b/>
                <w:bCs/>
                <w:color w:val="000000" w:themeColor="text1"/>
                <w:sz w:val="20"/>
                <w:szCs w:val="20"/>
                <w:lang w:eastAsia="en-GB"/>
              </w:rPr>
            </w:pPr>
            <w:r w:rsidRPr="00860A95">
              <w:rPr>
                <w:rFonts w:ascii="Calibri" w:eastAsia="Calibri" w:hAnsi="Calibri" w:cs="Calibri"/>
                <w:i/>
                <w:color w:val="7030A0"/>
                <w:sz w:val="20"/>
                <w:szCs w:val="20"/>
              </w:rPr>
              <w:t>(pasirinkimas programose „HE“, „RFCS“, „EDF“, „LIFE“, „SMP“, „UCPM“)</w:t>
            </w:r>
          </w:p>
        </w:tc>
        <w:tc>
          <w:tcPr>
            <w:tcW w:w="6273" w:type="dxa"/>
            <w:vMerge w:val="restart"/>
            <w:tcMar>
              <w:top w:w="0" w:type="dxa"/>
              <w:left w:w="108" w:type="dxa"/>
              <w:bottom w:w="0" w:type="dxa"/>
              <w:right w:w="108" w:type="dxa"/>
            </w:tcMar>
          </w:tcPr>
          <w:p w14:paraId="402B8C82" w14:textId="77777777" w:rsidR="001B0B84" w:rsidRDefault="001B0B84" w:rsidP="001B0B84">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Į imtį įtrauktai įrangai:</w:t>
            </w:r>
          </w:p>
          <w:p w14:paraId="0C09E21E" w14:textId="432DD382" w:rsidR="00014161" w:rsidRPr="00424F0F" w:rsidRDefault="00014161" w:rsidP="00014161">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Pirmiau analizuota procedūra pagal C.2 išlaidų kategoriją (tik visos išlaidos)</w:t>
            </w:r>
            <w:r w:rsidRPr="00424F0F">
              <w:rPr>
                <w:rFonts w:ascii="Calibri" w:hAnsi="Calibri" w:cs="Calibri"/>
                <w:i/>
                <w:iCs/>
                <w:color w:val="000000" w:themeColor="text1"/>
                <w:sz w:val="20"/>
                <w:szCs w:val="20"/>
                <w:lang w:eastAsia="en-GB"/>
              </w:rPr>
              <w:t xml:space="preserve"> </w:t>
            </w:r>
            <w:r w:rsidRPr="00424F0F">
              <w:rPr>
                <w:rFonts w:ascii="Calibri" w:hAnsi="Calibri" w:cs="Calibri"/>
                <w:color w:val="000000" w:themeColor="text1"/>
                <w:sz w:val="20"/>
                <w:szCs w:val="20"/>
                <w:lang w:eastAsia="en-GB"/>
              </w:rPr>
              <w:t>atliekamas.</w:t>
            </w:r>
          </w:p>
          <w:p w14:paraId="6E59B907" w14:textId="57836D4C" w:rsidR="00014161" w:rsidRPr="00424F0F" w:rsidRDefault="00014161" w:rsidP="00014161">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Tačiau įrangos, naudojamos veiksmui atlikti ir išvardytos 6.C.2 straipsnyje, išlaidos turi būti deklaruojamos kaip nusidėvėjimo sąnaudos. Šiam turtui specialistas:</w:t>
            </w:r>
          </w:p>
          <w:p w14:paraId="123E9272" w14:textId="6804DB9E" w:rsidR="00014161" w:rsidRPr="00424F0F" w:rsidRDefault="00912DB8"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patikrinta, ar jie yra įtraukti į 6.C.2 straipsnį kaip įranga, kurios sąnaudos turi būti deklaruojamos kaip nusidėvėjimo sąnaudos</w:t>
            </w:r>
          </w:p>
          <w:p w14:paraId="1DA8F892" w14:textId="43A1753B" w:rsidR="00014161" w:rsidRPr="00912DB8" w:rsidRDefault="00912DB8" w:rsidP="00014161">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 xml:space="preserve">atliko aukščiau C.2 punkte (tik nusidėvėjimas) analizuotą procedūrą </w:t>
            </w:r>
            <w:r w:rsidR="00BA5F91">
              <w:rPr>
                <w:rFonts w:ascii="Calibri" w:hAnsi="Calibri" w:cs="Calibri"/>
                <w:i/>
                <w:iCs/>
                <w:color w:val="000000" w:themeColor="text1"/>
                <w:sz w:val="20"/>
                <w:szCs w:val="20"/>
                <w:lang w:eastAsia="en-GB"/>
              </w:rPr>
              <w:t>.</w:t>
            </w:r>
          </w:p>
        </w:tc>
        <w:tc>
          <w:tcPr>
            <w:tcW w:w="4961" w:type="dxa"/>
            <w:gridSpan w:val="2"/>
            <w:tcMar>
              <w:top w:w="0" w:type="dxa"/>
              <w:left w:w="108" w:type="dxa"/>
              <w:bottom w:w="0" w:type="dxa"/>
              <w:right w:w="108" w:type="dxa"/>
            </w:tcMar>
          </w:tcPr>
          <w:p w14:paraId="7654C04B" w14:textId="6D7A48A2" w:rsidR="00014161" w:rsidRPr="00424F0F" w:rsidRDefault="00014161" w:rsidP="001B0B84">
            <w:pPr>
              <w:numPr>
                <w:ilvl w:val="0"/>
                <w:numId w:val="22"/>
              </w:numPr>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Išlaidoms, deklaruotoms kaip visiškai kapitalizuotos išlaidos, taikomos standartinės išvados pagal C.2 išlaidų kategoriją (tik visos išlaidos).</w:t>
            </w:r>
            <w:r w:rsidRPr="00424F0F">
              <w:rPr>
                <w:rFonts w:ascii="Calibri" w:hAnsi="Calibri" w:cs="Calibri"/>
                <w:i/>
                <w:iCs/>
                <w:color w:val="000000" w:themeColor="text1"/>
                <w:sz w:val="20"/>
                <w:szCs w:val="20"/>
                <w:lang w:eastAsia="en-GB"/>
              </w:rPr>
              <w:t xml:space="preserve"> </w:t>
            </w:r>
            <w:r w:rsidRPr="00424F0F">
              <w:rPr>
                <w:rFonts w:ascii="Calibri" w:hAnsi="Calibri" w:cs="Calibri"/>
                <w:color w:val="000000" w:themeColor="text1"/>
                <w:sz w:val="20"/>
                <w:szCs w:val="20"/>
                <w:lang w:eastAsia="en-GB"/>
              </w:rPr>
              <w:t>yra įvykdyti.</w:t>
            </w:r>
          </w:p>
        </w:tc>
        <w:tc>
          <w:tcPr>
            <w:tcW w:w="1418" w:type="dxa"/>
            <w:gridSpan w:val="2"/>
            <w:tcMar>
              <w:top w:w="0" w:type="dxa"/>
              <w:left w:w="108" w:type="dxa"/>
              <w:bottom w:w="0" w:type="dxa"/>
              <w:right w:w="108" w:type="dxa"/>
            </w:tcMar>
          </w:tcPr>
          <w:p w14:paraId="2C61F37C" w14:textId="4CA345D6" w:rsidR="00014161" w:rsidRPr="00424F0F" w:rsidRDefault="00014161" w:rsidP="0063124B">
            <w:pPr>
              <w:autoSpaceDE w:val="0"/>
              <w:spacing w:before="120" w:after="120"/>
              <w:jc w:val="center"/>
              <w:rPr>
                <w:rFonts w:ascii="Calibri" w:hAnsi="Calibri" w:cs="Calibri"/>
                <w:color w:val="000000" w:themeColor="text1"/>
                <w:sz w:val="20"/>
                <w:szCs w:val="20"/>
                <w:highlight w:val="yellow"/>
                <w:lang w:eastAsia="en-GB"/>
              </w:rPr>
            </w:pPr>
            <w:r w:rsidRPr="002304DF">
              <w:rPr>
                <w:rFonts w:asciiTheme="minorHAnsi" w:hAnsiTheme="minorHAnsi" w:cstheme="minorHAnsi"/>
                <w:color w:val="000000" w:themeColor="text1"/>
                <w:sz w:val="20"/>
                <w:szCs w:val="20"/>
                <w:lang w:eastAsia="en-GB"/>
              </w:rPr>
              <w:t>TAIP / NE / NĖRA</w:t>
            </w:r>
          </w:p>
        </w:tc>
      </w:tr>
      <w:tr w:rsidR="00014161" w:rsidRPr="00424F0F" w14:paraId="73B8EB3B" w14:textId="77777777" w:rsidTr="004B56ED">
        <w:trPr>
          <w:gridAfter w:val="2"/>
          <w:wAfter w:w="41" w:type="dxa"/>
        </w:trPr>
        <w:tc>
          <w:tcPr>
            <w:tcW w:w="1149" w:type="dxa"/>
            <w:vMerge/>
          </w:tcPr>
          <w:p w14:paraId="65BB6BEF" w14:textId="77777777" w:rsidR="00014161" w:rsidRPr="00424F0F" w:rsidRDefault="00014161"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6228AF21" w14:textId="77777777" w:rsidR="00014161" w:rsidRPr="00424F0F" w:rsidRDefault="00014161" w:rsidP="00014161">
            <w:pPr>
              <w:autoSpaceDE w:val="0"/>
              <w:spacing w:before="120" w:after="120"/>
              <w:rPr>
                <w:rFonts w:ascii="Calibri" w:hAnsi="Calibri" w:cs="Calibri"/>
                <w:b/>
                <w:bCs/>
                <w:i/>
                <w:iCs/>
                <w:color w:val="000000" w:themeColor="text1"/>
                <w:sz w:val="20"/>
                <w:szCs w:val="20"/>
                <w:lang w:eastAsia="en-GB"/>
              </w:rPr>
            </w:pPr>
          </w:p>
        </w:tc>
        <w:tc>
          <w:tcPr>
            <w:tcW w:w="6273" w:type="dxa"/>
            <w:vMerge/>
            <w:tcMar>
              <w:top w:w="0" w:type="dxa"/>
              <w:left w:w="108" w:type="dxa"/>
              <w:bottom w:w="0" w:type="dxa"/>
              <w:right w:w="108" w:type="dxa"/>
            </w:tcMar>
          </w:tcPr>
          <w:p w14:paraId="4DD366C5" w14:textId="77777777" w:rsidR="00014161" w:rsidRPr="00424F0F" w:rsidRDefault="00014161" w:rsidP="00014161">
            <w:pPr>
              <w:autoSpaceDE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421A6EFB" w14:textId="740C20BB" w:rsidR="00014161" w:rsidRPr="00424F0F" w:rsidRDefault="00014161" w:rsidP="001B0B84">
            <w:pPr>
              <w:numPr>
                <w:ilvl w:val="0"/>
                <w:numId w:val="22"/>
              </w:numPr>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6.C.2 straipsnyje išvardytos įrangos išlaidos </w:t>
            </w:r>
            <w:r w:rsidRPr="00424F0F">
              <w:rPr>
                <w:rFonts w:ascii="Calibri" w:eastAsia="Times New Roman" w:hAnsi="Calibri" w:cs="Calibri"/>
                <w:color w:val="000000" w:themeColor="text1"/>
                <w:sz w:val="20"/>
                <w:szCs w:val="20"/>
                <w:lang w:eastAsia="en-GB"/>
              </w:rPr>
              <w:t xml:space="preserve">buvo deklaruotos kaip </w:t>
            </w:r>
            <w:r w:rsidR="00994212">
              <w:rPr>
                <w:rFonts w:ascii="Calibri" w:eastAsia="Times New Roman" w:hAnsi="Calibri" w:cs="Calibri"/>
                <w:color w:val="000000" w:themeColor="text1"/>
                <w:sz w:val="20"/>
                <w:szCs w:val="20"/>
                <w:lang w:eastAsia="en-GB"/>
              </w:rPr>
              <w:t>nusidėvėjimo sąnaudos.</w:t>
            </w:r>
          </w:p>
        </w:tc>
        <w:tc>
          <w:tcPr>
            <w:tcW w:w="1418" w:type="dxa"/>
            <w:gridSpan w:val="2"/>
            <w:tcMar>
              <w:top w:w="0" w:type="dxa"/>
              <w:left w:w="108" w:type="dxa"/>
              <w:bottom w:w="0" w:type="dxa"/>
              <w:right w:w="108" w:type="dxa"/>
            </w:tcMar>
          </w:tcPr>
          <w:p w14:paraId="0B205DBE" w14:textId="59C5CBC7" w:rsidR="00014161" w:rsidRPr="00424F0F" w:rsidRDefault="00014161" w:rsidP="0063124B">
            <w:pPr>
              <w:autoSpaceDE w:val="0"/>
              <w:spacing w:before="120" w:after="120"/>
              <w:jc w:val="center"/>
              <w:rPr>
                <w:rFonts w:ascii="Calibri" w:hAnsi="Calibri" w:cs="Calibri"/>
                <w:color w:val="000000" w:themeColor="text1"/>
                <w:sz w:val="20"/>
                <w:szCs w:val="20"/>
                <w:highlight w:val="yellow"/>
                <w:lang w:eastAsia="en-GB"/>
              </w:rPr>
            </w:pPr>
            <w:r w:rsidRPr="002304DF">
              <w:rPr>
                <w:rFonts w:asciiTheme="minorHAnsi" w:hAnsiTheme="minorHAnsi" w:cstheme="minorHAnsi"/>
                <w:color w:val="000000" w:themeColor="text1"/>
                <w:sz w:val="20"/>
                <w:szCs w:val="20"/>
                <w:lang w:eastAsia="en-GB"/>
              </w:rPr>
              <w:t>TAIP / NE / NĖRA</w:t>
            </w:r>
          </w:p>
        </w:tc>
      </w:tr>
      <w:tr w:rsidR="00014161" w:rsidRPr="00424F0F" w14:paraId="2F98F6F4" w14:textId="77777777" w:rsidTr="004B56ED">
        <w:trPr>
          <w:gridAfter w:val="2"/>
          <w:wAfter w:w="41" w:type="dxa"/>
        </w:trPr>
        <w:tc>
          <w:tcPr>
            <w:tcW w:w="1149" w:type="dxa"/>
            <w:vMerge/>
          </w:tcPr>
          <w:p w14:paraId="00BD6415" w14:textId="77777777" w:rsidR="00014161" w:rsidRPr="00424F0F" w:rsidRDefault="00014161"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7CB52C80" w14:textId="77777777" w:rsidR="00014161" w:rsidRPr="00424F0F" w:rsidRDefault="00014161" w:rsidP="00014161">
            <w:pPr>
              <w:autoSpaceDE w:val="0"/>
              <w:spacing w:before="120" w:after="120"/>
              <w:rPr>
                <w:rFonts w:ascii="Calibri" w:hAnsi="Calibri" w:cs="Calibri"/>
                <w:b/>
                <w:bCs/>
                <w:i/>
                <w:iCs/>
                <w:color w:val="000000" w:themeColor="text1"/>
                <w:sz w:val="20"/>
                <w:szCs w:val="20"/>
                <w:lang w:eastAsia="en-GB"/>
              </w:rPr>
            </w:pPr>
          </w:p>
        </w:tc>
        <w:tc>
          <w:tcPr>
            <w:tcW w:w="6273" w:type="dxa"/>
            <w:vMerge/>
            <w:tcMar>
              <w:top w:w="0" w:type="dxa"/>
              <w:left w:w="108" w:type="dxa"/>
              <w:bottom w:w="0" w:type="dxa"/>
              <w:right w:w="108" w:type="dxa"/>
            </w:tcMar>
          </w:tcPr>
          <w:p w14:paraId="4D793784" w14:textId="77777777" w:rsidR="00014161" w:rsidRPr="00424F0F" w:rsidRDefault="00014161" w:rsidP="00014161">
            <w:pPr>
              <w:autoSpaceDE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3E53A27D" w14:textId="10509162" w:rsidR="00014161" w:rsidRPr="00424F0F" w:rsidRDefault="00014161" w:rsidP="001B0B84">
            <w:pPr>
              <w:numPr>
                <w:ilvl w:val="0"/>
                <w:numId w:val="22"/>
              </w:numPr>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Išlaidoms, deklaruotoms kaip nusidėvėjimo sąnaudos, taikomos standartinės išvados pagal C.2 sąnaudų kategoriją (tik nusidėvėjimas).</w:t>
            </w:r>
            <w:r w:rsidRPr="00424F0F">
              <w:rPr>
                <w:rFonts w:ascii="Calibri" w:hAnsi="Calibri" w:cs="Calibri"/>
                <w:i/>
                <w:iCs/>
                <w:color w:val="000000" w:themeColor="text1"/>
                <w:sz w:val="20"/>
                <w:szCs w:val="20"/>
                <w:lang w:eastAsia="en-GB"/>
              </w:rPr>
              <w:t xml:space="preserve"> </w:t>
            </w:r>
            <w:r w:rsidRPr="00424F0F">
              <w:rPr>
                <w:rFonts w:ascii="Calibri" w:hAnsi="Calibri" w:cs="Calibri"/>
                <w:color w:val="000000" w:themeColor="text1"/>
                <w:sz w:val="20"/>
                <w:szCs w:val="20"/>
                <w:lang w:eastAsia="en-GB"/>
              </w:rPr>
              <w:t>yra įvykdyti.</w:t>
            </w:r>
          </w:p>
        </w:tc>
        <w:tc>
          <w:tcPr>
            <w:tcW w:w="1418" w:type="dxa"/>
            <w:gridSpan w:val="2"/>
            <w:tcMar>
              <w:top w:w="0" w:type="dxa"/>
              <w:left w:w="108" w:type="dxa"/>
              <w:bottom w:w="0" w:type="dxa"/>
              <w:right w:w="108" w:type="dxa"/>
            </w:tcMar>
          </w:tcPr>
          <w:p w14:paraId="298D5F97" w14:textId="499BAE20" w:rsidR="00014161" w:rsidRPr="00424F0F" w:rsidRDefault="00014161" w:rsidP="0063124B">
            <w:pPr>
              <w:autoSpaceDE w:val="0"/>
              <w:spacing w:before="120" w:after="120"/>
              <w:jc w:val="center"/>
              <w:rPr>
                <w:rFonts w:ascii="Calibri" w:hAnsi="Calibri" w:cs="Calibri"/>
                <w:color w:val="000000" w:themeColor="text1"/>
                <w:sz w:val="20"/>
                <w:szCs w:val="20"/>
                <w:highlight w:val="yellow"/>
                <w:lang w:eastAsia="en-GB"/>
              </w:rPr>
            </w:pPr>
            <w:r w:rsidRPr="002304DF">
              <w:rPr>
                <w:rFonts w:asciiTheme="minorHAnsi" w:hAnsiTheme="minorHAnsi" w:cstheme="minorHAnsi"/>
                <w:color w:val="000000" w:themeColor="text1"/>
                <w:sz w:val="20"/>
                <w:szCs w:val="20"/>
                <w:lang w:eastAsia="en-GB"/>
              </w:rPr>
              <w:t>TAIP / NE / NĖRA</w:t>
            </w:r>
          </w:p>
        </w:tc>
      </w:tr>
    </w:tbl>
    <w:p w14:paraId="7E416DD7" w14:textId="77777777" w:rsidR="00424F0F" w:rsidRDefault="00424F0F"/>
    <w:p w14:paraId="1EB8F2CA" w14:textId="7A4F18BB" w:rsidR="005039CC" w:rsidRPr="005039CC" w:rsidRDefault="00835852" w:rsidP="0063124B">
      <w:pPr>
        <w:pStyle w:val="Heading3"/>
        <w:rPr>
          <w:highlight w:val="yellow"/>
        </w:rPr>
      </w:pPr>
      <w:r>
        <w:t>Kitos prekės, darbai ir paslaugos (C.3)</w:t>
      </w:r>
    </w:p>
    <w:tbl>
      <w:tblPr>
        <w:tblW w:w="15225"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CellMar>
          <w:left w:w="10" w:type="dxa"/>
          <w:right w:w="10" w:type="dxa"/>
        </w:tblCellMar>
        <w:tblLook w:val="0000" w:firstRow="0" w:lastRow="0" w:firstColumn="0" w:lastColumn="0" w:noHBand="0" w:noVBand="0"/>
      </w:tblPr>
      <w:tblGrid>
        <w:gridCol w:w="1099"/>
        <w:gridCol w:w="1184"/>
        <w:gridCol w:w="6052"/>
        <w:gridCol w:w="5562"/>
        <w:gridCol w:w="1328"/>
      </w:tblGrid>
      <w:tr w:rsidR="00014161" w:rsidRPr="00424F0F" w14:paraId="61101AA7" w14:textId="77777777" w:rsidTr="00DC78C9">
        <w:trPr>
          <w:tblHeader/>
        </w:trPr>
        <w:tc>
          <w:tcPr>
            <w:tcW w:w="15222" w:type="dxa"/>
            <w:gridSpan w:val="5"/>
            <w:shd w:val="clear" w:color="auto" w:fill="EAF1DD" w:themeFill="accent3" w:themeFillTint="33"/>
          </w:tcPr>
          <w:p w14:paraId="4FD2B254" w14:textId="245A4089" w:rsidR="00014161" w:rsidRPr="00424F0F" w:rsidRDefault="00014161" w:rsidP="00014161">
            <w:pPr>
              <w:autoSpaceDE w:val="0"/>
              <w:spacing w:before="120" w:after="120"/>
              <w:ind w:left="142"/>
              <w:rPr>
                <w:rFonts w:ascii="Calibri" w:hAnsi="Calibri" w:cs="Calibri"/>
                <w:b/>
                <w:color w:val="000000" w:themeColor="text1"/>
                <w:sz w:val="20"/>
                <w:szCs w:val="20"/>
                <w:lang w:val="it-IT" w:eastAsia="en-GB"/>
              </w:rPr>
            </w:pPr>
            <w:r>
              <w:rPr>
                <w:rFonts w:asciiTheme="minorHAnsi" w:hAnsiTheme="minorHAnsi"/>
                <w:b/>
                <w:bCs/>
                <w:color w:val="FF0000"/>
                <w:szCs w:val="20"/>
              </w:rPr>
              <w:t>CFS SUTARTOS PROCEDŪROS. Kitos prekės, darbai ir paslaugos (C.3)</w:t>
            </w:r>
          </w:p>
        </w:tc>
      </w:tr>
      <w:tr w:rsidR="00CE25EA" w:rsidRPr="00424F0F" w14:paraId="45BF3E0F" w14:textId="77777777" w:rsidTr="00DC78C9">
        <w:trPr>
          <w:tblHeader/>
        </w:trPr>
        <w:tc>
          <w:tcPr>
            <w:tcW w:w="1099" w:type="dxa"/>
            <w:shd w:val="clear" w:color="auto" w:fill="EAF1DD" w:themeFill="accent3" w:themeFillTint="33"/>
          </w:tcPr>
          <w:p w14:paraId="2D4A7237" w14:textId="55E5CE5E" w:rsidR="00CE25EA" w:rsidRPr="00424F0F" w:rsidRDefault="00CE25E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lastRenderedPageBreak/>
              <w:t>Dotacijos sutarties straipsnis</w:t>
            </w:r>
          </w:p>
        </w:tc>
        <w:tc>
          <w:tcPr>
            <w:tcW w:w="1184" w:type="dxa"/>
            <w:shd w:val="clear" w:color="auto" w:fill="EAF1DD" w:themeFill="accent3" w:themeFillTint="33"/>
            <w:vAlign w:val="center"/>
          </w:tcPr>
          <w:p w14:paraId="1C0C7024" w14:textId="74528D22" w:rsidR="00CE25EA" w:rsidRPr="00424F0F" w:rsidRDefault="00CE25EA" w:rsidP="004B56ED">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Sąnaudų kategorija</w:t>
            </w:r>
          </w:p>
        </w:tc>
        <w:tc>
          <w:tcPr>
            <w:tcW w:w="6052" w:type="dxa"/>
            <w:shd w:val="clear" w:color="auto" w:fill="EAF1DD" w:themeFill="accent3" w:themeFillTint="33"/>
            <w:tcMar>
              <w:top w:w="0" w:type="dxa"/>
              <w:left w:w="108" w:type="dxa"/>
              <w:bottom w:w="0" w:type="dxa"/>
              <w:right w:w="108" w:type="dxa"/>
            </w:tcMar>
            <w:vAlign w:val="center"/>
          </w:tcPr>
          <w:p w14:paraId="2436C57C" w14:textId="64A04ABC" w:rsidR="00CE25EA" w:rsidRPr="00424F0F" w:rsidRDefault="00CE25E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Procedūros</w:t>
            </w:r>
          </w:p>
        </w:tc>
        <w:tc>
          <w:tcPr>
            <w:tcW w:w="5562" w:type="dxa"/>
            <w:shd w:val="clear" w:color="auto" w:fill="EAF1DD" w:themeFill="accent3" w:themeFillTint="33"/>
            <w:tcMar>
              <w:top w:w="0" w:type="dxa"/>
              <w:left w:w="108" w:type="dxa"/>
              <w:bottom w:w="0" w:type="dxa"/>
              <w:right w:w="108" w:type="dxa"/>
            </w:tcMar>
            <w:vAlign w:val="center"/>
          </w:tcPr>
          <w:p w14:paraId="6442E68F" w14:textId="314825A1" w:rsidR="00CE25EA" w:rsidRPr="00424F0F" w:rsidDel="00F461B7" w:rsidRDefault="00CE25EA" w:rsidP="00424F0F">
            <w:pPr>
              <w:suppressAutoHyphens/>
              <w:autoSpaceDE w:val="0"/>
              <w:autoSpaceDN w:val="0"/>
              <w:spacing w:before="120" w:after="120"/>
              <w:jc w:val="center"/>
              <w:textAlignment w:val="baseline"/>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Standartinis radinys</w:t>
            </w:r>
          </w:p>
        </w:tc>
        <w:tc>
          <w:tcPr>
            <w:tcW w:w="1328" w:type="dxa"/>
            <w:shd w:val="clear" w:color="auto" w:fill="EAF1DD" w:themeFill="accent3" w:themeFillTint="33"/>
            <w:tcMar>
              <w:top w:w="0" w:type="dxa"/>
              <w:left w:w="108" w:type="dxa"/>
              <w:bottom w:w="0" w:type="dxa"/>
              <w:right w:w="108" w:type="dxa"/>
            </w:tcMar>
            <w:vAlign w:val="center"/>
          </w:tcPr>
          <w:p w14:paraId="22334C08" w14:textId="77777777" w:rsidR="00CE25EA" w:rsidRPr="00424F0F" w:rsidRDefault="00CE25EA" w:rsidP="00424F0F">
            <w:pPr>
              <w:autoSpaceDE w:val="0"/>
              <w:spacing w:before="120" w:after="120"/>
              <w:jc w:val="center"/>
              <w:rPr>
                <w:rFonts w:ascii="Calibri" w:hAnsi="Calibri" w:cs="Calibri"/>
                <w:b/>
                <w:color w:val="000000" w:themeColor="text1"/>
                <w:sz w:val="20"/>
                <w:szCs w:val="20"/>
                <w:lang w:val="it-IT" w:eastAsia="en-GB"/>
              </w:rPr>
            </w:pPr>
            <w:r w:rsidRPr="00424F0F">
              <w:rPr>
                <w:rFonts w:ascii="Calibri" w:hAnsi="Calibri" w:cs="Calibri"/>
                <w:b/>
                <w:color w:val="000000" w:themeColor="text1"/>
                <w:sz w:val="20"/>
                <w:szCs w:val="20"/>
                <w:lang w:val="it-IT" w:eastAsia="en-GB"/>
              </w:rPr>
              <w:t>Rezultatas</w:t>
            </w:r>
          </w:p>
          <w:p w14:paraId="7593E4D9" w14:textId="29E94777" w:rsidR="00CE25EA" w:rsidRPr="00424F0F" w:rsidRDefault="00CE25EA" w:rsidP="00424F0F">
            <w:pPr>
              <w:autoSpaceDE w:val="0"/>
              <w:spacing w:before="120" w:after="120"/>
              <w:jc w:val="center"/>
              <w:rPr>
                <w:rFonts w:ascii="Calibri" w:hAnsi="Calibri" w:cs="Calibri"/>
                <w:b/>
                <w:color w:val="000000" w:themeColor="text1"/>
                <w:sz w:val="20"/>
                <w:szCs w:val="20"/>
                <w:lang w:val="it-IT" w:eastAsia="en-GB"/>
              </w:rPr>
            </w:pPr>
            <w:r w:rsidRPr="00424F0F">
              <w:rPr>
                <w:rFonts w:ascii="Calibri" w:hAnsi="Calibri" w:cs="Calibri"/>
                <w:b/>
                <w:color w:val="000000" w:themeColor="text1"/>
                <w:sz w:val="20"/>
                <w:szCs w:val="20"/>
                <w:lang w:val="it-IT" w:eastAsia="en-GB"/>
              </w:rPr>
              <w:t>(T/N/N/N/N)</w:t>
            </w:r>
          </w:p>
        </w:tc>
      </w:tr>
      <w:tr w:rsidR="00CE25EA" w:rsidRPr="00424F0F" w14:paraId="4F564103" w14:textId="77777777" w:rsidTr="00DC78C9">
        <w:tc>
          <w:tcPr>
            <w:tcW w:w="1099" w:type="dxa"/>
            <w:shd w:val="clear" w:color="auto" w:fill="EAF1DD" w:themeFill="accent3" w:themeFillTint="33"/>
          </w:tcPr>
          <w:p w14:paraId="644484EE" w14:textId="1AB9685F" w:rsidR="00CE25EA" w:rsidRPr="00424F0F" w:rsidRDefault="00CE25E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6.2.C.3 straipsnis</w:t>
            </w:r>
          </w:p>
        </w:tc>
        <w:tc>
          <w:tcPr>
            <w:tcW w:w="1184" w:type="dxa"/>
            <w:shd w:val="clear" w:color="auto" w:fill="EAF1DD" w:themeFill="accent3" w:themeFillTint="33"/>
          </w:tcPr>
          <w:p w14:paraId="33AC8D22" w14:textId="4F6DBA19" w:rsidR="00CE25EA" w:rsidRPr="00424F0F" w:rsidRDefault="00CE25EA" w:rsidP="00FF30DD">
            <w:pPr>
              <w:autoSpaceDE w:val="0"/>
              <w:spacing w:before="240" w:after="24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C.3</w:t>
            </w:r>
          </w:p>
        </w:tc>
        <w:tc>
          <w:tcPr>
            <w:tcW w:w="12942" w:type="dxa"/>
            <w:gridSpan w:val="3"/>
            <w:shd w:val="clear" w:color="auto" w:fill="EAF1DD" w:themeFill="accent3" w:themeFillTint="33"/>
            <w:tcMar>
              <w:top w:w="0" w:type="dxa"/>
              <w:left w:w="108" w:type="dxa"/>
              <w:bottom w:w="0" w:type="dxa"/>
              <w:right w:w="108" w:type="dxa"/>
            </w:tcMar>
            <w:vAlign w:val="center"/>
          </w:tcPr>
          <w:p w14:paraId="6EDDD58C" w14:textId="30772DAB" w:rsidR="00CE25EA" w:rsidRPr="00424F0F" w:rsidRDefault="00CE25EA" w:rsidP="00FF30DD">
            <w:pPr>
              <w:autoSpaceDE w:val="0"/>
              <w:spacing w:before="240" w:after="240"/>
              <w:jc w:val="left"/>
              <w:rPr>
                <w:rFonts w:ascii="Calibri" w:hAnsi="Calibri" w:cs="Calibri"/>
                <w:b/>
                <w:bCs/>
                <w:color w:val="000000" w:themeColor="text1"/>
                <w:sz w:val="20"/>
                <w:szCs w:val="20"/>
                <w:highlight w:val="yellow"/>
                <w:lang w:eastAsia="en-GB"/>
              </w:rPr>
            </w:pPr>
            <w:r w:rsidRPr="00424F0F">
              <w:rPr>
                <w:rFonts w:ascii="Calibri" w:hAnsi="Calibri" w:cs="Calibri"/>
                <w:b/>
                <w:bCs/>
                <w:color w:val="000000" w:themeColor="text1"/>
                <w:sz w:val="20"/>
                <w:szCs w:val="20"/>
                <w:lang w:eastAsia="en-GB"/>
              </w:rPr>
              <w:t>KITOS PREKĖS, DARBAI IR PASLAUGOS</w:t>
            </w:r>
          </w:p>
        </w:tc>
      </w:tr>
      <w:tr w:rsidR="00BB6FF1" w:rsidRPr="00424F0F" w14:paraId="00F72485" w14:textId="77777777" w:rsidTr="00DC78C9">
        <w:tc>
          <w:tcPr>
            <w:tcW w:w="1099" w:type="dxa"/>
            <w:vMerge w:val="restart"/>
          </w:tcPr>
          <w:p w14:paraId="1F8685F3" w14:textId="2AB28C34"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6.2.C.3 straipsnis</w:t>
            </w:r>
          </w:p>
        </w:tc>
        <w:tc>
          <w:tcPr>
            <w:tcW w:w="1184" w:type="dxa"/>
            <w:vMerge w:val="restart"/>
          </w:tcPr>
          <w:p w14:paraId="06CD713B" w14:textId="2066C5D7" w:rsidR="00BB6FF1" w:rsidRPr="00424F0F" w:rsidRDefault="00BB6FF1" w:rsidP="00912DB8">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C.3 KITOS PREKĖS, DARBAI IR PASLAUGOS</w:t>
            </w:r>
          </w:p>
        </w:tc>
        <w:tc>
          <w:tcPr>
            <w:tcW w:w="6052" w:type="dxa"/>
            <w:tcMar>
              <w:top w:w="0" w:type="dxa"/>
              <w:left w:w="108" w:type="dxa"/>
              <w:bottom w:w="0" w:type="dxa"/>
              <w:right w:w="108" w:type="dxa"/>
            </w:tcMar>
          </w:tcPr>
          <w:p w14:paraId="03A07119" w14:textId="77777777" w:rsidR="00BB6FF1" w:rsidRDefault="00BB6FF1" w:rsidP="00DC78C9">
            <w:pPr>
              <w:spacing w:before="120" w:after="120"/>
              <w:rPr>
                <w:rFonts w:ascii="Calibri" w:hAnsi="Calibri" w:cs="Calibri"/>
                <w:b/>
                <w:i/>
                <w:iCs/>
                <w:sz w:val="20"/>
                <w:szCs w:val="20"/>
                <w:lang w:val="en-US" w:eastAsia="en-GB"/>
              </w:rPr>
            </w:pPr>
            <w:r w:rsidRPr="00BA5F91">
              <w:rPr>
                <w:rFonts w:ascii="Calibri" w:hAnsi="Calibri" w:cs="Calibri"/>
                <w:b/>
                <w:i/>
                <w:iCs/>
                <w:sz w:val="20"/>
                <w:szCs w:val="20"/>
                <w:lang w:val="en-US" w:eastAsia="en-GB"/>
              </w:rPr>
              <w:t>Specialistas sudaro imtį, kad atliktų šios išlaidų kategorijos procedūras. Imtis turėtų būti atrinkta atsitiktine tvarka. Ji turėtų apimti 10 % visų išlaidų, kurioms buvo deklaruotos išlaidos, o mažiausiai 10 išlaidų (arba visų, jei deklaruota mažiau nei 10 išlaidų) turėtų būti sudaryta iš šių išlaidų.</w:t>
            </w:r>
          </w:p>
          <w:p w14:paraId="4ACD2BC5" w14:textId="77777777" w:rsidR="00704B12" w:rsidRPr="00E52615" w:rsidRDefault="00704B12" w:rsidP="00704B12">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Pastaba: „Prekė“ išsamiame išlaidų suskirstyme suprantama kaip 1 eilutė.</w:t>
            </w:r>
          </w:p>
          <w:p w14:paraId="127D8F85" w14:textId="2A65ECF6" w:rsidR="00BB6FF1" w:rsidRPr="00912DB8" w:rsidRDefault="00BB6FF1" w:rsidP="00014161">
            <w:pPr>
              <w:spacing w:before="120" w:after="120"/>
              <w:jc w:val="left"/>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 xml:space="preserve">Praktikuojantis asmuo atrinko </w:t>
            </w:r>
            <w:r w:rsidRPr="00424F0F">
              <w:rPr>
                <w:rFonts w:ascii="Calibri" w:hAnsi="Calibri" w:cs="Calibri"/>
                <w:bCs/>
                <w:color w:val="000000" w:themeColor="text1"/>
                <w:sz w:val="20"/>
                <w:szCs w:val="20"/>
                <w:highlight w:val="lightGray"/>
                <w:lang w:val="en-US" w:eastAsia="en-GB"/>
              </w:rPr>
              <w:t xml:space="preserve">_____ </w:t>
            </w:r>
            <w:r w:rsidRPr="00424F0F">
              <w:rPr>
                <w:rFonts w:ascii="Calibri" w:hAnsi="Calibri" w:cs="Calibri"/>
                <w:bCs/>
                <w:color w:val="000000" w:themeColor="text1"/>
                <w:sz w:val="20"/>
                <w:szCs w:val="20"/>
                <w:lang w:val="en-US" w:eastAsia="en-GB"/>
              </w:rPr>
              <w:t xml:space="preserve">elementų iš viso </w:t>
            </w:r>
            <w:r w:rsidRPr="00424F0F">
              <w:rPr>
                <w:rFonts w:ascii="Calibri" w:hAnsi="Calibri" w:cs="Calibri"/>
                <w:bCs/>
                <w:color w:val="000000" w:themeColor="text1"/>
                <w:sz w:val="20"/>
                <w:szCs w:val="20"/>
                <w:highlight w:val="lightGray"/>
                <w:lang w:val="en-US" w:eastAsia="en-GB"/>
              </w:rPr>
              <w:t xml:space="preserve">_____ </w:t>
            </w:r>
            <w:r w:rsidRPr="00424F0F">
              <w:rPr>
                <w:rFonts w:ascii="Calibri" w:hAnsi="Calibri" w:cs="Calibri"/>
                <w:bCs/>
                <w:color w:val="000000" w:themeColor="text1"/>
                <w:sz w:val="20"/>
                <w:szCs w:val="20"/>
                <w:lang w:val="en-US" w:eastAsia="en-GB"/>
              </w:rPr>
              <w:t>.</w:t>
            </w:r>
          </w:p>
        </w:tc>
        <w:tc>
          <w:tcPr>
            <w:tcW w:w="6890" w:type="dxa"/>
            <w:gridSpan w:val="2"/>
            <w:shd w:val="clear" w:color="auto" w:fill="F2F2F2" w:themeFill="background1" w:themeFillShade="F2"/>
            <w:tcMar>
              <w:top w:w="0" w:type="dxa"/>
              <w:left w:w="108" w:type="dxa"/>
              <w:bottom w:w="0" w:type="dxa"/>
              <w:right w:w="108" w:type="dxa"/>
            </w:tcMar>
          </w:tcPr>
          <w:p w14:paraId="38A08410" w14:textId="77777777" w:rsidR="00BB6FF1" w:rsidRPr="004049EF" w:rsidRDefault="00BB6FF1" w:rsidP="00912DB8">
            <w:pPr>
              <w:autoSpaceDE w:val="0"/>
              <w:spacing w:before="120" w:after="120"/>
              <w:jc w:val="left"/>
              <w:rPr>
                <w:rFonts w:asciiTheme="minorHAnsi" w:hAnsiTheme="minorHAnsi" w:cstheme="minorHAnsi"/>
                <w:color w:val="000000" w:themeColor="text1"/>
                <w:sz w:val="20"/>
                <w:szCs w:val="20"/>
                <w:lang w:eastAsia="en-GB"/>
              </w:rPr>
            </w:pPr>
          </w:p>
        </w:tc>
      </w:tr>
      <w:tr w:rsidR="00BB6FF1" w:rsidRPr="00424F0F" w14:paraId="2B2DA5E2" w14:textId="77777777" w:rsidTr="00DC78C9">
        <w:tc>
          <w:tcPr>
            <w:tcW w:w="1099" w:type="dxa"/>
            <w:vMerge/>
          </w:tcPr>
          <w:p w14:paraId="1CF66FA6" w14:textId="641592ED"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4" w:type="dxa"/>
            <w:vMerge/>
          </w:tcPr>
          <w:p w14:paraId="3525E7FB" w14:textId="3A426699" w:rsidR="00BB6FF1" w:rsidRPr="00424F0F" w:rsidRDefault="00BB6FF1" w:rsidP="00912DB8">
            <w:pPr>
              <w:autoSpaceDE w:val="0"/>
              <w:spacing w:before="120" w:after="120"/>
              <w:jc w:val="center"/>
              <w:rPr>
                <w:rFonts w:ascii="Calibri" w:hAnsi="Calibri" w:cs="Calibri"/>
                <w:b/>
                <w:bCs/>
                <w:color w:val="000000" w:themeColor="text1"/>
                <w:sz w:val="20"/>
                <w:szCs w:val="20"/>
                <w:lang w:eastAsia="en-GB"/>
              </w:rPr>
            </w:pPr>
          </w:p>
        </w:tc>
        <w:tc>
          <w:tcPr>
            <w:tcW w:w="6052" w:type="dxa"/>
            <w:vMerge w:val="restart"/>
            <w:tcMar>
              <w:top w:w="0" w:type="dxa"/>
              <w:left w:w="108" w:type="dxa"/>
              <w:bottom w:w="0" w:type="dxa"/>
              <w:right w:w="108" w:type="dxa"/>
            </w:tcMar>
          </w:tcPr>
          <w:p w14:paraId="30BFB398" w14:textId="07606148" w:rsidR="00BB6FF1" w:rsidRDefault="00BB6FF1" w:rsidP="0079711A">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Kitiems į imtį įtrauktiems pirkimams:</w:t>
            </w:r>
          </w:p>
          <w:p w14:paraId="49001529" w14:textId="705FFEEB" w:rsidR="00BB6FF1" w:rsidRDefault="00BB6FF1" w:rsidP="00DC78C9">
            <w:pPr>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Specialistas atliko bendruosius išlaidų tinkamumo ir netinkamumo patikrinimus </w:t>
            </w:r>
            <w:r w:rsidRPr="0013451A">
              <w:rPr>
                <w:rFonts w:asciiTheme="minorHAnsi" w:hAnsiTheme="minorHAnsi" w:cstheme="minorHAnsi"/>
                <w:i/>
                <w:iCs/>
                <w:color w:val="000000" w:themeColor="text1"/>
                <w:sz w:val="20"/>
                <w:szCs w:val="20"/>
                <w:lang w:eastAsia="en-GB"/>
              </w:rPr>
              <w:t xml:space="preserve">(žr. aukščiau) </w:t>
            </w:r>
            <w:r>
              <w:rPr>
                <w:rFonts w:asciiTheme="minorHAnsi" w:hAnsiTheme="minorHAnsi" w:cstheme="minorHAnsi"/>
                <w:color w:val="000000" w:themeColor="text1"/>
                <w:sz w:val="20"/>
                <w:szCs w:val="20"/>
                <w:lang w:eastAsia="en-GB"/>
              </w:rPr>
              <w:t>.</w:t>
            </w:r>
          </w:p>
          <w:p w14:paraId="47D7AEC2" w14:textId="4645952D" w:rsidR="00090B17" w:rsidRDefault="00090B17" w:rsidP="00DC78C9">
            <w:pPr>
              <w:spacing w:before="120" w:after="120"/>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 xml:space="preserve">Specialistas atliko bendruosius pirkimo išlaidų tinkamumo finansuoti patikrinimus </w:t>
            </w:r>
            <w:r w:rsidRPr="0013451A">
              <w:rPr>
                <w:rFonts w:asciiTheme="minorHAnsi" w:hAnsiTheme="minorHAnsi" w:cstheme="minorHAnsi"/>
                <w:i/>
                <w:iCs/>
                <w:color w:val="000000" w:themeColor="text1"/>
                <w:sz w:val="20"/>
                <w:szCs w:val="20"/>
                <w:lang w:eastAsia="en-GB"/>
              </w:rPr>
              <w:t xml:space="preserve">(žr. aukščiau) </w:t>
            </w:r>
            <w:r>
              <w:rPr>
                <w:rFonts w:asciiTheme="minorHAnsi" w:hAnsiTheme="minorHAnsi" w:cstheme="minorHAnsi"/>
                <w:color w:val="000000" w:themeColor="text1"/>
                <w:sz w:val="20"/>
                <w:szCs w:val="20"/>
                <w:lang w:eastAsia="en-GB"/>
              </w:rPr>
              <w:t>.</w:t>
            </w:r>
          </w:p>
          <w:p w14:paraId="78F21DC6" w14:textId="77777777" w:rsidR="00C52380" w:rsidRDefault="00BB6FF1" w:rsidP="00DC78C9">
            <w:p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Kitų prekių, darbų ir paslaugų pirkimai, skirti veiklai, turi būti apskaičiuojami remiantis faktiškai patirtomis išlaidomis. Tokios prekės, darbai ir paslaugos apima, pavyzdžiui, vartojimo prekes ir reikmenis, reklamą, sklaidą, rezultatų apsaugą, vertimus, leidinius, sertifikatus ir finansines garantijas, jei to reikalaujama pagal Sutartį.</w:t>
            </w:r>
          </w:p>
          <w:p w14:paraId="55D87B4B" w14:textId="5668437E" w:rsidR="00BB6FF1" w:rsidRPr="00424F0F" w:rsidRDefault="00BB6FF1" w:rsidP="00DC78C9">
            <w:pPr>
              <w:spacing w:before="120" w:after="120"/>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Norėdamas patvirtinti standartinius kitame stulpelyje pateiktus rezultatus, specialistas patikrino, ar:</w:t>
            </w:r>
          </w:p>
          <w:p w14:paraId="7D7FD8F5" w14:textId="05934205"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Pr>
                <w:rFonts w:ascii="Calibri" w:hAnsi="Calibri" w:cs="Calibri"/>
                <w:bCs/>
                <w:color w:val="000000" w:themeColor="text1"/>
                <w:sz w:val="20"/>
                <w:szCs w:val="20"/>
                <w:lang w:val="en-US" w:eastAsia="en-GB"/>
              </w:rPr>
              <w:t xml:space="preserve">kitų prekių, darbų ir paslaugų pirkimai </w:t>
            </w:r>
            <w:r w:rsidRPr="00424F0F">
              <w:rPr>
                <w:rFonts w:ascii="Calibri" w:hAnsi="Calibri" w:cs="Calibri"/>
                <w:bCs/>
                <w:color w:val="000000" w:themeColor="text1"/>
                <w:sz w:val="20"/>
                <w:szCs w:val="20"/>
                <w:lang w:val="en-US" w:eastAsia="en-GB"/>
              </w:rPr>
              <w:t xml:space="preserve">dotacijos sutartyje buvo pripažinti tinkamais finansuoti (kaip faktiškai patirtos </w:t>
            </w:r>
            <w:r w:rsidRPr="004361B5">
              <w:rPr>
                <w:rFonts w:ascii="Calibri" w:hAnsi="Calibri" w:cs="Calibri"/>
                <w:color w:val="000000" w:themeColor="text1"/>
                <w:sz w:val="20"/>
                <w:szCs w:val="20"/>
                <w:lang w:eastAsia="en-GB"/>
              </w:rPr>
              <w:t>išlaidos ).</w:t>
            </w:r>
          </w:p>
          <w:p w14:paraId="76BA49C2" w14:textId="23BC303C"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sutartys neapėmė 1 priede, dotacijos sutartyje, aprašytų užduočių (jos turėtų būti priskirtos subrangos išlaidoms).</w:t>
            </w:r>
          </w:p>
          <w:p w14:paraId="6D01FA06" w14:textId="6DCBA788"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prekės, darbai ar paslaugos buvo įsigytos specialiai šiam veiksmui ir teisingai priskirtos veiksmui (pateikiant patvirtinamuosius dokumentus, pvz., važtaraštį, sąskaitą faktūrą ar bet kokius kitus įrodymus, įrodančius ryšį su veiksmu).</w:t>
            </w:r>
          </w:p>
          <w:p w14:paraId="1117FD2D" w14:textId="03A587D9"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prekės nebuvo įtrauktos į ilgalaikio naudojimo įrangos inventorių (kitaip jos turėtų būti įtrauktos į įrangos savikainą)</w:t>
            </w:r>
          </w:p>
          <w:p w14:paraId="0A415643" w14:textId="2627FBF1" w:rsidR="00BB6FF1" w:rsidRPr="00BA5F91" w:rsidRDefault="00BB6FF1" w:rsidP="00014161">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Priemonei priskirtos išlaidos buvo apskaitytos pagal įprastą dalyvio apskaitos praktiką. Jei dalyvio įprasta apskaitos praktika yra laikyti kai kurias iš šių išlaidų (arba jas visas) netiesioginėmis išlaidomis, jos negali būti deklaruojamos kaip tiesioginės išlaidos.</w:t>
            </w:r>
          </w:p>
        </w:tc>
        <w:tc>
          <w:tcPr>
            <w:tcW w:w="5562" w:type="dxa"/>
            <w:tcMar>
              <w:top w:w="0" w:type="dxa"/>
              <w:left w:w="108" w:type="dxa"/>
              <w:bottom w:w="0" w:type="dxa"/>
              <w:right w:w="108" w:type="dxa"/>
            </w:tcMar>
          </w:tcPr>
          <w:p w14:paraId="07970629" w14:textId="1FC0635B"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 xml:space="preserve">Išlaidos buvo tinkamos finansuoti (nebuvo netinkamų finansuoti komponentų), identifikuojamos ir patikrinamos, susijusios su veiksmu ir dalyvio patirtos (mokėjimo įrodymas, nebuvo perrašytų sąskaitų kitiems subjektams) veiksmo laikotarpiu pagal įprastą sąnaudų apskaitos praktiką </w:t>
            </w:r>
            <w:r w:rsidR="00604162">
              <w:rPr>
                <w:rFonts w:ascii="Calibri" w:hAnsi="Calibri" w:cs="Calibri"/>
                <w:color w:val="000000" w:themeColor="text1"/>
                <w:sz w:val="20"/>
                <w:szCs w:val="20"/>
                <w:lang w:eastAsia="en-GB"/>
              </w:rPr>
              <w:t>.</w:t>
            </w:r>
          </w:p>
        </w:tc>
        <w:tc>
          <w:tcPr>
            <w:tcW w:w="1328" w:type="dxa"/>
            <w:tcMar>
              <w:top w:w="0" w:type="dxa"/>
              <w:left w:w="108" w:type="dxa"/>
              <w:bottom w:w="0" w:type="dxa"/>
              <w:right w:w="108" w:type="dxa"/>
            </w:tcMar>
          </w:tcPr>
          <w:p w14:paraId="47D400C0" w14:textId="26C712C8"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4049EF">
              <w:rPr>
                <w:rFonts w:asciiTheme="minorHAnsi" w:hAnsiTheme="minorHAnsi" w:cstheme="minorHAnsi"/>
                <w:color w:val="000000" w:themeColor="text1"/>
                <w:sz w:val="20"/>
                <w:szCs w:val="20"/>
                <w:lang w:eastAsia="en-GB"/>
              </w:rPr>
              <w:t>TAIP / NE / NĖRA</w:t>
            </w:r>
          </w:p>
        </w:tc>
      </w:tr>
      <w:tr w:rsidR="00BB6FF1" w:rsidRPr="00424F0F" w14:paraId="291583AD" w14:textId="77777777" w:rsidTr="00DC78C9">
        <w:tc>
          <w:tcPr>
            <w:tcW w:w="1099" w:type="dxa"/>
            <w:vMerge/>
          </w:tcPr>
          <w:p w14:paraId="7CAB4967"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4" w:type="dxa"/>
            <w:vMerge/>
          </w:tcPr>
          <w:p w14:paraId="522BE782"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795D4010" w14:textId="77777777" w:rsidR="00BB6FF1" w:rsidRPr="00424F0F" w:rsidRDefault="00BB6FF1" w:rsidP="00014161">
            <w:pPr>
              <w:spacing w:before="120" w:after="120"/>
              <w:jc w:val="left"/>
              <w:rPr>
                <w:rFonts w:ascii="Calibri" w:hAnsi="Calibri" w:cs="Calibri"/>
                <w:bCs/>
                <w:i/>
                <w:iCs/>
                <w:color w:val="000000" w:themeColor="text1"/>
                <w:sz w:val="20"/>
                <w:szCs w:val="20"/>
                <w:lang w:val="en-US" w:eastAsia="en-GB"/>
              </w:rPr>
            </w:pPr>
          </w:p>
        </w:tc>
        <w:tc>
          <w:tcPr>
            <w:tcW w:w="5562" w:type="dxa"/>
            <w:tcMar>
              <w:top w:w="0" w:type="dxa"/>
              <w:left w:w="108" w:type="dxa"/>
              <w:bottom w:w="0" w:type="dxa"/>
              <w:right w:w="108" w:type="dxa"/>
            </w:tcMar>
          </w:tcPr>
          <w:p w14:paraId="096F9DDA" w14:textId="5E77562F" w:rsidR="00BB6FF1" w:rsidRPr="00424F0F" w:rsidRDefault="00BB6FF1" w:rsidP="001B0B84">
            <w:pPr>
              <w:pStyle w:val="ListParagraph"/>
              <w:numPr>
                <w:ilvl w:val="0"/>
                <w:numId w:val="22"/>
              </w:numPr>
              <w:autoSpaceDE w:val="0"/>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rPr>
              <w:t>Pirkimai buvo atlikti naudojant įprastą dalyvio pirkimo praktiką ir, jei taikoma, kitus dokumentus / procedūras, reikalingas laikantis nacionalinės viešųjų pirkimų teisės aktų.</w:t>
            </w:r>
          </w:p>
        </w:tc>
        <w:tc>
          <w:tcPr>
            <w:tcW w:w="1328" w:type="dxa"/>
            <w:tcMar>
              <w:top w:w="0" w:type="dxa"/>
              <w:left w:w="108" w:type="dxa"/>
              <w:bottom w:w="0" w:type="dxa"/>
              <w:right w:w="108" w:type="dxa"/>
            </w:tcMar>
          </w:tcPr>
          <w:p w14:paraId="1A076760" w14:textId="2BDBF80C"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4049EF">
              <w:rPr>
                <w:rFonts w:asciiTheme="minorHAnsi" w:hAnsiTheme="minorHAnsi" w:cstheme="minorHAnsi"/>
                <w:color w:val="000000" w:themeColor="text1"/>
                <w:sz w:val="20"/>
                <w:szCs w:val="20"/>
                <w:lang w:eastAsia="en-GB"/>
              </w:rPr>
              <w:t>TAIP / NE / NĖRA</w:t>
            </w:r>
          </w:p>
        </w:tc>
      </w:tr>
      <w:tr w:rsidR="00BB6FF1" w:rsidRPr="00424F0F" w14:paraId="2D4EC0ED" w14:textId="77777777" w:rsidTr="00DC78C9">
        <w:tc>
          <w:tcPr>
            <w:tcW w:w="1099" w:type="dxa"/>
            <w:vMerge/>
          </w:tcPr>
          <w:p w14:paraId="2CB7DBCF"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4" w:type="dxa"/>
            <w:vMerge/>
          </w:tcPr>
          <w:p w14:paraId="24786892"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3A5070BF" w14:textId="77777777" w:rsidR="00BB6FF1" w:rsidRPr="00424F0F" w:rsidRDefault="00BB6FF1" w:rsidP="00014161">
            <w:pPr>
              <w:spacing w:before="120" w:after="120"/>
              <w:jc w:val="left"/>
              <w:rPr>
                <w:rFonts w:ascii="Calibri" w:hAnsi="Calibri" w:cs="Calibri"/>
                <w:bCs/>
                <w:i/>
                <w:iCs/>
                <w:color w:val="000000" w:themeColor="text1"/>
                <w:sz w:val="20"/>
                <w:szCs w:val="20"/>
                <w:lang w:val="en-US" w:eastAsia="en-GB"/>
              </w:rPr>
            </w:pPr>
          </w:p>
        </w:tc>
        <w:tc>
          <w:tcPr>
            <w:tcW w:w="5562" w:type="dxa"/>
            <w:tcMar>
              <w:top w:w="0" w:type="dxa"/>
              <w:left w:w="108" w:type="dxa"/>
              <w:bottom w:w="0" w:type="dxa"/>
              <w:right w:w="108" w:type="dxa"/>
            </w:tcMar>
          </w:tcPr>
          <w:p w14:paraId="3B0222B5" w14:textId="32B05B9F" w:rsidR="00BB6FF1" w:rsidRPr="00424F0F" w:rsidRDefault="00BB6FF1" w:rsidP="001B0B84">
            <w:pPr>
              <w:pStyle w:val="ListParagraph"/>
              <w:numPr>
                <w:ilvl w:val="0"/>
                <w:numId w:val="22"/>
              </w:numPr>
              <w:autoSpaceDE w:val="0"/>
              <w:spacing w:before="120" w:after="120"/>
              <w:jc w:val="left"/>
              <w:rPr>
                <w:rFonts w:ascii="Calibri" w:hAnsi="Calibri" w:cs="Calibri"/>
                <w:color w:val="000000" w:themeColor="text1"/>
                <w:sz w:val="20"/>
                <w:szCs w:val="20"/>
              </w:rPr>
            </w:pPr>
            <w:r w:rsidRPr="00424F0F">
              <w:rPr>
                <w:rFonts w:ascii="Calibri" w:hAnsi="Calibri" w:cs="Calibri"/>
                <w:color w:val="000000" w:themeColor="text1"/>
                <w:sz w:val="20"/>
                <w:szCs w:val="20"/>
              </w:rPr>
              <w:t>Pirkimai buvo atliekami vadovaujantis geriausio kainos ir kokybės santykio (geriausio kainos ir kokybės santykio) arba žemiausios kainos principu.</w:t>
            </w:r>
          </w:p>
        </w:tc>
        <w:tc>
          <w:tcPr>
            <w:tcW w:w="1328" w:type="dxa"/>
            <w:tcMar>
              <w:top w:w="0" w:type="dxa"/>
              <w:left w:w="108" w:type="dxa"/>
              <w:bottom w:w="0" w:type="dxa"/>
              <w:right w:w="108" w:type="dxa"/>
            </w:tcMar>
          </w:tcPr>
          <w:p w14:paraId="5BFA52FE" w14:textId="74DF157D"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4049EF">
              <w:rPr>
                <w:rFonts w:asciiTheme="minorHAnsi" w:hAnsiTheme="minorHAnsi" w:cstheme="minorHAnsi"/>
                <w:color w:val="000000" w:themeColor="text1"/>
                <w:sz w:val="20"/>
                <w:szCs w:val="20"/>
                <w:lang w:eastAsia="en-GB"/>
              </w:rPr>
              <w:t>TAIP / NE / NĖRA</w:t>
            </w:r>
          </w:p>
        </w:tc>
      </w:tr>
      <w:tr w:rsidR="00BB6FF1" w:rsidRPr="00424F0F" w14:paraId="3B527187" w14:textId="77777777" w:rsidTr="00DC78C9">
        <w:tc>
          <w:tcPr>
            <w:tcW w:w="1099" w:type="dxa"/>
            <w:vMerge/>
          </w:tcPr>
          <w:p w14:paraId="786BA6FA"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4" w:type="dxa"/>
            <w:vMerge/>
          </w:tcPr>
          <w:p w14:paraId="54F1B8CF"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584BBDEE" w14:textId="77777777" w:rsidR="00BB6FF1" w:rsidRPr="00424F0F" w:rsidRDefault="00BB6FF1" w:rsidP="00014161">
            <w:pPr>
              <w:spacing w:before="120" w:after="120"/>
              <w:jc w:val="left"/>
              <w:rPr>
                <w:rFonts w:ascii="Calibri" w:hAnsi="Calibri" w:cs="Calibri"/>
                <w:bCs/>
                <w:i/>
                <w:iCs/>
                <w:color w:val="000000" w:themeColor="text1"/>
                <w:sz w:val="20"/>
                <w:szCs w:val="20"/>
                <w:lang w:val="en-US" w:eastAsia="en-GB"/>
              </w:rPr>
            </w:pPr>
          </w:p>
        </w:tc>
        <w:tc>
          <w:tcPr>
            <w:tcW w:w="5562" w:type="dxa"/>
            <w:tcMar>
              <w:top w:w="0" w:type="dxa"/>
              <w:left w:w="108" w:type="dxa"/>
              <w:bottom w:w="0" w:type="dxa"/>
              <w:right w:w="108" w:type="dxa"/>
            </w:tcMar>
          </w:tcPr>
          <w:p w14:paraId="6CC24067" w14:textId="0E0DEF3C"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rPr>
            </w:pPr>
            <w:r w:rsidRPr="00424F0F">
              <w:rPr>
                <w:rFonts w:ascii="Calibri" w:hAnsi="Calibri" w:cs="Calibri"/>
                <w:color w:val="000000" w:themeColor="text1"/>
                <w:sz w:val="20"/>
                <w:szCs w:val="20"/>
              </w:rPr>
              <w:t>Dalyvis taikė procedūras, skirtas interesų konflikto nebuvimui užtikrinti, ir, remdamiesi mūsų atliktu tyrimu, nepastebėjome jokių dalykų, kurie galėtų rodyti galimą interesų konfliktą. Dalyvis pateikė reikiamą rašytinį patvirtinimą.</w:t>
            </w:r>
          </w:p>
        </w:tc>
        <w:tc>
          <w:tcPr>
            <w:tcW w:w="1328" w:type="dxa"/>
            <w:tcMar>
              <w:top w:w="0" w:type="dxa"/>
              <w:left w:w="108" w:type="dxa"/>
              <w:bottom w:w="0" w:type="dxa"/>
              <w:right w:w="108" w:type="dxa"/>
            </w:tcMar>
          </w:tcPr>
          <w:p w14:paraId="732DB3AA" w14:textId="0FB8B63F"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635B6">
              <w:rPr>
                <w:rFonts w:asciiTheme="minorHAnsi" w:hAnsiTheme="minorHAnsi" w:cstheme="minorHAnsi"/>
                <w:color w:val="000000" w:themeColor="text1"/>
                <w:sz w:val="20"/>
                <w:szCs w:val="20"/>
                <w:lang w:eastAsia="en-GB"/>
              </w:rPr>
              <w:t>TAIP / NE / NĖRA</w:t>
            </w:r>
          </w:p>
        </w:tc>
      </w:tr>
      <w:tr w:rsidR="00BB6FF1" w:rsidRPr="00424F0F" w14:paraId="51D1C7E5" w14:textId="77777777" w:rsidTr="00DC78C9">
        <w:tc>
          <w:tcPr>
            <w:tcW w:w="1099" w:type="dxa"/>
            <w:vMerge/>
          </w:tcPr>
          <w:p w14:paraId="72DB4B04" w14:textId="1EE3DC42"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4" w:type="dxa"/>
            <w:vMerge/>
          </w:tcPr>
          <w:p w14:paraId="629603F4" w14:textId="77777777" w:rsidR="00BB6FF1" w:rsidRPr="00424F0F" w:rsidRDefault="00BB6FF1" w:rsidP="00014161">
            <w:pPr>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25B11A27" w14:textId="4269AF4E" w:rsidR="00BB6FF1" w:rsidRPr="00424F0F" w:rsidRDefault="00BB6FF1" w:rsidP="00014161">
            <w:pPr>
              <w:autoSpaceDE w:val="0"/>
              <w:spacing w:before="120" w:after="120"/>
              <w:jc w:val="left"/>
              <w:rPr>
                <w:rFonts w:ascii="Calibri" w:hAnsi="Calibri" w:cs="Calibri"/>
                <w:color w:val="000000" w:themeColor="text1"/>
                <w:sz w:val="20"/>
                <w:szCs w:val="20"/>
              </w:rPr>
            </w:pPr>
          </w:p>
        </w:tc>
        <w:tc>
          <w:tcPr>
            <w:tcW w:w="5562" w:type="dxa"/>
            <w:tcMar>
              <w:top w:w="0" w:type="dxa"/>
              <w:left w:w="108" w:type="dxa"/>
              <w:bottom w:w="0" w:type="dxa"/>
              <w:right w:w="108" w:type="dxa"/>
            </w:tcMar>
          </w:tcPr>
          <w:p w14:paraId="1645037E" w14:textId="2995C205" w:rsidR="00BB6FF1" w:rsidRPr="00424F0F" w:rsidRDefault="00BB6FF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Darbų ar paslaugų sutartys neapėmė dotacijos sutarties 1 priede aprašytų užduočių.</w:t>
            </w:r>
          </w:p>
        </w:tc>
        <w:tc>
          <w:tcPr>
            <w:tcW w:w="1328" w:type="dxa"/>
            <w:tcMar>
              <w:top w:w="0" w:type="dxa"/>
              <w:left w:w="108" w:type="dxa"/>
              <w:bottom w:w="0" w:type="dxa"/>
              <w:right w:w="108" w:type="dxa"/>
            </w:tcMar>
          </w:tcPr>
          <w:p w14:paraId="70A3AA86" w14:textId="3EB9FABD"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635B6">
              <w:rPr>
                <w:rFonts w:asciiTheme="minorHAnsi" w:hAnsiTheme="minorHAnsi" w:cstheme="minorHAnsi"/>
                <w:color w:val="000000" w:themeColor="text1"/>
                <w:sz w:val="20"/>
                <w:szCs w:val="20"/>
                <w:lang w:eastAsia="en-GB"/>
              </w:rPr>
              <w:t>TAIP / NE / NĖRA</w:t>
            </w:r>
          </w:p>
        </w:tc>
      </w:tr>
      <w:tr w:rsidR="00BB6FF1" w:rsidRPr="00424F0F" w14:paraId="0A21287B" w14:textId="77777777" w:rsidTr="00DC78C9">
        <w:tc>
          <w:tcPr>
            <w:tcW w:w="1099" w:type="dxa"/>
            <w:vMerge/>
          </w:tcPr>
          <w:p w14:paraId="79DE5EDE" w14:textId="77777777" w:rsidR="00BB6FF1" w:rsidRPr="00424F0F" w:rsidRDefault="00BB6FF1" w:rsidP="00014161">
            <w:pPr>
              <w:spacing w:before="120" w:after="120"/>
              <w:rPr>
                <w:rFonts w:ascii="Calibri" w:hAnsi="Calibri" w:cs="Calibri"/>
                <w:color w:val="000000" w:themeColor="text1"/>
                <w:sz w:val="20"/>
                <w:szCs w:val="20"/>
                <w:lang w:eastAsia="en-GB"/>
              </w:rPr>
            </w:pPr>
          </w:p>
        </w:tc>
        <w:tc>
          <w:tcPr>
            <w:tcW w:w="1184" w:type="dxa"/>
            <w:vMerge/>
          </w:tcPr>
          <w:p w14:paraId="77EE87B6" w14:textId="61D9C16D" w:rsidR="00BB6FF1" w:rsidRPr="00424F0F" w:rsidRDefault="00BB6FF1" w:rsidP="00014161">
            <w:pPr>
              <w:spacing w:before="120" w:after="120"/>
              <w:rPr>
                <w:rFonts w:ascii="Calibri" w:hAnsi="Calibri" w:cs="Calibri"/>
                <w:color w:val="000000" w:themeColor="text1"/>
                <w:sz w:val="20"/>
                <w:szCs w:val="20"/>
                <w:lang w:eastAsia="en-GB"/>
              </w:rPr>
            </w:pPr>
          </w:p>
        </w:tc>
        <w:tc>
          <w:tcPr>
            <w:tcW w:w="6052" w:type="dxa"/>
            <w:vMerge/>
            <w:tcMar>
              <w:top w:w="0" w:type="dxa"/>
              <w:left w:w="108" w:type="dxa"/>
              <w:bottom w:w="0" w:type="dxa"/>
              <w:right w:w="108" w:type="dxa"/>
            </w:tcMar>
          </w:tcPr>
          <w:p w14:paraId="6E14BF80"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5562" w:type="dxa"/>
            <w:tcMar>
              <w:top w:w="0" w:type="dxa"/>
              <w:left w:w="108" w:type="dxa"/>
              <w:bottom w:w="0" w:type="dxa"/>
              <w:right w:w="108" w:type="dxa"/>
            </w:tcMar>
          </w:tcPr>
          <w:p w14:paraId="2D03795A" w14:textId="77777777" w:rsidR="00BB6FF1" w:rsidRPr="00424F0F" w:rsidRDefault="00BB6FF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Išlaidos buvo priskirtos teisingam veiksmui, o prekės nebuvo įtrauktos į ilgalaikio naudojimo įrangos inventorių.</w:t>
            </w:r>
          </w:p>
        </w:tc>
        <w:tc>
          <w:tcPr>
            <w:tcW w:w="1328" w:type="dxa"/>
            <w:tcMar>
              <w:top w:w="0" w:type="dxa"/>
              <w:left w:w="108" w:type="dxa"/>
              <w:bottom w:w="0" w:type="dxa"/>
              <w:right w:w="108" w:type="dxa"/>
            </w:tcMar>
          </w:tcPr>
          <w:p w14:paraId="7953423D" w14:textId="281D72B8"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635B6">
              <w:rPr>
                <w:rFonts w:asciiTheme="minorHAnsi" w:hAnsiTheme="minorHAnsi" w:cstheme="minorHAnsi"/>
                <w:color w:val="000000" w:themeColor="text1"/>
                <w:sz w:val="20"/>
                <w:szCs w:val="20"/>
                <w:lang w:eastAsia="en-GB"/>
              </w:rPr>
              <w:t>TAIP / NE / NĖRA</w:t>
            </w:r>
          </w:p>
        </w:tc>
      </w:tr>
      <w:tr w:rsidR="00BB6FF1" w:rsidRPr="00424F0F" w14:paraId="6CC96A11" w14:textId="77777777" w:rsidTr="00DC78C9">
        <w:tc>
          <w:tcPr>
            <w:tcW w:w="1099" w:type="dxa"/>
            <w:vMerge/>
          </w:tcPr>
          <w:p w14:paraId="530701EA"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1184" w:type="dxa"/>
            <w:vMerge/>
          </w:tcPr>
          <w:p w14:paraId="351AB626" w14:textId="62EA568B"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64FD9A92"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5562" w:type="dxa"/>
            <w:tcMar>
              <w:top w:w="0" w:type="dxa"/>
              <w:left w:w="108" w:type="dxa"/>
              <w:bottom w:w="0" w:type="dxa"/>
              <w:right w:w="108" w:type="dxa"/>
            </w:tcMar>
          </w:tcPr>
          <w:p w14:paraId="701FB6D7" w14:textId="183889E0" w:rsidR="00BB6FF1" w:rsidRPr="00424F0F" w:rsidRDefault="00BB6FF1" w:rsidP="00014161">
            <w:pPr>
              <w:numPr>
                <w:ilvl w:val="0"/>
                <w:numId w:val="22"/>
              </w:numPr>
              <w:suppressAutoHyphens/>
              <w:autoSpaceDE w:val="0"/>
              <w:autoSpaceDN w:val="0"/>
              <w:spacing w:before="120" w:after="120"/>
              <w:ind w:left="391" w:hanging="391"/>
              <w:jc w:val="left"/>
              <w:textAlignment w:val="baseline"/>
              <w:rPr>
                <w:rFonts w:ascii="Calibri" w:hAnsi="Calibri" w:cs="Calibri"/>
                <w:sz w:val="20"/>
                <w:szCs w:val="20"/>
                <w:lang w:val="en-US"/>
              </w:rPr>
            </w:pPr>
            <w:r w:rsidRPr="00424F0F">
              <w:rPr>
                <w:rFonts w:ascii="Calibri" w:hAnsi="Calibri" w:cs="Calibri"/>
                <w:color w:val="000000" w:themeColor="text1"/>
                <w:sz w:val="20"/>
                <w:szCs w:val="20"/>
                <w:lang w:eastAsia="en-GB"/>
              </w:rPr>
              <w:t>Išlaidos buvo priskirtos pagal dalyvio apskaitos praktiką ir buvo tinkamai pagrįstos.</w:t>
            </w:r>
          </w:p>
        </w:tc>
        <w:tc>
          <w:tcPr>
            <w:tcW w:w="1328" w:type="dxa"/>
            <w:tcMar>
              <w:top w:w="0" w:type="dxa"/>
              <w:left w:w="108" w:type="dxa"/>
              <w:bottom w:w="0" w:type="dxa"/>
              <w:right w:w="108" w:type="dxa"/>
            </w:tcMar>
          </w:tcPr>
          <w:p w14:paraId="0BB65437" w14:textId="3FC2B04E"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635B6">
              <w:rPr>
                <w:rFonts w:asciiTheme="minorHAnsi" w:hAnsiTheme="minorHAnsi" w:cstheme="minorHAnsi"/>
                <w:color w:val="000000" w:themeColor="text1"/>
                <w:sz w:val="20"/>
                <w:szCs w:val="20"/>
                <w:lang w:eastAsia="en-GB"/>
              </w:rPr>
              <w:t>TAIP / NE / NĖRA</w:t>
            </w:r>
          </w:p>
        </w:tc>
      </w:tr>
      <w:tr w:rsidR="00BB6FF1" w:rsidRPr="00424F0F" w14:paraId="7C11AE49" w14:textId="77777777" w:rsidTr="00DC78C9">
        <w:tc>
          <w:tcPr>
            <w:tcW w:w="1099" w:type="dxa"/>
            <w:vMerge/>
          </w:tcPr>
          <w:p w14:paraId="51BDF27D"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1184" w:type="dxa"/>
            <w:vMerge/>
          </w:tcPr>
          <w:p w14:paraId="7F0C913A"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202C6CE3"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5562" w:type="dxa"/>
            <w:tcMar>
              <w:top w:w="0" w:type="dxa"/>
              <w:left w:w="108" w:type="dxa"/>
              <w:bottom w:w="0" w:type="dxa"/>
              <w:right w:w="108" w:type="dxa"/>
            </w:tcMar>
          </w:tcPr>
          <w:p w14:paraId="6359FC08" w14:textId="773B0D58" w:rsidR="00BB6FF1" w:rsidRPr="00424F0F" w:rsidRDefault="00BB6FF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val="en-US" w:eastAsia="en-GB"/>
              </w:rPr>
              <w:t>Teisingas ir išsamus įrašas dalyvio apskaitos sistemoje.</w:t>
            </w:r>
          </w:p>
        </w:tc>
        <w:tc>
          <w:tcPr>
            <w:tcW w:w="1328" w:type="dxa"/>
            <w:tcMar>
              <w:top w:w="0" w:type="dxa"/>
              <w:left w:w="108" w:type="dxa"/>
              <w:bottom w:w="0" w:type="dxa"/>
              <w:right w:w="108" w:type="dxa"/>
            </w:tcMar>
          </w:tcPr>
          <w:p w14:paraId="0E26A842" w14:textId="2FFE87C9"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635B6">
              <w:rPr>
                <w:rFonts w:asciiTheme="minorHAnsi" w:hAnsiTheme="minorHAnsi" w:cstheme="minorHAnsi"/>
                <w:color w:val="000000" w:themeColor="text1"/>
                <w:sz w:val="20"/>
                <w:szCs w:val="20"/>
                <w:lang w:eastAsia="en-GB"/>
              </w:rPr>
              <w:t>TAIP / NE / NĖRA</w:t>
            </w:r>
          </w:p>
        </w:tc>
      </w:tr>
    </w:tbl>
    <w:p w14:paraId="32310B19" w14:textId="77777777" w:rsidR="00424F0F" w:rsidRDefault="00424F0F" w:rsidP="005A4620"/>
    <w:p w14:paraId="012C2667" w14:textId="7F332342" w:rsidR="00DA30D1" w:rsidRPr="00B60B67" w:rsidRDefault="00835852" w:rsidP="00B60B67">
      <w:pPr>
        <w:rPr>
          <w:rFonts w:ascii="Verdana" w:hAnsi="Verdana"/>
          <w:b/>
          <w:bCs/>
          <w:sz w:val="20"/>
          <w:szCs w:val="18"/>
        </w:rPr>
      </w:pPr>
      <w:r w:rsidRPr="00B60B67">
        <w:rPr>
          <w:rFonts w:ascii="Verdana" w:hAnsi="Verdana"/>
          <w:b/>
          <w:bCs/>
          <w:sz w:val="20"/>
          <w:szCs w:val="18"/>
        </w:rPr>
        <w:t>Kitos išlaidų kategorijos (D.)</w:t>
      </w:r>
    </w:p>
    <w:p w14:paraId="79D9E4F3" w14:textId="777E04F1" w:rsidR="006035C4" w:rsidRPr="006035C4" w:rsidRDefault="00835852" w:rsidP="0063124B">
      <w:pPr>
        <w:pStyle w:val="Heading3"/>
      </w:pPr>
      <w:r>
        <w:t>Finansinė parama trečiosioms šalims (D.1)</w:t>
      </w:r>
    </w:p>
    <w:tbl>
      <w:tblPr>
        <w:tblpPr w:leftFromText="180" w:rightFromText="180" w:vertAnchor="text" w:tblpY="1"/>
        <w:tblOverlap w:val="never"/>
        <w:tblW w:w="1517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5"/>
        <w:gridCol w:w="1188"/>
        <w:gridCol w:w="6509"/>
        <w:gridCol w:w="4961"/>
        <w:gridCol w:w="1420"/>
      </w:tblGrid>
      <w:tr w:rsidR="00A12BEE" w:rsidRPr="00967046" w14:paraId="4E30F63A" w14:textId="77777777" w:rsidTr="00DC78C9">
        <w:trPr>
          <w:tblHeader/>
        </w:trPr>
        <w:tc>
          <w:tcPr>
            <w:tcW w:w="15170" w:type="dxa"/>
            <w:gridSpan w:val="5"/>
            <w:shd w:val="clear" w:color="auto" w:fill="EAF1DD" w:themeFill="accent3" w:themeFillTint="33"/>
          </w:tcPr>
          <w:p w14:paraId="662FADF1" w14:textId="4860BB31" w:rsidR="00A12BEE" w:rsidRPr="000077DE" w:rsidRDefault="00E21561" w:rsidP="00E21561">
            <w:pPr>
              <w:autoSpaceDE w:val="0"/>
              <w:spacing w:before="120" w:after="120"/>
              <w:ind w:left="142"/>
              <w:jc w:val="left"/>
              <w:rPr>
                <w:rFonts w:ascii="Calibri Light" w:hAnsi="Calibri Light" w:cs="Calibri Light"/>
                <w:b/>
                <w:color w:val="000000" w:themeColor="text1"/>
                <w:sz w:val="22"/>
                <w:lang w:val="it-IT" w:eastAsia="en-GB"/>
              </w:rPr>
            </w:pPr>
            <w:r>
              <w:rPr>
                <w:rFonts w:asciiTheme="minorHAnsi" w:hAnsiTheme="minorHAnsi"/>
                <w:b/>
                <w:bCs/>
                <w:color w:val="FF0000"/>
                <w:szCs w:val="20"/>
              </w:rPr>
              <w:t>CFS SUTARTOS PROCEDŪROS. Finansinė parama trečiosioms šalims (D.1)</w:t>
            </w:r>
          </w:p>
        </w:tc>
      </w:tr>
      <w:tr w:rsidR="00CE25EA" w:rsidRPr="00967046" w14:paraId="1D3DFF35" w14:textId="77777777" w:rsidTr="00DC78C9">
        <w:trPr>
          <w:tblHeader/>
        </w:trPr>
        <w:tc>
          <w:tcPr>
            <w:tcW w:w="1095" w:type="dxa"/>
            <w:shd w:val="clear" w:color="auto" w:fill="EAF1DD" w:themeFill="accent3" w:themeFillTint="33"/>
          </w:tcPr>
          <w:p w14:paraId="6F0BF1F4" w14:textId="0503A050" w:rsidR="00CE25EA" w:rsidRPr="00424F0F" w:rsidRDefault="00CE25EA"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Dotacijos sutarties straipsnis</w:t>
            </w:r>
          </w:p>
        </w:tc>
        <w:tc>
          <w:tcPr>
            <w:tcW w:w="1188" w:type="dxa"/>
            <w:shd w:val="clear" w:color="auto" w:fill="EAF1DD" w:themeFill="accent3" w:themeFillTint="33"/>
          </w:tcPr>
          <w:p w14:paraId="5BC9E65D" w14:textId="4F5E4864" w:rsidR="00CE25EA" w:rsidRPr="00424F0F" w:rsidRDefault="00CE25EA"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Sąnaudų kategorija</w:t>
            </w:r>
          </w:p>
        </w:tc>
        <w:tc>
          <w:tcPr>
            <w:tcW w:w="6509" w:type="dxa"/>
            <w:shd w:val="clear" w:color="auto" w:fill="EAF1DD" w:themeFill="accent3" w:themeFillTint="33"/>
            <w:tcMar>
              <w:top w:w="0" w:type="dxa"/>
              <w:left w:w="108" w:type="dxa"/>
              <w:bottom w:w="0" w:type="dxa"/>
              <w:right w:w="108" w:type="dxa"/>
            </w:tcMar>
            <w:vAlign w:val="center"/>
          </w:tcPr>
          <w:p w14:paraId="2B0BC424" w14:textId="77777777" w:rsidR="00CE25EA" w:rsidRPr="00424F0F" w:rsidRDefault="00CE25EA"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Procedūros</w:t>
            </w:r>
          </w:p>
        </w:tc>
        <w:tc>
          <w:tcPr>
            <w:tcW w:w="4961" w:type="dxa"/>
            <w:shd w:val="clear" w:color="auto" w:fill="EAF1DD" w:themeFill="accent3" w:themeFillTint="33"/>
            <w:tcMar>
              <w:top w:w="0" w:type="dxa"/>
              <w:left w:w="108" w:type="dxa"/>
              <w:bottom w:w="0" w:type="dxa"/>
              <w:right w:w="108" w:type="dxa"/>
            </w:tcMar>
            <w:vAlign w:val="center"/>
          </w:tcPr>
          <w:p w14:paraId="7D705458" w14:textId="60B820A5" w:rsidR="00CE25EA" w:rsidRPr="00CE25EA" w:rsidRDefault="00CE25EA" w:rsidP="00CE25EA">
            <w:pPr>
              <w:autoSpaceDE w:val="0"/>
              <w:spacing w:before="120" w:after="120"/>
              <w:jc w:val="center"/>
              <w:rPr>
                <w:rFonts w:ascii="Calibri Light" w:hAnsi="Calibri Light" w:cs="Calibri Light"/>
                <w:b/>
                <w:color w:val="000000" w:themeColor="text1"/>
                <w:sz w:val="22"/>
                <w:lang w:eastAsia="en-GB"/>
              </w:rPr>
            </w:pPr>
            <w:r w:rsidRPr="00CE25EA">
              <w:rPr>
                <w:rFonts w:ascii="Calibri Light" w:hAnsi="Calibri Light" w:cs="Calibri Light"/>
                <w:b/>
                <w:color w:val="000000" w:themeColor="text1"/>
                <w:sz w:val="22"/>
                <w:lang w:eastAsia="en-GB"/>
              </w:rPr>
              <w:t>Standartinis radinys</w:t>
            </w:r>
          </w:p>
        </w:tc>
        <w:tc>
          <w:tcPr>
            <w:tcW w:w="1420" w:type="dxa"/>
            <w:shd w:val="clear" w:color="auto" w:fill="EAF1DD" w:themeFill="accent3" w:themeFillTint="33"/>
            <w:tcMar>
              <w:top w:w="0" w:type="dxa"/>
              <w:left w:w="108" w:type="dxa"/>
              <w:bottom w:w="0" w:type="dxa"/>
              <w:right w:w="108" w:type="dxa"/>
            </w:tcMar>
            <w:vAlign w:val="center"/>
          </w:tcPr>
          <w:p w14:paraId="0FB4B9E9" w14:textId="77777777" w:rsidR="00CE25EA" w:rsidRPr="000077DE" w:rsidRDefault="00CE25EA" w:rsidP="00CE25EA">
            <w:pPr>
              <w:autoSpaceDE w:val="0"/>
              <w:spacing w:before="120" w:after="120"/>
              <w:jc w:val="center"/>
              <w:rPr>
                <w:rFonts w:ascii="Calibri Light" w:hAnsi="Calibri Light" w:cs="Calibri Light"/>
                <w:b/>
                <w:color w:val="000000" w:themeColor="text1"/>
                <w:sz w:val="22"/>
                <w:lang w:val="it-IT" w:eastAsia="en-GB"/>
              </w:rPr>
            </w:pPr>
            <w:r w:rsidRPr="000077DE">
              <w:rPr>
                <w:rFonts w:ascii="Calibri Light" w:hAnsi="Calibri Light" w:cs="Calibri Light"/>
                <w:b/>
                <w:color w:val="000000" w:themeColor="text1"/>
                <w:sz w:val="22"/>
                <w:lang w:val="it-IT" w:eastAsia="en-GB"/>
              </w:rPr>
              <w:t>Rezultatas</w:t>
            </w:r>
          </w:p>
          <w:p w14:paraId="6C128324" w14:textId="612EC4C9" w:rsidR="00CE25EA" w:rsidRPr="008667B8" w:rsidRDefault="00CE25EA" w:rsidP="00CE25EA">
            <w:pPr>
              <w:autoSpaceDE w:val="0"/>
              <w:spacing w:before="120" w:after="120"/>
              <w:jc w:val="center"/>
              <w:rPr>
                <w:rFonts w:ascii="Calibri Light" w:hAnsi="Calibri Light" w:cs="Calibri Light"/>
                <w:b/>
                <w:color w:val="000000" w:themeColor="text1"/>
                <w:sz w:val="22"/>
                <w:lang w:val="pt-PT" w:eastAsia="en-GB"/>
              </w:rPr>
            </w:pPr>
            <w:r w:rsidRPr="000077DE">
              <w:rPr>
                <w:rFonts w:ascii="Calibri Light" w:hAnsi="Calibri Light" w:cs="Calibri Light"/>
                <w:b/>
                <w:color w:val="000000" w:themeColor="text1"/>
                <w:sz w:val="22"/>
                <w:lang w:val="it-IT" w:eastAsia="en-GB"/>
              </w:rPr>
              <w:t>(TAIP/NE/NĖRA)</w:t>
            </w:r>
          </w:p>
        </w:tc>
      </w:tr>
      <w:tr w:rsidR="00CE25EA" w:rsidRPr="008667B8" w14:paraId="668F6D17" w14:textId="77777777" w:rsidTr="00DC78C9">
        <w:tc>
          <w:tcPr>
            <w:tcW w:w="1095" w:type="dxa"/>
            <w:shd w:val="clear" w:color="auto" w:fill="EAF1DD" w:themeFill="accent3" w:themeFillTint="33"/>
          </w:tcPr>
          <w:p w14:paraId="23246F89" w14:textId="59EFA20D" w:rsidR="00CE25EA" w:rsidRPr="00424F0F" w:rsidRDefault="00CE25EA"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6.2.D straipsnis</w:t>
            </w:r>
          </w:p>
        </w:tc>
        <w:tc>
          <w:tcPr>
            <w:tcW w:w="1188" w:type="dxa"/>
            <w:shd w:val="clear" w:color="auto" w:fill="EAF1DD" w:themeFill="accent3" w:themeFillTint="33"/>
            <w:vAlign w:val="center"/>
          </w:tcPr>
          <w:p w14:paraId="393D78F5" w14:textId="43862EC2" w:rsidR="00CE25EA" w:rsidRPr="00424F0F" w:rsidRDefault="00CE25E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D.</w:t>
            </w:r>
          </w:p>
        </w:tc>
        <w:tc>
          <w:tcPr>
            <w:tcW w:w="12890" w:type="dxa"/>
            <w:gridSpan w:val="3"/>
            <w:shd w:val="clear" w:color="auto" w:fill="EAF1DD" w:themeFill="accent3" w:themeFillTint="33"/>
          </w:tcPr>
          <w:p w14:paraId="020074D9" w14:textId="1DDB210D" w:rsidR="00CE25EA" w:rsidRPr="00424F0F" w:rsidRDefault="00CE25EA" w:rsidP="00424F0F">
            <w:pPr>
              <w:autoSpaceDE w:val="0"/>
              <w:spacing w:before="120" w:after="120"/>
              <w:ind w:left="132"/>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KITOS IŠLAIDŲ KATEGORIJOS</w:t>
            </w:r>
          </w:p>
        </w:tc>
      </w:tr>
      <w:tr w:rsidR="00CE25EA" w:rsidRPr="008667B8" w14:paraId="470B5909" w14:textId="77777777" w:rsidTr="00DC78C9">
        <w:tc>
          <w:tcPr>
            <w:tcW w:w="1095" w:type="dxa"/>
            <w:shd w:val="clear" w:color="auto" w:fill="EAF1DD" w:themeFill="accent3" w:themeFillTint="33"/>
          </w:tcPr>
          <w:p w14:paraId="42941FF8" w14:textId="056AF5C7" w:rsidR="00CE25EA" w:rsidRPr="00424F0F" w:rsidRDefault="00CE25EA"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6.2.D.1 straipsnis</w:t>
            </w:r>
          </w:p>
        </w:tc>
        <w:tc>
          <w:tcPr>
            <w:tcW w:w="1188" w:type="dxa"/>
            <w:shd w:val="clear" w:color="auto" w:fill="EAF1DD" w:themeFill="accent3" w:themeFillTint="33"/>
            <w:vAlign w:val="center"/>
          </w:tcPr>
          <w:p w14:paraId="2F4B3B99" w14:textId="45AA8063" w:rsidR="00CE25EA" w:rsidRPr="00424F0F" w:rsidRDefault="00CE25EA" w:rsidP="00FF30DD">
            <w:pPr>
              <w:autoSpaceDE w:val="0"/>
              <w:spacing w:before="240" w:after="24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D.1</w:t>
            </w:r>
          </w:p>
        </w:tc>
        <w:tc>
          <w:tcPr>
            <w:tcW w:w="12890" w:type="dxa"/>
            <w:gridSpan w:val="3"/>
            <w:shd w:val="clear" w:color="auto" w:fill="EAF1DD" w:themeFill="accent3" w:themeFillTint="33"/>
          </w:tcPr>
          <w:p w14:paraId="2D80F387" w14:textId="37223E10" w:rsidR="00CE25EA" w:rsidRPr="00424F0F" w:rsidRDefault="00CE25EA" w:rsidP="00FF30DD">
            <w:pPr>
              <w:spacing w:before="240" w:after="240"/>
              <w:ind w:left="118"/>
              <w:jc w:val="left"/>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FINANSINĖ PARAMA TRETIOSIOSIOMS ŠALIMS</w:t>
            </w:r>
          </w:p>
        </w:tc>
      </w:tr>
      <w:tr w:rsidR="00BB6FF1" w:rsidRPr="00DC1550" w14:paraId="288515FD" w14:textId="77777777" w:rsidTr="00DC78C9">
        <w:tc>
          <w:tcPr>
            <w:tcW w:w="1095" w:type="dxa"/>
            <w:vMerge w:val="restart"/>
          </w:tcPr>
          <w:p w14:paraId="1EC075A5" w14:textId="18D02FEE" w:rsidR="00BB6FF1" w:rsidRPr="00DC1550" w:rsidRDefault="004B56ED" w:rsidP="00424F0F">
            <w:pPr>
              <w:autoSpaceDE w:val="0"/>
              <w:spacing w:before="120" w:after="120"/>
              <w:jc w:val="center"/>
              <w:rPr>
                <w:rFonts w:ascii="Calibri" w:hAnsi="Calibri" w:cs="Calibri"/>
                <w:b/>
                <w:bCs/>
                <w:color w:val="000000" w:themeColor="text1"/>
                <w:sz w:val="20"/>
                <w:szCs w:val="20"/>
                <w:lang w:eastAsia="en-GB"/>
              </w:rPr>
            </w:pPr>
            <w:r>
              <w:rPr>
                <w:rFonts w:ascii="Calibri" w:hAnsi="Calibri" w:cs="Calibri"/>
                <w:b/>
                <w:bCs/>
                <w:color w:val="000000" w:themeColor="text1"/>
                <w:sz w:val="20"/>
                <w:szCs w:val="20"/>
                <w:lang w:eastAsia="en-GB"/>
              </w:rPr>
              <w:lastRenderedPageBreak/>
              <w:t>6.2.D.1 straipsnis</w:t>
            </w:r>
          </w:p>
        </w:tc>
        <w:tc>
          <w:tcPr>
            <w:tcW w:w="1188" w:type="dxa"/>
            <w:vMerge w:val="restart"/>
          </w:tcPr>
          <w:p w14:paraId="1D62C2F7" w14:textId="7B68F4CA" w:rsidR="00BB6FF1" w:rsidRPr="0045120F" w:rsidRDefault="00BB6FF1" w:rsidP="00424F0F">
            <w:pPr>
              <w:autoSpaceDE w:val="0"/>
              <w:spacing w:before="120" w:after="120"/>
              <w:jc w:val="center"/>
              <w:rPr>
                <w:rFonts w:ascii="Calibri" w:hAnsi="Calibri" w:cs="Calibri"/>
                <w:b/>
                <w:bCs/>
                <w:color w:val="000000" w:themeColor="text1"/>
                <w:sz w:val="20"/>
                <w:szCs w:val="20"/>
                <w:lang w:eastAsia="en-GB"/>
              </w:rPr>
            </w:pPr>
            <w:r w:rsidRPr="00DC1550">
              <w:rPr>
                <w:rFonts w:ascii="Calibri" w:hAnsi="Calibri" w:cs="Calibri"/>
                <w:b/>
                <w:bCs/>
                <w:color w:val="000000" w:themeColor="text1"/>
                <w:sz w:val="20"/>
                <w:szCs w:val="20"/>
                <w:lang w:eastAsia="en-GB"/>
              </w:rPr>
              <w:t xml:space="preserve">D.1 FINANSINĖ PARAMA TRETIOSIOSIOMS </w:t>
            </w:r>
            <w:r w:rsidRPr="0045120F">
              <w:rPr>
                <w:rFonts w:ascii="Calibri" w:hAnsi="Calibri" w:cs="Calibri"/>
                <w:b/>
                <w:bCs/>
                <w:color w:val="000000" w:themeColor="text1"/>
                <w:sz w:val="20"/>
                <w:szCs w:val="20"/>
                <w:lang w:eastAsia="en-GB"/>
              </w:rPr>
              <w:t>ŠALIMS</w:t>
            </w:r>
          </w:p>
          <w:p w14:paraId="28F877C8" w14:textId="53F6360A" w:rsidR="001B0B84" w:rsidRDefault="001C3D58" w:rsidP="001B0B84">
            <w:pPr>
              <w:autoSpaceDE w:val="0"/>
              <w:spacing w:before="120" w:after="120"/>
              <w:jc w:val="center"/>
              <w:rPr>
                <w:rFonts w:ascii="Calibri" w:hAnsi="Calibri" w:cs="Calibri"/>
                <w:i/>
                <w:color w:val="7030A0"/>
                <w:sz w:val="20"/>
                <w:szCs w:val="20"/>
                <w:lang w:eastAsia="en-GB"/>
              </w:rPr>
            </w:pPr>
            <w:r w:rsidRPr="00860A95">
              <w:rPr>
                <w:rFonts w:ascii="Calibri" w:hAnsi="Calibri" w:cs="Calibri"/>
                <w:i/>
                <w:color w:val="7030A0"/>
                <w:sz w:val="20"/>
                <w:szCs w:val="20"/>
                <w:lang w:eastAsia="en-GB"/>
              </w:rPr>
              <w:t>(visos programos, išskyrus RFCS, SMP ESS, EUAF, CUST/FISC, CCEI, PERI, TSI, UCPM)</w:t>
            </w:r>
          </w:p>
          <w:p w14:paraId="5F17F06C" w14:textId="77777777" w:rsidR="001B0B84" w:rsidRDefault="001B0B84" w:rsidP="001B0B84">
            <w:pPr>
              <w:autoSpaceDE w:val="0"/>
              <w:spacing w:before="120" w:after="120"/>
              <w:jc w:val="center"/>
              <w:rPr>
                <w:rFonts w:ascii="Calibri" w:hAnsi="Calibri" w:cs="Calibri"/>
                <w:b/>
                <w:bCs/>
                <w:color w:val="000000" w:themeColor="text1"/>
                <w:sz w:val="20"/>
                <w:szCs w:val="20"/>
                <w:lang w:eastAsia="en-GB"/>
              </w:rPr>
            </w:pPr>
            <w:r w:rsidRPr="00505C3C">
              <w:rPr>
                <w:rFonts w:ascii="Calibri" w:hAnsi="Calibri" w:cs="Calibri"/>
                <w:b/>
                <w:bCs/>
                <w:color w:val="000000" w:themeColor="text1"/>
                <w:sz w:val="20"/>
                <w:szCs w:val="20"/>
                <w:lang w:eastAsia="en-GB"/>
              </w:rPr>
              <w:t>D.1 Jei faktinės išlaidos:</w:t>
            </w:r>
          </w:p>
          <w:p w14:paraId="586DFA2E" w14:textId="09862D4C" w:rsidR="004B56ED" w:rsidRPr="00DC1550" w:rsidRDefault="001B0B84" w:rsidP="001B0B84">
            <w:pPr>
              <w:autoSpaceDE w:val="0"/>
              <w:spacing w:before="120" w:after="120"/>
              <w:jc w:val="center"/>
              <w:rPr>
                <w:rFonts w:ascii="Calibri" w:hAnsi="Calibri" w:cs="Calibri"/>
                <w:b/>
                <w:bCs/>
                <w:color w:val="000000" w:themeColor="text1"/>
                <w:sz w:val="20"/>
                <w:szCs w:val="20"/>
                <w:lang w:eastAsia="en-GB"/>
              </w:rPr>
            </w:pPr>
            <w:r w:rsidRPr="00D377AC">
              <w:rPr>
                <w:rFonts w:ascii="Calibri" w:hAnsi="Calibri" w:cs="Calibri"/>
                <w:i/>
                <w:color w:val="7030A0"/>
                <w:sz w:val="20"/>
                <w:szCs w:val="20"/>
                <w:lang w:eastAsia="en-GB"/>
              </w:rPr>
              <w:t>(visi, išskyrus SMP COSME EYE)</w:t>
            </w:r>
          </w:p>
        </w:tc>
        <w:tc>
          <w:tcPr>
            <w:tcW w:w="6509" w:type="dxa"/>
            <w:tcMar>
              <w:top w:w="0" w:type="dxa"/>
              <w:left w:w="108" w:type="dxa"/>
              <w:bottom w:w="0" w:type="dxa"/>
              <w:right w:w="108" w:type="dxa"/>
            </w:tcMar>
          </w:tcPr>
          <w:p w14:paraId="753E1919" w14:textId="77777777" w:rsidR="00BB6FF1" w:rsidRDefault="00BB6FF1" w:rsidP="00DC78C9">
            <w:pPr>
              <w:spacing w:before="120" w:after="120"/>
              <w:rPr>
                <w:rFonts w:ascii="Calibri" w:hAnsi="Calibri" w:cs="Calibri"/>
                <w:b/>
                <w:bCs/>
                <w:i/>
                <w:sz w:val="20"/>
                <w:szCs w:val="20"/>
                <w:lang w:eastAsia="en-GB"/>
              </w:rPr>
            </w:pPr>
            <w:r w:rsidRPr="00BA5F91">
              <w:rPr>
                <w:rFonts w:ascii="Calibri" w:hAnsi="Calibri" w:cs="Calibri"/>
                <w:b/>
                <w:bCs/>
                <w:i/>
                <w:iCs/>
                <w:sz w:val="20"/>
                <w:szCs w:val="20"/>
                <w:lang w:eastAsia="en-GB"/>
              </w:rPr>
              <w:t>Specialistas atrenka imtį, kad atliktų šios išlaidų kategorijos procedūras.</w:t>
            </w:r>
            <w:r w:rsidRPr="00BA5F91">
              <w:rPr>
                <w:rFonts w:ascii="Calibri" w:hAnsi="Calibri" w:cs="Calibri"/>
                <w:b/>
                <w:bCs/>
                <w:sz w:val="20"/>
                <w:szCs w:val="20"/>
                <w:lang w:eastAsia="en-GB"/>
              </w:rPr>
              <w:t xml:space="preserve"> </w:t>
            </w:r>
            <w:r w:rsidRPr="00BA5F91">
              <w:rPr>
                <w:rFonts w:ascii="Calibri" w:hAnsi="Calibri" w:cs="Calibri"/>
                <w:b/>
                <w:bCs/>
                <w:i/>
                <w:sz w:val="20"/>
                <w:szCs w:val="20"/>
                <w:lang w:eastAsia="en-GB"/>
              </w:rPr>
              <w:t>Imtis turėtų būti atrinkta atsitiktine tvarka. Ji turėtų apimti 10 % visų išlaidų, kurioms buvo deklaruotos išlaidos, o mažiausiai 10 išlaidų (arba visų, jei deklaruota mažiau nei 10 išlaidų) imtis.</w:t>
            </w:r>
          </w:p>
          <w:p w14:paraId="0901EFEB" w14:textId="77777777" w:rsidR="00704B12" w:rsidRPr="00E52615" w:rsidRDefault="00704B12" w:rsidP="00704B12">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Pastaba: „Prekė“ išsamiame išlaidų suskirstyme suprantama kaip 1 eilutė.</w:t>
            </w:r>
          </w:p>
          <w:p w14:paraId="0E239C3E" w14:textId="024269F1" w:rsidR="00BB6FF1" w:rsidRPr="00912DB8" w:rsidRDefault="00BB6FF1" w:rsidP="00912DB8">
            <w:pPr>
              <w:spacing w:before="120" w:after="120"/>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 xml:space="preserve">Praktikuojantis asmuo atrinko </w:t>
            </w:r>
            <w:r w:rsidRPr="00DC1550">
              <w:rPr>
                <w:rFonts w:ascii="Calibri" w:hAnsi="Calibri" w:cs="Calibri"/>
                <w:color w:val="000000" w:themeColor="text1"/>
                <w:sz w:val="20"/>
                <w:szCs w:val="20"/>
                <w:highlight w:val="lightGray"/>
                <w:lang w:eastAsia="en-GB"/>
              </w:rPr>
              <w:t xml:space="preserve">_____ </w:t>
            </w:r>
            <w:r w:rsidRPr="00DC1550">
              <w:rPr>
                <w:rFonts w:ascii="Calibri" w:hAnsi="Calibri" w:cs="Calibri"/>
                <w:color w:val="000000" w:themeColor="text1"/>
                <w:sz w:val="20"/>
                <w:szCs w:val="20"/>
                <w:lang w:eastAsia="en-GB"/>
              </w:rPr>
              <w:t xml:space="preserve">elementų iš viso </w:t>
            </w:r>
            <w:r w:rsidRPr="00DC1550">
              <w:rPr>
                <w:rFonts w:ascii="Calibri" w:hAnsi="Calibri" w:cs="Calibri"/>
                <w:color w:val="000000" w:themeColor="text1"/>
                <w:sz w:val="20"/>
                <w:szCs w:val="20"/>
                <w:highlight w:val="lightGray"/>
                <w:lang w:eastAsia="en-GB"/>
              </w:rPr>
              <w:t xml:space="preserve">_____ </w:t>
            </w:r>
            <w:r w:rsidRPr="00DC1550">
              <w:rPr>
                <w:rFonts w:ascii="Calibri" w:hAnsi="Calibri" w:cs="Calibri"/>
                <w:color w:val="000000" w:themeColor="text1"/>
                <w:sz w:val="20"/>
                <w:szCs w:val="20"/>
                <w:lang w:eastAsia="en-GB"/>
              </w:rPr>
              <w:t>.</w:t>
            </w:r>
          </w:p>
        </w:tc>
        <w:tc>
          <w:tcPr>
            <w:tcW w:w="6381" w:type="dxa"/>
            <w:gridSpan w:val="2"/>
            <w:shd w:val="clear" w:color="auto" w:fill="F2F2F2" w:themeFill="background1" w:themeFillShade="F2"/>
            <w:tcMar>
              <w:top w:w="0" w:type="dxa"/>
              <w:left w:w="108" w:type="dxa"/>
              <w:bottom w:w="0" w:type="dxa"/>
              <w:right w:w="108" w:type="dxa"/>
            </w:tcMar>
          </w:tcPr>
          <w:p w14:paraId="7E94AB85" w14:textId="77777777" w:rsidR="00BB6FF1" w:rsidRDefault="00BB6FF1" w:rsidP="00912DB8">
            <w:pPr>
              <w:autoSpaceDE w:val="0"/>
              <w:spacing w:before="120" w:after="120"/>
              <w:jc w:val="left"/>
              <w:rPr>
                <w:rFonts w:asciiTheme="minorHAnsi" w:hAnsiTheme="minorHAnsi" w:cstheme="minorHAnsi"/>
                <w:color w:val="000000" w:themeColor="text1"/>
                <w:sz w:val="20"/>
                <w:szCs w:val="20"/>
                <w:lang w:eastAsia="en-GB"/>
              </w:rPr>
            </w:pPr>
          </w:p>
        </w:tc>
      </w:tr>
      <w:tr w:rsidR="00BB6FF1" w:rsidRPr="00DC1550" w14:paraId="5C907BF3" w14:textId="77777777" w:rsidTr="00DC78C9">
        <w:tc>
          <w:tcPr>
            <w:tcW w:w="1095" w:type="dxa"/>
            <w:vMerge/>
          </w:tcPr>
          <w:p w14:paraId="351F658C" w14:textId="01C5A785" w:rsidR="00BB6FF1" w:rsidRPr="00DC1550" w:rsidRDefault="00BB6FF1" w:rsidP="00424F0F">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2758F768" w14:textId="0CF34A9A" w:rsidR="00BB6FF1" w:rsidRPr="00DC1550" w:rsidRDefault="00BB6FF1" w:rsidP="00424F0F">
            <w:pPr>
              <w:autoSpaceDE w:val="0"/>
              <w:spacing w:before="120" w:after="120"/>
              <w:jc w:val="center"/>
              <w:rPr>
                <w:rFonts w:ascii="Calibri" w:hAnsi="Calibri" w:cs="Calibri"/>
                <w:b/>
                <w:bCs/>
                <w:color w:val="000000" w:themeColor="text1"/>
                <w:sz w:val="20"/>
                <w:szCs w:val="20"/>
                <w:lang w:eastAsia="en-GB"/>
              </w:rPr>
            </w:pPr>
          </w:p>
        </w:tc>
        <w:tc>
          <w:tcPr>
            <w:tcW w:w="6509" w:type="dxa"/>
            <w:vMerge w:val="restart"/>
            <w:tcMar>
              <w:top w:w="0" w:type="dxa"/>
              <w:left w:w="108" w:type="dxa"/>
              <w:bottom w:w="0" w:type="dxa"/>
              <w:right w:w="108" w:type="dxa"/>
            </w:tcMar>
          </w:tcPr>
          <w:p w14:paraId="3FC6BAFA" w14:textId="4834CE36" w:rsidR="00BB6FF1" w:rsidRDefault="00BB6FF1" w:rsidP="0079711A">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Į imtį įtrauktiems FSTP elementams:</w:t>
            </w:r>
          </w:p>
          <w:p w14:paraId="3A4F3502" w14:textId="6B8D4740" w:rsidR="00BB6FF1" w:rsidRPr="00DC1550" w:rsidRDefault="00BB6FF1" w:rsidP="00424F0F">
            <w:pPr>
              <w:spacing w:before="120" w:after="120"/>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 xml:space="preserve">Specialistas atliko bendruosius išlaidų tinkamumo ir netinkamumo patikrinimus </w:t>
            </w:r>
            <w:r w:rsidRPr="0013451A">
              <w:rPr>
                <w:rFonts w:ascii="Calibri" w:hAnsi="Calibri" w:cs="Calibri"/>
                <w:i/>
                <w:iCs/>
                <w:color w:val="000000" w:themeColor="text1"/>
                <w:sz w:val="20"/>
                <w:szCs w:val="20"/>
                <w:lang w:eastAsia="en-GB"/>
              </w:rPr>
              <w:t xml:space="preserve">(žr. aukščiau) </w:t>
            </w:r>
            <w:r w:rsidRPr="00DC1550">
              <w:rPr>
                <w:rFonts w:ascii="Calibri" w:hAnsi="Calibri" w:cs="Calibri"/>
                <w:color w:val="000000" w:themeColor="text1"/>
                <w:sz w:val="20"/>
                <w:szCs w:val="20"/>
                <w:lang w:eastAsia="en-GB"/>
              </w:rPr>
              <w:t>.</w:t>
            </w:r>
          </w:p>
          <w:p w14:paraId="7C7A741C" w14:textId="1ECA4E83" w:rsidR="00BB6FF1" w:rsidRPr="00DC1550" w:rsidRDefault="00BB6FF1" w:rsidP="00424F0F">
            <w:pPr>
              <w:spacing w:before="120" w:after="120"/>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Specialistas patikrino, ar finansinės paramos teikimo trečiosioms šalims išlaidos (dotacijų, prizų ar panašių paramos formų forma; jei tokių yra):</w:t>
            </w:r>
          </w:p>
          <w:p w14:paraId="0BE3AC45" w14:textId="10B0CFAD" w:rsidR="00BB6FF1" w:rsidRPr="00DC1550"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buvo pripažinti tinkamais dotacijos sutartyje</w:t>
            </w:r>
          </w:p>
          <w:p w14:paraId="54B4B0A4" w14:textId="4ABA4F7A" w:rsidR="00BB6FF1" w:rsidRPr="00DC1550"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Maksimali finansinės paramos suma kiekvienai trečiajai šaliai neviršija vienam gavėjui nustatytos sumos, nurodytos Duomenų lape arba kitaip suderintos su dotaciją teikiančia institucija, ir atitinka taikytinas kvietimo sąlygas, pagal kurias buvo sudaryta dotacijos sutartis.</w:t>
            </w:r>
          </w:p>
          <w:p w14:paraId="34D3E2E5" w14:textId="076B4E09" w:rsidR="00BB6FF1" w:rsidRDefault="00BB6FF1" w:rsidP="00912DB8">
            <w:pPr>
              <w:suppressAutoHyphens/>
              <w:autoSpaceDE w:val="0"/>
              <w:autoSpaceDN w:val="0"/>
              <w:spacing w:before="120" w:after="12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Praktikuojantis asmuo taip pat:</w:t>
            </w:r>
          </w:p>
          <w:p w14:paraId="4063A83D" w14:textId="67E195A3" w:rsidR="00BB6FF1" w:rsidRPr="00DC1550" w:rsidRDefault="00BB6FF1" w:rsidP="00912DB8">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sutikrino gavėjų, kuriems prašoma kompensuoti išlaidas, sąrašą su pasiūlymais ir projekto dokumentais.</w:t>
            </w:r>
          </w:p>
          <w:p w14:paraId="4A3A149C" w14:textId="2B2C3BB4" w:rsidR="00BB6FF1" w:rsidRPr="00DC1550" w:rsidRDefault="00BB6FF1" w:rsidP="00912DB8">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patikrino, ar yra pasirašytos susitarimų / priėmimo formos tarp dalyvių ir gavėjų.</w:t>
            </w:r>
            <w:r w:rsidRPr="00DC1550">
              <w:rPr>
                <w:rFonts w:ascii="Calibri" w:hAnsi="Calibri" w:cs="Calibri"/>
                <w:sz w:val="20"/>
                <w:szCs w:val="20"/>
              </w:rPr>
              <w:t xml:space="preserve"> </w:t>
            </w:r>
            <w:r w:rsidRPr="00DC1550">
              <w:rPr>
                <w:rFonts w:ascii="Calibri" w:hAnsi="Calibri" w:cs="Calibri"/>
                <w:color w:val="000000" w:themeColor="text1"/>
                <w:sz w:val="20"/>
                <w:szCs w:val="20"/>
                <w:lang w:eastAsia="en-GB"/>
              </w:rPr>
              <w:t>Jei kvietimo sąlygose nenumatyta kitaip, finansinė parama trečiosioms šalims turi būti teikiama tiesiogiai iš ES dotacijos dalyvio (galutiniams) gavėjams, be papildomų tarpininkų.</w:t>
            </w:r>
          </w:p>
          <w:p w14:paraId="31358674" w14:textId="1EBF2C14" w:rsidR="00BB6FF1" w:rsidRPr="00DC1550" w:rsidRDefault="00BB6FF1" w:rsidP="00912DB8">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 xml:space="preserve">patikrinta, ar dalyvis atliko gavėjų auditus. Atsekti išlaidų koregavimus </w:t>
            </w:r>
            <w:r>
              <w:rPr>
                <w:rFonts w:ascii="Calibri" w:hAnsi="Calibri" w:cs="Calibri"/>
                <w:color w:val="000000" w:themeColor="text1"/>
                <w:sz w:val="20"/>
                <w:szCs w:val="20"/>
                <w:lang w:eastAsia="en-GB"/>
              </w:rPr>
              <w:lastRenderedPageBreak/>
              <w:t>ES finansinėse ataskaitose ir užtikrinti, kad į juos būtų atsižvelgta.</w:t>
            </w:r>
          </w:p>
          <w:p w14:paraId="38E8A4D7" w14:textId="4CDBDCC2" w:rsidR="00BB6FF1" w:rsidRPr="00DC1550" w:rsidRDefault="00BB6FF1" w:rsidP="00DC78C9">
            <w:pPr>
              <w:spacing w:before="120" w:after="120"/>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 xml:space="preserve">Specialistas </w:t>
            </w:r>
            <w:r>
              <w:rPr>
                <w:rFonts w:ascii="Calibri" w:hAnsi="Calibri" w:cs="Calibri"/>
                <w:color w:val="000000" w:themeColor="text1"/>
                <w:sz w:val="20"/>
                <w:szCs w:val="20"/>
                <w:lang w:eastAsia="en-GB"/>
              </w:rPr>
              <w:t>patikrino, ar parama įgyvendinama laikantis dotacijos sutarties 1 priede nustatytų sąlygų, kurios turi užtikrinti objektyvias ir skaidrias atrankos procedūras ir apimti bent šias minimalias sąlygas:</w:t>
            </w:r>
          </w:p>
          <w:p w14:paraId="5008ABF0" w14:textId="77777777" w:rsidR="00BB6FF1" w:rsidRPr="00C761A4" w:rsidRDefault="00BB6FF1" w:rsidP="00C761A4">
            <w:pPr>
              <w:pStyle w:val="ListParagraph"/>
              <w:widowControl w:val="0"/>
              <w:numPr>
                <w:ilvl w:val="0"/>
                <w:numId w:val="39"/>
              </w:numPr>
              <w:autoSpaceDE w:val="0"/>
              <w:adjustRightInd w:val="0"/>
              <w:spacing w:before="120" w:after="120"/>
              <w:ind w:left="450"/>
              <w:jc w:val="left"/>
              <w:rPr>
                <w:rFonts w:ascii="Calibri" w:hAnsi="Calibri" w:cs="Calibri"/>
                <w:color w:val="000000" w:themeColor="text1"/>
                <w:sz w:val="20"/>
                <w:szCs w:val="20"/>
                <w:lang w:eastAsia="en-GB"/>
              </w:rPr>
            </w:pPr>
            <w:r w:rsidRPr="00C761A4">
              <w:rPr>
                <w:rFonts w:ascii="Calibri" w:hAnsi="Calibri" w:cs="Calibri"/>
                <w:color w:val="000000" w:themeColor="text1"/>
                <w:sz w:val="20"/>
                <w:szCs w:val="20"/>
                <w:lang w:eastAsia="en-GB"/>
              </w:rPr>
              <w:t>dotacijoms (ar panašiems):</w:t>
            </w:r>
          </w:p>
          <w:p w14:paraId="77B8FC3D" w14:textId="6CEDA792" w:rsidR="00BB6FF1" w:rsidRPr="00DC1550" w:rsidRDefault="00BB6FF1" w:rsidP="00C761A4">
            <w:pPr>
              <w:numPr>
                <w:ilvl w:val="0"/>
                <w:numId w:val="20"/>
              </w:numPr>
              <w:suppressAutoHyphens/>
              <w:autoSpaceDN w:val="0"/>
              <w:spacing w:before="120" w:after="120"/>
              <w:ind w:left="876"/>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maksimali finansinės paramos suma kiekvienai trečiajai šaliai („gavėjui“); ši suma negali viršyti Duomenų lape nurodytos arba kitaip su paramos teikėja suderintos sumos.</w:t>
            </w:r>
          </w:p>
          <w:p w14:paraId="0EB19923" w14:textId="744283D9"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tikslios finansinės paramos sumos apskaičiavimo kriterijai</w:t>
            </w:r>
          </w:p>
          <w:p w14:paraId="4E4C999F" w14:textId="36C906C1"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įvairių rūšių veikla, kuriai gali būti skiriama finansinė parama, remiantis baigtiniu sąrašu</w:t>
            </w:r>
          </w:p>
          <w:p w14:paraId="6BAE54A8" w14:textId="5914FBBE"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asmenys arba asmenų kategorijos, kurie bus remiami, ir</w:t>
            </w:r>
          </w:p>
          <w:p w14:paraId="0C023984" w14:textId="150A9BDE"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finansinės paramos teikimo kriterijai ir procedūros</w:t>
            </w:r>
          </w:p>
          <w:p w14:paraId="4C653958" w14:textId="03AEC757" w:rsidR="00BB6FF1" w:rsidRPr="00DC1550" w:rsidRDefault="00CD555E" w:rsidP="00C761A4">
            <w:pPr>
              <w:pStyle w:val="ListParagraph"/>
              <w:widowControl w:val="0"/>
              <w:numPr>
                <w:ilvl w:val="0"/>
                <w:numId w:val="39"/>
              </w:numPr>
              <w:autoSpaceDE w:val="0"/>
              <w:adjustRightInd w:val="0"/>
              <w:spacing w:before="120" w:after="120"/>
              <w:ind w:left="450"/>
              <w:jc w:val="left"/>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už prizus (ar panašiai):</w:t>
            </w:r>
          </w:p>
          <w:p w14:paraId="6255CE3E" w14:textId="530A4015"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tinkamumo ir skyrimo kriterijai</w:t>
            </w:r>
          </w:p>
          <w:p w14:paraId="10D6023C" w14:textId="526E2347"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prizo dydis ir</w:t>
            </w:r>
          </w:p>
          <w:p w14:paraId="4C3FD337" w14:textId="664C2C2A"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mokėjimo tvarka</w:t>
            </w:r>
          </w:p>
          <w:p w14:paraId="3FD42B20" w14:textId="296F3864" w:rsidR="00BB6FF1" w:rsidRPr="00DC1550" w:rsidRDefault="00CD555E" w:rsidP="00C761A4">
            <w:pPr>
              <w:pStyle w:val="ListParagraph"/>
              <w:widowControl w:val="0"/>
              <w:numPr>
                <w:ilvl w:val="0"/>
                <w:numId w:val="39"/>
              </w:numPr>
              <w:autoSpaceDE w:val="0"/>
              <w:adjustRightInd w:val="0"/>
              <w:spacing w:before="120" w:after="120"/>
              <w:ind w:left="450"/>
              <w:jc w:val="left"/>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už kitokią finansinę paramą trečiosioms šalims:</w:t>
            </w:r>
          </w:p>
          <w:p w14:paraId="2E96E935" w14:textId="77777777"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maksimali finansinės paramos suma kiekvienai trečiajai šaliai („gavėjui“); ši suma negali viršyti Duomenų lape nurodytos arba kitaip su paramos teikėja suderintos sumos.</w:t>
            </w:r>
          </w:p>
          <w:p w14:paraId="2E5A75F7" w14:textId="13472B24"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tikslios sumos nustatymo kriterijai</w:t>
            </w:r>
          </w:p>
          <w:p w14:paraId="391E0BC8" w14:textId="2C4EBC6D"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finansuojamos veiklos rūšys</w:t>
            </w:r>
          </w:p>
          <w:p w14:paraId="69A5D799" w14:textId="3F9A2542" w:rsidR="00CD555E" w:rsidRPr="00CD555E"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lastRenderedPageBreak/>
              <w:t>tinkamų gavėjų tipai.</w:t>
            </w:r>
          </w:p>
          <w:p w14:paraId="30EFC26E" w14:textId="078A8F3D" w:rsidR="00BB6FF1" w:rsidRDefault="00BB6FF1" w:rsidP="00424F0F">
            <w:pPr>
              <w:autoSpaceDE w:val="0"/>
              <w:spacing w:before="120" w:after="120"/>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Jei kvietime leidžiama teikti finansinę paramą trečiosioms šalims tiesiogiai arba per įgyvendinančius partnerius grąžintina forma, pavyzdžiui, (mikro)paskolomis ar kitomis ilgalaikėmis finansinėmis priemonėmis, kurios savo pobūdžiu viršija veiksmo trukmę, dotacijos sutarties 1 priede turi būti numatytos konkrečios išlaidų tinkamumo ir priėmimo sąlygos. Specialistas patikrino, ar šios konkrečios sąlygos yra įvykdytos.</w:t>
            </w:r>
          </w:p>
          <w:p w14:paraId="7D2065E0" w14:textId="55A565E1" w:rsidR="00BB6FF1" w:rsidRPr="00DC1550" w:rsidRDefault="00CD555E" w:rsidP="00CD555E">
            <w:pPr>
              <w:autoSpaceDE w:val="0"/>
              <w:spacing w:before="120" w:after="120"/>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Praktikas patikrino, ar parama įgyvendinama laikantis konkrečių kvietimo sąlygų (jei tokių yra).</w:t>
            </w:r>
            <w:r>
              <w:rPr>
                <w:rFonts w:ascii="Calibri" w:hAnsi="Calibri" w:cs="Calibri"/>
                <w:i/>
                <w:iCs/>
                <w:strike/>
                <w:color w:val="FF0000"/>
                <w:sz w:val="20"/>
                <w:szCs w:val="20"/>
                <w:lang w:eastAsia="en-GB"/>
              </w:rPr>
              <w:t xml:space="preserve"> </w:t>
            </w:r>
          </w:p>
        </w:tc>
        <w:tc>
          <w:tcPr>
            <w:tcW w:w="4961" w:type="dxa"/>
            <w:tcMar>
              <w:top w:w="0" w:type="dxa"/>
              <w:left w:w="108" w:type="dxa"/>
              <w:bottom w:w="0" w:type="dxa"/>
              <w:right w:w="108" w:type="dxa"/>
            </w:tcMar>
          </w:tcPr>
          <w:p w14:paraId="5EF13769" w14:textId="6C644EA5" w:rsidR="00BB6FF1" w:rsidRPr="00DC1550" w:rsidRDefault="00BB6FF1" w:rsidP="00561C87">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lastRenderedPageBreak/>
              <w:t>Išlaidos buvo tinkamos finansuoti (nebuvo netinkamų finansuoti komponentų), identifikuojamos ir patikrinamos, susijusios su veiksmu ir dalyvio patirtos (mokėjimo įrodymas, nebuvo perrašytų sąskaitų kitiems subjektams) veiksmo laikotarpiu pagal įprastą sąnaudų apskaitos praktiką.</w:t>
            </w:r>
          </w:p>
        </w:tc>
        <w:tc>
          <w:tcPr>
            <w:tcW w:w="1420" w:type="dxa"/>
            <w:tcMar>
              <w:top w:w="0" w:type="dxa"/>
              <w:left w:w="108" w:type="dxa"/>
              <w:bottom w:w="0" w:type="dxa"/>
              <w:right w:w="108" w:type="dxa"/>
            </w:tcMar>
          </w:tcPr>
          <w:p w14:paraId="6E054E0F" w14:textId="245FE53D" w:rsidR="00BB6FF1" w:rsidRPr="00DC1550" w:rsidRDefault="00BB6FF1" w:rsidP="0063124B">
            <w:pPr>
              <w:autoSpaceDE w:val="0"/>
              <w:spacing w:before="120" w:after="120"/>
              <w:jc w:val="center"/>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TAIP / NE / NĖRA</w:t>
            </w:r>
          </w:p>
        </w:tc>
      </w:tr>
      <w:tr w:rsidR="00BB6FF1" w:rsidRPr="008667B8" w14:paraId="346FDCE6" w14:textId="77777777" w:rsidTr="00DC78C9">
        <w:tc>
          <w:tcPr>
            <w:tcW w:w="1095" w:type="dxa"/>
            <w:vMerge/>
          </w:tcPr>
          <w:p w14:paraId="64C0CECB" w14:textId="77777777" w:rsidR="00BB6FF1" w:rsidRPr="00783B1F"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1188" w:type="dxa"/>
            <w:vMerge/>
          </w:tcPr>
          <w:p w14:paraId="53CA1BBC" w14:textId="77777777" w:rsidR="00BB6FF1" w:rsidRPr="008667B8"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6509" w:type="dxa"/>
            <w:vMerge/>
            <w:tcMar>
              <w:top w:w="0" w:type="dxa"/>
              <w:left w:w="108" w:type="dxa"/>
              <w:bottom w:w="0" w:type="dxa"/>
              <w:right w:w="108" w:type="dxa"/>
            </w:tcMar>
          </w:tcPr>
          <w:p w14:paraId="0B96DAE9" w14:textId="77777777" w:rsidR="00BB6FF1" w:rsidRPr="007E48D9" w:rsidRDefault="00BB6FF1" w:rsidP="00014161">
            <w:pPr>
              <w:spacing w:before="120" w:afterLines="60" w:after="144"/>
              <w:jc w:val="left"/>
              <w:rPr>
                <w:rFonts w:ascii="Calibri Light" w:hAnsi="Calibri Light" w:cs="Calibri Light"/>
                <w:i/>
                <w:iCs/>
                <w:color w:val="000000" w:themeColor="text1"/>
                <w:sz w:val="22"/>
                <w:lang w:eastAsia="en-GB"/>
              </w:rPr>
            </w:pPr>
          </w:p>
        </w:tc>
        <w:tc>
          <w:tcPr>
            <w:tcW w:w="4961" w:type="dxa"/>
            <w:tcMar>
              <w:top w:w="0" w:type="dxa"/>
              <w:left w:w="108" w:type="dxa"/>
              <w:bottom w:w="0" w:type="dxa"/>
              <w:right w:w="108" w:type="dxa"/>
            </w:tcMar>
          </w:tcPr>
          <w:p w14:paraId="3558C76E" w14:textId="3DA79BF7" w:rsidR="00BB6FF1" w:rsidRPr="00DC1550" w:rsidRDefault="00BB6FF1" w:rsidP="00014161">
            <w:pPr>
              <w:numPr>
                <w:ilvl w:val="0"/>
                <w:numId w:val="22"/>
              </w:numPr>
              <w:suppressAutoHyphens/>
              <w:autoSpaceDE w:val="0"/>
              <w:autoSpaceDN w:val="0"/>
              <w:spacing w:before="120" w:after="120"/>
              <w:ind w:left="391" w:hanging="391"/>
              <w:jc w:val="left"/>
              <w:textAlignment w:val="baseline"/>
              <w:rPr>
                <w:rFonts w:asciiTheme="minorHAnsi" w:hAnsiTheme="minorHAnsi" w:cstheme="minorHAnsi"/>
                <w:sz w:val="20"/>
                <w:szCs w:val="20"/>
              </w:rPr>
            </w:pPr>
            <w:r w:rsidRPr="00DC1550">
              <w:rPr>
                <w:rFonts w:asciiTheme="minorHAnsi" w:hAnsiTheme="minorHAnsi" w:cstheme="minorHAnsi"/>
                <w:color w:val="000000" w:themeColor="text1"/>
                <w:sz w:val="20"/>
                <w:szCs w:val="20"/>
                <w:lang w:eastAsia="en-GB"/>
              </w:rPr>
              <w:t>Finansinės paramos teikimo trečiosioms šalims išlaidos buvo paskelbtos tinkamomis finansuoti kvietimo sąlygose ir dotacijos sutartyje.</w:t>
            </w:r>
          </w:p>
        </w:tc>
        <w:tc>
          <w:tcPr>
            <w:tcW w:w="1420" w:type="dxa"/>
            <w:tcMar>
              <w:top w:w="0" w:type="dxa"/>
              <w:left w:w="108" w:type="dxa"/>
              <w:bottom w:w="0" w:type="dxa"/>
              <w:right w:w="108" w:type="dxa"/>
            </w:tcMar>
          </w:tcPr>
          <w:p w14:paraId="29E795F0" w14:textId="7FA2A498" w:rsidR="00BB6FF1" w:rsidRPr="0097662D" w:rsidRDefault="00BB6FF1" w:rsidP="0063124B">
            <w:pPr>
              <w:autoSpaceDE w:val="0"/>
              <w:spacing w:before="120" w:after="120"/>
              <w:jc w:val="center"/>
              <w:rPr>
                <w:rFonts w:ascii="Calibri Light" w:hAnsi="Calibri Light" w:cs="Calibri Light"/>
                <w:color w:val="000000" w:themeColor="text1"/>
                <w:sz w:val="22"/>
                <w:lang w:eastAsia="en-GB"/>
              </w:rPr>
            </w:pPr>
            <w:r w:rsidRPr="001014A8">
              <w:rPr>
                <w:rFonts w:asciiTheme="minorHAnsi" w:hAnsiTheme="minorHAnsi" w:cstheme="minorHAnsi"/>
                <w:color w:val="000000" w:themeColor="text1"/>
                <w:sz w:val="20"/>
                <w:szCs w:val="20"/>
                <w:lang w:eastAsia="en-GB"/>
              </w:rPr>
              <w:t>TAIP / NE / NĖRA</w:t>
            </w:r>
          </w:p>
        </w:tc>
      </w:tr>
      <w:tr w:rsidR="00BB6FF1" w:rsidRPr="008667B8" w14:paraId="29BF87D4" w14:textId="77777777" w:rsidTr="00DC78C9">
        <w:tc>
          <w:tcPr>
            <w:tcW w:w="1095" w:type="dxa"/>
            <w:vMerge/>
          </w:tcPr>
          <w:p w14:paraId="6ABFCD37" w14:textId="77777777" w:rsidR="00BB6FF1" w:rsidRPr="00783B1F"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1188" w:type="dxa"/>
            <w:vMerge/>
          </w:tcPr>
          <w:p w14:paraId="5B30B037" w14:textId="77777777" w:rsidR="00BB6FF1" w:rsidRPr="008667B8"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6509" w:type="dxa"/>
            <w:vMerge/>
            <w:tcMar>
              <w:top w:w="0" w:type="dxa"/>
              <w:left w:w="108" w:type="dxa"/>
              <w:bottom w:w="0" w:type="dxa"/>
              <w:right w:w="108" w:type="dxa"/>
            </w:tcMar>
          </w:tcPr>
          <w:p w14:paraId="75E503C5" w14:textId="77777777" w:rsidR="00BB6FF1" w:rsidRPr="007E48D9" w:rsidRDefault="00BB6FF1" w:rsidP="00014161">
            <w:pPr>
              <w:spacing w:before="120" w:afterLines="60" w:after="144"/>
              <w:jc w:val="left"/>
              <w:rPr>
                <w:rFonts w:ascii="Calibri Light" w:hAnsi="Calibri Light" w:cs="Calibri Light"/>
                <w:i/>
                <w:iCs/>
                <w:color w:val="000000" w:themeColor="text1"/>
                <w:sz w:val="22"/>
                <w:lang w:eastAsia="en-GB"/>
              </w:rPr>
            </w:pPr>
          </w:p>
        </w:tc>
        <w:tc>
          <w:tcPr>
            <w:tcW w:w="4961" w:type="dxa"/>
            <w:tcMar>
              <w:top w:w="0" w:type="dxa"/>
              <w:left w:w="108" w:type="dxa"/>
              <w:bottom w:w="0" w:type="dxa"/>
              <w:right w:w="108" w:type="dxa"/>
            </w:tcMar>
          </w:tcPr>
          <w:p w14:paraId="6DCE9BF1" w14:textId="55F1A0A2" w:rsidR="00BB6FF1" w:rsidRPr="00DC1550" w:rsidRDefault="00BB6FF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DC1550">
              <w:rPr>
                <w:rFonts w:asciiTheme="minorHAnsi" w:hAnsiTheme="minorHAnsi" w:cstheme="minorHAnsi"/>
                <w:color w:val="000000" w:themeColor="text1"/>
                <w:sz w:val="20"/>
                <w:szCs w:val="20"/>
                <w:lang w:eastAsia="en-GB"/>
              </w:rPr>
              <w:t>Išlaidos neviršijo maksimalios finansinės paramos sumos kiekvienai trečiajai šaliai.</w:t>
            </w:r>
          </w:p>
        </w:tc>
        <w:tc>
          <w:tcPr>
            <w:tcW w:w="1420" w:type="dxa"/>
            <w:tcMar>
              <w:top w:w="0" w:type="dxa"/>
              <w:left w:w="108" w:type="dxa"/>
              <w:bottom w:w="0" w:type="dxa"/>
              <w:right w:w="108" w:type="dxa"/>
            </w:tcMar>
          </w:tcPr>
          <w:p w14:paraId="2A4164AA" w14:textId="1D9147CB" w:rsidR="00BB6FF1" w:rsidRPr="008667B8" w:rsidRDefault="00BB6FF1" w:rsidP="0063124B">
            <w:pPr>
              <w:autoSpaceDE w:val="0"/>
              <w:spacing w:before="120" w:after="120"/>
              <w:jc w:val="center"/>
              <w:rPr>
                <w:rFonts w:ascii="Calibri Light" w:hAnsi="Calibri Light" w:cs="Calibri Light"/>
                <w:color w:val="000000" w:themeColor="text1"/>
                <w:sz w:val="22"/>
                <w:highlight w:val="yellow"/>
                <w:lang w:eastAsia="en-GB"/>
              </w:rPr>
            </w:pPr>
            <w:r w:rsidRPr="001014A8">
              <w:rPr>
                <w:rFonts w:asciiTheme="minorHAnsi" w:hAnsiTheme="minorHAnsi" w:cstheme="minorHAnsi"/>
                <w:color w:val="000000" w:themeColor="text1"/>
                <w:sz w:val="20"/>
                <w:szCs w:val="20"/>
                <w:lang w:eastAsia="en-GB"/>
              </w:rPr>
              <w:t>TAIP / NE / NĖRA</w:t>
            </w:r>
          </w:p>
        </w:tc>
      </w:tr>
      <w:tr w:rsidR="00BB6FF1" w:rsidRPr="008667B8" w14:paraId="28D2F588" w14:textId="77777777" w:rsidTr="00DC78C9">
        <w:tc>
          <w:tcPr>
            <w:tcW w:w="1095" w:type="dxa"/>
            <w:vMerge/>
          </w:tcPr>
          <w:p w14:paraId="35650BB2" w14:textId="77777777" w:rsidR="00BB6FF1" w:rsidRPr="00783B1F"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1188" w:type="dxa"/>
            <w:vMerge/>
          </w:tcPr>
          <w:p w14:paraId="007E7792" w14:textId="77777777" w:rsidR="00BB6FF1" w:rsidRPr="008667B8"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6509" w:type="dxa"/>
            <w:vMerge/>
            <w:tcMar>
              <w:top w:w="0" w:type="dxa"/>
              <w:left w:w="108" w:type="dxa"/>
              <w:bottom w:w="0" w:type="dxa"/>
              <w:right w:w="108" w:type="dxa"/>
            </w:tcMar>
          </w:tcPr>
          <w:p w14:paraId="0EBDCF98" w14:textId="77777777" w:rsidR="00BB6FF1" w:rsidRPr="007E48D9" w:rsidRDefault="00BB6FF1" w:rsidP="00014161">
            <w:pPr>
              <w:spacing w:before="120" w:afterLines="60" w:after="144"/>
              <w:jc w:val="left"/>
              <w:rPr>
                <w:rFonts w:ascii="Calibri Light" w:hAnsi="Calibri Light" w:cs="Calibri Light"/>
                <w:i/>
                <w:iCs/>
                <w:color w:val="000000" w:themeColor="text1"/>
                <w:sz w:val="22"/>
                <w:lang w:eastAsia="en-GB"/>
              </w:rPr>
            </w:pPr>
          </w:p>
        </w:tc>
        <w:tc>
          <w:tcPr>
            <w:tcW w:w="4961" w:type="dxa"/>
            <w:tcMar>
              <w:top w:w="0" w:type="dxa"/>
              <w:left w:w="108" w:type="dxa"/>
              <w:bottom w:w="0" w:type="dxa"/>
              <w:right w:w="108" w:type="dxa"/>
            </w:tcMar>
          </w:tcPr>
          <w:p w14:paraId="22D1AC80" w14:textId="68B07E7E" w:rsidR="00BB6FF1" w:rsidRPr="00DC1550" w:rsidRDefault="00BB6FF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DC1550">
              <w:rPr>
                <w:rFonts w:asciiTheme="minorHAnsi" w:hAnsiTheme="minorHAnsi" w:cstheme="minorHAnsi"/>
                <w:color w:val="000000" w:themeColor="text1"/>
                <w:sz w:val="20"/>
                <w:szCs w:val="20"/>
                <w:lang w:eastAsia="en-GB"/>
              </w:rPr>
              <w:t>Parama skirta laikantis dotacijos sutarties 1 priede apibrėžtų sąlygų.</w:t>
            </w:r>
          </w:p>
        </w:tc>
        <w:tc>
          <w:tcPr>
            <w:tcW w:w="1420" w:type="dxa"/>
            <w:tcMar>
              <w:top w:w="0" w:type="dxa"/>
              <w:left w:w="108" w:type="dxa"/>
              <w:bottom w:w="0" w:type="dxa"/>
              <w:right w:w="108" w:type="dxa"/>
            </w:tcMar>
          </w:tcPr>
          <w:p w14:paraId="60D364E8" w14:textId="697BF1DD" w:rsidR="00BB6FF1" w:rsidRPr="008667B8" w:rsidRDefault="00BB6FF1" w:rsidP="0063124B">
            <w:pPr>
              <w:autoSpaceDE w:val="0"/>
              <w:spacing w:before="120" w:after="120"/>
              <w:jc w:val="center"/>
              <w:rPr>
                <w:rFonts w:ascii="Calibri Light" w:hAnsi="Calibri Light" w:cs="Calibri Light"/>
                <w:color w:val="000000" w:themeColor="text1"/>
                <w:sz w:val="22"/>
                <w:highlight w:val="yellow"/>
                <w:lang w:eastAsia="en-GB"/>
              </w:rPr>
            </w:pPr>
            <w:r w:rsidRPr="001014A8">
              <w:rPr>
                <w:rFonts w:asciiTheme="minorHAnsi" w:hAnsiTheme="minorHAnsi" w:cstheme="minorHAnsi"/>
                <w:color w:val="000000" w:themeColor="text1"/>
                <w:sz w:val="20"/>
                <w:szCs w:val="20"/>
                <w:lang w:eastAsia="en-GB"/>
              </w:rPr>
              <w:t>TAIP / NE / NĖRA</w:t>
            </w:r>
          </w:p>
        </w:tc>
      </w:tr>
      <w:tr w:rsidR="00BB6FF1" w:rsidRPr="008667B8" w14:paraId="5E625BC8" w14:textId="77777777" w:rsidTr="00DC78C9">
        <w:tc>
          <w:tcPr>
            <w:tcW w:w="1095" w:type="dxa"/>
            <w:vMerge/>
          </w:tcPr>
          <w:p w14:paraId="4DE2820A" w14:textId="77777777" w:rsidR="00BB6FF1" w:rsidRPr="00783B1F"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1188" w:type="dxa"/>
            <w:vMerge/>
          </w:tcPr>
          <w:p w14:paraId="05A39460" w14:textId="77777777" w:rsidR="00BB6FF1" w:rsidRPr="008667B8"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6509" w:type="dxa"/>
            <w:vMerge/>
            <w:tcMar>
              <w:top w:w="0" w:type="dxa"/>
              <w:left w:w="108" w:type="dxa"/>
              <w:bottom w:w="0" w:type="dxa"/>
              <w:right w:w="108" w:type="dxa"/>
            </w:tcMar>
          </w:tcPr>
          <w:p w14:paraId="6F7FD913" w14:textId="77777777" w:rsidR="00BB6FF1" w:rsidRPr="007E48D9" w:rsidRDefault="00BB6FF1" w:rsidP="00014161">
            <w:pPr>
              <w:spacing w:before="120" w:afterLines="60" w:after="144"/>
              <w:jc w:val="left"/>
              <w:rPr>
                <w:rFonts w:ascii="Calibri Light" w:hAnsi="Calibri Light" w:cs="Calibri Light"/>
                <w:i/>
                <w:iCs/>
                <w:color w:val="000000" w:themeColor="text1"/>
                <w:sz w:val="22"/>
                <w:lang w:eastAsia="en-GB"/>
              </w:rPr>
            </w:pPr>
          </w:p>
        </w:tc>
        <w:tc>
          <w:tcPr>
            <w:tcW w:w="4961" w:type="dxa"/>
            <w:tcMar>
              <w:top w:w="0" w:type="dxa"/>
              <w:left w:w="108" w:type="dxa"/>
              <w:bottom w:w="0" w:type="dxa"/>
              <w:right w:w="108" w:type="dxa"/>
            </w:tcMar>
          </w:tcPr>
          <w:p w14:paraId="16B7A292" w14:textId="36F81F9D" w:rsidR="00BB6FF1" w:rsidRPr="00DC1550" w:rsidDel="00D1709D" w:rsidRDefault="00BB6FF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DC1550">
              <w:rPr>
                <w:rFonts w:asciiTheme="minorHAnsi" w:hAnsiTheme="minorHAnsi" w:cstheme="minorHAnsi"/>
                <w:color w:val="000000" w:themeColor="text1"/>
                <w:sz w:val="20"/>
                <w:szCs w:val="20"/>
                <w:lang w:eastAsia="en-GB"/>
              </w:rPr>
              <w:t>(Minimalūs) paramos teikimo reikalavimai yra išdėstyti dotacijos sutarties 1 priede ir jie jau buvo įtraukti į pasiūlymą.</w:t>
            </w:r>
          </w:p>
        </w:tc>
        <w:tc>
          <w:tcPr>
            <w:tcW w:w="1420" w:type="dxa"/>
            <w:tcMar>
              <w:top w:w="0" w:type="dxa"/>
              <w:left w:w="108" w:type="dxa"/>
              <w:bottom w:w="0" w:type="dxa"/>
              <w:right w:w="108" w:type="dxa"/>
            </w:tcMar>
          </w:tcPr>
          <w:p w14:paraId="1DE46779" w14:textId="52FA9130" w:rsidR="00BB6FF1" w:rsidRPr="00750660" w:rsidRDefault="00BB6FF1" w:rsidP="0063124B">
            <w:pPr>
              <w:autoSpaceDE w:val="0"/>
              <w:spacing w:before="120" w:after="120"/>
              <w:jc w:val="center"/>
              <w:rPr>
                <w:rFonts w:ascii="Calibri Light" w:hAnsi="Calibri Light" w:cs="Calibri Light"/>
                <w:color w:val="000000" w:themeColor="text1"/>
                <w:sz w:val="22"/>
                <w:lang w:eastAsia="en-GB"/>
              </w:rPr>
            </w:pPr>
            <w:r w:rsidRPr="001014A8">
              <w:rPr>
                <w:rFonts w:asciiTheme="minorHAnsi" w:hAnsiTheme="minorHAnsi" w:cstheme="minorHAnsi"/>
                <w:color w:val="000000" w:themeColor="text1"/>
                <w:sz w:val="20"/>
                <w:szCs w:val="20"/>
                <w:lang w:eastAsia="en-GB"/>
              </w:rPr>
              <w:t>TAIP / NE / NĖRA</w:t>
            </w:r>
          </w:p>
        </w:tc>
      </w:tr>
      <w:tr w:rsidR="00BB6FF1" w:rsidRPr="008667B8" w14:paraId="77CE2326" w14:textId="77777777" w:rsidTr="00DC78C9">
        <w:tc>
          <w:tcPr>
            <w:tcW w:w="1095" w:type="dxa"/>
            <w:vMerge/>
          </w:tcPr>
          <w:p w14:paraId="1F92296A" w14:textId="77777777" w:rsidR="00BB6FF1" w:rsidRPr="00783B1F" w:rsidRDefault="00BB6FF1" w:rsidP="0097662D">
            <w:pPr>
              <w:autoSpaceDE w:val="0"/>
              <w:spacing w:before="120" w:after="120"/>
              <w:jc w:val="center"/>
              <w:rPr>
                <w:rFonts w:ascii="Calibri Light" w:hAnsi="Calibri Light" w:cs="Calibri Light"/>
                <w:b/>
                <w:bCs/>
                <w:color w:val="000000" w:themeColor="text1"/>
                <w:sz w:val="22"/>
                <w:lang w:eastAsia="en-GB"/>
              </w:rPr>
            </w:pPr>
          </w:p>
        </w:tc>
        <w:tc>
          <w:tcPr>
            <w:tcW w:w="1188" w:type="dxa"/>
            <w:vMerge/>
          </w:tcPr>
          <w:p w14:paraId="454B864C" w14:textId="77777777" w:rsidR="00BB6FF1" w:rsidRPr="008667B8" w:rsidRDefault="00BB6FF1" w:rsidP="0097662D">
            <w:pPr>
              <w:autoSpaceDE w:val="0"/>
              <w:spacing w:before="120" w:after="120"/>
              <w:jc w:val="center"/>
              <w:rPr>
                <w:rFonts w:ascii="Calibri Light" w:hAnsi="Calibri Light" w:cs="Calibri Light"/>
                <w:b/>
                <w:bCs/>
                <w:color w:val="000000" w:themeColor="text1"/>
                <w:sz w:val="22"/>
                <w:lang w:eastAsia="en-GB"/>
              </w:rPr>
            </w:pPr>
          </w:p>
        </w:tc>
        <w:tc>
          <w:tcPr>
            <w:tcW w:w="6509" w:type="dxa"/>
            <w:vMerge/>
            <w:tcMar>
              <w:top w:w="0" w:type="dxa"/>
              <w:left w:w="108" w:type="dxa"/>
              <w:bottom w:w="0" w:type="dxa"/>
              <w:right w:w="108" w:type="dxa"/>
            </w:tcMar>
          </w:tcPr>
          <w:p w14:paraId="7D6BF3B0" w14:textId="77777777" w:rsidR="00BB6FF1" w:rsidRPr="007E48D9" w:rsidRDefault="00BB6FF1" w:rsidP="0097662D">
            <w:pPr>
              <w:spacing w:before="120" w:afterLines="60" w:after="144"/>
              <w:jc w:val="left"/>
              <w:rPr>
                <w:rFonts w:ascii="Calibri Light" w:hAnsi="Calibri Light" w:cs="Calibri Light"/>
                <w:i/>
                <w:iCs/>
                <w:color w:val="000000" w:themeColor="text1"/>
                <w:sz w:val="22"/>
                <w:lang w:eastAsia="en-GB"/>
              </w:rPr>
            </w:pPr>
          </w:p>
        </w:tc>
        <w:tc>
          <w:tcPr>
            <w:tcW w:w="4961" w:type="dxa"/>
            <w:tcMar>
              <w:top w:w="0" w:type="dxa"/>
              <w:left w:w="108" w:type="dxa"/>
              <w:bottom w:w="0" w:type="dxa"/>
              <w:right w:w="108" w:type="dxa"/>
            </w:tcMar>
          </w:tcPr>
          <w:p w14:paraId="31709E39" w14:textId="77777777" w:rsidR="00BB6FF1" w:rsidRPr="00CE25EA" w:rsidRDefault="00BB6FF1" w:rsidP="00604162">
            <w:pPr>
              <w:suppressAutoHyphens/>
              <w:autoSpaceDE w:val="0"/>
              <w:autoSpaceDN w:val="0"/>
              <w:spacing w:before="120" w:after="120"/>
              <w:jc w:val="left"/>
              <w:textAlignment w:val="baseline"/>
              <w:rPr>
                <w:rFonts w:ascii="Calibri Light" w:hAnsi="Calibri Light" w:cs="Calibri Light"/>
                <w:color w:val="000000" w:themeColor="text1"/>
                <w:sz w:val="22"/>
                <w:lang w:eastAsia="en-GB"/>
              </w:rPr>
            </w:pPr>
          </w:p>
        </w:tc>
        <w:tc>
          <w:tcPr>
            <w:tcW w:w="1420" w:type="dxa"/>
            <w:tcMar>
              <w:top w:w="0" w:type="dxa"/>
              <w:left w:w="108" w:type="dxa"/>
              <w:bottom w:w="0" w:type="dxa"/>
              <w:right w:w="108" w:type="dxa"/>
            </w:tcMar>
          </w:tcPr>
          <w:p w14:paraId="4872D124" w14:textId="77777777" w:rsidR="00BB6FF1" w:rsidRPr="00750660" w:rsidRDefault="00BB6FF1" w:rsidP="0097662D">
            <w:pPr>
              <w:autoSpaceDE w:val="0"/>
              <w:spacing w:before="120" w:after="120"/>
              <w:rPr>
                <w:rFonts w:ascii="Calibri Light" w:hAnsi="Calibri Light" w:cs="Calibri Light"/>
                <w:color w:val="000000" w:themeColor="text1"/>
                <w:sz w:val="22"/>
                <w:lang w:eastAsia="en-GB"/>
              </w:rPr>
            </w:pPr>
          </w:p>
        </w:tc>
      </w:tr>
      <w:tr w:rsidR="002D3AB0" w:rsidRPr="00F91C55" w14:paraId="39516B87" w14:textId="77777777" w:rsidTr="00DC78C9">
        <w:tc>
          <w:tcPr>
            <w:tcW w:w="1095" w:type="dxa"/>
          </w:tcPr>
          <w:p w14:paraId="301C8179" w14:textId="77777777" w:rsidR="002D3AB0" w:rsidRPr="00424F0F" w:rsidRDefault="002D3AB0" w:rsidP="00BA46C6">
            <w:pPr>
              <w:autoSpaceDE w:val="0"/>
              <w:spacing w:before="120" w:after="120"/>
              <w:jc w:val="center"/>
              <w:rPr>
                <w:rFonts w:ascii="Calibri" w:hAnsi="Calibri" w:cs="Calibri"/>
                <w:b/>
                <w:bCs/>
                <w:color w:val="000000" w:themeColor="text1"/>
                <w:sz w:val="20"/>
                <w:szCs w:val="20"/>
                <w:lang w:eastAsia="en-GB"/>
              </w:rPr>
            </w:pPr>
          </w:p>
        </w:tc>
        <w:tc>
          <w:tcPr>
            <w:tcW w:w="1188" w:type="dxa"/>
          </w:tcPr>
          <w:p w14:paraId="7959A589" w14:textId="77777777" w:rsidR="002D3AB0" w:rsidRDefault="002D3AB0" w:rsidP="00BA46C6">
            <w:pPr>
              <w:autoSpaceDE w:val="0"/>
              <w:spacing w:before="120" w:after="120"/>
              <w:jc w:val="center"/>
              <w:rPr>
                <w:rFonts w:ascii="Calibri" w:hAnsi="Calibri" w:cs="Calibri"/>
                <w:b/>
                <w:color w:val="000000" w:themeColor="text1"/>
                <w:sz w:val="20"/>
                <w:szCs w:val="20"/>
                <w:lang w:val="en-US" w:eastAsia="en-GB"/>
              </w:rPr>
            </w:pPr>
            <w:r w:rsidRPr="002D3AB0">
              <w:rPr>
                <w:rFonts w:ascii="Calibri" w:hAnsi="Calibri" w:cs="Calibri"/>
                <w:b/>
                <w:color w:val="000000" w:themeColor="text1"/>
                <w:sz w:val="20"/>
                <w:szCs w:val="20"/>
                <w:lang w:val="en-US" w:eastAsia="en-GB"/>
              </w:rPr>
              <w:t>D.1 Jei vieneto įkainiai:</w:t>
            </w:r>
          </w:p>
          <w:p w14:paraId="509FD5B9" w14:textId="2355BF15" w:rsidR="004B56ED" w:rsidRPr="002D3AB0" w:rsidRDefault="004B56ED" w:rsidP="00BA46C6">
            <w:pPr>
              <w:autoSpaceDE w:val="0"/>
              <w:spacing w:before="120" w:after="120"/>
              <w:jc w:val="center"/>
              <w:rPr>
                <w:rFonts w:ascii="Calibri" w:hAnsi="Calibri" w:cs="Calibri"/>
                <w:b/>
                <w:color w:val="000000" w:themeColor="text1"/>
                <w:sz w:val="20"/>
                <w:szCs w:val="20"/>
                <w:lang w:val="en-US" w:eastAsia="en-GB"/>
              </w:rPr>
            </w:pPr>
            <w:r w:rsidRPr="00B67726">
              <w:rPr>
                <w:rFonts w:ascii="Calibri" w:hAnsi="Calibri" w:cs="Calibri"/>
                <w:i/>
                <w:iCs/>
                <w:color w:val="7030A0"/>
                <w:sz w:val="20"/>
                <w:szCs w:val="20"/>
                <w:lang w:eastAsia="en-GB"/>
              </w:rPr>
              <w:t>(SMP KOSMETINIS AKIŲ ODOS PAKRŪTINIMAS)</w:t>
            </w:r>
          </w:p>
        </w:tc>
        <w:tc>
          <w:tcPr>
            <w:tcW w:w="12890" w:type="dxa"/>
            <w:gridSpan w:val="3"/>
            <w:shd w:val="clear" w:color="auto" w:fill="F2F2F2" w:themeFill="background1" w:themeFillShade="F2"/>
          </w:tcPr>
          <w:p w14:paraId="1ED70116" w14:textId="77777777" w:rsidR="002D3AB0" w:rsidRPr="002D3AB0" w:rsidRDefault="002D3AB0" w:rsidP="00BA46C6">
            <w:pPr>
              <w:spacing w:before="120" w:after="120"/>
              <w:ind w:left="118"/>
              <w:jc w:val="left"/>
              <w:rPr>
                <w:rFonts w:ascii="Calibri" w:hAnsi="Calibri" w:cs="Calibri"/>
                <w:color w:val="000000" w:themeColor="text1"/>
                <w:sz w:val="20"/>
                <w:szCs w:val="20"/>
                <w:lang w:eastAsia="en-GB"/>
              </w:rPr>
            </w:pPr>
            <w:r w:rsidRPr="002D3AB0">
              <w:rPr>
                <w:rFonts w:ascii="Calibri" w:hAnsi="Calibri" w:cs="Calibri"/>
                <w:color w:val="000000" w:themeColor="text1"/>
                <w:sz w:val="20"/>
                <w:szCs w:val="20"/>
                <w:lang w:eastAsia="en-GB"/>
              </w:rPr>
              <w:t>N/A</w:t>
            </w:r>
          </w:p>
        </w:tc>
      </w:tr>
    </w:tbl>
    <w:p w14:paraId="0C93E1CD" w14:textId="77777777" w:rsidR="00424F0F" w:rsidRDefault="00424F0F"/>
    <w:p w14:paraId="0154E58A" w14:textId="5264E5FE" w:rsidR="004F4DD6" w:rsidRDefault="00835852" w:rsidP="0063124B">
      <w:pPr>
        <w:pStyle w:val="Heading3"/>
      </w:pPr>
      <w:r>
        <w:t>Viduje sąskaitoje faktūroje išrašytos prekės ir paslaugos (D.2)</w:t>
      </w:r>
    </w:p>
    <w:tbl>
      <w:tblPr>
        <w:tblpPr w:leftFromText="180" w:rightFromText="180" w:vertAnchor="text" w:tblpY="1"/>
        <w:tblOverlap w:val="never"/>
        <w:tblW w:w="1517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5"/>
        <w:gridCol w:w="1188"/>
        <w:gridCol w:w="6509"/>
        <w:gridCol w:w="4961"/>
        <w:gridCol w:w="1420"/>
      </w:tblGrid>
      <w:tr w:rsidR="00E21561" w:rsidRPr="00424F0F" w14:paraId="622E472C" w14:textId="77777777" w:rsidTr="00DC78C9">
        <w:trPr>
          <w:tblHeader/>
        </w:trPr>
        <w:tc>
          <w:tcPr>
            <w:tcW w:w="15170" w:type="dxa"/>
            <w:gridSpan w:val="5"/>
            <w:shd w:val="clear" w:color="auto" w:fill="EAF1DD" w:themeFill="accent3" w:themeFillTint="33"/>
          </w:tcPr>
          <w:p w14:paraId="1A524BAF" w14:textId="0401E253" w:rsidR="00E21561" w:rsidRPr="00424F0F" w:rsidRDefault="00E21561" w:rsidP="00E21561">
            <w:pPr>
              <w:autoSpaceDE w:val="0"/>
              <w:spacing w:before="120" w:after="120"/>
              <w:ind w:left="142"/>
              <w:jc w:val="left"/>
              <w:rPr>
                <w:rFonts w:ascii="Calibri" w:hAnsi="Calibri" w:cs="Calibri"/>
                <w:b/>
                <w:color w:val="000000" w:themeColor="text1"/>
                <w:sz w:val="20"/>
                <w:szCs w:val="20"/>
                <w:lang w:val="it-IT" w:eastAsia="en-GB"/>
              </w:rPr>
            </w:pPr>
            <w:r>
              <w:rPr>
                <w:rFonts w:asciiTheme="minorHAnsi" w:hAnsiTheme="minorHAnsi"/>
                <w:b/>
                <w:bCs/>
                <w:color w:val="FF0000"/>
                <w:szCs w:val="20"/>
              </w:rPr>
              <w:t>CFS SUTARTOS PROCEDŪROS. Viduje sąskaitose faktūrose išrašytos prekės ir paslaugos (D.2)</w:t>
            </w:r>
          </w:p>
        </w:tc>
      </w:tr>
      <w:tr w:rsidR="00D9467A" w:rsidRPr="00424F0F" w14:paraId="302497E8" w14:textId="77777777" w:rsidTr="00DC78C9">
        <w:trPr>
          <w:tblHeader/>
        </w:trPr>
        <w:tc>
          <w:tcPr>
            <w:tcW w:w="1095" w:type="dxa"/>
            <w:shd w:val="clear" w:color="auto" w:fill="EAF1DD" w:themeFill="accent3" w:themeFillTint="33"/>
          </w:tcPr>
          <w:p w14:paraId="3489CA06" w14:textId="5C3C0DBA" w:rsidR="00D9467A" w:rsidRPr="00424F0F" w:rsidRDefault="00D9467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Dotacijos sutarties straipsnis</w:t>
            </w:r>
          </w:p>
        </w:tc>
        <w:tc>
          <w:tcPr>
            <w:tcW w:w="1188" w:type="dxa"/>
            <w:shd w:val="clear" w:color="auto" w:fill="EAF1DD" w:themeFill="accent3" w:themeFillTint="33"/>
          </w:tcPr>
          <w:p w14:paraId="2518185B" w14:textId="2FD91A74" w:rsidR="00D9467A" w:rsidRPr="00424F0F" w:rsidRDefault="00D9467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Sąnaudų kategorija</w:t>
            </w:r>
          </w:p>
        </w:tc>
        <w:tc>
          <w:tcPr>
            <w:tcW w:w="6509" w:type="dxa"/>
            <w:shd w:val="clear" w:color="auto" w:fill="EAF1DD" w:themeFill="accent3" w:themeFillTint="33"/>
            <w:tcMar>
              <w:top w:w="0" w:type="dxa"/>
              <w:left w:w="108" w:type="dxa"/>
              <w:bottom w:w="0" w:type="dxa"/>
              <w:right w:w="108" w:type="dxa"/>
            </w:tcMar>
            <w:vAlign w:val="center"/>
          </w:tcPr>
          <w:p w14:paraId="69269AB1" w14:textId="36D8A570" w:rsidR="00D9467A" w:rsidRPr="00424F0F" w:rsidRDefault="00D9467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Procedūros</w:t>
            </w:r>
          </w:p>
        </w:tc>
        <w:tc>
          <w:tcPr>
            <w:tcW w:w="4961" w:type="dxa"/>
            <w:shd w:val="clear" w:color="auto" w:fill="EAF1DD" w:themeFill="accent3" w:themeFillTint="33"/>
            <w:vAlign w:val="center"/>
          </w:tcPr>
          <w:p w14:paraId="090973C9" w14:textId="304F969A" w:rsidR="00D9467A" w:rsidRPr="00424F0F" w:rsidRDefault="00D9467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Standartinis radinys</w:t>
            </w:r>
          </w:p>
        </w:tc>
        <w:tc>
          <w:tcPr>
            <w:tcW w:w="1420" w:type="dxa"/>
            <w:shd w:val="clear" w:color="auto" w:fill="EAF1DD" w:themeFill="accent3" w:themeFillTint="33"/>
            <w:vAlign w:val="center"/>
          </w:tcPr>
          <w:p w14:paraId="78514E69" w14:textId="77777777" w:rsidR="00D9467A" w:rsidRPr="00424F0F" w:rsidRDefault="00D9467A" w:rsidP="00424F0F">
            <w:pPr>
              <w:autoSpaceDE w:val="0"/>
              <w:spacing w:before="120" w:after="120"/>
              <w:jc w:val="center"/>
              <w:rPr>
                <w:rFonts w:ascii="Calibri" w:hAnsi="Calibri" w:cs="Calibri"/>
                <w:b/>
                <w:color w:val="000000" w:themeColor="text1"/>
                <w:sz w:val="20"/>
                <w:szCs w:val="20"/>
                <w:lang w:val="it-IT" w:eastAsia="en-GB"/>
              </w:rPr>
            </w:pPr>
            <w:r w:rsidRPr="00424F0F">
              <w:rPr>
                <w:rFonts w:ascii="Calibri" w:hAnsi="Calibri" w:cs="Calibri"/>
                <w:b/>
                <w:color w:val="000000" w:themeColor="text1"/>
                <w:sz w:val="20"/>
                <w:szCs w:val="20"/>
                <w:lang w:val="it-IT" w:eastAsia="en-GB"/>
              </w:rPr>
              <w:t>Rezultatas</w:t>
            </w:r>
          </w:p>
          <w:p w14:paraId="286B1C2C" w14:textId="180A1275" w:rsidR="00D9467A" w:rsidRPr="00424F0F" w:rsidRDefault="00D9467A" w:rsidP="00424F0F">
            <w:pPr>
              <w:autoSpaceDE w:val="0"/>
              <w:spacing w:before="120" w:after="120"/>
              <w:jc w:val="center"/>
              <w:rPr>
                <w:rFonts w:ascii="Calibri" w:hAnsi="Calibri" w:cs="Calibri"/>
                <w:b/>
                <w:color w:val="000000" w:themeColor="text1"/>
                <w:sz w:val="20"/>
                <w:szCs w:val="20"/>
                <w:lang w:val="es-ES" w:eastAsia="en-GB"/>
              </w:rPr>
            </w:pPr>
            <w:r w:rsidRPr="00424F0F">
              <w:rPr>
                <w:rFonts w:ascii="Calibri" w:hAnsi="Calibri" w:cs="Calibri"/>
                <w:b/>
                <w:color w:val="000000" w:themeColor="text1"/>
                <w:sz w:val="20"/>
                <w:szCs w:val="20"/>
                <w:lang w:val="it-IT" w:eastAsia="en-GB"/>
              </w:rPr>
              <w:t>(TAIP/NE/NĖRA)</w:t>
            </w:r>
          </w:p>
        </w:tc>
      </w:tr>
      <w:tr w:rsidR="00D9467A" w:rsidRPr="00424F0F" w14:paraId="78B674AE" w14:textId="77777777" w:rsidTr="00DC78C9">
        <w:tc>
          <w:tcPr>
            <w:tcW w:w="1095" w:type="dxa"/>
            <w:shd w:val="clear" w:color="auto" w:fill="EAF1DD" w:themeFill="accent3" w:themeFillTint="33"/>
          </w:tcPr>
          <w:p w14:paraId="31729A8B" w14:textId="4B8B5409" w:rsidR="00D9467A" w:rsidRPr="00424F0F" w:rsidRDefault="00D9467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lastRenderedPageBreak/>
              <w:t>6.2.D.2 straipsnis</w:t>
            </w:r>
          </w:p>
        </w:tc>
        <w:tc>
          <w:tcPr>
            <w:tcW w:w="1188" w:type="dxa"/>
            <w:shd w:val="clear" w:color="auto" w:fill="EAF1DD" w:themeFill="accent3" w:themeFillTint="33"/>
          </w:tcPr>
          <w:p w14:paraId="149F9074" w14:textId="68531445" w:rsidR="00D9467A" w:rsidRPr="00424F0F" w:rsidRDefault="00D9467A" w:rsidP="00FF30DD">
            <w:pPr>
              <w:autoSpaceDE w:val="0"/>
              <w:spacing w:before="240" w:after="24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D.2</w:t>
            </w:r>
          </w:p>
        </w:tc>
        <w:tc>
          <w:tcPr>
            <w:tcW w:w="12890" w:type="dxa"/>
            <w:gridSpan w:val="3"/>
            <w:shd w:val="clear" w:color="auto" w:fill="EAF1DD" w:themeFill="accent3" w:themeFillTint="33"/>
            <w:tcMar>
              <w:top w:w="0" w:type="dxa"/>
              <w:left w:w="108" w:type="dxa"/>
              <w:bottom w:w="0" w:type="dxa"/>
              <w:right w:w="108" w:type="dxa"/>
            </w:tcMar>
          </w:tcPr>
          <w:p w14:paraId="663E224B" w14:textId="7E3B4541" w:rsidR="00D9467A" w:rsidRPr="00424F0F" w:rsidRDefault="00D9467A" w:rsidP="00FF30DD">
            <w:pPr>
              <w:autoSpaceDE w:val="0"/>
              <w:spacing w:before="240" w:after="240"/>
              <w:jc w:val="left"/>
              <w:rPr>
                <w:rFonts w:ascii="Calibri" w:hAnsi="Calibri" w:cs="Calibri"/>
                <w:color w:val="000000" w:themeColor="text1"/>
                <w:sz w:val="20"/>
                <w:szCs w:val="20"/>
                <w:highlight w:val="yellow"/>
                <w:lang w:eastAsia="en-GB"/>
              </w:rPr>
            </w:pPr>
            <w:r w:rsidRPr="00424F0F">
              <w:rPr>
                <w:rFonts w:ascii="Calibri" w:hAnsi="Calibri" w:cs="Calibri"/>
                <w:b/>
                <w:bCs/>
                <w:color w:val="000000" w:themeColor="text1"/>
                <w:sz w:val="20"/>
                <w:szCs w:val="20"/>
                <w:lang w:eastAsia="en-GB"/>
              </w:rPr>
              <w:t>VIDINĖS SĄSKAITOS PREKĖS IR PASLAUGOS</w:t>
            </w:r>
          </w:p>
        </w:tc>
      </w:tr>
      <w:tr w:rsidR="00BB6FF1" w:rsidRPr="00424F0F" w14:paraId="17F62284" w14:textId="77777777" w:rsidTr="00DC78C9">
        <w:tc>
          <w:tcPr>
            <w:tcW w:w="1095" w:type="dxa"/>
            <w:vMerge w:val="restart"/>
          </w:tcPr>
          <w:p w14:paraId="5D2C9E34" w14:textId="4083890B"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6.2.D.2 straipsnis</w:t>
            </w:r>
          </w:p>
        </w:tc>
        <w:tc>
          <w:tcPr>
            <w:tcW w:w="1188" w:type="dxa"/>
            <w:vMerge w:val="restart"/>
          </w:tcPr>
          <w:p w14:paraId="50F69D68" w14:textId="77777777" w:rsidR="004B56ED" w:rsidRDefault="00BB6FF1" w:rsidP="004B56ED">
            <w:pPr>
              <w:autoSpaceDE w:val="0"/>
              <w:spacing w:before="120" w:after="120"/>
              <w:jc w:val="center"/>
              <w:rPr>
                <w:rFonts w:asciiTheme="minorHAnsi" w:hAnsiTheme="minorHAnsi" w:cstheme="minorHAnsi"/>
                <w:b/>
                <w:bCs/>
                <w:iCs/>
                <w:color w:val="000000" w:themeColor="text1"/>
                <w:sz w:val="20"/>
                <w:szCs w:val="20"/>
                <w:lang w:eastAsia="en-GB"/>
              </w:rPr>
            </w:pPr>
            <w:r w:rsidRPr="00424F0F">
              <w:rPr>
                <w:rFonts w:ascii="Calibri" w:hAnsi="Calibri" w:cs="Calibri"/>
                <w:b/>
                <w:bCs/>
                <w:color w:val="000000" w:themeColor="text1"/>
                <w:sz w:val="20"/>
                <w:szCs w:val="20"/>
                <w:lang w:eastAsia="en-GB"/>
              </w:rPr>
              <w:t xml:space="preserve">D.2 VIDINĖSE SĄSKAITOSE FINANSUOSE IŠRAŠYTOS PREKĖS IR PASLAUGOS </w:t>
            </w:r>
            <w:r w:rsidR="004B56ED" w:rsidRPr="00B17CBF">
              <w:rPr>
                <w:rFonts w:asciiTheme="minorHAnsi" w:hAnsiTheme="minorHAnsi" w:cstheme="minorHAnsi"/>
                <w:b/>
                <w:bCs/>
                <w:iCs/>
                <w:color w:val="000000" w:themeColor="text1"/>
                <w:sz w:val="20"/>
                <w:szCs w:val="20"/>
                <w:lang w:eastAsia="en-GB"/>
              </w:rPr>
              <w:t>(vieneto kaina apskaičiuota pagal įprastą sąnaudų apskaitos praktiką)</w:t>
            </w:r>
          </w:p>
          <w:p w14:paraId="13BE281B" w14:textId="0AB80C4D" w:rsidR="004B56ED" w:rsidRPr="00424F0F" w:rsidRDefault="004B56ED" w:rsidP="004B56ED">
            <w:pPr>
              <w:autoSpaceDE w:val="0"/>
              <w:spacing w:before="120" w:after="120"/>
              <w:jc w:val="center"/>
              <w:rPr>
                <w:rFonts w:ascii="Calibri" w:hAnsi="Calibri" w:cs="Calibri"/>
                <w:b/>
                <w:bCs/>
                <w:color w:val="000000" w:themeColor="text1"/>
                <w:sz w:val="20"/>
                <w:szCs w:val="20"/>
                <w:lang w:eastAsia="en-GB"/>
              </w:rPr>
            </w:pPr>
            <w:r w:rsidRPr="00B67726">
              <w:rPr>
                <w:rFonts w:ascii="Calibri" w:eastAsia="Times New Roman" w:hAnsi="Calibri" w:cs="Calibri"/>
                <w:i/>
                <w:color w:val="7030A0"/>
                <w:sz w:val="20"/>
                <w:szCs w:val="20"/>
                <w:lang w:eastAsia="en-GB"/>
              </w:rPr>
              <w:t>(Aukštasis ūgis, Demokratų partija, EDF)</w:t>
            </w:r>
          </w:p>
        </w:tc>
        <w:tc>
          <w:tcPr>
            <w:tcW w:w="6509" w:type="dxa"/>
            <w:tcMar>
              <w:top w:w="0" w:type="dxa"/>
              <w:left w:w="108" w:type="dxa"/>
              <w:bottom w:w="0" w:type="dxa"/>
              <w:right w:w="108" w:type="dxa"/>
            </w:tcMar>
          </w:tcPr>
          <w:p w14:paraId="6AA4D4B8" w14:textId="77777777" w:rsidR="00BB6FF1" w:rsidRDefault="00BB6FF1" w:rsidP="00DC78C9">
            <w:pPr>
              <w:spacing w:before="120" w:after="120"/>
              <w:rPr>
                <w:rFonts w:ascii="Calibri" w:hAnsi="Calibri" w:cs="Calibri"/>
                <w:b/>
                <w:bCs/>
                <w:i/>
                <w:color w:val="000000" w:themeColor="text1"/>
                <w:sz w:val="20"/>
                <w:szCs w:val="20"/>
                <w:lang w:eastAsia="en-GB"/>
              </w:rPr>
            </w:pPr>
            <w:r w:rsidRPr="00BA5F91">
              <w:rPr>
                <w:rFonts w:ascii="Calibri" w:hAnsi="Calibri" w:cs="Calibri"/>
                <w:b/>
                <w:bCs/>
                <w:i/>
                <w:iCs/>
                <w:color w:val="000000" w:themeColor="text1"/>
                <w:sz w:val="20"/>
                <w:szCs w:val="20"/>
                <w:lang w:eastAsia="en-GB"/>
              </w:rPr>
              <w:t>Specialistas atrenka imtį, kad atliktų šios išlaidų kategorijos procedūras.</w:t>
            </w:r>
            <w:r w:rsidRPr="00BA5F91">
              <w:rPr>
                <w:rFonts w:ascii="Calibri" w:hAnsi="Calibri" w:cs="Calibri"/>
                <w:b/>
                <w:bCs/>
                <w:color w:val="000000" w:themeColor="text1"/>
                <w:sz w:val="20"/>
                <w:szCs w:val="20"/>
                <w:lang w:eastAsia="en-GB"/>
              </w:rPr>
              <w:t xml:space="preserve"> </w:t>
            </w:r>
            <w:r w:rsidRPr="00BA5F91">
              <w:rPr>
                <w:rFonts w:ascii="Calibri" w:hAnsi="Calibri" w:cs="Calibri"/>
                <w:b/>
                <w:bCs/>
                <w:i/>
                <w:color w:val="000000" w:themeColor="text1"/>
                <w:sz w:val="20"/>
                <w:szCs w:val="20"/>
                <w:lang w:eastAsia="en-GB"/>
              </w:rPr>
              <w:t>Imtis turėtų būti atrinkta atsitiktine tvarka. Ji turėtų apimti 10 % visų išlaidų, kurioms buvo deklaruotos išlaidos, o mažiausiai 10 išlaidų (arba visų, jei deklaruota mažiau nei 10 išlaidų) imtis.</w:t>
            </w:r>
          </w:p>
          <w:p w14:paraId="4E9C11B1" w14:textId="77777777" w:rsidR="00704B12" w:rsidRPr="00E52615" w:rsidRDefault="00704B12" w:rsidP="00704B12">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Pastaba: „Prekė“ išsamiame išlaidų suskirstyme suprantama kaip 1 eilutė.</w:t>
            </w:r>
          </w:p>
          <w:p w14:paraId="011546EA" w14:textId="14E333EA" w:rsidR="00BB6FF1" w:rsidRPr="00BA5F91" w:rsidRDefault="00BB6FF1" w:rsidP="00BA5F91">
            <w:p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Praktikuojantis asmuo atrinko </w:t>
            </w:r>
            <w:r w:rsidRPr="00424F0F">
              <w:rPr>
                <w:rFonts w:ascii="Calibri" w:hAnsi="Calibri" w:cs="Calibri"/>
                <w:color w:val="000000" w:themeColor="text1"/>
                <w:sz w:val="20"/>
                <w:szCs w:val="20"/>
                <w:highlight w:val="lightGray"/>
                <w:lang w:eastAsia="en-GB"/>
              </w:rPr>
              <w:t xml:space="preserve">_____ </w:t>
            </w:r>
            <w:r w:rsidRPr="00424F0F">
              <w:rPr>
                <w:rFonts w:ascii="Calibri" w:hAnsi="Calibri" w:cs="Calibri"/>
                <w:color w:val="000000" w:themeColor="text1"/>
                <w:sz w:val="20"/>
                <w:szCs w:val="20"/>
                <w:lang w:eastAsia="en-GB"/>
              </w:rPr>
              <w:t xml:space="preserve">elementų iš viso </w:t>
            </w:r>
            <w:r w:rsidRPr="00424F0F">
              <w:rPr>
                <w:rFonts w:ascii="Calibri" w:hAnsi="Calibri" w:cs="Calibri"/>
                <w:color w:val="000000" w:themeColor="text1"/>
                <w:sz w:val="20"/>
                <w:szCs w:val="20"/>
                <w:highlight w:val="lightGray"/>
                <w:lang w:eastAsia="en-GB"/>
              </w:rPr>
              <w:t xml:space="preserve">_____ </w:t>
            </w:r>
            <w:r w:rsidRPr="00424F0F">
              <w:rPr>
                <w:rFonts w:ascii="Calibri" w:hAnsi="Calibri" w:cs="Calibri"/>
                <w:color w:val="000000" w:themeColor="text1"/>
                <w:sz w:val="20"/>
                <w:szCs w:val="20"/>
                <w:lang w:eastAsia="en-GB"/>
              </w:rPr>
              <w:t>.</w:t>
            </w:r>
          </w:p>
        </w:tc>
        <w:tc>
          <w:tcPr>
            <w:tcW w:w="6381" w:type="dxa"/>
            <w:gridSpan w:val="2"/>
            <w:shd w:val="clear" w:color="auto" w:fill="F2F2F2" w:themeFill="background1" w:themeFillShade="F2"/>
            <w:tcMar>
              <w:top w:w="0" w:type="dxa"/>
              <w:left w:w="108" w:type="dxa"/>
              <w:bottom w:w="0" w:type="dxa"/>
              <w:right w:w="108" w:type="dxa"/>
            </w:tcMar>
          </w:tcPr>
          <w:p w14:paraId="5A4158BD" w14:textId="77777777" w:rsidR="00BB6FF1" w:rsidRPr="007F04F1" w:rsidRDefault="00BB6FF1" w:rsidP="0063124B">
            <w:pPr>
              <w:autoSpaceDE w:val="0"/>
              <w:spacing w:before="120" w:after="120"/>
              <w:jc w:val="center"/>
              <w:rPr>
                <w:rFonts w:asciiTheme="minorHAnsi" w:hAnsiTheme="minorHAnsi" w:cstheme="minorHAnsi"/>
                <w:color w:val="000000" w:themeColor="text1"/>
                <w:sz w:val="20"/>
                <w:szCs w:val="20"/>
                <w:lang w:eastAsia="en-GB"/>
              </w:rPr>
            </w:pPr>
          </w:p>
        </w:tc>
      </w:tr>
      <w:tr w:rsidR="00BB6FF1" w:rsidRPr="00424F0F" w14:paraId="7F49E44C" w14:textId="77777777" w:rsidTr="00DC78C9">
        <w:tc>
          <w:tcPr>
            <w:tcW w:w="1095" w:type="dxa"/>
            <w:vMerge/>
          </w:tcPr>
          <w:p w14:paraId="3B4348A3" w14:textId="67D0636F"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2DF005B3" w14:textId="1722C76C"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val="restart"/>
            <w:tcMar>
              <w:top w:w="0" w:type="dxa"/>
              <w:left w:w="108" w:type="dxa"/>
              <w:bottom w:w="0" w:type="dxa"/>
              <w:right w:w="108" w:type="dxa"/>
            </w:tcMar>
          </w:tcPr>
          <w:p w14:paraId="7A6FBDD6" w14:textId="4BD5C35C" w:rsidR="00BB6FF1" w:rsidRDefault="00BB6FF1" w:rsidP="0079711A">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Į imtį įtrauktų vidinių sąskaitų faktūrų elementų atveju:</w:t>
            </w:r>
          </w:p>
          <w:p w14:paraId="7731F66E" w14:textId="3B9F5B80" w:rsidR="00BB6FF1" w:rsidRPr="00424F0F" w:rsidRDefault="00BB6FF1" w:rsidP="00DC78C9">
            <w:pPr>
              <w:spacing w:before="120" w:after="120"/>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 xml:space="preserve">Specialistas atliko bendruosius išlaidų tinkamumo ir netinkamumo patikrinimus </w:t>
            </w:r>
            <w:r w:rsidRPr="0013451A">
              <w:rPr>
                <w:rFonts w:asciiTheme="minorHAnsi" w:hAnsiTheme="minorHAnsi" w:cstheme="minorHAnsi"/>
                <w:i/>
                <w:iCs/>
                <w:color w:val="000000" w:themeColor="text1"/>
                <w:sz w:val="20"/>
                <w:szCs w:val="20"/>
                <w:lang w:eastAsia="en-GB"/>
              </w:rPr>
              <w:t xml:space="preserve">(žr. aukščiau) </w:t>
            </w:r>
            <w:r>
              <w:rPr>
                <w:rFonts w:asciiTheme="minorHAnsi" w:hAnsiTheme="minorHAnsi" w:cstheme="minorHAnsi"/>
                <w:color w:val="000000" w:themeColor="text1"/>
                <w:sz w:val="20"/>
                <w:szCs w:val="20"/>
                <w:lang w:eastAsia="en-GB"/>
              </w:rPr>
              <w:t>.</w:t>
            </w:r>
          </w:p>
          <w:p w14:paraId="7AD00124" w14:textId="75DAFDA7" w:rsidR="00BB6FF1" w:rsidRPr="00424F0F" w:rsidRDefault="00BB6FF1" w:rsidP="00DC78C9">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„Viduje sąskaitose faktūrose išrašytos prekės ir paslaugos“ – tai prekės ar paslaugos, kurios tiekiamos dalyvio organizacijoje tiesiogiai veiklai įgyvendinti ir kurių vertę dalyvis nustato remdamasis įprasta sąnaudų apskaitos praktika. Ši biudžeto kategorija apima prekių ir paslaugų, kurias pats dalyvis pagamino ar suteikė veiklai, išlaidas.</w:t>
            </w:r>
          </w:p>
          <w:p w14:paraId="3B76BAEF" w14:textId="45425456" w:rsidR="00BB6FF1" w:rsidRPr="00424F0F" w:rsidRDefault="00BB6FF1" w:rsidP="00DC78C9">
            <w:pPr>
              <w:autoSpaceDE w:val="0"/>
              <w:spacing w:before="120" w:after="120"/>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 xml:space="preserve">Norėdamas patvirtinti standartinius kitame stulpelyje pateiktus rezultatus, specialistas </w:t>
            </w:r>
            <w:r w:rsidR="008A32C7">
              <w:rPr>
                <w:rFonts w:ascii="Calibri" w:hAnsi="Calibri" w:cs="Calibri"/>
                <w:color w:val="000000" w:themeColor="text1"/>
                <w:sz w:val="20"/>
                <w:szCs w:val="20"/>
                <w:lang w:eastAsia="en-GB"/>
              </w:rPr>
              <w:t xml:space="preserve">patikrino, ar </w:t>
            </w:r>
            <w:r w:rsidRPr="00424F0F">
              <w:rPr>
                <w:rFonts w:ascii="Calibri" w:hAnsi="Calibri" w:cs="Calibri"/>
                <w:bCs/>
                <w:color w:val="000000" w:themeColor="text1"/>
                <w:sz w:val="20"/>
                <w:szCs w:val="20"/>
                <w:lang w:val="en-US" w:eastAsia="en-GB"/>
              </w:rPr>
              <w:t>:</w:t>
            </w:r>
          </w:p>
          <w:p w14:paraId="5B02EDAD" w14:textId="26132AD7"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vienetai buvo faktiškai įdiegti (naudojami arba pagaminti)</w:t>
            </w:r>
          </w:p>
          <w:p w14:paraId="1A64F040" w14:textId="0EF889D4"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vienetai buvo būtini veiksmui įgyvendinti</w:t>
            </w:r>
          </w:p>
          <w:p w14:paraId="2D617808" w14:textId="3940D040"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Dalyvis nedeklaravo fiksuotosios kainos padengtų išlaidų ir pagal kitas išlaidų kategorijas.</w:t>
            </w:r>
          </w:p>
          <w:p w14:paraId="48E7144B" w14:textId="7AA020FA"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buvo laikomasi konkrečių tinkamumo sąlygų, nustatytų dotacijos sutartyje (jei tokių yra).</w:t>
            </w:r>
          </w:p>
          <w:p w14:paraId="1EC1ECFB" w14:textId="4E9680F7" w:rsidR="00BB6FF1" w:rsidRPr="00424F0F" w:rsidRDefault="00BB6FF1" w:rsidP="00DC78C9">
            <w:pPr>
              <w:suppressAutoHyphens/>
              <w:autoSpaceDE w:val="0"/>
              <w:autoSpaceDN w:val="0"/>
              <w:spacing w:before="120" w:after="120"/>
              <w:textAlignment w:val="baseline"/>
              <w:rPr>
                <w:rFonts w:ascii="Calibri" w:hAnsi="Calibri" w:cs="Calibri"/>
                <w:color w:val="000000" w:themeColor="text1"/>
                <w:sz w:val="20"/>
                <w:szCs w:val="20"/>
                <w:lang w:eastAsia="en-GB"/>
              </w:rPr>
            </w:pPr>
            <w:r w:rsidRPr="00FA6373">
              <w:rPr>
                <w:rFonts w:ascii="Calibri" w:hAnsi="Calibri" w:cs="Calibri"/>
                <w:bCs/>
                <w:color w:val="000000" w:themeColor="text1"/>
                <w:sz w:val="20"/>
                <w:szCs w:val="20"/>
                <w:lang w:eastAsia="en-GB"/>
              </w:rPr>
              <w:lastRenderedPageBreak/>
              <w:t xml:space="preserve">Viduje sąskaitoje faktūroje išrašytų prekių ir paslaugų savikaina turi būti deklaruojama kaip vieneto savikaina pagal įprastą dalyvio sąnaudų apskaitos praktiką. Įprasta dalyvio sąnaudų apskaitos praktika turi apibrėžti tiek vienetą </w:t>
            </w:r>
            <w:r w:rsidRPr="00FA6373">
              <w:rPr>
                <w:rFonts w:ascii="Calibri" w:hAnsi="Calibri" w:cs="Calibri"/>
                <w:bCs/>
                <w:i/>
                <w:iCs/>
                <w:color w:val="000000" w:themeColor="text1"/>
                <w:sz w:val="20"/>
                <w:szCs w:val="20"/>
                <w:lang w:eastAsia="en-GB"/>
              </w:rPr>
              <w:t xml:space="preserve">(pvz., vėjo tunelio naudojimo valanda, vienas genominis tyrimas, viena viduje pagaminta elektroninė plokštelė ir kt.) </w:t>
            </w:r>
            <w:r w:rsidRPr="00FA6373">
              <w:rPr>
                <w:rFonts w:ascii="Calibri" w:hAnsi="Calibri" w:cs="Calibri"/>
                <w:bCs/>
                <w:color w:val="000000" w:themeColor="text1"/>
                <w:sz w:val="20"/>
                <w:szCs w:val="20"/>
                <w:lang w:eastAsia="en-GB"/>
              </w:rPr>
              <w:t>, tiek vieneto savikainos nustatymo metodiką.</w:t>
            </w:r>
          </w:p>
          <w:p w14:paraId="5A9E5F92" w14:textId="1CAA3ACA" w:rsidR="00BB6FF1" w:rsidRPr="00424F0F" w:rsidRDefault="00BB6FF1" w:rsidP="00014161">
            <w:pPr>
              <w:autoSpaceDE w:val="0"/>
              <w:spacing w:before="120" w:after="120"/>
              <w:jc w:val="left"/>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Norėdamas patvirtinti standartinius kitame stulpelyje pateiktus rezultatus, specialistas:</w:t>
            </w:r>
          </w:p>
          <w:p w14:paraId="3BA9BBAE" w14:textId="7B9C5C80"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gavo įrašus ir dokumentus, patvirtinančius vieneto sąnaudomis deklaruotas išlaidas, kad suprastų taikytą metodiką</w:t>
            </w:r>
          </w:p>
          <w:p w14:paraId="08C54A78" w14:textId="58A86CB8"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gavo dalyvio įprastos sąnaudų apskaitos praktikos, skirtos apskaičiuoti viduje sąskaitoje faktūroje išrašytų prekių ir paslaugų sąnaudas (vieneto sąnaudas), aprašymą.</w:t>
            </w:r>
          </w:p>
          <w:p w14:paraId="13C69CB0" w14:textId="7A8FA8FF"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patikrino, ar dalyvio įprasta sąnaudų apskaitos praktika buvo taikoma finansinėms ataskaitoms, kurioms taikomas šis CFS.</w:t>
            </w:r>
          </w:p>
          <w:p w14:paraId="4575BD2A" w14:textId="4FF33324"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užtikrino, kad dalyvio</w:t>
            </w:r>
            <w:r w:rsidRPr="00424F0F" w:rsidDel="00814710">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įprasta sąnaudų apskaitos praktika vieneto sąnaudoms apskaičiuoti naudojama nuosekliai, neatsižvelgiant į finansavimo šaltinį</w:t>
            </w:r>
          </w:p>
          <w:p w14:paraId="56F3B7FD" w14:textId="67F96F19"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patikrino, ar tas pats vieneto įkainis buvo nuosekliai taikomas ir kituose sandoriuose, nesusijusiuose su ES dotacijomis.</w:t>
            </w:r>
          </w:p>
          <w:p w14:paraId="30C107A0" w14:textId="5CBE86FC" w:rsidR="00BB6FF1" w:rsidRPr="00FA6373"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eastAsia="en-GB"/>
              </w:rPr>
            </w:pPr>
            <w:r w:rsidRPr="00424F0F">
              <w:rPr>
                <w:rFonts w:ascii="Calibri" w:hAnsi="Calibri" w:cs="Calibri"/>
                <w:color w:val="000000" w:themeColor="text1"/>
                <w:sz w:val="20"/>
                <w:szCs w:val="20"/>
                <w:lang w:eastAsia="en-GB"/>
              </w:rPr>
              <w:t xml:space="preserve">patikrino, ar apskaičiuojant viduje sąskaitoje faktūroje išrašytų prekių ir paslaugų kainą nebuvo atsižvelgta į jokias netinkamas finansuoti išlaidas arba išlaidas, deklaruotas pagal kitas biudžeto kategorijas </w:t>
            </w:r>
            <w:r w:rsidRPr="0013451A">
              <w:rPr>
                <w:rFonts w:ascii="Calibri" w:hAnsi="Calibri" w:cs="Calibri"/>
                <w:i/>
                <w:iCs/>
                <w:color w:val="000000" w:themeColor="text1"/>
                <w:sz w:val="20"/>
                <w:szCs w:val="20"/>
                <w:lang w:eastAsia="en-GB"/>
              </w:rPr>
              <w:t>(žr. 6 straipsnį).</w:t>
            </w:r>
          </w:p>
          <w:p w14:paraId="436EB061" w14:textId="6727F057"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patikrino, ar faktinės viduje sąskaitoje faktūroje išrašytų prekių ir paslaugų išlaidos buvo pakoreguotos remiantis biudžete numatytais </w:t>
            </w:r>
            <w:r w:rsidRPr="00424F0F">
              <w:rPr>
                <w:rFonts w:ascii="Calibri" w:hAnsi="Calibri" w:cs="Calibri"/>
                <w:color w:val="000000" w:themeColor="text1"/>
                <w:sz w:val="20"/>
                <w:szCs w:val="20"/>
                <w:lang w:eastAsia="en-GB"/>
              </w:rPr>
              <w:lastRenderedPageBreak/>
              <w:t>arba įvertintais elementais, ir, jei taip, patikrino, ar tie naudoti elementai iš tikrųjų yra svarbūs skaičiavimui ir atitinka patikrinamą informaciją. Įvertinimai sudaro mažiau nei 5 % deklaruotų išlaidų.</w:t>
            </w:r>
          </w:p>
          <w:p w14:paraId="08716297" w14:textId="712AA999" w:rsidR="00BB6FF1" w:rsidRPr="00424F0F" w:rsidRDefault="0013451A"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B56ED">
              <w:rPr>
                <w:rFonts w:ascii="Calibri" w:hAnsi="Calibri" w:cs="Calibri"/>
                <w:color w:val="7030A0"/>
                <w:sz w:val="20"/>
                <w:szCs w:val="20"/>
                <w:lang w:eastAsia="en-GB"/>
              </w:rPr>
              <w:t>visoms programoms, išskyrus programą „Europos horizontas“:</w:t>
            </w:r>
            <w:r>
              <w:rPr>
                <w:rFonts w:ascii="Calibri" w:hAnsi="Calibri" w:cs="Calibri"/>
                <w:i/>
                <w:iCs/>
                <w:color w:val="7030A0"/>
                <w:sz w:val="20"/>
                <w:szCs w:val="20"/>
                <w:lang w:eastAsia="en-GB"/>
              </w:rPr>
              <w:t xml:space="preserve"> patikrino, ar skaičiuojant viduje sąskaitoje faktūroje išrašytų prekių ir paslaugų </w:t>
            </w:r>
            <w:r w:rsidR="00BB6FF1" w:rsidRPr="00424F0F">
              <w:rPr>
                <w:rFonts w:ascii="Calibri" w:hAnsi="Calibri" w:cs="Calibri"/>
                <w:color w:val="000000" w:themeColor="text1"/>
                <w:sz w:val="20"/>
                <w:szCs w:val="20"/>
                <w:lang w:eastAsia="en-GB"/>
              </w:rPr>
              <w:t xml:space="preserve">savikainą nebuvo atsižvelgta į jokias sąnaudas, kurios nėra tiesiogiai susijusios su sąskaitoje faktūroje išrašytų prekių gamyba ar paslaugų teikimu </w:t>
            </w:r>
            <w:r w:rsidR="00BB6FF1" w:rsidRPr="0013451A">
              <w:rPr>
                <w:rFonts w:ascii="Calibri" w:hAnsi="Calibri" w:cs="Calibri"/>
                <w:i/>
                <w:iCs/>
                <w:color w:val="000000" w:themeColor="text1"/>
                <w:sz w:val="20"/>
                <w:szCs w:val="20"/>
                <w:lang w:eastAsia="en-GB"/>
              </w:rPr>
              <w:t>(pvz., pagalbinės paslaugos, tokios kaip valymas, bendroji apskaita, administracinė parama ir kt., kurios nėra tiesiogiai naudojamos prekės gamybai ar paslaugai teikti).</w:t>
            </w:r>
          </w:p>
          <w:p w14:paraId="1572E472" w14:textId="0CB938A4" w:rsidR="00BB6FF1" w:rsidRPr="00FA6373" w:rsidRDefault="0013451A" w:rsidP="004361B5">
            <w:pPr>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eastAsia="en-GB"/>
              </w:rPr>
            </w:pPr>
            <w:r w:rsidRPr="004B56ED">
              <w:rPr>
                <w:rFonts w:ascii="Calibri" w:hAnsi="Calibri" w:cs="Calibri"/>
                <w:color w:val="7030A0"/>
                <w:sz w:val="20"/>
                <w:szCs w:val="20"/>
                <w:lang w:eastAsia="en-GB"/>
              </w:rPr>
              <w:t>visoms programoms, išskyrus programą „Europos horizontas“:</w:t>
            </w:r>
            <w:r w:rsidR="00BB6FF1" w:rsidRPr="00424F0F">
              <w:rPr>
                <w:rFonts w:ascii="Calibri" w:hAnsi="Calibri" w:cs="Calibri"/>
                <w:i/>
                <w:iCs/>
                <w:color w:val="000000" w:themeColor="text1"/>
                <w:sz w:val="20"/>
                <w:szCs w:val="20"/>
                <w:lang w:eastAsia="en-GB"/>
              </w:rPr>
              <w:t xml:space="preserve"> </w:t>
            </w:r>
            <w:r w:rsidR="00BB6FF1" w:rsidRPr="00FA6373">
              <w:rPr>
                <w:rFonts w:ascii="Calibri" w:hAnsi="Calibri" w:cs="Calibri"/>
                <w:bCs/>
                <w:color w:val="000000" w:themeColor="text1"/>
                <w:sz w:val="20"/>
                <w:szCs w:val="20"/>
                <w:lang w:eastAsia="en-GB"/>
              </w:rPr>
              <w:t xml:space="preserve">patikrino, ar </w:t>
            </w:r>
            <w:r w:rsidR="00BB6FF1" w:rsidRPr="00424F0F">
              <w:rPr>
                <w:rFonts w:ascii="Calibri" w:hAnsi="Calibri" w:cs="Calibri"/>
                <w:color w:val="000000" w:themeColor="text1"/>
                <w:sz w:val="20"/>
                <w:szCs w:val="20"/>
                <w:lang w:eastAsia="en-GB"/>
              </w:rPr>
              <w:t xml:space="preserve">apskaičiuojant viduje sąskaitoje faktūroje išrašytų prekių ir paslaugų savikainą nebuvo atsižvelgta į </w:t>
            </w:r>
            <w:r w:rsidR="00BB6FF1" w:rsidRPr="004361B5">
              <w:rPr>
                <w:rFonts w:ascii="Calibri" w:hAnsi="Calibri" w:cs="Calibri"/>
                <w:color w:val="000000" w:themeColor="text1"/>
                <w:sz w:val="20"/>
                <w:szCs w:val="20"/>
                <w:lang w:eastAsia="en-GB"/>
              </w:rPr>
              <w:t xml:space="preserve">išteklių , </w:t>
            </w:r>
            <w:r w:rsidR="00BB6FF1" w:rsidRPr="00FA6373">
              <w:rPr>
                <w:rFonts w:ascii="Calibri" w:hAnsi="Calibri" w:cs="Calibri"/>
                <w:bCs/>
                <w:color w:val="000000" w:themeColor="text1"/>
                <w:sz w:val="20"/>
                <w:szCs w:val="20"/>
                <w:lang w:eastAsia="en-GB"/>
              </w:rPr>
              <w:t xml:space="preserve">kurie dalyviui nepriklauso ir kuriuos jis naudoja nemokamai </w:t>
            </w:r>
            <w:r w:rsidR="00BB6FF1" w:rsidRPr="0013451A">
              <w:rPr>
                <w:rFonts w:ascii="Calibri" w:hAnsi="Calibri" w:cs="Calibri"/>
                <w:i/>
                <w:iCs/>
                <w:color w:val="000000" w:themeColor="text1"/>
                <w:sz w:val="20"/>
                <w:szCs w:val="20"/>
                <w:lang w:eastAsia="en-GB"/>
              </w:rPr>
              <w:t xml:space="preserve">(pvz. </w:t>
            </w:r>
            <w:r w:rsidR="00BB6FF1" w:rsidRPr="00FA6373">
              <w:rPr>
                <w:rFonts w:ascii="Calibri" w:hAnsi="Calibri" w:cs="Calibri"/>
                <w:bCs/>
                <w:i/>
                <w:iCs/>
                <w:color w:val="000000" w:themeColor="text1"/>
                <w:sz w:val="20"/>
                <w:szCs w:val="20"/>
                <w:lang w:eastAsia="en-GB"/>
              </w:rPr>
              <w:t xml:space="preserve">, trečiosios šalies personalas ar įranga, teikiama nemokamai) </w:t>
            </w:r>
            <w:r w:rsidR="00BB6FF1" w:rsidRPr="00FA6373">
              <w:rPr>
                <w:rFonts w:ascii="Calibri" w:hAnsi="Calibri" w:cs="Calibri"/>
                <w:bCs/>
                <w:color w:val="000000" w:themeColor="text1"/>
                <w:sz w:val="20"/>
                <w:szCs w:val="20"/>
                <w:lang w:eastAsia="en-GB"/>
              </w:rPr>
              <w:t xml:space="preserve">, sąnaudas , nes šių sąnaudų nėra jo sąskaitose </w:t>
            </w:r>
            <w:r w:rsidR="00BB6FF1" w:rsidRPr="00FA6373">
              <w:rPr>
                <w:rFonts w:ascii="Calibri" w:hAnsi="Calibri" w:cs="Calibri"/>
                <w:bCs/>
                <w:i/>
                <w:iCs/>
                <w:color w:val="000000" w:themeColor="text1"/>
                <w:sz w:val="20"/>
                <w:szCs w:val="20"/>
                <w:lang w:eastAsia="en-GB"/>
              </w:rPr>
              <w:t>(žr. 6.1 straipsnio a punkto v papunktį).</w:t>
            </w:r>
          </w:p>
          <w:p w14:paraId="00DFFD2C" w14:textId="73602097" w:rsidR="00BB6FF1" w:rsidRPr="00FA6373"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b/>
                <w:bCs/>
                <w:color w:val="000000" w:themeColor="text1"/>
                <w:sz w:val="20"/>
                <w:szCs w:val="20"/>
                <w:lang w:eastAsia="en-GB"/>
              </w:rPr>
            </w:pPr>
            <w:r w:rsidRPr="00424F0F">
              <w:rPr>
                <w:rFonts w:ascii="Calibri" w:hAnsi="Calibri" w:cs="Calibri"/>
                <w:color w:val="000000" w:themeColor="text1"/>
                <w:sz w:val="20"/>
                <w:szCs w:val="20"/>
                <w:lang w:eastAsia="en-GB"/>
              </w:rPr>
              <w:t>patikrino, ar visos sąnaudos, naudojamos apskaičiuojant vidaus sąskaitose faktūrose įregistruotų prekių ir paslaugų kainą, yra pagrįstos įrodymais ir užregistruotos sąskaitose.</w:t>
            </w:r>
          </w:p>
        </w:tc>
        <w:tc>
          <w:tcPr>
            <w:tcW w:w="4961" w:type="dxa"/>
            <w:tcMar>
              <w:top w:w="0" w:type="dxa"/>
              <w:left w:w="108" w:type="dxa"/>
              <w:bottom w:w="0" w:type="dxa"/>
              <w:right w:w="108" w:type="dxa"/>
            </w:tcMar>
          </w:tcPr>
          <w:p w14:paraId="2C002AF2" w14:textId="6EF04061"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rPr>
              <w:lastRenderedPageBreak/>
              <w:t>Išlaidos buvo tinkamos finansuoti (nebuvo netinkamų finansuoti komponentų), identifikuojamos ir patikrinamos, susijusios su veiksmu ir dalyvio patirtos (mokėjimo įrodymas, nebuvo perrašytų sąskaitų kitiems subjektams) veiksmo laikotarpiu pagal įprastą sąnaudų apskaitos praktiką.</w:t>
            </w:r>
          </w:p>
        </w:tc>
        <w:tc>
          <w:tcPr>
            <w:tcW w:w="1420" w:type="dxa"/>
            <w:tcMar>
              <w:top w:w="0" w:type="dxa"/>
              <w:left w:w="108" w:type="dxa"/>
              <w:bottom w:w="0" w:type="dxa"/>
              <w:right w:w="108" w:type="dxa"/>
            </w:tcMar>
          </w:tcPr>
          <w:p w14:paraId="45D45EE9" w14:textId="74DC19DE"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7F04F1">
              <w:rPr>
                <w:rFonts w:asciiTheme="minorHAnsi" w:hAnsiTheme="minorHAnsi" w:cstheme="minorHAnsi"/>
                <w:color w:val="000000" w:themeColor="text1"/>
                <w:sz w:val="20"/>
                <w:szCs w:val="20"/>
                <w:lang w:eastAsia="en-GB"/>
              </w:rPr>
              <w:t>TAIP / NE / NĖRA</w:t>
            </w:r>
          </w:p>
        </w:tc>
      </w:tr>
      <w:tr w:rsidR="00BB6FF1" w:rsidRPr="00424F0F" w14:paraId="6B6ADDB8" w14:textId="77777777" w:rsidTr="00DC78C9">
        <w:tc>
          <w:tcPr>
            <w:tcW w:w="1095" w:type="dxa"/>
            <w:vMerge/>
          </w:tcPr>
          <w:p w14:paraId="2DF704DB"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788206D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2F4C8826"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260FD5F9" w14:textId="4BDB3F3C"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Specialisto metodika apėmė bent jau metodą, skirtą nustatyti sunaudotą vieneto sumą, tinkamus patvirtinamuosius įrašus ir dokumentus, įrodančius deklaruotų vienetų skaičių, išsamią informaciją apie deklaruotų vienetų skaičių ir sunaudotą vieneto sumą, sudarančią visas deklaruotas išlaidas, ir kt.</w:t>
            </w:r>
          </w:p>
        </w:tc>
        <w:tc>
          <w:tcPr>
            <w:tcW w:w="1420" w:type="dxa"/>
            <w:tcMar>
              <w:top w:w="0" w:type="dxa"/>
              <w:left w:w="108" w:type="dxa"/>
              <w:bottom w:w="0" w:type="dxa"/>
              <w:right w:w="108" w:type="dxa"/>
            </w:tcMar>
          </w:tcPr>
          <w:p w14:paraId="489085D3" w14:textId="3AD951AF"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7F04F1">
              <w:rPr>
                <w:rFonts w:asciiTheme="minorHAnsi" w:hAnsiTheme="minorHAnsi" w:cstheme="minorHAnsi"/>
                <w:color w:val="000000" w:themeColor="text1"/>
                <w:sz w:val="20"/>
                <w:szCs w:val="20"/>
                <w:lang w:eastAsia="en-GB"/>
              </w:rPr>
              <w:t>TAIP / NE / NĖRA</w:t>
            </w:r>
          </w:p>
        </w:tc>
      </w:tr>
      <w:tr w:rsidR="00BB6FF1" w:rsidRPr="00424F0F" w14:paraId="5F1E4320" w14:textId="77777777" w:rsidTr="00DC78C9">
        <w:tc>
          <w:tcPr>
            <w:tcW w:w="1095" w:type="dxa"/>
            <w:vMerge/>
          </w:tcPr>
          <w:p w14:paraId="54892D99"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2DA71BA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7EDBA92E"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4BF644AB" w14:textId="605B6014"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Vidinių sąskaitų faktūrų vienetų skaičius buvo faktiškai įdiegtas (panaudotas arba pagamintas) ir būtinas veiksmui įgyvendinti.</w:t>
            </w:r>
          </w:p>
        </w:tc>
        <w:tc>
          <w:tcPr>
            <w:tcW w:w="1420" w:type="dxa"/>
            <w:tcMar>
              <w:top w:w="0" w:type="dxa"/>
              <w:left w:w="108" w:type="dxa"/>
              <w:bottom w:w="0" w:type="dxa"/>
              <w:right w:w="108" w:type="dxa"/>
            </w:tcMar>
          </w:tcPr>
          <w:p w14:paraId="41B530CF" w14:textId="79AD81ED"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A65A7">
              <w:rPr>
                <w:rFonts w:asciiTheme="minorHAnsi" w:hAnsiTheme="minorHAnsi" w:cstheme="minorHAnsi"/>
                <w:color w:val="000000" w:themeColor="text1"/>
                <w:sz w:val="20"/>
                <w:szCs w:val="20"/>
                <w:lang w:eastAsia="en-GB"/>
              </w:rPr>
              <w:t>TAIP / NE / NĖRA</w:t>
            </w:r>
          </w:p>
        </w:tc>
      </w:tr>
      <w:tr w:rsidR="00BB6FF1" w:rsidRPr="00424F0F" w14:paraId="50C198E9" w14:textId="77777777" w:rsidTr="00DC78C9">
        <w:tc>
          <w:tcPr>
            <w:tcW w:w="1095" w:type="dxa"/>
            <w:vMerge/>
          </w:tcPr>
          <w:p w14:paraId="53F1BE95"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7C29301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5326097D"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7546F06D" w14:textId="7B8BC38C"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Vidinėse sąskaitose faktūrose deklaruotos išlaidos neapima kitų išlaidų kategorijų išlaidų.</w:t>
            </w:r>
          </w:p>
        </w:tc>
        <w:tc>
          <w:tcPr>
            <w:tcW w:w="1420" w:type="dxa"/>
            <w:tcMar>
              <w:top w:w="0" w:type="dxa"/>
              <w:left w:w="108" w:type="dxa"/>
              <w:bottom w:w="0" w:type="dxa"/>
              <w:right w:w="108" w:type="dxa"/>
            </w:tcMar>
          </w:tcPr>
          <w:p w14:paraId="3D8274A4" w14:textId="105E643A"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A65A7">
              <w:rPr>
                <w:rFonts w:asciiTheme="minorHAnsi" w:hAnsiTheme="minorHAnsi" w:cstheme="minorHAnsi"/>
                <w:color w:val="000000" w:themeColor="text1"/>
                <w:sz w:val="20"/>
                <w:szCs w:val="20"/>
                <w:lang w:eastAsia="en-GB"/>
              </w:rPr>
              <w:t>TAIP / NE / NĖRA</w:t>
            </w:r>
          </w:p>
        </w:tc>
      </w:tr>
      <w:tr w:rsidR="00BB6FF1" w:rsidRPr="00424F0F" w14:paraId="096E3716" w14:textId="77777777" w:rsidTr="00DC78C9">
        <w:tc>
          <w:tcPr>
            <w:tcW w:w="1095" w:type="dxa"/>
            <w:vMerge/>
          </w:tcPr>
          <w:p w14:paraId="6E2CDEA2"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4A65D959"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405005C5"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58FA399F" w14:textId="78D20B63"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Įvykdytos konkrečios dotacijos sutartyje nustatytos tinkamumo sąlygos (jei tokių yra).</w:t>
            </w:r>
          </w:p>
        </w:tc>
        <w:tc>
          <w:tcPr>
            <w:tcW w:w="1420" w:type="dxa"/>
            <w:tcMar>
              <w:top w:w="0" w:type="dxa"/>
              <w:left w:w="108" w:type="dxa"/>
              <w:bottom w:w="0" w:type="dxa"/>
              <w:right w:w="108" w:type="dxa"/>
            </w:tcMar>
          </w:tcPr>
          <w:p w14:paraId="1281678D" w14:textId="1037B3C1"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A65A7">
              <w:rPr>
                <w:rFonts w:asciiTheme="minorHAnsi" w:hAnsiTheme="minorHAnsi" w:cstheme="minorHAnsi"/>
                <w:color w:val="000000" w:themeColor="text1"/>
                <w:sz w:val="20"/>
                <w:szCs w:val="20"/>
                <w:lang w:eastAsia="en-GB"/>
              </w:rPr>
              <w:t>TAIP / NE / NĖRA</w:t>
            </w:r>
          </w:p>
        </w:tc>
      </w:tr>
      <w:tr w:rsidR="00BB6FF1" w:rsidRPr="00424F0F" w14:paraId="7D444780" w14:textId="77777777" w:rsidTr="00DC78C9">
        <w:tc>
          <w:tcPr>
            <w:tcW w:w="1095" w:type="dxa"/>
            <w:vMerge/>
          </w:tcPr>
          <w:p w14:paraId="65EE969E"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0D152652"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7F6BC6C4"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64B54922" w14:textId="32E57CC5"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Į finansinę ataskaitą įtrauktos vidinėmis sąskaitomis faktūromis apmokestintų prekių ir paslaugų savikaina buvo apskaičiuota pagal dalyvio</w:t>
            </w:r>
            <w:r w:rsidRPr="00424F0F" w:rsidDel="00814710">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įprasta sąnaudų apskaitos praktika.</w:t>
            </w:r>
          </w:p>
        </w:tc>
        <w:tc>
          <w:tcPr>
            <w:tcW w:w="1420" w:type="dxa"/>
            <w:tcMar>
              <w:top w:w="0" w:type="dxa"/>
              <w:left w:w="108" w:type="dxa"/>
              <w:bottom w:w="0" w:type="dxa"/>
              <w:right w:w="108" w:type="dxa"/>
            </w:tcMar>
          </w:tcPr>
          <w:p w14:paraId="19C387FA" w14:textId="43F7ACCF"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0A65A7">
              <w:rPr>
                <w:rFonts w:asciiTheme="minorHAnsi" w:hAnsiTheme="minorHAnsi" w:cstheme="minorHAnsi"/>
                <w:color w:val="000000" w:themeColor="text1"/>
                <w:sz w:val="20"/>
                <w:szCs w:val="20"/>
                <w:lang w:eastAsia="en-GB"/>
              </w:rPr>
              <w:t>TAIP / NE / NĖRA</w:t>
            </w:r>
          </w:p>
        </w:tc>
      </w:tr>
      <w:tr w:rsidR="00BB6FF1" w:rsidRPr="00424F0F" w14:paraId="714453D9" w14:textId="77777777" w:rsidTr="00DC78C9">
        <w:tc>
          <w:tcPr>
            <w:tcW w:w="1095" w:type="dxa"/>
            <w:vMerge/>
          </w:tcPr>
          <w:p w14:paraId="0EA89E85"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75D5FB0D"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2D0D1E68"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6B5438D8" w14:textId="739A23C1"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Dalyvis nuosekliai taikė įprastą sąnaudų apskaitos praktiką, naudojamą apskaičiuojant viduje sąskaitoje faktūroje išrašytų prekių ir paslaugų savikainą, neatsižvelgdamas į finansavimo šaltinį.</w:t>
            </w:r>
          </w:p>
        </w:tc>
        <w:tc>
          <w:tcPr>
            <w:tcW w:w="1420" w:type="dxa"/>
            <w:tcMar>
              <w:top w:w="0" w:type="dxa"/>
              <w:left w:w="108" w:type="dxa"/>
              <w:bottom w:w="0" w:type="dxa"/>
              <w:right w:w="108" w:type="dxa"/>
            </w:tcMar>
          </w:tcPr>
          <w:p w14:paraId="1915B819" w14:textId="0FAD55CC"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A65A7">
              <w:rPr>
                <w:rFonts w:asciiTheme="minorHAnsi" w:hAnsiTheme="minorHAnsi" w:cstheme="minorHAnsi"/>
                <w:color w:val="000000" w:themeColor="text1"/>
                <w:sz w:val="20"/>
                <w:szCs w:val="20"/>
                <w:lang w:eastAsia="en-GB"/>
              </w:rPr>
              <w:t>TAIP / NE / NĖRA</w:t>
            </w:r>
          </w:p>
        </w:tc>
      </w:tr>
      <w:tr w:rsidR="00BB6FF1" w:rsidRPr="00424F0F" w14:paraId="6184C17E" w14:textId="77777777" w:rsidTr="00DC78C9">
        <w:tc>
          <w:tcPr>
            <w:tcW w:w="1095" w:type="dxa"/>
            <w:vMerge/>
          </w:tcPr>
          <w:p w14:paraId="7D7D51E9"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4BBC5779"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1374924E"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7A1D698A" w14:textId="28F05D8C"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Dalyvis įprastai apskaičiuoja šių prekių ar paslaugų vieneto kainą remdamasis objektyviais ir patikrinamais kriterijais.</w:t>
            </w:r>
          </w:p>
        </w:tc>
        <w:tc>
          <w:tcPr>
            <w:tcW w:w="1420" w:type="dxa"/>
            <w:tcMar>
              <w:top w:w="0" w:type="dxa"/>
              <w:left w:w="108" w:type="dxa"/>
              <w:bottom w:w="0" w:type="dxa"/>
              <w:right w:w="108" w:type="dxa"/>
            </w:tcMar>
          </w:tcPr>
          <w:p w14:paraId="5566BD9B" w14:textId="03091C2C"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A54773">
              <w:rPr>
                <w:rFonts w:asciiTheme="minorHAnsi" w:hAnsiTheme="minorHAnsi" w:cstheme="minorHAnsi"/>
                <w:color w:val="000000" w:themeColor="text1"/>
                <w:sz w:val="20"/>
                <w:szCs w:val="20"/>
                <w:lang w:eastAsia="en-GB"/>
              </w:rPr>
              <w:t>TAIP / NE / NĖRA</w:t>
            </w:r>
          </w:p>
        </w:tc>
      </w:tr>
      <w:tr w:rsidR="00BB6FF1" w:rsidRPr="00424F0F" w14:paraId="623565C7" w14:textId="77777777" w:rsidTr="00DC78C9">
        <w:tc>
          <w:tcPr>
            <w:tcW w:w="1095" w:type="dxa"/>
            <w:vMerge/>
          </w:tcPr>
          <w:p w14:paraId="0454034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260D86BE"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6FF6EE5A"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6F22EFE6" w14:textId="75307525"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Vieneto įkainiai buvo taikomi nuosekliai ir kituose sandoriuose, nesusijusiuose su ES dotacijomis.</w:t>
            </w:r>
          </w:p>
        </w:tc>
        <w:tc>
          <w:tcPr>
            <w:tcW w:w="1420" w:type="dxa"/>
            <w:tcMar>
              <w:top w:w="0" w:type="dxa"/>
              <w:left w:w="108" w:type="dxa"/>
              <w:bottom w:w="0" w:type="dxa"/>
              <w:right w:w="108" w:type="dxa"/>
            </w:tcMar>
          </w:tcPr>
          <w:p w14:paraId="2A5A387A" w14:textId="0F8A6974"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A54773">
              <w:rPr>
                <w:rFonts w:asciiTheme="minorHAnsi" w:hAnsiTheme="minorHAnsi" w:cstheme="minorHAnsi"/>
                <w:color w:val="000000" w:themeColor="text1"/>
                <w:sz w:val="20"/>
                <w:szCs w:val="20"/>
                <w:lang w:eastAsia="en-GB"/>
              </w:rPr>
              <w:t>TAIP / NE / NĖRA</w:t>
            </w:r>
          </w:p>
        </w:tc>
      </w:tr>
      <w:tr w:rsidR="00BB6FF1" w:rsidRPr="00424F0F" w14:paraId="5F3A9DCC" w14:textId="77777777" w:rsidTr="00DC78C9">
        <w:tc>
          <w:tcPr>
            <w:tcW w:w="1095" w:type="dxa"/>
            <w:vMerge/>
          </w:tcPr>
          <w:p w14:paraId="1CFA91D4"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53B93D18"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04699BB6"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62874E5C" w14:textId="32B7BA21"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Vieneto kaina apskaičiuojama naudojant faktines prekės ar paslaugos išlaidas, įtrauktas į dalyvio apskaitą, neįskaitant netinkamų finansuoti išlaidų, į kitas biudžeto kategorijas įtrauktų išlaidų arba išteklių, kurie nepriklauso dalyviui ir kuriuos jis naudoja nemokamai, išlaidų.</w:t>
            </w:r>
          </w:p>
        </w:tc>
        <w:tc>
          <w:tcPr>
            <w:tcW w:w="1420" w:type="dxa"/>
            <w:tcMar>
              <w:top w:w="0" w:type="dxa"/>
              <w:left w:w="108" w:type="dxa"/>
              <w:bottom w:w="0" w:type="dxa"/>
              <w:right w:w="108" w:type="dxa"/>
            </w:tcMar>
          </w:tcPr>
          <w:p w14:paraId="7BD616EE" w14:textId="6C346E01"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990876">
              <w:rPr>
                <w:rFonts w:asciiTheme="minorHAnsi" w:hAnsiTheme="minorHAnsi" w:cstheme="minorHAnsi"/>
                <w:color w:val="000000" w:themeColor="text1"/>
                <w:sz w:val="20"/>
                <w:szCs w:val="20"/>
                <w:lang w:eastAsia="en-GB"/>
              </w:rPr>
              <w:t>TAIP / NE / NĖRA</w:t>
            </w:r>
          </w:p>
        </w:tc>
      </w:tr>
      <w:tr w:rsidR="00BB6FF1" w:rsidRPr="00424F0F" w14:paraId="0B5CEE5E" w14:textId="77777777" w:rsidTr="00DC78C9">
        <w:tc>
          <w:tcPr>
            <w:tcW w:w="1095" w:type="dxa"/>
            <w:vMerge/>
          </w:tcPr>
          <w:p w14:paraId="170CCC1B"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60FEF1D6"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2F908A44"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57151F47" w14:textId="335F6746"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Sąnaudų elementai, naudoti apskaičiuojant faktines viduje sąskaitoje faktūrose išrašytų prekių ir paslaugų išlaidas, buvo tinkami ir atitiko patikrinamą </w:t>
            </w:r>
            <w:r w:rsidRPr="00424F0F">
              <w:rPr>
                <w:rFonts w:ascii="Calibri" w:hAnsi="Calibri" w:cs="Calibri"/>
                <w:color w:val="000000" w:themeColor="text1"/>
                <w:sz w:val="20"/>
                <w:szCs w:val="20"/>
                <w:lang w:eastAsia="en-GB"/>
              </w:rPr>
              <w:lastRenderedPageBreak/>
              <w:t>informaciją.</w:t>
            </w:r>
          </w:p>
        </w:tc>
        <w:tc>
          <w:tcPr>
            <w:tcW w:w="1420" w:type="dxa"/>
            <w:tcMar>
              <w:top w:w="0" w:type="dxa"/>
              <w:left w:w="108" w:type="dxa"/>
              <w:bottom w:w="0" w:type="dxa"/>
              <w:right w:w="108" w:type="dxa"/>
            </w:tcMar>
          </w:tcPr>
          <w:p w14:paraId="605DD90F" w14:textId="326D07E3"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990876">
              <w:rPr>
                <w:rFonts w:asciiTheme="minorHAnsi" w:hAnsiTheme="minorHAnsi" w:cstheme="minorHAnsi"/>
                <w:color w:val="000000" w:themeColor="text1"/>
                <w:sz w:val="20"/>
                <w:szCs w:val="20"/>
                <w:lang w:eastAsia="en-GB"/>
              </w:rPr>
              <w:lastRenderedPageBreak/>
              <w:t>TAIP / NE / NĖRA</w:t>
            </w:r>
          </w:p>
        </w:tc>
      </w:tr>
      <w:tr w:rsidR="00BB6FF1" w:rsidRPr="00424F0F" w14:paraId="2754F6D1" w14:textId="77777777" w:rsidTr="00DC78C9">
        <w:tc>
          <w:tcPr>
            <w:tcW w:w="1095" w:type="dxa"/>
            <w:vMerge/>
          </w:tcPr>
          <w:p w14:paraId="7E303F7D"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1C009EC4"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5ED77E86"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0C1DB2CD" w14:textId="3C9947E2"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Viduje sąskaitoje faktūroje įregistruotų prekių ir paslaugų savikainai apskaičiuoti naudotų prekių savikaina yra pagrįsta įrodymais ir užregistruota sąskaitose.</w:t>
            </w:r>
          </w:p>
        </w:tc>
        <w:tc>
          <w:tcPr>
            <w:tcW w:w="1420" w:type="dxa"/>
            <w:tcMar>
              <w:top w:w="0" w:type="dxa"/>
              <w:left w:w="108" w:type="dxa"/>
              <w:bottom w:w="0" w:type="dxa"/>
              <w:right w:w="108" w:type="dxa"/>
            </w:tcMar>
          </w:tcPr>
          <w:p w14:paraId="6A6106F6" w14:textId="1BD45C1E"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990876">
              <w:rPr>
                <w:rFonts w:asciiTheme="minorHAnsi" w:hAnsiTheme="minorHAnsi" w:cstheme="minorHAnsi"/>
                <w:color w:val="000000" w:themeColor="text1"/>
                <w:sz w:val="20"/>
                <w:szCs w:val="20"/>
                <w:lang w:eastAsia="en-GB"/>
              </w:rPr>
              <w:t>TAIP / NE / NĖRA</w:t>
            </w:r>
          </w:p>
        </w:tc>
      </w:tr>
      <w:tr w:rsidR="00BB6FF1" w:rsidRPr="00424F0F" w14:paraId="74A774AE" w14:textId="77777777" w:rsidTr="00DC78C9">
        <w:tc>
          <w:tcPr>
            <w:tcW w:w="1095" w:type="dxa"/>
            <w:vMerge/>
          </w:tcPr>
          <w:p w14:paraId="00A177A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4D76FB7B"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689A8D07"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0C2127B4" w14:textId="4D6C55E2" w:rsidR="00BB6FF1" w:rsidRPr="0013451A" w:rsidRDefault="00BB6FF1" w:rsidP="0013451A">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Naudojami paskirstymo raktai yra tie, kurie apibrėžti dalyvio įprastoje sąnaudų apskaitos praktikoje, taikomoje ES nefinansuojamiems projektams.</w:t>
            </w:r>
          </w:p>
        </w:tc>
        <w:tc>
          <w:tcPr>
            <w:tcW w:w="1420" w:type="dxa"/>
            <w:tcMar>
              <w:top w:w="0" w:type="dxa"/>
              <w:left w:w="108" w:type="dxa"/>
              <w:bottom w:w="0" w:type="dxa"/>
              <w:right w:w="108" w:type="dxa"/>
            </w:tcMar>
          </w:tcPr>
          <w:p w14:paraId="6EFCD5EA" w14:textId="4823045C"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990876">
              <w:rPr>
                <w:rFonts w:asciiTheme="minorHAnsi" w:hAnsiTheme="minorHAnsi" w:cstheme="minorHAnsi"/>
                <w:color w:val="000000" w:themeColor="text1"/>
                <w:sz w:val="20"/>
                <w:szCs w:val="20"/>
                <w:lang w:eastAsia="en-GB"/>
              </w:rPr>
              <w:t>TAIP / NE / NĖRA</w:t>
            </w:r>
          </w:p>
        </w:tc>
      </w:tr>
      <w:tr w:rsidR="00BB6FF1" w:rsidRPr="00424F0F" w14:paraId="605BFD2C" w14:textId="77777777" w:rsidTr="00DC78C9">
        <w:tc>
          <w:tcPr>
            <w:tcW w:w="1095" w:type="dxa"/>
            <w:vMerge/>
          </w:tcPr>
          <w:p w14:paraId="77AA5F82" w14:textId="77777777" w:rsidR="00BB6FF1" w:rsidRPr="00424F0F" w:rsidRDefault="00BB6FF1" w:rsidP="00424F0F">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5E1EE8FF" w14:textId="77777777" w:rsidR="00BB6FF1" w:rsidRPr="00424F0F" w:rsidRDefault="00BB6FF1" w:rsidP="00424F0F">
            <w:pPr>
              <w:autoSpaceDE w:val="0"/>
              <w:spacing w:before="120" w:after="120"/>
              <w:jc w:val="center"/>
              <w:rPr>
                <w:rFonts w:ascii="Calibri" w:hAnsi="Calibri" w:cs="Calibri"/>
                <w:b/>
                <w:bCs/>
                <w:color w:val="000000" w:themeColor="text1"/>
                <w:sz w:val="20"/>
                <w:szCs w:val="20"/>
                <w:lang w:eastAsia="en-GB"/>
              </w:rPr>
            </w:pPr>
          </w:p>
        </w:tc>
        <w:tc>
          <w:tcPr>
            <w:tcW w:w="6509" w:type="dxa"/>
            <w:tcMar>
              <w:top w:w="0" w:type="dxa"/>
              <w:left w:w="108" w:type="dxa"/>
              <w:bottom w:w="0" w:type="dxa"/>
              <w:right w:w="108" w:type="dxa"/>
            </w:tcMar>
          </w:tcPr>
          <w:p w14:paraId="62DD78B1" w14:textId="4D32AE48" w:rsidR="00BB6FF1" w:rsidRPr="00BB6FF1" w:rsidRDefault="002C6C91" w:rsidP="00BB6FF1">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B56ED">
              <w:rPr>
                <w:rFonts w:ascii="Calibri" w:hAnsi="Calibri" w:cs="Calibri"/>
                <w:color w:val="7030A0"/>
                <w:sz w:val="20"/>
                <w:szCs w:val="20"/>
                <w:lang w:eastAsia="en-GB"/>
              </w:rPr>
              <w:t xml:space="preserve">programai „Europa: </w:t>
            </w:r>
            <w:r w:rsidR="00BB6FF1" w:rsidRPr="00424F0F">
              <w:rPr>
                <w:rFonts w:ascii="Calibri" w:hAnsi="Calibri" w:cs="Calibri"/>
                <w:color w:val="000000" w:themeColor="text1"/>
                <w:sz w:val="20"/>
                <w:szCs w:val="20"/>
                <w:lang w:eastAsia="en-GB"/>
              </w:rPr>
              <w:t>patikrinta, ar vieneto suma už prekės ar paslaugos tiekimą viduje buvo apskaičiuota naudojant dalyvio sąskaitose užfiksuotas faktines tiesiogines ir netiesiogines išlaidas, priskirtas tiesiogiai matuojant arba remiantis sąnaudų veiksniais, atitinkančiais dalyvio apskaitos praktiką.</w:t>
            </w:r>
          </w:p>
        </w:tc>
        <w:tc>
          <w:tcPr>
            <w:tcW w:w="4961" w:type="dxa"/>
            <w:tcMar>
              <w:top w:w="0" w:type="dxa"/>
              <w:left w:w="108" w:type="dxa"/>
              <w:bottom w:w="0" w:type="dxa"/>
              <w:right w:w="108" w:type="dxa"/>
            </w:tcMar>
          </w:tcPr>
          <w:p w14:paraId="656C1A61" w14:textId="5027AD65" w:rsidR="00BB6FF1" w:rsidRPr="00424F0F" w:rsidRDefault="00BB6FF1" w:rsidP="00424F0F">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Vieneto suma apskaičiuota naudojant dalyvio sąskaitose užfiksuotas faktines tiesiogines ir netiesiogines išlaidas, priskirtas tiesiogiai matuojant arba remiantis sąnaudų veiksniais, kaip apibrėžta dalyvio įprastoje sąnaudų apskaitos praktikoje.</w:t>
            </w:r>
          </w:p>
        </w:tc>
        <w:tc>
          <w:tcPr>
            <w:tcW w:w="1420" w:type="dxa"/>
            <w:tcMar>
              <w:top w:w="0" w:type="dxa"/>
              <w:left w:w="108" w:type="dxa"/>
              <w:bottom w:w="0" w:type="dxa"/>
              <w:right w:w="108" w:type="dxa"/>
            </w:tcMar>
          </w:tcPr>
          <w:p w14:paraId="7F3CF3A5" w14:textId="4C3805E3"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TAIP / NE / NĖRA</w:t>
            </w:r>
          </w:p>
        </w:tc>
      </w:tr>
    </w:tbl>
    <w:p w14:paraId="171DED48" w14:textId="77777777" w:rsidR="00424F0F" w:rsidRDefault="00424F0F"/>
    <w:p w14:paraId="0BF71B51" w14:textId="77777777" w:rsidR="00333738" w:rsidRPr="00333738" w:rsidRDefault="00333738" w:rsidP="00333738">
      <w:pPr>
        <w:pStyle w:val="Heading3"/>
      </w:pPr>
      <w:bookmarkStart w:id="9" w:name="_Hlk162208300"/>
      <w:r w:rsidRPr="00333738">
        <w:t>Kitos išlaidų kategorijos (D.[X])</w:t>
      </w:r>
    </w:p>
    <w:tbl>
      <w:tblPr>
        <w:tblpPr w:leftFromText="180" w:rightFromText="180" w:vertAnchor="text" w:tblpY="1"/>
        <w:tblOverlap w:val="never"/>
        <w:tblW w:w="15192"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5"/>
        <w:gridCol w:w="1188"/>
        <w:gridCol w:w="6521"/>
        <w:gridCol w:w="4962"/>
        <w:gridCol w:w="1426"/>
      </w:tblGrid>
      <w:tr w:rsidR="00333738" w:rsidRPr="00424F0F" w14:paraId="1B1D69E7" w14:textId="77777777" w:rsidTr="00E31508">
        <w:trPr>
          <w:trHeight w:val="390"/>
          <w:tblHeader/>
        </w:trPr>
        <w:tc>
          <w:tcPr>
            <w:tcW w:w="15192" w:type="dxa"/>
            <w:gridSpan w:val="5"/>
            <w:shd w:val="clear" w:color="auto" w:fill="EAF1DD" w:themeFill="accent3" w:themeFillTint="33"/>
          </w:tcPr>
          <w:bookmarkEnd w:id="9"/>
          <w:p w14:paraId="21DFA082" w14:textId="77777777" w:rsidR="00333738" w:rsidRPr="00424F0F" w:rsidRDefault="00333738" w:rsidP="00352DC9">
            <w:pPr>
              <w:autoSpaceDE w:val="0"/>
              <w:spacing w:before="120" w:after="120"/>
              <w:ind w:left="142"/>
              <w:jc w:val="left"/>
              <w:rPr>
                <w:rFonts w:ascii="Calibri" w:hAnsi="Calibri" w:cs="Calibri"/>
                <w:b/>
                <w:color w:val="000000" w:themeColor="text1"/>
                <w:sz w:val="20"/>
                <w:szCs w:val="20"/>
                <w:lang w:val="it-IT" w:eastAsia="en-GB"/>
              </w:rPr>
            </w:pPr>
            <w:r w:rsidRPr="00333738">
              <w:rPr>
                <w:rFonts w:asciiTheme="minorHAnsi" w:hAnsiTheme="minorHAnsi"/>
                <w:b/>
                <w:bCs/>
                <w:color w:val="FF0000"/>
                <w:szCs w:val="20"/>
              </w:rPr>
              <w:lastRenderedPageBreak/>
              <w:t>CFS SUTARTOS PROCEDŪROS. Kitos išlaidų kategorijos (D.[X])</w:t>
            </w:r>
          </w:p>
        </w:tc>
      </w:tr>
      <w:tr w:rsidR="00333738" w:rsidRPr="00424F0F" w14:paraId="3BDB6142" w14:textId="77777777" w:rsidTr="00E31508">
        <w:trPr>
          <w:trHeight w:val="390"/>
          <w:tblHeader/>
        </w:trPr>
        <w:tc>
          <w:tcPr>
            <w:tcW w:w="1095" w:type="dxa"/>
            <w:shd w:val="clear" w:color="auto" w:fill="EAF1DD" w:themeFill="accent3" w:themeFillTint="33"/>
          </w:tcPr>
          <w:p w14:paraId="5274921E" w14:textId="77777777" w:rsidR="00333738" w:rsidRPr="00424F0F" w:rsidRDefault="00333738" w:rsidP="00352DC9">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Dotacijos sutarties straipsnis</w:t>
            </w:r>
          </w:p>
        </w:tc>
        <w:tc>
          <w:tcPr>
            <w:tcW w:w="1188" w:type="dxa"/>
            <w:shd w:val="clear" w:color="auto" w:fill="EAF1DD" w:themeFill="accent3" w:themeFillTint="33"/>
          </w:tcPr>
          <w:p w14:paraId="5D166283" w14:textId="77777777" w:rsidR="00333738" w:rsidRPr="00424F0F" w:rsidRDefault="00333738" w:rsidP="00352DC9">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Sąnaudų kategorija</w:t>
            </w:r>
          </w:p>
        </w:tc>
        <w:tc>
          <w:tcPr>
            <w:tcW w:w="6521" w:type="dxa"/>
            <w:shd w:val="clear" w:color="auto" w:fill="EAF1DD" w:themeFill="accent3" w:themeFillTint="33"/>
            <w:tcMar>
              <w:top w:w="0" w:type="dxa"/>
              <w:left w:w="108" w:type="dxa"/>
              <w:bottom w:w="0" w:type="dxa"/>
              <w:right w:w="108" w:type="dxa"/>
            </w:tcMar>
            <w:vAlign w:val="center"/>
          </w:tcPr>
          <w:p w14:paraId="3ECE1EB8" w14:textId="77777777" w:rsidR="00333738" w:rsidRPr="00424F0F" w:rsidRDefault="00333738" w:rsidP="00352DC9">
            <w:pPr>
              <w:autoSpaceDE w:val="0"/>
              <w:spacing w:before="120" w:after="120"/>
              <w:jc w:val="center"/>
              <w:rPr>
                <w:rFonts w:ascii="Calibri" w:hAnsi="Calibri" w:cs="Calibri"/>
                <w:color w:val="000000" w:themeColor="text1"/>
                <w:sz w:val="20"/>
                <w:szCs w:val="20"/>
                <w:lang w:eastAsia="en-GB"/>
              </w:rPr>
            </w:pPr>
            <w:r w:rsidRPr="00424F0F">
              <w:rPr>
                <w:rFonts w:ascii="Calibri" w:hAnsi="Calibri" w:cs="Calibri"/>
                <w:b/>
                <w:color w:val="000000" w:themeColor="text1"/>
                <w:sz w:val="20"/>
                <w:szCs w:val="20"/>
                <w:lang w:eastAsia="en-GB"/>
              </w:rPr>
              <w:t>Procedūros</w:t>
            </w:r>
          </w:p>
        </w:tc>
        <w:tc>
          <w:tcPr>
            <w:tcW w:w="4962" w:type="dxa"/>
            <w:shd w:val="clear" w:color="auto" w:fill="EAF1DD" w:themeFill="accent3" w:themeFillTint="33"/>
            <w:tcMar>
              <w:top w:w="0" w:type="dxa"/>
              <w:left w:w="108" w:type="dxa"/>
              <w:bottom w:w="0" w:type="dxa"/>
              <w:right w:w="108" w:type="dxa"/>
            </w:tcMar>
            <w:vAlign w:val="center"/>
          </w:tcPr>
          <w:p w14:paraId="047D5E9A" w14:textId="77777777" w:rsidR="00333738" w:rsidRPr="00424F0F" w:rsidRDefault="00333738" w:rsidP="00352DC9">
            <w:pPr>
              <w:suppressAutoHyphens/>
              <w:autoSpaceDE w:val="0"/>
              <w:autoSpaceDN w:val="0"/>
              <w:spacing w:before="120" w:after="120"/>
              <w:jc w:val="center"/>
              <w:textAlignment w:val="baseline"/>
              <w:rPr>
                <w:rFonts w:ascii="Calibri" w:hAnsi="Calibri" w:cs="Calibri"/>
                <w:i/>
                <w:iCs/>
                <w:color w:val="000000" w:themeColor="text1"/>
                <w:sz w:val="20"/>
                <w:szCs w:val="20"/>
                <w:highlight w:val="lightGray"/>
                <w:lang w:eastAsia="en-GB"/>
              </w:rPr>
            </w:pPr>
            <w:r w:rsidRPr="00424F0F">
              <w:rPr>
                <w:rFonts w:ascii="Calibri" w:hAnsi="Calibri" w:cs="Calibri"/>
                <w:b/>
                <w:color w:val="000000" w:themeColor="text1"/>
                <w:sz w:val="20"/>
                <w:szCs w:val="20"/>
                <w:lang w:eastAsia="en-GB"/>
              </w:rPr>
              <w:t>Standartinis radinys</w:t>
            </w:r>
          </w:p>
        </w:tc>
        <w:tc>
          <w:tcPr>
            <w:tcW w:w="1426" w:type="dxa"/>
            <w:shd w:val="clear" w:color="auto" w:fill="EAF1DD" w:themeFill="accent3" w:themeFillTint="33"/>
            <w:tcMar>
              <w:top w:w="0" w:type="dxa"/>
              <w:left w:w="108" w:type="dxa"/>
              <w:bottom w:w="0" w:type="dxa"/>
              <w:right w:w="108" w:type="dxa"/>
            </w:tcMar>
            <w:vAlign w:val="center"/>
          </w:tcPr>
          <w:p w14:paraId="58A2E0AF" w14:textId="77777777" w:rsidR="00333738" w:rsidRPr="00424F0F" w:rsidRDefault="00333738" w:rsidP="00352DC9">
            <w:pPr>
              <w:autoSpaceDE w:val="0"/>
              <w:spacing w:before="120" w:after="120"/>
              <w:jc w:val="center"/>
              <w:rPr>
                <w:rFonts w:ascii="Calibri" w:hAnsi="Calibri" w:cs="Calibri"/>
                <w:b/>
                <w:color w:val="000000" w:themeColor="text1"/>
                <w:sz w:val="20"/>
                <w:szCs w:val="20"/>
                <w:lang w:val="it-IT" w:eastAsia="en-GB"/>
              </w:rPr>
            </w:pPr>
            <w:r w:rsidRPr="00424F0F">
              <w:rPr>
                <w:rFonts w:ascii="Calibri" w:hAnsi="Calibri" w:cs="Calibri"/>
                <w:b/>
                <w:color w:val="000000" w:themeColor="text1"/>
                <w:sz w:val="20"/>
                <w:szCs w:val="20"/>
                <w:lang w:val="it-IT" w:eastAsia="en-GB"/>
              </w:rPr>
              <w:t>Rezultatas</w:t>
            </w:r>
          </w:p>
          <w:p w14:paraId="7B926FE3" w14:textId="77777777" w:rsidR="00333738" w:rsidRPr="00424F0F" w:rsidRDefault="00333738" w:rsidP="00352DC9">
            <w:pPr>
              <w:autoSpaceDE w:val="0"/>
              <w:spacing w:before="120" w:after="120"/>
              <w:jc w:val="center"/>
              <w:rPr>
                <w:rFonts w:ascii="Calibri" w:hAnsi="Calibri" w:cs="Calibri"/>
                <w:color w:val="000000" w:themeColor="text1"/>
                <w:sz w:val="20"/>
                <w:szCs w:val="20"/>
                <w:highlight w:val="yellow"/>
                <w:lang w:val="es-ES" w:eastAsia="en-GB"/>
              </w:rPr>
            </w:pPr>
            <w:r w:rsidRPr="00424F0F">
              <w:rPr>
                <w:rFonts w:ascii="Calibri" w:hAnsi="Calibri" w:cs="Calibri"/>
                <w:b/>
                <w:color w:val="000000" w:themeColor="text1"/>
                <w:sz w:val="20"/>
                <w:szCs w:val="20"/>
                <w:lang w:val="it-IT" w:eastAsia="en-GB"/>
              </w:rPr>
              <w:t>(TAIP/NE/NĖRA)</w:t>
            </w:r>
          </w:p>
        </w:tc>
      </w:tr>
      <w:tr w:rsidR="00333738" w:rsidRPr="00424F0F" w14:paraId="4FDBE3B2" w14:textId="77777777" w:rsidTr="00E31508">
        <w:trPr>
          <w:trHeight w:val="390"/>
        </w:trPr>
        <w:tc>
          <w:tcPr>
            <w:tcW w:w="1095" w:type="dxa"/>
            <w:shd w:val="clear" w:color="auto" w:fill="EAF1DD" w:themeFill="accent3" w:themeFillTint="33"/>
          </w:tcPr>
          <w:p w14:paraId="51D6E0E7" w14:textId="77777777" w:rsidR="00333738" w:rsidRPr="00E31508" w:rsidRDefault="00333738" w:rsidP="00352DC9">
            <w:pPr>
              <w:autoSpaceDE w:val="0"/>
              <w:spacing w:before="120" w:after="120"/>
              <w:jc w:val="center"/>
              <w:rPr>
                <w:rFonts w:asciiTheme="minorHAnsi" w:hAnsiTheme="minorHAnsi" w:cstheme="minorHAnsi"/>
                <w:b/>
                <w:bCs/>
                <w:color w:val="7030A0"/>
                <w:sz w:val="20"/>
                <w:szCs w:val="20"/>
                <w:lang w:eastAsia="en-GB"/>
              </w:rPr>
            </w:pPr>
            <w:r w:rsidRPr="00E31508">
              <w:rPr>
                <w:rFonts w:asciiTheme="minorHAnsi" w:hAnsiTheme="minorHAnsi" w:cstheme="minorHAnsi"/>
                <w:b/>
                <w:bCs/>
                <w:color w:val="7030A0"/>
                <w:sz w:val="20"/>
                <w:szCs w:val="20"/>
                <w:lang w:eastAsia="en-GB"/>
              </w:rPr>
              <w:t>6.2.D.2 straipsnis</w:t>
            </w:r>
          </w:p>
        </w:tc>
        <w:tc>
          <w:tcPr>
            <w:tcW w:w="1188" w:type="dxa"/>
            <w:shd w:val="clear" w:color="auto" w:fill="EAF1DD" w:themeFill="accent3" w:themeFillTint="33"/>
          </w:tcPr>
          <w:p w14:paraId="3B7EDEF3" w14:textId="77777777" w:rsidR="00333738" w:rsidRPr="00E31508" w:rsidRDefault="00333738" w:rsidP="00352DC9">
            <w:pPr>
              <w:autoSpaceDE w:val="0"/>
              <w:spacing w:before="120" w:after="120"/>
              <w:jc w:val="center"/>
              <w:rPr>
                <w:rFonts w:asciiTheme="minorHAnsi" w:hAnsiTheme="minorHAnsi" w:cstheme="minorHAnsi"/>
                <w:b/>
                <w:bCs/>
                <w:color w:val="7030A0"/>
                <w:sz w:val="20"/>
                <w:szCs w:val="20"/>
                <w:lang w:eastAsia="en-GB"/>
              </w:rPr>
            </w:pPr>
            <w:r w:rsidRPr="00E31508">
              <w:rPr>
                <w:rFonts w:asciiTheme="minorHAnsi" w:hAnsiTheme="minorHAnsi" w:cstheme="minorHAnsi"/>
                <w:b/>
                <w:bCs/>
                <w:color w:val="7030A0"/>
                <w:sz w:val="20"/>
                <w:szCs w:val="20"/>
                <w:lang w:eastAsia="en-GB"/>
              </w:rPr>
              <w:t>D.2</w:t>
            </w:r>
          </w:p>
        </w:tc>
        <w:tc>
          <w:tcPr>
            <w:tcW w:w="12909" w:type="dxa"/>
            <w:gridSpan w:val="3"/>
            <w:shd w:val="clear" w:color="auto" w:fill="EAF1DD" w:themeFill="accent3" w:themeFillTint="33"/>
            <w:tcMar>
              <w:top w:w="0" w:type="dxa"/>
              <w:left w:w="108" w:type="dxa"/>
              <w:bottom w:w="0" w:type="dxa"/>
              <w:right w:w="108" w:type="dxa"/>
            </w:tcMar>
          </w:tcPr>
          <w:p w14:paraId="0D3BF2BD" w14:textId="77777777" w:rsidR="00333738" w:rsidRPr="00E31508" w:rsidRDefault="00333738" w:rsidP="00352DC9">
            <w:pPr>
              <w:autoSpaceDE w:val="0"/>
              <w:spacing w:before="120" w:after="120"/>
              <w:jc w:val="left"/>
              <w:rPr>
                <w:rFonts w:asciiTheme="minorHAnsi" w:hAnsiTheme="minorHAnsi" w:cstheme="minorHAnsi"/>
                <w:b/>
                <w:bCs/>
                <w:color w:val="000000" w:themeColor="text1"/>
                <w:sz w:val="20"/>
                <w:szCs w:val="20"/>
                <w:lang w:eastAsia="en-GB"/>
              </w:rPr>
            </w:pPr>
            <w:r w:rsidRPr="00E31508">
              <w:rPr>
                <w:rFonts w:asciiTheme="minorHAnsi" w:eastAsia="Times New Roman" w:hAnsiTheme="minorHAnsi" w:cstheme="minorHAnsi"/>
                <w:b/>
                <w:bCs/>
                <w:color w:val="7030A0"/>
                <w:sz w:val="20"/>
                <w:szCs w:val="20"/>
              </w:rPr>
              <w:t>CEF STUDIJOS</w:t>
            </w:r>
          </w:p>
        </w:tc>
      </w:tr>
      <w:tr w:rsidR="00E31508" w:rsidRPr="00424F0F" w14:paraId="466B8C1E" w14:textId="77777777" w:rsidTr="00E31508">
        <w:trPr>
          <w:trHeight w:val="390"/>
        </w:trPr>
        <w:tc>
          <w:tcPr>
            <w:tcW w:w="1095" w:type="dxa"/>
            <w:vMerge w:val="restart"/>
          </w:tcPr>
          <w:p w14:paraId="41BB15DB" w14:textId="77777777" w:rsidR="00E31508" w:rsidRPr="00E31508" w:rsidRDefault="00E31508" w:rsidP="00352DC9">
            <w:pPr>
              <w:autoSpaceDE w:val="0"/>
              <w:spacing w:before="120" w:after="120"/>
              <w:jc w:val="center"/>
              <w:rPr>
                <w:rFonts w:asciiTheme="minorHAnsi" w:hAnsiTheme="minorHAnsi" w:cstheme="minorHAnsi"/>
                <w:b/>
                <w:bCs/>
                <w:color w:val="7030A0"/>
                <w:sz w:val="20"/>
                <w:szCs w:val="20"/>
                <w:lang w:eastAsia="en-GB"/>
              </w:rPr>
            </w:pPr>
            <w:r w:rsidRPr="00E31508">
              <w:rPr>
                <w:rFonts w:ascii="Calibri" w:hAnsi="Calibri" w:cs="Calibri"/>
                <w:b/>
                <w:bCs/>
                <w:color w:val="7030A0"/>
                <w:sz w:val="20"/>
                <w:szCs w:val="20"/>
                <w:lang w:val="en-IE" w:eastAsia="en-GB"/>
              </w:rPr>
              <w:t>6.2.D.2 straipsnis</w:t>
            </w:r>
          </w:p>
        </w:tc>
        <w:tc>
          <w:tcPr>
            <w:tcW w:w="1188" w:type="dxa"/>
            <w:vMerge w:val="restart"/>
          </w:tcPr>
          <w:p w14:paraId="41424581" w14:textId="77777777" w:rsidR="00E31508" w:rsidRPr="00E31508" w:rsidRDefault="00E31508" w:rsidP="00352DC9">
            <w:pPr>
              <w:autoSpaceDE w:val="0"/>
              <w:spacing w:before="120" w:after="120"/>
              <w:jc w:val="center"/>
              <w:rPr>
                <w:rFonts w:ascii="Calibri" w:hAnsi="Calibri" w:cs="Calibri"/>
                <w:b/>
                <w:color w:val="7030A0"/>
                <w:sz w:val="20"/>
                <w:szCs w:val="20"/>
                <w:lang w:val="en-IE" w:eastAsia="en-GB"/>
              </w:rPr>
            </w:pPr>
            <w:r w:rsidRPr="00E31508">
              <w:rPr>
                <w:rFonts w:ascii="Calibri" w:hAnsi="Calibri" w:cs="Calibri"/>
                <w:b/>
                <w:bCs/>
                <w:color w:val="7030A0"/>
                <w:sz w:val="20"/>
                <w:szCs w:val="20"/>
                <w:lang w:val="en-IE" w:eastAsia="en-GB"/>
              </w:rPr>
              <w:t xml:space="preserve">D.2 CEF </w:t>
            </w:r>
            <w:r w:rsidRPr="00E31508">
              <w:rPr>
                <w:rFonts w:ascii="Calibri" w:hAnsi="Calibri" w:cs="Calibri"/>
                <w:b/>
                <w:color w:val="7030A0"/>
                <w:sz w:val="20"/>
                <w:szCs w:val="20"/>
                <w:lang w:val="en-IE" w:eastAsia="en-GB"/>
              </w:rPr>
              <w:t>STUDIJOS</w:t>
            </w:r>
          </w:p>
          <w:p w14:paraId="267142A0" w14:textId="77777777" w:rsidR="00E31508" w:rsidRPr="00E31508" w:rsidRDefault="00E31508" w:rsidP="00352DC9">
            <w:pPr>
              <w:autoSpaceDE w:val="0"/>
              <w:spacing w:before="120" w:after="120"/>
              <w:jc w:val="center"/>
              <w:rPr>
                <w:rFonts w:asciiTheme="minorHAnsi" w:hAnsiTheme="minorHAnsi" w:cstheme="minorHAnsi"/>
                <w:b/>
                <w:bCs/>
                <w:color w:val="7030A0"/>
                <w:sz w:val="20"/>
                <w:szCs w:val="20"/>
                <w:lang w:eastAsia="en-GB"/>
              </w:rPr>
            </w:pPr>
            <w:r w:rsidRPr="00E31508">
              <w:rPr>
                <w:rFonts w:ascii="Calibri" w:hAnsi="Calibri" w:cs="Calibri"/>
                <w:i/>
                <w:color w:val="7030A0"/>
                <w:sz w:val="20"/>
                <w:szCs w:val="20"/>
                <w:lang w:eastAsia="en-GB"/>
              </w:rPr>
              <w:t>(tik CEF)</w:t>
            </w:r>
          </w:p>
        </w:tc>
        <w:tc>
          <w:tcPr>
            <w:tcW w:w="6521" w:type="dxa"/>
            <w:tcMar>
              <w:top w:w="0" w:type="dxa"/>
              <w:left w:w="108" w:type="dxa"/>
              <w:bottom w:w="0" w:type="dxa"/>
              <w:right w:w="108" w:type="dxa"/>
            </w:tcMar>
          </w:tcPr>
          <w:p w14:paraId="6215C904" w14:textId="77777777" w:rsidR="00E31508" w:rsidRDefault="00E31508" w:rsidP="00352DC9">
            <w:pPr>
              <w:spacing w:before="120" w:after="120"/>
              <w:rPr>
                <w:rFonts w:ascii="Calibri" w:hAnsi="Calibri" w:cs="Calibri"/>
                <w:b/>
                <w:i/>
                <w:iCs/>
                <w:sz w:val="20"/>
                <w:szCs w:val="20"/>
                <w:lang w:val="en-US" w:eastAsia="en-GB"/>
              </w:rPr>
            </w:pPr>
            <w:r w:rsidRPr="00E31508">
              <w:rPr>
                <w:rFonts w:ascii="Calibri" w:hAnsi="Calibri" w:cs="Calibri"/>
                <w:b/>
                <w:i/>
                <w:iCs/>
                <w:sz w:val="20"/>
                <w:szCs w:val="20"/>
                <w:lang w:val="en-US" w:eastAsia="en-GB"/>
              </w:rPr>
              <w:t>Specialistas sudaro imtį, kad atliktų šios išlaidų kategorijos procedūras. Imtis turėtų būti atrinkta atsitiktine tvarka. Ji turėtų apimti 10 % visų išlaidų, kurioms buvo deklaruotos išlaidos, o mažiausiai 10 išlaidų (arba visų, jei deklaruota mažiau nei 10 išlaidų) imtis.</w:t>
            </w:r>
          </w:p>
          <w:p w14:paraId="3F9A5077" w14:textId="77777777" w:rsidR="00704B12" w:rsidRPr="00E52615" w:rsidRDefault="00704B12" w:rsidP="00704B12">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Pastaba: „Prekė“ išsamiame išlaidų suskirstyme suprantama kaip 1 eilutė.</w:t>
            </w:r>
          </w:p>
          <w:p w14:paraId="78CD96EF" w14:textId="77777777" w:rsidR="00E31508" w:rsidRPr="006546EF" w:rsidRDefault="00E31508" w:rsidP="00352DC9">
            <w:pPr>
              <w:autoSpaceDE w:val="0"/>
              <w:spacing w:before="120" w:after="120"/>
              <w:rPr>
                <w:rFonts w:asciiTheme="minorHAnsi" w:hAnsiTheme="minorHAnsi" w:cstheme="minorHAnsi"/>
                <w:color w:val="000000" w:themeColor="text1"/>
                <w:sz w:val="20"/>
                <w:szCs w:val="20"/>
                <w:lang w:eastAsia="en-GB"/>
              </w:rPr>
            </w:pPr>
            <w:r w:rsidRPr="00424F0F">
              <w:rPr>
                <w:rFonts w:ascii="Calibri" w:hAnsi="Calibri" w:cs="Calibri"/>
                <w:bCs/>
                <w:color w:val="000000" w:themeColor="text1"/>
                <w:sz w:val="20"/>
                <w:szCs w:val="20"/>
                <w:lang w:val="en-US" w:eastAsia="en-GB"/>
              </w:rPr>
              <w:t xml:space="preserve">Praktikuojantis asmuo atrinko </w:t>
            </w:r>
            <w:r w:rsidRPr="00424F0F">
              <w:rPr>
                <w:rFonts w:ascii="Calibri" w:hAnsi="Calibri" w:cs="Calibri"/>
                <w:bCs/>
                <w:color w:val="000000" w:themeColor="text1"/>
                <w:sz w:val="20"/>
                <w:szCs w:val="20"/>
                <w:highlight w:val="lightGray"/>
                <w:lang w:val="en-US" w:eastAsia="en-GB"/>
              </w:rPr>
              <w:t xml:space="preserve">_____ </w:t>
            </w:r>
            <w:r w:rsidRPr="00424F0F">
              <w:rPr>
                <w:rFonts w:ascii="Calibri" w:hAnsi="Calibri" w:cs="Calibri"/>
                <w:bCs/>
                <w:color w:val="000000" w:themeColor="text1"/>
                <w:sz w:val="20"/>
                <w:szCs w:val="20"/>
                <w:lang w:val="en-US" w:eastAsia="en-GB"/>
              </w:rPr>
              <w:t xml:space="preserve">elementų iš viso </w:t>
            </w:r>
            <w:r w:rsidRPr="00424F0F">
              <w:rPr>
                <w:rFonts w:ascii="Calibri" w:hAnsi="Calibri" w:cs="Calibri"/>
                <w:bCs/>
                <w:color w:val="000000" w:themeColor="text1"/>
                <w:sz w:val="20"/>
                <w:szCs w:val="20"/>
                <w:highlight w:val="lightGray"/>
                <w:lang w:val="en-US" w:eastAsia="en-GB"/>
              </w:rPr>
              <w:t xml:space="preserve">_____ </w:t>
            </w:r>
            <w:r w:rsidRPr="00424F0F">
              <w:rPr>
                <w:rFonts w:ascii="Calibri" w:hAnsi="Calibri" w:cs="Calibri"/>
                <w:bCs/>
                <w:color w:val="000000" w:themeColor="text1"/>
                <w:sz w:val="20"/>
                <w:szCs w:val="20"/>
                <w:lang w:val="en-US" w:eastAsia="en-GB"/>
              </w:rPr>
              <w:t>.</w:t>
            </w:r>
          </w:p>
        </w:tc>
        <w:tc>
          <w:tcPr>
            <w:tcW w:w="6388" w:type="dxa"/>
            <w:gridSpan w:val="2"/>
            <w:shd w:val="clear" w:color="auto" w:fill="F2F2F2" w:themeFill="background1" w:themeFillShade="F2"/>
            <w:tcMar>
              <w:top w:w="0" w:type="dxa"/>
              <w:left w:w="108" w:type="dxa"/>
              <w:bottom w:w="0" w:type="dxa"/>
              <w:right w:w="108" w:type="dxa"/>
            </w:tcMar>
          </w:tcPr>
          <w:p w14:paraId="02245207" w14:textId="77777777" w:rsidR="00E31508" w:rsidRPr="006546EF" w:rsidRDefault="00E31508" w:rsidP="00E31508">
            <w:pPr>
              <w:autoSpaceDE w:val="0"/>
              <w:spacing w:before="120" w:after="120"/>
              <w:jc w:val="left"/>
              <w:rPr>
                <w:rFonts w:asciiTheme="minorHAnsi" w:hAnsiTheme="minorHAnsi" w:cstheme="minorHAnsi"/>
                <w:color w:val="000000" w:themeColor="text1"/>
                <w:sz w:val="20"/>
                <w:szCs w:val="20"/>
                <w:lang w:eastAsia="en-GB"/>
              </w:rPr>
            </w:pPr>
          </w:p>
        </w:tc>
      </w:tr>
      <w:tr w:rsidR="00E31508" w:rsidRPr="00424F0F" w14:paraId="0DEFEFE9" w14:textId="77777777" w:rsidTr="00E31508">
        <w:trPr>
          <w:trHeight w:val="564"/>
        </w:trPr>
        <w:tc>
          <w:tcPr>
            <w:tcW w:w="1095" w:type="dxa"/>
            <w:vMerge/>
          </w:tcPr>
          <w:p w14:paraId="26EB2FDF" w14:textId="77777777" w:rsidR="00E31508" w:rsidRPr="00E5213A" w:rsidRDefault="00E31508" w:rsidP="00352DC9">
            <w:pPr>
              <w:autoSpaceDE w:val="0"/>
              <w:spacing w:before="120" w:after="120"/>
              <w:jc w:val="center"/>
              <w:rPr>
                <w:rFonts w:ascii="Calibri" w:hAnsi="Calibri" w:cs="Calibri"/>
                <w:b/>
                <w:bCs/>
                <w:color w:val="7030A0"/>
                <w:sz w:val="20"/>
                <w:szCs w:val="20"/>
                <w:highlight w:val="green"/>
                <w:lang w:val="en-IE" w:eastAsia="en-GB"/>
              </w:rPr>
            </w:pPr>
          </w:p>
        </w:tc>
        <w:tc>
          <w:tcPr>
            <w:tcW w:w="1188" w:type="dxa"/>
            <w:vMerge/>
          </w:tcPr>
          <w:p w14:paraId="279847BE" w14:textId="77777777" w:rsidR="00E31508" w:rsidRPr="00E5213A" w:rsidRDefault="00E31508" w:rsidP="00352DC9">
            <w:pPr>
              <w:autoSpaceDE w:val="0"/>
              <w:spacing w:before="120" w:after="120"/>
              <w:jc w:val="center"/>
              <w:rPr>
                <w:rFonts w:ascii="Calibri" w:hAnsi="Calibri" w:cs="Calibri"/>
                <w:b/>
                <w:bCs/>
                <w:color w:val="7030A0"/>
                <w:sz w:val="20"/>
                <w:szCs w:val="20"/>
                <w:highlight w:val="green"/>
                <w:lang w:val="en-IE" w:eastAsia="en-GB"/>
              </w:rPr>
            </w:pPr>
          </w:p>
        </w:tc>
        <w:tc>
          <w:tcPr>
            <w:tcW w:w="6521" w:type="dxa"/>
            <w:vMerge w:val="restart"/>
            <w:tcMar>
              <w:top w:w="0" w:type="dxa"/>
              <w:left w:w="108" w:type="dxa"/>
              <w:bottom w:w="0" w:type="dxa"/>
              <w:right w:w="108" w:type="dxa"/>
            </w:tcMar>
          </w:tcPr>
          <w:p w14:paraId="180513AD" w14:textId="77777777" w:rsidR="00E31508" w:rsidRDefault="00E31508" w:rsidP="00352DC9">
            <w:pPr>
              <w:autoSpaceDE w:val="0"/>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Imtyje įtrauktiems tyrimams:</w:t>
            </w:r>
          </w:p>
          <w:p w14:paraId="15D08A8C" w14:textId="77777777" w:rsidR="00E31508" w:rsidRDefault="00E31508" w:rsidP="00352DC9">
            <w:pPr>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Specialistas atliko bendruosius išlaidų tinkamumo ir netinkamumo patikrinimus </w:t>
            </w:r>
            <w:r w:rsidRPr="0013451A">
              <w:rPr>
                <w:rFonts w:asciiTheme="minorHAnsi" w:hAnsiTheme="minorHAnsi" w:cstheme="minorHAnsi"/>
                <w:i/>
                <w:iCs/>
                <w:color w:val="000000" w:themeColor="text1"/>
                <w:sz w:val="20"/>
                <w:szCs w:val="20"/>
                <w:lang w:eastAsia="en-GB"/>
              </w:rPr>
              <w:t xml:space="preserve">(žr. aukščiau) </w:t>
            </w:r>
            <w:r>
              <w:rPr>
                <w:rFonts w:asciiTheme="minorHAnsi" w:hAnsiTheme="minorHAnsi" w:cstheme="minorHAnsi"/>
                <w:color w:val="000000" w:themeColor="text1"/>
                <w:sz w:val="20"/>
                <w:szCs w:val="20"/>
                <w:lang w:eastAsia="en-GB"/>
              </w:rPr>
              <w:t>.</w:t>
            </w:r>
          </w:p>
          <w:p w14:paraId="7C5FE743" w14:textId="77777777" w:rsidR="00E31508" w:rsidRPr="00424F0F" w:rsidRDefault="00E31508" w:rsidP="00352DC9">
            <w:pPr>
              <w:spacing w:before="120" w:after="120"/>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Norėdamas patvirtinti standartinius kitame stulpelyje pateiktus rezultatus, specialistas patikrino, ar:</w:t>
            </w:r>
          </w:p>
          <w:p w14:paraId="0637DD58" w14:textId="77777777" w:rsidR="00E31508" w:rsidRPr="006246B5"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bCs/>
                <w:color w:val="000000" w:themeColor="text1"/>
                <w:sz w:val="20"/>
                <w:szCs w:val="20"/>
                <w:lang w:val="en-US" w:eastAsia="en-GB"/>
              </w:rPr>
              <w:t>dotacijos sutartyje tyrimai buvo pripažinti tinkamomis finansuoti (kaip faktiškai patirtos išlaidos)</w:t>
            </w:r>
          </w:p>
          <w:p w14:paraId="283330F1"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tyrimų išlaidos buvo patirtos specialiai šiam veiksmui ir buvo teisingai priskirtos veiksmui (pateikti patvirtinamieji dokumentai, įrodantys ryšį su veiksmu),</w:t>
            </w:r>
          </w:p>
          <w:p w14:paraId="4EE95B53" w14:textId="77777777" w:rsidR="00E31508" w:rsidRPr="006246B5"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 xml:space="preserve">išlaidos atitinka jų atitinkamoms išlaidų kategorijoms taikomas išlaidų tinkamumo sąlygas </w:t>
            </w:r>
            <w:r w:rsidRPr="00E31508">
              <w:rPr>
                <w:rFonts w:asciiTheme="minorHAnsi" w:hAnsiTheme="minorHAnsi" w:cstheme="minorHAnsi"/>
                <w:sz w:val="20"/>
                <w:szCs w:val="20"/>
              </w:rPr>
              <w:t xml:space="preserve">(išlaidų kategorijos AC, skirtos pagrindinėms išlaidų rūšims, t. y. personalui, subrangai, pirkimams) </w:t>
            </w:r>
            <w:r w:rsidRPr="00E31508">
              <w:rPr>
                <w:rFonts w:ascii="Calibri" w:hAnsi="Calibri" w:cs="Calibri"/>
                <w:color w:val="000000" w:themeColor="text1"/>
                <w:sz w:val="20"/>
                <w:szCs w:val="20"/>
                <w:lang w:eastAsia="en-GB"/>
              </w:rPr>
              <w:t>.</w:t>
            </w:r>
          </w:p>
        </w:tc>
        <w:tc>
          <w:tcPr>
            <w:tcW w:w="4962" w:type="dxa"/>
            <w:tcMar>
              <w:top w:w="0" w:type="dxa"/>
              <w:left w:w="108" w:type="dxa"/>
              <w:bottom w:w="0" w:type="dxa"/>
              <w:right w:w="108" w:type="dxa"/>
            </w:tcMar>
          </w:tcPr>
          <w:p w14:paraId="69616DD2" w14:textId="77777777" w:rsidR="00E31508" w:rsidRPr="00E31508" w:rsidRDefault="00E31508" w:rsidP="00352DC9">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val="en-IE" w:eastAsia="en-GB"/>
              </w:rPr>
              <w:t>Išlaidos buvo tinkamos finansuoti (nebuvo netinkamų finansuoti komponentų), identifikuojamos ir patikrinamos, susijusios su veiksmu ir dalyvio patirtos (mokėjimo įrodymas, nebuvo perrašytų sąskaitų kitiems subjektams) veiksmo laikotarpiu pagal įprastą sąnaudų apskaitos praktiką.</w:t>
            </w:r>
          </w:p>
        </w:tc>
        <w:tc>
          <w:tcPr>
            <w:tcW w:w="1426" w:type="dxa"/>
            <w:tcMar>
              <w:top w:w="0" w:type="dxa"/>
              <w:left w:w="108" w:type="dxa"/>
              <w:bottom w:w="0" w:type="dxa"/>
              <w:right w:w="108" w:type="dxa"/>
            </w:tcMar>
          </w:tcPr>
          <w:p w14:paraId="59BEF5FE" w14:textId="649F2600" w:rsidR="00E31508" w:rsidRPr="006546EF"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990876">
              <w:rPr>
                <w:rFonts w:asciiTheme="minorHAnsi" w:hAnsiTheme="minorHAnsi" w:cstheme="minorHAnsi"/>
                <w:color w:val="000000" w:themeColor="text1"/>
                <w:sz w:val="20"/>
                <w:szCs w:val="20"/>
                <w:lang w:eastAsia="en-GB"/>
              </w:rPr>
              <w:t>TAIP / NE / NĖRA</w:t>
            </w:r>
          </w:p>
        </w:tc>
      </w:tr>
      <w:tr w:rsidR="00E31508" w:rsidRPr="00424F0F" w14:paraId="7E8997F6" w14:textId="77777777" w:rsidTr="00E31508">
        <w:trPr>
          <w:trHeight w:val="1770"/>
        </w:trPr>
        <w:tc>
          <w:tcPr>
            <w:tcW w:w="1095" w:type="dxa"/>
            <w:vMerge/>
          </w:tcPr>
          <w:p w14:paraId="48D380EE" w14:textId="77777777" w:rsidR="00E31508" w:rsidRPr="00E5213A" w:rsidRDefault="00E31508" w:rsidP="00352DC9">
            <w:pPr>
              <w:autoSpaceDE w:val="0"/>
              <w:spacing w:before="120" w:after="120"/>
              <w:jc w:val="center"/>
              <w:rPr>
                <w:rFonts w:ascii="Calibri" w:hAnsi="Calibri" w:cs="Calibri"/>
                <w:b/>
                <w:bCs/>
                <w:color w:val="7030A0"/>
                <w:sz w:val="20"/>
                <w:szCs w:val="20"/>
                <w:highlight w:val="green"/>
                <w:lang w:val="en-IE" w:eastAsia="en-GB"/>
              </w:rPr>
            </w:pPr>
          </w:p>
        </w:tc>
        <w:tc>
          <w:tcPr>
            <w:tcW w:w="1188" w:type="dxa"/>
            <w:vMerge/>
          </w:tcPr>
          <w:p w14:paraId="750608A5" w14:textId="77777777" w:rsidR="00E31508" w:rsidRPr="00E5213A" w:rsidRDefault="00E31508" w:rsidP="00352DC9">
            <w:pPr>
              <w:autoSpaceDE w:val="0"/>
              <w:spacing w:before="120" w:after="120"/>
              <w:jc w:val="center"/>
              <w:rPr>
                <w:rFonts w:ascii="Calibri" w:hAnsi="Calibri" w:cs="Calibri"/>
                <w:b/>
                <w:bCs/>
                <w:color w:val="7030A0"/>
                <w:sz w:val="20"/>
                <w:szCs w:val="20"/>
                <w:highlight w:val="green"/>
                <w:lang w:val="en-IE" w:eastAsia="en-GB"/>
              </w:rPr>
            </w:pPr>
          </w:p>
        </w:tc>
        <w:tc>
          <w:tcPr>
            <w:tcW w:w="6521" w:type="dxa"/>
            <w:vMerge/>
            <w:tcMar>
              <w:top w:w="0" w:type="dxa"/>
              <w:left w:w="108" w:type="dxa"/>
              <w:bottom w:w="0" w:type="dxa"/>
              <w:right w:w="108" w:type="dxa"/>
            </w:tcMar>
          </w:tcPr>
          <w:p w14:paraId="03868826" w14:textId="77777777" w:rsidR="00E31508" w:rsidRPr="00B17CBF"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Mar>
              <w:top w:w="0" w:type="dxa"/>
              <w:left w:w="108" w:type="dxa"/>
              <w:bottom w:w="0" w:type="dxa"/>
              <w:right w:w="108" w:type="dxa"/>
            </w:tcMar>
          </w:tcPr>
          <w:p w14:paraId="5B21C3FD" w14:textId="77777777" w:rsidR="00E31508" w:rsidRPr="00E31508" w:rsidRDefault="00E31508" w:rsidP="00352DC9">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 xml:space="preserve">Yra įvykdytos atitinkamoms išlaidų kategorijoms </w:t>
            </w:r>
            <w:r w:rsidRPr="00E31508">
              <w:rPr>
                <w:rFonts w:asciiTheme="minorHAnsi" w:hAnsiTheme="minorHAnsi" w:cstheme="minorHAnsi"/>
                <w:sz w:val="20"/>
                <w:szCs w:val="20"/>
              </w:rPr>
              <w:t xml:space="preserve">(AC kategorijos pagrindinėms išlaidų rūšims, t. y. personalui, subrangai, pirkimams) taikomos išlaidų tinkamumo sąlygos </w:t>
            </w:r>
            <w:r w:rsidRPr="00E31508">
              <w:rPr>
                <w:rFonts w:ascii="Calibri" w:hAnsi="Calibri" w:cs="Calibri"/>
                <w:i/>
                <w:iCs/>
                <w:color w:val="000000" w:themeColor="text1"/>
                <w:sz w:val="20"/>
                <w:szCs w:val="20"/>
                <w:lang w:eastAsia="en-GB"/>
              </w:rPr>
              <w:t xml:space="preserve">(žr. aukščiau) </w:t>
            </w:r>
            <w:r w:rsidRPr="00E31508">
              <w:rPr>
                <w:rFonts w:ascii="Calibri" w:hAnsi="Calibri" w:cs="Calibri"/>
                <w:color w:val="000000" w:themeColor="text1"/>
                <w:sz w:val="20"/>
                <w:szCs w:val="20"/>
                <w:lang w:eastAsia="en-GB"/>
              </w:rPr>
              <w:t>.</w:t>
            </w:r>
          </w:p>
        </w:tc>
        <w:tc>
          <w:tcPr>
            <w:tcW w:w="1426" w:type="dxa"/>
            <w:tcMar>
              <w:top w:w="0" w:type="dxa"/>
              <w:left w:w="108" w:type="dxa"/>
              <w:bottom w:w="0" w:type="dxa"/>
              <w:right w:w="108" w:type="dxa"/>
            </w:tcMar>
          </w:tcPr>
          <w:p w14:paraId="3968A4DD" w14:textId="03861D75" w:rsidR="00E31508" w:rsidRPr="006546EF"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990876">
              <w:rPr>
                <w:rFonts w:asciiTheme="minorHAnsi" w:hAnsiTheme="minorHAnsi" w:cstheme="minorHAnsi"/>
                <w:color w:val="000000" w:themeColor="text1"/>
                <w:sz w:val="20"/>
                <w:szCs w:val="20"/>
                <w:lang w:eastAsia="en-GB"/>
              </w:rPr>
              <w:t>TAIP / NE / NĖRA</w:t>
            </w:r>
          </w:p>
        </w:tc>
      </w:tr>
      <w:tr w:rsidR="00333738" w:rsidRPr="00424F0F" w14:paraId="71486111" w14:textId="77777777" w:rsidTr="00E31508">
        <w:trPr>
          <w:trHeight w:val="390"/>
        </w:trPr>
        <w:tc>
          <w:tcPr>
            <w:tcW w:w="1095" w:type="dxa"/>
            <w:shd w:val="clear" w:color="auto" w:fill="EAF1DD" w:themeFill="accent3" w:themeFillTint="33"/>
          </w:tcPr>
          <w:p w14:paraId="7F97A4DC" w14:textId="77777777" w:rsidR="00333738" w:rsidRPr="00E31508" w:rsidRDefault="0033373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Theme="minorHAnsi" w:hAnsiTheme="minorHAnsi" w:cstheme="minorHAnsi"/>
                <w:b/>
                <w:bCs/>
                <w:color w:val="7030A0"/>
                <w:sz w:val="20"/>
                <w:szCs w:val="20"/>
                <w:lang w:eastAsia="en-GB"/>
              </w:rPr>
              <w:t>6.2.D.3 straipsnis</w:t>
            </w:r>
          </w:p>
        </w:tc>
        <w:tc>
          <w:tcPr>
            <w:tcW w:w="1188" w:type="dxa"/>
            <w:shd w:val="clear" w:color="auto" w:fill="EAF1DD" w:themeFill="accent3" w:themeFillTint="33"/>
          </w:tcPr>
          <w:p w14:paraId="779C8CB8" w14:textId="77777777" w:rsidR="00333738" w:rsidRPr="00E31508" w:rsidRDefault="0033373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Theme="minorHAnsi" w:hAnsiTheme="minorHAnsi" w:cstheme="minorHAnsi"/>
                <w:b/>
                <w:bCs/>
                <w:color w:val="7030A0"/>
                <w:sz w:val="20"/>
                <w:szCs w:val="20"/>
                <w:lang w:eastAsia="en-GB"/>
              </w:rPr>
              <w:t>D.3</w:t>
            </w:r>
          </w:p>
        </w:tc>
        <w:tc>
          <w:tcPr>
            <w:tcW w:w="12909" w:type="dxa"/>
            <w:gridSpan w:val="3"/>
            <w:shd w:val="clear" w:color="auto" w:fill="EAF1DD" w:themeFill="accent3" w:themeFillTint="33"/>
            <w:tcMar>
              <w:top w:w="0" w:type="dxa"/>
              <w:left w:w="108" w:type="dxa"/>
              <w:bottom w:w="0" w:type="dxa"/>
              <w:right w:w="108" w:type="dxa"/>
            </w:tcMar>
          </w:tcPr>
          <w:p w14:paraId="4BCF7856" w14:textId="77777777" w:rsidR="00333738" w:rsidRPr="006546EF" w:rsidRDefault="00333738" w:rsidP="00352DC9">
            <w:pPr>
              <w:autoSpaceDE w:val="0"/>
              <w:spacing w:before="120" w:after="120"/>
              <w:jc w:val="left"/>
              <w:rPr>
                <w:rFonts w:asciiTheme="minorHAnsi" w:hAnsiTheme="minorHAnsi" w:cstheme="minorHAnsi"/>
                <w:b/>
                <w:bCs/>
                <w:color w:val="000000" w:themeColor="text1"/>
                <w:sz w:val="20"/>
                <w:szCs w:val="20"/>
                <w:lang w:eastAsia="en-GB"/>
              </w:rPr>
            </w:pPr>
            <w:r w:rsidRPr="006546EF">
              <w:rPr>
                <w:rFonts w:asciiTheme="minorHAnsi" w:eastAsia="Times New Roman" w:hAnsiTheme="minorHAnsi" w:cstheme="minorHAnsi"/>
                <w:b/>
                <w:bCs/>
                <w:color w:val="7030A0"/>
                <w:sz w:val="20"/>
                <w:szCs w:val="20"/>
              </w:rPr>
              <w:t>CEF sinergetiniai elementai</w:t>
            </w:r>
          </w:p>
        </w:tc>
      </w:tr>
      <w:tr w:rsidR="00E31508" w:rsidRPr="00424F0F" w14:paraId="55217BDD" w14:textId="77777777" w:rsidTr="00E31508">
        <w:trPr>
          <w:trHeight w:val="390"/>
        </w:trPr>
        <w:tc>
          <w:tcPr>
            <w:tcW w:w="1095" w:type="dxa"/>
            <w:vMerge w:val="restart"/>
          </w:tcPr>
          <w:p w14:paraId="00C0C39D" w14:textId="77777777" w:rsidR="00E31508" w:rsidRPr="00E31508" w:rsidRDefault="00E3150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Calibri" w:hAnsi="Calibri" w:cs="Calibri"/>
                <w:b/>
                <w:bCs/>
                <w:color w:val="7030A0"/>
                <w:sz w:val="20"/>
                <w:szCs w:val="20"/>
                <w:lang w:val="en-IE" w:eastAsia="en-GB"/>
              </w:rPr>
              <w:lastRenderedPageBreak/>
              <w:t>6.2.D.3 straipsnis</w:t>
            </w:r>
          </w:p>
        </w:tc>
        <w:tc>
          <w:tcPr>
            <w:tcW w:w="1188" w:type="dxa"/>
            <w:vMerge w:val="restart"/>
          </w:tcPr>
          <w:p w14:paraId="7E1D0A04" w14:textId="77777777" w:rsidR="00E31508" w:rsidRPr="00E31508" w:rsidRDefault="00E31508" w:rsidP="00352DC9">
            <w:pPr>
              <w:autoSpaceDE w:val="0"/>
              <w:spacing w:before="120" w:after="120"/>
              <w:jc w:val="center"/>
              <w:rPr>
                <w:rFonts w:ascii="Calibri" w:hAnsi="Calibri" w:cs="Calibri"/>
                <w:b/>
                <w:color w:val="7030A0"/>
                <w:sz w:val="20"/>
                <w:szCs w:val="20"/>
                <w:lang w:val="en-IE" w:eastAsia="en-GB"/>
              </w:rPr>
            </w:pPr>
            <w:r w:rsidRPr="00E31508">
              <w:rPr>
                <w:rFonts w:ascii="Calibri" w:hAnsi="Calibri" w:cs="Calibri"/>
                <w:b/>
                <w:bCs/>
                <w:color w:val="7030A0"/>
                <w:sz w:val="20"/>
                <w:szCs w:val="20"/>
                <w:lang w:val="en-IE" w:eastAsia="en-GB"/>
              </w:rPr>
              <w:t xml:space="preserve">D.3 CEF </w:t>
            </w:r>
            <w:r w:rsidRPr="00E31508">
              <w:rPr>
                <w:rFonts w:ascii="Calibri" w:hAnsi="Calibri" w:cs="Calibri"/>
                <w:b/>
                <w:color w:val="7030A0"/>
                <w:sz w:val="20"/>
                <w:szCs w:val="20"/>
                <w:lang w:val="en-IE" w:eastAsia="en-GB"/>
              </w:rPr>
              <w:t>SINERGETINIAI ELEMENTAI</w:t>
            </w:r>
          </w:p>
          <w:p w14:paraId="3B162D32" w14:textId="77777777" w:rsidR="00E31508" w:rsidRPr="00E31508" w:rsidRDefault="00E3150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Calibri" w:hAnsi="Calibri" w:cs="Calibri"/>
                <w:i/>
                <w:color w:val="7030A0"/>
                <w:sz w:val="20"/>
                <w:szCs w:val="20"/>
                <w:lang w:eastAsia="en-GB"/>
              </w:rPr>
              <w:t>(tik CEF)</w:t>
            </w:r>
          </w:p>
        </w:tc>
        <w:tc>
          <w:tcPr>
            <w:tcW w:w="6521" w:type="dxa"/>
            <w:tcMar>
              <w:top w:w="0" w:type="dxa"/>
              <w:left w:w="108" w:type="dxa"/>
              <w:bottom w:w="0" w:type="dxa"/>
              <w:right w:w="108" w:type="dxa"/>
            </w:tcMar>
          </w:tcPr>
          <w:p w14:paraId="5CD0B233" w14:textId="77777777" w:rsidR="00E31508" w:rsidRPr="00BA5F91" w:rsidRDefault="00E31508" w:rsidP="00352DC9">
            <w:pPr>
              <w:spacing w:before="120" w:after="120"/>
              <w:rPr>
                <w:rFonts w:ascii="Calibri" w:hAnsi="Calibri" w:cs="Calibri"/>
                <w:b/>
                <w:i/>
                <w:iCs/>
                <w:sz w:val="20"/>
                <w:szCs w:val="20"/>
                <w:lang w:val="en-US" w:eastAsia="en-GB"/>
              </w:rPr>
            </w:pPr>
            <w:r w:rsidRPr="00E31508">
              <w:rPr>
                <w:rFonts w:ascii="Calibri" w:hAnsi="Calibri" w:cs="Calibri"/>
                <w:b/>
                <w:i/>
                <w:iCs/>
                <w:sz w:val="20"/>
                <w:szCs w:val="20"/>
                <w:lang w:val="en-US" w:eastAsia="en-GB"/>
              </w:rPr>
              <w:t>Specialistas sudaro imtį, kad atliktų šios išlaidų kategorijos procedūras. Imtis turėtų būti atrinkta atsitiktine tvarka. Ji turėtų apimti 10 % visų išlaidų, kurioms buvo deklaruotos išlaidos, o mažiausiai 10 išlaidų (arba visų, jei deklaruota mažiau nei 10 išlaidų) turėtų būti sudaryta iš šių išlaidų.</w:t>
            </w:r>
          </w:p>
          <w:p w14:paraId="0F8894C6" w14:textId="77777777" w:rsidR="00704B12" w:rsidRPr="00E52615" w:rsidRDefault="00704B12" w:rsidP="00704B12">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Pastaba: „Prekė“ išsamiame išlaidų suskirstyme suprantama kaip 1 eilutė.</w:t>
            </w:r>
          </w:p>
          <w:p w14:paraId="4D5142F7" w14:textId="464AD48B" w:rsidR="00E31508" w:rsidRPr="006546EF" w:rsidRDefault="00E31508" w:rsidP="00352DC9">
            <w:pPr>
              <w:autoSpaceDE w:val="0"/>
              <w:spacing w:before="120" w:after="120"/>
              <w:rPr>
                <w:rFonts w:asciiTheme="minorHAnsi" w:hAnsiTheme="minorHAnsi" w:cstheme="minorHAnsi"/>
                <w:color w:val="000000" w:themeColor="text1"/>
                <w:sz w:val="20"/>
                <w:szCs w:val="20"/>
                <w:lang w:eastAsia="en-GB"/>
              </w:rPr>
            </w:pPr>
            <w:r w:rsidRPr="00424F0F">
              <w:rPr>
                <w:rFonts w:ascii="Calibri" w:hAnsi="Calibri" w:cs="Calibri"/>
                <w:bCs/>
                <w:color w:val="000000" w:themeColor="text1"/>
                <w:sz w:val="20"/>
                <w:szCs w:val="20"/>
                <w:lang w:val="en-US" w:eastAsia="en-GB"/>
              </w:rPr>
              <w:t xml:space="preserve">Praktikuojantis asmuo atrinko </w:t>
            </w:r>
            <w:r w:rsidRPr="00424F0F">
              <w:rPr>
                <w:rFonts w:ascii="Calibri" w:hAnsi="Calibri" w:cs="Calibri"/>
                <w:bCs/>
                <w:color w:val="000000" w:themeColor="text1"/>
                <w:sz w:val="20"/>
                <w:szCs w:val="20"/>
                <w:highlight w:val="lightGray"/>
                <w:lang w:val="en-US" w:eastAsia="en-GB"/>
              </w:rPr>
              <w:t xml:space="preserve">_____ </w:t>
            </w:r>
            <w:r w:rsidRPr="00424F0F">
              <w:rPr>
                <w:rFonts w:ascii="Calibri" w:hAnsi="Calibri" w:cs="Calibri"/>
                <w:bCs/>
                <w:color w:val="000000" w:themeColor="text1"/>
                <w:sz w:val="20"/>
                <w:szCs w:val="20"/>
                <w:lang w:val="en-US" w:eastAsia="en-GB"/>
              </w:rPr>
              <w:t xml:space="preserve">elementų iš viso </w:t>
            </w:r>
            <w:r w:rsidRPr="00424F0F">
              <w:rPr>
                <w:rFonts w:ascii="Calibri" w:hAnsi="Calibri" w:cs="Calibri"/>
                <w:bCs/>
                <w:color w:val="000000" w:themeColor="text1"/>
                <w:sz w:val="20"/>
                <w:szCs w:val="20"/>
                <w:highlight w:val="lightGray"/>
                <w:lang w:val="en-US" w:eastAsia="en-GB"/>
              </w:rPr>
              <w:t xml:space="preserve">_____ </w:t>
            </w:r>
            <w:r w:rsidRPr="00424F0F">
              <w:rPr>
                <w:rFonts w:ascii="Calibri" w:hAnsi="Calibri" w:cs="Calibri"/>
                <w:bCs/>
                <w:color w:val="000000" w:themeColor="text1"/>
                <w:sz w:val="20"/>
                <w:szCs w:val="20"/>
                <w:lang w:val="en-US" w:eastAsia="en-GB"/>
              </w:rPr>
              <w:t>.</w:t>
            </w:r>
          </w:p>
        </w:tc>
        <w:tc>
          <w:tcPr>
            <w:tcW w:w="6388" w:type="dxa"/>
            <w:gridSpan w:val="2"/>
            <w:shd w:val="clear" w:color="auto" w:fill="F2F2F2" w:themeFill="background1" w:themeFillShade="F2"/>
            <w:tcMar>
              <w:top w:w="0" w:type="dxa"/>
              <w:left w:w="108" w:type="dxa"/>
              <w:bottom w:w="0" w:type="dxa"/>
              <w:right w:w="108" w:type="dxa"/>
            </w:tcMar>
          </w:tcPr>
          <w:p w14:paraId="4182E1E9" w14:textId="77777777" w:rsidR="00E31508" w:rsidRPr="006546EF" w:rsidRDefault="00E31508" w:rsidP="00352DC9">
            <w:pPr>
              <w:autoSpaceDE w:val="0"/>
              <w:spacing w:before="120" w:after="120"/>
              <w:jc w:val="left"/>
              <w:rPr>
                <w:rFonts w:asciiTheme="minorHAnsi" w:hAnsiTheme="minorHAnsi" w:cstheme="minorHAnsi"/>
                <w:color w:val="000000" w:themeColor="text1"/>
                <w:sz w:val="20"/>
                <w:szCs w:val="20"/>
                <w:lang w:eastAsia="en-GB"/>
              </w:rPr>
            </w:pPr>
          </w:p>
        </w:tc>
      </w:tr>
      <w:tr w:rsidR="00E31508" w:rsidRPr="00424F0F" w14:paraId="712FCD1A" w14:textId="77777777" w:rsidTr="00E31508">
        <w:trPr>
          <w:trHeight w:val="2000"/>
        </w:trPr>
        <w:tc>
          <w:tcPr>
            <w:tcW w:w="1095" w:type="dxa"/>
            <w:vMerge/>
          </w:tcPr>
          <w:p w14:paraId="0099AD6C"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229EBD70"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val="restart"/>
            <w:tcMar>
              <w:top w:w="0" w:type="dxa"/>
              <w:left w:w="108" w:type="dxa"/>
              <w:bottom w:w="0" w:type="dxa"/>
              <w:right w:w="108" w:type="dxa"/>
            </w:tcMar>
          </w:tcPr>
          <w:p w14:paraId="3ED623D1" w14:textId="77777777" w:rsidR="00E31508" w:rsidRPr="00E31508" w:rsidRDefault="00E31508" w:rsidP="00352DC9">
            <w:pPr>
              <w:autoSpaceDE w:val="0"/>
              <w:spacing w:before="120" w:after="120"/>
              <w:jc w:val="left"/>
              <w:rPr>
                <w:rFonts w:asciiTheme="minorHAnsi" w:hAnsiTheme="minorHAnsi" w:cstheme="minorHAnsi"/>
                <w:color w:val="000000" w:themeColor="text1"/>
                <w:sz w:val="20"/>
                <w:szCs w:val="20"/>
                <w:lang w:eastAsia="en-GB"/>
              </w:rPr>
            </w:pPr>
            <w:r w:rsidRPr="00E31508">
              <w:rPr>
                <w:rFonts w:asciiTheme="minorHAnsi" w:hAnsiTheme="minorHAnsi" w:cstheme="minorHAnsi"/>
                <w:b/>
                <w:bCs/>
                <w:i/>
                <w:iCs/>
                <w:color w:val="000000" w:themeColor="text1"/>
                <w:sz w:val="20"/>
                <w:szCs w:val="20"/>
                <w:lang w:eastAsia="en-GB"/>
              </w:rPr>
              <w:t>Į imtį įtrauktiems sinergetiniams elementams:</w:t>
            </w:r>
          </w:p>
          <w:p w14:paraId="3828DBC3" w14:textId="77777777" w:rsidR="00E31508" w:rsidRPr="00E31508" w:rsidRDefault="00E31508" w:rsidP="00352DC9">
            <w:pPr>
              <w:spacing w:before="120" w:after="120"/>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 xml:space="preserve">Specialistas atliko bendruosius išlaidų tinkamumo ir netinkamumo patikrinimus </w:t>
            </w:r>
            <w:r w:rsidRPr="00E31508">
              <w:rPr>
                <w:rFonts w:asciiTheme="minorHAnsi" w:hAnsiTheme="minorHAnsi" w:cstheme="minorHAnsi"/>
                <w:i/>
                <w:iCs/>
                <w:color w:val="000000" w:themeColor="text1"/>
                <w:sz w:val="20"/>
                <w:szCs w:val="20"/>
                <w:lang w:eastAsia="en-GB"/>
              </w:rPr>
              <w:t xml:space="preserve">(žr. aukščiau) </w:t>
            </w:r>
            <w:r w:rsidRPr="00E31508">
              <w:rPr>
                <w:rFonts w:asciiTheme="minorHAnsi" w:hAnsiTheme="minorHAnsi" w:cstheme="minorHAnsi"/>
                <w:color w:val="000000" w:themeColor="text1"/>
                <w:sz w:val="20"/>
                <w:szCs w:val="20"/>
                <w:lang w:eastAsia="en-GB"/>
              </w:rPr>
              <w:t>.</w:t>
            </w:r>
          </w:p>
          <w:p w14:paraId="128386EF" w14:textId="77777777" w:rsidR="00E31508" w:rsidRPr="00E31508" w:rsidRDefault="00E31508" w:rsidP="00352DC9">
            <w:pPr>
              <w:spacing w:before="120" w:after="120"/>
              <w:rPr>
                <w:rFonts w:ascii="Calibri" w:hAnsi="Calibri" w:cs="Calibri"/>
                <w:bCs/>
                <w:color w:val="000000" w:themeColor="text1"/>
                <w:sz w:val="20"/>
                <w:szCs w:val="20"/>
                <w:lang w:val="en-US" w:eastAsia="en-GB"/>
              </w:rPr>
            </w:pPr>
            <w:r w:rsidRPr="00E31508">
              <w:rPr>
                <w:rFonts w:ascii="Calibri" w:hAnsi="Calibri" w:cs="Calibri"/>
                <w:bCs/>
                <w:color w:val="000000" w:themeColor="text1"/>
                <w:sz w:val="20"/>
                <w:szCs w:val="20"/>
                <w:lang w:val="en-US" w:eastAsia="en-GB"/>
              </w:rPr>
              <w:t>Norėdamas patvirtinti standartinius kitame stulpelyje pateiktus rezultatus, specialistas patikrino, ar:</w:t>
            </w:r>
          </w:p>
          <w:p w14:paraId="5ADC300D"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bCs/>
                <w:color w:val="000000" w:themeColor="text1"/>
                <w:sz w:val="20"/>
                <w:szCs w:val="20"/>
                <w:lang w:val="en-US" w:eastAsia="en-GB"/>
              </w:rPr>
              <w:t>dotacijos sutartyje sinergetiniai elementai buvo paskelbti tinkamais finansuoti (kaip faktiškai patirtos išlaidos).</w:t>
            </w:r>
          </w:p>
          <w:p w14:paraId="4C2C4986"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sinergetinių elementų išlaidos buvo patirtos specialiai veiksmui ir buvo teisingai priskirtos veiksmui (pateikiami patvirtinamieji dokumentai, įrodantys ryšį su veiksmu).</w:t>
            </w:r>
          </w:p>
          <w:p w14:paraId="5A0D7B9C"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 xml:space="preserve">išlaidos </w:t>
            </w:r>
            <w:r w:rsidRPr="00E31508">
              <w:rPr>
                <w:rFonts w:ascii="Calibri" w:hAnsi="Calibri" w:cs="Calibri"/>
                <w:color w:val="000000" w:themeColor="text1"/>
                <w:sz w:val="20"/>
                <w:szCs w:val="20"/>
                <w:lang w:val="en-IE" w:eastAsia="en-GB"/>
              </w:rPr>
              <w:t>yra susijusios su</w:t>
            </w:r>
            <w:r w:rsidRPr="00E31508">
              <w:rPr>
                <w:rFonts w:ascii="Verdana" w:eastAsia="Verdana" w:hAnsi="Verdana" w:cs="Verdana"/>
                <w:sz w:val="20"/>
                <w:szCs w:val="20"/>
              </w:rPr>
              <w:t xml:space="preserve"> </w:t>
            </w:r>
            <w:r w:rsidRPr="00E31508">
              <w:rPr>
                <w:rFonts w:ascii="Calibri" w:hAnsi="Calibri" w:cs="Calibri"/>
                <w:color w:val="000000" w:themeColor="text1"/>
                <w:sz w:val="20"/>
                <w:szCs w:val="20"/>
                <w:lang w:eastAsia="en-GB"/>
              </w:rPr>
              <w:t xml:space="preserve">vertinimo metu nustatyti sinerginiai elementai, susiję su </w:t>
            </w:r>
            <w:r w:rsidRPr="00E31508">
              <w:rPr>
                <w:rFonts w:ascii="Calibri" w:hAnsi="Calibri" w:cs="Calibri"/>
                <w:color w:val="000000" w:themeColor="text1"/>
                <w:sz w:val="20"/>
                <w:szCs w:val="20"/>
                <w:lang w:val="en-IE" w:eastAsia="en-GB"/>
              </w:rPr>
              <w:t xml:space="preserve">kitu EITP programos sektoriumi (transportu, energetika ar skaitmenine sritimi) ir leidžiantys </w:t>
            </w:r>
            <w:r w:rsidRPr="00E31508">
              <w:rPr>
                <w:rFonts w:asciiTheme="minorHAnsi" w:hAnsiTheme="minorHAnsi" w:cstheme="minorHAnsi"/>
                <w:color w:val="000000" w:themeColor="text1"/>
                <w:sz w:val="20"/>
                <w:szCs w:val="20"/>
                <w:lang w:eastAsia="en-GB"/>
              </w:rPr>
              <w:t>gerokai padidinti veiksmo socialinę ir ekonominę, klimato ar aplinkosauginę naudą.</w:t>
            </w:r>
          </w:p>
          <w:p w14:paraId="524BF905"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E31508">
              <w:rPr>
                <w:rFonts w:ascii="Calibri" w:hAnsi="Calibri" w:cs="Calibri"/>
                <w:color w:val="000000" w:themeColor="text1"/>
                <w:sz w:val="20"/>
                <w:szCs w:val="20"/>
                <w:lang w:eastAsia="en-GB"/>
              </w:rPr>
              <w:t xml:space="preserve">išlaidos atitinka jų atitinkamoms išlaidų </w:t>
            </w:r>
            <w:r w:rsidRPr="00E31508">
              <w:rPr>
                <w:rFonts w:ascii="Calibri" w:hAnsi="Calibri" w:cs="Calibri"/>
                <w:bCs/>
                <w:color w:val="000000" w:themeColor="text1"/>
                <w:sz w:val="20"/>
                <w:szCs w:val="20"/>
                <w:lang w:val="en-US" w:eastAsia="en-GB"/>
              </w:rPr>
              <w:t xml:space="preserve">kategorijoms taikomas išlaidų tinkamumo sąlygas </w:t>
            </w:r>
            <w:r w:rsidRPr="00E31508">
              <w:rPr>
                <w:rFonts w:asciiTheme="minorHAnsi" w:hAnsiTheme="minorHAnsi" w:cstheme="minorHAnsi"/>
                <w:sz w:val="20"/>
                <w:szCs w:val="20"/>
              </w:rPr>
              <w:t xml:space="preserve">(išlaidų kategorijos AC, skirtos pagrindinėms išlaidų rūšims, t. y. personalui, subrangai, pirkimams) </w:t>
            </w:r>
            <w:r w:rsidRPr="00E31508">
              <w:rPr>
                <w:rFonts w:ascii="Calibri" w:hAnsi="Calibri" w:cs="Calibri"/>
                <w:color w:val="000000" w:themeColor="text1"/>
                <w:sz w:val="20"/>
                <w:szCs w:val="20"/>
                <w:lang w:eastAsia="en-GB"/>
              </w:rPr>
              <w:t>.</w:t>
            </w:r>
          </w:p>
          <w:p w14:paraId="479D1D7E" w14:textId="77777777" w:rsidR="00E31508" w:rsidRPr="00E31508" w:rsidRDefault="00E31508" w:rsidP="00352DC9">
            <w:p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E31508">
              <w:rPr>
                <w:noProof/>
                <w:sz w:val="18"/>
                <w:szCs w:val="18"/>
                <w:lang w:eastAsia="en-GB"/>
              </w:rPr>
              <w:drawing>
                <wp:inline distT="0" distB="0" distL="0" distR="0" wp14:anchorId="35AC69B2" wp14:editId="325F91E1">
                  <wp:extent cx="148590" cy="148590"/>
                  <wp:effectExtent l="0" t="0" r="0" b="0"/>
                  <wp:docPr id="4323703" name="Picture 4323703"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E31508">
              <w:rPr>
                <w:rFonts w:ascii="Calibri" w:hAnsi="Calibri" w:cs="Calibri"/>
                <w:color w:val="000000" w:themeColor="text1"/>
                <w:sz w:val="20"/>
                <w:szCs w:val="20"/>
                <w:lang w:eastAsia="en-GB"/>
              </w:rPr>
              <w:t>6.2.D.3 straipsnyje nustatytą 20 % tinkamumo finansuoti ribą patikrins dotaciją teikianti institucija, atlikdama galutinį mokėjimą.</w:t>
            </w:r>
          </w:p>
        </w:tc>
        <w:tc>
          <w:tcPr>
            <w:tcW w:w="4962" w:type="dxa"/>
            <w:tcMar>
              <w:top w:w="0" w:type="dxa"/>
              <w:left w:w="108" w:type="dxa"/>
              <w:bottom w:w="0" w:type="dxa"/>
              <w:right w:w="108" w:type="dxa"/>
            </w:tcMar>
          </w:tcPr>
          <w:p w14:paraId="71813B18" w14:textId="77777777" w:rsidR="00E31508" w:rsidRPr="00E31508"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val="en-IE" w:eastAsia="en-GB"/>
              </w:rPr>
              <w:t xml:space="preserve">Išlaidos buvo tinkamos </w:t>
            </w:r>
            <w:r w:rsidRPr="00E31508">
              <w:rPr>
                <w:rFonts w:ascii="Calibri" w:hAnsi="Calibri" w:cs="Calibri"/>
                <w:color w:val="000000" w:themeColor="text1"/>
                <w:sz w:val="20"/>
                <w:szCs w:val="20"/>
                <w:lang w:eastAsia="en-GB"/>
              </w:rPr>
              <w:t xml:space="preserve">finansuoti </w:t>
            </w:r>
            <w:r w:rsidRPr="00E31508">
              <w:rPr>
                <w:rFonts w:asciiTheme="minorHAnsi" w:hAnsiTheme="minorHAnsi" w:cstheme="minorHAnsi"/>
                <w:color w:val="000000" w:themeColor="text1"/>
                <w:sz w:val="20"/>
                <w:szCs w:val="20"/>
                <w:lang w:val="en-IE" w:eastAsia="en-GB"/>
              </w:rPr>
              <w:t>(nebuvo netinkamų finansuoti komponentų), identifikuojamos ir patikrinamos, susijusios su veiksmu ir dalyvio patirtos (mokėjimo įrodymas, nebuvo perrašytų sąskaitų kitiems subjektams) veiksmo laikotarpiu pagal įprastą sąnaudų apskaitos praktiką.</w:t>
            </w:r>
          </w:p>
        </w:tc>
        <w:tc>
          <w:tcPr>
            <w:tcW w:w="1426" w:type="dxa"/>
            <w:tcMar>
              <w:top w:w="0" w:type="dxa"/>
              <w:left w:w="108" w:type="dxa"/>
              <w:bottom w:w="0" w:type="dxa"/>
              <w:right w:w="108" w:type="dxa"/>
            </w:tcMar>
          </w:tcPr>
          <w:p w14:paraId="05C4FD23" w14:textId="0DFBAFF2" w:rsidR="00E31508" w:rsidRPr="006546EF"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990876">
              <w:rPr>
                <w:rFonts w:asciiTheme="minorHAnsi" w:hAnsiTheme="minorHAnsi" w:cstheme="minorHAnsi"/>
                <w:color w:val="000000" w:themeColor="text1"/>
                <w:sz w:val="20"/>
                <w:szCs w:val="20"/>
                <w:lang w:eastAsia="en-GB"/>
              </w:rPr>
              <w:t>TAIP / NE / NĖRA</w:t>
            </w:r>
          </w:p>
        </w:tc>
      </w:tr>
      <w:tr w:rsidR="00E31508" w:rsidRPr="00424F0F" w14:paraId="3213B19A" w14:textId="77777777" w:rsidTr="00E31508">
        <w:trPr>
          <w:trHeight w:val="2000"/>
        </w:trPr>
        <w:tc>
          <w:tcPr>
            <w:tcW w:w="1095" w:type="dxa"/>
            <w:vMerge/>
          </w:tcPr>
          <w:p w14:paraId="51DC50C9"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0C14100E"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78B8A52D" w14:textId="77777777" w:rsidR="00E31508" w:rsidRPr="00E31508"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Mar>
              <w:top w:w="0" w:type="dxa"/>
              <w:left w:w="108" w:type="dxa"/>
              <w:bottom w:w="0" w:type="dxa"/>
              <w:right w:w="108" w:type="dxa"/>
            </w:tcMar>
          </w:tcPr>
          <w:p w14:paraId="5EA5A31C" w14:textId="77777777" w:rsidR="00E31508" w:rsidRPr="00E31508"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eastAsia="en-GB"/>
              </w:rPr>
              <w:t xml:space="preserve">Išlaidos </w:t>
            </w:r>
            <w:r w:rsidRPr="00E31508">
              <w:rPr>
                <w:rFonts w:asciiTheme="minorHAnsi" w:hAnsiTheme="minorHAnsi" w:cstheme="minorHAnsi"/>
                <w:color w:val="000000" w:themeColor="text1"/>
                <w:sz w:val="20"/>
                <w:szCs w:val="20"/>
                <w:lang w:val="en-IE" w:eastAsia="en-GB"/>
              </w:rPr>
              <w:t xml:space="preserve">yra susijusios su </w:t>
            </w:r>
            <w:r w:rsidRPr="00E31508">
              <w:rPr>
                <w:rFonts w:asciiTheme="minorHAnsi" w:hAnsiTheme="minorHAnsi" w:cstheme="minorHAnsi"/>
                <w:color w:val="000000" w:themeColor="text1"/>
                <w:sz w:val="20"/>
                <w:szCs w:val="20"/>
                <w:lang w:eastAsia="en-GB"/>
              </w:rPr>
              <w:t xml:space="preserve">vertinimo </w:t>
            </w:r>
            <w:r w:rsidRPr="00E31508">
              <w:rPr>
                <w:rFonts w:ascii="Calibri" w:hAnsi="Calibri" w:cs="Calibri"/>
                <w:color w:val="000000" w:themeColor="text1"/>
                <w:sz w:val="20"/>
                <w:szCs w:val="20"/>
                <w:lang w:eastAsia="en-GB"/>
              </w:rPr>
              <w:t xml:space="preserve">metu </w:t>
            </w:r>
            <w:r w:rsidRPr="00E31508">
              <w:rPr>
                <w:rFonts w:asciiTheme="minorHAnsi" w:hAnsiTheme="minorHAnsi" w:cstheme="minorHAnsi"/>
                <w:color w:val="000000" w:themeColor="text1"/>
                <w:sz w:val="20"/>
                <w:szCs w:val="20"/>
                <w:lang w:eastAsia="en-GB"/>
              </w:rPr>
              <w:t xml:space="preserve">nustatytais sinerginiais elementais , kurie susiję su </w:t>
            </w:r>
            <w:r w:rsidRPr="00E31508">
              <w:rPr>
                <w:rFonts w:asciiTheme="minorHAnsi" w:hAnsiTheme="minorHAnsi" w:cstheme="minorHAnsi"/>
                <w:color w:val="000000" w:themeColor="text1"/>
                <w:sz w:val="20"/>
                <w:szCs w:val="20"/>
                <w:lang w:val="en-IE" w:eastAsia="en-GB"/>
              </w:rPr>
              <w:t xml:space="preserve">kitu EITP programos sektoriumi (transportu, energetika ar skaitmenine sritimi) ir </w:t>
            </w:r>
            <w:r w:rsidRPr="00E31508">
              <w:rPr>
                <w:rFonts w:asciiTheme="minorHAnsi" w:hAnsiTheme="minorHAnsi" w:cstheme="minorHAnsi"/>
                <w:color w:val="000000" w:themeColor="text1"/>
                <w:sz w:val="20"/>
                <w:szCs w:val="20"/>
                <w:lang w:eastAsia="en-GB"/>
              </w:rPr>
              <w:t>leidžia gerokai padidinti veiksmo socialinę ir ekonominę, klimato ar aplinkosauginę naudą.</w:t>
            </w:r>
          </w:p>
        </w:tc>
        <w:tc>
          <w:tcPr>
            <w:tcW w:w="1426" w:type="dxa"/>
            <w:tcMar>
              <w:top w:w="0" w:type="dxa"/>
              <w:left w:w="108" w:type="dxa"/>
              <w:bottom w:w="0" w:type="dxa"/>
              <w:right w:w="108" w:type="dxa"/>
            </w:tcMar>
          </w:tcPr>
          <w:p w14:paraId="136F5B71" w14:textId="0B999E8D" w:rsidR="00E31508" w:rsidRPr="006546EF"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990876">
              <w:rPr>
                <w:rFonts w:asciiTheme="minorHAnsi" w:hAnsiTheme="minorHAnsi" w:cstheme="minorHAnsi"/>
                <w:color w:val="000000" w:themeColor="text1"/>
                <w:sz w:val="20"/>
                <w:szCs w:val="20"/>
                <w:lang w:eastAsia="en-GB"/>
              </w:rPr>
              <w:t>TAIP / NE / NĖRA</w:t>
            </w:r>
          </w:p>
        </w:tc>
      </w:tr>
      <w:tr w:rsidR="00E31508" w:rsidRPr="00424F0F" w14:paraId="5A34CE95" w14:textId="77777777" w:rsidTr="00E31508">
        <w:trPr>
          <w:trHeight w:val="1358"/>
        </w:trPr>
        <w:tc>
          <w:tcPr>
            <w:tcW w:w="1095" w:type="dxa"/>
            <w:vMerge/>
          </w:tcPr>
          <w:p w14:paraId="38913996"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365B04C3"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5CD27B70" w14:textId="77777777" w:rsidR="00E31508" w:rsidRPr="00E31508"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Mar>
              <w:top w:w="0" w:type="dxa"/>
              <w:left w:w="108" w:type="dxa"/>
              <w:bottom w:w="0" w:type="dxa"/>
              <w:right w:w="108" w:type="dxa"/>
            </w:tcMar>
          </w:tcPr>
          <w:p w14:paraId="11D66649" w14:textId="77777777" w:rsidR="00E31508" w:rsidRPr="00E31508"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eastAsia="en-GB"/>
              </w:rPr>
              <w:t xml:space="preserve">Yra įvykdytos atitinkamoms išlaidų kategorijoms (AC kategorijos pagrindinėms išlaidų rūšims, t. y. personalui, subrangai, pirkimams) taikomos </w:t>
            </w:r>
            <w:r w:rsidRPr="00E31508">
              <w:rPr>
                <w:rFonts w:ascii="Calibri" w:hAnsi="Calibri" w:cs="Calibri"/>
                <w:color w:val="000000" w:themeColor="text1"/>
                <w:sz w:val="20"/>
                <w:szCs w:val="20"/>
                <w:lang w:eastAsia="en-GB"/>
              </w:rPr>
              <w:t xml:space="preserve">išlaidų </w:t>
            </w:r>
            <w:r w:rsidRPr="00E31508">
              <w:rPr>
                <w:rFonts w:asciiTheme="minorHAnsi" w:hAnsiTheme="minorHAnsi" w:cstheme="minorHAnsi"/>
                <w:color w:val="000000" w:themeColor="text1"/>
                <w:sz w:val="20"/>
                <w:szCs w:val="20"/>
                <w:lang w:eastAsia="en-GB"/>
              </w:rPr>
              <w:t xml:space="preserve">tinkamumo sąlygos </w:t>
            </w:r>
            <w:r w:rsidRPr="00E31508">
              <w:rPr>
                <w:rFonts w:asciiTheme="minorHAnsi" w:hAnsiTheme="minorHAnsi" w:cstheme="minorHAnsi"/>
                <w:i/>
                <w:iCs/>
                <w:color w:val="000000" w:themeColor="text1"/>
                <w:sz w:val="20"/>
                <w:szCs w:val="20"/>
                <w:lang w:eastAsia="en-GB"/>
              </w:rPr>
              <w:t xml:space="preserve">(žr. aukščiau) </w:t>
            </w:r>
            <w:r w:rsidRPr="00E31508">
              <w:rPr>
                <w:rFonts w:asciiTheme="minorHAnsi" w:hAnsiTheme="minorHAnsi" w:cstheme="minorHAnsi"/>
                <w:color w:val="000000" w:themeColor="text1"/>
                <w:sz w:val="20"/>
                <w:szCs w:val="20"/>
                <w:lang w:eastAsia="en-GB"/>
              </w:rPr>
              <w:t>.</w:t>
            </w:r>
          </w:p>
        </w:tc>
        <w:tc>
          <w:tcPr>
            <w:tcW w:w="1426" w:type="dxa"/>
            <w:tcMar>
              <w:top w:w="0" w:type="dxa"/>
              <w:left w:w="108" w:type="dxa"/>
              <w:bottom w:w="0" w:type="dxa"/>
              <w:right w:w="108" w:type="dxa"/>
            </w:tcMar>
          </w:tcPr>
          <w:p w14:paraId="691EB5E4" w14:textId="1F642D37" w:rsidR="00E31508" w:rsidRPr="006546EF"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990876">
              <w:rPr>
                <w:rFonts w:asciiTheme="minorHAnsi" w:hAnsiTheme="minorHAnsi" w:cstheme="minorHAnsi"/>
                <w:color w:val="000000" w:themeColor="text1"/>
                <w:sz w:val="20"/>
                <w:szCs w:val="20"/>
                <w:lang w:eastAsia="en-GB"/>
              </w:rPr>
              <w:t>TAIP / NE / NĖRA</w:t>
            </w:r>
          </w:p>
        </w:tc>
      </w:tr>
      <w:tr w:rsidR="00333738" w:rsidRPr="00424F0F" w14:paraId="28959937" w14:textId="77777777" w:rsidTr="00E31508">
        <w:trPr>
          <w:trHeight w:val="390"/>
        </w:trPr>
        <w:tc>
          <w:tcPr>
            <w:tcW w:w="1095" w:type="dxa"/>
            <w:shd w:val="clear" w:color="auto" w:fill="EAF1DD" w:themeFill="accent3" w:themeFillTint="33"/>
          </w:tcPr>
          <w:p w14:paraId="36E61367" w14:textId="77777777" w:rsidR="00333738" w:rsidRPr="00E31508" w:rsidRDefault="00333738" w:rsidP="00352DC9">
            <w:pPr>
              <w:autoSpaceDE w:val="0"/>
              <w:spacing w:before="120" w:after="120"/>
              <w:jc w:val="center"/>
              <w:rPr>
                <w:rFonts w:asciiTheme="minorHAnsi" w:hAnsiTheme="minorHAnsi" w:cstheme="minorHAnsi"/>
                <w:b/>
                <w:bCs/>
                <w:color w:val="7030A0"/>
                <w:sz w:val="20"/>
                <w:szCs w:val="20"/>
                <w:lang w:eastAsia="en-GB"/>
              </w:rPr>
            </w:pPr>
            <w:r w:rsidRPr="00E31508">
              <w:rPr>
                <w:rFonts w:asciiTheme="minorHAnsi" w:hAnsiTheme="minorHAnsi" w:cstheme="minorHAnsi"/>
                <w:b/>
                <w:bCs/>
                <w:color w:val="7030A0"/>
                <w:sz w:val="20"/>
                <w:szCs w:val="20"/>
                <w:lang w:eastAsia="en-GB"/>
              </w:rPr>
              <w:lastRenderedPageBreak/>
              <w:t>6.2.D.4 straipsnis</w:t>
            </w:r>
          </w:p>
        </w:tc>
        <w:tc>
          <w:tcPr>
            <w:tcW w:w="1188" w:type="dxa"/>
            <w:shd w:val="clear" w:color="auto" w:fill="EAF1DD" w:themeFill="accent3" w:themeFillTint="33"/>
          </w:tcPr>
          <w:p w14:paraId="33833820" w14:textId="77777777" w:rsidR="00333738" w:rsidRPr="00E31508" w:rsidRDefault="00333738" w:rsidP="00352DC9">
            <w:pPr>
              <w:autoSpaceDE w:val="0"/>
              <w:spacing w:before="120" w:after="120"/>
              <w:jc w:val="center"/>
              <w:rPr>
                <w:rFonts w:asciiTheme="minorHAnsi" w:hAnsiTheme="minorHAnsi" w:cstheme="minorHAnsi"/>
                <w:b/>
                <w:bCs/>
                <w:color w:val="7030A0"/>
                <w:sz w:val="20"/>
                <w:szCs w:val="20"/>
                <w:lang w:eastAsia="en-GB"/>
              </w:rPr>
            </w:pPr>
            <w:r w:rsidRPr="00E31508">
              <w:rPr>
                <w:rFonts w:asciiTheme="minorHAnsi" w:hAnsiTheme="minorHAnsi" w:cstheme="minorHAnsi"/>
                <w:b/>
                <w:bCs/>
                <w:color w:val="7030A0"/>
                <w:sz w:val="20"/>
                <w:szCs w:val="20"/>
                <w:lang w:eastAsia="en-GB"/>
              </w:rPr>
              <w:t>D.4</w:t>
            </w:r>
          </w:p>
        </w:tc>
        <w:tc>
          <w:tcPr>
            <w:tcW w:w="12909" w:type="dxa"/>
            <w:gridSpan w:val="3"/>
            <w:shd w:val="clear" w:color="auto" w:fill="EAF1DD" w:themeFill="accent3" w:themeFillTint="33"/>
            <w:tcMar>
              <w:top w:w="0" w:type="dxa"/>
              <w:left w:w="108" w:type="dxa"/>
              <w:bottom w:w="0" w:type="dxa"/>
              <w:right w:w="108" w:type="dxa"/>
            </w:tcMar>
          </w:tcPr>
          <w:p w14:paraId="4C0CF812" w14:textId="77777777" w:rsidR="00333738" w:rsidRPr="006546EF" w:rsidRDefault="00333738" w:rsidP="00352DC9">
            <w:pPr>
              <w:autoSpaceDE w:val="0"/>
              <w:spacing w:before="120" w:after="120"/>
              <w:jc w:val="left"/>
              <w:rPr>
                <w:rFonts w:asciiTheme="minorHAnsi" w:hAnsiTheme="minorHAnsi" w:cstheme="minorHAnsi"/>
                <w:b/>
                <w:bCs/>
                <w:color w:val="000000" w:themeColor="text1"/>
                <w:sz w:val="20"/>
                <w:szCs w:val="20"/>
                <w:lang w:eastAsia="en-GB"/>
              </w:rPr>
            </w:pPr>
            <w:r w:rsidRPr="006546EF">
              <w:rPr>
                <w:rFonts w:asciiTheme="minorHAnsi" w:eastAsia="Times New Roman" w:hAnsiTheme="minorHAnsi" w:cstheme="minorHAnsi"/>
                <w:b/>
                <w:bCs/>
                <w:color w:val="7030A0"/>
                <w:sz w:val="20"/>
                <w:szCs w:val="20"/>
              </w:rPr>
              <w:t>CEF VEIKIA ATOKIAUSIUOSE REGIONUOSE</w:t>
            </w:r>
          </w:p>
        </w:tc>
      </w:tr>
      <w:tr w:rsidR="00E31508" w:rsidRPr="00424F0F" w14:paraId="6553D2B0" w14:textId="77777777" w:rsidTr="00E31508">
        <w:trPr>
          <w:trHeight w:val="390"/>
        </w:trPr>
        <w:tc>
          <w:tcPr>
            <w:tcW w:w="1095" w:type="dxa"/>
            <w:vMerge w:val="restart"/>
          </w:tcPr>
          <w:p w14:paraId="0E23A22F" w14:textId="77777777" w:rsidR="00E31508" w:rsidRPr="00E31508" w:rsidRDefault="00E31508" w:rsidP="00352DC9">
            <w:pPr>
              <w:autoSpaceDE w:val="0"/>
              <w:spacing w:before="120" w:after="120"/>
              <w:jc w:val="center"/>
              <w:rPr>
                <w:rFonts w:asciiTheme="minorHAnsi" w:hAnsiTheme="minorHAnsi" w:cstheme="minorHAnsi"/>
                <w:b/>
                <w:bCs/>
                <w:color w:val="7030A0"/>
                <w:sz w:val="20"/>
                <w:szCs w:val="20"/>
                <w:lang w:eastAsia="en-GB"/>
              </w:rPr>
            </w:pPr>
            <w:r w:rsidRPr="00E31508">
              <w:rPr>
                <w:rFonts w:ascii="Calibri" w:hAnsi="Calibri" w:cs="Calibri"/>
                <w:b/>
                <w:bCs/>
                <w:color w:val="7030A0"/>
                <w:sz w:val="20"/>
                <w:szCs w:val="20"/>
                <w:lang w:val="en-IE" w:eastAsia="en-GB"/>
              </w:rPr>
              <w:t>6.2.D.4 straipsnis</w:t>
            </w:r>
          </w:p>
        </w:tc>
        <w:tc>
          <w:tcPr>
            <w:tcW w:w="1188" w:type="dxa"/>
            <w:vMerge w:val="restart"/>
          </w:tcPr>
          <w:p w14:paraId="08119854" w14:textId="77777777" w:rsidR="00E31508" w:rsidRPr="00E31508" w:rsidRDefault="00E31508" w:rsidP="00352DC9">
            <w:pPr>
              <w:autoSpaceDE w:val="0"/>
              <w:spacing w:before="120" w:after="120"/>
              <w:jc w:val="center"/>
              <w:rPr>
                <w:rFonts w:ascii="Calibri" w:hAnsi="Calibri" w:cs="Calibri"/>
                <w:b/>
                <w:color w:val="7030A0"/>
                <w:sz w:val="20"/>
                <w:szCs w:val="20"/>
                <w:lang w:val="en-IE" w:eastAsia="en-GB"/>
              </w:rPr>
            </w:pPr>
            <w:r w:rsidRPr="00E31508">
              <w:rPr>
                <w:rFonts w:ascii="Calibri" w:hAnsi="Calibri" w:cs="Calibri"/>
                <w:b/>
                <w:bCs/>
                <w:color w:val="7030A0"/>
                <w:sz w:val="20"/>
                <w:szCs w:val="20"/>
                <w:lang w:val="en-IE" w:eastAsia="en-GB"/>
              </w:rPr>
              <w:t xml:space="preserve">D.4 CEF </w:t>
            </w:r>
            <w:r w:rsidRPr="00E31508">
              <w:rPr>
                <w:rFonts w:ascii="Calibri" w:hAnsi="Calibri" w:cs="Calibri"/>
                <w:b/>
                <w:color w:val="7030A0"/>
                <w:sz w:val="20"/>
                <w:szCs w:val="20"/>
                <w:lang w:val="en-IE" w:eastAsia="en-GB"/>
              </w:rPr>
              <w:t>VEIKIA ATOKIAUSIUOSE REGIONUOSE</w:t>
            </w:r>
          </w:p>
          <w:p w14:paraId="260D8B49" w14:textId="77777777" w:rsidR="00E31508" w:rsidRPr="00E31508" w:rsidRDefault="00E31508" w:rsidP="00352DC9">
            <w:pPr>
              <w:autoSpaceDE w:val="0"/>
              <w:spacing w:before="120" w:after="120"/>
              <w:jc w:val="center"/>
              <w:rPr>
                <w:rFonts w:asciiTheme="minorHAnsi" w:hAnsiTheme="minorHAnsi" w:cstheme="minorHAnsi"/>
                <w:b/>
                <w:bCs/>
                <w:color w:val="7030A0"/>
                <w:sz w:val="20"/>
                <w:szCs w:val="20"/>
                <w:lang w:eastAsia="en-GB"/>
              </w:rPr>
            </w:pPr>
            <w:r w:rsidRPr="00E31508">
              <w:rPr>
                <w:rFonts w:ascii="Calibri" w:hAnsi="Calibri" w:cs="Calibri"/>
                <w:i/>
                <w:color w:val="7030A0"/>
                <w:sz w:val="20"/>
                <w:szCs w:val="20"/>
                <w:lang w:eastAsia="en-GB"/>
              </w:rPr>
              <w:t>(tik CEF)</w:t>
            </w:r>
          </w:p>
        </w:tc>
        <w:tc>
          <w:tcPr>
            <w:tcW w:w="6521" w:type="dxa"/>
            <w:tcMar>
              <w:top w:w="0" w:type="dxa"/>
              <w:left w:w="108" w:type="dxa"/>
              <w:bottom w:w="0" w:type="dxa"/>
              <w:right w:w="108" w:type="dxa"/>
            </w:tcMar>
          </w:tcPr>
          <w:p w14:paraId="70A52EE8" w14:textId="77777777" w:rsidR="00E31508" w:rsidRPr="00BA5F91" w:rsidRDefault="00E31508" w:rsidP="00352DC9">
            <w:pPr>
              <w:spacing w:before="120" w:after="120"/>
              <w:rPr>
                <w:rFonts w:ascii="Calibri" w:hAnsi="Calibri" w:cs="Calibri"/>
                <w:b/>
                <w:i/>
                <w:iCs/>
                <w:sz w:val="20"/>
                <w:szCs w:val="20"/>
                <w:lang w:val="en-US" w:eastAsia="en-GB"/>
              </w:rPr>
            </w:pPr>
            <w:r w:rsidRPr="00BA5F91">
              <w:rPr>
                <w:rFonts w:ascii="Calibri" w:hAnsi="Calibri" w:cs="Calibri"/>
                <w:b/>
                <w:i/>
                <w:iCs/>
                <w:sz w:val="20"/>
                <w:szCs w:val="20"/>
                <w:lang w:val="en-US" w:eastAsia="en-GB"/>
              </w:rPr>
              <w:t>Specialistas sudaro imtį, kad atliktų šios išlaidų kategorijos procedūras. Imtis turėtų būti atrinkta atsitiktine tvarka. Ji turėtų apimti 10 % visų išlaidų, kurioms buvo deklaruotos išlaidos, o mažiausiai 10 išlaidų (arba visų, jei deklaruota mažiau nei 10 išlaidų) imtis.</w:t>
            </w:r>
          </w:p>
          <w:p w14:paraId="0B1067B7" w14:textId="77777777" w:rsidR="00704B12" w:rsidRPr="00E52615" w:rsidRDefault="00704B12" w:rsidP="00704B12">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Pastaba: „Prekė“ išsamiame išlaidų suskirstyme suprantama kaip 1 eilutė.</w:t>
            </w:r>
          </w:p>
          <w:p w14:paraId="0C056DC0" w14:textId="12C26EAD" w:rsidR="00E31508" w:rsidRPr="006546EF" w:rsidRDefault="00E31508" w:rsidP="00352DC9">
            <w:pPr>
              <w:autoSpaceDE w:val="0"/>
              <w:spacing w:before="120" w:after="120"/>
              <w:rPr>
                <w:rFonts w:asciiTheme="minorHAnsi" w:hAnsiTheme="minorHAnsi" w:cstheme="minorHAnsi"/>
                <w:color w:val="000000" w:themeColor="text1"/>
                <w:sz w:val="20"/>
                <w:szCs w:val="20"/>
                <w:lang w:eastAsia="en-GB"/>
              </w:rPr>
            </w:pPr>
            <w:r w:rsidRPr="00424F0F">
              <w:rPr>
                <w:rFonts w:ascii="Calibri" w:hAnsi="Calibri" w:cs="Calibri"/>
                <w:bCs/>
                <w:color w:val="000000" w:themeColor="text1"/>
                <w:sz w:val="20"/>
                <w:szCs w:val="20"/>
                <w:lang w:val="en-US" w:eastAsia="en-GB"/>
              </w:rPr>
              <w:t xml:space="preserve">Praktikuojantis asmuo atrinko </w:t>
            </w:r>
            <w:r w:rsidRPr="00424F0F">
              <w:rPr>
                <w:rFonts w:ascii="Calibri" w:hAnsi="Calibri" w:cs="Calibri"/>
                <w:bCs/>
                <w:color w:val="000000" w:themeColor="text1"/>
                <w:sz w:val="20"/>
                <w:szCs w:val="20"/>
                <w:highlight w:val="lightGray"/>
                <w:lang w:val="en-US" w:eastAsia="en-GB"/>
              </w:rPr>
              <w:t xml:space="preserve">_____ </w:t>
            </w:r>
            <w:r w:rsidRPr="00424F0F">
              <w:rPr>
                <w:rFonts w:ascii="Calibri" w:hAnsi="Calibri" w:cs="Calibri"/>
                <w:bCs/>
                <w:color w:val="000000" w:themeColor="text1"/>
                <w:sz w:val="20"/>
                <w:szCs w:val="20"/>
                <w:lang w:val="en-US" w:eastAsia="en-GB"/>
              </w:rPr>
              <w:t xml:space="preserve">elementų iš viso </w:t>
            </w:r>
            <w:r w:rsidRPr="00424F0F">
              <w:rPr>
                <w:rFonts w:ascii="Calibri" w:hAnsi="Calibri" w:cs="Calibri"/>
                <w:bCs/>
                <w:color w:val="000000" w:themeColor="text1"/>
                <w:sz w:val="20"/>
                <w:szCs w:val="20"/>
                <w:highlight w:val="lightGray"/>
                <w:lang w:val="en-US" w:eastAsia="en-GB"/>
              </w:rPr>
              <w:t xml:space="preserve">_____ </w:t>
            </w:r>
            <w:r w:rsidRPr="00424F0F">
              <w:rPr>
                <w:rFonts w:ascii="Calibri" w:hAnsi="Calibri" w:cs="Calibri"/>
                <w:bCs/>
                <w:color w:val="000000" w:themeColor="text1"/>
                <w:sz w:val="20"/>
                <w:szCs w:val="20"/>
                <w:lang w:val="en-US" w:eastAsia="en-GB"/>
              </w:rPr>
              <w:t>.</w:t>
            </w:r>
          </w:p>
        </w:tc>
        <w:tc>
          <w:tcPr>
            <w:tcW w:w="6388" w:type="dxa"/>
            <w:gridSpan w:val="2"/>
            <w:shd w:val="clear" w:color="auto" w:fill="F2F2F2" w:themeFill="background1" w:themeFillShade="F2"/>
            <w:tcMar>
              <w:top w:w="0" w:type="dxa"/>
              <w:left w:w="108" w:type="dxa"/>
              <w:bottom w:w="0" w:type="dxa"/>
              <w:right w:w="108" w:type="dxa"/>
            </w:tcMar>
          </w:tcPr>
          <w:p w14:paraId="47500EC7" w14:textId="77777777" w:rsidR="00E31508" w:rsidRPr="006546EF" w:rsidRDefault="00E31508" w:rsidP="00352DC9">
            <w:pPr>
              <w:autoSpaceDE w:val="0"/>
              <w:spacing w:before="120" w:after="120"/>
              <w:jc w:val="left"/>
              <w:rPr>
                <w:rFonts w:asciiTheme="minorHAnsi" w:hAnsiTheme="minorHAnsi" w:cstheme="minorHAnsi"/>
                <w:color w:val="000000" w:themeColor="text1"/>
                <w:sz w:val="20"/>
                <w:szCs w:val="20"/>
                <w:lang w:eastAsia="en-GB"/>
              </w:rPr>
            </w:pPr>
          </w:p>
        </w:tc>
      </w:tr>
      <w:tr w:rsidR="00E31508" w:rsidRPr="00424F0F" w14:paraId="59DE56DC" w14:textId="77777777" w:rsidTr="00E31508">
        <w:trPr>
          <w:trHeight w:val="2125"/>
        </w:trPr>
        <w:tc>
          <w:tcPr>
            <w:tcW w:w="1095" w:type="dxa"/>
            <w:vMerge/>
          </w:tcPr>
          <w:p w14:paraId="5BC6A771"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6F127D67"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val="restart"/>
            <w:tcMar>
              <w:top w:w="0" w:type="dxa"/>
              <w:left w:w="108" w:type="dxa"/>
              <w:bottom w:w="0" w:type="dxa"/>
              <w:right w:w="108" w:type="dxa"/>
            </w:tcMar>
          </w:tcPr>
          <w:p w14:paraId="3361D314" w14:textId="77777777" w:rsidR="00E31508" w:rsidRPr="00E31508" w:rsidRDefault="00E31508" w:rsidP="00352DC9">
            <w:pPr>
              <w:autoSpaceDE w:val="0"/>
              <w:spacing w:before="120" w:after="120"/>
              <w:jc w:val="left"/>
              <w:rPr>
                <w:rFonts w:asciiTheme="minorHAnsi" w:hAnsiTheme="minorHAnsi" w:cstheme="minorHAnsi"/>
                <w:color w:val="000000" w:themeColor="text1"/>
                <w:sz w:val="20"/>
                <w:szCs w:val="20"/>
                <w:lang w:eastAsia="en-GB"/>
              </w:rPr>
            </w:pPr>
            <w:r w:rsidRPr="00E31508">
              <w:rPr>
                <w:rFonts w:asciiTheme="minorHAnsi" w:hAnsiTheme="minorHAnsi" w:cstheme="minorHAnsi"/>
                <w:b/>
                <w:bCs/>
                <w:i/>
                <w:iCs/>
                <w:color w:val="000000" w:themeColor="text1"/>
                <w:sz w:val="20"/>
                <w:szCs w:val="20"/>
                <w:lang w:eastAsia="en-GB"/>
              </w:rPr>
              <w:t>Į imtį įtrauktiems darbams:</w:t>
            </w:r>
          </w:p>
          <w:p w14:paraId="4AEB6714" w14:textId="77777777" w:rsidR="00E31508" w:rsidRPr="00E31508" w:rsidRDefault="00E31508" w:rsidP="00352DC9">
            <w:pPr>
              <w:spacing w:before="120" w:after="120"/>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 xml:space="preserve">Specialistas atliko bendruosius išlaidų tinkamumo ir netinkamumo patikrinimus </w:t>
            </w:r>
            <w:r w:rsidRPr="00E31508">
              <w:rPr>
                <w:rFonts w:asciiTheme="minorHAnsi" w:hAnsiTheme="minorHAnsi" w:cstheme="minorHAnsi"/>
                <w:i/>
                <w:iCs/>
                <w:color w:val="000000" w:themeColor="text1"/>
                <w:sz w:val="20"/>
                <w:szCs w:val="20"/>
                <w:lang w:eastAsia="en-GB"/>
              </w:rPr>
              <w:t xml:space="preserve">(žr. aukščiau) </w:t>
            </w:r>
            <w:r w:rsidRPr="00E31508">
              <w:rPr>
                <w:rFonts w:asciiTheme="minorHAnsi" w:hAnsiTheme="minorHAnsi" w:cstheme="minorHAnsi"/>
                <w:color w:val="000000" w:themeColor="text1"/>
                <w:sz w:val="20"/>
                <w:szCs w:val="20"/>
                <w:lang w:eastAsia="en-GB"/>
              </w:rPr>
              <w:t>.</w:t>
            </w:r>
          </w:p>
          <w:p w14:paraId="43DE48AD" w14:textId="77777777" w:rsidR="00E31508" w:rsidRPr="00E31508" w:rsidRDefault="00E31508" w:rsidP="00352DC9">
            <w:pPr>
              <w:spacing w:before="120" w:after="120"/>
              <w:rPr>
                <w:rFonts w:ascii="Calibri" w:hAnsi="Calibri" w:cs="Calibri"/>
                <w:bCs/>
                <w:color w:val="000000" w:themeColor="text1"/>
                <w:sz w:val="20"/>
                <w:szCs w:val="20"/>
                <w:lang w:val="en-US" w:eastAsia="en-GB"/>
              </w:rPr>
            </w:pPr>
            <w:r w:rsidRPr="00E31508">
              <w:rPr>
                <w:rFonts w:ascii="Calibri" w:hAnsi="Calibri" w:cs="Calibri"/>
                <w:bCs/>
                <w:color w:val="000000" w:themeColor="text1"/>
                <w:sz w:val="20"/>
                <w:szCs w:val="20"/>
                <w:lang w:val="en-US" w:eastAsia="en-GB"/>
              </w:rPr>
              <w:t>Norėdamas patvirtinti standartinius kitame stulpelyje pateiktus rezultatus, specialistas patikrino, ar:</w:t>
            </w:r>
          </w:p>
          <w:p w14:paraId="4196E997" w14:textId="77777777" w:rsidR="00E31508" w:rsidRPr="00E31508" w:rsidRDefault="00E31508" w:rsidP="00352DC9">
            <w:pPr>
              <w:spacing w:before="120" w:after="120"/>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 xml:space="preserve">Specialistas atliko bendruosius išlaidų tinkamumo ir netinkamumo patikrinimus </w:t>
            </w:r>
            <w:r w:rsidRPr="00E31508">
              <w:rPr>
                <w:rFonts w:asciiTheme="minorHAnsi" w:hAnsiTheme="minorHAnsi" w:cstheme="minorHAnsi"/>
                <w:i/>
                <w:iCs/>
                <w:color w:val="000000" w:themeColor="text1"/>
                <w:sz w:val="20"/>
                <w:szCs w:val="20"/>
                <w:lang w:eastAsia="en-GB"/>
              </w:rPr>
              <w:t xml:space="preserve">(žr. aukščiau) </w:t>
            </w:r>
            <w:r w:rsidRPr="00E31508">
              <w:rPr>
                <w:rFonts w:asciiTheme="minorHAnsi" w:hAnsiTheme="minorHAnsi" w:cstheme="minorHAnsi"/>
                <w:color w:val="000000" w:themeColor="text1"/>
                <w:sz w:val="20"/>
                <w:szCs w:val="20"/>
                <w:lang w:eastAsia="en-GB"/>
              </w:rPr>
              <w:t>.</w:t>
            </w:r>
          </w:p>
          <w:p w14:paraId="558C3067" w14:textId="77777777" w:rsidR="00E31508" w:rsidRPr="00E31508" w:rsidRDefault="00E31508" w:rsidP="00352DC9">
            <w:pPr>
              <w:spacing w:before="120" w:after="120"/>
              <w:rPr>
                <w:rFonts w:ascii="Calibri" w:hAnsi="Calibri" w:cs="Calibri"/>
                <w:bCs/>
                <w:color w:val="000000" w:themeColor="text1"/>
                <w:sz w:val="20"/>
                <w:szCs w:val="20"/>
                <w:lang w:val="en-US" w:eastAsia="en-GB"/>
              </w:rPr>
            </w:pPr>
            <w:r w:rsidRPr="00E31508">
              <w:rPr>
                <w:rFonts w:ascii="Calibri" w:hAnsi="Calibri" w:cs="Calibri"/>
                <w:bCs/>
                <w:color w:val="000000" w:themeColor="text1"/>
                <w:sz w:val="20"/>
                <w:szCs w:val="20"/>
                <w:lang w:val="en-US" w:eastAsia="en-GB"/>
              </w:rPr>
              <w:t>Norėdamas patvirtinti standartinius kitame stulpelyje pateiktus rezultatus, specialistas patikrino, ar:</w:t>
            </w:r>
          </w:p>
          <w:p w14:paraId="7E29C47E"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bCs/>
                <w:color w:val="000000" w:themeColor="text1"/>
                <w:sz w:val="20"/>
                <w:szCs w:val="20"/>
                <w:lang w:val="en-US" w:eastAsia="en-GB"/>
              </w:rPr>
              <w:t>darbai atokiausiuose regionuose dotacijos sutartyje buvo pripažinti tinkamomis finansuoti (kaip faktiškai patirtos išlaidos).</w:t>
            </w:r>
          </w:p>
          <w:p w14:paraId="23641740"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 xml:space="preserve">darbų atokiausiuose regionuose išlaidos buvo patirtos specialiai šiam veiksmui ir buvo teisingai priskirtos veiksmui (pateikti patvirtinamieji </w:t>
            </w:r>
            <w:r w:rsidRPr="00E31508">
              <w:rPr>
                <w:rFonts w:ascii="Calibri" w:hAnsi="Calibri" w:cs="Calibri"/>
                <w:color w:val="000000" w:themeColor="text1"/>
                <w:sz w:val="20"/>
                <w:szCs w:val="20"/>
                <w:lang w:eastAsia="en-GB"/>
              </w:rPr>
              <w:lastRenderedPageBreak/>
              <w:t>dokumentai, įrodantys ryšį su veiksmu),</w:t>
            </w:r>
          </w:p>
          <w:p w14:paraId="51DCC74B"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 xml:space="preserve">išlaidos </w:t>
            </w:r>
            <w:r w:rsidRPr="00E31508">
              <w:rPr>
                <w:rFonts w:ascii="Calibri" w:hAnsi="Calibri" w:cs="Calibri"/>
                <w:color w:val="000000" w:themeColor="text1"/>
                <w:sz w:val="20"/>
                <w:szCs w:val="20"/>
                <w:lang w:val="en-IE" w:eastAsia="en-GB"/>
              </w:rPr>
              <w:t xml:space="preserve">susijusios su darbais </w:t>
            </w:r>
            <w:r w:rsidRPr="00E31508">
              <w:rPr>
                <w:rFonts w:ascii="Calibri" w:hAnsi="Calibri" w:cs="Calibri"/>
                <w:color w:val="000000" w:themeColor="text1"/>
                <w:sz w:val="20"/>
                <w:szCs w:val="20"/>
                <w:lang w:eastAsia="en-GB"/>
              </w:rPr>
              <w:t xml:space="preserve">atokiausiame regione, kaip apibrėžta SESV 349 straipsnyje </w:t>
            </w:r>
            <w:r w:rsidRPr="00E31508">
              <w:rPr>
                <w:rFonts w:ascii="Calibri" w:hAnsi="Calibri" w:cs="Calibri"/>
                <w:i/>
                <w:iCs/>
                <w:color w:val="000000" w:themeColor="text1"/>
                <w:sz w:val="20"/>
                <w:szCs w:val="20"/>
                <w:lang w:eastAsia="en-GB"/>
              </w:rPr>
              <w:t xml:space="preserve">(Gvadelupoje, Prancūzijos Gvianoje, Martinikoje, Reunjono saloje, Sen Bartelemi, Sen Martene, Azorų salose, Madeiroje ir Kanarų salose) </w:t>
            </w:r>
            <w:r w:rsidRPr="00E31508">
              <w:rPr>
                <w:rFonts w:ascii="Calibri" w:hAnsi="Calibri" w:cs="Calibri"/>
                <w:color w:val="000000" w:themeColor="text1"/>
                <w:sz w:val="20"/>
                <w:szCs w:val="20"/>
                <w:lang w:eastAsia="en-GB"/>
              </w:rPr>
              <w:t>.</w:t>
            </w:r>
          </w:p>
          <w:p w14:paraId="1DD6684E"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w:rsidRPr="00E31508">
              <w:rPr>
                <w:rFonts w:ascii="Calibri" w:hAnsi="Calibri" w:cs="Calibri"/>
                <w:color w:val="000000" w:themeColor="text1"/>
                <w:sz w:val="20"/>
                <w:szCs w:val="20"/>
                <w:lang w:eastAsia="en-GB"/>
              </w:rPr>
              <w:t xml:space="preserve">išlaidos atitinka jų atitinkamoms išlaidų </w:t>
            </w:r>
            <w:r w:rsidRPr="00E31508">
              <w:rPr>
                <w:rFonts w:ascii="Calibri" w:hAnsi="Calibri" w:cs="Calibri"/>
                <w:bCs/>
                <w:color w:val="000000" w:themeColor="text1"/>
                <w:sz w:val="20"/>
                <w:szCs w:val="20"/>
                <w:lang w:val="en-US" w:eastAsia="en-GB"/>
              </w:rPr>
              <w:t xml:space="preserve">kategorijoms taikomas išlaidų tinkamumo sąlygas </w:t>
            </w:r>
            <w:r w:rsidRPr="00E31508">
              <w:rPr>
                <w:rFonts w:asciiTheme="minorHAnsi" w:hAnsiTheme="minorHAnsi" w:cstheme="minorHAnsi"/>
                <w:sz w:val="20"/>
                <w:szCs w:val="20"/>
              </w:rPr>
              <w:t xml:space="preserve">(išlaidų kategorijos AC, skirtos pagrindinėms išlaidų rūšims, t. y. personalui, subrangai, pirkimams) </w:t>
            </w:r>
            <w:r w:rsidRPr="00E31508">
              <w:rPr>
                <w:rFonts w:ascii="Calibri" w:hAnsi="Calibri" w:cs="Calibri"/>
                <w:color w:val="000000" w:themeColor="text1"/>
                <w:sz w:val="20"/>
                <w:szCs w:val="20"/>
                <w:lang w:eastAsia="en-GB"/>
              </w:rPr>
              <w:t>.</w:t>
            </w:r>
          </w:p>
        </w:tc>
        <w:tc>
          <w:tcPr>
            <w:tcW w:w="4962" w:type="dxa"/>
            <w:tcMar>
              <w:top w:w="0" w:type="dxa"/>
              <w:left w:w="108" w:type="dxa"/>
              <w:bottom w:w="0" w:type="dxa"/>
              <w:right w:w="108" w:type="dxa"/>
            </w:tcMar>
          </w:tcPr>
          <w:p w14:paraId="456C4CEE" w14:textId="77777777" w:rsidR="00E31508" w:rsidRPr="00E31508"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val="en-IE" w:eastAsia="en-GB"/>
              </w:rPr>
              <w:lastRenderedPageBreak/>
              <w:t xml:space="preserve">Išlaidos buvo tinkamos finansuoti (nebuvo netinkamų finansuoti komponentų), </w:t>
            </w:r>
            <w:r w:rsidRPr="00E31508">
              <w:rPr>
                <w:rFonts w:ascii="Calibri" w:hAnsi="Calibri" w:cs="Calibri"/>
                <w:color w:val="000000" w:themeColor="text1"/>
                <w:sz w:val="20"/>
                <w:szCs w:val="20"/>
                <w:lang w:eastAsia="en-GB"/>
              </w:rPr>
              <w:t xml:space="preserve">identifikuojamos </w:t>
            </w:r>
            <w:r w:rsidRPr="00E31508">
              <w:rPr>
                <w:rFonts w:asciiTheme="minorHAnsi" w:hAnsiTheme="minorHAnsi" w:cstheme="minorHAnsi"/>
                <w:color w:val="000000" w:themeColor="text1"/>
                <w:sz w:val="20"/>
                <w:szCs w:val="20"/>
                <w:lang w:val="en-IE" w:eastAsia="en-GB"/>
              </w:rPr>
              <w:t>ir patikrinamos, susijusios su veiksmu ir dalyvio patirtos (mokėjimo įrodymas, nebuvo perrašytų sąskaitų kitiems subjektams) veiksmo laikotarpiu pagal įprastą sąnaudų apskaitos praktiką.</w:t>
            </w:r>
          </w:p>
        </w:tc>
        <w:tc>
          <w:tcPr>
            <w:tcW w:w="1426" w:type="dxa"/>
            <w:tcMar>
              <w:top w:w="0" w:type="dxa"/>
              <w:left w:w="108" w:type="dxa"/>
              <w:bottom w:w="0" w:type="dxa"/>
              <w:right w:w="108" w:type="dxa"/>
            </w:tcMar>
          </w:tcPr>
          <w:p w14:paraId="66D02312" w14:textId="61274DFA" w:rsidR="00E31508" w:rsidRPr="00E31508"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TAIP / NE / NĖRA</w:t>
            </w:r>
          </w:p>
        </w:tc>
      </w:tr>
      <w:tr w:rsidR="00E31508" w:rsidRPr="00424F0F" w14:paraId="57BE94E0" w14:textId="77777777" w:rsidTr="00E31508">
        <w:trPr>
          <w:trHeight w:val="2125"/>
        </w:trPr>
        <w:tc>
          <w:tcPr>
            <w:tcW w:w="1095" w:type="dxa"/>
            <w:vMerge/>
          </w:tcPr>
          <w:p w14:paraId="41B71049"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26F89C9C"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2A9CC937" w14:textId="77777777" w:rsidR="00E31508" w:rsidRPr="00E31508"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Mar>
              <w:top w:w="0" w:type="dxa"/>
              <w:left w:w="108" w:type="dxa"/>
              <w:bottom w:w="0" w:type="dxa"/>
              <w:right w:w="108" w:type="dxa"/>
            </w:tcMar>
          </w:tcPr>
          <w:p w14:paraId="5BE013D4" w14:textId="77777777" w:rsidR="00E31508" w:rsidRPr="00E31508"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eastAsia="en-GB"/>
              </w:rPr>
              <w:t xml:space="preserve">Išlaidos </w:t>
            </w:r>
            <w:r w:rsidRPr="00E31508">
              <w:rPr>
                <w:rFonts w:ascii="Calibri" w:hAnsi="Calibri" w:cs="Calibri"/>
                <w:color w:val="000000" w:themeColor="text1"/>
                <w:sz w:val="20"/>
                <w:szCs w:val="20"/>
                <w:lang w:val="en-IE" w:eastAsia="en-GB"/>
              </w:rPr>
              <w:t xml:space="preserve">susijusios su darbais </w:t>
            </w:r>
            <w:r w:rsidRPr="00E31508">
              <w:rPr>
                <w:rFonts w:ascii="Calibri" w:hAnsi="Calibri" w:cs="Calibri"/>
                <w:color w:val="000000" w:themeColor="text1"/>
                <w:sz w:val="20"/>
                <w:szCs w:val="20"/>
                <w:lang w:eastAsia="en-GB"/>
              </w:rPr>
              <w:t xml:space="preserve">atokiausiame regione, kaip apibrėžta SESV 349 straipsnyje </w:t>
            </w:r>
            <w:r w:rsidRPr="00E31508">
              <w:rPr>
                <w:rFonts w:ascii="Calibri" w:hAnsi="Calibri" w:cs="Calibri"/>
                <w:i/>
                <w:iCs/>
                <w:color w:val="000000" w:themeColor="text1"/>
                <w:sz w:val="20"/>
                <w:szCs w:val="20"/>
                <w:lang w:eastAsia="en-GB"/>
              </w:rPr>
              <w:t xml:space="preserve">(Gvadelupoje, Prancūzijos Gvianoje, Martinikoje, Reunjono saloje, Sen Bartelemi, Sen Martene, Azorų salose, Madeiroje ir Kanarų salose) </w:t>
            </w:r>
            <w:r w:rsidRPr="00E31508">
              <w:rPr>
                <w:rFonts w:ascii="Calibri" w:hAnsi="Calibri" w:cs="Calibri"/>
                <w:color w:val="000000" w:themeColor="text1"/>
                <w:sz w:val="20"/>
                <w:szCs w:val="20"/>
                <w:lang w:eastAsia="en-GB"/>
              </w:rPr>
              <w:t>.</w:t>
            </w:r>
          </w:p>
        </w:tc>
        <w:tc>
          <w:tcPr>
            <w:tcW w:w="1426" w:type="dxa"/>
            <w:tcMar>
              <w:top w:w="0" w:type="dxa"/>
              <w:left w:w="108" w:type="dxa"/>
              <w:bottom w:w="0" w:type="dxa"/>
              <w:right w:w="108" w:type="dxa"/>
            </w:tcMar>
          </w:tcPr>
          <w:p w14:paraId="3E65857B" w14:textId="3BE75619" w:rsidR="00E31508" w:rsidRPr="00E31508"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TAIP / NE / NĖRA</w:t>
            </w:r>
          </w:p>
        </w:tc>
      </w:tr>
      <w:tr w:rsidR="00E31508" w:rsidRPr="00424F0F" w14:paraId="55C73CA0" w14:textId="77777777" w:rsidTr="00E31508">
        <w:trPr>
          <w:trHeight w:val="2125"/>
        </w:trPr>
        <w:tc>
          <w:tcPr>
            <w:tcW w:w="1095" w:type="dxa"/>
            <w:vMerge/>
          </w:tcPr>
          <w:p w14:paraId="4562435F"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65BF5FDD"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79CD7EA5" w14:textId="77777777" w:rsidR="00E31508" w:rsidRPr="00E31508"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Mar>
              <w:top w:w="0" w:type="dxa"/>
              <w:left w:w="108" w:type="dxa"/>
              <w:bottom w:w="0" w:type="dxa"/>
              <w:right w:w="108" w:type="dxa"/>
            </w:tcMar>
          </w:tcPr>
          <w:p w14:paraId="5B806638" w14:textId="77777777" w:rsidR="00E31508" w:rsidRPr="00E31508"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eastAsia="en-GB"/>
              </w:rPr>
              <w:t xml:space="preserve">Yra įvykdytos atitinkamoms išlaidų kategorijoms (AC kategorijos pagrindinėms išlaidų rūšims, t. y. personalui, subrangai, pirkimams) taikomos išlaidų tinkamumo sąlygos </w:t>
            </w:r>
            <w:r w:rsidRPr="00E31508">
              <w:rPr>
                <w:rFonts w:asciiTheme="minorHAnsi" w:hAnsiTheme="minorHAnsi" w:cstheme="minorHAnsi"/>
                <w:i/>
                <w:iCs/>
                <w:color w:val="000000" w:themeColor="text1"/>
                <w:sz w:val="20"/>
                <w:szCs w:val="20"/>
                <w:lang w:eastAsia="en-GB"/>
              </w:rPr>
              <w:t xml:space="preserve">(žr. aukščiau) </w:t>
            </w:r>
            <w:r w:rsidRPr="00E31508">
              <w:rPr>
                <w:rFonts w:asciiTheme="minorHAnsi" w:hAnsiTheme="minorHAnsi" w:cstheme="minorHAnsi"/>
                <w:color w:val="000000" w:themeColor="text1"/>
                <w:sz w:val="20"/>
                <w:szCs w:val="20"/>
                <w:lang w:eastAsia="en-GB"/>
              </w:rPr>
              <w:t>.</w:t>
            </w:r>
          </w:p>
        </w:tc>
        <w:tc>
          <w:tcPr>
            <w:tcW w:w="1426" w:type="dxa"/>
            <w:tcMar>
              <w:top w:w="0" w:type="dxa"/>
              <w:left w:w="108" w:type="dxa"/>
              <w:bottom w:w="0" w:type="dxa"/>
              <w:right w:w="108" w:type="dxa"/>
            </w:tcMar>
          </w:tcPr>
          <w:p w14:paraId="67DE49EF" w14:textId="34DED499" w:rsidR="00E31508" w:rsidRPr="00E31508"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TAIP / NE / NĖRA</w:t>
            </w:r>
          </w:p>
        </w:tc>
      </w:tr>
      <w:tr w:rsidR="00333738" w:rsidRPr="00424F0F" w14:paraId="01112954" w14:textId="77777777" w:rsidTr="00E31508">
        <w:trPr>
          <w:trHeight w:val="390"/>
        </w:trPr>
        <w:tc>
          <w:tcPr>
            <w:tcW w:w="1095" w:type="dxa"/>
            <w:shd w:val="clear" w:color="auto" w:fill="EAF1DD" w:themeFill="accent3" w:themeFillTint="33"/>
          </w:tcPr>
          <w:p w14:paraId="576DA80E" w14:textId="77777777" w:rsidR="00333738" w:rsidRPr="00E31508" w:rsidRDefault="0033373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Theme="minorHAnsi" w:hAnsiTheme="minorHAnsi" w:cstheme="minorHAnsi"/>
                <w:b/>
                <w:bCs/>
                <w:color w:val="7030A0"/>
                <w:sz w:val="20"/>
                <w:szCs w:val="20"/>
                <w:lang w:eastAsia="en-GB"/>
              </w:rPr>
              <w:t>6.2.D.5 straipsnis</w:t>
            </w:r>
          </w:p>
        </w:tc>
        <w:tc>
          <w:tcPr>
            <w:tcW w:w="1188" w:type="dxa"/>
            <w:shd w:val="clear" w:color="auto" w:fill="EAF1DD" w:themeFill="accent3" w:themeFillTint="33"/>
          </w:tcPr>
          <w:p w14:paraId="24D50A70" w14:textId="77777777" w:rsidR="00333738" w:rsidRPr="00E31508" w:rsidRDefault="0033373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Theme="minorHAnsi" w:hAnsiTheme="minorHAnsi" w:cstheme="minorHAnsi"/>
                <w:b/>
                <w:bCs/>
                <w:color w:val="7030A0"/>
                <w:sz w:val="20"/>
                <w:szCs w:val="20"/>
                <w:lang w:eastAsia="en-GB"/>
              </w:rPr>
              <w:t>D.5</w:t>
            </w:r>
          </w:p>
        </w:tc>
        <w:tc>
          <w:tcPr>
            <w:tcW w:w="12909" w:type="dxa"/>
            <w:gridSpan w:val="3"/>
            <w:shd w:val="clear" w:color="auto" w:fill="EAF1DD" w:themeFill="accent3" w:themeFillTint="33"/>
            <w:tcMar>
              <w:top w:w="0" w:type="dxa"/>
              <w:left w:w="108" w:type="dxa"/>
              <w:bottom w:w="0" w:type="dxa"/>
              <w:right w:w="108" w:type="dxa"/>
            </w:tcMar>
          </w:tcPr>
          <w:p w14:paraId="1BFE2D00" w14:textId="77777777" w:rsidR="00333738" w:rsidRPr="006546EF" w:rsidRDefault="00333738" w:rsidP="00352DC9">
            <w:pPr>
              <w:autoSpaceDE w:val="0"/>
              <w:spacing w:before="120" w:after="120"/>
              <w:jc w:val="left"/>
              <w:rPr>
                <w:rFonts w:asciiTheme="minorHAnsi" w:hAnsiTheme="minorHAnsi" w:cstheme="minorHAnsi"/>
                <w:b/>
                <w:bCs/>
                <w:color w:val="000000" w:themeColor="text1"/>
                <w:sz w:val="20"/>
                <w:szCs w:val="20"/>
                <w:lang w:eastAsia="en-GB"/>
              </w:rPr>
            </w:pPr>
            <w:r w:rsidRPr="006546EF">
              <w:rPr>
                <w:rFonts w:asciiTheme="minorHAnsi" w:eastAsia="Times New Roman" w:hAnsiTheme="minorHAnsi" w:cstheme="minorHAnsi"/>
                <w:b/>
                <w:bCs/>
                <w:color w:val="7030A0"/>
                <w:sz w:val="20"/>
                <w:szCs w:val="20"/>
              </w:rPr>
              <w:t>CEF ŽEMĖS PIRKIMAS</w:t>
            </w:r>
          </w:p>
        </w:tc>
      </w:tr>
      <w:tr w:rsidR="00E31508" w:rsidRPr="00424F0F" w14:paraId="290BAF24" w14:textId="77777777" w:rsidTr="00E31508">
        <w:trPr>
          <w:trHeight w:val="390"/>
        </w:trPr>
        <w:tc>
          <w:tcPr>
            <w:tcW w:w="1095" w:type="dxa"/>
            <w:vMerge w:val="restart"/>
          </w:tcPr>
          <w:p w14:paraId="0A6B2435" w14:textId="77777777" w:rsidR="00E31508" w:rsidRPr="00E31508" w:rsidRDefault="00E3150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Calibri" w:hAnsi="Calibri" w:cs="Calibri"/>
                <w:b/>
                <w:bCs/>
                <w:color w:val="7030A0"/>
                <w:sz w:val="20"/>
                <w:szCs w:val="20"/>
                <w:lang w:val="en-IE" w:eastAsia="en-GB"/>
              </w:rPr>
              <w:t>6.2.D.5 straipsnis</w:t>
            </w:r>
          </w:p>
        </w:tc>
        <w:tc>
          <w:tcPr>
            <w:tcW w:w="1188" w:type="dxa"/>
            <w:vMerge w:val="restart"/>
          </w:tcPr>
          <w:p w14:paraId="4B58AA92" w14:textId="77777777" w:rsidR="00E31508" w:rsidRPr="00E31508" w:rsidRDefault="00E31508" w:rsidP="00352DC9">
            <w:pPr>
              <w:autoSpaceDE w:val="0"/>
              <w:spacing w:before="120" w:after="120"/>
              <w:jc w:val="center"/>
              <w:rPr>
                <w:rFonts w:ascii="Calibri" w:hAnsi="Calibri" w:cs="Calibri"/>
                <w:b/>
                <w:color w:val="7030A0"/>
                <w:sz w:val="20"/>
                <w:szCs w:val="20"/>
                <w:lang w:val="en-IE" w:eastAsia="en-GB"/>
              </w:rPr>
            </w:pPr>
            <w:r w:rsidRPr="00E31508">
              <w:rPr>
                <w:rFonts w:ascii="Calibri" w:hAnsi="Calibri" w:cs="Calibri"/>
                <w:b/>
                <w:bCs/>
                <w:color w:val="7030A0"/>
                <w:sz w:val="20"/>
                <w:szCs w:val="20"/>
                <w:lang w:val="en-IE" w:eastAsia="en-GB"/>
              </w:rPr>
              <w:t xml:space="preserve">D.5 CEF </w:t>
            </w:r>
            <w:r w:rsidRPr="00E31508">
              <w:rPr>
                <w:rFonts w:ascii="Calibri" w:hAnsi="Calibri" w:cs="Calibri"/>
                <w:b/>
                <w:color w:val="7030A0"/>
                <w:sz w:val="20"/>
                <w:szCs w:val="20"/>
                <w:lang w:val="en-IE" w:eastAsia="en-GB"/>
              </w:rPr>
              <w:t>ŽEMĖS PIRKIMAS</w:t>
            </w:r>
          </w:p>
          <w:p w14:paraId="2394738D" w14:textId="77777777" w:rsidR="00E31508" w:rsidRPr="00E31508" w:rsidRDefault="00E3150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Calibri" w:hAnsi="Calibri" w:cs="Calibri"/>
                <w:i/>
                <w:color w:val="7030A0"/>
                <w:sz w:val="20"/>
                <w:szCs w:val="20"/>
                <w:lang w:eastAsia="en-GB"/>
              </w:rPr>
              <w:t>(tik CEF)</w:t>
            </w:r>
          </w:p>
        </w:tc>
        <w:tc>
          <w:tcPr>
            <w:tcW w:w="6521" w:type="dxa"/>
            <w:tcMar>
              <w:top w:w="0" w:type="dxa"/>
              <w:left w:w="108" w:type="dxa"/>
              <w:bottom w:w="0" w:type="dxa"/>
              <w:right w:w="108" w:type="dxa"/>
            </w:tcMar>
          </w:tcPr>
          <w:p w14:paraId="1121B58D" w14:textId="77777777" w:rsidR="00E31508" w:rsidRPr="00E31508" w:rsidRDefault="00E31508" w:rsidP="00352DC9">
            <w:pPr>
              <w:spacing w:before="120" w:after="120"/>
              <w:jc w:val="left"/>
              <w:rPr>
                <w:rFonts w:ascii="Calibri" w:hAnsi="Calibri" w:cs="Calibri"/>
                <w:b/>
                <w:bCs/>
                <w:i/>
                <w:sz w:val="20"/>
                <w:szCs w:val="20"/>
                <w:lang w:val="en-IE" w:eastAsia="en-GB"/>
              </w:rPr>
            </w:pPr>
            <w:r w:rsidRPr="00E31508">
              <w:rPr>
                <w:rFonts w:ascii="Calibri" w:hAnsi="Calibri" w:cs="Calibri"/>
                <w:b/>
                <w:bCs/>
                <w:i/>
                <w:iCs/>
                <w:sz w:val="20"/>
                <w:szCs w:val="20"/>
                <w:lang w:val="en-IE" w:eastAsia="en-GB"/>
              </w:rPr>
              <w:t>Specialistas atrenka imtį, kad atliktų šios išlaidų kategorijos procedūras.</w:t>
            </w:r>
            <w:r w:rsidRPr="00E31508">
              <w:rPr>
                <w:rFonts w:ascii="Calibri" w:hAnsi="Calibri" w:cs="Calibri"/>
                <w:b/>
                <w:bCs/>
                <w:sz w:val="20"/>
                <w:szCs w:val="20"/>
                <w:lang w:val="en-IE" w:eastAsia="en-GB"/>
              </w:rPr>
              <w:t xml:space="preserve"> </w:t>
            </w:r>
            <w:r w:rsidRPr="00E31508">
              <w:rPr>
                <w:rFonts w:ascii="Calibri" w:hAnsi="Calibri" w:cs="Calibri"/>
                <w:b/>
                <w:bCs/>
                <w:i/>
                <w:sz w:val="20"/>
                <w:szCs w:val="20"/>
                <w:lang w:val="en-IE" w:eastAsia="en-GB"/>
              </w:rPr>
              <w:t>Imtis turėtų būti atrinkta atsitiktine tvarka. Ji turėtų apimti 10 % visų išlaidų, kurioms buvo deklaruotos išlaidos, o mažiausiai 10 išlaidų (arba visų, jei deklaruota mažiau nei 10 išlaidų) imtis.</w:t>
            </w:r>
          </w:p>
          <w:p w14:paraId="3E3DFCC6" w14:textId="77777777" w:rsidR="00704B12" w:rsidRPr="00E52615" w:rsidRDefault="00704B12" w:rsidP="00704B12">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Pastaba: „Prekė“ išsamiame išlaidų suskirstyme suprantama kaip 1 eilutė.</w:t>
            </w:r>
          </w:p>
          <w:p w14:paraId="553EA715" w14:textId="6C85593B" w:rsidR="00E31508" w:rsidRPr="006546EF" w:rsidRDefault="00E31508" w:rsidP="00352DC9">
            <w:pPr>
              <w:autoSpaceDE w:val="0"/>
              <w:spacing w:before="120" w:after="120"/>
              <w:rPr>
                <w:rFonts w:asciiTheme="minorHAnsi" w:hAnsiTheme="minorHAnsi" w:cstheme="minorHAnsi"/>
                <w:color w:val="000000" w:themeColor="text1"/>
                <w:sz w:val="20"/>
                <w:szCs w:val="20"/>
                <w:lang w:eastAsia="en-GB"/>
              </w:rPr>
            </w:pPr>
            <w:r w:rsidRPr="00424F0F">
              <w:rPr>
                <w:rFonts w:ascii="Calibri" w:hAnsi="Calibri" w:cs="Calibri"/>
                <w:bCs/>
                <w:color w:val="000000" w:themeColor="text1"/>
                <w:sz w:val="20"/>
                <w:szCs w:val="20"/>
                <w:lang w:val="en-US" w:eastAsia="en-GB"/>
              </w:rPr>
              <w:t xml:space="preserve">Praktikuojantis asmuo atrinko </w:t>
            </w:r>
            <w:r w:rsidRPr="00424F0F">
              <w:rPr>
                <w:rFonts w:ascii="Calibri" w:hAnsi="Calibri" w:cs="Calibri"/>
                <w:bCs/>
                <w:color w:val="000000" w:themeColor="text1"/>
                <w:sz w:val="20"/>
                <w:szCs w:val="20"/>
                <w:highlight w:val="lightGray"/>
                <w:lang w:val="en-US" w:eastAsia="en-GB"/>
              </w:rPr>
              <w:t xml:space="preserve">_____ </w:t>
            </w:r>
            <w:r w:rsidRPr="00424F0F">
              <w:rPr>
                <w:rFonts w:ascii="Calibri" w:hAnsi="Calibri" w:cs="Calibri"/>
                <w:bCs/>
                <w:color w:val="000000" w:themeColor="text1"/>
                <w:sz w:val="20"/>
                <w:szCs w:val="20"/>
                <w:lang w:val="en-US" w:eastAsia="en-GB"/>
              </w:rPr>
              <w:t xml:space="preserve">elementų iš viso </w:t>
            </w:r>
            <w:r w:rsidRPr="00424F0F">
              <w:rPr>
                <w:rFonts w:ascii="Calibri" w:hAnsi="Calibri" w:cs="Calibri"/>
                <w:bCs/>
                <w:color w:val="000000" w:themeColor="text1"/>
                <w:sz w:val="20"/>
                <w:szCs w:val="20"/>
                <w:highlight w:val="lightGray"/>
                <w:lang w:val="en-US" w:eastAsia="en-GB"/>
              </w:rPr>
              <w:t xml:space="preserve">_____ </w:t>
            </w:r>
            <w:r w:rsidRPr="00424F0F">
              <w:rPr>
                <w:rFonts w:ascii="Calibri" w:hAnsi="Calibri" w:cs="Calibri"/>
                <w:bCs/>
                <w:color w:val="000000" w:themeColor="text1"/>
                <w:sz w:val="20"/>
                <w:szCs w:val="20"/>
                <w:lang w:val="en-US" w:eastAsia="en-GB"/>
              </w:rPr>
              <w:t>.</w:t>
            </w:r>
          </w:p>
        </w:tc>
        <w:tc>
          <w:tcPr>
            <w:tcW w:w="6388" w:type="dxa"/>
            <w:gridSpan w:val="2"/>
            <w:shd w:val="clear" w:color="auto" w:fill="F2F2F2" w:themeFill="background1" w:themeFillShade="F2"/>
            <w:tcMar>
              <w:top w:w="0" w:type="dxa"/>
              <w:left w:w="108" w:type="dxa"/>
              <w:bottom w:w="0" w:type="dxa"/>
              <w:right w:w="108" w:type="dxa"/>
            </w:tcMar>
          </w:tcPr>
          <w:p w14:paraId="17DA340E" w14:textId="77777777" w:rsidR="00E31508" w:rsidRPr="006546EF" w:rsidRDefault="00E31508" w:rsidP="00E31508">
            <w:pPr>
              <w:autoSpaceDE w:val="0"/>
              <w:spacing w:before="120" w:after="120"/>
              <w:jc w:val="left"/>
              <w:rPr>
                <w:rFonts w:asciiTheme="minorHAnsi" w:hAnsiTheme="minorHAnsi" w:cstheme="minorHAnsi"/>
                <w:color w:val="000000" w:themeColor="text1"/>
                <w:sz w:val="20"/>
                <w:szCs w:val="20"/>
                <w:lang w:eastAsia="en-GB"/>
              </w:rPr>
            </w:pPr>
          </w:p>
        </w:tc>
      </w:tr>
      <w:tr w:rsidR="00E31508" w:rsidRPr="00424F0F" w14:paraId="1EDA6A39" w14:textId="77777777" w:rsidTr="00E31508">
        <w:trPr>
          <w:trHeight w:val="705"/>
        </w:trPr>
        <w:tc>
          <w:tcPr>
            <w:tcW w:w="1095" w:type="dxa"/>
            <w:vMerge/>
          </w:tcPr>
          <w:p w14:paraId="404AB871"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0D92A204"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val="restart"/>
            <w:tcMar>
              <w:top w:w="0" w:type="dxa"/>
              <w:left w:w="108" w:type="dxa"/>
              <w:bottom w:w="0" w:type="dxa"/>
              <w:right w:w="108" w:type="dxa"/>
            </w:tcMar>
          </w:tcPr>
          <w:p w14:paraId="4D5E3A8F" w14:textId="77777777" w:rsidR="00E31508" w:rsidRPr="00E31508" w:rsidRDefault="00E31508" w:rsidP="00352DC9">
            <w:pPr>
              <w:autoSpaceDE w:val="0"/>
              <w:spacing w:before="120" w:after="120"/>
              <w:jc w:val="left"/>
              <w:rPr>
                <w:rFonts w:asciiTheme="minorHAnsi" w:hAnsiTheme="minorHAnsi" w:cstheme="minorHAnsi"/>
                <w:color w:val="000000" w:themeColor="text1"/>
                <w:sz w:val="20"/>
                <w:szCs w:val="20"/>
                <w:lang w:eastAsia="en-GB"/>
              </w:rPr>
            </w:pPr>
            <w:r w:rsidRPr="00E31508">
              <w:rPr>
                <w:rFonts w:asciiTheme="minorHAnsi" w:hAnsiTheme="minorHAnsi" w:cstheme="minorHAnsi"/>
                <w:b/>
                <w:bCs/>
                <w:i/>
                <w:iCs/>
                <w:color w:val="000000" w:themeColor="text1"/>
                <w:sz w:val="20"/>
                <w:szCs w:val="20"/>
                <w:lang w:eastAsia="en-GB"/>
              </w:rPr>
              <w:t>Į imtį įtrauktiems žemės pirkimams:</w:t>
            </w:r>
          </w:p>
          <w:p w14:paraId="32F96840" w14:textId="77777777" w:rsidR="00E31508" w:rsidRPr="00E31508" w:rsidRDefault="00E31508" w:rsidP="00352DC9">
            <w:pPr>
              <w:spacing w:before="120" w:after="120"/>
              <w:rPr>
                <w:rFonts w:ascii="Calibri" w:hAnsi="Calibri" w:cs="Calibri"/>
                <w:color w:val="000000" w:themeColor="text1"/>
                <w:sz w:val="20"/>
                <w:szCs w:val="20"/>
                <w:lang w:val="en-IE" w:eastAsia="en-GB"/>
              </w:rPr>
            </w:pPr>
            <w:r w:rsidRPr="00E31508">
              <w:rPr>
                <w:rFonts w:ascii="Calibri" w:hAnsi="Calibri" w:cs="Calibri"/>
                <w:color w:val="000000" w:themeColor="text1"/>
                <w:sz w:val="20"/>
                <w:szCs w:val="20"/>
                <w:lang w:val="en-IE" w:eastAsia="en-GB"/>
              </w:rPr>
              <w:t xml:space="preserve">Specialistas atliko bendruosius išlaidų tinkamumo ir netinkamumo patikrinimus </w:t>
            </w:r>
            <w:r w:rsidRPr="00E31508">
              <w:rPr>
                <w:rFonts w:ascii="Calibri" w:hAnsi="Calibri" w:cs="Calibri"/>
                <w:i/>
                <w:iCs/>
                <w:color w:val="000000" w:themeColor="text1"/>
                <w:sz w:val="20"/>
                <w:szCs w:val="20"/>
                <w:lang w:val="en-IE" w:eastAsia="en-GB"/>
              </w:rPr>
              <w:t xml:space="preserve">(žr. aukščiau) </w:t>
            </w:r>
            <w:r w:rsidRPr="00E31508">
              <w:rPr>
                <w:rFonts w:ascii="Calibri" w:hAnsi="Calibri" w:cs="Calibri"/>
                <w:color w:val="000000" w:themeColor="text1"/>
                <w:sz w:val="20"/>
                <w:szCs w:val="20"/>
                <w:lang w:val="en-IE" w:eastAsia="en-GB"/>
              </w:rPr>
              <w:t>.</w:t>
            </w:r>
          </w:p>
          <w:p w14:paraId="25213319" w14:textId="77777777" w:rsidR="00E31508" w:rsidRPr="00E31508" w:rsidRDefault="00E31508" w:rsidP="00352DC9">
            <w:pPr>
              <w:spacing w:before="120" w:after="120"/>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 xml:space="preserve">Specialistas atliko bendruosius pirkimo išlaidų tinkamumo finansuoti patikrinimus </w:t>
            </w:r>
            <w:r w:rsidRPr="00E31508">
              <w:rPr>
                <w:rFonts w:asciiTheme="minorHAnsi" w:hAnsiTheme="minorHAnsi" w:cstheme="minorHAnsi"/>
                <w:i/>
                <w:iCs/>
                <w:color w:val="000000" w:themeColor="text1"/>
                <w:sz w:val="20"/>
                <w:szCs w:val="20"/>
                <w:lang w:eastAsia="en-GB"/>
              </w:rPr>
              <w:t xml:space="preserve">(žr. aukščiau) </w:t>
            </w:r>
            <w:r w:rsidRPr="00E31508">
              <w:rPr>
                <w:rFonts w:asciiTheme="minorHAnsi" w:hAnsiTheme="minorHAnsi" w:cstheme="minorHAnsi"/>
                <w:color w:val="000000" w:themeColor="text1"/>
                <w:sz w:val="20"/>
                <w:szCs w:val="20"/>
                <w:lang w:eastAsia="en-GB"/>
              </w:rPr>
              <w:t>.</w:t>
            </w:r>
          </w:p>
          <w:p w14:paraId="05B20361" w14:textId="77777777" w:rsidR="00E31508" w:rsidRPr="00E31508" w:rsidRDefault="00E31508" w:rsidP="00352DC9">
            <w:pPr>
              <w:widowControl w:val="0"/>
              <w:tabs>
                <w:tab w:val="left" w:pos="286"/>
                <w:tab w:val="left" w:pos="597"/>
              </w:tabs>
              <w:autoSpaceDE w:val="0"/>
              <w:autoSpaceDN w:val="0"/>
              <w:adjustRightInd w:val="0"/>
              <w:spacing w:before="120" w:after="120"/>
              <w:rPr>
                <w:rFonts w:ascii="Calibri" w:eastAsia="Calibri" w:hAnsi="Calibri" w:cs="Calibri"/>
                <w:color w:val="000000" w:themeColor="text1"/>
                <w:sz w:val="20"/>
                <w:szCs w:val="20"/>
              </w:rPr>
            </w:pPr>
            <w:r w:rsidRPr="00E31508">
              <w:rPr>
                <w:rFonts w:ascii="Calibri" w:hAnsi="Calibri" w:cs="Calibri"/>
                <w:color w:val="000000" w:themeColor="text1"/>
                <w:sz w:val="20"/>
                <w:szCs w:val="20"/>
                <w:lang w:eastAsia="en-GB"/>
              </w:rPr>
              <w:t>Norėdamas patvirtinti standartinius kitame stulpelyje pateiktus rezultatus, specialistas patikrino, ar:</w:t>
            </w:r>
          </w:p>
          <w:p w14:paraId="193843AF"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sidRPr="00E31508">
              <w:rPr>
                <w:rFonts w:ascii="Calibri" w:hAnsi="Calibri" w:cs="Calibri"/>
                <w:bCs/>
                <w:color w:val="000000" w:themeColor="text1"/>
                <w:sz w:val="20"/>
                <w:szCs w:val="20"/>
                <w:lang w:val="en-US" w:eastAsia="en-GB"/>
              </w:rPr>
              <w:t xml:space="preserve">žemės pirkimo išlaidos dotacijos sutartyje buvo pripažintos tinkamomis </w:t>
            </w:r>
            <w:r w:rsidRPr="00E31508">
              <w:rPr>
                <w:rFonts w:ascii="Calibri" w:hAnsi="Calibri" w:cs="Calibri"/>
                <w:bCs/>
                <w:color w:val="000000" w:themeColor="text1"/>
                <w:sz w:val="20"/>
                <w:szCs w:val="20"/>
                <w:lang w:val="en-US" w:eastAsia="en-GB"/>
              </w:rPr>
              <w:lastRenderedPageBreak/>
              <w:t xml:space="preserve">finansuoti (kaip faktiškai patirtos </w:t>
            </w:r>
            <w:r w:rsidRPr="00E31508">
              <w:rPr>
                <w:rFonts w:ascii="Calibri" w:hAnsi="Calibri" w:cs="Calibri"/>
                <w:color w:val="000000" w:themeColor="text1"/>
                <w:sz w:val="20"/>
                <w:szCs w:val="20"/>
                <w:lang w:eastAsia="en-GB"/>
              </w:rPr>
              <w:t>išlaidos )</w:t>
            </w:r>
          </w:p>
          <w:p w14:paraId="27B7CAC9"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 xml:space="preserve">kvietimo sąlygos aiškiai numato </w:t>
            </w:r>
            <w:r w:rsidRPr="00E31508">
              <w:rPr>
                <w:rFonts w:asciiTheme="minorHAnsi" w:hAnsiTheme="minorHAnsi" w:cstheme="minorHAnsi"/>
                <w:color w:val="000000" w:themeColor="text1"/>
                <w:sz w:val="20"/>
                <w:szCs w:val="20"/>
                <w:lang w:val="en-IE" w:eastAsia="en-GB"/>
              </w:rPr>
              <w:t>žemės pirkimo tinkamumą</w:t>
            </w:r>
          </w:p>
          <w:p w14:paraId="50EB3F22"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išlaidos atitinka pirkimo išlaidas</w:t>
            </w:r>
          </w:p>
          <w:p w14:paraId="6BE1EB71"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jos yra registruojamos dalyvio ilgalaikio turto sąskaitoje laikantis tarptautinių apskaitos standartų ir dalyvio įprastos sąnaudų apskaitos praktikos.</w:t>
            </w:r>
          </w:p>
          <w:p w14:paraId="55124410"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nėra dvigubo išlaidų priteisimo.</w:t>
            </w:r>
          </w:p>
          <w:p w14:paraId="38C9F6F3" w14:textId="77777777" w:rsidR="00E31508" w:rsidRPr="00E31508" w:rsidRDefault="00E31508" w:rsidP="00352DC9">
            <w:p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Išlaidos, susijusios su ilgalaike žemės nuoma / išperkamąja nuoma ar koncesija, yra tinkamos finansuoti, jei jos yra proporcingos ES projekto trukmei. Jei žemė nebuvo įsigyta, o yra ilgalaikės nuomos / išperkamosios nuomos ar koncesijos dalis, specialistas taip pat turėtų patikrinti, ar išlaidos yra:</w:t>
            </w:r>
          </w:p>
          <w:p w14:paraId="371399A6"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eastAsia="Times New Roman" w:hAnsi="Calibri" w:cs="Calibri"/>
                <w:color w:val="000000" w:themeColor="text1"/>
                <w:sz w:val="20"/>
                <w:szCs w:val="20"/>
                <w:lang w:eastAsia="en-GB"/>
              </w:rPr>
              <w:t xml:space="preserve">proporcinga </w:t>
            </w:r>
            <w:r w:rsidRPr="00E31508">
              <w:rPr>
                <w:rFonts w:ascii="Calibri" w:hAnsi="Calibri" w:cs="Calibri"/>
                <w:color w:val="000000" w:themeColor="text1"/>
                <w:sz w:val="20"/>
                <w:szCs w:val="20"/>
                <w:lang w:eastAsia="en-GB"/>
              </w:rPr>
              <w:t>ES projekto trukmei.</w:t>
            </w:r>
          </w:p>
          <w:p w14:paraId="703C3EC8" w14:textId="554000E1" w:rsidR="00E31508" w:rsidRPr="00704B12" w:rsidRDefault="00E31508" w:rsidP="00352DC9">
            <w:pPr>
              <w:autoSpaceDE w:val="0"/>
              <w:spacing w:before="120" w:after="120"/>
              <w:rPr>
                <w:rFonts w:ascii="Calibri" w:hAnsi="Calibri" w:cs="Calibri"/>
                <w:color w:val="000000" w:themeColor="text1"/>
                <w:sz w:val="20"/>
                <w:szCs w:val="20"/>
                <w:lang w:eastAsia="en-GB"/>
              </w:rPr>
            </w:pPr>
            <w:r w:rsidRPr="00E31508">
              <w:rPr>
                <w:noProof/>
              </w:rPr>
              <w:drawing>
                <wp:inline distT="0" distB="0" distL="0" distR="0" wp14:anchorId="261EF058" wp14:editId="41AF93BE">
                  <wp:extent cx="154305" cy="154305"/>
                  <wp:effectExtent l="0" t="0" r="0" b="0"/>
                  <wp:docPr id="199131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E31508">
              <w:rPr>
                <w:rFonts w:ascii="Calibri" w:hAnsi="Calibri" w:cs="Calibri"/>
                <w:color w:val="000000" w:themeColor="text1"/>
                <w:sz w:val="20"/>
                <w:szCs w:val="20"/>
                <w:lang w:eastAsia="en-GB"/>
              </w:rPr>
              <w:t>6.2.D.5 straipsnyje nustatytą 10 % tinkamumo finansuoti ribą patikrins dotaciją teikianti institucija, atlikdama galutinį mokėjimą.</w:t>
            </w:r>
          </w:p>
        </w:tc>
        <w:tc>
          <w:tcPr>
            <w:tcW w:w="4962" w:type="dxa"/>
            <w:tcMar>
              <w:top w:w="0" w:type="dxa"/>
              <w:left w:w="108" w:type="dxa"/>
              <w:bottom w:w="0" w:type="dxa"/>
              <w:right w:w="108" w:type="dxa"/>
            </w:tcMar>
          </w:tcPr>
          <w:p w14:paraId="52416F46" w14:textId="77777777" w:rsidR="00E31508" w:rsidRPr="00E31508" w:rsidRDefault="00E31508" w:rsidP="00352DC9">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val="en-IE" w:eastAsia="en-GB"/>
              </w:rPr>
              <w:lastRenderedPageBreak/>
              <w:t xml:space="preserve">Dotacijos sutartyje ir kvietimo sąlygose </w:t>
            </w:r>
            <w:r w:rsidRPr="00E31508">
              <w:rPr>
                <w:rFonts w:ascii="Calibri" w:hAnsi="Calibri" w:cs="Calibri"/>
                <w:color w:val="000000" w:themeColor="text1"/>
                <w:sz w:val="20"/>
                <w:szCs w:val="20"/>
                <w:lang w:eastAsia="en-GB"/>
              </w:rPr>
              <w:t xml:space="preserve">aiškiai </w:t>
            </w:r>
            <w:r w:rsidRPr="00E31508">
              <w:rPr>
                <w:rFonts w:asciiTheme="minorHAnsi" w:hAnsiTheme="minorHAnsi" w:cstheme="minorHAnsi"/>
                <w:color w:val="000000" w:themeColor="text1"/>
                <w:sz w:val="20"/>
                <w:szCs w:val="20"/>
                <w:lang w:val="en-IE" w:eastAsia="en-GB"/>
              </w:rPr>
              <w:t>numatyta, kad žemės pirkimo išlaidos yra tinkamos finansuoti.</w:t>
            </w:r>
          </w:p>
        </w:tc>
        <w:tc>
          <w:tcPr>
            <w:tcW w:w="1426" w:type="dxa"/>
            <w:tcMar>
              <w:top w:w="0" w:type="dxa"/>
              <w:left w:w="108" w:type="dxa"/>
              <w:bottom w:w="0" w:type="dxa"/>
              <w:right w:w="108" w:type="dxa"/>
            </w:tcMar>
          </w:tcPr>
          <w:p w14:paraId="3356AA92" w14:textId="638ED16A" w:rsidR="00E31508" w:rsidRPr="00E31508"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TAIP / NE / NĖRA</w:t>
            </w:r>
          </w:p>
        </w:tc>
      </w:tr>
      <w:tr w:rsidR="00E31508" w:rsidRPr="00424F0F" w14:paraId="2A5623D6" w14:textId="77777777" w:rsidTr="00E31508">
        <w:trPr>
          <w:trHeight w:val="705"/>
        </w:trPr>
        <w:tc>
          <w:tcPr>
            <w:tcW w:w="1095" w:type="dxa"/>
            <w:vMerge/>
          </w:tcPr>
          <w:p w14:paraId="3C29D59D"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2BF4B7C3"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663A7181" w14:textId="77777777" w:rsidR="00E31508" w:rsidRPr="00E31508"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Mar>
              <w:top w:w="0" w:type="dxa"/>
              <w:left w:w="108" w:type="dxa"/>
              <w:bottom w:w="0" w:type="dxa"/>
              <w:right w:w="108" w:type="dxa"/>
            </w:tcMar>
          </w:tcPr>
          <w:p w14:paraId="6B214E82" w14:textId="77777777" w:rsidR="00E31508" w:rsidRPr="00E31508" w:rsidRDefault="00E31508" w:rsidP="00352DC9">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val="en-IE" w:eastAsia="en-GB"/>
              </w:rPr>
              <w:t xml:space="preserve">Išlaidos buvo tinkamos finansuoti (nebuvo netinkamų finansuoti </w:t>
            </w:r>
            <w:r w:rsidRPr="00E31508">
              <w:rPr>
                <w:rFonts w:ascii="Calibri" w:hAnsi="Calibri" w:cs="Calibri"/>
                <w:color w:val="000000" w:themeColor="text1"/>
                <w:sz w:val="20"/>
                <w:szCs w:val="20"/>
                <w:lang w:eastAsia="en-GB"/>
              </w:rPr>
              <w:t xml:space="preserve">komponentų ), identifikuojamos ir patikrinamos, susijusios su veiksmu ir dalyvio patirtos veiksmo </w:t>
            </w:r>
            <w:r w:rsidRPr="00E31508">
              <w:rPr>
                <w:rFonts w:asciiTheme="minorHAnsi" w:hAnsiTheme="minorHAnsi" w:cstheme="minorHAnsi"/>
                <w:color w:val="000000" w:themeColor="text1"/>
                <w:sz w:val="20"/>
                <w:szCs w:val="20"/>
                <w:lang w:val="en-IE" w:eastAsia="en-GB"/>
              </w:rPr>
              <w:t>įgyvendinimo laikotarpiu (mokėjimo įrodymas, sąskaitų faktūrų kitiems subjektams nebuvo).</w:t>
            </w:r>
          </w:p>
        </w:tc>
        <w:tc>
          <w:tcPr>
            <w:tcW w:w="1426" w:type="dxa"/>
            <w:tcMar>
              <w:top w:w="0" w:type="dxa"/>
              <w:left w:w="108" w:type="dxa"/>
              <w:bottom w:w="0" w:type="dxa"/>
              <w:right w:w="108" w:type="dxa"/>
            </w:tcMar>
          </w:tcPr>
          <w:p w14:paraId="77CDB999" w14:textId="7904B58F" w:rsidR="00E31508" w:rsidRPr="00E31508"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TAIP / NE / NĖRA</w:t>
            </w:r>
          </w:p>
        </w:tc>
      </w:tr>
      <w:tr w:rsidR="00E31508" w:rsidRPr="00424F0F" w14:paraId="0C7582F2" w14:textId="77777777" w:rsidTr="00E31508">
        <w:trPr>
          <w:trHeight w:val="705"/>
        </w:trPr>
        <w:tc>
          <w:tcPr>
            <w:tcW w:w="1095" w:type="dxa"/>
            <w:vMerge/>
          </w:tcPr>
          <w:p w14:paraId="45A988F5"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13F7EC09"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2926BE42"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Mar>
              <w:top w:w="0" w:type="dxa"/>
              <w:left w:w="108" w:type="dxa"/>
              <w:bottom w:w="0" w:type="dxa"/>
              <w:right w:w="108" w:type="dxa"/>
            </w:tcMar>
          </w:tcPr>
          <w:p w14:paraId="4E5DAB2A" w14:textId="77777777" w:rsidR="00E31508" w:rsidRPr="00C47525"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C47525">
              <w:rPr>
                <w:rFonts w:ascii="Calibri" w:hAnsi="Calibri" w:cs="Calibri"/>
                <w:color w:val="000000" w:themeColor="text1"/>
                <w:sz w:val="20"/>
                <w:szCs w:val="20"/>
              </w:rPr>
              <w:t xml:space="preserve">Pirkimai buvo atlikti naudojant įprastą dalyvio </w:t>
            </w:r>
            <w:r w:rsidRPr="00C47525">
              <w:rPr>
                <w:rFonts w:asciiTheme="minorHAnsi" w:hAnsiTheme="minorHAnsi" w:cstheme="minorHAnsi"/>
                <w:color w:val="000000" w:themeColor="text1"/>
                <w:sz w:val="20"/>
                <w:szCs w:val="20"/>
                <w:lang w:val="en-IE" w:eastAsia="en-GB"/>
              </w:rPr>
              <w:t xml:space="preserve">pirkimo </w:t>
            </w:r>
            <w:r w:rsidRPr="00C47525">
              <w:rPr>
                <w:rFonts w:ascii="Calibri" w:hAnsi="Calibri" w:cs="Calibri"/>
                <w:color w:val="000000" w:themeColor="text1"/>
                <w:sz w:val="20"/>
                <w:szCs w:val="20"/>
              </w:rPr>
              <w:t>praktiką ir, jei taikoma, kitus dokumentus / procedūras, reikalingas laikantis nacionalinės viešųjų pirkimų teisės aktų.</w:t>
            </w:r>
          </w:p>
        </w:tc>
        <w:tc>
          <w:tcPr>
            <w:tcW w:w="1426" w:type="dxa"/>
            <w:tcMar>
              <w:top w:w="0" w:type="dxa"/>
              <w:left w:w="108" w:type="dxa"/>
              <w:bottom w:w="0" w:type="dxa"/>
              <w:right w:w="108" w:type="dxa"/>
            </w:tcMar>
          </w:tcPr>
          <w:p w14:paraId="7A7C4525" w14:textId="3467617A" w:rsidR="00E31508" w:rsidRPr="006546EF" w:rsidRDefault="00E31508" w:rsidP="00E31508">
            <w:pPr>
              <w:autoSpaceDE w:val="0"/>
              <w:spacing w:before="120" w:after="120"/>
              <w:jc w:val="center"/>
              <w:rPr>
                <w:rFonts w:asciiTheme="minorHAnsi" w:hAnsiTheme="minorHAnsi" w:cstheme="minorHAnsi"/>
                <w:color w:val="000000" w:themeColor="text1"/>
                <w:sz w:val="20"/>
                <w:szCs w:val="20"/>
                <w:lang w:eastAsia="en-GB"/>
              </w:rPr>
            </w:pPr>
            <w:r w:rsidRPr="00862394">
              <w:rPr>
                <w:rFonts w:asciiTheme="minorHAnsi" w:hAnsiTheme="minorHAnsi" w:cstheme="minorHAnsi"/>
                <w:color w:val="000000" w:themeColor="text1"/>
                <w:sz w:val="20"/>
                <w:szCs w:val="20"/>
                <w:lang w:eastAsia="en-GB"/>
              </w:rPr>
              <w:t>TAIP / NE / NĖRA</w:t>
            </w:r>
          </w:p>
        </w:tc>
      </w:tr>
      <w:tr w:rsidR="00E31508" w:rsidRPr="00424F0F" w14:paraId="6780EF61" w14:textId="77777777" w:rsidTr="00E31508">
        <w:trPr>
          <w:trHeight w:val="705"/>
        </w:trPr>
        <w:tc>
          <w:tcPr>
            <w:tcW w:w="1095" w:type="dxa"/>
            <w:vMerge/>
          </w:tcPr>
          <w:p w14:paraId="132D43FA"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4A957AED"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6399BD46"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1BFF04D8" w14:textId="77777777" w:rsidR="00E31508" w:rsidRPr="00C47525"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C47525">
              <w:rPr>
                <w:rFonts w:ascii="Calibri" w:hAnsi="Calibri" w:cs="Calibri"/>
                <w:color w:val="000000" w:themeColor="text1"/>
                <w:sz w:val="20"/>
                <w:szCs w:val="20"/>
              </w:rPr>
              <w:t>Pirkimai buvo atliekami vadovaujantis geriausio kainos ir kokybės santykio (geriausio kainos ir kokybės santykio) arba žemiausios kainos principu.</w:t>
            </w:r>
          </w:p>
        </w:tc>
        <w:tc>
          <w:tcPr>
            <w:tcW w:w="1426" w:type="dxa"/>
            <w:tcMar>
              <w:top w:w="0" w:type="dxa"/>
              <w:left w:w="108" w:type="dxa"/>
              <w:bottom w:w="0" w:type="dxa"/>
              <w:right w:w="108" w:type="dxa"/>
            </w:tcMar>
          </w:tcPr>
          <w:p w14:paraId="216980DA" w14:textId="7D134F0C" w:rsidR="00E31508" w:rsidRPr="006546EF" w:rsidRDefault="00E31508" w:rsidP="00E31508">
            <w:pPr>
              <w:autoSpaceDE w:val="0"/>
              <w:spacing w:before="120" w:after="120"/>
              <w:jc w:val="center"/>
              <w:rPr>
                <w:rFonts w:asciiTheme="minorHAnsi" w:hAnsiTheme="minorHAnsi" w:cstheme="minorHAnsi"/>
                <w:color w:val="000000" w:themeColor="text1"/>
                <w:sz w:val="20"/>
                <w:szCs w:val="20"/>
                <w:lang w:eastAsia="en-GB"/>
              </w:rPr>
            </w:pPr>
            <w:r w:rsidRPr="00862394">
              <w:rPr>
                <w:rFonts w:asciiTheme="minorHAnsi" w:hAnsiTheme="minorHAnsi" w:cstheme="minorHAnsi"/>
                <w:color w:val="000000" w:themeColor="text1"/>
                <w:sz w:val="20"/>
                <w:szCs w:val="20"/>
                <w:lang w:eastAsia="en-GB"/>
              </w:rPr>
              <w:t>TAIP / NE / NĖRA</w:t>
            </w:r>
          </w:p>
        </w:tc>
      </w:tr>
      <w:tr w:rsidR="00E31508" w:rsidRPr="00424F0F" w14:paraId="72C3F4FC" w14:textId="77777777" w:rsidTr="005D5C1D">
        <w:trPr>
          <w:trHeight w:val="1705"/>
        </w:trPr>
        <w:tc>
          <w:tcPr>
            <w:tcW w:w="1095" w:type="dxa"/>
            <w:vMerge/>
          </w:tcPr>
          <w:p w14:paraId="586C4151"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4C129B8A"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00E5D22E"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0BBCE869" w14:textId="77777777" w:rsidR="00E31508" w:rsidRPr="00C47525"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C47525">
              <w:rPr>
                <w:rFonts w:asciiTheme="minorHAnsi" w:hAnsiTheme="minorHAnsi" w:cstheme="minorHAnsi"/>
                <w:color w:val="000000" w:themeColor="text1"/>
                <w:sz w:val="20"/>
                <w:szCs w:val="20"/>
                <w:lang w:val="en-IE" w:eastAsia="en-GB"/>
              </w:rPr>
              <w:t xml:space="preserve">konflikto </w:t>
            </w:r>
            <w:r w:rsidRPr="00C47525">
              <w:rPr>
                <w:rFonts w:ascii="Calibri" w:hAnsi="Calibri" w:cs="Calibri"/>
                <w:color w:val="000000" w:themeColor="text1"/>
                <w:sz w:val="20"/>
                <w:szCs w:val="20"/>
              </w:rPr>
              <w:t xml:space="preserve">nebuvimui užtikrinti , ir, remdamiesi mūsų atliktu tyrimu, nepastebėjome jokių požymių, kurie galėtų </w:t>
            </w:r>
            <w:r w:rsidRPr="00C47525">
              <w:rPr>
                <w:rFonts w:ascii="Calibri" w:hAnsi="Calibri" w:cs="Calibri"/>
                <w:color w:val="000000" w:themeColor="text1"/>
                <w:sz w:val="20"/>
                <w:szCs w:val="20"/>
                <w:lang w:eastAsia="en-GB"/>
              </w:rPr>
              <w:t xml:space="preserve">rodyti </w:t>
            </w:r>
            <w:r w:rsidRPr="00C47525">
              <w:rPr>
                <w:rFonts w:ascii="Calibri" w:hAnsi="Calibri" w:cs="Calibri"/>
                <w:color w:val="000000" w:themeColor="text1"/>
                <w:sz w:val="20"/>
                <w:szCs w:val="20"/>
              </w:rPr>
              <w:t>galimą interesų konfliktą. Dalyvis pateikė reikiamą rašytinį patvirtinimą.</w:t>
            </w:r>
          </w:p>
        </w:tc>
        <w:tc>
          <w:tcPr>
            <w:tcW w:w="1426" w:type="dxa"/>
            <w:tcMar>
              <w:top w:w="0" w:type="dxa"/>
              <w:left w:w="108" w:type="dxa"/>
              <w:bottom w:w="0" w:type="dxa"/>
              <w:right w:w="108" w:type="dxa"/>
            </w:tcMar>
          </w:tcPr>
          <w:p w14:paraId="692CB260" w14:textId="68CC755F" w:rsidR="00E31508" w:rsidRPr="006546EF" w:rsidRDefault="00E31508" w:rsidP="00E31508">
            <w:pPr>
              <w:autoSpaceDE w:val="0"/>
              <w:spacing w:before="120" w:after="120"/>
              <w:jc w:val="center"/>
              <w:rPr>
                <w:rFonts w:asciiTheme="minorHAnsi" w:hAnsiTheme="minorHAnsi" w:cstheme="minorHAnsi"/>
                <w:color w:val="000000" w:themeColor="text1"/>
                <w:sz w:val="20"/>
                <w:szCs w:val="20"/>
                <w:lang w:eastAsia="en-GB"/>
              </w:rPr>
            </w:pPr>
            <w:r w:rsidRPr="00862394">
              <w:rPr>
                <w:rFonts w:asciiTheme="minorHAnsi" w:hAnsiTheme="minorHAnsi" w:cstheme="minorHAnsi"/>
                <w:color w:val="000000" w:themeColor="text1"/>
                <w:sz w:val="20"/>
                <w:szCs w:val="20"/>
                <w:lang w:eastAsia="en-GB"/>
              </w:rPr>
              <w:t>TAIP / NE / NĖRA</w:t>
            </w:r>
          </w:p>
        </w:tc>
      </w:tr>
      <w:tr w:rsidR="00E31508" w:rsidRPr="00424F0F" w14:paraId="53946907" w14:textId="77777777" w:rsidTr="008F31DB">
        <w:trPr>
          <w:trHeight w:val="1461"/>
        </w:trPr>
        <w:tc>
          <w:tcPr>
            <w:tcW w:w="1095" w:type="dxa"/>
            <w:vMerge/>
          </w:tcPr>
          <w:p w14:paraId="5120E701"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764AEFD8"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33E0338C"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3B2641EC" w14:textId="0171AD02" w:rsidR="00E31508" w:rsidRPr="00C47525" w:rsidRDefault="00E31508" w:rsidP="006868A9">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C47525">
              <w:rPr>
                <w:rFonts w:ascii="Calibri" w:hAnsi="Calibri" w:cs="Calibri"/>
                <w:color w:val="000000" w:themeColor="text1"/>
                <w:sz w:val="20"/>
                <w:szCs w:val="20"/>
                <w:lang w:eastAsia="en-GB"/>
              </w:rPr>
              <w:t xml:space="preserve">dalyvio apskaitos dokumentuose buvo įrašytos į fiksuotų išlaidų </w:t>
            </w:r>
            <w:r w:rsidRPr="00C47525">
              <w:rPr>
                <w:rFonts w:asciiTheme="minorHAnsi" w:hAnsiTheme="minorHAnsi" w:cstheme="minorHAnsi"/>
                <w:color w:val="000000" w:themeColor="text1"/>
                <w:sz w:val="20"/>
                <w:szCs w:val="20"/>
                <w:lang w:val="en-IE" w:eastAsia="en-GB"/>
              </w:rPr>
              <w:t>sąskaitą laikantis tarptautinių apskaitos standartų ir įprastos dalyvio apskaitos praktikos.</w:t>
            </w:r>
          </w:p>
        </w:tc>
        <w:tc>
          <w:tcPr>
            <w:tcW w:w="1426" w:type="dxa"/>
            <w:tcMar>
              <w:top w:w="0" w:type="dxa"/>
              <w:left w:w="108" w:type="dxa"/>
              <w:bottom w:w="0" w:type="dxa"/>
              <w:right w:w="108" w:type="dxa"/>
            </w:tcMar>
          </w:tcPr>
          <w:p w14:paraId="45BBE030" w14:textId="11A0B459" w:rsidR="00E31508" w:rsidRPr="006546EF" w:rsidRDefault="00E31508" w:rsidP="008F31DB">
            <w:pPr>
              <w:autoSpaceDE w:val="0"/>
              <w:spacing w:before="120" w:after="120"/>
              <w:jc w:val="center"/>
              <w:rPr>
                <w:rFonts w:asciiTheme="minorHAnsi" w:hAnsiTheme="minorHAnsi" w:cstheme="minorHAnsi"/>
                <w:color w:val="000000" w:themeColor="text1"/>
                <w:sz w:val="20"/>
                <w:szCs w:val="20"/>
                <w:lang w:eastAsia="en-GB"/>
              </w:rPr>
            </w:pPr>
            <w:r w:rsidRPr="00862394">
              <w:rPr>
                <w:rFonts w:asciiTheme="minorHAnsi" w:hAnsiTheme="minorHAnsi" w:cstheme="minorHAnsi"/>
                <w:color w:val="000000" w:themeColor="text1"/>
                <w:sz w:val="20"/>
                <w:szCs w:val="20"/>
                <w:lang w:eastAsia="en-GB"/>
              </w:rPr>
              <w:t>TAIP / NE / NĖRA</w:t>
            </w:r>
          </w:p>
        </w:tc>
      </w:tr>
      <w:tr w:rsidR="00E31508" w:rsidRPr="00424F0F" w14:paraId="618128B3" w14:textId="77777777" w:rsidTr="00E31508">
        <w:trPr>
          <w:trHeight w:val="705"/>
        </w:trPr>
        <w:tc>
          <w:tcPr>
            <w:tcW w:w="1095" w:type="dxa"/>
            <w:vMerge/>
          </w:tcPr>
          <w:p w14:paraId="3F828268"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0CD1B53D"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64229663"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1DF03AC5" w14:textId="03E866F4" w:rsidR="00E31508" w:rsidRPr="00C47525"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C47525">
              <w:rPr>
                <w:rFonts w:ascii="Calibri" w:hAnsi="Calibri" w:cs="Calibri"/>
                <w:color w:val="000000" w:themeColor="text1"/>
                <w:sz w:val="20"/>
                <w:szCs w:val="20"/>
                <w:lang w:eastAsia="en-GB"/>
              </w:rPr>
              <w:t xml:space="preserve">Visos kapitalizuotos išlaidos atitinka pirkimo metu </w:t>
            </w:r>
            <w:r w:rsidRPr="00C47525">
              <w:rPr>
                <w:rFonts w:asciiTheme="minorHAnsi" w:hAnsiTheme="minorHAnsi" w:cstheme="minorHAnsi"/>
                <w:color w:val="000000" w:themeColor="text1"/>
                <w:sz w:val="20"/>
                <w:szCs w:val="20"/>
                <w:lang w:val="en-IE" w:eastAsia="en-GB"/>
              </w:rPr>
              <w:t xml:space="preserve">patirtas išlaidas </w:t>
            </w:r>
            <w:r w:rsidRPr="00C47525">
              <w:rPr>
                <w:rFonts w:ascii="Calibri" w:hAnsi="Calibri" w:cs="Calibri"/>
                <w:color w:val="000000" w:themeColor="text1"/>
                <w:sz w:val="20"/>
                <w:szCs w:val="20"/>
                <w:lang w:eastAsia="en-GB"/>
              </w:rPr>
              <w:t>ir nėra dvigubo išlaidų priskyrimo.</w:t>
            </w:r>
          </w:p>
        </w:tc>
        <w:tc>
          <w:tcPr>
            <w:tcW w:w="1426" w:type="dxa"/>
            <w:tcMar>
              <w:top w:w="0" w:type="dxa"/>
              <w:left w:w="108" w:type="dxa"/>
              <w:bottom w:w="0" w:type="dxa"/>
              <w:right w:w="108" w:type="dxa"/>
            </w:tcMar>
          </w:tcPr>
          <w:p w14:paraId="240B5323" w14:textId="0FF6D7EB" w:rsidR="00E31508" w:rsidRPr="006546EF" w:rsidRDefault="00E31508" w:rsidP="00E31508">
            <w:pPr>
              <w:autoSpaceDE w:val="0"/>
              <w:spacing w:before="120" w:after="120"/>
              <w:jc w:val="center"/>
              <w:rPr>
                <w:rFonts w:asciiTheme="minorHAnsi" w:hAnsiTheme="minorHAnsi" w:cstheme="minorHAnsi"/>
                <w:color w:val="000000" w:themeColor="text1"/>
                <w:sz w:val="20"/>
                <w:szCs w:val="20"/>
                <w:lang w:eastAsia="en-GB"/>
              </w:rPr>
            </w:pPr>
            <w:r w:rsidRPr="007234FB">
              <w:rPr>
                <w:rFonts w:asciiTheme="minorHAnsi" w:hAnsiTheme="minorHAnsi" w:cstheme="minorHAnsi"/>
                <w:color w:val="000000" w:themeColor="text1"/>
                <w:sz w:val="20"/>
                <w:szCs w:val="20"/>
                <w:lang w:eastAsia="en-GB"/>
              </w:rPr>
              <w:t>TAIP / NE / NĖRA</w:t>
            </w:r>
          </w:p>
        </w:tc>
      </w:tr>
      <w:tr w:rsidR="00E31508" w:rsidRPr="00424F0F" w14:paraId="3E22AE01" w14:textId="77777777" w:rsidTr="00E31508">
        <w:trPr>
          <w:trHeight w:val="705"/>
        </w:trPr>
        <w:tc>
          <w:tcPr>
            <w:tcW w:w="1095" w:type="dxa"/>
            <w:vMerge/>
          </w:tcPr>
          <w:p w14:paraId="330343B4"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1F4920B7"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5378DB87"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Mar>
              <w:top w:w="0" w:type="dxa"/>
              <w:left w:w="108" w:type="dxa"/>
              <w:bottom w:w="0" w:type="dxa"/>
              <w:right w:w="108" w:type="dxa"/>
            </w:tcMar>
          </w:tcPr>
          <w:p w14:paraId="5E8ABC15" w14:textId="03F72356" w:rsidR="00E31508" w:rsidRPr="00C47525"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C47525">
              <w:rPr>
                <w:rFonts w:ascii="Calibri" w:hAnsi="Calibri" w:cs="Calibri"/>
                <w:color w:val="000000" w:themeColor="text1"/>
                <w:sz w:val="20"/>
                <w:szCs w:val="20"/>
                <w:lang w:eastAsia="en-GB"/>
              </w:rPr>
              <w:t xml:space="preserve">Ilgalaikė žemės nuoma / išperkamoji nuoma arba koncesija yra </w:t>
            </w:r>
            <w:r w:rsidRPr="00C47525">
              <w:rPr>
                <w:rFonts w:ascii="Calibri" w:eastAsia="Times New Roman" w:hAnsi="Calibri" w:cs="Calibri"/>
                <w:color w:val="000000" w:themeColor="text1"/>
                <w:sz w:val="20"/>
                <w:szCs w:val="20"/>
                <w:lang w:eastAsia="en-GB"/>
              </w:rPr>
              <w:t xml:space="preserve">proporcinga </w:t>
            </w:r>
            <w:r w:rsidRPr="00C47525">
              <w:rPr>
                <w:rFonts w:ascii="Calibri" w:hAnsi="Calibri" w:cs="Calibri"/>
                <w:color w:val="000000" w:themeColor="text1"/>
                <w:sz w:val="20"/>
                <w:szCs w:val="20"/>
                <w:lang w:eastAsia="en-GB"/>
              </w:rPr>
              <w:t>ES projekto trukmei.</w:t>
            </w:r>
          </w:p>
        </w:tc>
        <w:tc>
          <w:tcPr>
            <w:tcW w:w="1426" w:type="dxa"/>
            <w:tcMar>
              <w:top w:w="0" w:type="dxa"/>
              <w:left w:w="108" w:type="dxa"/>
              <w:bottom w:w="0" w:type="dxa"/>
              <w:right w:w="108" w:type="dxa"/>
            </w:tcMar>
          </w:tcPr>
          <w:p w14:paraId="0B5E5D01" w14:textId="0BC60A7F" w:rsidR="00E31508" w:rsidRPr="006546EF" w:rsidRDefault="00E31508" w:rsidP="00E31508">
            <w:pPr>
              <w:autoSpaceDE w:val="0"/>
              <w:spacing w:before="120" w:after="120"/>
              <w:jc w:val="center"/>
              <w:rPr>
                <w:rFonts w:asciiTheme="minorHAnsi" w:hAnsiTheme="minorHAnsi" w:cstheme="minorHAnsi"/>
                <w:color w:val="000000" w:themeColor="text1"/>
                <w:sz w:val="20"/>
                <w:szCs w:val="20"/>
                <w:lang w:eastAsia="en-GB"/>
              </w:rPr>
            </w:pPr>
            <w:r w:rsidRPr="007234FB">
              <w:rPr>
                <w:rFonts w:asciiTheme="minorHAnsi" w:hAnsiTheme="minorHAnsi" w:cstheme="minorHAnsi"/>
                <w:color w:val="000000" w:themeColor="text1"/>
                <w:sz w:val="20"/>
                <w:szCs w:val="20"/>
                <w:lang w:eastAsia="en-GB"/>
              </w:rPr>
              <w:t>TAIP / NE / NĖRA</w:t>
            </w:r>
          </w:p>
        </w:tc>
      </w:tr>
      <w:tr w:rsidR="00333738" w:rsidRPr="00424F0F" w14:paraId="141D1B35" w14:textId="77777777" w:rsidTr="00E31508">
        <w:trPr>
          <w:trHeight w:val="390"/>
        </w:trPr>
        <w:tc>
          <w:tcPr>
            <w:tcW w:w="1095" w:type="dxa"/>
            <w:shd w:val="clear" w:color="auto" w:fill="EAF1DD" w:themeFill="accent3" w:themeFillTint="33"/>
          </w:tcPr>
          <w:p w14:paraId="537A3082" w14:textId="77777777" w:rsidR="00333738" w:rsidRPr="00E31508" w:rsidRDefault="0033373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Theme="minorHAnsi" w:hAnsiTheme="minorHAnsi" w:cstheme="minorHAnsi"/>
                <w:b/>
                <w:bCs/>
                <w:color w:val="7030A0"/>
                <w:sz w:val="20"/>
                <w:szCs w:val="20"/>
                <w:lang w:eastAsia="en-GB"/>
              </w:rPr>
              <w:t xml:space="preserve">6.2.D.2 </w:t>
            </w:r>
            <w:r w:rsidRPr="00E31508">
              <w:rPr>
                <w:rFonts w:asciiTheme="minorHAnsi" w:hAnsiTheme="minorHAnsi" w:cstheme="minorHAnsi"/>
                <w:b/>
                <w:bCs/>
                <w:color w:val="7030A0"/>
                <w:sz w:val="20"/>
                <w:szCs w:val="20"/>
                <w:lang w:eastAsia="en-GB"/>
              </w:rPr>
              <w:lastRenderedPageBreak/>
              <w:t>straipsnis]</w:t>
            </w:r>
          </w:p>
        </w:tc>
        <w:tc>
          <w:tcPr>
            <w:tcW w:w="1188" w:type="dxa"/>
            <w:shd w:val="clear" w:color="auto" w:fill="EAF1DD" w:themeFill="accent3" w:themeFillTint="33"/>
          </w:tcPr>
          <w:p w14:paraId="11A3C465" w14:textId="77777777" w:rsidR="00333738" w:rsidRPr="00E31508" w:rsidRDefault="0033373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Theme="minorHAnsi" w:hAnsiTheme="minorHAnsi" w:cstheme="minorHAnsi"/>
                <w:b/>
                <w:bCs/>
                <w:color w:val="7030A0"/>
                <w:sz w:val="20"/>
                <w:szCs w:val="20"/>
                <w:lang w:eastAsia="en-GB"/>
              </w:rPr>
              <w:lastRenderedPageBreak/>
              <w:t>D.2</w:t>
            </w:r>
          </w:p>
        </w:tc>
        <w:tc>
          <w:tcPr>
            <w:tcW w:w="12909" w:type="dxa"/>
            <w:gridSpan w:val="3"/>
            <w:shd w:val="clear" w:color="auto" w:fill="EAF1DD" w:themeFill="accent3" w:themeFillTint="33"/>
            <w:tcMar>
              <w:top w:w="0" w:type="dxa"/>
              <w:left w:w="108" w:type="dxa"/>
              <w:bottom w:w="0" w:type="dxa"/>
              <w:right w:w="108" w:type="dxa"/>
            </w:tcMar>
          </w:tcPr>
          <w:p w14:paraId="52B21003" w14:textId="77777777" w:rsidR="00333738" w:rsidRPr="006546EF" w:rsidRDefault="00333738" w:rsidP="00352DC9">
            <w:pPr>
              <w:autoSpaceDE w:val="0"/>
              <w:spacing w:before="120" w:after="120"/>
              <w:jc w:val="left"/>
              <w:rPr>
                <w:rFonts w:asciiTheme="minorHAnsi" w:hAnsiTheme="minorHAnsi" w:cstheme="minorHAnsi"/>
                <w:b/>
                <w:bCs/>
                <w:color w:val="000000" w:themeColor="text1"/>
                <w:sz w:val="20"/>
                <w:szCs w:val="20"/>
                <w:lang w:eastAsia="en-GB"/>
              </w:rPr>
            </w:pPr>
            <w:r w:rsidRPr="006546EF">
              <w:rPr>
                <w:rFonts w:asciiTheme="minorHAnsi" w:eastAsia="Times New Roman" w:hAnsiTheme="minorHAnsi" w:cstheme="minorHAnsi"/>
                <w:b/>
                <w:bCs/>
                <w:color w:val="7030A0"/>
                <w:sz w:val="20"/>
                <w:szCs w:val="20"/>
              </w:rPr>
              <w:t>LIFE ŽEMĖS PIRKIMAS</w:t>
            </w:r>
          </w:p>
        </w:tc>
      </w:tr>
      <w:tr w:rsidR="00E31508" w:rsidRPr="00424F0F" w14:paraId="5624C5F9" w14:textId="77777777" w:rsidTr="00E31508">
        <w:trPr>
          <w:trHeight w:val="390"/>
        </w:trPr>
        <w:tc>
          <w:tcPr>
            <w:tcW w:w="1095" w:type="dxa"/>
            <w:vMerge w:val="restart"/>
          </w:tcPr>
          <w:p w14:paraId="3BA98B1C" w14:textId="77777777" w:rsidR="00E31508" w:rsidRPr="006546EF" w:rsidRDefault="00E31508" w:rsidP="00352DC9">
            <w:pPr>
              <w:autoSpaceDE w:val="0"/>
              <w:spacing w:before="120" w:after="120"/>
              <w:jc w:val="center"/>
              <w:rPr>
                <w:rFonts w:ascii="Calibri" w:hAnsi="Calibri" w:cs="Calibri"/>
                <w:b/>
                <w:bCs/>
                <w:color w:val="7030A0"/>
                <w:sz w:val="20"/>
                <w:szCs w:val="20"/>
                <w:lang w:eastAsia="en-GB"/>
              </w:rPr>
            </w:pPr>
            <w:r w:rsidRPr="006546EF">
              <w:rPr>
                <w:rFonts w:ascii="Calibri" w:hAnsi="Calibri" w:cs="Calibri"/>
                <w:b/>
                <w:bCs/>
                <w:color w:val="7030A0"/>
                <w:sz w:val="20"/>
                <w:szCs w:val="20"/>
                <w:lang w:eastAsia="en-GB"/>
              </w:rPr>
              <w:t>6.2.D.2 straipsnis</w:t>
            </w:r>
          </w:p>
        </w:tc>
        <w:tc>
          <w:tcPr>
            <w:tcW w:w="1188" w:type="dxa"/>
            <w:vMerge w:val="restart"/>
          </w:tcPr>
          <w:p w14:paraId="724A7641" w14:textId="77777777" w:rsidR="00E31508" w:rsidRPr="00E31508" w:rsidRDefault="00E31508" w:rsidP="00352DC9">
            <w:pPr>
              <w:autoSpaceDE w:val="0"/>
              <w:spacing w:before="120" w:after="120"/>
              <w:jc w:val="center"/>
              <w:rPr>
                <w:rFonts w:ascii="Calibri" w:hAnsi="Calibri" w:cs="Calibri"/>
                <w:b/>
                <w:color w:val="7030A0"/>
                <w:sz w:val="20"/>
                <w:szCs w:val="20"/>
                <w:lang w:val="en-IE" w:eastAsia="en-GB"/>
              </w:rPr>
            </w:pPr>
            <w:r w:rsidRPr="00E31508">
              <w:rPr>
                <w:rFonts w:ascii="Calibri" w:hAnsi="Calibri" w:cs="Calibri"/>
                <w:b/>
                <w:bCs/>
                <w:color w:val="7030A0"/>
                <w:sz w:val="20"/>
                <w:szCs w:val="20"/>
                <w:lang w:val="en-IE" w:eastAsia="en-GB"/>
              </w:rPr>
              <w:t xml:space="preserve">D.2 </w:t>
            </w:r>
            <w:r w:rsidRPr="00E31508">
              <w:rPr>
                <w:rFonts w:ascii="Calibri" w:hAnsi="Calibri" w:cs="Calibri"/>
                <w:b/>
                <w:color w:val="7030A0"/>
                <w:sz w:val="20"/>
                <w:szCs w:val="20"/>
                <w:lang w:val="en-IE" w:eastAsia="en-GB"/>
              </w:rPr>
              <w:t>LIFE ŽEMĖS PIRKIMAS</w:t>
            </w:r>
          </w:p>
          <w:p w14:paraId="2DA78796" w14:textId="77777777" w:rsidR="00E31508" w:rsidRPr="00E31508" w:rsidRDefault="00E31508" w:rsidP="00352DC9">
            <w:pPr>
              <w:autoSpaceDE w:val="0"/>
              <w:spacing w:before="120" w:after="120"/>
              <w:jc w:val="center"/>
              <w:rPr>
                <w:rFonts w:ascii="Calibri" w:hAnsi="Calibri" w:cs="Calibri"/>
                <w:b/>
                <w:bCs/>
                <w:color w:val="7030A0"/>
                <w:sz w:val="20"/>
                <w:szCs w:val="20"/>
                <w:lang w:eastAsia="en-GB"/>
              </w:rPr>
            </w:pPr>
            <w:r w:rsidRPr="00E31508">
              <w:rPr>
                <w:rFonts w:ascii="Calibri" w:hAnsi="Calibri" w:cs="Calibri"/>
                <w:i/>
                <w:color w:val="7030A0"/>
                <w:sz w:val="20"/>
                <w:szCs w:val="20"/>
                <w:lang w:eastAsia="en-GB"/>
              </w:rPr>
              <w:t>(tik LIFE)</w:t>
            </w:r>
          </w:p>
        </w:tc>
        <w:tc>
          <w:tcPr>
            <w:tcW w:w="6521" w:type="dxa"/>
            <w:tcMar>
              <w:top w:w="0" w:type="dxa"/>
              <w:left w:w="108" w:type="dxa"/>
              <w:bottom w:w="0" w:type="dxa"/>
              <w:right w:w="108" w:type="dxa"/>
            </w:tcMar>
          </w:tcPr>
          <w:p w14:paraId="0F095598" w14:textId="77777777" w:rsidR="00E31508" w:rsidRPr="00E31508" w:rsidRDefault="00E31508" w:rsidP="00352DC9">
            <w:pPr>
              <w:spacing w:before="120" w:after="120"/>
              <w:rPr>
                <w:rFonts w:ascii="Calibri" w:hAnsi="Calibri" w:cs="Calibri"/>
                <w:b/>
                <w:bCs/>
                <w:i/>
                <w:sz w:val="20"/>
                <w:szCs w:val="20"/>
                <w:lang w:val="en-IE" w:eastAsia="en-GB"/>
              </w:rPr>
            </w:pPr>
            <w:r w:rsidRPr="00E31508">
              <w:rPr>
                <w:rFonts w:ascii="Calibri" w:hAnsi="Calibri" w:cs="Calibri"/>
                <w:b/>
                <w:bCs/>
                <w:i/>
                <w:iCs/>
                <w:sz w:val="20"/>
                <w:szCs w:val="20"/>
                <w:lang w:val="en-IE" w:eastAsia="en-GB"/>
              </w:rPr>
              <w:t>Specialistas atrenka imtį, kad atliktų šios išlaidų kategorijos procedūras.</w:t>
            </w:r>
            <w:r w:rsidRPr="00E31508">
              <w:rPr>
                <w:rFonts w:ascii="Calibri" w:hAnsi="Calibri" w:cs="Calibri"/>
                <w:b/>
                <w:bCs/>
                <w:sz w:val="20"/>
                <w:szCs w:val="20"/>
                <w:lang w:val="en-IE" w:eastAsia="en-GB"/>
              </w:rPr>
              <w:t xml:space="preserve"> </w:t>
            </w:r>
            <w:r w:rsidRPr="00E31508">
              <w:rPr>
                <w:rFonts w:ascii="Calibri" w:hAnsi="Calibri" w:cs="Calibri"/>
                <w:b/>
                <w:bCs/>
                <w:i/>
                <w:sz w:val="20"/>
                <w:szCs w:val="20"/>
                <w:lang w:val="en-IE" w:eastAsia="en-GB"/>
              </w:rPr>
              <w:t>Imtis turėtų būti atrinkta atsitiktine tvarka. Ji turėtų apimti 10 % visų išlaidų, kurioms buvo deklaruotos išlaidos, o mažiausiai 10 išlaidų (arba visų, jei deklaruota mažiau nei 10 išlaidų) imtis.</w:t>
            </w:r>
          </w:p>
          <w:p w14:paraId="11776EE2" w14:textId="77777777" w:rsidR="00B62756" w:rsidRPr="00E52615" w:rsidRDefault="00B62756" w:rsidP="00B62756">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Pastaba: „Prekė“ išsamiame išlaidų suskirstyme suprantama kaip 1 eilutė.</w:t>
            </w:r>
          </w:p>
          <w:p w14:paraId="7425625C" w14:textId="470B1F48" w:rsidR="00E31508" w:rsidRPr="00E31508" w:rsidRDefault="00E31508" w:rsidP="00352DC9">
            <w:pPr>
              <w:autoSpaceDE w:val="0"/>
              <w:spacing w:before="120" w:after="120"/>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val="en-IE" w:eastAsia="en-GB"/>
              </w:rPr>
              <w:t xml:space="preserve">Praktikuojantis asmuo atrinko </w:t>
            </w:r>
            <w:r w:rsidRPr="00E31508">
              <w:rPr>
                <w:rFonts w:ascii="Calibri" w:hAnsi="Calibri" w:cs="Calibri"/>
                <w:color w:val="000000" w:themeColor="text1"/>
                <w:sz w:val="20"/>
                <w:szCs w:val="20"/>
                <w:highlight w:val="lightGray"/>
                <w:lang w:val="en-IE" w:eastAsia="en-GB"/>
              </w:rPr>
              <w:t xml:space="preserve">____ </w:t>
            </w:r>
            <w:r w:rsidRPr="00E31508">
              <w:rPr>
                <w:rFonts w:ascii="Calibri" w:hAnsi="Calibri" w:cs="Calibri"/>
                <w:color w:val="000000" w:themeColor="text1"/>
                <w:sz w:val="20"/>
                <w:szCs w:val="20"/>
                <w:lang w:val="en-IE" w:eastAsia="en-GB"/>
              </w:rPr>
              <w:t xml:space="preserve">elementų iš viso _ </w:t>
            </w:r>
            <w:r w:rsidRPr="00E31508">
              <w:rPr>
                <w:rFonts w:ascii="Calibri" w:hAnsi="Calibri" w:cs="Calibri"/>
                <w:color w:val="000000" w:themeColor="text1"/>
                <w:sz w:val="20"/>
                <w:szCs w:val="20"/>
                <w:highlight w:val="lightGray"/>
                <w:lang w:val="en-IE" w:eastAsia="en-GB"/>
              </w:rPr>
              <w:t>____.</w:t>
            </w:r>
          </w:p>
        </w:tc>
        <w:tc>
          <w:tcPr>
            <w:tcW w:w="6388" w:type="dxa"/>
            <w:gridSpan w:val="2"/>
            <w:shd w:val="clear" w:color="auto" w:fill="F2F2F2" w:themeFill="background1" w:themeFillShade="F2"/>
            <w:tcMar>
              <w:top w:w="0" w:type="dxa"/>
              <w:left w:w="108" w:type="dxa"/>
              <w:bottom w:w="0" w:type="dxa"/>
              <w:right w:w="108" w:type="dxa"/>
            </w:tcMar>
          </w:tcPr>
          <w:p w14:paraId="593B61D3" w14:textId="77777777" w:rsidR="00E31508" w:rsidRPr="00E31508" w:rsidRDefault="00E31508" w:rsidP="00352DC9">
            <w:pPr>
              <w:autoSpaceDE w:val="0"/>
              <w:spacing w:before="120" w:after="120"/>
              <w:jc w:val="left"/>
              <w:rPr>
                <w:rFonts w:ascii="Calibri" w:hAnsi="Calibri" w:cs="Calibri"/>
                <w:color w:val="000000" w:themeColor="text1"/>
                <w:sz w:val="20"/>
                <w:szCs w:val="20"/>
                <w:lang w:eastAsia="en-GB"/>
              </w:rPr>
            </w:pPr>
          </w:p>
        </w:tc>
      </w:tr>
      <w:tr w:rsidR="00E31508" w:rsidRPr="00424F0F" w14:paraId="3FE439A0" w14:textId="77777777" w:rsidTr="00E31508">
        <w:trPr>
          <w:trHeight w:val="409"/>
        </w:trPr>
        <w:tc>
          <w:tcPr>
            <w:tcW w:w="1095" w:type="dxa"/>
            <w:vMerge/>
          </w:tcPr>
          <w:p w14:paraId="5BCBD7FE"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362A12C0" w14:textId="77777777" w:rsidR="00E31508" w:rsidRPr="00E31508"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val="restart"/>
            <w:tcMar>
              <w:top w:w="0" w:type="dxa"/>
              <w:left w:w="108" w:type="dxa"/>
              <w:bottom w:w="0" w:type="dxa"/>
              <w:right w:w="108" w:type="dxa"/>
            </w:tcMar>
          </w:tcPr>
          <w:p w14:paraId="071E23AC" w14:textId="77777777" w:rsidR="00E31508" w:rsidRPr="00E31508" w:rsidRDefault="00E31508" w:rsidP="00352DC9">
            <w:pPr>
              <w:spacing w:before="120" w:after="120"/>
              <w:jc w:val="left"/>
              <w:rPr>
                <w:rFonts w:asciiTheme="minorHAnsi" w:hAnsiTheme="minorHAnsi" w:cstheme="minorHAnsi"/>
                <w:color w:val="000000" w:themeColor="text1"/>
                <w:sz w:val="20"/>
                <w:szCs w:val="20"/>
                <w:lang w:val="en-IE" w:eastAsia="en-GB"/>
              </w:rPr>
            </w:pPr>
            <w:r w:rsidRPr="00E31508">
              <w:rPr>
                <w:rFonts w:asciiTheme="minorHAnsi" w:hAnsiTheme="minorHAnsi" w:cstheme="minorHAnsi"/>
                <w:b/>
                <w:bCs/>
                <w:i/>
                <w:iCs/>
                <w:color w:val="000000" w:themeColor="text1"/>
                <w:sz w:val="20"/>
                <w:szCs w:val="20"/>
                <w:lang w:val="en-IE" w:eastAsia="en-GB"/>
              </w:rPr>
              <w:t>Į imtį įtrauktiems žemės pirkimo objektams:</w:t>
            </w:r>
          </w:p>
          <w:p w14:paraId="2A4B41BF" w14:textId="77777777" w:rsidR="00E31508" w:rsidRPr="00E31508" w:rsidRDefault="00E31508" w:rsidP="00352DC9">
            <w:pPr>
              <w:spacing w:before="120" w:after="120"/>
              <w:rPr>
                <w:rFonts w:ascii="Calibri" w:hAnsi="Calibri" w:cs="Calibri"/>
                <w:color w:val="000000" w:themeColor="text1"/>
                <w:sz w:val="20"/>
                <w:szCs w:val="20"/>
                <w:lang w:val="en-IE" w:eastAsia="en-GB"/>
              </w:rPr>
            </w:pPr>
            <w:r w:rsidRPr="00E31508">
              <w:rPr>
                <w:rFonts w:ascii="Calibri" w:hAnsi="Calibri" w:cs="Calibri"/>
                <w:color w:val="000000" w:themeColor="text1"/>
                <w:sz w:val="20"/>
                <w:szCs w:val="20"/>
                <w:lang w:val="en-IE" w:eastAsia="en-GB"/>
              </w:rPr>
              <w:t xml:space="preserve">Specialistas atliko bendruosius išlaidų tinkamumo ir netinkamumo patikrinimus </w:t>
            </w:r>
            <w:r w:rsidRPr="00E31508">
              <w:rPr>
                <w:rFonts w:ascii="Calibri" w:hAnsi="Calibri" w:cs="Calibri"/>
                <w:i/>
                <w:iCs/>
                <w:color w:val="000000" w:themeColor="text1"/>
                <w:sz w:val="20"/>
                <w:szCs w:val="20"/>
                <w:lang w:val="en-IE" w:eastAsia="en-GB"/>
              </w:rPr>
              <w:t xml:space="preserve">(žr. aukščiau) </w:t>
            </w:r>
            <w:r w:rsidRPr="00E31508">
              <w:rPr>
                <w:rFonts w:ascii="Calibri" w:hAnsi="Calibri" w:cs="Calibri"/>
                <w:color w:val="000000" w:themeColor="text1"/>
                <w:sz w:val="20"/>
                <w:szCs w:val="20"/>
                <w:lang w:val="en-IE" w:eastAsia="en-GB"/>
              </w:rPr>
              <w:t>.</w:t>
            </w:r>
          </w:p>
          <w:p w14:paraId="24260212" w14:textId="77777777" w:rsidR="00E31508" w:rsidRPr="00E31508" w:rsidRDefault="00E31508" w:rsidP="00352DC9">
            <w:pPr>
              <w:spacing w:before="120" w:after="120"/>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 xml:space="preserve">Specialistas atliko bendruosius pirkimo išlaidų tinkamumo finansuoti patikrinimus </w:t>
            </w:r>
            <w:r w:rsidRPr="00E31508">
              <w:rPr>
                <w:rFonts w:asciiTheme="minorHAnsi" w:hAnsiTheme="minorHAnsi" w:cstheme="minorHAnsi"/>
                <w:i/>
                <w:iCs/>
                <w:color w:val="000000" w:themeColor="text1"/>
                <w:sz w:val="20"/>
                <w:szCs w:val="20"/>
                <w:lang w:eastAsia="en-GB"/>
              </w:rPr>
              <w:t xml:space="preserve">(žr. aukščiau) </w:t>
            </w:r>
            <w:r w:rsidRPr="00E31508">
              <w:rPr>
                <w:rFonts w:asciiTheme="minorHAnsi" w:hAnsiTheme="minorHAnsi" w:cstheme="minorHAnsi"/>
                <w:color w:val="000000" w:themeColor="text1"/>
                <w:sz w:val="20"/>
                <w:szCs w:val="20"/>
                <w:lang w:eastAsia="en-GB"/>
              </w:rPr>
              <w:t>.</w:t>
            </w:r>
          </w:p>
          <w:p w14:paraId="612A4387" w14:textId="77777777" w:rsidR="00E31508" w:rsidRPr="00E31508" w:rsidRDefault="00E31508" w:rsidP="00352DC9">
            <w:pPr>
              <w:widowControl w:val="0"/>
              <w:tabs>
                <w:tab w:val="left" w:pos="286"/>
                <w:tab w:val="left" w:pos="597"/>
              </w:tabs>
              <w:autoSpaceDE w:val="0"/>
              <w:autoSpaceDN w:val="0"/>
              <w:adjustRightInd w:val="0"/>
              <w:spacing w:before="120" w:after="120"/>
              <w:rPr>
                <w:rFonts w:ascii="Calibri" w:eastAsia="Calibri" w:hAnsi="Calibri" w:cs="Calibri"/>
                <w:color w:val="000000" w:themeColor="text1"/>
                <w:sz w:val="20"/>
                <w:szCs w:val="20"/>
              </w:rPr>
            </w:pPr>
            <w:r w:rsidRPr="00E31508">
              <w:rPr>
                <w:rFonts w:ascii="Calibri" w:hAnsi="Calibri" w:cs="Calibri"/>
                <w:color w:val="000000" w:themeColor="text1"/>
                <w:sz w:val="20"/>
                <w:szCs w:val="20"/>
                <w:lang w:eastAsia="en-GB"/>
              </w:rPr>
              <w:t>Norėdamas patvirtinti standartinius kitame stulpelyje pateiktus rezultatus, specialistas patikrino, ar:</w:t>
            </w:r>
          </w:p>
          <w:p w14:paraId="2D6D8DD3"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sidRPr="00E31508">
              <w:rPr>
                <w:rFonts w:ascii="Calibri" w:hAnsi="Calibri" w:cs="Calibri"/>
                <w:bCs/>
                <w:color w:val="000000" w:themeColor="text1"/>
                <w:sz w:val="20"/>
                <w:szCs w:val="20"/>
                <w:lang w:val="en-US" w:eastAsia="en-GB"/>
              </w:rPr>
              <w:t xml:space="preserve">žemės pirkimo išlaidos dotacijos sutartyje buvo pripažintos tinkamomis finansuoti (kaip faktiškai patirtos </w:t>
            </w:r>
            <w:r w:rsidRPr="00E31508">
              <w:rPr>
                <w:rFonts w:ascii="Calibri" w:hAnsi="Calibri" w:cs="Calibri"/>
                <w:color w:val="000000" w:themeColor="text1"/>
                <w:sz w:val="20"/>
                <w:szCs w:val="20"/>
                <w:lang w:eastAsia="en-GB"/>
              </w:rPr>
              <w:t>išlaidos )</w:t>
            </w:r>
          </w:p>
          <w:p w14:paraId="0EE8D2DF"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 xml:space="preserve">kvietimo sąlygos aiškiai numato </w:t>
            </w:r>
            <w:r w:rsidRPr="00E31508">
              <w:rPr>
                <w:rFonts w:asciiTheme="minorHAnsi" w:hAnsiTheme="minorHAnsi" w:cstheme="minorHAnsi"/>
                <w:color w:val="000000" w:themeColor="text1"/>
                <w:sz w:val="20"/>
                <w:szCs w:val="20"/>
                <w:lang w:val="en-IE" w:eastAsia="en-GB"/>
              </w:rPr>
              <w:t>žemės pirkimo tinkamumą</w:t>
            </w:r>
          </w:p>
          <w:p w14:paraId="14EE6A5D"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išlaidos atitinka pirkimo išlaidas</w:t>
            </w:r>
          </w:p>
          <w:p w14:paraId="197331DA"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jos yra registruojamos dalyvio ilgalaikio turto sąskaitoje laikantis tarptautinių apskaitos standartų ir dalyvio įprastos sąnaudų apskaitos praktikos.</w:t>
            </w:r>
          </w:p>
          <w:p w14:paraId="734C3748"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nėra dvigubo išlaidų apmokestinimo</w:t>
            </w:r>
          </w:p>
          <w:p w14:paraId="4DF1C31C"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yra įvykdytos 6.2.D.2 straipsnyje nustatytos konkrečios sąlygos.</w:t>
            </w:r>
          </w:p>
          <w:p w14:paraId="4ED6F00C" w14:textId="77777777" w:rsidR="00E31508" w:rsidRPr="00E31508" w:rsidRDefault="00E31508" w:rsidP="00352DC9">
            <w:p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lastRenderedPageBreak/>
              <w:t xml:space="preserve">Ilgalaikė </w:t>
            </w:r>
            <w:r w:rsidRPr="00E31508">
              <w:rPr>
                <w:rFonts w:ascii="Calibri" w:hAnsi="Calibri" w:cs="Calibri"/>
                <w:color w:val="000000" w:themeColor="text1"/>
                <w:sz w:val="20"/>
                <w:szCs w:val="20"/>
                <w:lang w:val="en-IE" w:eastAsia="en-GB"/>
              </w:rPr>
              <w:t xml:space="preserve">žemės nuoma arba vienkartinės kompensacijos už žemės naudojimo teises taip pat yra tinkamos finansuoti tomis pačiomis sąlygomis kaip ir pirkimo išlaidos. </w:t>
            </w:r>
            <w:r w:rsidRPr="00E31508">
              <w:rPr>
                <w:rFonts w:ascii="Calibri" w:hAnsi="Calibri" w:cs="Calibri"/>
                <w:color w:val="000000" w:themeColor="text1"/>
                <w:sz w:val="20"/>
                <w:szCs w:val="20"/>
                <w:lang w:eastAsia="en-GB"/>
              </w:rPr>
              <w:t>Jei žemė nebuvo įsigyta, o buvo ilgalaikės nuomos ar vienkartinės kompensacijos už žemės naudojimą dalis, specialistas taip pat turėtų patikrinti, ar nuoma:</w:t>
            </w:r>
          </w:p>
          <w:p w14:paraId="26C3E543"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w:rsidRPr="00E31508">
              <w:rPr>
                <w:rFonts w:ascii="Calibri" w:eastAsia="Times New Roman" w:hAnsi="Calibri" w:cs="Calibri"/>
                <w:color w:val="000000" w:themeColor="text1"/>
                <w:sz w:val="20"/>
                <w:szCs w:val="20"/>
                <w:lang w:eastAsia="en-GB"/>
              </w:rPr>
              <w:t>yra bent 20 metų (jei kvietimo sąlygose nenurodyta kitaip)</w:t>
            </w:r>
          </w:p>
          <w:p w14:paraId="443EFA34"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w:rsidRPr="00E31508">
              <w:rPr>
                <w:rFonts w:ascii="Calibri" w:eastAsia="Times New Roman" w:hAnsi="Calibri" w:cs="Calibri"/>
                <w:color w:val="000000" w:themeColor="text1"/>
                <w:sz w:val="20"/>
                <w:szCs w:val="20"/>
                <w:lang w:eastAsia="en-GB"/>
              </w:rPr>
              <w:t>apima nuostatas ir įsipareigojimus, užtikrinančius, kad būtų pasiekti jos tikslai, susiję su buveinių ir rūšių apsauga.</w:t>
            </w:r>
          </w:p>
          <w:p w14:paraId="3F1185F1" w14:textId="77777777" w:rsidR="00E31508" w:rsidRPr="00E31508" w:rsidRDefault="00E31508" w:rsidP="00352DC9">
            <w:pPr>
              <w:suppressAutoHyphens/>
              <w:autoSpaceDE w:val="0"/>
              <w:autoSpaceDN w:val="0"/>
              <w:spacing w:before="120" w:after="120"/>
              <w:ind w:left="174"/>
              <w:jc w:val="left"/>
              <w:textAlignment w:val="baseline"/>
              <w:rPr>
                <w:rFonts w:ascii="Calibri" w:eastAsia="Times New Roman" w:hAnsi="Calibri" w:cs="Calibri"/>
                <w:color w:val="000000" w:themeColor="text1"/>
                <w:sz w:val="20"/>
                <w:szCs w:val="20"/>
                <w:lang w:eastAsia="en-GB"/>
              </w:rPr>
            </w:pPr>
            <w:r w:rsidRPr="00E31508">
              <w:rPr>
                <w:rFonts w:ascii="Calibri" w:eastAsia="Times New Roman" w:hAnsi="Calibri" w:cs="Calibri"/>
                <w:color w:val="000000" w:themeColor="text1"/>
                <w:sz w:val="20"/>
                <w:szCs w:val="20"/>
                <w:lang w:eastAsia="en-GB"/>
              </w:rPr>
              <w:t>ir kad išlaidos:</w:t>
            </w:r>
          </w:p>
          <w:p w14:paraId="1E4C3B5B"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w:rsidRPr="00E31508">
              <w:rPr>
                <w:rFonts w:ascii="Calibri" w:eastAsia="Times New Roman" w:hAnsi="Calibri" w:cs="Calibri"/>
                <w:color w:val="000000" w:themeColor="text1"/>
                <w:sz w:val="20"/>
                <w:szCs w:val="20"/>
                <w:lang w:eastAsia="en-GB"/>
              </w:rPr>
              <w:t>neviršyti visos panašios žemės įsigijimo kainos (ekonomiškai efektyvu)</w:t>
            </w:r>
          </w:p>
          <w:p w14:paraId="6D8DCC80"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w:rsidRPr="00E31508">
              <w:rPr>
                <w:rFonts w:ascii="Calibri" w:eastAsia="Times New Roman" w:hAnsi="Calibri" w:cs="Calibri"/>
                <w:color w:val="000000" w:themeColor="text1"/>
                <w:sz w:val="20"/>
                <w:szCs w:val="20"/>
                <w:lang w:eastAsia="en-GB"/>
              </w:rPr>
              <w:t xml:space="preserve">neįtraukti jokių finansavimo mokesčių </w:t>
            </w:r>
            <w:r w:rsidRPr="00E31508">
              <w:rPr>
                <w:rFonts w:ascii="Calibri" w:eastAsia="Times New Roman" w:hAnsi="Calibri" w:cs="Calibri"/>
                <w:i/>
                <w:iCs/>
                <w:color w:val="000000" w:themeColor="text1"/>
                <w:sz w:val="20"/>
                <w:szCs w:val="20"/>
                <w:lang w:eastAsia="en-GB"/>
              </w:rPr>
              <w:t xml:space="preserve">(pvz., finansavimo mokesčių, įtrauktų į </w:t>
            </w:r>
            <w:r w:rsidRPr="00E31508">
              <w:rPr>
                <w:rFonts w:ascii="Calibri" w:hAnsi="Calibri" w:cs="Calibri"/>
                <w:i/>
                <w:iCs/>
                <w:color w:val="000000" w:themeColor="text1"/>
                <w:sz w:val="20"/>
                <w:szCs w:val="20"/>
                <w:lang w:eastAsia="en-GB"/>
              </w:rPr>
              <w:t xml:space="preserve">finansinės </w:t>
            </w:r>
            <w:r w:rsidRPr="00E31508">
              <w:rPr>
                <w:rFonts w:ascii="Calibri" w:eastAsia="Times New Roman" w:hAnsi="Calibri" w:cs="Calibri"/>
                <w:i/>
                <w:iCs/>
                <w:color w:val="000000" w:themeColor="text1"/>
                <w:sz w:val="20"/>
                <w:szCs w:val="20"/>
                <w:lang w:eastAsia="en-GB"/>
              </w:rPr>
              <w:t>nuomos mokėjimus, arba palūkanų už paskolas, paimtas pirkimui finansuoti)</w:t>
            </w:r>
          </w:p>
          <w:p w14:paraId="73EB3E69"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eastAsia="Times New Roman" w:hAnsi="Calibri" w:cs="Calibri"/>
                <w:color w:val="000000" w:themeColor="text1"/>
                <w:sz w:val="20"/>
                <w:szCs w:val="20"/>
                <w:lang w:eastAsia="en-GB"/>
              </w:rPr>
              <w:t xml:space="preserve">nėra </w:t>
            </w:r>
            <w:r w:rsidRPr="00E31508">
              <w:rPr>
                <w:rFonts w:ascii="Calibri" w:hAnsi="Calibri" w:cs="Calibri"/>
                <w:color w:val="000000" w:themeColor="text1"/>
                <w:sz w:val="20"/>
                <w:szCs w:val="20"/>
                <w:lang w:eastAsia="en-GB"/>
              </w:rPr>
              <w:t xml:space="preserve">dvigubo </w:t>
            </w:r>
            <w:r w:rsidRPr="00E31508">
              <w:rPr>
                <w:rFonts w:ascii="Calibri" w:eastAsia="Times New Roman" w:hAnsi="Calibri" w:cs="Calibri"/>
                <w:color w:val="000000" w:themeColor="text1"/>
                <w:sz w:val="20"/>
                <w:szCs w:val="20"/>
                <w:lang w:eastAsia="en-GB"/>
              </w:rPr>
              <w:t xml:space="preserve">išlaidų priteisimo </w:t>
            </w:r>
            <w:r w:rsidRPr="00E31508">
              <w:rPr>
                <w:rFonts w:ascii="Calibri" w:hAnsi="Calibri" w:cs="Calibri"/>
                <w:color w:val="000000" w:themeColor="text1"/>
                <w:sz w:val="20"/>
                <w:szCs w:val="20"/>
                <w:lang w:eastAsia="en-GB"/>
              </w:rPr>
              <w:t>.</w:t>
            </w:r>
          </w:p>
        </w:tc>
        <w:tc>
          <w:tcPr>
            <w:tcW w:w="4962" w:type="dxa"/>
            <w:tcBorders>
              <w:right w:val="single" w:sz="4" w:space="0" w:color="auto"/>
            </w:tcBorders>
            <w:shd w:val="clear" w:color="auto" w:fill="FFFFFF" w:themeFill="background1"/>
            <w:tcMar>
              <w:top w:w="0" w:type="dxa"/>
              <w:left w:w="108" w:type="dxa"/>
              <w:bottom w:w="0" w:type="dxa"/>
              <w:right w:w="108" w:type="dxa"/>
            </w:tcMar>
          </w:tcPr>
          <w:p w14:paraId="22C64259" w14:textId="77777777" w:rsidR="00E31508" w:rsidRPr="00E31508"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val="en-IE" w:eastAsia="en-GB"/>
              </w:rPr>
              <w:lastRenderedPageBreak/>
              <w:t>Kvietimo sąlygos aiškiai numato žemės pirkimo išlaidų tinkamumą finansuoti.</w:t>
            </w:r>
          </w:p>
        </w:tc>
        <w:tc>
          <w:tcPr>
            <w:tcW w:w="1426" w:type="dxa"/>
            <w:tcMar>
              <w:top w:w="0" w:type="dxa"/>
              <w:left w:w="108" w:type="dxa"/>
              <w:bottom w:w="0" w:type="dxa"/>
              <w:right w:w="108" w:type="dxa"/>
            </w:tcMar>
          </w:tcPr>
          <w:p w14:paraId="2AEC2215" w14:textId="77777777"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TAIP/NE</w:t>
            </w:r>
          </w:p>
        </w:tc>
      </w:tr>
      <w:tr w:rsidR="00E31508" w:rsidRPr="00424F0F" w14:paraId="37B64352" w14:textId="77777777" w:rsidTr="00E31508">
        <w:trPr>
          <w:trHeight w:val="855"/>
        </w:trPr>
        <w:tc>
          <w:tcPr>
            <w:tcW w:w="1095" w:type="dxa"/>
            <w:vMerge/>
          </w:tcPr>
          <w:p w14:paraId="3183793B"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1BCE9890" w14:textId="77777777" w:rsidR="00E31508" w:rsidRPr="00E31508"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tcMar>
              <w:top w:w="0" w:type="dxa"/>
              <w:left w:w="108" w:type="dxa"/>
              <w:bottom w:w="0" w:type="dxa"/>
              <w:right w:w="108" w:type="dxa"/>
            </w:tcMar>
          </w:tcPr>
          <w:p w14:paraId="5FBF94C4" w14:textId="77777777" w:rsidR="00E31508" w:rsidRPr="00E31508"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53BB15D8" w14:textId="77777777" w:rsidR="00E31508" w:rsidRPr="00E31508"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val="en-IE" w:eastAsia="en-GB"/>
              </w:rPr>
              <w:t>Išlaidos buvo tinkamos finansuoti (nebuvo netinkamų finansuoti komponentų), identifikuojamos ir patikrinamos, susijusios su veiksmu ir dalyvio patirtos veiksmo įgyvendinimo laikotarpiu (mokėjimo įrodymas, sąskaitų faktūrų kitiems subjektams nebuvo).</w:t>
            </w:r>
          </w:p>
        </w:tc>
        <w:tc>
          <w:tcPr>
            <w:tcW w:w="1426" w:type="dxa"/>
            <w:tcMar>
              <w:top w:w="0" w:type="dxa"/>
              <w:left w:w="108" w:type="dxa"/>
              <w:bottom w:w="0" w:type="dxa"/>
              <w:right w:w="108" w:type="dxa"/>
            </w:tcMar>
          </w:tcPr>
          <w:p w14:paraId="4B41D5DC" w14:textId="77777777"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TAIP/NE</w:t>
            </w:r>
          </w:p>
        </w:tc>
      </w:tr>
      <w:tr w:rsidR="00E31508" w:rsidRPr="00424F0F" w14:paraId="185BB951" w14:textId="77777777" w:rsidTr="00E31508">
        <w:trPr>
          <w:trHeight w:val="185"/>
        </w:trPr>
        <w:tc>
          <w:tcPr>
            <w:tcW w:w="1095" w:type="dxa"/>
            <w:vMerge/>
          </w:tcPr>
          <w:p w14:paraId="664177EE"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78A2C8D0"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tcMar>
              <w:top w:w="0" w:type="dxa"/>
              <w:left w:w="108" w:type="dxa"/>
              <w:bottom w:w="0" w:type="dxa"/>
              <w:right w:w="108" w:type="dxa"/>
            </w:tcMar>
          </w:tcPr>
          <w:p w14:paraId="17FECE39"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253A2186" w14:textId="77777777" w:rsidR="00E31508" w:rsidRPr="00C47525"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C47525">
              <w:rPr>
                <w:rFonts w:ascii="Calibri" w:hAnsi="Calibri" w:cs="Calibri"/>
                <w:color w:val="000000" w:themeColor="text1"/>
                <w:sz w:val="20"/>
                <w:szCs w:val="20"/>
              </w:rPr>
              <w:t xml:space="preserve">Pirkimai buvo atlikti naudojant įprastą dalyvio </w:t>
            </w:r>
            <w:r w:rsidRPr="00C47525">
              <w:rPr>
                <w:rFonts w:asciiTheme="minorHAnsi" w:hAnsiTheme="minorHAnsi" w:cstheme="minorHAnsi"/>
                <w:color w:val="000000" w:themeColor="text1"/>
                <w:sz w:val="20"/>
                <w:szCs w:val="20"/>
                <w:lang w:val="en-IE" w:eastAsia="en-GB"/>
              </w:rPr>
              <w:t xml:space="preserve">pirkimo </w:t>
            </w:r>
            <w:r w:rsidRPr="00C47525">
              <w:rPr>
                <w:rFonts w:ascii="Calibri" w:hAnsi="Calibri" w:cs="Calibri"/>
                <w:color w:val="000000" w:themeColor="text1"/>
                <w:sz w:val="20"/>
                <w:szCs w:val="20"/>
              </w:rPr>
              <w:t>praktiką ir, jei taikoma, kitus dokumentus / procedūras, reikalingas laikantis nacionalinės viešųjų pirkimų teisės aktų.</w:t>
            </w:r>
          </w:p>
        </w:tc>
        <w:tc>
          <w:tcPr>
            <w:tcW w:w="1426" w:type="dxa"/>
            <w:tcMar>
              <w:top w:w="0" w:type="dxa"/>
              <w:left w:w="108" w:type="dxa"/>
              <w:bottom w:w="0" w:type="dxa"/>
              <w:right w:w="108" w:type="dxa"/>
            </w:tcMar>
          </w:tcPr>
          <w:p w14:paraId="4224C9BA" w14:textId="77777777"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TAIP/NE</w:t>
            </w:r>
          </w:p>
        </w:tc>
      </w:tr>
      <w:tr w:rsidR="00E31508" w:rsidRPr="00424F0F" w14:paraId="7E8AC5DD" w14:textId="77777777" w:rsidTr="00E31508">
        <w:trPr>
          <w:trHeight w:val="182"/>
        </w:trPr>
        <w:tc>
          <w:tcPr>
            <w:tcW w:w="1095" w:type="dxa"/>
            <w:vMerge/>
          </w:tcPr>
          <w:p w14:paraId="11E11C9D"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041371C1"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tcMar>
              <w:top w:w="0" w:type="dxa"/>
              <w:left w:w="108" w:type="dxa"/>
              <w:bottom w:w="0" w:type="dxa"/>
              <w:right w:w="108" w:type="dxa"/>
            </w:tcMar>
          </w:tcPr>
          <w:p w14:paraId="78FFADDC"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03BDCC55" w14:textId="77777777" w:rsidR="00E31508" w:rsidRPr="00C47525"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C47525">
              <w:rPr>
                <w:rFonts w:ascii="Calibri" w:hAnsi="Calibri" w:cs="Calibri"/>
                <w:color w:val="000000" w:themeColor="text1"/>
                <w:sz w:val="20"/>
                <w:szCs w:val="20"/>
              </w:rPr>
              <w:t>Pirkimai buvo atliekami vadovaujantis geriausio kainos ir kokybės santykio (geriausio kainos ir kokybės santykio) arba žemiausios kainos principu.</w:t>
            </w:r>
          </w:p>
        </w:tc>
        <w:tc>
          <w:tcPr>
            <w:tcW w:w="1426" w:type="dxa"/>
            <w:tcMar>
              <w:top w:w="0" w:type="dxa"/>
              <w:left w:w="108" w:type="dxa"/>
              <w:bottom w:w="0" w:type="dxa"/>
              <w:right w:w="108" w:type="dxa"/>
            </w:tcMar>
          </w:tcPr>
          <w:p w14:paraId="235492A7" w14:textId="77777777"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TAIP/NE</w:t>
            </w:r>
          </w:p>
        </w:tc>
      </w:tr>
      <w:tr w:rsidR="00E31508" w:rsidRPr="00424F0F" w14:paraId="3F755AC8" w14:textId="77777777" w:rsidTr="00E31508">
        <w:trPr>
          <w:trHeight w:val="182"/>
        </w:trPr>
        <w:tc>
          <w:tcPr>
            <w:tcW w:w="1095" w:type="dxa"/>
            <w:vMerge/>
          </w:tcPr>
          <w:p w14:paraId="2CD5AE24"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1C86627D"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tcMar>
              <w:top w:w="0" w:type="dxa"/>
              <w:left w:w="108" w:type="dxa"/>
              <w:bottom w:w="0" w:type="dxa"/>
              <w:right w:w="108" w:type="dxa"/>
            </w:tcMar>
          </w:tcPr>
          <w:p w14:paraId="6A7D0CDB"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5A631748" w14:textId="77777777" w:rsidR="00E31508" w:rsidRPr="00E31508"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E31508">
              <w:rPr>
                <w:rFonts w:ascii="Calibri" w:hAnsi="Calibri" w:cs="Calibri"/>
                <w:color w:val="000000" w:themeColor="text1"/>
                <w:sz w:val="20"/>
                <w:szCs w:val="20"/>
              </w:rPr>
              <w:t xml:space="preserve">interesų </w:t>
            </w:r>
            <w:r w:rsidRPr="00E31508">
              <w:rPr>
                <w:rFonts w:asciiTheme="minorHAnsi" w:hAnsiTheme="minorHAnsi" w:cstheme="minorHAnsi"/>
                <w:color w:val="000000" w:themeColor="text1"/>
                <w:sz w:val="20"/>
                <w:szCs w:val="20"/>
                <w:lang w:val="en-IE" w:eastAsia="en-GB"/>
              </w:rPr>
              <w:t xml:space="preserve">konflikto </w:t>
            </w:r>
            <w:r w:rsidRPr="00E31508">
              <w:rPr>
                <w:rFonts w:ascii="Calibri" w:hAnsi="Calibri" w:cs="Calibri"/>
                <w:color w:val="000000" w:themeColor="text1"/>
                <w:sz w:val="20"/>
                <w:szCs w:val="20"/>
              </w:rPr>
              <w:t xml:space="preserve">nebuvimui užtikrinti , ir, remdamiesi mūsų atliktu tyrimu, nepastebėjome </w:t>
            </w:r>
            <w:r w:rsidRPr="00E31508">
              <w:rPr>
                <w:rFonts w:ascii="Calibri" w:hAnsi="Calibri" w:cs="Calibri"/>
                <w:color w:val="000000" w:themeColor="text1"/>
                <w:sz w:val="20"/>
                <w:szCs w:val="20"/>
              </w:rPr>
              <w:lastRenderedPageBreak/>
              <w:t>jokių požymių, kurie galėtų rodyti galimą interesų konfliktą. Dalyvis pateikė reikiamą rašytinį patvirtinimą.</w:t>
            </w:r>
          </w:p>
        </w:tc>
        <w:tc>
          <w:tcPr>
            <w:tcW w:w="1426" w:type="dxa"/>
            <w:tcMar>
              <w:top w:w="0" w:type="dxa"/>
              <w:left w:w="108" w:type="dxa"/>
              <w:bottom w:w="0" w:type="dxa"/>
              <w:right w:w="108" w:type="dxa"/>
            </w:tcMar>
          </w:tcPr>
          <w:p w14:paraId="26810A50" w14:textId="77777777"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lastRenderedPageBreak/>
              <w:t>TAIP/NE</w:t>
            </w:r>
          </w:p>
        </w:tc>
      </w:tr>
      <w:tr w:rsidR="00E31508" w:rsidRPr="00424F0F" w14:paraId="4A819C7F" w14:textId="77777777" w:rsidTr="00E31508">
        <w:trPr>
          <w:trHeight w:val="182"/>
        </w:trPr>
        <w:tc>
          <w:tcPr>
            <w:tcW w:w="1095" w:type="dxa"/>
            <w:vMerge/>
          </w:tcPr>
          <w:p w14:paraId="14287B95"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7019BD32"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tcMar>
              <w:top w:w="0" w:type="dxa"/>
              <w:left w:w="108" w:type="dxa"/>
              <w:bottom w:w="0" w:type="dxa"/>
              <w:right w:w="108" w:type="dxa"/>
            </w:tcMar>
          </w:tcPr>
          <w:p w14:paraId="267C1E9A"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02AEC21B" w14:textId="249223A5" w:rsidR="00E31508" w:rsidRPr="00E31508"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E31508">
              <w:rPr>
                <w:rFonts w:ascii="Calibri" w:hAnsi="Calibri" w:cs="Calibri"/>
                <w:color w:val="000000" w:themeColor="text1"/>
                <w:sz w:val="20"/>
                <w:szCs w:val="20"/>
                <w:lang w:eastAsia="en-GB"/>
              </w:rPr>
              <w:t xml:space="preserve">dalyvio apskaitos dokumentuose buvo įrašytos į fiksuotų išlaidų </w:t>
            </w:r>
            <w:r w:rsidRPr="00E31508">
              <w:rPr>
                <w:rFonts w:asciiTheme="minorHAnsi" w:hAnsiTheme="minorHAnsi" w:cstheme="minorHAnsi"/>
                <w:color w:val="000000" w:themeColor="text1"/>
                <w:sz w:val="20"/>
                <w:szCs w:val="20"/>
                <w:lang w:val="en-IE" w:eastAsia="en-GB"/>
              </w:rPr>
              <w:t>sąskaitą laikantis tarptautinių apskaitos standartų ir įprastos dalyvio apskaitos praktikos.</w:t>
            </w:r>
          </w:p>
        </w:tc>
        <w:tc>
          <w:tcPr>
            <w:tcW w:w="1426" w:type="dxa"/>
            <w:tcMar>
              <w:top w:w="0" w:type="dxa"/>
              <w:left w:w="108" w:type="dxa"/>
              <w:bottom w:w="0" w:type="dxa"/>
              <w:right w:w="108" w:type="dxa"/>
            </w:tcMar>
          </w:tcPr>
          <w:p w14:paraId="05593637" w14:textId="4012D08A"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TAIP/NE</w:t>
            </w:r>
          </w:p>
        </w:tc>
      </w:tr>
      <w:tr w:rsidR="00E31508" w:rsidRPr="00424F0F" w14:paraId="2A05D8B3" w14:textId="77777777" w:rsidTr="00E31508">
        <w:trPr>
          <w:trHeight w:val="182"/>
        </w:trPr>
        <w:tc>
          <w:tcPr>
            <w:tcW w:w="1095" w:type="dxa"/>
            <w:vMerge/>
          </w:tcPr>
          <w:p w14:paraId="695D8DAA"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4510A5FF"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tcMar>
              <w:top w:w="0" w:type="dxa"/>
              <w:left w:w="108" w:type="dxa"/>
              <w:bottom w:w="0" w:type="dxa"/>
              <w:right w:w="108" w:type="dxa"/>
            </w:tcMar>
          </w:tcPr>
          <w:p w14:paraId="2ABD0F6A"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32051EF0" w14:textId="37486CDB" w:rsidR="00E31508" w:rsidRPr="00E31508"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E31508">
              <w:rPr>
                <w:rFonts w:ascii="Calibri" w:hAnsi="Calibri" w:cs="Calibri"/>
                <w:color w:val="000000" w:themeColor="text1"/>
                <w:sz w:val="20"/>
                <w:szCs w:val="20"/>
                <w:lang w:eastAsia="en-GB"/>
              </w:rPr>
              <w:t xml:space="preserve">Visos kapitalizuotos išlaidos atitinka pirkimo metu </w:t>
            </w:r>
            <w:r w:rsidRPr="00E31508">
              <w:rPr>
                <w:rFonts w:asciiTheme="minorHAnsi" w:hAnsiTheme="minorHAnsi" w:cstheme="minorHAnsi"/>
                <w:color w:val="000000" w:themeColor="text1"/>
                <w:sz w:val="20"/>
                <w:szCs w:val="20"/>
                <w:lang w:val="en-IE" w:eastAsia="en-GB"/>
              </w:rPr>
              <w:t xml:space="preserve">patirtas išlaidas </w:t>
            </w:r>
            <w:r w:rsidRPr="00E31508">
              <w:rPr>
                <w:rFonts w:ascii="Calibri" w:hAnsi="Calibri" w:cs="Calibri"/>
                <w:color w:val="000000" w:themeColor="text1"/>
                <w:sz w:val="20"/>
                <w:szCs w:val="20"/>
                <w:lang w:eastAsia="en-GB"/>
              </w:rPr>
              <w:t>ir nėra dvigubo išlaidų priskyrimo.</w:t>
            </w:r>
          </w:p>
        </w:tc>
        <w:tc>
          <w:tcPr>
            <w:tcW w:w="1426" w:type="dxa"/>
            <w:tcMar>
              <w:top w:w="0" w:type="dxa"/>
              <w:left w:w="108" w:type="dxa"/>
              <w:bottom w:w="0" w:type="dxa"/>
              <w:right w:w="108" w:type="dxa"/>
            </w:tcMar>
          </w:tcPr>
          <w:p w14:paraId="0980B754" w14:textId="1F78E25C"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TAIP/NE</w:t>
            </w:r>
          </w:p>
        </w:tc>
      </w:tr>
      <w:tr w:rsidR="00E31508" w:rsidRPr="00424F0F" w14:paraId="28B90DC0" w14:textId="77777777" w:rsidTr="00E31508">
        <w:trPr>
          <w:trHeight w:val="182"/>
        </w:trPr>
        <w:tc>
          <w:tcPr>
            <w:tcW w:w="1095" w:type="dxa"/>
            <w:vMerge/>
          </w:tcPr>
          <w:p w14:paraId="3D5713EF"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50A4878C"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tcMar>
              <w:top w:w="0" w:type="dxa"/>
              <w:left w:w="108" w:type="dxa"/>
              <w:bottom w:w="0" w:type="dxa"/>
              <w:right w:w="108" w:type="dxa"/>
            </w:tcMar>
          </w:tcPr>
          <w:p w14:paraId="52F0E9E3"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7F49961B" w14:textId="77EAE557" w:rsidR="00E31508" w:rsidRPr="00E31508"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E31508">
              <w:rPr>
                <w:rFonts w:ascii="Calibri" w:hAnsi="Calibri" w:cs="Calibri"/>
                <w:color w:val="000000" w:themeColor="text1"/>
                <w:sz w:val="20"/>
                <w:szCs w:val="20"/>
                <w:lang w:eastAsia="en-GB"/>
              </w:rPr>
              <w:t xml:space="preserve">Ilgalaikė </w:t>
            </w:r>
            <w:r w:rsidRPr="00E31508">
              <w:rPr>
                <w:rFonts w:ascii="Calibri" w:hAnsi="Calibri" w:cs="Calibri"/>
                <w:color w:val="000000" w:themeColor="text1"/>
                <w:sz w:val="20"/>
                <w:szCs w:val="20"/>
                <w:lang w:val="en-IE" w:eastAsia="en-GB"/>
              </w:rPr>
              <w:t xml:space="preserve">žemės nuoma arba vienkartinės kompensacijos už žemės naudojimo teises </w:t>
            </w:r>
            <w:r w:rsidRPr="00E31508">
              <w:rPr>
                <w:rFonts w:ascii="Calibri" w:eastAsia="Times New Roman" w:hAnsi="Calibri" w:cs="Calibri"/>
                <w:color w:val="000000" w:themeColor="text1"/>
                <w:sz w:val="20"/>
                <w:szCs w:val="20"/>
                <w:lang w:eastAsia="en-GB"/>
              </w:rPr>
              <w:t xml:space="preserve">yra ne trumpesnės kaip 20 metų (jei kvietimo sąlygose nenumatyta kitaip) ir </w:t>
            </w:r>
            <w:r w:rsidRPr="00E31508">
              <w:rPr>
                <w:rFonts w:asciiTheme="minorHAnsi" w:hAnsiTheme="minorHAnsi" w:cstheme="minorHAnsi"/>
                <w:color w:val="000000" w:themeColor="text1"/>
                <w:sz w:val="20"/>
                <w:szCs w:val="20"/>
                <w:lang w:val="en-IE" w:eastAsia="en-GB"/>
              </w:rPr>
              <w:t xml:space="preserve">apima </w:t>
            </w:r>
            <w:r w:rsidRPr="00E31508">
              <w:rPr>
                <w:rFonts w:ascii="Calibri" w:eastAsia="Times New Roman" w:hAnsi="Calibri" w:cs="Calibri"/>
                <w:color w:val="000000" w:themeColor="text1"/>
                <w:sz w:val="20"/>
                <w:szCs w:val="20"/>
                <w:lang w:eastAsia="en-GB"/>
              </w:rPr>
              <w:t>nuostatas bei įsipareigojimus, užtikrinančius buveinių ir rūšių apsaugos tikslų įgyvendinimą.</w:t>
            </w:r>
          </w:p>
        </w:tc>
        <w:tc>
          <w:tcPr>
            <w:tcW w:w="1426" w:type="dxa"/>
            <w:tcMar>
              <w:top w:w="0" w:type="dxa"/>
              <w:left w:w="108" w:type="dxa"/>
              <w:bottom w:w="0" w:type="dxa"/>
              <w:right w:w="108" w:type="dxa"/>
            </w:tcMar>
          </w:tcPr>
          <w:p w14:paraId="4510988C" w14:textId="3D8FF34B"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TAIP/NE</w:t>
            </w:r>
          </w:p>
        </w:tc>
      </w:tr>
      <w:tr w:rsidR="00E31508" w:rsidRPr="00424F0F" w14:paraId="54E50BAB" w14:textId="77777777" w:rsidTr="00B62756">
        <w:trPr>
          <w:trHeight w:val="1546"/>
        </w:trPr>
        <w:tc>
          <w:tcPr>
            <w:tcW w:w="1095" w:type="dxa"/>
            <w:vMerge/>
          </w:tcPr>
          <w:p w14:paraId="5E513EE3"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6DE676E2"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tcMar>
              <w:top w:w="0" w:type="dxa"/>
              <w:left w:w="108" w:type="dxa"/>
              <w:bottom w:w="0" w:type="dxa"/>
              <w:right w:w="108" w:type="dxa"/>
            </w:tcMar>
          </w:tcPr>
          <w:p w14:paraId="3D6BB5EF"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682F7926" w14:textId="6E4B734F" w:rsidR="00E31508" w:rsidRPr="00C47525"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C47525">
              <w:rPr>
                <w:rFonts w:ascii="Calibri" w:hAnsi="Calibri" w:cs="Calibri"/>
                <w:color w:val="000000" w:themeColor="text1"/>
                <w:sz w:val="20"/>
                <w:szCs w:val="20"/>
                <w:lang w:eastAsia="en-GB"/>
              </w:rPr>
              <w:t>Išlaidos</w:t>
            </w:r>
            <w:r w:rsidRPr="00C47525" w:rsidDel="00603423">
              <w:rPr>
                <w:rFonts w:ascii="Calibri" w:hAnsi="Calibri" w:cs="Calibri"/>
                <w:color w:val="000000" w:themeColor="text1"/>
                <w:sz w:val="20"/>
                <w:szCs w:val="20"/>
                <w:lang w:eastAsia="en-GB"/>
              </w:rPr>
              <w:t xml:space="preserve"> </w:t>
            </w:r>
            <w:r w:rsidRPr="00C47525">
              <w:rPr>
                <w:rFonts w:ascii="Calibri" w:hAnsi="Calibri" w:cs="Calibri"/>
                <w:color w:val="000000" w:themeColor="text1"/>
                <w:sz w:val="20"/>
                <w:szCs w:val="20"/>
                <w:lang w:eastAsia="en-GB"/>
              </w:rPr>
              <w:t xml:space="preserve">Ilgalaikės </w:t>
            </w:r>
            <w:r w:rsidRPr="00C47525">
              <w:rPr>
                <w:rFonts w:ascii="Calibri" w:hAnsi="Calibri" w:cs="Calibri"/>
                <w:color w:val="000000" w:themeColor="text1"/>
                <w:sz w:val="20"/>
                <w:szCs w:val="20"/>
                <w:lang w:val="en-IE" w:eastAsia="en-GB"/>
              </w:rPr>
              <w:t xml:space="preserve">žemės nuomos arba vienkartinės kompensacijos už žemės naudojimo teises </w:t>
            </w:r>
            <w:r w:rsidRPr="00C47525">
              <w:rPr>
                <w:rFonts w:ascii="Calibri" w:hAnsi="Calibri" w:cs="Calibri"/>
                <w:color w:val="000000" w:themeColor="text1"/>
                <w:sz w:val="20"/>
                <w:szCs w:val="20"/>
                <w:lang w:eastAsia="en-GB"/>
              </w:rPr>
              <w:t xml:space="preserve">neviršija </w:t>
            </w:r>
            <w:r w:rsidRPr="00C47525">
              <w:rPr>
                <w:rFonts w:ascii="Calibri" w:eastAsia="Times New Roman" w:hAnsi="Calibri" w:cs="Calibri"/>
                <w:color w:val="000000" w:themeColor="text1"/>
                <w:sz w:val="20"/>
                <w:szCs w:val="20"/>
                <w:lang w:eastAsia="en-GB"/>
              </w:rPr>
              <w:t xml:space="preserve">visos panašios žemės įsigijimo kainos (yra ekonomiškai efektyvios) </w:t>
            </w:r>
            <w:r w:rsidRPr="00C47525">
              <w:rPr>
                <w:rFonts w:ascii="Calibri" w:hAnsi="Calibri" w:cs="Calibri"/>
                <w:color w:val="000000" w:themeColor="text1"/>
                <w:sz w:val="20"/>
                <w:szCs w:val="20"/>
                <w:lang w:eastAsia="en-GB"/>
              </w:rPr>
              <w:t xml:space="preserve">, neapima jokių finansavimo mokesčių ir nėra dvigubo išlaidų priskyrimo </w:t>
            </w:r>
            <w:r w:rsidRPr="00C47525">
              <w:rPr>
                <w:rFonts w:ascii="Calibri" w:hAnsi="Calibri" w:cs="Calibri"/>
                <w:sz w:val="20"/>
                <w:szCs w:val="20"/>
                <w:lang w:eastAsia="en-GB"/>
              </w:rPr>
              <w:t>.</w:t>
            </w:r>
          </w:p>
        </w:tc>
        <w:tc>
          <w:tcPr>
            <w:tcW w:w="1426" w:type="dxa"/>
            <w:tcMar>
              <w:top w:w="0" w:type="dxa"/>
              <w:left w:w="108" w:type="dxa"/>
              <w:bottom w:w="0" w:type="dxa"/>
              <w:right w:w="108" w:type="dxa"/>
            </w:tcMar>
          </w:tcPr>
          <w:p w14:paraId="00479328" w14:textId="77777777"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TAIP/NE</w:t>
            </w:r>
          </w:p>
        </w:tc>
      </w:tr>
    </w:tbl>
    <w:p w14:paraId="29337215" w14:textId="77777777" w:rsidR="00333738" w:rsidRDefault="00333738" w:rsidP="00E31508">
      <w:pPr>
        <w:rPr>
          <w:lang w:eastAsia="en-GB"/>
        </w:rPr>
      </w:pPr>
    </w:p>
    <w:bookmarkEnd w:id="4"/>
    <w:bookmarkEnd w:id="5"/>
    <w:bookmarkEnd w:id="6"/>
    <w:p w14:paraId="2D423902" w14:textId="2B390152" w:rsidR="0085687F" w:rsidRPr="00CA5805" w:rsidRDefault="00835852" w:rsidP="0063124B">
      <w:pPr>
        <w:pStyle w:val="Heading3"/>
      </w:pPr>
      <w:r>
        <w:t>Netiesioginės išlaidos (E.)</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2"/>
        <w:gridCol w:w="1134"/>
        <w:gridCol w:w="6526"/>
        <w:gridCol w:w="4963"/>
        <w:gridCol w:w="1418"/>
      </w:tblGrid>
      <w:tr w:rsidR="00E21561" w:rsidRPr="00E21561" w14:paraId="7C0CFBB2" w14:textId="77777777" w:rsidTr="0063124B">
        <w:trPr>
          <w:tblHeader/>
        </w:trPr>
        <w:tc>
          <w:tcPr>
            <w:tcW w:w="15183" w:type="dxa"/>
            <w:gridSpan w:val="5"/>
            <w:shd w:val="clear" w:color="auto" w:fill="EAF1DD" w:themeFill="accent3" w:themeFillTint="33"/>
          </w:tcPr>
          <w:p w14:paraId="5D0DF8C1" w14:textId="302A581D" w:rsidR="00E21561" w:rsidRPr="00424F0F" w:rsidRDefault="00E21561" w:rsidP="00E21561">
            <w:pPr>
              <w:autoSpaceDE w:val="0"/>
              <w:spacing w:before="120" w:after="120"/>
              <w:ind w:left="142"/>
              <w:jc w:val="left"/>
              <w:rPr>
                <w:rFonts w:ascii="Calibri" w:hAnsi="Calibri" w:cs="Calibri"/>
                <w:b/>
                <w:color w:val="000000" w:themeColor="text1"/>
                <w:sz w:val="20"/>
                <w:szCs w:val="20"/>
                <w:lang w:val="pt-PT" w:eastAsia="en-GB"/>
              </w:rPr>
            </w:pPr>
            <w:r>
              <w:rPr>
                <w:rFonts w:asciiTheme="minorHAnsi" w:hAnsiTheme="minorHAnsi"/>
                <w:b/>
                <w:bCs/>
                <w:color w:val="FF0000"/>
                <w:szCs w:val="20"/>
              </w:rPr>
              <w:t xml:space="preserve">CFS SUTARTOS </w:t>
            </w:r>
            <w:r w:rsidR="0069594C">
              <w:rPr>
                <w:rFonts w:asciiTheme="minorHAnsi" w:hAnsiTheme="minorHAnsi"/>
                <w:b/>
                <w:bCs/>
                <w:color w:val="FF0000"/>
                <w:szCs w:val="20"/>
              </w:rPr>
              <w:t>PROCEDŪROS. Netiesioginės išlaidos (E.)</w:t>
            </w:r>
          </w:p>
        </w:tc>
      </w:tr>
      <w:tr w:rsidR="00B92F9D" w:rsidRPr="00424F0F" w14:paraId="019F3153" w14:textId="77777777" w:rsidTr="0063124B">
        <w:trPr>
          <w:tblHeader/>
        </w:trPr>
        <w:tc>
          <w:tcPr>
            <w:tcW w:w="1142" w:type="dxa"/>
            <w:shd w:val="clear" w:color="auto" w:fill="EAF1DD" w:themeFill="accent3" w:themeFillTint="33"/>
          </w:tcPr>
          <w:p w14:paraId="15E497BA" w14:textId="63D4BDD5" w:rsidR="00B92F9D" w:rsidRPr="00424F0F" w:rsidRDefault="00B92F9D"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lastRenderedPageBreak/>
              <w:t>Dotacijos sutarties straipsnis</w:t>
            </w:r>
          </w:p>
        </w:tc>
        <w:tc>
          <w:tcPr>
            <w:tcW w:w="1134" w:type="dxa"/>
            <w:shd w:val="clear" w:color="auto" w:fill="EAF1DD" w:themeFill="accent3" w:themeFillTint="33"/>
          </w:tcPr>
          <w:p w14:paraId="5F3BCC04" w14:textId="7BD42D8E" w:rsidR="00B92F9D" w:rsidRPr="00424F0F" w:rsidRDefault="00B92F9D"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Sąnaudų kategorija</w:t>
            </w:r>
          </w:p>
        </w:tc>
        <w:tc>
          <w:tcPr>
            <w:tcW w:w="6526" w:type="dxa"/>
            <w:shd w:val="clear" w:color="auto" w:fill="EAF1DD" w:themeFill="accent3" w:themeFillTint="33"/>
            <w:tcMar>
              <w:top w:w="0" w:type="dxa"/>
              <w:left w:w="108" w:type="dxa"/>
              <w:bottom w:w="0" w:type="dxa"/>
              <w:right w:w="108" w:type="dxa"/>
            </w:tcMar>
            <w:vAlign w:val="center"/>
          </w:tcPr>
          <w:p w14:paraId="0E1A7C3B" w14:textId="77777777" w:rsidR="00B92F9D" w:rsidRPr="00424F0F" w:rsidRDefault="00B92F9D"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Procedūros</w:t>
            </w:r>
          </w:p>
        </w:tc>
        <w:tc>
          <w:tcPr>
            <w:tcW w:w="4963" w:type="dxa"/>
            <w:shd w:val="clear" w:color="auto" w:fill="EAF1DD" w:themeFill="accent3" w:themeFillTint="33"/>
            <w:tcMar>
              <w:top w:w="0" w:type="dxa"/>
              <w:left w:w="108" w:type="dxa"/>
              <w:bottom w:w="0" w:type="dxa"/>
              <w:right w:w="108" w:type="dxa"/>
            </w:tcMar>
            <w:vAlign w:val="center"/>
          </w:tcPr>
          <w:p w14:paraId="291CA0F4" w14:textId="5B63E254" w:rsidR="00B92F9D" w:rsidRPr="00424F0F" w:rsidRDefault="00B92F9D"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Standartinis radinys</w:t>
            </w:r>
          </w:p>
        </w:tc>
        <w:tc>
          <w:tcPr>
            <w:tcW w:w="1418" w:type="dxa"/>
            <w:shd w:val="clear" w:color="auto" w:fill="EAF1DD" w:themeFill="accent3" w:themeFillTint="33"/>
            <w:tcMar>
              <w:top w:w="0" w:type="dxa"/>
              <w:left w:w="108" w:type="dxa"/>
              <w:bottom w:w="0" w:type="dxa"/>
              <w:right w:w="108" w:type="dxa"/>
            </w:tcMar>
            <w:vAlign w:val="center"/>
          </w:tcPr>
          <w:p w14:paraId="4A5768FD" w14:textId="3BEC22F4" w:rsidR="00B92F9D" w:rsidRPr="00424F0F" w:rsidRDefault="00B92F9D"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Rezultatas</w:t>
            </w:r>
          </w:p>
          <w:p w14:paraId="16637C2B" w14:textId="4693F94A" w:rsidR="00B92F9D" w:rsidRPr="00424F0F" w:rsidRDefault="00B92F9D"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(TAIP/NE/NĖRA)</w:t>
            </w:r>
          </w:p>
        </w:tc>
      </w:tr>
      <w:tr w:rsidR="00EA1FD5" w:rsidRPr="00424F0F" w14:paraId="1D46C56E" w14:textId="77777777" w:rsidTr="0063124B">
        <w:tc>
          <w:tcPr>
            <w:tcW w:w="1142" w:type="dxa"/>
            <w:shd w:val="clear" w:color="auto" w:fill="EAF1DD" w:themeFill="accent3" w:themeFillTint="33"/>
          </w:tcPr>
          <w:p w14:paraId="1A7FA073" w14:textId="59E0E6DF" w:rsidR="00EA1FD5" w:rsidRPr="00424F0F" w:rsidRDefault="00EA1FD5"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6.2.E straipsnis</w:t>
            </w:r>
          </w:p>
        </w:tc>
        <w:tc>
          <w:tcPr>
            <w:tcW w:w="1134" w:type="dxa"/>
            <w:shd w:val="clear" w:color="auto" w:fill="EAF1DD" w:themeFill="accent3" w:themeFillTint="33"/>
            <w:vAlign w:val="center"/>
          </w:tcPr>
          <w:p w14:paraId="5333FD5D" w14:textId="07AE9222" w:rsidR="00EA1FD5" w:rsidRPr="00424F0F" w:rsidRDefault="00EA1FD5"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E.</w:t>
            </w:r>
          </w:p>
        </w:tc>
        <w:tc>
          <w:tcPr>
            <w:tcW w:w="12907" w:type="dxa"/>
            <w:gridSpan w:val="3"/>
            <w:shd w:val="clear" w:color="auto" w:fill="EAF1DD" w:themeFill="accent3" w:themeFillTint="33"/>
          </w:tcPr>
          <w:p w14:paraId="6A24B529" w14:textId="16DBCB2D" w:rsidR="00EA1FD5" w:rsidRPr="00424F0F" w:rsidRDefault="00EA1FD5" w:rsidP="00424F0F">
            <w:pPr>
              <w:autoSpaceDE w:val="0"/>
              <w:spacing w:before="120" w:after="120"/>
              <w:ind w:left="132"/>
              <w:rPr>
                <w:rFonts w:ascii="Calibri" w:hAnsi="Calibri" w:cs="Calibri"/>
                <w:color w:val="000000" w:themeColor="text1"/>
                <w:sz w:val="20"/>
                <w:szCs w:val="20"/>
                <w:lang w:eastAsia="en-GB"/>
              </w:rPr>
            </w:pPr>
            <w:r w:rsidRPr="00424F0F">
              <w:rPr>
                <w:rFonts w:ascii="Calibri" w:hAnsi="Calibri" w:cs="Calibri"/>
                <w:b/>
                <w:bCs/>
                <w:color w:val="000000" w:themeColor="text1"/>
                <w:sz w:val="20"/>
                <w:szCs w:val="20"/>
                <w:lang w:eastAsia="en-GB"/>
              </w:rPr>
              <w:t>NETIESIOGINĖS IŠLAIDOS</w:t>
            </w:r>
          </w:p>
        </w:tc>
      </w:tr>
      <w:tr w:rsidR="00BB6FF1" w:rsidRPr="00424F0F" w14:paraId="1CF40B47" w14:textId="77777777" w:rsidTr="0063124B">
        <w:tc>
          <w:tcPr>
            <w:tcW w:w="1142" w:type="dxa"/>
          </w:tcPr>
          <w:p w14:paraId="2BA7FD87" w14:textId="2B28E85C" w:rsidR="00BB6FF1" w:rsidRPr="00424F0F" w:rsidRDefault="00BB6FF1"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6.2.E straipsnis</w:t>
            </w:r>
          </w:p>
        </w:tc>
        <w:tc>
          <w:tcPr>
            <w:tcW w:w="1134" w:type="dxa"/>
          </w:tcPr>
          <w:p w14:paraId="0D7A2A7E" w14:textId="77777777" w:rsidR="00BB6FF1" w:rsidRDefault="00BB6FF1" w:rsidP="00BA5F91">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E. NETIESIOGINĖS IŠLAIDOS</w:t>
            </w:r>
          </w:p>
          <w:p w14:paraId="0F074CD4" w14:textId="77777777" w:rsidR="00BB6FF1" w:rsidRDefault="00BB6FF1" w:rsidP="00424F0F">
            <w:pPr>
              <w:autoSpaceDE w:val="0"/>
              <w:spacing w:before="120" w:after="120"/>
              <w:jc w:val="center"/>
              <w:rPr>
                <w:rFonts w:ascii="Calibri" w:hAnsi="Calibri" w:cs="Calibri"/>
                <w:b/>
                <w:bCs/>
                <w:color w:val="000000" w:themeColor="text1"/>
                <w:sz w:val="20"/>
                <w:szCs w:val="20"/>
                <w:lang w:eastAsia="en-GB"/>
              </w:rPr>
            </w:pPr>
            <w:r>
              <w:rPr>
                <w:rFonts w:ascii="Calibri" w:hAnsi="Calibri" w:cs="Calibri"/>
                <w:b/>
                <w:bCs/>
                <w:color w:val="000000" w:themeColor="text1"/>
                <w:sz w:val="20"/>
                <w:szCs w:val="20"/>
                <w:lang w:eastAsia="en-GB"/>
              </w:rPr>
              <w:t>Jei fiksuoto dydžio:</w:t>
            </w:r>
          </w:p>
          <w:p w14:paraId="66B600A7" w14:textId="5C8E9E26" w:rsidR="00262921" w:rsidRPr="00424F0F" w:rsidRDefault="00262921" w:rsidP="00424F0F">
            <w:pPr>
              <w:autoSpaceDE w:val="0"/>
              <w:spacing w:before="120" w:after="120"/>
              <w:jc w:val="center"/>
              <w:rPr>
                <w:rFonts w:ascii="Calibri" w:hAnsi="Calibri" w:cs="Calibri"/>
                <w:b/>
                <w:bCs/>
                <w:color w:val="000000" w:themeColor="text1"/>
                <w:sz w:val="20"/>
                <w:szCs w:val="20"/>
                <w:lang w:eastAsia="en-GB"/>
              </w:rPr>
            </w:pPr>
            <w:r w:rsidRPr="00D377AC">
              <w:rPr>
                <w:rFonts w:asciiTheme="minorHAnsi" w:eastAsia="Times New Roman" w:hAnsiTheme="minorHAnsi" w:cstheme="minorHAnsi"/>
                <w:i/>
                <w:color w:val="7030A0"/>
                <w:sz w:val="20"/>
                <w:szCs w:val="20"/>
                <w:lang w:eastAsia="en-GB"/>
              </w:rPr>
              <w:t>(privaloma visose programose; pasirenkama EDF)</w:t>
            </w:r>
          </w:p>
        </w:tc>
        <w:tc>
          <w:tcPr>
            <w:tcW w:w="12907" w:type="dxa"/>
            <w:gridSpan w:val="3"/>
            <w:shd w:val="clear" w:color="auto" w:fill="F2F2F2" w:themeFill="background1" w:themeFillShade="F2"/>
            <w:tcMar>
              <w:top w:w="0" w:type="dxa"/>
              <w:left w:w="108" w:type="dxa"/>
              <w:bottom w:w="0" w:type="dxa"/>
              <w:right w:w="108" w:type="dxa"/>
            </w:tcMar>
          </w:tcPr>
          <w:p w14:paraId="6F43F3FC" w14:textId="42065F8B" w:rsidR="00BB6FF1" w:rsidRPr="00BA5F91" w:rsidRDefault="00BB6FF1" w:rsidP="00424F0F">
            <w:pPr>
              <w:autoSpaceDE w:val="0"/>
              <w:spacing w:before="120" w:after="120"/>
              <w:rPr>
                <w:rFonts w:ascii="Calibri" w:hAnsi="Calibri" w:cs="Calibri"/>
                <w:color w:val="000000" w:themeColor="text1"/>
                <w:sz w:val="20"/>
                <w:szCs w:val="20"/>
                <w:lang w:eastAsia="en-GB"/>
              </w:rPr>
            </w:pPr>
            <w:r w:rsidRPr="00BA5F91">
              <w:rPr>
                <w:rFonts w:ascii="Calibri" w:hAnsi="Calibri" w:cs="Calibri"/>
                <w:color w:val="000000" w:themeColor="text1"/>
                <w:sz w:val="20"/>
                <w:szCs w:val="20"/>
                <w:lang w:eastAsia="en-GB"/>
              </w:rPr>
              <w:t>N/A</w:t>
            </w:r>
          </w:p>
        </w:tc>
      </w:tr>
    </w:tbl>
    <w:p w14:paraId="7B9AE83D" w14:textId="1297D676" w:rsidR="00057020" w:rsidRDefault="00057020" w:rsidP="00D9467A">
      <w:pPr>
        <w:spacing w:line="276" w:lineRule="auto"/>
        <w:jc w:val="left"/>
        <w:rPr>
          <w:rFonts w:ascii="Calibri Light" w:hAnsi="Calibri Light" w:cs="Calibri Light"/>
          <w:sz w:val="22"/>
          <w:lang w:eastAsia="en-GB"/>
        </w:rPr>
      </w:pPr>
    </w:p>
    <w:p w14:paraId="37F6B962" w14:textId="0CE56928" w:rsidR="00810B5D" w:rsidRPr="00CA5805" w:rsidRDefault="00835852" w:rsidP="0063124B">
      <w:pPr>
        <w:pStyle w:val="Heading3"/>
      </w:pPr>
      <w:r>
        <w:t>Finansinių ataskaitų valiuta ir perskaičiavimas į eurus</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4"/>
        <w:gridCol w:w="1134"/>
        <w:gridCol w:w="6526"/>
        <w:gridCol w:w="4961"/>
        <w:gridCol w:w="1418"/>
      </w:tblGrid>
      <w:tr w:rsidR="00E21561" w:rsidRPr="00424F0F" w14:paraId="389999AB" w14:textId="77777777" w:rsidTr="0063124B">
        <w:trPr>
          <w:tblHeader/>
        </w:trPr>
        <w:tc>
          <w:tcPr>
            <w:tcW w:w="15183" w:type="dxa"/>
            <w:gridSpan w:val="5"/>
            <w:shd w:val="clear" w:color="auto" w:fill="EAF1DD" w:themeFill="accent3" w:themeFillTint="33"/>
          </w:tcPr>
          <w:p w14:paraId="256897F0" w14:textId="39B879A7" w:rsidR="00E21561" w:rsidRPr="00424F0F" w:rsidRDefault="00E21561" w:rsidP="00E21561">
            <w:pPr>
              <w:autoSpaceDE w:val="0"/>
              <w:spacing w:before="120" w:after="120"/>
              <w:ind w:left="142"/>
              <w:jc w:val="left"/>
              <w:rPr>
                <w:rFonts w:ascii="Calibri" w:hAnsi="Calibri" w:cs="Calibri"/>
                <w:b/>
                <w:color w:val="000000" w:themeColor="text1"/>
                <w:sz w:val="20"/>
                <w:szCs w:val="20"/>
                <w:lang w:val="pt-PT" w:eastAsia="en-GB"/>
              </w:rPr>
            </w:pPr>
            <w:r>
              <w:rPr>
                <w:rFonts w:asciiTheme="minorHAnsi" w:hAnsiTheme="minorHAnsi"/>
                <w:b/>
                <w:bCs/>
                <w:color w:val="FF0000"/>
                <w:szCs w:val="20"/>
              </w:rPr>
              <w:t>CFS SUTARTOS PROCEDŪROS. Finansinių ataskaitų valiuta ir perskaičiavimas į eurus</w:t>
            </w:r>
          </w:p>
        </w:tc>
      </w:tr>
      <w:tr w:rsidR="0093041C" w:rsidRPr="00424F0F" w14:paraId="3FD6395E" w14:textId="77777777" w:rsidTr="0063124B">
        <w:trPr>
          <w:tblHeader/>
        </w:trPr>
        <w:tc>
          <w:tcPr>
            <w:tcW w:w="1144" w:type="dxa"/>
            <w:shd w:val="clear" w:color="auto" w:fill="EAF1DD" w:themeFill="accent3" w:themeFillTint="33"/>
          </w:tcPr>
          <w:p w14:paraId="2D29104C" w14:textId="64C7A748" w:rsidR="0093041C" w:rsidRPr="00424F0F" w:rsidRDefault="0093041C"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Dotacijos sutarties straipsnis</w:t>
            </w:r>
          </w:p>
        </w:tc>
        <w:tc>
          <w:tcPr>
            <w:tcW w:w="1134" w:type="dxa"/>
            <w:shd w:val="clear" w:color="auto" w:fill="EAF1DD" w:themeFill="accent3" w:themeFillTint="33"/>
          </w:tcPr>
          <w:p w14:paraId="4107EFDF" w14:textId="15565C8B" w:rsidR="0093041C" w:rsidRPr="00424F0F" w:rsidRDefault="0093041C"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Sąnaudų kategorija</w:t>
            </w:r>
          </w:p>
        </w:tc>
        <w:tc>
          <w:tcPr>
            <w:tcW w:w="6526" w:type="dxa"/>
            <w:shd w:val="clear" w:color="auto" w:fill="EAF1DD" w:themeFill="accent3" w:themeFillTint="33"/>
            <w:tcMar>
              <w:top w:w="0" w:type="dxa"/>
              <w:left w:w="108" w:type="dxa"/>
              <w:bottom w:w="0" w:type="dxa"/>
              <w:right w:w="108" w:type="dxa"/>
            </w:tcMar>
            <w:vAlign w:val="center"/>
          </w:tcPr>
          <w:p w14:paraId="1463079A" w14:textId="77777777" w:rsidR="0093041C" w:rsidRPr="00424F0F" w:rsidRDefault="0093041C"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Procedūros</w:t>
            </w:r>
          </w:p>
        </w:tc>
        <w:tc>
          <w:tcPr>
            <w:tcW w:w="4961" w:type="dxa"/>
            <w:shd w:val="clear" w:color="auto" w:fill="EAF1DD" w:themeFill="accent3" w:themeFillTint="33"/>
            <w:tcMar>
              <w:top w:w="0" w:type="dxa"/>
              <w:left w:w="108" w:type="dxa"/>
              <w:bottom w:w="0" w:type="dxa"/>
              <w:right w:w="108" w:type="dxa"/>
            </w:tcMar>
            <w:vAlign w:val="center"/>
          </w:tcPr>
          <w:p w14:paraId="689FE56C" w14:textId="78EE56FF" w:rsidR="0093041C" w:rsidRPr="00424F0F" w:rsidRDefault="0093041C"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eastAsia="en-GB"/>
              </w:rPr>
              <w:t>Standartinis radinys</w:t>
            </w:r>
          </w:p>
        </w:tc>
        <w:tc>
          <w:tcPr>
            <w:tcW w:w="1418" w:type="dxa"/>
            <w:shd w:val="clear" w:color="auto" w:fill="EAF1DD" w:themeFill="accent3" w:themeFillTint="33"/>
            <w:tcMar>
              <w:top w:w="0" w:type="dxa"/>
              <w:left w:w="108" w:type="dxa"/>
              <w:bottom w:w="0" w:type="dxa"/>
              <w:right w:w="108" w:type="dxa"/>
            </w:tcMar>
            <w:vAlign w:val="center"/>
          </w:tcPr>
          <w:p w14:paraId="1F6EF571" w14:textId="407877FC" w:rsidR="0093041C" w:rsidRPr="00424F0F" w:rsidRDefault="0093041C"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Rezultatas</w:t>
            </w:r>
          </w:p>
          <w:p w14:paraId="7ECAA984" w14:textId="4239B784" w:rsidR="0093041C" w:rsidRPr="00424F0F" w:rsidRDefault="0093041C"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(TAIP/NE/NĖRA)</w:t>
            </w:r>
          </w:p>
        </w:tc>
      </w:tr>
      <w:tr w:rsidR="00555742" w:rsidRPr="00424F0F" w14:paraId="1FA3D572" w14:textId="77777777" w:rsidTr="0063124B">
        <w:tc>
          <w:tcPr>
            <w:tcW w:w="1144" w:type="dxa"/>
            <w:shd w:val="clear" w:color="auto" w:fill="EAF1DD" w:themeFill="accent3" w:themeFillTint="33"/>
          </w:tcPr>
          <w:p w14:paraId="3EDA4B0C" w14:textId="6D9E5151" w:rsidR="00555742" w:rsidRPr="00424F0F" w:rsidRDefault="00555742"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21.3 straipsnis</w:t>
            </w:r>
          </w:p>
        </w:tc>
        <w:tc>
          <w:tcPr>
            <w:tcW w:w="1134" w:type="dxa"/>
            <w:shd w:val="clear" w:color="auto" w:fill="EAF1DD" w:themeFill="accent3" w:themeFillTint="33"/>
          </w:tcPr>
          <w:p w14:paraId="00AF82A5" w14:textId="7670CC0F" w:rsidR="00555742" w:rsidRPr="00424F0F" w:rsidRDefault="00555742" w:rsidP="00424F0F">
            <w:pPr>
              <w:autoSpaceDE w:val="0"/>
              <w:spacing w:before="120" w:after="120"/>
              <w:jc w:val="center"/>
              <w:rPr>
                <w:rFonts w:ascii="Calibri" w:hAnsi="Calibri" w:cs="Calibri"/>
                <w:b/>
                <w:bCs/>
                <w:color w:val="000000" w:themeColor="text1"/>
                <w:sz w:val="20"/>
                <w:szCs w:val="20"/>
                <w:lang w:val="de-DE" w:eastAsia="en-GB"/>
              </w:rPr>
            </w:pPr>
          </w:p>
        </w:tc>
        <w:tc>
          <w:tcPr>
            <w:tcW w:w="12905" w:type="dxa"/>
            <w:gridSpan w:val="3"/>
            <w:shd w:val="clear" w:color="auto" w:fill="EAF1DD" w:themeFill="accent3" w:themeFillTint="33"/>
          </w:tcPr>
          <w:p w14:paraId="0572C95E" w14:textId="4B987F61" w:rsidR="00555742" w:rsidRPr="00424F0F" w:rsidRDefault="00DD61BD" w:rsidP="00DD61BD">
            <w:pPr>
              <w:autoSpaceDE w:val="0"/>
              <w:spacing w:before="120" w:after="120"/>
              <w:ind w:left="139"/>
              <w:jc w:val="left"/>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FINANSINIŲ ATASKAITŲ VALIUTA IR PERSKAIČIAVIMAS Į EURUS</w:t>
            </w:r>
          </w:p>
        </w:tc>
      </w:tr>
      <w:tr w:rsidR="0093041C" w:rsidRPr="00424F0F" w14:paraId="709E2F24" w14:textId="77777777" w:rsidTr="0063124B">
        <w:tc>
          <w:tcPr>
            <w:tcW w:w="1144" w:type="dxa"/>
          </w:tcPr>
          <w:p w14:paraId="160AAD77" w14:textId="1F2D5E23" w:rsidR="0093041C" w:rsidRPr="00424F0F" w:rsidRDefault="0093041C"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21.3 straipsnis</w:t>
            </w:r>
          </w:p>
        </w:tc>
        <w:tc>
          <w:tcPr>
            <w:tcW w:w="1134" w:type="dxa"/>
          </w:tcPr>
          <w:p w14:paraId="76BF4236" w14:textId="126A76BF" w:rsidR="0093041C" w:rsidRPr="00424F0F" w:rsidRDefault="00E4137B" w:rsidP="00424F0F">
            <w:pPr>
              <w:autoSpaceDE w:val="0"/>
              <w:spacing w:before="120" w:after="120"/>
              <w:jc w:val="center"/>
              <w:rPr>
                <w:rFonts w:ascii="Calibri" w:hAnsi="Calibri" w:cs="Calibri"/>
                <w:b/>
                <w:bCs/>
                <w:color w:val="000000" w:themeColor="text1"/>
                <w:sz w:val="20"/>
                <w:szCs w:val="20"/>
                <w:lang w:eastAsia="en-GB"/>
              </w:rPr>
            </w:pPr>
            <w:r>
              <w:rPr>
                <w:rFonts w:ascii="Calibri" w:hAnsi="Calibri" w:cs="Calibri"/>
                <w:b/>
                <w:bCs/>
                <w:color w:val="000000" w:themeColor="text1"/>
                <w:sz w:val="20"/>
                <w:szCs w:val="20"/>
                <w:lang w:eastAsia="en-GB"/>
              </w:rPr>
              <w:t>VALIUTOS KONVERTAVIMAS</w:t>
            </w:r>
          </w:p>
        </w:tc>
        <w:tc>
          <w:tcPr>
            <w:tcW w:w="6526" w:type="dxa"/>
            <w:tcMar>
              <w:top w:w="0" w:type="dxa"/>
              <w:left w:w="108" w:type="dxa"/>
              <w:bottom w:w="0" w:type="dxa"/>
              <w:right w:w="108" w:type="dxa"/>
            </w:tcMar>
          </w:tcPr>
          <w:p w14:paraId="1894A0A0" w14:textId="67DD5581" w:rsidR="00E4137B" w:rsidRPr="00E4137B" w:rsidRDefault="00E4137B" w:rsidP="00424F0F">
            <w:pPr>
              <w:spacing w:before="120" w:after="120"/>
              <w:jc w:val="left"/>
              <w:rPr>
                <w:rFonts w:ascii="Calibri" w:hAnsi="Calibri" w:cs="Calibri"/>
                <w:i/>
                <w:iCs/>
                <w:color w:val="000000" w:themeColor="text1"/>
                <w:sz w:val="20"/>
                <w:szCs w:val="20"/>
                <w:lang w:eastAsia="en-GB"/>
              </w:rPr>
            </w:pPr>
            <w:r w:rsidRPr="00E4137B">
              <w:rPr>
                <w:rFonts w:ascii="Calibri" w:hAnsi="Calibri" w:cs="Calibri"/>
                <w:b/>
                <w:bCs/>
                <w:i/>
                <w:iCs/>
                <w:color w:val="000000" w:themeColor="text1"/>
                <w:sz w:val="20"/>
                <w:szCs w:val="20"/>
                <w:lang w:eastAsia="en-GB"/>
              </w:rPr>
              <w:t>Visų sąnaudų kategorijų pavyzdžiams:</w:t>
            </w:r>
          </w:p>
          <w:p w14:paraId="09B28CE7" w14:textId="06734EFD" w:rsidR="00283100" w:rsidRPr="00424F0F" w:rsidRDefault="00551D68" w:rsidP="00DC78C9">
            <w:pPr>
              <w:spacing w:before="120" w:after="120"/>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 xml:space="preserve">Siekdamas patvirtinti kitame stulpelyje pateiktas standartines išvadas, specialistas peržiūrėjo visose sąnaudų kategorijose atrinktas imtis, susijusias </w:t>
            </w:r>
            <w:r>
              <w:rPr>
                <w:rFonts w:ascii="Calibri" w:hAnsi="Calibri" w:cs="Calibri"/>
                <w:color w:val="000000" w:themeColor="text1"/>
                <w:sz w:val="20"/>
                <w:szCs w:val="20"/>
                <w:lang w:eastAsia="en-GB"/>
              </w:rPr>
              <w:lastRenderedPageBreak/>
              <w:t>su sąnaudomis, patirtomis ne eurais, ir patikrino:</w:t>
            </w:r>
          </w:p>
          <w:p w14:paraId="3831757E" w14:textId="70408151" w:rsidR="003B04A1" w:rsidRPr="00424F0F" w:rsidRDefault="00C35E2A"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 xml:space="preserve">dalyviams, kurių sąskaitos atidarytos eurais: kita valiuta patirtos išlaidos buvo konvertuotos į eurus taikant įprastą </w:t>
            </w:r>
            <w:r w:rsidR="00284831" w:rsidRPr="00424F0F">
              <w:rPr>
                <w:rFonts w:ascii="Calibri" w:hAnsi="Calibri" w:cs="Calibri"/>
                <w:color w:val="000000" w:themeColor="text1"/>
                <w:sz w:val="20"/>
                <w:szCs w:val="20"/>
                <w:lang w:eastAsia="en-GB"/>
              </w:rPr>
              <w:t xml:space="preserve">dalyvio </w:t>
            </w:r>
            <w:r w:rsidR="00167040" w:rsidRPr="00424F0F">
              <w:rPr>
                <w:rFonts w:ascii="Calibri" w:hAnsi="Calibri" w:cs="Calibri"/>
                <w:color w:val="000000" w:themeColor="text1"/>
                <w:sz w:val="20"/>
                <w:szCs w:val="20"/>
                <w:lang w:eastAsia="en-GB"/>
              </w:rPr>
              <w:t>apskaitos praktiką.</w:t>
            </w:r>
          </w:p>
          <w:p w14:paraId="40E71E4B" w14:textId="20F84A20" w:rsidR="0093041C" w:rsidRPr="00424F0F" w:rsidRDefault="00C35E2A"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 xml:space="preserve">Dalyviams, kurių sąskaitos atidarytos ne eurais: vietinės valiutos konvertavimui į eurus arba kitų valiutų konvertavimui į vietines valiutas naudoti valiutos kursai atitiko dotacijos susitarimo 21.3 straipsnį ir atitinkamą </w:t>
            </w:r>
            <w:hyperlink r:id="rId30" w:history="1">
              <w:r w:rsidR="0013451A" w:rsidRPr="0013451A">
                <w:rPr>
                  <w:rStyle w:val="Hyperlink"/>
                  <w:rFonts w:ascii="Calibri" w:hAnsi="Calibri" w:cs="Calibri"/>
                  <w:sz w:val="20"/>
                  <w:szCs w:val="20"/>
                  <w:lang w:eastAsia="en-GB"/>
                </w:rPr>
                <w:t xml:space="preserve">dotacijos susitarimo su anotuota dotacijos sutartimi </w:t>
              </w:r>
            </w:hyperlink>
            <w:r w:rsidR="0013451A" w:rsidRPr="0013451A">
              <w:rPr>
                <w:rFonts w:ascii="Calibri" w:hAnsi="Calibri" w:cs="Calibri"/>
                <w:color w:val="808080" w:themeColor="background1" w:themeShade="80"/>
                <w:sz w:val="20"/>
                <w:szCs w:val="20"/>
                <w:lang w:eastAsia="en-GB"/>
              </w:rPr>
              <w:t xml:space="preserve">* </w:t>
            </w:r>
            <w:r w:rsidR="00284831" w:rsidRPr="0013451A">
              <w:rPr>
                <w:rFonts w:ascii="Calibri" w:hAnsi="Calibri" w:cs="Calibri"/>
                <w:color w:val="000000" w:themeColor="text1"/>
                <w:sz w:val="20"/>
                <w:szCs w:val="20"/>
                <w:lang w:eastAsia="en-GB"/>
              </w:rPr>
              <w:t>skyrių.</w:t>
            </w:r>
          </w:p>
        </w:tc>
        <w:tc>
          <w:tcPr>
            <w:tcW w:w="4961" w:type="dxa"/>
            <w:tcMar>
              <w:top w:w="0" w:type="dxa"/>
              <w:left w:w="108" w:type="dxa"/>
              <w:bottom w:w="0" w:type="dxa"/>
              <w:right w:w="108" w:type="dxa"/>
            </w:tcMar>
          </w:tcPr>
          <w:p w14:paraId="4B71EDB0" w14:textId="77777777" w:rsidR="00E4137B" w:rsidRPr="00E4137B" w:rsidRDefault="00E4137B" w:rsidP="00424F0F">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val="en-US" w:eastAsia="en-GB"/>
              </w:rPr>
            </w:pPr>
          </w:p>
          <w:p w14:paraId="0BF5C7AB" w14:textId="6E4AB1F2" w:rsidR="00B20EDB" w:rsidRPr="00424F0F" w:rsidRDefault="00E4137B" w:rsidP="00E4137B">
            <w:pPr>
              <w:suppressAutoHyphens/>
              <w:autoSpaceDE w:val="0"/>
              <w:autoSpaceDN w:val="0"/>
              <w:spacing w:before="120" w:after="120"/>
              <w:jc w:val="left"/>
              <w:textAlignment w:val="baseline"/>
              <w:rPr>
                <w:rFonts w:ascii="Calibri" w:hAnsi="Calibri" w:cs="Calibri"/>
                <w:color w:val="000000" w:themeColor="text1"/>
                <w:sz w:val="20"/>
                <w:szCs w:val="20"/>
                <w:lang w:val="en-US" w:eastAsia="en-GB"/>
              </w:rPr>
            </w:pPr>
            <w:r>
              <w:rPr>
                <w:rFonts w:ascii="Calibri" w:hAnsi="Calibri" w:cs="Calibri"/>
                <w:color w:val="000000" w:themeColor="text1"/>
                <w:sz w:val="20"/>
                <w:szCs w:val="20"/>
                <w:lang w:val="en-US" w:eastAsia="en-GB"/>
              </w:rPr>
              <w:t xml:space="preserve">Dalyviai </w:t>
            </w:r>
            <w:r w:rsidR="00E91B33" w:rsidRPr="00424F0F">
              <w:rPr>
                <w:rFonts w:ascii="Calibri" w:hAnsi="Calibri" w:cs="Calibri"/>
                <w:color w:val="000000" w:themeColor="text1"/>
                <w:sz w:val="20"/>
                <w:szCs w:val="20"/>
                <w:lang w:eastAsia="en-GB"/>
              </w:rPr>
              <w:t>, kurių sąskaitos buvo atidarytos eurais, išlaidas konvertavo pagal savo įprastą apskaitos praktiką.</w:t>
            </w:r>
          </w:p>
          <w:p w14:paraId="0B5CEDD9" w14:textId="071D5941" w:rsidR="00B20EDB" w:rsidRPr="00424F0F" w:rsidRDefault="00B20EDB" w:rsidP="00E4137B">
            <w:pPr>
              <w:suppressAutoHyphens/>
              <w:autoSpaceDE w:val="0"/>
              <w:autoSpaceDN w:val="0"/>
              <w:spacing w:before="120" w:after="120"/>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eastAsia="en-GB"/>
              </w:rPr>
              <w:lastRenderedPageBreak/>
              <w:t>ARBA</w:t>
            </w:r>
          </w:p>
          <w:p w14:paraId="62162EBA" w14:textId="0C072A37" w:rsidR="00283100" w:rsidRPr="00424F0F" w:rsidRDefault="00B20EDB" w:rsidP="00E4137B">
            <w:pPr>
              <w:suppressAutoHyphens/>
              <w:autoSpaceDE w:val="0"/>
              <w:autoSpaceDN w:val="0"/>
              <w:spacing w:before="120" w:after="120"/>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eastAsia="en-GB"/>
              </w:rPr>
              <w:t xml:space="preserve">Dalyvių, kurių sąskaitos atidarytos </w:t>
            </w:r>
            <w:r w:rsidR="00283100" w:rsidRPr="00424F0F">
              <w:rPr>
                <w:rFonts w:ascii="Calibri" w:hAnsi="Calibri" w:cs="Calibri"/>
                <w:color w:val="000000" w:themeColor="text1"/>
                <w:sz w:val="20"/>
                <w:szCs w:val="20"/>
                <w:lang w:eastAsia="en-GB"/>
              </w:rPr>
              <w:t xml:space="preserve">ne </w:t>
            </w:r>
            <w:r w:rsidR="004361B5">
              <w:rPr>
                <w:rFonts w:ascii="Calibri" w:hAnsi="Calibri" w:cs="Calibri"/>
                <w:color w:val="000000" w:themeColor="text1"/>
                <w:sz w:val="20"/>
                <w:szCs w:val="20"/>
                <w:lang w:eastAsia="en-GB"/>
              </w:rPr>
              <w:t xml:space="preserve">eurais, valiuta, išlaidos buvo teisingai perskaičiuotos (pagal dotacijos susitarimo 21.3 straipsnį ir atitinkamą </w:t>
            </w:r>
            <w:hyperlink r:id="rId31" w:history="1">
              <w:r w:rsidR="0013451A" w:rsidRPr="0013451A">
                <w:rPr>
                  <w:rStyle w:val="Hyperlink"/>
                  <w:rFonts w:ascii="Calibri" w:hAnsi="Calibri" w:cs="Calibri"/>
                  <w:sz w:val="20"/>
                  <w:szCs w:val="20"/>
                  <w:lang w:eastAsia="en-GB"/>
                </w:rPr>
                <w:t xml:space="preserve">dotacijos susitarimą) – anotuotą dotacijos sutartį </w:t>
              </w:r>
            </w:hyperlink>
            <w:r w:rsidR="0013451A" w:rsidRPr="0013451A">
              <w:rPr>
                <w:rFonts w:ascii="Calibri" w:hAnsi="Calibri" w:cs="Calibri"/>
                <w:color w:val="808080" w:themeColor="background1" w:themeShade="80"/>
                <w:sz w:val="20"/>
                <w:szCs w:val="20"/>
                <w:lang w:eastAsia="en-GB"/>
              </w:rPr>
              <w:t>*</w:t>
            </w:r>
            <w:r w:rsidR="0013451A" w:rsidRPr="0013451A">
              <w:rPr>
                <w:rFonts w:ascii="Calibri" w:hAnsi="Calibri" w:cs="Calibri"/>
                <w:color w:val="000000" w:themeColor="text1"/>
                <w:sz w:val="20"/>
                <w:szCs w:val="20"/>
                <w:lang w:val="en-IE" w:eastAsia="en-GB"/>
              </w:rPr>
              <w:t xml:space="preserve"> </w:t>
            </w:r>
            <w:r w:rsidR="00167040" w:rsidRPr="0013451A">
              <w:rPr>
                <w:rFonts w:ascii="Calibri" w:hAnsi="Calibri" w:cs="Calibri"/>
                <w:color w:val="000000" w:themeColor="text1"/>
                <w:sz w:val="20"/>
                <w:szCs w:val="20"/>
                <w:lang w:eastAsia="en-GB"/>
              </w:rPr>
              <w:t>skyrius).</w:t>
            </w:r>
          </w:p>
        </w:tc>
        <w:tc>
          <w:tcPr>
            <w:tcW w:w="1418" w:type="dxa"/>
            <w:tcMar>
              <w:top w:w="0" w:type="dxa"/>
              <w:left w:w="108" w:type="dxa"/>
              <w:bottom w:w="0" w:type="dxa"/>
              <w:right w:w="108" w:type="dxa"/>
            </w:tcMar>
          </w:tcPr>
          <w:p w14:paraId="2B1F737C" w14:textId="7A4FE7A9" w:rsidR="0093041C" w:rsidRPr="00424F0F" w:rsidRDefault="00014161" w:rsidP="0063124B">
            <w:pPr>
              <w:autoSpaceDE w:val="0"/>
              <w:spacing w:before="120" w:after="120"/>
              <w:jc w:val="center"/>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lastRenderedPageBreak/>
              <w:t>TAIP / NE / NĖRA</w:t>
            </w:r>
          </w:p>
        </w:tc>
      </w:tr>
    </w:tbl>
    <w:p w14:paraId="4997D691" w14:textId="77777777" w:rsidR="00424F0F" w:rsidRDefault="00424F0F" w:rsidP="00284831">
      <w:pPr>
        <w:spacing w:line="276" w:lineRule="auto"/>
        <w:jc w:val="left"/>
        <w:rPr>
          <w:rFonts w:ascii="Calibri Light" w:hAnsi="Calibri Light" w:cs="Calibri Light"/>
          <w:sz w:val="22"/>
          <w:lang w:eastAsia="en-GB"/>
        </w:rPr>
      </w:pPr>
    </w:p>
    <w:p w14:paraId="2C436449" w14:textId="4AB99038" w:rsidR="00810B5D" w:rsidRPr="00CA5805" w:rsidRDefault="00835852" w:rsidP="0063124B">
      <w:pPr>
        <w:pStyle w:val="Heading3"/>
      </w:pPr>
      <w:r>
        <w:t>Pajamos</w:t>
      </w:r>
    </w:p>
    <w:tbl>
      <w:tblPr>
        <w:tblpPr w:leftFromText="180" w:rightFromText="180" w:vertAnchor="text" w:tblpY="1"/>
        <w:tblOverlap w:val="never"/>
        <w:tblW w:w="15196"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4"/>
        <w:gridCol w:w="1139"/>
        <w:gridCol w:w="6526"/>
        <w:gridCol w:w="4961"/>
        <w:gridCol w:w="1418"/>
        <w:gridCol w:w="8"/>
      </w:tblGrid>
      <w:tr w:rsidR="00E21561" w:rsidRPr="00424F0F" w14:paraId="65A36A87" w14:textId="77777777" w:rsidTr="004B56ED">
        <w:trPr>
          <w:tblHeader/>
        </w:trPr>
        <w:tc>
          <w:tcPr>
            <w:tcW w:w="15196" w:type="dxa"/>
            <w:gridSpan w:val="6"/>
            <w:shd w:val="clear" w:color="auto" w:fill="EAF1DD" w:themeFill="accent3" w:themeFillTint="33"/>
          </w:tcPr>
          <w:p w14:paraId="2F763A32" w14:textId="5ED08A9B" w:rsidR="00E21561" w:rsidRPr="00424F0F" w:rsidRDefault="00E21561" w:rsidP="00E21561">
            <w:pPr>
              <w:autoSpaceDE w:val="0"/>
              <w:spacing w:before="120" w:after="120"/>
              <w:ind w:left="142"/>
              <w:jc w:val="left"/>
              <w:rPr>
                <w:rFonts w:ascii="Calibri" w:hAnsi="Calibri" w:cs="Calibri"/>
                <w:b/>
                <w:color w:val="000000" w:themeColor="text1"/>
                <w:sz w:val="20"/>
                <w:szCs w:val="20"/>
                <w:lang w:val="pt-PT" w:eastAsia="en-GB"/>
              </w:rPr>
            </w:pPr>
            <w:r>
              <w:rPr>
                <w:rFonts w:asciiTheme="minorHAnsi" w:hAnsiTheme="minorHAnsi"/>
                <w:b/>
                <w:bCs/>
                <w:color w:val="FF0000"/>
                <w:szCs w:val="20"/>
              </w:rPr>
              <w:t>CFS SUTARTOS PROCEDŪROS. Pajamos</w:t>
            </w:r>
          </w:p>
        </w:tc>
      </w:tr>
      <w:tr w:rsidR="00761FED" w:rsidRPr="00424F0F" w14:paraId="729E0BCF" w14:textId="77777777" w:rsidTr="004B56ED">
        <w:trPr>
          <w:gridAfter w:val="1"/>
          <w:wAfter w:w="8" w:type="dxa"/>
          <w:tblHeader/>
        </w:trPr>
        <w:tc>
          <w:tcPr>
            <w:tcW w:w="1144" w:type="dxa"/>
            <w:shd w:val="clear" w:color="auto" w:fill="EAF1DD" w:themeFill="accent3" w:themeFillTint="33"/>
          </w:tcPr>
          <w:p w14:paraId="3D1B80CE" w14:textId="5314D4C6" w:rsidR="00761FED" w:rsidRPr="00424F0F" w:rsidRDefault="00761FED"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Dotacijos sutarties straipsnis</w:t>
            </w:r>
          </w:p>
        </w:tc>
        <w:tc>
          <w:tcPr>
            <w:tcW w:w="1139" w:type="dxa"/>
            <w:shd w:val="clear" w:color="auto" w:fill="EAF1DD" w:themeFill="accent3" w:themeFillTint="33"/>
          </w:tcPr>
          <w:p w14:paraId="6F0AF7C3" w14:textId="6820604E" w:rsidR="00761FED" w:rsidRPr="00424F0F" w:rsidRDefault="00761FED"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Sąnaudų kategorija</w:t>
            </w:r>
          </w:p>
        </w:tc>
        <w:tc>
          <w:tcPr>
            <w:tcW w:w="6526" w:type="dxa"/>
            <w:shd w:val="clear" w:color="auto" w:fill="EAF1DD" w:themeFill="accent3" w:themeFillTint="33"/>
            <w:tcMar>
              <w:top w:w="0" w:type="dxa"/>
              <w:left w:w="108" w:type="dxa"/>
              <w:bottom w:w="0" w:type="dxa"/>
              <w:right w:w="108" w:type="dxa"/>
            </w:tcMar>
            <w:vAlign w:val="center"/>
          </w:tcPr>
          <w:p w14:paraId="12CFF1CC" w14:textId="77777777" w:rsidR="00761FED" w:rsidRPr="00424F0F" w:rsidRDefault="00761FED"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Procedūros</w:t>
            </w:r>
          </w:p>
        </w:tc>
        <w:tc>
          <w:tcPr>
            <w:tcW w:w="4961" w:type="dxa"/>
            <w:shd w:val="clear" w:color="auto" w:fill="EAF1DD" w:themeFill="accent3" w:themeFillTint="33"/>
            <w:tcMar>
              <w:top w:w="0" w:type="dxa"/>
              <w:left w:w="108" w:type="dxa"/>
              <w:bottom w:w="0" w:type="dxa"/>
              <w:right w:w="108" w:type="dxa"/>
            </w:tcMar>
            <w:vAlign w:val="center"/>
          </w:tcPr>
          <w:p w14:paraId="454D4BAC" w14:textId="2959E88F" w:rsidR="00761FED" w:rsidRPr="00424F0F" w:rsidRDefault="00761FED"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eastAsia="en-GB"/>
              </w:rPr>
              <w:t>Standartinis radinys</w:t>
            </w:r>
          </w:p>
        </w:tc>
        <w:tc>
          <w:tcPr>
            <w:tcW w:w="1418" w:type="dxa"/>
            <w:shd w:val="clear" w:color="auto" w:fill="EAF1DD" w:themeFill="accent3" w:themeFillTint="33"/>
            <w:tcMar>
              <w:top w:w="0" w:type="dxa"/>
              <w:left w:w="108" w:type="dxa"/>
              <w:bottom w:w="0" w:type="dxa"/>
              <w:right w:w="108" w:type="dxa"/>
            </w:tcMar>
            <w:vAlign w:val="center"/>
          </w:tcPr>
          <w:p w14:paraId="013EBFAA" w14:textId="707EA358" w:rsidR="00761FED" w:rsidRPr="00424F0F" w:rsidRDefault="00761FED"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Rezultatas</w:t>
            </w:r>
          </w:p>
          <w:p w14:paraId="5F4B9B9F" w14:textId="3C47FD38" w:rsidR="00761FED" w:rsidRPr="00424F0F" w:rsidRDefault="00761FED"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(TAIP/NE/NĖRA)</w:t>
            </w:r>
          </w:p>
        </w:tc>
      </w:tr>
      <w:tr w:rsidR="00555742" w:rsidRPr="00424F0F" w14:paraId="2F9C4D85" w14:textId="77777777" w:rsidTr="004B56ED">
        <w:trPr>
          <w:gridAfter w:val="1"/>
          <w:wAfter w:w="8" w:type="dxa"/>
        </w:trPr>
        <w:tc>
          <w:tcPr>
            <w:tcW w:w="1144" w:type="dxa"/>
            <w:shd w:val="clear" w:color="auto" w:fill="EAF1DD" w:themeFill="accent3" w:themeFillTint="33"/>
          </w:tcPr>
          <w:p w14:paraId="3D620E30" w14:textId="3A594554" w:rsidR="00555742" w:rsidRPr="00424F0F" w:rsidRDefault="00555742"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22.3.4 straipsnis</w:t>
            </w:r>
          </w:p>
        </w:tc>
        <w:tc>
          <w:tcPr>
            <w:tcW w:w="1139" w:type="dxa"/>
            <w:shd w:val="clear" w:color="auto" w:fill="EAF1DD" w:themeFill="accent3" w:themeFillTint="33"/>
          </w:tcPr>
          <w:p w14:paraId="343802D4" w14:textId="623BDE1D" w:rsidR="00555742" w:rsidRPr="00424F0F" w:rsidRDefault="00555742" w:rsidP="00424F0F">
            <w:pPr>
              <w:autoSpaceDE w:val="0"/>
              <w:spacing w:before="120" w:after="120"/>
              <w:jc w:val="center"/>
              <w:rPr>
                <w:rFonts w:ascii="Calibri" w:hAnsi="Calibri" w:cs="Calibri"/>
                <w:b/>
                <w:bCs/>
                <w:color w:val="000000" w:themeColor="text1"/>
                <w:sz w:val="20"/>
                <w:szCs w:val="20"/>
                <w:lang w:eastAsia="en-GB"/>
              </w:rPr>
            </w:pPr>
          </w:p>
        </w:tc>
        <w:tc>
          <w:tcPr>
            <w:tcW w:w="12905" w:type="dxa"/>
            <w:gridSpan w:val="3"/>
            <w:shd w:val="clear" w:color="auto" w:fill="EAF1DD" w:themeFill="accent3" w:themeFillTint="33"/>
          </w:tcPr>
          <w:p w14:paraId="2AE50923" w14:textId="3E3EADAC" w:rsidR="00555742" w:rsidRPr="00424F0F" w:rsidRDefault="00B36F5A" w:rsidP="00DD61BD">
            <w:pPr>
              <w:autoSpaceDE w:val="0"/>
              <w:spacing w:before="120" w:after="120"/>
              <w:ind w:left="139"/>
              <w:jc w:val="left"/>
              <w:rPr>
                <w:rFonts w:ascii="Calibri" w:hAnsi="Calibri" w:cs="Calibri"/>
                <w:b/>
                <w:color w:val="000000" w:themeColor="text1"/>
                <w:sz w:val="20"/>
                <w:szCs w:val="20"/>
                <w:lang w:val="pt-PT" w:eastAsia="en-GB"/>
              </w:rPr>
            </w:pPr>
            <w:r w:rsidRPr="00424F0F">
              <w:rPr>
                <w:rFonts w:ascii="Calibri" w:hAnsi="Calibri" w:cs="Calibri"/>
                <w:b/>
                <w:bCs/>
                <w:color w:val="000000" w:themeColor="text1"/>
                <w:sz w:val="20"/>
                <w:szCs w:val="20"/>
                <w:lang w:eastAsia="en-GB"/>
              </w:rPr>
              <w:t>PAJAMOS</w:t>
            </w:r>
          </w:p>
        </w:tc>
      </w:tr>
      <w:tr w:rsidR="004B56ED" w:rsidRPr="00424F0F" w14:paraId="1798A8F4" w14:textId="77777777" w:rsidTr="0011153F">
        <w:trPr>
          <w:gridAfter w:val="1"/>
          <w:wAfter w:w="8" w:type="dxa"/>
        </w:trPr>
        <w:tc>
          <w:tcPr>
            <w:tcW w:w="1144" w:type="dxa"/>
            <w:vMerge w:val="restart"/>
          </w:tcPr>
          <w:p w14:paraId="1F3E1128" w14:textId="3D718BFC" w:rsidR="004B56ED" w:rsidRPr="00424F0F" w:rsidRDefault="004B56ED" w:rsidP="00014161">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22.3.4 straipsnis</w:t>
            </w:r>
          </w:p>
        </w:tc>
        <w:tc>
          <w:tcPr>
            <w:tcW w:w="1139" w:type="dxa"/>
          </w:tcPr>
          <w:p w14:paraId="317A3BD4" w14:textId="77777777" w:rsidR="004B56ED" w:rsidRDefault="004B56ED" w:rsidP="00014161">
            <w:pPr>
              <w:autoSpaceDE w:val="0"/>
              <w:spacing w:before="120" w:after="120"/>
              <w:jc w:val="center"/>
              <w:rPr>
                <w:rFonts w:ascii="Calibri" w:hAnsi="Calibri" w:cs="Calibri"/>
                <w:b/>
                <w:bCs/>
                <w:color w:val="000000" w:themeColor="text1"/>
                <w:sz w:val="20"/>
                <w:szCs w:val="20"/>
                <w:lang w:eastAsia="en-GB"/>
              </w:rPr>
            </w:pPr>
            <w:r>
              <w:rPr>
                <w:rFonts w:ascii="Calibri" w:hAnsi="Calibri" w:cs="Calibri"/>
                <w:b/>
                <w:bCs/>
                <w:color w:val="000000" w:themeColor="text1"/>
                <w:sz w:val="20"/>
                <w:szCs w:val="20"/>
                <w:lang w:eastAsia="en-GB"/>
              </w:rPr>
              <w:t>PAJAMOS</w:t>
            </w:r>
          </w:p>
          <w:p w14:paraId="2B24FFD4" w14:textId="25622F59" w:rsidR="004B56ED" w:rsidRDefault="004B56ED" w:rsidP="00014161">
            <w:pPr>
              <w:autoSpaceDE w:val="0"/>
              <w:spacing w:before="120" w:after="120"/>
              <w:jc w:val="center"/>
              <w:rPr>
                <w:rFonts w:ascii="Calibri" w:hAnsi="Calibri" w:cs="Calibri"/>
                <w:b/>
                <w:bCs/>
                <w:color w:val="000000" w:themeColor="text1"/>
                <w:sz w:val="20"/>
                <w:szCs w:val="20"/>
                <w:lang w:eastAsia="en-GB"/>
              </w:rPr>
            </w:pPr>
            <w:r>
              <w:rPr>
                <w:rFonts w:ascii="Calibri" w:hAnsi="Calibri" w:cs="Calibri"/>
                <w:b/>
                <w:bCs/>
                <w:color w:val="000000" w:themeColor="text1"/>
                <w:sz w:val="20"/>
                <w:szCs w:val="20"/>
                <w:lang w:eastAsia="en-GB"/>
              </w:rPr>
              <w:t xml:space="preserve">Jei GA duomenų lape NĖRA aktyvuota pelno </w:t>
            </w:r>
            <w:r>
              <w:rPr>
                <w:rFonts w:ascii="Calibri" w:hAnsi="Calibri" w:cs="Calibri"/>
                <w:b/>
                <w:bCs/>
                <w:color w:val="000000" w:themeColor="text1"/>
                <w:sz w:val="20"/>
                <w:szCs w:val="20"/>
                <w:lang w:eastAsia="en-GB"/>
              </w:rPr>
              <w:lastRenderedPageBreak/>
              <w:t>taisyklė ARBA subjektas yra ne pelno organizacija:</w:t>
            </w:r>
          </w:p>
        </w:tc>
        <w:tc>
          <w:tcPr>
            <w:tcW w:w="12905" w:type="dxa"/>
            <w:gridSpan w:val="3"/>
            <w:shd w:val="clear" w:color="auto" w:fill="F2F2F2" w:themeFill="background1" w:themeFillShade="F2"/>
            <w:tcMar>
              <w:top w:w="0" w:type="dxa"/>
              <w:left w:w="108" w:type="dxa"/>
              <w:bottom w:w="0" w:type="dxa"/>
              <w:right w:w="108" w:type="dxa"/>
            </w:tcMar>
          </w:tcPr>
          <w:p w14:paraId="07565F74" w14:textId="6B7700DA" w:rsidR="004B56ED" w:rsidRPr="00285460" w:rsidRDefault="004B56ED" w:rsidP="004B56ED">
            <w:pPr>
              <w:autoSpaceDE w:val="0"/>
              <w:spacing w:before="120" w:after="120"/>
              <w:jc w:val="left"/>
              <w:rPr>
                <w:rFonts w:asciiTheme="minorHAnsi" w:hAnsiTheme="minorHAnsi" w:cstheme="minorHAnsi"/>
                <w:color w:val="000000" w:themeColor="text1"/>
                <w:sz w:val="20"/>
                <w:szCs w:val="20"/>
                <w:lang w:eastAsia="en-GB"/>
              </w:rPr>
            </w:pPr>
            <w:r w:rsidRPr="004361B5">
              <w:rPr>
                <w:rFonts w:ascii="Calibri" w:hAnsi="Calibri" w:cs="Calibri"/>
                <w:color w:val="000000" w:themeColor="text1"/>
                <w:sz w:val="20"/>
                <w:szCs w:val="20"/>
                <w:lang w:eastAsia="en-GB"/>
              </w:rPr>
              <w:lastRenderedPageBreak/>
              <w:t>N/A</w:t>
            </w:r>
          </w:p>
        </w:tc>
      </w:tr>
      <w:tr w:rsidR="004B56ED" w:rsidRPr="00424F0F" w14:paraId="3D8BC9EE" w14:textId="77777777" w:rsidTr="004B56ED">
        <w:trPr>
          <w:gridAfter w:val="1"/>
          <w:wAfter w:w="8" w:type="dxa"/>
        </w:trPr>
        <w:tc>
          <w:tcPr>
            <w:tcW w:w="1144" w:type="dxa"/>
            <w:vMerge/>
          </w:tcPr>
          <w:p w14:paraId="714C29DF" w14:textId="39E70682" w:rsidR="004B56ED" w:rsidRPr="00424F0F" w:rsidRDefault="004B56ED" w:rsidP="00014161">
            <w:pPr>
              <w:autoSpaceDE w:val="0"/>
              <w:spacing w:before="120" w:after="120"/>
              <w:jc w:val="center"/>
              <w:rPr>
                <w:rFonts w:ascii="Calibri" w:hAnsi="Calibri" w:cs="Calibri"/>
                <w:b/>
                <w:bCs/>
                <w:color w:val="000000" w:themeColor="text1"/>
                <w:sz w:val="20"/>
                <w:szCs w:val="20"/>
                <w:lang w:eastAsia="en-GB"/>
              </w:rPr>
            </w:pPr>
          </w:p>
        </w:tc>
        <w:tc>
          <w:tcPr>
            <w:tcW w:w="1139" w:type="dxa"/>
            <w:vMerge w:val="restart"/>
          </w:tcPr>
          <w:p w14:paraId="1A56BDF0" w14:textId="0C9EEEE1" w:rsidR="004B56ED" w:rsidRPr="004B56ED" w:rsidRDefault="004B56ED" w:rsidP="00014161">
            <w:pPr>
              <w:autoSpaceDE w:val="0"/>
              <w:spacing w:before="120" w:after="120"/>
              <w:jc w:val="center"/>
              <w:rPr>
                <w:rFonts w:ascii="Calibri" w:hAnsi="Calibri" w:cs="Calibri"/>
                <w:b/>
                <w:bCs/>
                <w:color w:val="000000" w:themeColor="text1"/>
                <w:sz w:val="20"/>
                <w:szCs w:val="20"/>
                <w:lang w:eastAsia="en-GB"/>
              </w:rPr>
            </w:pPr>
            <w:r w:rsidRPr="004B56ED">
              <w:rPr>
                <w:rFonts w:ascii="Calibri" w:hAnsi="Calibri" w:cs="Calibri"/>
                <w:b/>
                <w:bCs/>
                <w:color w:val="000000" w:themeColor="text1"/>
                <w:sz w:val="20"/>
                <w:szCs w:val="20"/>
                <w:lang w:eastAsia="en-GB"/>
              </w:rPr>
              <w:t xml:space="preserve">GA duomenų </w:t>
            </w:r>
            <w:r w:rsidRPr="004B56ED">
              <w:rPr>
                <w:rFonts w:ascii="Calibri" w:hAnsi="Calibri" w:cs="Calibri"/>
                <w:b/>
                <w:bCs/>
                <w:color w:val="000000" w:themeColor="text1"/>
                <w:sz w:val="20"/>
                <w:szCs w:val="20"/>
                <w:lang w:val="en-IE" w:eastAsia="en-GB"/>
              </w:rPr>
              <w:t xml:space="preserve">lape aktyvuota ne pelno taisyklė ir </w:t>
            </w:r>
            <w:r w:rsidRPr="004B56ED">
              <w:rPr>
                <w:rFonts w:ascii="Calibri" w:hAnsi="Calibri" w:cs="Calibri"/>
                <w:b/>
                <w:bCs/>
                <w:sz w:val="20"/>
                <w:szCs w:val="20"/>
              </w:rPr>
              <w:t xml:space="preserve">subjektas yra </w:t>
            </w:r>
            <w:r w:rsidRPr="004B56ED">
              <w:rPr>
                <w:rFonts w:ascii="Calibri" w:hAnsi="Calibri" w:cs="Calibri"/>
                <w:b/>
                <w:bCs/>
                <w:color w:val="000000" w:themeColor="text1"/>
                <w:sz w:val="20"/>
                <w:szCs w:val="20"/>
                <w:lang w:val="en-IE" w:eastAsia="en-GB"/>
              </w:rPr>
              <w:t>pelno siekianti organizacija:</w:t>
            </w:r>
          </w:p>
        </w:tc>
        <w:tc>
          <w:tcPr>
            <w:tcW w:w="6526" w:type="dxa"/>
            <w:vMerge w:val="restart"/>
            <w:tcMar>
              <w:top w:w="0" w:type="dxa"/>
              <w:left w:w="108" w:type="dxa"/>
              <w:bottom w:w="0" w:type="dxa"/>
              <w:right w:w="108" w:type="dxa"/>
            </w:tcMar>
          </w:tcPr>
          <w:p w14:paraId="6CA88716" w14:textId="476BF607" w:rsidR="004B56ED" w:rsidRPr="00E4137B" w:rsidRDefault="004B56ED" w:rsidP="00014161">
            <w:pPr>
              <w:pStyle w:val="NormalWeb"/>
              <w:spacing w:before="120" w:beforeAutospacing="0" w:after="120" w:afterAutospacing="0"/>
              <w:rPr>
                <w:rFonts w:ascii="Calibri" w:eastAsiaTheme="minorHAnsi" w:hAnsi="Calibri" w:cs="Calibri"/>
                <w:b/>
                <w:bCs/>
                <w:i/>
                <w:iCs/>
                <w:color w:val="000000" w:themeColor="text1"/>
                <w:sz w:val="20"/>
                <w:szCs w:val="20"/>
                <w:lang w:eastAsia="en-GB"/>
              </w:rPr>
            </w:pPr>
            <w:r>
              <w:rPr>
                <w:rFonts w:ascii="Calibri" w:eastAsiaTheme="minorHAnsi" w:hAnsi="Calibri" w:cs="Calibri"/>
                <w:b/>
                <w:bCs/>
                <w:i/>
                <w:iCs/>
                <w:color w:val="000000" w:themeColor="text1"/>
                <w:sz w:val="20"/>
                <w:szCs w:val="20"/>
                <w:lang w:eastAsia="en-GB"/>
              </w:rPr>
              <w:t>Pajamų operacijoms:</w:t>
            </w:r>
          </w:p>
          <w:p w14:paraId="33A66ED5" w14:textId="2F97239D" w:rsidR="004B56ED" w:rsidRPr="00424F0F" w:rsidRDefault="004B56ED" w:rsidP="00DC78C9">
            <w:pPr>
              <w:pStyle w:val="NormalWeb"/>
              <w:spacing w:before="120" w:beforeAutospacing="0" w:after="120" w:afterAutospacing="0"/>
              <w:jc w:val="both"/>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Siekdamas patvirtinti kitame stulpelyje pateiktas standartines išvadas, specialistas išnagrinėjo pajamų operacijas, kad nustatytų visas veiksmo metu gautas pajamas, pavyzdžiui:</w:t>
            </w:r>
          </w:p>
          <w:p w14:paraId="6C035931" w14:textId="2B944FD4" w:rsidR="004B56ED" w:rsidRPr="00424F0F" w:rsidRDefault="004B56ED"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Įrangos ar turto, įsigyto projektui arba sukurto jo metu, pardavimas (apsiribojant deklaruotomis tinkamomis finansuoti pirkimo išlaidomis); dalyvavimo mokestis į konsorciumo rengiamą konferenciją; konferencijos pranešimų pardavimas.</w:t>
            </w:r>
          </w:p>
          <w:p w14:paraId="73C74D95" w14:textId="7B9F1B37" w:rsidR="004B56ED" w:rsidRPr="00E4137B" w:rsidRDefault="004B56ED" w:rsidP="00014161">
            <w:pPr>
              <w:pStyle w:val="NormalWeb"/>
              <w:spacing w:before="120" w:beforeAutospacing="0" w:after="120" w:afterAutospacing="0"/>
              <w:jc w:val="both"/>
              <w:rPr>
                <w:rFonts w:ascii="Calibri" w:eastAsiaTheme="minorHAnsi" w:hAnsi="Calibri" w:cs="Calibri"/>
                <w:color w:val="000000" w:themeColor="text1"/>
                <w:sz w:val="20"/>
                <w:szCs w:val="20"/>
                <w:lang w:val="en-GB" w:eastAsia="en-GB"/>
              </w:rPr>
            </w:pPr>
            <w:r w:rsidRPr="00E4137B">
              <w:rPr>
                <w:rFonts w:ascii="Calibri" w:eastAsiaTheme="minorHAnsi" w:hAnsi="Calibri" w:cs="Calibri"/>
                <w:color w:val="000000" w:themeColor="text1"/>
                <w:sz w:val="20"/>
                <w:szCs w:val="20"/>
                <w:lang w:val="en-GB" w:eastAsia="en-GB"/>
              </w:rPr>
              <w:t xml:space="preserve">pelno siekiančių juridinių asmenų, veiksmo metu gautos pajamos </w:t>
            </w:r>
            <w:r w:rsidRPr="0013451A">
              <w:rPr>
                <w:rFonts w:ascii="Calibri" w:eastAsiaTheme="minorHAnsi" w:hAnsi="Calibri" w:cs="Calibri"/>
                <w:i/>
                <w:iCs/>
                <w:color w:val="000000" w:themeColor="text1"/>
                <w:sz w:val="20"/>
                <w:szCs w:val="20"/>
                <w:lang w:val="en-GB" w:eastAsia="en-GB"/>
              </w:rPr>
              <w:t>(žr. 4 straipsnį) .</w:t>
            </w:r>
          </w:p>
          <w:p w14:paraId="7A41E216" w14:textId="6AAF4F9D" w:rsidR="004B56ED" w:rsidRPr="00E4137B" w:rsidRDefault="004B56ED" w:rsidP="00014161">
            <w:pPr>
              <w:pStyle w:val="NormalWeb"/>
              <w:spacing w:before="120" w:beforeAutospacing="0" w:after="120" w:afterAutospacing="0"/>
              <w:jc w:val="both"/>
              <w:rPr>
                <w:rFonts w:ascii="Calibri" w:eastAsiaTheme="minorHAnsi" w:hAnsi="Calibri" w:cs="Calibri"/>
                <w:iCs/>
                <w:color w:val="000000" w:themeColor="text1"/>
                <w:sz w:val="20"/>
                <w:szCs w:val="20"/>
                <w:lang w:val="en-GB" w:eastAsia="en-GB"/>
              </w:rPr>
            </w:pPr>
            <w:r w:rsidRPr="00E4137B">
              <w:rPr>
                <w:rFonts w:ascii="Calibri" w:eastAsiaTheme="minorHAnsi" w:hAnsi="Calibri" w:cs="Calibri"/>
                <w:color w:val="7030A0"/>
                <w:sz w:val="20"/>
                <w:szCs w:val="20"/>
                <w:lang w:val="en-GB" w:eastAsia="en-GB"/>
              </w:rPr>
              <w:t>Programai „Europos horizontas“:</w:t>
            </w:r>
            <w:r w:rsidRPr="00E4137B">
              <w:rPr>
                <w:rFonts w:ascii="Calibri" w:eastAsiaTheme="minorHAnsi" w:hAnsi="Calibri" w:cs="Calibri"/>
                <w:i/>
                <w:color w:val="7030A0"/>
                <w:sz w:val="20"/>
                <w:szCs w:val="20"/>
                <w:lang w:val="en-GB" w:eastAsia="en-GB"/>
              </w:rPr>
              <w:t xml:space="preserve"> </w:t>
            </w:r>
            <w:r w:rsidRPr="00E4137B">
              <w:rPr>
                <w:rFonts w:ascii="Calibri" w:eastAsiaTheme="minorHAnsi" w:hAnsi="Calibri" w:cs="Calibri"/>
                <w:iCs/>
                <w:color w:val="000000" w:themeColor="text1"/>
                <w:sz w:val="20"/>
                <w:szCs w:val="20"/>
                <w:lang w:val="en-GB" w:eastAsia="en-GB"/>
              </w:rPr>
              <w:t xml:space="preserve">Pajamos neapima pajamų iš rezultatų panaudojimo, </w:t>
            </w:r>
            <w:r w:rsidRPr="0013451A">
              <w:rPr>
                <w:rFonts w:ascii="Calibri" w:eastAsiaTheme="minorHAnsi" w:hAnsi="Calibri" w:cs="Calibri"/>
                <w:i/>
                <w:color w:val="000000" w:themeColor="text1"/>
                <w:sz w:val="20"/>
                <w:szCs w:val="20"/>
                <w:lang w:val="en-GB" w:eastAsia="en-GB"/>
              </w:rPr>
              <w:t>žr. 5 DS priedą (pvz., produkto ar paslaugos komercializavimas).</w:t>
            </w:r>
          </w:p>
          <w:p w14:paraId="0CC152C4" w14:textId="543E0CB5" w:rsidR="004B56ED" w:rsidRPr="00424F0F" w:rsidRDefault="004B56ED" w:rsidP="00014161">
            <w:pPr>
              <w:spacing w:before="120" w:after="120"/>
              <w:rPr>
                <w:rFonts w:ascii="Calibri" w:hAnsi="Calibri" w:cs="Calibri"/>
                <w:sz w:val="20"/>
                <w:szCs w:val="20"/>
                <w:lang w:val="en-US" w:eastAsia="en-GB"/>
              </w:rPr>
            </w:pPr>
            <w:r w:rsidRPr="00424F0F">
              <w:rPr>
                <w:rFonts w:ascii="Calibri" w:hAnsi="Calibri" w:cs="Calibri"/>
                <w:color w:val="000000" w:themeColor="text1"/>
                <w:sz w:val="20"/>
                <w:szCs w:val="20"/>
                <w:lang w:eastAsia="en-GB"/>
              </w:rPr>
              <w:t>Specialistas taip pat patvirtino, kad su veiksmu susijusios pajamos, jei tokių buvo, buvo tinkamai įtrauktos į dalyvio sąskaitas ir deklaruotos dotaciją teikiančiai institucijai.</w:t>
            </w:r>
          </w:p>
        </w:tc>
        <w:tc>
          <w:tcPr>
            <w:tcW w:w="4961" w:type="dxa"/>
            <w:tcMar>
              <w:top w:w="0" w:type="dxa"/>
              <w:left w:w="108" w:type="dxa"/>
              <w:bottom w:w="0" w:type="dxa"/>
              <w:right w:w="108" w:type="dxa"/>
            </w:tcMar>
          </w:tcPr>
          <w:p w14:paraId="73F37D32" w14:textId="4D4B98F5" w:rsidR="004B56ED" w:rsidRPr="00424F0F" w:rsidRDefault="004B56ED" w:rsidP="00014161">
            <w:pPr>
              <w:pStyle w:val="ListParagraph"/>
              <w:numPr>
                <w:ilvl w:val="0"/>
                <w:numId w:val="22"/>
              </w:num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Apskaitos sistema leidžia nustatyti su veiksmu susijusias išlaidas ir pajamas.</w:t>
            </w:r>
          </w:p>
        </w:tc>
        <w:tc>
          <w:tcPr>
            <w:tcW w:w="1418" w:type="dxa"/>
            <w:tcMar>
              <w:top w:w="0" w:type="dxa"/>
              <w:left w:w="108" w:type="dxa"/>
              <w:bottom w:w="0" w:type="dxa"/>
              <w:right w:w="108" w:type="dxa"/>
            </w:tcMar>
          </w:tcPr>
          <w:p w14:paraId="64DAEB8F" w14:textId="438FCB8F" w:rsidR="004B56ED" w:rsidRPr="00424F0F" w:rsidRDefault="004B56ED" w:rsidP="0063124B">
            <w:pPr>
              <w:autoSpaceDE w:val="0"/>
              <w:spacing w:before="120" w:after="120"/>
              <w:jc w:val="center"/>
              <w:rPr>
                <w:rFonts w:ascii="Calibri" w:hAnsi="Calibri" w:cs="Calibri"/>
                <w:color w:val="000000" w:themeColor="text1"/>
                <w:sz w:val="20"/>
                <w:szCs w:val="20"/>
                <w:lang w:eastAsia="en-GB"/>
              </w:rPr>
            </w:pPr>
            <w:r w:rsidRPr="00285460">
              <w:rPr>
                <w:rFonts w:asciiTheme="minorHAnsi" w:hAnsiTheme="minorHAnsi" w:cstheme="minorHAnsi"/>
                <w:color w:val="000000" w:themeColor="text1"/>
                <w:sz w:val="20"/>
                <w:szCs w:val="20"/>
                <w:lang w:eastAsia="en-GB"/>
              </w:rPr>
              <w:t>TAIP / NE / NĖRA</w:t>
            </w:r>
          </w:p>
        </w:tc>
      </w:tr>
      <w:tr w:rsidR="004B56ED" w:rsidRPr="00424F0F" w14:paraId="699306F3" w14:textId="77777777" w:rsidTr="004B56ED">
        <w:trPr>
          <w:gridAfter w:val="1"/>
          <w:wAfter w:w="8" w:type="dxa"/>
        </w:trPr>
        <w:tc>
          <w:tcPr>
            <w:tcW w:w="1144" w:type="dxa"/>
            <w:vMerge/>
          </w:tcPr>
          <w:p w14:paraId="6095A7A6" w14:textId="77777777" w:rsidR="004B56ED" w:rsidRPr="00424F0F" w:rsidRDefault="004B56ED" w:rsidP="00014161">
            <w:pPr>
              <w:autoSpaceDE w:val="0"/>
              <w:spacing w:before="120" w:after="120"/>
              <w:jc w:val="center"/>
              <w:rPr>
                <w:rFonts w:ascii="Calibri" w:hAnsi="Calibri" w:cs="Calibri"/>
                <w:b/>
                <w:bCs/>
                <w:color w:val="000000" w:themeColor="text1"/>
                <w:sz w:val="20"/>
                <w:szCs w:val="20"/>
                <w:lang w:eastAsia="en-GB"/>
              </w:rPr>
            </w:pPr>
          </w:p>
        </w:tc>
        <w:tc>
          <w:tcPr>
            <w:tcW w:w="1139" w:type="dxa"/>
            <w:vMerge/>
          </w:tcPr>
          <w:p w14:paraId="684D78D9" w14:textId="77777777" w:rsidR="004B56ED" w:rsidRPr="00424F0F" w:rsidRDefault="004B56ED" w:rsidP="00014161">
            <w:pPr>
              <w:autoSpaceDE w:val="0"/>
              <w:spacing w:before="120" w:after="120"/>
              <w:jc w:val="center"/>
              <w:rPr>
                <w:rFonts w:ascii="Calibri" w:hAnsi="Calibri" w:cs="Calibri"/>
                <w:b/>
                <w:bCs/>
                <w:color w:val="000000" w:themeColor="text1"/>
                <w:sz w:val="20"/>
                <w:szCs w:val="20"/>
                <w:lang w:eastAsia="en-GB"/>
              </w:rPr>
            </w:pPr>
          </w:p>
        </w:tc>
        <w:tc>
          <w:tcPr>
            <w:tcW w:w="6526" w:type="dxa"/>
            <w:vMerge/>
            <w:tcMar>
              <w:top w:w="0" w:type="dxa"/>
              <w:left w:w="108" w:type="dxa"/>
              <w:bottom w:w="0" w:type="dxa"/>
              <w:right w:w="108" w:type="dxa"/>
            </w:tcMar>
          </w:tcPr>
          <w:p w14:paraId="7F220C19" w14:textId="77777777" w:rsidR="004B56ED" w:rsidRPr="00424F0F" w:rsidRDefault="004B56ED" w:rsidP="00014161">
            <w:pPr>
              <w:pStyle w:val="NormalWeb"/>
              <w:spacing w:before="120" w:beforeAutospacing="0" w:after="120" w:afterAutospacing="0"/>
              <w:jc w:val="both"/>
              <w:rPr>
                <w:rFonts w:ascii="Calibri" w:eastAsiaTheme="minorHAnsi" w:hAnsi="Calibri" w:cs="Calibri"/>
                <w:i/>
                <w:iCs/>
                <w:color w:val="000000" w:themeColor="text1"/>
                <w:sz w:val="20"/>
                <w:szCs w:val="20"/>
                <w:highlight w:val="lightGray"/>
                <w:lang w:val="en-US" w:eastAsia="en-GB"/>
              </w:rPr>
            </w:pPr>
          </w:p>
        </w:tc>
        <w:tc>
          <w:tcPr>
            <w:tcW w:w="4961" w:type="dxa"/>
            <w:tcMar>
              <w:top w:w="0" w:type="dxa"/>
              <w:left w:w="108" w:type="dxa"/>
              <w:bottom w:w="0" w:type="dxa"/>
              <w:right w:w="108" w:type="dxa"/>
            </w:tcMar>
          </w:tcPr>
          <w:p w14:paraId="5837112B" w14:textId="6837BF2D" w:rsidR="004B56ED" w:rsidRPr="00424F0F" w:rsidRDefault="004B56ED" w:rsidP="00014161">
            <w:pPr>
              <w:pStyle w:val="ListParagraph"/>
              <w:numPr>
                <w:ilvl w:val="0"/>
                <w:numId w:val="22"/>
              </w:num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Dalyvis deklaravo visas pajamas (t. y. pajamas, gautas vykdant veiklą) tarpinėse ir (arba) galutinėse ataskaitose.</w:t>
            </w:r>
          </w:p>
        </w:tc>
        <w:tc>
          <w:tcPr>
            <w:tcW w:w="1418" w:type="dxa"/>
            <w:tcMar>
              <w:top w:w="0" w:type="dxa"/>
              <w:left w:w="108" w:type="dxa"/>
              <w:bottom w:w="0" w:type="dxa"/>
              <w:right w:w="108" w:type="dxa"/>
            </w:tcMar>
          </w:tcPr>
          <w:p w14:paraId="539A82A6" w14:textId="36B4C7A4" w:rsidR="004B56ED" w:rsidRPr="00424F0F" w:rsidRDefault="004B56ED" w:rsidP="0063124B">
            <w:pPr>
              <w:autoSpaceDE w:val="0"/>
              <w:spacing w:before="120" w:after="120"/>
              <w:jc w:val="center"/>
              <w:rPr>
                <w:rFonts w:ascii="Calibri" w:hAnsi="Calibri" w:cs="Calibri"/>
                <w:color w:val="000000" w:themeColor="text1"/>
                <w:sz w:val="20"/>
                <w:szCs w:val="20"/>
                <w:lang w:eastAsia="en-GB"/>
              </w:rPr>
            </w:pPr>
            <w:r w:rsidRPr="00285460">
              <w:rPr>
                <w:rFonts w:asciiTheme="minorHAnsi" w:hAnsiTheme="minorHAnsi" w:cstheme="minorHAnsi"/>
                <w:color w:val="000000" w:themeColor="text1"/>
                <w:sz w:val="20"/>
                <w:szCs w:val="20"/>
                <w:lang w:eastAsia="en-GB"/>
              </w:rPr>
              <w:t>TAIP / NE / NĖRA</w:t>
            </w:r>
          </w:p>
        </w:tc>
      </w:tr>
    </w:tbl>
    <w:p w14:paraId="53273625" w14:textId="77777777" w:rsidR="00424F0F" w:rsidRDefault="00424F0F" w:rsidP="00B36F5A">
      <w:pPr>
        <w:spacing w:line="276" w:lineRule="auto"/>
        <w:jc w:val="left"/>
      </w:pPr>
    </w:p>
    <w:p w14:paraId="3C5C18DB" w14:textId="5CBFBE5A" w:rsidR="00C37718" w:rsidRPr="006035C4" w:rsidRDefault="00835852" w:rsidP="0063124B">
      <w:pPr>
        <w:pStyle w:val="Heading3"/>
        <w:rPr>
          <w:lang w:val="en-IE"/>
        </w:rPr>
      </w:pPr>
      <w:r>
        <w:t xml:space="preserve">Nepiniginiai </w:t>
      </w:r>
      <w:r>
        <w:rPr>
          <w:lang w:val="en-IE"/>
        </w:rPr>
        <w:t>įnašai</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4"/>
        <w:gridCol w:w="1134"/>
        <w:gridCol w:w="17"/>
        <w:gridCol w:w="6509"/>
        <w:gridCol w:w="4961"/>
        <w:gridCol w:w="1418"/>
      </w:tblGrid>
      <w:tr w:rsidR="00E21561" w:rsidRPr="00424F0F" w14:paraId="7BC5AFAD" w14:textId="77777777" w:rsidTr="0063124B">
        <w:trPr>
          <w:tblHeader/>
        </w:trPr>
        <w:tc>
          <w:tcPr>
            <w:tcW w:w="15183" w:type="dxa"/>
            <w:gridSpan w:val="6"/>
            <w:shd w:val="clear" w:color="auto" w:fill="EAF1DD" w:themeFill="accent3" w:themeFillTint="33"/>
          </w:tcPr>
          <w:p w14:paraId="757A9C28" w14:textId="34926A20" w:rsidR="00E21561" w:rsidRPr="00424F0F" w:rsidRDefault="00E21561" w:rsidP="00E21561">
            <w:pPr>
              <w:autoSpaceDE w:val="0"/>
              <w:spacing w:before="120" w:after="120"/>
              <w:ind w:left="142"/>
              <w:jc w:val="left"/>
              <w:rPr>
                <w:rFonts w:ascii="Calibri" w:hAnsi="Calibri" w:cs="Calibri"/>
                <w:b/>
                <w:color w:val="000000" w:themeColor="text1"/>
                <w:sz w:val="20"/>
                <w:szCs w:val="20"/>
                <w:lang w:val="pt-PT" w:eastAsia="en-GB"/>
              </w:rPr>
            </w:pPr>
            <w:r>
              <w:rPr>
                <w:rFonts w:asciiTheme="minorHAnsi" w:hAnsiTheme="minorHAnsi"/>
                <w:b/>
                <w:bCs/>
                <w:color w:val="FF0000"/>
                <w:szCs w:val="20"/>
              </w:rPr>
              <w:t>CFS SUTARTOS PROCEDŪROS. Nepiniginiai įnašai</w:t>
            </w:r>
          </w:p>
        </w:tc>
      </w:tr>
      <w:tr w:rsidR="006E4848" w:rsidRPr="00424F0F" w14:paraId="3C92140C" w14:textId="77777777" w:rsidTr="0063124B">
        <w:trPr>
          <w:tblHeader/>
        </w:trPr>
        <w:tc>
          <w:tcPr>
            <w:tcW w:w="1144" w:type="dxa"/>
            <w:shd w:val="clear" w:color="auto" w:fill="EAF1DD" w:themeFill="accent3" w:themeFillTint="33"/>
          </w:tcPr>
          <w:p w14:paraId="355D5704" w14:textId="77777777" w:rsidR="006E4848" w:rsidRPr="00424F0F" w:rsidRDefault="006E4848"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lastRenderedPageBreak/>
              <w:t>Dotacijos sutarties straipsnis</w:t>
            </w:r>
          </w:p>
        </w:tc>
        <w:tc>
          <w:tcPr>
            <w:tcW w:w="1134" w:type="dxa"/>
            <w:shd w:val="clear" w:color="auto" w:fill="EAF1DD" w:themeFill="accent3" w:themeFillTint="33"/>
          </w:tcPr>
          <w:p w14:paraId="58DFFA36" w14:textId="77777777" w:rsidR="006E4848" w:rsidRPr="00424F0F" w:rsidRDefault="006E4848"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Sąnaudų kategorija</w:t>
            </w:r>
          </w:p>
        </w:tc>
        <w:tc>
          <w:tcPr>
            <w:tcW w:w="6526" w:type="dxa"/>
            <w:gridSpan w:val="2"/>
            <w:shd w:val="clear" w:color="auto" w:fill="EAF1DD" w:themeFill="accent3" w:themeFillTint="33"/>
            <w:tcMar>
              <w:top w:w="0" w:type="dxa"/>
              <w:left w:w="108" w:type="dxa"/>
              <w:bottom w:w="0" w:type="dxa"/>
              <w:right w:w="108" w:type="dxa"/>
            </w:tcMar>
            <w:vAlign w:val="center"/>
          </w:tcPr>
          <w:p w14:paraId="238EC794" w14:textId="77777777" w:rsidR="006E4848" w:rsidRPr="00424F0F" w:rsidRDefault="006E4848"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Procedūros</w:t>
            </w:r>
          </w:p>
        </w:tc>
        <w:tc>
          <w:tcPr>
            <w:tcW w:w="4961" w:type="dxa"/>
            <w:shd w:val="clear" w:color="auto" w:fill="EAF1DD" w:themeFill="accent3" w:themeFillTint="33"/>
            <w:tcMar>
              <w:top w:w="0" w:type="dxa"/>
              <w:left w:w="108" w:type="dxa"/>
              <w:bottom w:w="0" w:type="dxa"/>
              <w:right w:w="108" w:type="dxa"/>
            </w:tcMar>
            <w:vAlign w:val="center"/>
          </w:tcPr>
          <w:p w14:paraId="75A524B8" w14:textId="02EE0219" w:rsidR="006E4848" w:rsidRPr="00424F0F" w:rsidRDefault="006E4848"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eastAsia="en-GB"/>
              </w:rPr>
              <w:t>Standartinis radinys</w:t>
            </w:r>
          </w:p>
        </w:tc>
        <w:tc>
          <w:tcPr>
            <w:tcW w:w="1418" w:type="dxa"/>
            <w:shd w:val="clear" w:color="auto" w:fill="EAF1DD" w:themeFill="accent3" w:themeFillTint="33"/>
            <w:tcMar>
              <w:top w:w="0" w:type="dxa"/>
              <w:left w:w="108" w:type="dxa"/>
              <w:bottom w:w="0" w:type="dxa"/>
              <w:right w:w="108" w:type="dxa"/>
            </w:tcMar>
            <w:vAlign w:val="center"/>
          </w:tcPr>
          <w:p w14:paraId="5B7EB009" w14:textId="77777777" w:rsidR="006E4848" w:rsidRPr="00424F0F" w:rsidRDefault="006E4848"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Rezultatas</w:t>
            </w:r>
          </w:p>
          <w:p w14:paraId="26343997" w14:textId="1EB38582" w:rsidR="006E4848" w:rsidRPr="00424F0F" w:rsidRDefault="006E4848"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(TAIP/NE/NĖRA)</w:t>
            </w:r>
          </w:p>
        </w:tc>
      </w:tr>
      <w:tr w:rsidR="009F74C9" w:rsidRPr="00424F0F" w14:paraId="56476DEF" w14:textId="77777777" w:rsidTr="0063124B">
        <w:tc>
          <w:tcPr>
            <w:tcW w:w="1144" w:type="dxa"/>
            <w:shd w:val="clear" w:color="auto" w:fill="EAF1DD" w:themeFill="accent3" w:themeFillTint="33"/>
          </w:tcPr>
          <w:p w14:paraId="4B17E10F" w14:textId="27E166E0" w:rsidR="009F74C9" w:rsidRPr="00424F0F" w:rsidRDefault="009F74C9"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eastAsia="Times New Roman" w:hAnsi="Calibri" w:cs="Calibri"/>
                <w:b/>
                <w:bCs/>
                <w:color w:val="000000"/>
                <w:sz w:val="20"/>
                <w:szCs w:val="20"/>
                <w:lang w:val="en-IE" w:eastAsia="en-IE"/>
              </w:rPr>
              <w:t>9.2 straipsnis</w:t>
            </w:r>
          </w:p>
        </w:tc>
        <w:tc>
          <w:tcPr>
            <w:tcW w:w="1151" w:type="dxa"/>
            <w:gridSpan w:val="2"/>
            <w:shd w:val="clear" w:color="auto" w:fill="EAF1DD" w:themeFill="accent3" w:themeFillTint="33"/>
          </w:tcPr>
          <w:p w14:paraId="32370C06" w14:textId="2DC4D694" w:rsidR="009F74C9" w:rsidRPr="00424F0F" w:rsidRDefault="009F74C9" w:rsidP="00424F0F">
            <w:pPr>
              <w:autoSpaceDE w:val="0"/>
              <w:spacing w:before="120" w:after="120"/>
              <w:jc w:val="center"/>
              <w:rPr>
                <w:rFonts w:ascii="Calibri" w:eastAsia="Times New Roman" w:hAnsi="Calibri" w:cs="Calibri"/>
                <w:b/>
                <w:bCs/>
                <w:color w:val="000000"/>
                <w:sz w:val="20"/>
                <w:szCs w:val="20"/>
                <w:lang w:val="en-IE" w:eastAsia="en-IE"/>
              </w:rPr>
            </w:pPr>
          </w:p>
        </w:tc>
        <w:tc>
          <w:tcPr>
            <w:tcW w:w="12888" w:type="dxa"/>
            <w:gridSpan w:val="3"/>
            <w:shd w:val="clear" w:color="auto" w:fill="EAF1DD" w:themeFill="accent3" w:themeFillTint="33"/>
          </w:tcPr>
          <w:p w14:paraId="21019F42" w14:textId="768D7AF5" w:rsidR="009F74C9" w:rsidRPr="00424F0F" w:rsidRDefault="00DD61BD" w:rsidP="00DD61BD">
            <w:pPr>
              <w:autoSpaceDE w:val="0"/>
              <w:spacing w:before="120" w:after="120"/>
              <w:ind w:left="118"/>
              <w:jc w:val="left"/>
              <w:rPr>
                <w:rFonts w:ascii="Calibri" w:eastAsia="Times New Roman" w:hAnsi="Calibri" w:cs="Calibri"/>
                <w:b/>
                <w:bCs/>
                <w:color w:val="000000"/>
                <w:sz w:val="20"/>
                <w:szCs w:val="20"/>
                <w:lang w:val="en-IE" w:eastAsia="en-IE"/>
              </w:rPr>
            </w:pPr>
            <w:r w:rsidRPr="00424F0F">
              <w:rPr>
                <w:rFonts w:ascii="Calibri" w:eastAsia="Times New Roman" w:hAnsi="Calibri" w:cs="Calibri"/>
                <w:b/>
                <w:bCs/>
                <w:color w:val="000000"/>
                <w:sz w:val="20"/>
                <w:szCs w:val="20"/>
                <w:lang w:val="en-IE" w:eastAsia="en-IE"/>
              </w:rPr>
              <w:t>Trečiųjų šalių nepiniginiai įnašai</w:t>
            </w:r>
          </w:p>
        </w:tc>
      </w:tr>
      <w:tr w:rsidR="004B56ED" w:rsidRPr="00424F0F" w14:paraId="27BD8169" w14:textId="77777777" w:rsidTr="0063124B">
        <w:tc>
          <w:tcPr>
            <w:tcW w:w="1144" w:type="dxa"/>
            <w:vMerge w:val="restart"/>
          </w:tcPr>
          <w:p w14:paraId="47DF53D1" w14:textId="639B5084" w:rsidR="004B56ED" w:rsidRPr="00424F0F" w:rsidRDefault="004B56ED" w:rsidP="00424F0F">
            <w:pPr>
              <w:autoSpaceDE w:val="0"/>
              <w:spacing w:before="120" w:after="120"/>
              <w:jc w:val="center"/>
              <w:rPr>
                <w:rFonts w:ascii="Calibri" w:eastAsia="Times New Roman" w:hAnsi="Calibri" w:cs="Calibri"/>
                <w:b/>
                <w:bCs/>
                <w:color w:val="000000"/>
                <w:sz w:val="20"/>
                <w:szCs w:val="20"/>
                <w:lang w:val="en-IE" w:eastAsia="en-IE"/>
              </w:rPr>
            </w:pPr>
            <w:r>
              <w:rPr>
                <w:rFonts w:ascii="Calibri" w:eastAsia="Times New Roman" w:hAnsi="Calibri" w:cs="Calibri"/>
                <w:b/>
                <w:bCs/>
                <w:color w:val="000000"/>
                <w:sz w:val="20"/>
                <w:szCs w:val="20"/>
                <w:lang w:val="en-IE" w:eastAsia="en-IE"/>
              </w:rPr>
              <w:t xml:space="preserve">9.2 </w:t>
            </w:r>
            <w:r w:rsidRPr="00424F0F">
              <w:rPr>
                <w:rFonts w:ascii="Calibri" w:eastAsia="Times New Roman" w:hAnsi="Calibri" w:cs="Calibri"/>
                <w:b/>
                <w:bCs/>
                <w:color w:val="000000"/>
                <w:sz w:val="20"/>
                <w:szCs w:val="20"/>
                <w:lang w:val="en-IE" w:eastAsia="en-IE"/>
              </w:rPr>
              <w:t>straipsnis</w:t>
            </w:r>
          </w:p>
        </w:tc>
        <w:tc>
          <w:tcPr>
            <w:tcW w:w="1134" w:type="dxa"/>
          </w:tcPr>
          <w:p w14:paraId="07993C30" w14:textId="425FF618" w:rsidR="004B56ED" w:rsidRDefault="004B56ED" w:rsidP="00424F0F">
            <w:pPr>
              <w:spacing w:before="120" w:after="120"/>
              <w:jc w:val="center"/>
              <w:rPr>
                <w:rFonts w:ascii="Calibri" w:hAnsi="Calibri" w:cs="Calibri"/>
                <w:b/>
                <w:color w:val="000000" w:themeColor="text1"/>
                <w:sz w:val="20"/>
                <w:szCs w:val="20"/>
                <w:lang w:val="en-US" w:eastAsia="en-GB"/>
              </w:rPr>
            </w:pPr>
            <w:r>
              <w:rPr>
                <w:rFonts w:ascii="Calibri" w:hAnsi="Calibri" w:cs="Calibri"/>
                <w:b/>
                <w:color w:val="000000" w:themeColor="text1"/>
                <w:sz w:val="20"/>
                <w:szCs w:val="20"/>
                <w:lang w:val="en-US" w:eastAsia="en-GB"/>
              </w:rPr>
              <w:t>ĮNAŠAI NATŪRA</w:t>
            </w:r>
          </w:p>
          <w:p w14:paraId="5D9F566F" w14:textId="3E8824C3" w:rsidR="004B56ED" w:rsidRPr="00424F0F" w:rsidRDefault="004B56ED" w:rsidP="00424F0F">
            <w:pPr>
              <w:spacing w:before="120" w:after="120"/>
              <w:jc w:val="center"/>
              <w:rPr>
                <w:rFonts w:ascii="Calibri" w:hAnsi="Calibri" w:cs="Calibri"/>
                <w:b/>
                <w:color w:val="000000" w:themeColor="text1"/>
                <w:sz w:val="20"/>
                <w:szCs w:val="20"/>
                <w:lang w:val="en-US" w:eastAsia="en-GB"/>
              </w:rPr>
            </w:pPr>
            <w:r>
              <w:rPr>
                <w:rFonts w:ascii="Calibri" w:hAnsi="Calibri" w:cs="Calibri"/>
                <w:b/>
                <w:color w:val="000000" w:themeColor="text1"/>
                <w:sz w:val="20"/>
                <w:szCs w:val="20"/>
                <w:lang w:val="en-US" w:eastAsia="en-GB"/>
              </w:rPr>
              <w:t>Jei nepiniginiai įnašai leidžiami, bet neatitinka reikalavimų:</w:t>
            </w:r>
          </w:p>
        </w:tc>
        <w:tc>
          <w:tcPr>
            <w:tcW w:w="12905" w:type="dxa"/>
            <w:gridSpan w:val="4"/>
            <w:shd w:val="clear" w:color="auto" w:fill="F2F2F2" w:themeFill="background1" w:themeFillShade="F2"/>
            <w:tcMar>
              <w:top w:w="0" w:type="dxa"/>
              <w:left w:w="108" w:type="dxa"/>
              <w:bottom w:w="0" w:type="dxa"/>
              <w:right w:w="108" w:type="dxa"/>
            </w:tcMar>
          </w:tcPr>
          <w:p w14:paraId="44C3D48A" w14:textId="778AD935" w:rsidR="004B56ED" w:rsidRPr="0079711A" w:rsidRDefault="004B56ED" w:rsidP="00424F0F">
            <w:pPr>
              <w:autoSpaceDE w:val="0"/>
              <w:spacing w:before="120" w:after="120"/>
              <w:rPr>
                <w:rFonts w:ascii="Calibri" w:hAnsi="Calibri" w:cs="Calibri"/>
                <w:color w:val="000000" w:themeColor="text1"/>
                <w:sz w:val="20"/>
                <w:szCs w:val="20"/>
                <w:lang w:eastAsia="en-GB"/>
              </w:rPr>
            </w:pPr>
            <w:r w:rsidRPr="0079711A">
              <w:rPr>
                <w:rFonts w:ascii="Calibri" w:hAnsi="Calibri" w:cs="Calibri"/>
                <w:color w:val="000000" w:themeColor="text1"/>
                <w:sz w:val="20"/>
                <w:szCs w:val="20"/>
                <w:lang w:eastAsia="en-GB"/>
              </w:rPr>
              <w:t>N/A</w:t>
            </w:r>
          </w:p>
        </w:tc>
      </w:tr>
      <w:tr w:rsidR="004B56ED" w:rsidRPr="00424F0F" w14:paraId="3E6C224A" w14:textId="77777777" w:rsidTr="0063124B">
        <w:tc>
          <w:tcPr>
            <w:tcW w:w="1144" w:type="dxa"/>
            <w:vMerge/>
          </w:tcPr>
          <w:p w14:paraId="0D514431" w14:textId="63755C47" w:rsidR="004B56ED" w:rsidRPr="00424F0F" w:rsidRDefault="004B56ED"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val="restart"/>
          </w:tcPr>
          <w:p w14:paraId="7C7774FC" w14:textId="77777777" w:rsidR="004B56ED" w:rsidRDefault="004B56ED" w:rsidP="00014161">
            <w:pPr>
              <w:spacing w:before="120" w:after="120"/>
              <w:jc w:val="center"/>
              <w:rPr>
                <w:rFonts w:ascii="Calibri" w:hAnsi="Calibri" w:cs="Calibri"/>
                <w:b/>
                <w:color w:val="000000" w:themeColor="text1"/>
                <w:sz w:val="20"/>
                <w:szCs w:val="20"/>
                <w:lang w:val="en-US" w:eastAsia="en-GB"/>
              </w:rPr>
            </w:pPr>
            <w:r>
              <w:rPr>
                <w:rFonts w:ascii="Calibri" w:hAnsi="Calibri" w:cs="Calibri"/>
                <w:b/>
                <w:color w:val="000000" w:themeColor="text1"/>
                <w:sz w:val="20"/>
                <w:szCs w:val="20"/>
                <w:lang w:val="en-US" w:eastAsia="en-GB"/>
              </w:rPr>
              <w:t>Jei nepiniginiai įnašai leidžiami ir atitinka reikalavimus:</w:t>
            </w:r>
          </w:p>
          <w:p w14:paraId="01B1C187" w14:textId="3B66E83C" w:rsidR="004B56ED" w:rsidRPr="004B56ED" w:rsidRDefault="004B56ED" w:rsidP="00014161">
            <w:pPr>
              <w:spacing w:before="120" w:after="120"/>
              <w:jc w:val="center"/>
              <w:rPr>
                <w:rFonts w:ascii="Calibri" w:hAnsi="Calibri" w:cs="Calibri"/>
                <w:color w:val="000000" w:themeColor="text1"/>
                <w:sz w:val="20"/>
                <w:szCs w:val="20"/>
                <w:lang w:val="en-US" w:eastAsia="en-GB"/>
              </w:rPr>
            </w:pPr>
            <w:r w:rsidRPr="004B56ED">
              <w:rPr>
                <w:rFonts w:ascii="Calibri" w:hAnsi="Calibri" w:cs="Calibri"/>
                <w:i/>
                <w:iCs/>
                <w:color w:val="7030A0"/>
                <w:sz w:val="20"/>
                <w:szCs w:val="20"/>
                <w:lang w:eastAsia="en-GB"/>
              </w:rPr>
              <w:t>(HE)</w:t>
            </w:r>
          </w:p>
        </w:tc>
        <w:tc>
          <w:tcPr>
            <w:tcW w:w="6526" w:type="dxa"/>
            <w:gridSpan w:val="2"/>
            <w:vMerge w:val="restart"/>
            <w:tcMar>
              <w:top w:w="0" w:type="dxa"/>
              <w:left w:w="108" w:type="dxa"/>
              <w:bottom w:w="0" w:type="dxa"/>
              <w:right w:w="108" w:type="dxa"/>
            </w:tcMar>
          </w:tcPr>
          <w:p w14:paraId="336714F1" w14:textId="77777777" w:rsidR="004B56ED" w:rsidRDefault="004B56ED" w:rsidP="00014161">
            <w:pPr>
              <w:autoSpaceDE w:val="0"/>
              <w:spacing w:before="120" w:after="120"/>
              <w:jc w:val="left"/>
              <w:rPr>
                <w:rFonts w:ascii="Calibri" w:hAnsi="Calibri" w:cs="Calibri"/>
                <w:b/>
                <w:color w:val="000000" w:themeColor="text1"/>
                <w:sz w:val="20"/>
                <w:szCs w:val="20"/>
                <w:lang w:val="en-US" w:eastAsia="en-GB"/>
              </w:rPr>
            </w:pPr>
            <w:r w:rsidRPr="00424F0F">
              <w:rPr>
                <w:rFonts w:ascii="Calibri" w:hAnsi="Calibri" w:cs="Calibri"/>
                <w:b/>
                <w:color w:val="000000" w:themeColor="text1"/>
                <w:sz w:val="20"/>
                <w:szCs w:val="20"/>
                <w:lang w:val="en-US" w:eastAsia="en-GB"/>
              </w:rPr>
              <w:t>Visoms išlaidų kategorijoms:</w:t>
            </w:r>
          </w:p>
          <w:p w14:paraId="4D556A03" w14:textId="2434D1DB" w:rsidR="004B56ED" w:rsidRPr="00BB6FF1" w:rsidRDefault="004B56ED" w:rsidP="00DC78C9">
            <w:pPr>
              <w:autoSpaceDE w:val="0"/>
              <w:spacing w:before="120" w:after="120"/>
              <w:rPr>
                <w:rFonts w:ascii="Calibri" w:hAnsi="Calibri" w:cs="Calibri"/>
                <w:b/>
                <w:i/>
                <w:iCs/>
                <w:color w:val="000000" w:themeColor="text1"/>
                <w:sz w:val="20"/>
                <w:szCs w:val="20"/>
                <w:lang w:val="en-US" w:eastAsia="en-GB"/>
              </w:rPr>
            </w:pPr>
            <w:r w:rsidRPr="00BB6FF1">
              <w:rPr>
                <w:rFonts w:ascii="Calibri" w:hAnsi="Calibri" w:cs="Calibri"/>
                <w:b/>
                <w:i/>
                <w:iCs/>
                <w:color w:val="000000" w:themeColor="text1"/>
                <w:sz w:val="20"/>
                <w:szCs w:val="20"/>
                <w:lang w:val="en-US" w:eastAsia="en-GB"/>
              </w:rPr>
              <w:t>Trečiųjų šalių nemokamai suteikti nepiniginiai įnašai, kuriuos dalyviai, kurie juos naudoja, deklaravo kaip tinkamas finansuoti tiesiogines išlaidas (tomis pačiomis sąlygomis ir atitinkama išlaidų kategorija, kaip ir jų pačių):</w:t>
            </w:r>
          </w:p>
          <w:p w14:paraId="233F00E8" w14:textId="158D35B9" w:rsidR="004B56ED" w:rsidRPr="00424F0F" w:rsidRDefault="004B56ED" w:rsidP="00014161">
            <w:pPr>
              <w:autoSpaceDE w:val="0"/>
              <w:spacing w:before="120" w:after="120"/>
              <w:jc w:val="left"/>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Siekdamas patvirtinti standartinius kitame stulpelyje pateiktus rezultatus, specialistas kiekvienos sąnaudų kategorijos imtyje patikrino, ar:</w:t>
            </w:r>
          </w:p>
          <w:p w14:paraId="4F556DED" w14:textId="7C0A7695" w:rsidR="004B56ED" w:rsidRPr="00424F0F" w:rsidRDefault="004B56ED" w:rsidP="004361B5">
            <w:pPr>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 xml:space="preserve">Nepiniginių įnašų </w:t>
            </w:r>
            <w:r>
              <w:rPr>
                <w:rFonts w:ascii="Calibri" w:hAnsi="Calibri" w:cs="Calibri"/>
                <w:color w:val="000000" w:themeColor="text1"/>
                <w:sz w:val="20"/>
                <w:szCs w:val="20"/>
                <w:lang w:eastAsia="en-GB"/>
              </w:rPr>
              <w:t>išlaidos buvo teisingai deklaruotos pagal 6.1 ir 9.2 straipsnius.</w:t>
            </w:r>
          </w:p>
          <w:p w14:paraId="2192462C" w14:textId="4498E873" w:rsidR="004B56ED" w:rsidRPr="00424F0F" w:rsidRDefault="004B56ED" w:rsidP="004361B5">
            <w:pPr>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Pr>
                <w:rFonts w:ascii="Calibri" w:hAnsi="Calibri" w:cs="Calibri"/>
                <w:bCs/>
                <w:color w:val="000000" w:themeColor="text1"/>
                <w:sz w:val="20"/>
                <w:szCs w:val="20"/>
                <w:lang w:val="en-US" w:eastAsia="en-GB"/>
              </w:rPr>
              <w:t>trečiosios šalys ir jų nepiniginiai įnašai yra nurodyti dotacijos sutarties 1 priede (arba patvirtinti techninėje ataskaitoje).</w:t>
            </w:r>
          </w:p>
          <w:p w14:paraId="268698B6" w14:textId="355FB921" w:rsidR="004B56ED" w:rsidRPr="00424F0F" w:rsidRDefault="004B56ED" w:rsidP="004361B5">
            <w:pPr>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Pr>
                <w:rFonts w:ascii="Calibri" w:hAnsi="Calibri" w:cs="Calibri"/>
                <w:bCs/>
                <w:color w:val="000000" w:themeColor="text1"/>
                <w:sz w:val="20"/>
                <w:szCs w:val="20"/>
                <w:lang w:val="en-US" w:eastAsia="en-GB"/>
              </w:rPr>
              <w:t xml:space="preserve">Pagal 6.1 straipsnį, neatlygintinai natūra deklaruotos išlaidos neviršija tiesioginių išlaidų, kurias patyrė prisidedanti trečioji šalis, </w:t>
            </w:r>
            <w:r w:rsidRPr="00424F0F">
              <w:rPr>
                <w:rFonts w:ascii="Calibri" w:hAnsi="Calibri" w:cs="Calibri"/>
                <w:bCs/>
                <w:color w:val="000000" w:themeColor="text1"/>
                <w:sz w:val="20"/>
                <w:szCs w:val="20"/>
                <w:lang w:val="en-US" w:eastAsia="en-GB"/>
              </w:rPr>
              <w:t xml:space="preserve">gaudama sąskaitas faktūras, apskaitos įrašus ir kt., už nenatūrinį </w:t>
            </w:r>
            <w:r w:rsidRPr="004361B5">
              <w:rPr>
                <w:rFonts w:ascii="Calibri" w:hAnsi="Calibri" w:cs="Calibri"/>
                <w:color w:val="000000" w:themeColor="text1"/>
                <w:sz w:val="20"/>
                <w:szCs w:val="20"/>
                <w:lang w:eastAsia="en-GB"/>
              </w:rPr>
              <w:t>įnašą .</w:t>
            </w:r>
          </w:p>
          <w:p w14:paraId="1A8BED13" w14:textId="22F520F2" w:rsidR="004B56ED" w:rsidRPr="00424F0F" w:rsidRDefault="004B56ED" w:rsidP="00DC78C9">
            <w:pPr>
              <w:tabs>
                <w:tab w:val="left" w:pos="286"/>
                <w:tab w:val="left" w:pos="597"/>
              </w:tabs>
              <w:suppressAutoHyphens/>
              <w:autoSpaceDE w:val="0"/>
              <w:autoSpaceDN w:val="0"/>
              <w:spacing w:before="120" w:after="120"/>
              <w:textAlignment w:val="baseline"/>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Specialistas taip pat patikrino, ar tarp dalyvio ir trečiosios šalies buvo sudaryti privalomi susitarimai, užtikrinantys 25 straipsnyje nurodytų įstaigų teises ir trečiosios šalies, teikiančios nepiniginius įnašus, atžvilgiu.</w:t>
            </w:r>
          </w:p>
        </w:tc>
        <w:tc>
          <w:tcPr>
            <w:tcW w:w="4961" w:type="dxa"/>
            <w:tcMar>
              <w:top w:w="0" w:type="dxa"/>
              <w:left w:w="108" w:type="dxa"/>
              <w:bottom w:w="0" w:type="dxa"/>
              <w:right w:w="108" w:type="dxa"/>
            </w:tcMar>
          </w:tcPr>
          <w:p w14:paraId="166E1911" w14:textId="3A5990A0" w:rsidR="004B56ED" w:rsidRPr="00424F0F" w:rsidRDefault="004B56ED"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val="en-US" w:eastAsia="en-GB"/>
              </w:rPr>
              <w:t>Nepiniginių įnašų išlaidos buvo numatytos dotacijos sutarties 1 priede (arba patvirtintos techninėje ataskaitoje) ir deklaruotos atitinkamoje išlaidų kategorijoje.</w:t>
            </w:r>
          </w:p>
        </w:tc>
        <w:tc>
          <w:tcPr>
            <w:tcW w:w="1418" w:type="dxa"/>
            <w:tcMar>
              <w:top w:w="0" w:type="dxa"/>
              <w:left w:w="108" w:type="dxa"/>
              <w:bottom w:w="0" w:type="dxa"/>
              <w:right w:w="108" w:type="dxa"/>
            </w:tcMar>
          </w:tcPr>
          <w:p w14:paraId="18C45135" w14:textId="2986D034" w:rsidR="004B56ED" w:rsidRPr="00424F0F" w:rsidRDefault="004B56ED" w:rsidP="0063124B">
            <w:pPr>
              <w:autoSpaceDE w:val="0"/>
              <w:spacing w:before="120" w:after="120"/>
              <w:jc w:val="center"/>
              <w:rPr>
                <w:rFonts w:ascii="Calibri" w:hAnsi="Calibri" w:cs="Calibri"/>
                <w:color w:val="000000" w:themeColor="text1"/>
                <w:sz w:val="20"/>
                <w:szCs w:val="20"/>
                <w:lang w:eastAsia="en-GB"/>
              </w:rPr>
            </w:pPr>
            <w:r w:rsidRPr="00AB6AF7">
              <w:rPr>
                <w:rFonts w:asciiTheme="minorHAnsi" w:hAnsiTheme="minorHAnsi" w:cstheme="minorHAnsi"/>
                <w:color w:val="000000" w:themeColor="text1"/>
                <w:sz w:val="20"/>
                <w:szCs w:val="20"/>
                <w:lang w:eastAsia="en-GB"/>
              </w:rPr>
              <w:t>TAIP / NE / NĖRA</w:t>
            </w:r>
          </w:p>
        </w:tc>
      </w:tr>
      <w:tr w:rsidR="004B56ED" w:rsidRPr="00424F0F" w14:paraId="19F04897" w14:textId="77777777" w:rsidTr="0063124B">
        <w:tc>
          <w:tcPr>
            <w:tcW w:w="1144" w:type="dxa"/>
            <w:vMerge/>
          </w:tcPr>
          <w:p w14:paraId="4BCF107A" w14:textId="77777777" w:rsidR="004B56ED" w:rsidRPr="00424F0F" w:rsidRDefault="004B56ED"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61B7F7ED" w14:textId="77777777" w:rsidR="004B56ED" w:rsidRPr="00424F0F" w:rsidRDefault="004B56ED" w:rsidP="00014161">
            <w:pPr>
              <w:spacing w:before="120" w:after="120"/>
              <w:jc w:val="center"/>
              <w:rPr>
                <w:rFonts w:ascii="Calibri" w:hAnsi="Calibri" w:cs="Calibri"/>
                <w:b/>
                <w:color w:val="000000" w:themeColor="text1"/>
                <w:sz w:val="20"/>
                <w:szCs w:val="20"/>
                <w:lang w:val="en-US" w:eastAsia="en-GB"/>
              </w:rPr>
            </w:pPr>
          </w:p>
        </w:tc>
        <w:tc>
          <w:tcPr>
            <w:tcW w:w="6526" w:type="dxa"/>
            <w:gridSpan w:val="2"/>
            <w:vMerge/>
            <w:tcMar>
              <w:top w:w="0" w:type="dxa"/>
              <w:left w:w="108" w:type="dxa"/>
              <w:bottom w:w="0" w:type="dxa"/>
              <w:right w:w="108" w:type="dxa"/>
            </w:tcMar>
          </w:tcPr>
          <w:p w14:paraId="69AF369B" w14:textId="77777777" w:rsidR="004B56ED" w:rsidRPr="00424F0F" w:rsidRDefault="004B56ED" w:rsidP="00014161">
            <w:pPr>
              <w:autoSpaceDE w:val="0"/>
              <w:spacing w:before="120" w:after="120"/>
              <w:jc w:val="left"/>
              <w:rPr>
                <w:rFonts w:ascii="Calibri" w:hAnsi="Calibri" w:cs="Calibri"/>
                <w:bCs/>
                <w:color w:val="000000" w:themeColor="text1"/>
                <w:sz w:val="20"/>
                <w:szCs w:val="20"/>
                <w:lang w:val="en-US" w:eastAsia="en-GB"/>
              </w:rPr>
            </w:pPr>
          </w:p>
        </w:tc>
        <w:tc>
          <w:tcPr>
            <w:tcW w:w="4961" w:type="dxa"/>
            <w:tcMar>
              <w:top w:w="0" w:type="dxa"/>
              <w:left w:w="108" w:type="dxa"/>
              <w:bottom w:w="0" w:type="dxa"/>
              <w:right w:w="108" w:type="dxa"/>
            </w:tcMar>
          </w:tcPr>
          <w:p w14:paraId="01CECDA7" w14:textId="4299802F" w:rsidR="004B56ED" w:rsidRPr="00424F0F" w:rsidRDefault="004B56ED"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val="en-US" w:eastAsia="en-GB"/>
              </w:rPr>
              <w:t>25 straipsnyje nurodytų įstaigų teisės taip pat užtikrinamos trečiųjų šalių, teikiančių nepiniginius įnašus, atžvilgiu.</w:t>
            </w:r>
          </w:p>
        </w:tc>
        <w:tc>
          <w:tcPr>
            <w:tcW w:w="1418" w:type="dxa"/>
            <w:tcMar>
              <w:top w:w="0" w:type="dxa"/>
              <w:left w:w="108" w:type="dxa"/>
              <w:bottom w:w="0" w:type="dxa"/>
              <w:right w:w="108" w:type="dxa"/>
            </w:tcMar>
          </w:tcPr>
          <w:p w14:paraId="75B41E03" w14:textId="51CED99C" w:rsidR="004B56ED" w:rsidRPr="00424F0F" w:rsidRDefault="004B56ED" w:rsidP="0063124B">
            <w:pPr>
              <w:autoSpaceDE w:val="0"/>
              <w:spacing w:before="120" w:after="120"/>
              <w:jc w:val="center"/>
              <w:rPr>
                <w:rFonts w:ascii="Calibri" w:hAnsi="Calibri" w:cs="Calibri"/>
                <w:color w:val="000000" w:themeColor="text1"/>
                <w:sz w:val="20"/>
                <w:szCs w:val="20"/>
                <w:lang w:eastAsia="en-GB"/>
              </w:rPr>
            </w:pPr>
            <w:r w:rsidRPr="00AB6AF7">
              <w:rPr>
                <w:rFonts w:asciiTheme="minorHAnsi" w:hAnsiTheme="minorHAnsi" w:cstheme="minorHAnsi"/>
                <w:color w:val="000000" w:themeColor="text1"/>
                <w:sz w:val="20"/>
                <w:szCs w:val="20"/>
                <w:lang w:eastAsia="en-GB"/>
              </w:rPr>
              <w:t>TAIP / NE / NĖRA</w:t>
            </w:r>
          </w:p>
        </w:tc>
      </w:tr>
    </w:tbl>
    <w:p w14:paraId="2F62943E" w14:textId="77777777" w:rsidR="00C37718" w:rsidRDefault="00C37718" w:rsidP="00C37718">
      <w:pPr>
        <w:rPr>
          <w:lang w:val="en-IE" w:eastAsia="zh-CN"/>
        </w:rPr>
      </w:pPr>
    </w:p>
    <w:p w14:paraId="334D10DD" w14:textId="77777777" w:rsidR="00BD37FD" w:rsidRPr="00E91B33" w:rsidRDefault="00BD37FD" w:rsidP="00BD37FD">
      <w:pPr>
        <w:spacing w:after="0"/>
        <w:rPr>
          <w:rFonts w:eastAsia="Times New Roman" w:cs="Times New Roman"/>
          <w:szCs w:val="20"/>
        </w:rPr>
      </w:pPr>
      <w:r w:rsidRPr="00E91B33">
        <w:rPr>
          <w:rFonts w:eastAsia="Times New Roman" w:cs="Times New Roman"/>
          <w:szCs w:val="20"/>
        </w:rPr>
        <w:t>PARAŠAS</w:t>
      </w:r>
    </w:p>
    <w:p w14:paraId="2E8CC295" w14:textId="77777777" w:rsidR="00BD37FD" w:rsidRPr="00E91B33" w:rsidRDefault="00BD37FD" w:rsidP="00BD37FD">
      <w:pPr>
        <w:tabs>
          <w:tab w:val="left" w:pos="4962"/>
        </w:tabs>
        <w:snapToGrid w:val="0"/>
        <w:spacing w:after="0"/>
        <w:jc w:val="left"/>
        <w:rPr>
          <w:rFonts w:eastAsia="Times New Roman" w:cs="Times New Roman"/>
          <w:szCs w:val="20"/>
        </w:rPr>
      </w:pPr>
      <w:r w:rsidRPr="00E91B33">
        <w:rPr>
          <w:rFonts w:eastAsia="Times New Roman" w:cs="Times New Roman"/>
          <w:szCs w:val="20"/>
        </w:rPr>
        <w:t>Praktikuojančiam asmeniui</w:t>
      </w:r>
    </w:p>
    <w:p w14:paraId="69118EDD" w14:textId="77777777" w:rsidR="00BD37FD" w:rsidRDefault="00BD37FD" w:rsidP="00BD37FD">
      <w:pPr>
        <w:tabs>
          <w:tab w:val="left" w:pos="4962"/>
        </w:tabs>
        <w:snapToGrid w:val="0"/>
        <w:spacing w:after="0"/>
        <w:jc w:val="left"/>
        <w:rPr>
          <w:rFonts w:eastAsia="Times New Roman" w:cs="Times New Roman"/>
          <w:szCs w:val="20"/>
        </w:rPr>
      </w:pPr>
      <w:r w:rsidRPr="005E7600">
        <w:rPr>
          <w:rFonts w:eastAsia="Times New Roman" w:cs="Times New Roman"/>
          <w:szCs w:val="20"/>
        </w:rPr>
        <w:t xml:space="preserve">[ </w:t>
      </w:r>
      <w:r w:rsidRPr="005E7600">
        <w:rPr>
          <w:rFonts w:eastAsia="Times New Roman" w:cs="Times New Roman"/>
          <w:szCs w:val="20"/>
          <w:highlight w:val="lightGray"/>
        </w:rPr>
        <w:t xml:space="preserve">vardas / pavardė / pareigos </w:t>
      </w:r>
      <w:r w:rsidRPr="005E7600">
        <w:rPr>
          <w:rFonts w:eastAsia="Times New Roman" w:cs="Times New Roman"/>
          <w:szCs w:val="20"/>
        </w:rPr>
        <w:t>]</w:t>
      </w:r>
    </w:p>
    <w:p w14:paraId="61A2B217" w14:textId="77777777" w:rsidR="00BD37FD" w:rsidRPr="005E7600" w:rsidRDefault="00BD37FD" w:rsidP="00BD37FD">
      <w:pPr>
        <w:snapToGrid w:val="0"/>
        <w:spacing w:after="0"/>
        <w:jc w:val="left"/>
        <w:rPr>
          <w:rFonts w:eastAsia="Times New Roman" w:cs="Times New Roman"/>
          <w:szCs w:val="20"/>
        </w:rPr>
      </w:pPr>
      <w:r>
        <w:rPr>
          <w:rFonts w:eastAsia="Times New Roman" w:cs="Times New Roman"/>
          <w:szCs w:val="20"/>
        </w:rPr>
        <w:t xml:space="preserve">[ </w:t>
      </w:r>
      <w:r w:rsidRPr="007340CA">
        <w:rPr>
          <w:rFonts w:eastAsia="Times New Roman" w:cs="Times New Roman"/>
          <w:szCs w:val="20"/>
          <w:highlight w:val="lightGray"/>
        </w:rPr>
        <w:t>adresas]</w:t>
      </w:r>
    </w:p>
    <w:p w14:paraId="3996F539" w14:textId="77777777" w:rsidR="00BD37FD" w:rsidRPr="00E91B33" w:rsidRDefault="00BD37FD" w:rsidP="00BD37FD">
      <w:pPr>
        <w:tabs>
          <w:tab w:val="left" w:pos="4962"/>
        </w:tabs>
        <w:snapToGrid w:val="0"/>
        <w:spacing w:after="0"/>
        <w:jc w:val="left"/>
        <w:rPr>
          <w:rFonts w:eastAsia="Times New Roman" w:cs="Times New Roman"/>
          <w:szCs w:val="20"/>
          <w:lang w:eastAsia="zh-CN"/>
        </w:rPr>
      </w:pPr>
      <w:r w:rsidRPr="00E91B33">
        <w:rPr>
          <w:rFonts w:eastAsia="Times New Roman" w:cs="Times New Roman"/>
          <w:szCs w:val="20"/>
        </w:rPr>
        <w:t xml:space="preserve">[ </w:t>
      </w:r>
      <w:r w:rsidRPr="00E91B33">
        <w:rPr>
          <w:rFonts w:eastAsia="Times New Roman" w:cs="Times New Roman"/>
          <w:szCs w:val="20"/>
          <w:highlight w:val="lightGray"/>
        </w:rPr>
        <w:t xml:space="preserve">parašas </w:t>
      </w:r>
      <w:r w:rsidRPr="00E91B33">
        <w:rPr>
          <w:rFonts w:eastAsia="Times New Roman" w:cs="Times New Roman"/>
          <w:szCs w:val="20"/>
        </w:rPr>
        <w:t>]</w:t>
      </w:r>
    </w:p>
    <w:p w14:paraId="797ED59A" w14:textId="6F4A4F84" w:rsidR="00BD37FD" w:rsidRDefault="00BD37FD" w:rsidP="00BD37FD">
      <w:pPr>
        <w:rPr>
          <w:lang w:val="en-IE" w:eastAsia="zh-CN"/>
        </w:rPr>
      </w:pPr>
      <w:r w:rsidRPr="00E91B33">
        <w:rPr>
          <w:rFonts w:eastAsia="Times New Roman" w:cs="Times New Roman"/>
          <w:szCs w:val="20"/>
          <w:lang w:eastAsia="zh-CN"/>
        </w:rPr>
        <w:t xml:space="preserve">[ </w:t>
      </w:r>
      <w:r w:rsidRPr="00E91B33">
        <w:rPr>
          <w:rFonts w:eastAsia="Times New Roman" w:cs="Times New Roman"/>
          <w:szCs w:val="20"/>
          <w:highlight w:val="lightGray"/>
        </w:rPr>
        <w:t xml:space="preserve">data </w:t>
      </w:r>
      <w:r w:rsidRPr="00E91B33">
        <w:rPr>
          <w:rFonts w:eastAsia="Times New Roman" w:cs="Times New Roman"/>
          <w:szCs w:val="20"/>
          <w:lang w:eastAsia="zh-CN"/>
        </w:rPr>
        <w:t xml:space="preserve">] [ </w:t>
      </w:r>
      <w:r w:rsidRPr="00E91B33">
        <w:rPr>
          <w:rFonts w:eastAsia="Times New Roman" w:cs="Times New Roman"/>
          <w:szCs w:val="20"/>
          <w:highlight w:val="lightGray"/>
        </w:rPr>
        <w:t xml:space="preserve">antspaudas </w:t>
      </w:r>
      <w:r w:rsidRPr="00E91B33">
        <w:rPr>
          <w:rFonts w:eastAsia="Times New Roman" w:cs="Times New Roman"/>
          <w:szCs w:val="20"/>
          <w:lang w:eastAsia="zh-CN"/>
        </w:rPr>
        <w:t>]</w:t>
      </w:r>
    </w:p>
    <w:p w14:paraId="41F6C76A" w14:textId="77777777" w:rsidR="00BD37FD" w:rsidRDefault="00BD37FD" w:rsidP="00C37718">
      <w:pPr>
        <w:rPr>
          <w:lang w:val="en-IE" w:eastAsia="zh-CN"/>
        </w:rPr>
      </w:pPr>
    </w:p>
    <w:p w14:paraId="79986226" w14:textId="77777777" w:rsidR="00BD37FD" w:rsidRPr="00151EF4" w:rsidRDefault="00BD37FD" w:rsidP="00C37718">
      <w:pPr>
        <w:rPr>
          <w:lang w:val="en-IE" w:eastAsia="zh-CN"/>
        </w:rPr>
        <w:sectPr w:rsidR="00BD37FD" w:rsidRPr="00151EF4" w:rsidSect="006E3FFC">
          <w:pgSz w:w="16838" w:h="11906" w:orient="landscape"/>
          <w:pgMar w:top="1276" w:right="720" w:bottom="720" w:left="720" w:header="708" w:footer="276" w:gutter="0"/>
          <w:pgNumType w:start="1"/>
          <w:cols w:space="708"/>
          <w:docGrid w:linePitch="360"/>
        </w:sectPr>
      </w:pPr>
    </w:p>
    <w:p w14:paraId="64D3B8AB" w14:textId="2A10E23C" w:rsidR="00347589" w:rsidRPr="00C37718" w:rsidRDefault="007340CA" w:rsidP="00835852">
      <w:pPr>
        <w:pStyle w:val="Heading1"/>
        <w:rPr>
          <w:lang w:eastAsia="en-GB"/>
        </w:rPr>
      </w:pPr>
      <w:r>
        <w:rPr>
          <w:lang w:eastAsia="en-GB"/>
        </w:rPr>
        <w:lastRenderedPageBreak/>
        <w:t xml:space="preserve">SUTARTŲ PROCEDŪRŲ ATASKAITA DĖL </w:t>
      </w:r>
      <w:r w:rsidR="00835852">
        <w:rPr>
          <w:lang w:eastAsia="en-GB"/>
        </w:rPr>
        <w:t>FINANSINĖS ATASKAITOS SERTIFIKATO (CFS)</w:t>
      </w:r>
    </w:p>
    <w:p w14:paraId="3A40F117" w14:textId="77777777" w:rsidR="00C90E2D" w:rsidRPr="005E7600" w:rsidRDefault="00C90E2D" w:rsidP="00257286">
      <w:pPr>
        <w:autoSpaceDE w:val="0"/>
        <w:autoSpaceDN w:val="0"/>
        <w:adjustRightInd w:val="0"/>
        <w:rPr>
          <w:rFonts w:eastAsia="Times New Roman" w:cs="Times New Roman"/>
          <w:bCs/>
          <w:szCs w:val="20"/>
          <w:lang w:eastAsia="en-GB"/>
        </w:rPr>
      </w:pPr>
      <w:r w:rsidRPr="005E7600">
        <w:rPr>
          <w:rFonts w:eastAsia="Times New Roman" w:cs="Times New Roman"/>
          <w:bCs/>
          <w:szCs w:val="20"/>
          <w:lang w:eastAsia="en-GB"/>
        </w:rPr>
        <w:t>Į</w:t>
      </w:r>
      <w:r w:rsidRPr="005E7600" w:rsidDel="00D52229">
        <w:rPr>
          <w:rFonts w:eastAsia="Times New Roman" w:cs="Times New Roman"/>
          <w:bCs/>
          <w:szCs w:val="20"/>
          <w:lang w:eastAsia="en-GB"/>
        </w:rPr>
        <w:t>​</w:t>
      </w:r>
    </w:p>
    <w:p w14:paraId="3A40F118" w14:textId="4B7A3820" w:rsidR="00C90E2D" w:rsidRPr="005E7600" w:rsidRDefault="00C90E2D" w:rsidP="00D17F1B">
      <w:pPr>
        <w:autoSpaceDE w:val="0"/>
        <w:autoSpaceDN w:val="0"/>
        <w:adjustRightInd w:val="0"/>
        <w:spacing w:after="0"/>
        <w:rPr>
          <w:rFonts w:eastAsia="Times New Roman" w:cs="Times New Roman"/>
          <w:iCs/>
          <w:szCs w:val="20"/>
          <w:highlight w:val="lightGray"/>
          <w:lang w:eastAsia="en-GB"/>
        </w:rPr>
      </w:pPr>
      <w:r w:rsidRPr="005E7600">
        <w:rPr>
          <w:rFonts w:eastAsia="Times New Roman" w:cs="Times New Roman"/>
          <w:iCs/>
          <w:szCs w:val="20"/>
          <w:lang w:eastAsia="en-GB"/>
        </w:rPr>
        <w:t xml:space="preserve">[ </w:t>
      </w:r>
      <w:r w:rsidR="00B139E0" w:rsidRPr="005E7600">
        <w:rPr>
          <w:rFonts w:eastAsia="Times New Roman" w:cs="Times New Roman"/>
          <w:iCs/>
          <w:szCs w:val="20"/>
          <w:highlight w:val="lightGray"/>
          <w:lang w:eastAsia="en-GB"/>
        </w:rPr>
        <w:t>Organizacijos pilnas pavadinimas]</w:t>
      </w:r>
    </w:p>
    <w:p w14:paraId="3A40F119" w14:textId="77777777" w:rsidR="00C90E2D" w:rsidRPr="005E7600" w:rsidRDefault="00C90E2D" w:rsidP="00257286">
      <w:pPr>
        <w:autoSpaceDE w:val="0"/>
        <w:autoSpaceDN w:val="0"/>
        <w:adjustRightInd w:val="0"/>
        <w:rPr>
          <w:rFonts w:eastAsia="Times New Roman" w:cs="Times New Roman"/>
          <w:iCs/>
          <w:szCs w:val="20"/>
          <w:lang w:eastAsia="en-GB"/>
        </w:rPr>
      </w:pPr>
      <w:r w:rsidRPr="005E7600">
        <w:rPr>
          <w:rFonts w:eastAsia="Times New Roman" w:cs="Times New Roman"/>
          <w:iCs/>
          <w:szCs w:val="20"/>
          <w:highlight w:val="lightGray"/>
          <w:lang w:eastAsia="en-GB"/>
        </w:rPr>
        <w:t xml:space="preserve">adresas </w:t>
      </w:r>
      <w:r w:rsidRPr="005E7600">
        <w:rPr>
          <w:rFonts w:eastAsia="Times New Roman" w:cs="Times New Roman"/>
          <w:iCs/>
          <w:szCs w:val="20"/>
          <w:lang w:eastAsia="en-GB"/>
        </w:rPr>
        <w:t>]</w:t>
      </w:r>
    </w:p>
    <w:p w14:paraId="2EAE575B" w14:textId="064E2E55" w:rsidR="00CB5199" w:rsidRDefault="001603AC" w:rsidP="00257286">
      <w:pPr>
        <w:autoSpaceDE w:val="0"/>
        <w:autoSpaceDN w:val="0"/>
        <w:adjustRightInd w:val="0"/>
        <w:rPr>
          <w:rFonts w:eastAsia="Times New Roman" w:cs="Times New Roman"/>
          <w:szCs w:val="20"/>
          <w:lang w:eastAsia="en-GB"/>
        </w:rPr>
      </w:pPr>
      <w:r w:rsidRPr="005E7600">
        <w:rPr>
          <w:rFonts w:eastAsia="Times New Roman" w:cs="Times New Roman"/>
          <w:szCs w:val="20"/>
          <w:lang w:eastAsia="en-GB"/>
        </w:rPr>
        <w:t xml:space="preserve">Šios sąskaitų faktų ataskaitos (CFS) tikslas – pateikti ES </w:t>
      </w:r>
      <w:r w:rsidRPr="005E7600">
        <w:rPr>
          <w:rFonts w:cs="Times New Roman"/>
          <w:szCs w:val="20"/>
          <w:lang w:eastAsia="zh-CN"/>
        </w:rPr>
        <w:t xml:space="preserve">dotacijas teikiančiai institucijai </w:t>
      </w:r>
      <w:r w:rsidRPr="005E7600">
        <w:rPr>
          <w:rFonts w:eastAsia="Times New Roman" w:cs="Times New Roman"/>
          <w:szCs w:val="20"/>
          <w:lang w:eastAsia="en-GB"/>
        </w:rPr>
        <w:t xml:space="preserve">išvadas pagal </w:t>
      </w:r>
      <w:r>
        <w:rPr>
          <w:rFonts w:eastAsia="Times New Roman" w:cs="Times New Roman"/>
          <w:color w:val="000000"/>
          <w:szCs w:val="20"/>
          <w:lang w:eastAsia="en-GB"/>
        </w:rPr>
        <w:t xml:space="preserve">sutartas </w:t>
      </w:r>
      <w:r w:rsidRPr="00665E8F">
        <w:rPr>
          <w:rFonts w:cs="Times New Roman"/>
          <w:color w:val="000000"/>
          <w:szCs w:val="20"/>
          <w:lang w:eastAsia="en-GB"/>
        </w:rPr>
        <w:t xml:space="preserve">procedūras, nustatytas įgaliojimuose, kad </w:t>
      </w:r>
      <w:r w:rsidRPr="005E7600">
        <w:rPr>
          <w:rFonts w:eastAsia="Times New Roman" w:cs="Times New Roman"/>
          <w:szCs w:val="20"/>
          <w:lang w:eastAsia="en-GB"/>
        </w:rPr>
        <w:t xml:space="preserve">ji galėtų įvertinti, ar tam tikros išlaidos </w:t>
      </w:r>
      <w:r w:rsidR="005E1965">
        <w:t xml:space="preserve">( </w:t>
      </w:r>
      <w:r w:rsidR="00491D6F">
        <w:rPr>
          <w:rFonts w:eastAsia="Times New Roman" w:cs="Times New Roman"/>
          <w:szCs w:val="20"/>
          <w:lang w:eastAsia="en-GB"/>
        </w:rPr>
        <w:t>ir, jei taikoma, pajamos) atitinka ES dotacijos sutartyje nustatytas sąlygas. Ši ataskaita skirta tik šiam tikslui.</w:t>
      </w:r>
    </w:p>
    <w:p w14:paraId="44781CE8" w14:textId="5E873B90" w:rsidR="005E1965" w:rsidRDefault="000C5EC9" w:rsidP="00257286">
      <w:pPr>
        <w:autoSpaceDE w:val="0"/>
        <w:autoSpaceDN w:val="0"/>
        <w:adjustRightInd w:val="0"/>
        <w:rPr>
          <w:rFonts w:eastAsia="Times New Roman" w:cs="Times New Roman"/>
          <w:szCs w:val="20"/>
          <w:lang w:eastAsia="en-GB"/>
        </w:rPr>
      </w:pPr>
      <w:r>
        <w:rPr>
          <w:rFonts w:eastAsia="Times New Roman" w:cs="Times New Roman"/>
          <w:szCs w:val="20"/>
          <w:lang w:eastAsia="en-GB"/>
        </w:rPr>
        <w:t>Sutartas procedūras nustatė ir atitinkamai apibrėžė ES dotacijas teikianti institucija.</w:t>
      </w:r>
    </w:p>
    <w:p w14:paraId="3A40F11D" w14:textId="1131733B" w:rsidR="00C90E2D" w:rsidRPr="001603AC" w:rsidRDefault="005E1965" w:rsidP="00257286">
      <w:pPr>
        <w:autoSpaceDE w:val="0"/>
        <w:autoSpaceDN w:val="0"/>
        <w:adjustRightInd w:val="0"/>
        <w:rPr>
          <w:rFonts w:eastAsia="Times New Roman" w:cs="Times New Roman"/>
          <w:szCs w:val="20"/>
          <w:lang w:eastAsia="en-GB"/>
        </w:rPr>
      </w:pPr>
      <w:r>
        <w:rPr>
          <w:rFonts w:eastAsia="Times New Roman" w:cs="Times New Roman"/>
          <w:szCs w:val="20"/>
          <w:lang w:eastAsia="en-GB"/>
        </w:rPr>
        <w:t>Sutartų procedūrų užduotis apima sutartų procedūrų, nurodytų Užduotyje, atlikimą, kaip susitarta su dalyviu. Mes nevertiname tinkamumo ir neteikiame audito nuomonės ar patikinimo. Jei būtume atlikę papildomas procedūras, galėjome pastebėti kitus dalykus, apie kuriuos būtų pranešta.</w:t>
      </w:r>
    </w:p>
    <w:p w14:paraId="3A40F11E" w14:textId="5B3DB21E" w:rsidR="00C90E2D" w:rsidRPr="005E7600" w:rsidRDefault="00C90E2D" w:rsidP="00257286">
      <w:pPr>
        <w:autoSpaceDE w:val="0"/>
        <w:autoSpaceDN w:val="0"/>
        <w:adjustRightInd w:val="0"/>
        <w:rPr>
          <w:rFonts w:eastAsia="Times New Roman" w:cs="Times New Roman"/>
          <w:szCs w:val="20"/>
          <w:lang w:eastAsia="en-GB"/>
        </w:rPr>
      </w:pPr>
      <w:r w:rsidRPr="002358F4">
        <w:rPr>
          <w:rFonts w:eastAsia="Times New Roman" w:cs="Times New Roman"/>
          <w:szCs w:val="20"/>
          <w:lang w:eastAsia="en-GB"/>
        </w:rPr>
        <w:t xml:space="preserve">Mes, </w:t>
      </w:r>
      <w:r w:rsidRPr="005E7600">
        <w:rPr>
          <w:rFonts w:eastAsia="Times New Roman" w:cs="Times New Roman"/>
          <w:iCs/>
          <w:szCs w:val="20"/>
          <w:lang w:eastAsia="en-GB"/>
        </w:rPr>
        <w:t xml:space="preserve">[ </w:t>
      </w:r>
      <w:r w:rsidRPr="005E7600">
        <w:rPr>
          <w:rFonts w:eastAsia="Times New Roman" w:cs="Times New Roman"/>
          <w:b/>
          <w:iCs/>
          <w:szCs w:val="20"/>
          <w:highlight w:val="lightGray"/>
          <w:lang w:eastAsia="en-GB"/>
        </w:rPr>
        <w:t xml:space="preserve">pilnas praktikuojančio asmens (įmonės </w:t>
      </w:r>
      <w:r w:rsidR="00A60999">
        <w:rPr>
          <w:rFonts w:eastAsia="Times New Roman" w:cs="Times New Roman"/>
          <w:b/>
          <w:iCs/>
          <w:szCs w:val="20"/>
          <w:lang w:eastAsia="en-GB"/>
        </w:rPr>
        <w:t xml:space="preserve">) pavadinimas </w:t>
      </w:r>
      <w:r w:rsidRPr="005E7600">
        <w:rPr>
          <w:rFonts w:eastAsia="Times New Roman" w:cs="Times New Roman"/>
          <w:iCs/>
          <w:szCs w:val="20"/>
          <w:lang w:eastAsia="en-GB"/>
        </w:rPr>
        <w:t xml:space="preserve">] </w:t>
      </w:r>
      <w:r w:rsidRPr="005E7600">
        <w:rPr>
          <w:rFonts w:eastAsia="Times New Roman" w:cs="Times New Roman"/>
          <w:szCs w:val="20"/>
          <w:lang w:eastAsia="en-GB"/>
        </w:rPr>
        <w:t xml:space="preserve">, įsikurti </w:t>
      </w:r>
      <w:r w:rsidRPr="005E7600">
        <w:rPr>
          <w:rFonts w:eastAsia="Times New Roman" w:cs="Times New Roman"/>
          <w:iCs/>
          <w:szCs w:val="20"/>
          <w:lang w:eastAsia="en-GB"/>
        </w:rPr>
        <w:t xml:space="preserve">[ </w:t>
      </w:r>
      <w:r w:rsidRPr="005E7600">
        <w:rPr>
          <w:rFonts w:eastAsia="Times New Roman" w:cs="Times New Roman"/>
          <w:iCs/>
          <w:szCs w:val="20"/>
          <w:highlight w:val="lightGray"/>
          <w:lang w:eastAsia="en-GB"/>
        </w:rPr>
        <w:t xml:space="preserve">pilnas adresas / miestas / šalis </w:t>
      </w:r>
      <w:r w:rsidRPr="005E7600">
        <w:rPr>
          <w:rFonts w:eastAsia="Times New Roman" w:cs="Times New Roman"/>
          <w:iCs/>
          <w:szCs w:val="20"/>
          <w:lang w:eastAsia="en-GB"/>
        </w:rPr>
        <w:t xml:space="preserve">], </w:t>
      </w:r>
      <w:r w:rsidRPr="005E7600">
        <w:rPr>
          <w:rFonts w:eastAsia="Times New Roman" w:cs="Times New Roman"/>
          <w:szCs w:val="20"/>
          <w:lang w:eastAsia="en-GB"/>
        </w:rPr>
        <w:t xml:space="preserve">atstovaujami šio CFS pasirašymui </w:t>
      </w:r>
      <w:r w:rsidRPr="005E7600">
        <w:rPr>
          <w:rFonts w:eastAsia="Times New Roman" w:cs="Times New Roman"/>
          <w:iCs/>
          <w:szCs w:val="20"/>
          <w:lang w:eastAsia="en-GB"/>
        </w:rPr>
        <w:t xml:space="preserve">[ </w:t>
      </w:r>
      <w:r w:rsidRPr="005E7600">
        <w:rPr>
          <w:rFonts w:eastAsia="Times New Roman" w:cs="Times New Roman"/>
          <w:iCs/>
          <w:szCs w:val="20"/>
          <w:highlight w:val="lightGray"/>
          <w:lang w:eastAsia="en-GB"/>
        </w:rPr>
        <w:t xml:space="preserve">įgalioto atstovo vardas, pavardė ir pareigos </w:t>
      </w:r>
      <w:r w:rsidRPr="005E7600">
        <w:rPr>
          <w:rFonts w:eastAsia="Times New Roman" w:cs="Times New Roman"/>
          <w:iCs/>
          <w:szCs w:val="20"/>
          <w:lang w:eastAsia="en-GB"/>
        </w:rPr>
        <w:t xml:space="preserve">] </w:t>
      </w:r>
      <w:r w:rsidRPr="005E7600">
        <w:rPr>
          <w:rFonts w:eastAsia="Times New Roman" w:cs="Times New Roman"/>
          <w:szCs w:val="20"/>
          <w:lang w:eastAsia="en-GB"/>
        </w:rPr>
        <w:t>,</w:t>
      </w:r>
    </w:p>
    <w:p w14:paraId="3A40F120" w14:textId="4EE9DD0D" w:rsidR="00C90E2D" w:rsidRPr="005E7600" w:rsidRDefault="00C90E2D" w:rsidP="00257286">
      <w:pPr>
        <w:autoSpaceDE w:val="0"/>
        <w:autoSpaceDN w:val="0"/>
        <w:adjustRightInd w:val="0"/>
        <w:jc w:val="center"/>
        <w:rPr>
          <w:rFonts w:eastAsia="Times New Roman" w:cs="Times New Roman"/>
          <w:color w:val="000000"/>
          <w:szCs w:val="20"/>
          <w:lang w:eastAsia="en-GB"/>
        </w:rPr>
      </w:pPr>
      <w:r w:rsidRPr="005E7600">
        <w:rPr>
          <w:rFonts w:eastAsia="Times New Roman" w:cs="Times New Roman"/>
          <w:b/>
          <w:color w:val="000000"/>
          <w:szCs w:val="20"/>
          <w:lang w:eastAsia="en-GB"/>
        </w:rPr>
        <w:t>pranešu, kad</w:t>
      </w:r>
    </w:p>
    <w:p w14:paraId="47ABEAE1" w14:textId="20C458B2" w:rsidR="001603AC" w:rsidRPr="001603AC" w:rsidRDefault="001603AC" w:rsidP="001603AC">
      <w:pPr>
        <w:autoSpaceDE w:val="0"/>
        <w:autoSpaceDN w:val="0"/>
        <w:adjustRightInd w:val="0"/>
        <w:ind w:left="600" w:hanging="600"/>
        <w:rPr>
          <w:rFonts w:eastAsia="Calibri" w:cs="Times New Roman"/>
          <w:szCs w:val="20"/>
          <w:lang w:eastAsia="en-GB"/>
        </w:rPr>
      </w:pPr>
      <w:r>
        <w:rPr>
          <w:rFonts w:cs="Times New Roman"/>
          <w:szCs w:val="20"/>
        </w:rPr>
        <w:t xml:space="preserve">1. </w:t>
      </w:r>
      <w:r w:rsidRPr="005E7600">
        <w:rPr>
          <w:rFonts w:cs="Times New Roman"/>
          <w:szCs w:val="20"/>
        </w:rPr>
        <w:tab/>
      </w:r>
      <w:r w:rsidR="00932EC9">
        <w:rPr>
          <w:rFonts w:eastAsia="Times New Roman" w:cs="Times New Roman"/>
          <w:szCs w:val="20"/>
          <w:lang w:eastAsia="en-GB"/>
        </w:rPr>
        <w:t xml:space="preserve">Esame </w:t>
      </w:r>
      <w:r w:rsidRPr="001603AC">
        <w:rPr>
          <w:rFonts w:eastAsia="Times New Roman" w:cs="Times New Roman"/>
          <w:color w:val="000000"/>
          <w:szCs w:val="20"/>
          <w:lang w:eastAsia="en-GB"/>
        </w:rPr>
        <w:t xml:space="preserve">kvalifikuoti </w:t>
      </w:r>
      <w:r w:rsidRPr="001603AC">
        <w:rPr>
          <w:rFonts w:eastAsia="Times New Roman" w:cs="Times New Roman"/>
          <w:szCs w:val="20"/>
          <w:lang w:eastAsia="en-GB"/>
        </w:rPr>
        <w:t xml:space="preserve">/ įgalioti išduoti šį CFS </w:t>
      </w:r>
      <w:r w:rsidRPr="001603AC">
        <w:rPr>
          <w:rFonts w:eastAsia="Times New Roman" w:cs="Times New Roman"/>
          <w:i/>
          <w:color w:val="4AA55B"/>
          <w:szCs w:val="20"/>
          <w:lang w:eastAsia="en-GB"/>
        </w:rPr>
        <w:t xml:space="preserve">[ </w:t>
      </w:r>
      <w:r w:rsidRPr="001603AC">
        <w:rPr>
          <w:rFonts w:eastAsia="Times New Roman" w:cs="Times New Roman"/>
          <w:i/>
          <w:szCs w:val="20"/>
          <w:lang w:eastAsia="en-GB"/>
        </w:rPr>
        <w:t xml:space="preserve">(papildomos informacijos žr. šio sertifikato priede) </w:t>
      </w:r>
      <w:r w:rsidRPr="001603AC">
        <w:rPr>
          <w:rFonts w:eastAsia="Times New Roman" w:cs="Times New Roman"/>
          <w:i/>
          <w:color w:val="4AA55B"/>
          <w:szCs w:val="20"/>
          <w:lang w:eastAsia="en-GB"/>
        </w:rPr>
        <w:t xml:space="preserve">] </w:t>
      </w:r>
      <w:r w:rsidRPr="001603AC">
        <w:rPr>
          <w:rFonts w:eastAsia="Times New Roman" w:cs="Times New Roman"/>
          <w:szCs w:val="20"/>
          <w:lang w:eastAsia="en-GB"/>
        </w:rPr>
        <w:t>ir neturime jokio interesų konflikto.</w:t>
      </w:r>
    </w:p>
    <w:p w14:paraId="7E469112" w14:textId="0BC28DFF" w:rsidR="001603AC" w:rsidRPr="001603AC" w:rsidRDefault="001603AC" w:rsidP="001603AC">
      <w:pPr>
        <w:autoSpaceDE w:val="0"/>
        <w:autoSpaceDN w:val="0"/>
        <w:adjustRightInd w:val="0"/>
        <w:ind w:left="600" w:hanging="600"/>
        <w:rPr>
          <w:rFonts w:eastAsia="Times New Roman"/>
          <w:color w:val="000000"/>
          <w:szCs w:val="20"/>
          <w:lang w:eastAsia="en-GB"/>
        </w:rPr>
      </w:pPr>
      <w:r>
        <w:rPr>
          <w:rFonts w:cs="Times New Roman"/>
          <w:szCs w:val="20"/>
        </w:rPr>
        <w:t xml:space="preserve">2. </w:t>
      </w:r>
      <w:r w:rsidRPr="005E7600">
        <w:rPr>
          <w:rFonts w:cs="Times New Roman"/>
          <w:szCs w:val="20"/>
        </w:rPr>
        <w:tab/>
      </w:r>
      <w:r w:rsidR="00932EC9">
        <w:rPr>
          <w:rFonts w:eastAsia="Times New Roman"/>
          <w:color w:val="000000"/>
          <w:szCs w:val="20"/>
          <w:lang w:eastAsia="en-GB"/>
        </w:rPr>
        <w:t xml:space="preserve">Sutartų procedūrų </w:t>
      </w:r>
      <w:r w:rsidRPr="001603AC">
        <w:rPr>
          <w:rFonts w:eastAsia="Times New Roman"/>
          <w:szCs w:val="20"/>
          <w:lang w:eastAsia="en-GB"/>
        </w:rPr>
        <w:t xml:space="preserve">užduotį atlikome </w:t>
      </w:r>
      <w:r w:rsidR="00804530">
        <w:rPr>
          <w:color w:val="000000"/>
          <w:szCs w:val="20"/>
          <w:lang w:eastAsia="en-GB"/>
        </w:rPr>
        <w:t xml:space="preserve">pagal </w:t>
      </w:r>
      <w:r w:rsidRPr="001603AC">
        <w:rPr>
          <w:szCs w:val="20"/>
          <w:lang w:eastAsia="en-GB"/>
        </w:rPr>
        <w:t xml:space="preserve">Užduotį </w:t>
      </w:r>
      <w:r w:rsidRPr="001603AC">
        <w:rPr>
          <w:color w:val="000000"/>
          <w:szCs w:val="20"/>
          <w:lang w:eastAsia="en-GB"/>
        </w:rPr>
        <w:t>(įskaitant sutartų procedūrų kontrolinį sąrašą, kuris yra neatsiejama Užduoties dalis), o ypač laikydamiesi šių standartų:</w:t>
      </w:r>
    </w:p>
    <w:p w14:paraId="3E450340" w14:textId="2E0B127B" w:rsidR="007B2868" w:rsidRPr="005E7600" w:rsidRDefault="007B2868" w:rsidP="00FD37A4">
      <w:pPr>
        <w:numPr>
          <w:ilvl w:val="1"/>
          <w:numId w:val="18"/>
        </w:numPr>
        <w:autoSpaceDE w:val="0"/>
        <w:autoSpaceDN w:val="0"/>
        <w:adjustRightInd w:val="0"/>
        <w:ind w:left="1080"/>
        <w:rPr>
          <w:rFonts w:eastAsia="Calibri" w:cs="Times New Roman"/>
          <w:szCs w:val="20"/>
          <w:lang w:eastAsia="en-GB"/>
        </w:rPr>
      </w:pPr>
      <w:r w:rsidRPr="005E7600">
        <w:rPr>
          <w:rFonts w:eastAsia="Calibri" w:cs="Times New Roman"/>
          <w:szCs w:val="20"/>
          <w:lang w:eastAsia="en-GB"/>
        </w:rPr>
        <w:t xml:space="preserve">Tarptautinis susijusių paslaugų standartas (ISRS) 4400 (peržiūrėtas) </w:t>
      </w:r>
      <w:r w:rsidRPr="005E7600">
        <w:rPr>
          <w:rFonts w:eastAsia="Calibri" w:cs="Times New Roman"/>
          <w:i/>
          <w:szCs w:val="20"/>
          <w:lang w:eastAsia="en-GB"/>
        </w:rPr>
        <w:t xml:space="preserve">„Sutartų procedūrų užduotys“ </w:t>
      </w:r>
      <w:r w:rsidRPr="005E7600">
        <w:rPr>
          <w:rFonts w:eastAsia="Calibri" w:cs="Times New Roman"/>
          <w:szCs w:val="20"/>
          <w:lang w:eastAsia="en-GB"/>
        </w:rPr>
        <w:t>, išleistas Tarptautinės audito ir užtikrinimo standartų valdybos (IAASB)</w:t>
      </w:r>
    </w:p>
    <w:p w14:paraId="4311DAC6" w14:textId="5B49229D" w:rsidR="00B508E0" w:rsidRDefault="001A0493" w:rsidP="00FD37A4">
      <w:pPr>
        <w:numPr>
          <w:ilvl w:val="1"/>
          <w:numId w:val="18"/>
        </w:numPr>
        <w:autoSpaceDE w:val="0"/>
        <w:autoSpaceDN w:val="0"/>
        <w:adjustRightInd w:val="0"/>
        <w:ind w:left="1080"/>
        <w:rPr>
          <w:rFonts w:eastAsia="Calibri" w:cs="Times New Roman"/>
          <w:szCs w:val="20"/>
          <w:lang w:eastAsia="en-GB"/>
        </w:rPr>
      </w:pPr>
      <w:r w:rsidRPr="001A0493">
        <w:rPr>
          <w:rFonts w:eastAsia="Calibri" w:cs="Times New Roman"/>
          <w:i/>
          <w:iCs/>
          <w:szCs w:val="20"/>
          <w:lang w:eastAsia="en-GB"/>
        </w:rPr>
        <w:t xml:space="preserve">Tarptautinės </w:t>
      </w:r>
      <w:r w:rsidR="007B2868" w:rsidRPr="005E7600">
        <w:rPr>
          <w:rFonts w:eastAsia="Calibri" w:cs="Times New Roman"/>
          <w:szCs w:val="20"/>
          <w:lang w:eastAsia="en-GB"/>
        </w:rPr>
        <w:t xml:space="preserve">buhalterių etikos standartų valdybos (IESBA) išleistas Tarptautinis profesionalių buhalterių etikos kodeksas (įskaitant tarptautinius nepriklausomus standartus), įskaitant nepriklausomumo </w:t>
      </w:r>
      <w:r w:rsidR="007B2868" w:rsidRPr="005E7600">
        <w:rPr>
          <w:rFonts w:eastAsia="Calibri" w:cs="Times New Roman"/>
          <w:i/>
          <w:szCs w:val="20"/>
          <w:lang w:eastAsia="en-GB"/>
        </w:rPr>
        <w:t>reikalavimus</w:t>
      </w:r>
    </w:p>
    <w:p w14:paraId="1F514D6F" w14:textId="0BEA0429" w:rsidR="001603AC" w:rsidRDefault="00B508E0" w:rsidP="00FD37A4">
      <w:pPr>
        <w:numPr>
          <w:ilvl w:val="1"/>
          <w:numId w:val="18"/>
        </w:numPr>
        <w:autoSpaceDE w:val="0"/>
        <w:autoSpaceDN w:val="0"/>
        <w:adjustRightInd w:val="0"/>
        <w:ind w:left="1080"/>
        <w:rPr>
          <w:rFonts w:eastAsia="Calibri" w:cs="Times New Roman"/>
          <w:szCs w:val="20"/>
          <w:lang w:eastAsia="en-GB"/>
        </w:rPr>
      </w:pPr>
      <w:r w:rsidRPr="00B508E0">
        <w:rPr>
          <w:rFonts w:eastAsia="Calibri" w:cs="Times New Roman"/>
          <w:szCs w:val="20"/>
          <w:lang w:eastAsia="en-GB"/>
        </w:rPr>
        <w:t xml:space="preserve">1-asis tarptautinis kokybės kontrolės standartas „ </w:t>
      </w:r>
      <w:r w:rsidRPr="00B508E0">
        <w:rPr>
          <w:rFonts w:eastAsia="Calibri" w:cs="Times New Roman"/>
          <w:i/>
          <w:szCs w:val="20"/>
          <w:lang w:eastAsia="en-GB"/>
        </w:rPr>
        <w:t xml:space="preserve">Kokybės kontrolė įmonėms, atliekančioms finansinių ataskaitų auditą ir peržiūrą bei kitas užtikrinimo ir susijusių paslaugų užduotis“ </w:t>
      </w:r>
      <w:r w:rsidR="007B2868" w:rsidRPr="005E7600">
        <w:rPr>
          <w:rFonts w:eastAsia="Calibri" w:cs="Times New Roman"/>
          <w:szCs w:val="20"/>
          <w:lang w:eastAsia="en-GB"/>
        </w:rPr>
        <w:t>(lygiavertis).</w:t>
      </w:r>
    </w:p>
    <w:p w14:paraId="3A677D8A" w14:textId="5B6C4AE3" w:rsidR="00097ED4" w:rsidRDefault="001603AC" w:rsidP="005E5EF5">
      <w:pPr>
        <w:autoSpaceDE w:val="0"/>
        <w:autoSpaceDN w:val="0"/>
        <w:adjustRightInd w:val="0"/>
        <w:ind w:left="567" w:hanging="567"/>
        <w:rPr>
          <w:rFonts w:cs="Times New Roman"/>
          <w:iCs/>
          <w:color w:val="000000"/>
          <w:szCs w:val="20"/>
          <w:lang w:eastAsia="en-GB"/>
        </w:rPr>
      </w:pPr>
      <w:r>
        <w:rPr>
          <w:rFonts w:cs="Times New Roman"/>
          <w:szCs w:val="20"/>
        </w:rPr>
        <w:t xml:space="preserve">3. </w:t>
      </w:r>
      <w:r w:rsidR="005E5EF5" w:rsidRPr="005E7600">
        <w:rPr>
          <w:rFonts w:cs="Times New Roman"/>
          <w:szCs w:val="20"/>
        </w:rPr>
        <w:tab/>
      </w:r>
      <w:r w:rsidR="00097ED4">
        <w:rPr>
          <w:rFonts w:cs="Times New Roman"/>
          <w:szCs w:val="20"/>
        </w:rPr>
        <w:t xml:space="preserve">Atlikome sutartas procedūras, susijusias su </w:t>
      </w:r>
      <w:r w:rsidR="007C7D5F" w:rsidRPr="005E7600">
        <w:rPr>
          <w:rFonts w:cs="Times New Roman"/>
          <w:szCs w:val="24"/>
        </w:rPr>
        <w:t xml:space="preserve">[ </w:t>
      </w:r>
      <w:r w:rsidR="007C7D5F" w:rsidRPr="005E7600">
        <w:rPr>
          <w:rFonts w:cs="Times New Roman"/>
          <w:b/>
          <w:szCs w:val="24"/>
          <w:highlight w:val="lightGray"/>
        </w:rPr>
        <w:t xml:space="preserve">organizacijos teisinis pavadinimas (trumpasis pavadinimas) </w:t>
      </w:r>
      <w:r w:rsidR="007C7D5F" w:rsidRPr="005E7600">
        <w:rPr>
          <w:rFonts w:cs="Times New Roman"/>
          <w:szCs w:val="24"/>
        </w:rPr>
        <w:t xml:space="preserve">], PIC [ </w:t>
      </w:r>
      <w:r w:rsidR="007C7D5F" w:rsidRPr="005E7600">
        <w:rPr>
          <w:rFonts w:cs="Times New Roman"/>
          <w:szCs w:val="24"/>
          <w:highlight w:val="lightGray"/>
        </w:rPr>
        <w:t xml:space="preserve">numeris </w:t>
      </w:r>
      <w:r w:rsidR="007C7D5F" w:rsidRPr="005E7600">
        <w:rPr>
          <w:rFonts w:cs="Times New Roman"/>
          <w:szCs w:val="24"/>
        </w:rPr>
        <w:t xml:space="preserve">], </w:t>
      </w:r>
      <w:r w:rsidR="00C90E2D" w:rsidRPr="005E7600">
        <w:rPr>
          <w:rFonts w:cs="Times New Roman"/>
          <w:color w:val="000000"/>
          <w:szCs w:val="20"/>
          <w:lang w:eastAsia="en-GB"/>
        </w:rPr>
        <w:t xml:space="preserve">finansinėje (-ėse) ataskaitoje (-ose) deklaruotomis sąnaudomis ir pajamomis </w:t>
      </w:r>
      <w:r w:rsidR="00C90E2D" w:rsidRPr="005E7600">
        <w:rPr>
          <w:rFonts w:cs="Times New Roman"/>
          <w:szCs w:val="20"/>
          <w:lang w:eastAsia="en-GB"/>
        </w:rPr>
        <w:t xml:space="preserve">pagal ES </w:t>
      </w:r>
      <w:r w:rsidR="00C90E2D" w:rsidRPr="005E7600">
        <w:rPr>
          <w:rFonts w:cs="Times New Roman"/>
          <w:color w:val="000000"/>
          <w:szCs w:val="20"/>
          <w:lang w:eastAsia="en-GB"/>
        </w:rPr>
        <w:t xml:space="preserve">dotacijos sutartį Nr. [ </w:t>
      </w:r>
      <w:r w:rsidR="00C90E2D" w:rsidRPr="005E7600">
        <w:rPr>
          <w:rFonts w:cs="Times New Roman"/>
          <w:b/>
          <w:szCs w:val="20"/>
          <w:highlight w:val="lightGray"/>
        </w:rPr>
        <w:t xml:space="preserve">įterpti numerį </w:t>
      </w:r>
      <w:r w:rsidR="00C90E2D" w:rsidRPr="005E7600">
        <w:rPr>
          <w:rFonts w:cs="Times New Roman"/>
          <w:szCs w:val="20"/>
        </w:rPr>
        <w:t xml:space="preserve">] </w:t>
      </w:r>
      <w:r w:rsidR="00C90E2D" w:rsidRPr="005E7600">
        <w:rPr>
          <w:rFonts w:cs="Times New Roman"/>
          <w:bCs/>
          <w:szCs w:val="20"/>
        </w:rPr>
        <w:t xml:space="preserve">— </w:t>
      </w:r>
      <w:r w:rsidR="00C90E2D" w:rsidRPr="005E7600">
        <w:rPr>
          <w:rFonts w:cs="Times New Roman"/>
          <w:szCs w:val="20"/>
        </w:rPr>
        <w:t xml:space="preserve">[ </w:t>
      </w:r>
      <w:r w:rsidR="00C90E2D" w:rsidRPr="005E7600">
        <w:rPr>
          <w:rFonts w:cs="Times New Roman"/>
          <w:b/>
          <w:szCs w:val="20"/>
          <w:highlight w:val="lightGray"/>
        </w:rPr>
        <w:t xml:space="preserve">įterpti akronimą </w:t>
      </w:r>
      <w:r w:rsidR="00C90E2D" w:rsidRPr="005E7600">
        <w:rPr>
          <w:rFonts w:cs="Times New Roman"/>
          <w:szCs w:val="20"/>
        </w:rPr>
        <w:t xml:space="preserve">], apimančia (-čiomis) </w:t>
      </w:r>
      <w:r w:rsidR="00C90E2D" w:rsidRPr="005E7600">
        <w:rPr>
          <w:rFonts w:cs="Times New Roman"/>
          <w:color w:val="000000"/>
          <w:szCs w:val="20"/>
          <w:lang w:eastAsia="en-GB"/>
        </w:rPr>
        <w:t xml:space="preserve">šį (-ias) ataskaitinį (-ius) laikotarpį (-ius): </w:t>
      </w:r>
      <w:r w:rsidR="00C90E2D" w:rsidRPr="005E7600">
        <w:rPr>
          <w:rFonts w:cs="Times New Roman"/>
          <w:iCs/>
          <w:color w:val="000000"/>
          <w:szCs w:val="20"/>
          <w:lang w:eastAsia="en-GB"/>
        </w:rPr>
        <w:t xml:space="preserve">[ </w:t>
      </w:r>
      <w:r w:rsidR="00C90E2D" w:rsidRPr="005E7600">
        <w:rPr>
          <w:rFonts w:cs="Times New Roman"/>
          <w:b/>
          <w:iCs/>
          <w:color w:val="000000"/>
          <w:szCs w:val="20"/>
          <w:highlight w:val="lightGray"/>
          <w:lang w:eastAsia="en-GB"/>
        </w:rPr>
        <w:t xml:space="preserve">įterpti ataskaitinį (-ius) laikotarpį (-ius) </w:t>
      </w:r>
      <w:r w:rsidR="00C90E2D" w:rsidRPr="005E7600">
        <w:rPr>
          <w:rFonts w:cs="Times New Roman"/>
          <w:iCs/>
          <w:color w:val="000000"/>
          <w:szCs w:val="20"/>
          <w:lang w:eastAsia="en-GB"/>
        </w:rPr>
        <w:t>].</w:t>
      </w:r>
    </w:p>
    <w:p w14:paraId="2BC3084F" w14:textId="3ECCE682" w:rsidR="00D64197" w:rsidRPr="005E7600" w:rsidRDefault="00097ED4" w:rsidP="00097ED4">
      <w:pPr>
        <w:autoSpaceDE w:val="0"/>
        <w:autoSpaceDN w:val="0"/>
        <w:adjustRightInd w:val="0"/>
        <w:ind w:left="1134" w:hanging="567"/>
        <w:rPr>
          <w:rFonts w:cs="Times New Roman"/>
          <w:iCs/>
          <w:color w:val="000000"/>
          <w:szCs w:val="20"/>
          <w:lang w:eastAsia="en-GB"/>
        </w:rPr>
      </w:pPr>
      <w:r>
        <w:rPr>
          <w:szCs w:val="20"/>
        </w:rPr>
        <w:t xml:space="preserve">Šioje ataskaitoje aptariamos atitinkamos išlaidos ir pajamos </w:t>
      </w:r>
      <w:r w:rsidR="001A0493">
        <w:rPr>
          <w:rFonts w:cs="Times New Roman"/>
          <w:iCs/>
          <w:color w:val="000000"/>
          <w:szCs w:val="20"/>
          <w:lang w:eastAsia="en-GB"/>
        </w:rPr>
        <w:t>yra šios:</w:t>
      </w:r>
    </w:p>
    <w:p w14:paraId="7462798D" w14:textId="2A1DE321" w:rsidR="001A0493" w:rsidRDefault="001A0493" w:rsidP="00097ED4">
      <w:pPr>
        <w:pStyle w:val="ListParagraph"/>
        <w:numPr>
          <w:ilvl w:val="0"/>
          <w:numId w:val="30"/>
        </w:numPr>
        <w:autoSpaceDE w:val="0"/>
        <w:autoSpaceDN w:val="0"/>
        <w:adjustRightInd w:val="0"/>
        <w:ind w:left="1560" w:hanging="567"/>
        <w:rPr>
          <w:szCs w:val="20"/>
        </w:rPr>
      </w:pPr>
      <w:r>
        <w:rPr>
          <w:szCs w:val="20"/>
        </w:rPr>
        <w:lastRenderedPageBreak/>
        <w:t xml:space="preserve">bendros </w:t>
      </w:r>
      <w:r w:rsidR="007C324C" w:rsidRPr="00604FB5">
        <w:rPr>
          <w:szCs w:val="20"/>
        </w:rPr>
        <w:t xml:space="preserve">faktinės išlaidos </w:t>
      </w:r>
      <w:r w:rsidR="00FB564B" w:rsidRPr="00786BEF">
        <w:rPr>
          <w:b/>
          <w:bCs/>
          <w:szCs w:val="20"/>
        </w:rPr>
        <w:t xml:space="preserve">EUR </w:t>
      </w:r>
      <w:r w:rsidR="00FB564B" w:rsidRPr="00786BEF">
        <w:rPr>
          <w:b/>
          <w:bCs/>
          <w:color w:val="000000"/>
          <w:szCs w:val="20"/>
          <w:lang w:eastAsia="en-GB"/>
        </w:rPr>
        <w:t xml:space="preserve">[ </w:t>
      </w:r>
      <w:r w:rsidR="00FB564B" w:rsidRPr="00786BEF">
        <w:rPr>
          <w:b/>
          <w:bCs/>
          <w:szCs w:val="20"/>
          <w:highlight w:val="lightGray"/>
        </w:rPr>
        <w:t xml:space="preserve">įrašykite išlaidų sumą </w:t>
      </w:r>
      <w:r w:rsidR="00FB564B" w:rsidRPr="00786BEF">
        <w:rPr>
          <w:b/>
          <w:bCs/>
          <w:szCs w:val="20"/>
        </w:rPr>
        <w:t>]</w:t>
      </w:r>
    </w:p>
    <w:p w14:paraId="4C70847E" w14:textId="77777777" w:rsidR="001A0493" w:rsidRDefault="00FB564B" w:rsidP="00097ED4">
      <w:pPr>
        <w:pStyle w:val="ListParagraph"/>
        <w:numPr>
          <w:ilvl w:val="0"/>
          <w:numId w:val="30"/>
        </w:numPr>
        <w:autoSpaceDE w:val="0"/>
        <w:autoSpaceDN w:val="0"/>
        <w:adjustRightInd w:val="0"/>
        <w:ind w:left="1560" w:hanging="567"/>
        <w:rPr>
          <w:szCs w:val="20"/>
        </w:rPr>
      </w:pPr>
      <w:r>
        <w:rPr>
          <w:szCs w:val="20"/>
        </w:rPr>
        <w:t xml:space="preserve">bendros vieneto išlaidos pagal įprastą išlaidų apskaitos praktiką – </w:t>
      </w:r>
      <w:r w:rsidRPr="00423A65">
        <w:rPr>
          <w:b/>
          <w:bCs/>
          <w:szCs w:val="20"/>
          <w:lang w:val="en-IE"/>
        </w:rPr>
        <w:t xml:space="preserve">[ </w:t>
      </w:r>
      <w:r w:rsidRPr="00423A65">
        <w:rPr>
          <w:b/>
          <w:bCs/>
          <w:szCs w:val="20"/>
          <w:highlight w:val="lightGray"/>
          <w:lang w:val="en-IE"/>
        </w:rPr>
        <w:t xml:space="preserve">įrašykite išlaidų sumą </w:t>
      </w:r>
      <w:r w:rsidRPr="00423A65">
        <w:rPr>
          <w:b/>
          <w:bCs/>
          <w:szCs w:val="20"/>
          <w:lang w:val="en-IE"/>
        </w:rPr>
        <w:t xml:space="preserve">] </w:t>
      </w:r>
      <w:r w:rsidRPr="00786BEF">
        <w:rPr>
          <w:b/>
          <w:bCs/>
          <w:szCs w:val="20"/>
        </w:rPr>
        <w:t xml:space="preserve">EUR </w:t>
      </w:r>
      <w:r>
        <w:rPr>
          <w:szCs w:val="20"/>
        </w:rPr>
        <w:t>ir</w:t>
      </w:r>
    </w:p>
    <w:p w14:paraId="3991F1F5" w14:textId="25EC43A3" w:rsidR="00FA7286" w:rsidRPr="00604FB5" w:rsidRDefault="00FB564B" w:rsidP="00097ED4">
      <w:pPr>
        <w:pStyle w:val="ListParagraph"/>
        <w:numPr>
          <w:ilvl w:val="0"/>
          <w:numId w:val="30"/>
        </w:numPr>
        <w:autoSpaceDE w:val="0"/>
        <w:autoSpaceDN w:val="0"/>
        <w:adjustRightInd w:val="0"/>
        <w:ind w:left="1560" w:hanging="567"/>
        <w:rPr>
          <w:szCs w:val="20"/>
        </w:rPr>
      </w:pPr>
      <w:r w:rsidRPr="00786BEF">
        <w:rPr>
          <w:b/>
          <w:bCs/>
          <w:color w:val="000000"/>
          <w:szCs w:val="20"/>
          <w:lang w:eastAsia="en-GB"/>
        </w:rPr>
        <w:t xml:space="preserve">– [ </w:t>
      </w:r>
      <w:r w:rsidRPr="00786BEF">
        <w:rPr>
          <w:b/>
          <w:bCs/>
          <w:szCs w:val="20"/>
          <w:highlight w:val="lightGray"/>
        </w:rPr>
        <w:t xml:space="preserve">įrašykite pajamų sumą </w:t>
      </w:r>
      <w:r w:rsidRPr="00786BEF">
        <w:rPr>
          <w:b/>
          <w:bCs/>
          <w:szCs w:val="20"/>
        </w:rPr>
        <w:t xml:space="preserve">] </w:t>
      </w:r>
      <w:r w:rsidR="00786BEF">
        <w:rPr>
          <w:szCs w:val="20"/>
        </w:rPr>
        <w:t xml:space="preserve">EUR </w:t>
      </w:r>
      <w:r w:rsidR="007C324C" w:rsidRPr="00604FB5">
        <w:rPr>
          <w:szCs w:val="20"/>
        </w:rPr>
        <w:t>.</w:t>
      </w:r>
    </w:p>
    <w:p w14:paraId="06E938B7" w14:textId="6077D6DB" w:rsidR="007C324C" w:rsidRPr="001A0493" w:rsidRDefault="00FA7286" w:rsidP="001A0493">
      <w:pPr>
        <w:autoSpaceDE w:val="0"/>
        <w:autoSpaceDN w:val="0"/>
        <w:adjustRightInd w:val="0"/>
        <w:ind w:left="513"/>
        <w:rPr>
          <w:iCs/>
          <w:color w:val="000000"/>
          <w:szCs w:val="20"/>
          <w:lang w:eastAsia="en-GB"/>
        </w:rPr>
      </w:pPr>
      <w:r w:rsidRPr="001A0493">
        <w:rPr>
          <w:szCs w:val="20"/>
        </w:rPr>
        <w:t xml:space="preserve">Vadovaujantis Technine užduotimi, </w:t>
      </w:r>
      <w:r w:rsidR="007C324C">
        <w:t xml:space="preserve">konkrečios išlaidų kategorijos, pagrįstos vieneto įkainiais (išskyrus vieneto įkainius pagal įprastą sąnaudų apskaitos praktiką), fiksuotaisiais tarifais ar vienkartinėmis sumomis, nebuvo įtrauktos į šią ataskaitą. Atitinkamo (-ų) ataskaitinio (-ių) laikotarpio (-ių) finansinėje (-ėse) ataskaitoje (-ose) buvo nurodytos tokios išlaidos, kurių bendra suma siekė </w:t>
      </w:r>
      <w:r w:rsidR="007C324C" w:rsidRPr="001A0493">
        <w:rPr>
          <w:color w:val="000000"/>
          <w:szCs w:val="20"/>
          <w:lang w:eastAsia="en-GB"/>
        </w:rPr>
        <w:t xml:space="preserve">[ </w:t>
      </w:r>
      <w:r w:rsidR="007C324C" w:rsidRPr="001A0493">
        <w:rPr>
          <w:szCs w:val="20"/>
          <w:highlight w:val="lightGray"/>
        </w:rPr>
        <w:t xml:space="preserve">įterpti skaičių </w:t>
      </w:r>
      <w:r w:rsidR="007C324C" w:rsidRPr="001A0493">
        <w:rPr>
          <w:szCs w:val="20"/>
        </w:rPr>
        <w:t xml:space="preserve">] EUR </w:t>
      </w:r>
      <w:r w:rsidR="007C324C" w:rsidRPr="00893CAB">
        <w:t>.</w:t>
      </w:r>
    </w:p>
    <w:p w14:paraId="6FD1B30C" w14:textId="77777777" w:rsidR="00902475" w:rsidRDefault="001603AC" w:rsidP="00902475">
      <w:pPr>
        <w:autoSpaceDE w:val="0"/>
        <w:autoSpaceDN w:val="0"/>
        <w:adjustRightInd w:val="0"/>
        <w:ind w:left="567" w:hanging="567"/>
        <w:rPr>
          <w:rFonts w:cs="Times New Roman"/>
          <w:color w:val="000000"/>
          <w:szCs w:val="20"/>
          <w:lang w:eastAsia="en-GB"/>
        </w:rPr>
      </w:pPr>
      <w:r>
        <w:rPr>
          <w:rFonts w:cs="Times New Roman"/>
          <w:szCs w:val="20"/>
        </w:rPr>
        <w:t xml:space="preserve">4. </w:t>
      </w:r>
      <w:r w:rsidR="005E5EF5" w:rsidRPr="005E7600">
        <w:rPr>
          <w:rFonts w:cs="Times New Roman"/>
          <w:szCs w:val="20"/>
        </w:rPr>
        <w:tab/>
      </w:r>
      <w:r w:rsidR="00902475">
        <w:rPr>
          <w:rFonts w:cs="Times New Roman"/>
          <w:color w:val="000000"/>
          <w:szCs w:val="20"/>
          <w:lang w:eastAsia="en-GB"/>
        </w:rPr>
        <w:t xml:space="preserve">Atlikome </w:t>
      </w:r>
      <w:r w:rsidR="00902475">
        <w:rPr>
          <w:rFonts w:eastAsia="Times New Roman" w:cs="Times New Roman"/>
          <w:color w:val="000000"/>
          <w:szCs w:val="20"/>
          <w:lang w:eastAsia="en-GB"/>
        </w:rPr>
        <w:t xml:space="preserve">sutartas </w:t>
      </w:r>
      <w:r w:rsidR="00902475">
        <w:rPr>
          <w:rFonts w:cs="Times New Roman"/>
          <w:color w:val="000000"/>
          <w:szCs w:val="20"/>
          <w:lang w:eastAsia="en-GB"/>
        </w:rPr>
        <w:t>procedūras aukščiau nurodytu (-ais) ataskaitiniu (-iais) laikotarpiu (-iais).</w:t>
      </w:r>
    </w:p>
    <w:p w14:paraId="5ACED8CE" w14:textId="77777777" w:rsidR="00902475" w:rsidRPr="005E7600" w:rsidRDefault="00902475" w:rsidP="00902475">
      <w:pPr>
        <w:autoSpaceDE w:val="0"/>
        <w:autoSpaceDN w:val="0"/>
        <w:adjustRightInd w:val="0"/>
        <w:ind w:left="426"/>
        <w:rPr>
          <w:rFonts w:eastAsia="Times New Roman" w:cs="Times New Roman"/>
          <w:b/>
          <w:szCs w:val="20"/>
          <w:lang w:eastAsia="en-GB"/>
        </w:rPr>
      </w:pPr>
      <w:r w:rsidRPr="005E7600">
        <w:rPr>
          <w:rFonts w:cs="Times New Roman"/>
          <w:b/>
          <w:noProof/>
          <w:color w:val="B2A1C7"/>
          <w:szCs w:val="20"/>
          <w:lang w:val="en-US"/>
        </w:rPr>
        <mc:AlternateContent>
          <mc:Choice Requires="wps">
            <w:drawing>
              <wp:anchor distT="0" distB="0" distL="114300" distR="114300" simplePos="0" relativeHeight="251659264" behindDoc="0" locked="0" layoutInCell="1" allowOverlap="1" wp14:anchorId="1C71E0C8" wp14:editId="41C921E4">
                <wp:simplePos x="0" y="0"/>
                <wp:positionH relativeFrom="column">
                  <wp:posOffset>342409</wp:posOffset>
                </wp:positionH>
                <wp:positionV relativeFrom="paragraph">
                  <wp:posOffset>78668</wp:posOffset>
                </wp:positionV>
                <wp:extent cx="5429250" cy="1492370"/>
                <wp:effectExtent l="0" t="0" r="19050" b="1270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492370"/>
                        </a:xfrm>
                        <a:prstGeom prst="rect">
                          <a:avLst/>
                        </a:prstGeom>
                        <a:solidFill>
                          <a:srgbClr val="FFFFFF"/>
                        </a:solidFill>
                        <a:ln w="19050">
                          <a:solidFill>
                            <a:srgbClr val="BFBFBF"/>
                          </a:solidFill>
                          <a:miter lim="800000"/>
                          <a:headEnd/>
                          <a:tailEnd/>
                        </a:ln>
                      </wps:spPr>
                      <wps:txbx>
                        <w:txbxContent>
                          <w:p w14:paraId="42EAF4EC" w14:textId="77777777" w:rsidR="00902475" w:rsidRDefault="00902475" w:rsidP="00902475">
                            <w:pPr>
                              <w:autoSpaceDE w:val="0"/>
                              <w:autoSpaceDN w:val="0"/>
                              <w:adjustRightInd w:val="0"/>
                              <w:spacing w:before="120" w:after="120"/>
                              <w:rPr>
                                <w:rFonts w:eastAsia="Times New Roman"/>
                                <w:szCs w:val="24"/>
                                <w:lang w:eastAsia="en-GB"/>
                              </w:rPr>
                            </w:pPr>
                            <w:bookmarkStart w:id="10" w:name="_Hlk161396694"/>
                            <w:r>
                              <w:rPr>
                                <w:rFonts w:cs="Times New Roman"/>
                                <w:szCs w:val="20"/>
                              </w:rPr>
                              <w:t xml:space="preserve">The standard findings could be </w:t>
                            </w:r>
                            <w:r w:rsidRPr="00C37718">
                              <w:rPr>
                                <w:rFonts w:cs="Times New Roman"/>
                                <w:szCs w:val="20"/>
                              </w:rPr>
                              <w:t>confirmed</w:t>
                            </w:r>
                            <w:r>
                              <w:rPr>
                                <w:rFonts w:cs="Times New Roman"/>
                                <w:szCs w:val="20"/>
                              </w:rPr>
                              <w:t>,</w:t>
                            </w:r>
                            <w:r w:rsidRPr="00C37718">
                              <w:rPr>
                                <w:rFonts w:cs="Times New Roman"/>
                                <w:szCs w:val="20"/>
                              </w:rPr>
                              <w:t xml:space="preserve"> </w:t>
                            </w:r>
                            <w:bookmarkEnd w:id="10"/>
                            <w:r>
                              <w:rPr>
                                <w:rFonts w:cs="Times New Roman"/>
                                <w:szCs w:val="20"/>
                              </w:rPr>
                              <w:t>w</w:t>
                            </w:r>
                            <w:r>
                              <w:rPr>
                                <w:rFonts w:eastAsia="Times New Roman"/>
                                <w:szCs w:val="24"/>
                                <w:lang w:eastAsia="en-GB"/>
                              </w:rPr>
                              <w:t xml:space="preserve">ith the following </w:t>
                            </w:r>
                            <w:r w:rsidRPr="00D71F06">
                              <w:rPr>
                                <w:rFonts w:eastAsia="Times New Roman"/>
                                <w:b/>
                                <w:bCs/>
                                <w:szCs w:val="24"/>
                                <w:lang w:eastAsia="en-GB"/>
                              </w:rPr>
                              <w:t>exceptions</w:t>
                            </w:r>
                            <w:r>
                              <w:rPr>
                                <w:rFonts w:eastAsia="Times New Roman"/>
                                <w:szCs w:val="24"/>
                                <w:lang w:eastAsia="en-GB"/>
                              </w:rPr>
                              <w:t>:</w:t>
                            </w:r>
                          </w:p>
                          <w:p w14:paraId="4AC2CE89" w14:textId="77777777" w:rsidR="00902475" w:rsidRDefault="00902475" w:rsidP="00902475">
                            <w:pPr>
                              <w:spacing w:before="120" w:after="120"/>
                              <w:rPr>
                                <w:szCs w:val="24"/>
                              </w:rPr>
                            </w:pPr>
                            <w:r>
                              <w:rPr>
                                <w:b/>
                                <w:szCs w:val="24"/>
                              </w:rPr>
                              <w:t>N.[</w:t>
                            </w:r>
                            <w:r w:rsidRPr="00D06AF3">
                              <w:rPr>
                                <w:b/>
                                <w:szCs w:val="24"/>
                                <w:highlight w:val="lightGray"/>
                              </w:rPr>
                              <w:t xml:space="preserve">insert </w:t>
                            </w:r>
                            <w:r w:rsidRPr="00604FB5">
                              <w:rPr>
                                <w:b/>
                                <w:szCs w:val="24"/>
                                <w:highlight w:val="lightGray"/>
                              </w:rPr>
                              <w:t>number of not confirmed standard finding</w:t>
                            </w:r>
                            <w:r>
                              <w:rPr>
                                <w:b/>
                                <w:szCs w:val="24"/>
                              </w:rPr>
                              <w:t>]</w:t>
                            </w:r>
                            <w:r w:rsidRPr="00D06AF3">
                              <w:rPr>
                                <w:b/>
                                <w:szCs w:val="24"/>
                              </w:rPr>
                              <w:t xml:space="preserve"> – [</w:t>
                            </w:r>
                            <w:r w:rsidRPr="00D06AF3">
                              <w:rPr>
                                <w:b/>
                                <w:szCs w:val="24"/>
                                <w:highlight w:val="lightGray"/>
                              </w:rPr>
                              <w:t>insert cost category</w:t>
                            </w:r>
                            <w:r w:rsidRPr="00D06AF3">
                              <w:rPr>
                                <w:b/>
                                <w:szCs w:val="24"/>
                              </w:rPr>
                              <w:t xml:space="preserve">] </w:t>
                            </w:r>
                            <w:r>
                              <w:rPr>
                                <w:b/>
                                <w:szCs w:val="24"/>
                              </w:rPr>
                              <w:t>–</w:t>
                            </w:r>
                            <w:r w:rsidRPr="00D06AF3">
                              <w:rPr>
                                <w:b/>
                                <w:szCs w:val="24"/>
                              </w:rPr>
                              <w:t xml:space="preserve"> [</w:t>
                            </w:r>
                            <w:r w:rsidRPr="006B5561">
                              <w:rPr>
                                <w:b/>
                                <w:szCs w:val="24"/>
                                <w:highlight w:val="lightGray"/>
                              </w:rPr>
                              <w:t>insert amount</w:t>
                            </w:r>
                            <w:r>
                              <w:rPr>
                                <w:b/>
                                <w:szCs w:val="24"/>
                                <w:highlight w:val="lightGray"/>
                              </w:rPr>
                              <w:t xml:space="preserve"> per reporting period</w:t>
                            </w:r>
                            <w:r w:rsidRPr="006B5561">
                              <w:rPr>
                                <w:szCs w:val="24"/>
                                <w:highlight w:val="lightGray"/>
                              </w:rPr>
                              <w:t xml:space="preserve"> </w:t>
                            </w:r>
                            <w:r w:rsidRPr="00F73A39">
                              <w:rPr>
                                <w:szCs w:val="24"/>
                                <w:highlight w:val="lightGray"/>
                              </w:rPr>
                              <w:t xml:space="preserve">or </w:t>
                            </w:r>
                            <w:r w:rsidRPr="006B5561">
                              <w:rPr>
                                <w:szCs w:val="24"/>
                                <w:highlight w:val="lightGray"/>
                              </w:rPr>
                              <w:t xml:space="preserve"> </w:t>
                            </w:r>
                            <w:r w:rsidRPr="00D71F06">
                              <w:rPr>
                                <w:b/>
                                <w:bCs/>
                                <w:szCs w:val="24"/>
                                <w:highlight w:val="lightGray"/>
                              </w:rPr>
                              <w:t>‘not quantifiable’</w:t>
                            </w:r>
                            <w:r w:rsidRPr="006B5561">
                              <w:rPr>
                                <w:szCs w:val="24"/>
                                <w:highlight w:val="lightGray"/>
                              </w:rPr>
                              <w:t>)</w:t>
                            </w:r>
                            <w:r w:rsidRPr="00D06AF3">
                              <w:rPr>
                                <w:b/>
                                <w:szCs w:val="24"/>
                              </w:rPr>
                              <w:t>]:</w:t>
                            </w:r>
                            <w:r w:rsidRPr="00D06AF3">
                              <w:rPr>
                                <w:szCs w:val="24"/>
                              </w:rPr>
                              <w:t xml:space="preserve"> [</w:t>
                            </w:r>
                            <w:r w:rsidRPr="006B5561">
                              <w:rPr>
                                <w:szCs w:val="24"/>
                                <w:highlight w:val="lightGray"/>
                              </w:rPr>
                              <w:t xml:space="preserve">provide </w:t>
                            </w:r>
                            <w:r w:rsidRPr="00F73A39">
                              <w:rPr>
                                <w:b/>
                                <w:szCs w:val="24"/>
                                <w:highlight w:val="lightGray"/>
                              </w:rPr>
                              <w:t>factual explanation</w:t>
                            </w:r>
                            <w:r w:rsidRPr="006B5561">
                              <w:rPr>
                                <w:szCs w:val="24"/>
                                <w:highlight w:val="lightGray"/>
                              </w:rPr>
                              <w:t xml:space="preserve"> of </w:t>
                            </w:r>
                            <w:r>
                              <w:rPr>
                                <w:szCs w:val="24"/>
                                <w:highlight w:val="lightGray"/>
                              </w:rPr>
                              <w:t xml:space="preserve">‘NO’-result </w:t>
                            </w:r>
                            <w:r w:rsidRPr="00F73A39">
                              <w:rPr>
                                <w:szCs w:val="24"/>
                                <w:highlight w:val="lightGray"/>
                              </w:rPr>
                              <w:t xml:space="preserve">finding e.g. </w:t>
                            </w:r>
                            <w:r>
                              <w:rPr>
                                <w:szCs w:val="24"/>
                                <w:highlight w:val="lightGray"/>
                              </w:rPr>
                              <w:t xml:space="preserve">calculation error, </w:t>
                            </w:r>
                            <w:r w:rsidRPr="00F73A39">
                              <w:rPr>
                                <w:szCs w:val="24"/>
                                <w:highlight w:val="lightGray"/>
                              </w:rPr>
                              <w:t xml:space="preserve">lack of supporting </w:t>
                            </w:r>
                            <w:r w:rsidRPr="00604FB5">
                              <w:rPr>
                                <w:szCs w:val="24"/>
                                <w:highlight w:val="lightGray"/>
                              </w:rPr>
                              <w:t>document, non-compliance with national law</w:t>
                            </w:r>
                            <w:r>
                              <w:rPr>
                                <w:szCs w:val="24"/>
                                <w:highlight w:val="lightGray"/>
                              </w:rPr>
                              <w:t>,</w:t>
                            </w:r>
                            <w:r w:rsidRPr="00604FB5">
                              <w:rPr>
                                <w:szCs w:val="24"/>
                                <w:highlight w:val="lightGray"/>
                              </w:rPr>
                              <w:t xml:space="preserve"> etc.</w:t>
                            </w:r>
                            <w:r w:rsidRPr="00D06AF3">
                              <w:rPr>
                                <w:szCs w:val="24"/>
                              </w:rPr>
                              <w:t>]</w:t>
                            </w:r>
                          </w:p>
                          <w:p w14:paraId="2E7A3E94" w14:textId="7C475001" w:rsidR="00902475" w:rsidRPr="00902475" w:rsidRDefault="00902475" w:rsidP="00902475">
                            <w:pPr>
                              <w:spacing w:before="120" w:after="120"/>
                              <w:rPr>
                                <w:rFonts w:eastAsia="Times New Roman"/>
                                <w:szCs w:val="24"/>
                                <w:lang w:eastAsia="en-GB"/>
                              </w:rPr>
                            </w:pPr>
                            <w:r w:rsidRPr="00902475">
                              <w:rPr>
                                <w:i/>
                                <w:szCs w:val="24"/>
                              </w:rPr>
                              <w:t>Repeat as needed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71E0C8" id="_x0000_t202" coordsize="21600,21600" o:spt="202" path="m,l,21600r21600,l21600,xe">
                <v:stroke joinstyle="miter"/>
                <v:path gradientshapeok="t" o:connecttype="rect"/>
              </v:shapetype>
              <v:shape id="Text Box 20" o:spid="_x0000_s1026" type="#_x0000_t202" style="position:absolute;left:0;text-align:left;margin-left:26.95pt;margin-top:6.2pt;width:427.5pt;height:1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" strokecolor="#bfbfbf" strokeweight="1.5pt">
                <v:textbox>
                  <w:txbxContent>
                    <w:p w14:paraId="42EAF4EC" w14:textId="77777777" w:rsidR="00902475" w:rsidRDefault="00902475" w:rsidP="00902475">
                      <w:pPr>
                        <w:autoSpaceDE w:val="0"/>
                        <w:autoSpaceDN w:val="0"/>
                        <w:adjustRightInd w:val="0"/>
                        <w:spacing w:before="120" w:after="120"/>
                        <w:rPr>
                          <w:rFonts w:eastAsia="Times New Roman"/>
                          <w:szCs w:val="24"/>
                          <w:lang w:eastAsia="en-GB"/>
                        </w:rPr>
                      </w:pPr>
                      <w:bookmarkStart w:id="11" w:name="_Hlk161396694"/>
                      <w:r>
                        <w:rPr>
                          <w:rFonts w:cs="Times New Roman"/>
                          <w:szCs w:val="20"/>
                        </w:rPr>
                        <w:t xml:space="preserve">The standard findings could be </w:t>
                      </w:r>
                      <w:r w:rsidRPr="00C37718">
                        <w:rPr>
                          <w:rFonts w:cs="Times New Roman"/>
                          <w:szCs w:val="20"/>
                        </w:rPr>
                        <w:t>confirmed</w:t>
                      </w:r>
                      <w:r>
                        <w:rPr>
                          <w:rFonts w:cs="Times New Roman"/>
                          <w:szCs w:val="20"/>
                        </w:rPr>
                        <w:t>,</w:t>
                      </w:r>
                      <w:r w:rsidRPr="00C37718">
                        <w:rPr>
                          <w:rFonts w:cs="Times New Roman"/>
                          <w:szCs w:val="20"/>
                        </w:rPr>
                        <w:t xml:space="preserve"> </w:t>
                      </w:r>
                      <w:bookmarkEnd w:id="11"/>
                      <w:r>
                        <w:rPr>
                          <w:rFonts w:cs="Times New Roman"/>
                          <w:szCs w:val="20"/>
                        </w:rPr>
                        <w:t>w</w:t>
                      </w:r>
                      <w:r>
                        <w:rPr>
                          <w:rFonts w:eastAsia="Times New Roman"/>
                          <w:szCs w:val="24"/>
                          <w:lang w:eastAsia="en-GB"/>
                        </w:rPr>
                        <w:t xml:space="preserve">ith the following </w:t>
                      </w:r>
                      <w:r w:rsidRPr="00D71F06">
                        <w:rPr>
                          <w:rFonts w:eastAsia="Times New Roman"/>
                          <w:b/>
                          <w:bCs/>
                          <w:szCs w:val="24"/>
                          <w:lang w:eastAsia="en-GB"/>
                        </w:rPr>
                        <w:t>exceptions</w:t>
                      </w:r>
                      <w:r>
                        <w:rPr>
                          <w:rFonts w:eastAsia="Times New Roman"/>
                          <w:szCs w:val="24"/>
                          <w:lang w:eastAsia="en-GB"/>
                        </w:rPr>
                        <w:t>:</w:t>
                      </w:r>
                    </w:p>
                    <w:p w14:paraId="4AC2CE89" w14:textId="77777777" w:rsidR="00902475" w:rsidRDefault="00902475" w:rsidP="00902475">
                      <w:pPr>
                        <w:spacing w:before="120" w:after="120"/>
                        <w:rPr>
                          <w:szCs w:val="24"/>
                        </w:rPr>
                      </w:pPr>
                      <w:r>
                        <w:rPr>
                          <w:b/>
                          <w:szCs w:val="24"/>
                        </w:rPr>
                        <w:t>N.[</w:t>
                      </w:r>
                      <w:r w:rsidRPr="00D06AF3">
                        <w:rPr>
                          <w:b/>
                          <w:szCs w:val="24"/>
                          <w:highlight w:val="lightGray"/>
                        </w:rPr>
                        <w:t xml:space="preserve">insert </w:t>
                      </w:r>
                      <w:r w:rsidRPr="00604FB5">
                        <w:rPr>
                          <w:b/>
                          <w:szCs w:val="24"/>
                          <w:highlight w:val="lightGray"/>
                        </w:rPr>
                        <w:t>number of not confirmed standard finding</w:t>
                      </w:r>
                      <w:r>
                        <w:rPr>
                          <w:b/>
                          <w:szCs w:val="24"/>
                        </w:rPr>
                        <w:t>]</w:t>
                      </w:r>
                      <w:r w:rsidRPr="00D06AF3">
                        <w:rPr>
                          <w:b/>
                          <w:szCs w:val="24"/>
                        </w:rPr>
                        <w:t xml:space="preserve"> – [</w:t>
                      </w:r>
                      <w:r w:rsidRPr="00D06AF3">
                        <w:rPr>
                          <w:b/>
                          <w:szCs w:val="24"/>
                          <w:highlight w:val="lightGray"/>
                        </w:rPr>
                        <w:t>insert cost category</w:t>
                      </w:r>
                      <w:r w:rsidRPr="00D06AF3">
                        <w:rPr>
                          <w:b/>
                          <w:szCs w:val="24"/>
                        </w:rPr>
                        <w:t xml:space="preserve">] </w:t>
                      </w:r>
                      <w:r>
                        <w:rPr>
                          <w:b/>
                          <w:szCs w:val="24"/>
                        </w:rPr>
                        <w:t>–</w:t>
                      </w:r>
                      <w:r w:rsidRPr="00D06AF3">
                        <w:rPr>
                          <w:b/>
                          <w:szCs w:val="24"/>
                        </w:rPr>
                        <w:t xml:space="preserve"> [</w:t>
                      </w:r>
                      <w:r w:rsidRPr="006B5561">
                        <w:rPr>
                          <w:b/>
                          <w:szCs w:val="24"/>
                          <w:highlight w:val="lightGray"/>
                        </w:rPr>
                        <w:t>insert amount</w:t>
                      </w:r>
                      <w:r>
                        <w:rPr>
                          <w:b/>
                          <w:szCs w:val="24"/>
                          <w:highlight w:val="lightGray"/>
                        </w:rPr>
                        <w:t xml:space="preserve"> per reporting period</w:t>
                      </w:r>
                      <w:r w:rsidRPr="006B5561">
                        <w:rPr>
                          <w:szCs w:val="24"/>
                          <w:highlight w:val="lightGray"/>
                        </w:rPr>
                        <w:t xml:space="preserve"> </w:t>
                      </w:r>
                      <w:r w:rsidRPr="00F73A39">
                        <w:rPr>
                          <w:szCs w:val="24"/>
                          <w:highlight w:val="lightGray"/>
                        </w:rPr>
                        <w:t xml:space="preserve">or </w:t>
                      </w:r>
                      <w:r w:rsidRPr="006B5561">
                        <w:rPr>
                          <w:szCs w:val="24"/>
                          <w:highlight w:val="lightGray"/>
                        </w:rPr>
                        <w:t xml:space="preserve"> </w:t>
                      </w:r>
                      <w:r w:rsidRPr="00D71F06">
                        <w:rPr>
                          <w:b/>
                          <w:bCs/>
                          <w:szCs w:val="24"/>
                          <w:highlight w:val="lightGray"/>
                        </w:rPr>
                        <w:t>‘not quantifiable’</w:t>
                      </w:r>
                      <w:r w:rsidRPr="006B5561">
                        <w:rPr>
                          <w:szCs w:val="24"/>
                          <w:highlight w:val="lightGray"/>
                        </w:rPr>
                        <w:t>)</w:t>
                      </w:r>
                      <w:r w:rsidRPr="00D06AF3">
                        <w:rPr>
                          <w:b/>
                          <w:szCs w:val="24"/>
                        </w:rPr>
                        <w:t>]:</w:t>
                      </w:r>
                      <w:r w:rsidRPr="00D06AF3">
                        <w:rPr>
                          <w:szCs w:val="24"/>
                        </w:rPr>
                        <w:t xml:space="preserve"> [</w:t>
                      </w:r>
                      <w:r w:rsidRPr="006B5561">
                        <w:rPr>
                          <w:szCs w:val="24"/>
                          <w:highlight w:val="lightGray"/>
                        </w:rPr>
                        <w:t xml:space="preserve">provide </w:t>
                      </w:r>
                      <w:r w:rsidRPr="00F73A39">
                        <w:rPr>
                          <w:b/>
                          <w:szCs w:val="24"/>
                          <w:highlight w:val="lightGray"/>
                        </w:rPr>
                        <w:t>factual explanation</w:t>
                      </w:r>
                      <w:r w:rsidRPr="006B5561">
                        <w:rPr>
                          <w:szCs w:val="24"/>
                          <w:highlight w:val="lightGray"/>
                        </w:rPr>
                        <w:t xml:space="preserve"> of </w:t>
                      </w:r>
                      <w:r>
                        <w:rPr>
                          <w:szCs w:val="24"/>
                          <w:highlight w:val="lightGray"/>
                        </w:rPr>
                        <w:t xml:space="preserve">‘NO’-result </w:t>
                      </w:r>
                      <w:r w:rsidRPr="00F73A39">
                        <w:rPr>
                          <w:szCs w:val="24"/>
                          <w:highlight w:val="lightGray"/>
                        </w:rPr>
                        <w:t xml:space="preserve">finding e.g. </w:t>
                      </w:r>
                      <w:r>
                        <w:rPr>
                          <w:szCs w:val="24"/>
                          <w:highlight w:val="lightGray"/>
                        </w:rPr>
                        <w:t xml:space="preserve">calculation error, </w:t>
                      </w:r>
                      <w:r w:rsidRPr="00F73A39">
                        <w:rPr>
                          <w:szCs w:val="24"/>
                          <w:highlight w:val="lightGray"/>
                        </w:rPr>
                        <w:t xml:space="preserve">lack of supporting </w:t>
                      </w:r>
                      <w:r w:rsidRPr="00604FB5">
                        <w:rPr>
                          <w:szCs w:val="24"/>
                          <w:highlight w:val="lightGray"/>
                        </w:rPr>
                        <w:t>document, non-compliance with national law</w:t>
                      </w:r>
                      <w:r>
                        <w:rPr>
                          <w:szCs w:val="24"/>
                          <w:highlight w:val="lightGray"/>
                        </w:rPr>
                        <w:t>,</w:t>
                      </w:r>
                      <w:r w:rsidRPr="00604FB5">
                        <w:rPr>
                          <w:szCs w:val="24"/>
                          <w:highlight w:val="lightGray"/>
                        </w:rPr>
                        <w:t xml:space="preserve"> etc.</w:t>
                      </w:r>
                      <w:r w:rsidRPr="00D06AF3">
                        <w:rPr>
                          <w:szCs w:val="24"/>
                        </w:rPr>
                        <w:t>]</w:t>
                      </w:r>
                    </w:p>
                    <w:p w14:paraId="2E7A3E94" w14:textId="7C475001" w:rsidR="00902475" w:rsidRPr="00902475" w:rsidRDefault="00902475" w:rsidP="00902475">
                      <w:pPr>
                        <w:spacing w:before="120" w:after="120"/>
                        <w:rPr>
                          <w:rFonts w:eastAsia="Times New Roman"/>
                          <w:szCs w:val="24"/>
                          <w:lang w:eastAsia="en-GB"/>
                        </w:rPr>
                      </w:pPr>
                      <w:r w:rsidRPr="00902475">
                        <w:rPr>
                          <w:i/>
                          <w:szCs w:val="24"/>
                        </w:rPr>
                        <w:t>Repeat as needed</w:t>
                      </w:r>
                    </w:p>
                  </w:txbxContent>
                </v:textbox>
              </v:shape>
            </w:pict>
          </mc:Fallback>
        </mc:AlternateContent>
      </w:r>
    </w:p>
    <w:p w14:paraId="4C604402" w14:textId="77777777" w:rsidR="00902475" w:rsidRPr="005E7600" w:rsidRDefault="00902475" w:rsidP="00902475">
      <w:pPr>
        <w:autoSpaceDE w:val="0"/>
        <w:autoSpaceDN w:val="0"/>
        <w:adjustRightInd w:val="0"/>
        <w:ind w:left="426"/>
        <w:rPr>
          <w:rFonts w:eastAsia="Times New Roman" w:cs="Times New Roman"/>
          <w:b/>
          <w:szCs w:val="20"/>
          <w:lang w:eastAsia="en-GB"/>
        </w:rPr>
      </w:pPr>
    </w:p>
    <w:p w14:paraId="241DCD28" w14:textId="77777777" w:rsidR="00902475" w:rsidRPr="005E7600" w:rsidRDefault="00902475" w:rsidP="00902475">
      <w:pPr>
        <w:autoSpaceDE w:val="0"/>
        <w:autoSpaceDN w:val="0"/>
        <w:adjustRightInd w:val="0"/>
        <w:ind w:left="426"/>
        <w:rPr>
          <w:rFonts w:eastAsia="Times New Roman" w:cs="Times New Roman"/>
          <w:szCs w:val="20"/>
          <w:lang w:eastAsia="en-GB"/>
        </w:rPr>
      </w:pPr>
    </w:p>
    <w:p w14:paraId="26543580" w14:textId="77777777" w:rsidR="00902475" w:rsidRPr="00E91B33" w:rsidRDefault="00902475" w:rsidP="00902475">
      <w:pPr>
        <w:autoSpaceDE w:val="0"/>
        <w:autoSpaceDN w:val="0"/>
        <w:adjustRightInd w:val="0"/>
        <w:ind w:left="426"/>
        <w:rPr>
          <w:rFonts w:eastAsia="Times New Roman" w:cs="Times New Roman"/>
          <w:szCs w:val="20"/>
          <w:lang w:eastAsia="en-GB"/>
        </w:rPr>
      </w:pPr>
    </w:p>
    <w:p w14:paraId="07952B4C" w14:textId="77777777" w:rsidR="00902475" w:rsidRPr="00E91B33" w:rsidRDefault="00902475" w:rsidP="00902475">
      <w:pPr>
        <w:autoSpaceDE w:val="0"/>
        <w:autoSpaceDN w:val="0"/>
        <w:adjustRightInd w:val="0"/>
        <w:ind w:left="426"/>
        <w:rPr>
          <w:rFonts w:eastAsia="Times New Roman" w:cs="Times New Roman"/>
          <w:szCs w:val="20"/>
          <w:lang w:eastAsia="en-GB"/>
        </w:rPr>
      </w:pPr>
    </w:p>
    <w:p w14:paraId="2FCD7F07" w14:textId="77777777" w:rsidR="00902475" w:rsidRPr="00E91B33" w:rsidRDefault="00902475" w:rsidP="00902475">
      <w:pPr>
        <w:autoSpaceDE w:val="0"/>
        <w:autoSpaceDN w:val="0"/>
        <w:adjustRightInd w:val="0"/>
        <w:ind w:left="426"/>
        <w:rPr>
          <w:rFonts w:eastAsia="Times New Roman" w:cs="Times New Roman"/>
          <w:szCs w:val="20"/>
          <w:lang w:eastAsia="en-GB"/>
        </w:rPr>
      </w:pPr>
      <w:r w:rsidRPr="005E7600">
        <w:rPr>
          <w:rFonts w:cs="Times New Roman"/>
          <w:b/>
          <w:noProof/>
          <w:color w:val="B2A1C7"/>
          <w:szCs w:val="20"/>
          <w:lang w:val="en-US"/>
        </w:rPr>
        <mc:AlternateContent>
          <mc:Choice Requires="wps">
            <w:drawing>
              <wp:anchor distT="0" distB="0" distL="114300" distR="114300" simplePos="0" relativeHeight="251660288" behindDoc="0" locked="0" layoutInCell="1" allowOverlap="1" wp14:anchorId="5A921B9A" wp14:editId="454446CD">
                <wp:simplePos x="0" y="0"/>
                <wp:positionH relativeFrom="column">
                  <wp:posOffset>342409</wp:posOffset>
                </wp:positionH>
                <wp:positionV relativeFrom="paragraph">
                  <wp:posOffset>300942</wp:posOffset>
                </wp:positionV>
                <wp:extent cx="5429250" cy="1354347"/>
                <wp:effectExtent l="0" t="0" r="19050" b="177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354347"/>
                        </a:xfrm>
                        <a:prstGeom prst="rect">
                          <a:avLst/>
                        </a:prstGeom>
                        <a:solidFill>
                          <a:srgbClr val="FFFFFF"/>
                        </a:solidFill>
                        <a:ln w="19050">
                          <a:solidFill>
                            <a:srgbClr val="BFBFBF"/>
                          </a:solidFill>
                          <a:miter lim="800000"/>
                          <a:headEnd/>
                          <a:tailEnd/>
                        </a:ln>
                      </wps:spPr>
                      <wps:txbx>
                        <w:txbxContent>
                          <w:p w14:paraId="22BF8152" w14:textId="77777777" w:rsidR="00902475" w:rsidRDefault="00902475" w:rsidP="00902475">
                            <w:pPr>
                              <w:autoSpaceDE w:val="0"/>
                              <w:autoSpaceDN w:val="0"/>
                              <w:adjustRightInd w:val="0"/>
                              <w:spacing w:before="120" w:after="120"/>
                              <w:rPr>
                                <w:rFonts w:eastAsia="Times New Roman"/>
                                <w:szCs w:val="24"/>
                                <w:lang w:eastAsia="en-GB"/>
                              </w:rPr>
                            </w:pPr>
                            <w:r>
                              <w:rPr>
                                <w:rFonts w:cs="Times New Roman"/>
                                <w:szCs w:val="20"/>
                              </w:rPr>
                              <w:t xml:space="preserve">The following agreed-upon procedures (and standard findings) were </w:t>
                            </w:r>
                            <w:r w:rsidRPr="00D71F06">
                              <w:rPr>
                                <w:rFonts w:cs="Times New Roman"/>
                                <w:b/>
                                <w:bCs/>
                                <w:szCs w:val="20"/>
                              </w:rPr>
                              <w:t>not applicable</w:t>
                            </w:r>
                            <w:r>
                              <w:rPr>
                                <w:rFonts w:cs="Times New Roman"/>
                                <w:szCs w:val="20"/>
                              </w:rPr>
                              <w:t>:</w:t>
                            </w:r>
                          </w:p>
                          <w:p w14:paraId="27D0DA31" w14:textId="77777777" w:rsidR="00902475" w:rsidRDefault="00902475" w:rsidP="00902475">
                            <w:pPr>
                              <w:spacing w:before="120" w:after="120"/>
                              <w:rPr>
                                <w:szCs w:val="24"/>
                              </w:rPr>
                            </w:pPr>
                            <w:r>
                              <w:rPr>
                                <w:b/>
                                <w:szCs w:val="24"/>
                              </w:rPr>
                              <w:t>N.[</w:t>
                            </w:r>
                            <w:r w:rsidRPr="00D06AF3">
                              <w:rPr>
                                <w:b/>
                                <w:szCs w:val="24"/>
                                <w:highlight w:val="lightGray"/>
                              </w:rPr>
                              <w:t xml:space="preserve">insert </w:t>
                            </w:r>
                            <w:r w:rsidRPr="00604FB5">
                              <w:rPr>
                                <w:b/>
                                <w:szCs w:val="24"/>
                                <w:highlight w:val="lightGray"/>
                              </w:rPr>
                              <w:t xml:space="preserve">number of </w:t>
                            </w:r>
                            <w:r>
                              <w:rPr>
                                <w:b/>
                                <w:szCs w:val="24"/>
                                <w:highlight w:val="lightGray"/>
                              </w:rPr>
                              <w:t>not applicable AUP/</w:t>
                            </w:r>
                            <w:r w:rsidRPr="00604FB5">
                              <w:rPr>
                                <w:b/>
                                <w:szCs w:val="24"/>
                                <w:highlight w:val="lightGray"/>
                              </w:rPr>
                              <w:t>standard finding</w:t>
                            </w:r>
                            <w:r>
                              <w:rPr>
                                <w:b/>
                                <w:szCs w:val="24"/>
                              </w:rPr>
                              <w:t>]</w:t>
                            </w:r>
                            <w:r w:rsidRPr="00D06AF3">
                              <w:rPr>
                                <w:b/>
                                <w:szCs w:val="24"/>
                              </w:rPr>
                              <w:t xml:space="preserve"> – [</w:t>
                            </w:r>
                            <w:r w:rsidRPr="00D06AF3">
                              <w:rPr>
                                <w:b/>
                                <w:szCs w:val="24"/>
                                <w:highlight w:val="lightGray"/>
                              </w:rPr>
                              <w:t>insert cost category</w:t>
                            </w:r>
                            <w:r w:rsidRPr="00D06AF3">
                              <w:rPr>
                                <w:b/>
                                <w:szCs w:val="24"/>
                              </w:rPr>
                              <w:t>]:</w:t>
                            </w:r>
                            <w:r w:rsidRPr="00D06AF3">
                              <w:rPr>
                                <w:szCs w:val="24"/>
                              </w:rPr>
                              <w:t xml:space="preserve"> [</w:t>
                            </w:r>
                            <w:r w:rsidRPr="006B5561">
                              <w:rPr>
                                <w:szCs w:val="24"/>
                                <w:highlight w:val="lightGray"/>
                              </w:rPr>
                              <w:t xml:space="preserve">provide </w:t>
                            </w:r>
                            <w:r w:rsidRPr="00F73A39">
                              <w:rPr>
                                <w:b/>
                                <w:szCs w:val="24"/>
                                <w:highlight w:val="lightGray"/>
                              </w:rPr>
                              <w:t>factual explanation</w:t>
                            </w:r>
                            <w:r w:rsidRPr="006B5561">
                              <w:rPr>
                                <w:szCs w:val="24"/>
                                <w:highlight w:val="lightGray"/>
                              </w:rPr>
                              <w:t xml:space="preserve"> of </w:t>
                            </w:r>
                            <w:r>
                              <w:rPr>
                                <w:szCs w:val="24"/>
                                <w:highlight w:val="lightGray"/>
                              </w:rPr>
                              <w:t xml:space="preserve">‘N.A.’-result </w:t>
                            </w:r>
                            <w:r w:rsidRPr="00F73A39">
                              <w:rPr>
                                <w:szCs w:val="24"/>
                                <w:highlight w:val="lightGray"/>
                              </w:rPr>
                              <w:t xml:space="preserve">finding </w:t>
                            </w:r>
                            <w:r w:rsidRPr="00D71F06">
                              <w:rPr>
                                <w:szCs w:val="24"/>
                                <w:highlight w:val="lightGray"/>
                              </w:rPr>
                              <w:t>e.g. no cost declared under one of the cost category</w:t>
                            </w:r>
                            <w:r w:rsidRPr="00604FB5">
                              <w:rPr>
                                <w:szCs w:val="24"/>
                                <w:highlight w:val="lightGray"/>
                              </w:rPr>
                              <w:t>.</w:t>
                            </w:r>
                            <w:r w:rsidRPr="00D06AF3">
                              <w:rPr>
                                <w:szCs w:val="24"/>
                              </w:rPr>
                              <w:t>]</w:t>
                            </w:r>
                          </w:p>
                          <w:p w14:paraId="55EF15FC" w14:textId="77777777" w:rsidR="00902475" w:rsidRPr="00902475" w:rsidRDefault="00902475" w:rsidP="00902475">
                            <w:pPr>
                              <w:spacing w:before="120" w:after="120"/>
                              <w:rPr>
                                <w:rFonts w:eastAsia="Times New Roman"/>
                                <w:szCs w:val="24"/>
                                <w:lang w:eastAsia="en-GB"/>
                              </w:rPr>
                            </w:pPr>
                            <w:bookmarkStart w:id="12" w:name="_Hlk161397953"/>
                            <w:r w:rsidRPr="00902475">
                              <w:rPr>
                                <w:i/>
                                <w:szCs w:val="24"/>
                              </w:rPr>
                              <w:t>Repeat as needed</w:t>
                            </w:r>
                            <w:bookmarkEnd w:id="12"/>
                          </w:p>
                          <w:p w14:paraId="124F5482" w14:textId="77777777" w:rsidR="00902475" w:rsidRPr="00D64197" w:rsidRDefault="00902475" w:rsidP="00902475">
                            <w:pPr>
                              <w:spacing w:before="120" w:after="120"/>
                              <w:rPr>
                                <w:rFonts w:eastAsia="Times New Roman"/>
                                <w:szCs w:val="24"/>
                                <w:lang w:eastAsia="en-G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921B9A" id="Text Box 2" o:spid="_x0000_s1027" type="#_x0000_t202" style="position:absolute;left:0;text-align:left;margin-left:26.95pt;margin-top:23.7pt;width:427.5pt;height:10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" strokecolor="#bfbfbf" strokeweight="1.5pt">
                <v:textbox>
                  <w:txbxContent>
                    <w:p w14:paraId="22BF8152" w14:textId="77777777" w:rsidR="00902475" w:rsidRDefault="00902475" w:rsidP="00902475">
                      <w:pPr>
                        <w:autoSpaceDE w:val="0"/>
                        <w:autoSpaceDN w:val="0"/>
                        <w:adjustRightInd w:val="0"/>
                        <w:spacing w:before="120" w:after="120"/>
                        <w:rPr>
                          <w:rFonts w:eastAsia="Times New Roman"/>
                          <w:szCs w:val="24"/>
                          <w:lang w:eastAsia="en-GB"/>
                        </w:rPr>
                      </w:pPr>
                      <w:r>
                        <w:rPr>
                          <w:rFonts w:cs="Times New Roman"/>
                          <w:szCs w:val="20"/>
                        </w:rPr>
                        <w:t xml:space="preserve">The following agreed-upon procedures (and standard findings) were </w:t>
                      </w:r>
                      <w:r w:rsidRPr="00D71F06">
                        <w:rPr>
                          <w:rFonts w:cs="Times New Roman"/>
                          <w:b/>
                          <w:bCs/>
                          <w:szCs w:val="20"/>
                        </w:rPr>
                        <w:t>not applicable</w:t>
                      </w:r>
                      <w:r>
                        <w:rPr>
                          <w:rFonts w:cs="Times New Roman"/>
                          <w:szCs w:val="20"/>
                        </w:rPr>
                        <w:t>:</w:t>
                      </w:r>
                    </w:p>
                    <w:p w14:paraId="27D0DA31" w14:textId="77777777" w:rsidR="00902475" w:rsidRDefault="00902475" w:rsidP="00902475">
                      <w:pPr>
                        <w:spacing w:before="120" w:after="120"/>
                        <w:rPr>
                          <w:szCs w:val="24"/>
                        </w:rPr>
                      </w:pPr>
                      <w:r>
                        <w:rPr>
                          <w:b/>
                          <w:szCs w:val="24"/>
                        </w:rPr>
                        <w:t>N.[</w:t>
                      </w:r>
                      <w:r w:rsidRPr="00D06AF3">
                        <w:rPr>
                          <w:b/>
                          <w:szCs w:val="24"/>
                          <w:highlight w:val="lightGray"/>
                        </w:rPr>
                        <w:t xml:space="preserve">insert </w:t>
                      </w:r>
                      <w:r w:rsidRPr="00604FB5">
                        <w:rPr>
                          <w:b/>
                          <w:szCs w:val="24"/>
                          <w:highlight w:val="lightGray"/>
                        </w:rPr>
                        <w:t xml:space="preserve">number of </w:t>
                      </w:r>
                      <w:r>
                        <w:rPr>
                          <w:b/>
                          <w:szCs w:val="24"/>
                          <w:highlight w:val="lightGray"/>
                        </w:rPr>
                        <w:t>not applicable AUP/</w:t>
                      </w:r>
                      <w:r w:rsidRPr="00604FB5">
                        <w:rPr>
                          <w:b/>
                          <w:szCs w:val="24"/>
                          <w:highlight w:val="lightGray"/>
                        </w:rPr>
                        <w:t>standard finding</w:t>
                      </w:r>
                      <w:r>
                        <w:rPr>
                          <w:b/>
                          <w:szCs w:val="24"/>
                        </w:rPr>
                        <w:t>]</w:t>
                      </w:r>
                      <w:r w:rsidRPr="00D06AF3">
                        <w:rPr>
                          <w:b/>
                          <w:szCs w:val="24"/>
                        </w:rPr>
                        <w:t xml:space="preserve"> – [</w:t>
                      </w:r>
                      <w:r w:rsidRPr="00D06AF3">
                        <w:rPr>
                          <w:b/>
                          <w:szCs w:val="24"/>
                          <w:highlight w:val="lightGray"/>
                        </w:rPr>
                        <w:t>insert cost category</w:t>
                      </w:r>
                      <w:r w:rsidRPr="00D06AF3">
                        <w:rPr>
                          <w:b/>
                          <w:szCs w:val="24"/>
                        </w:rPr>
                        <w:t>]:</w:t>
                      </w:r>
                      <w:r w:rsidRPr="00D06AF3">
                        <w:rPr>
                          <w:szCs w:val="24"/>
                        </w:rPr>
                        <w:t xml:space="preserve"> [</w:t>
                      </w:r>
                      <w:r w:rsidRPr="006B5561">
                        <w:rPr>
                          <w:szCs w:val="24"/>
                          <w:highlight w:val="lightGray"/>
                        </w:rPr>
                        <w:t xml:space="preserve">provide </w:t>
                      </w:r>
                      <w:r w:rsidRPr="00F73A39">
                        <w:rPr>
                          <w:b/>
                          <w:szCs w:val="24"/>
                          <w:highlight w:val="lightGray"/>
                        </w:rPr>
                        <w:t>factual explanation</w:t>
                      </w:r>
                      <w:r w:rsidRPr="006B5561">
                        <w:rPr>
                          <w:szCs w:val="24"/>
                          <w:highlight w:val="lightGray"/>
                        </w:rPr>
                        <w:t xml:space="preserve"> of </w:t>
                      </w:r>
                      <w:r>
                        <w:rPr>
                          <w:szCs w:val="24"/>
                          <w:highlight w:val="lightGray"/>
                        </w:rPr>
                        <w:t xml:space="preserve">‘N.A.’-result </w:t>
                      </w:r>
                      <w:r w:rsidRPr="00F73A39">
                        <w:rPr>
                          <w:szCs w:val="24"/>
                          <w:highlight w:val="lightGray"/>
                        </w:rPr>
                        <w:t xml:space="preserve">finding </w:t>
                      </w:r>
                      <w:r w:rsidRPr="00D71F06">
                        <w:rPr>
                          <w:szCs w:val="24"/>
                          <w:highlight w:val="lightGray"/>
                        </w:rPr>
                        <w:t>e.g. no cost declared under one of the cost category</w:t>
                      </w:r>
                      <w:r w:rsidRPr="00604FB5">
                        <w:rPr>
                          <w:szCs w:val="24"/>
                          <w:highlight w:val="lightGray"/>
                        </w:rPr>
                        <w:t>.</w:t>
                      </w:r>
                      <w:r w:rsidRPr="00D06AF3">
                        <w:rPr>
                          <w:szCs w:val="24"/>
                        </w:rPr>
                        <w:t>]</w:t>
                      </w:r>
                    </w:p>
                    <w:p w14:paraId="55EF15FC" w14:textId="77777777" w:rsidR="00902475" w:rsidRPr="00902475" w:rsidRDefault="00902475" w:rsidP="00902475">
                      <w:pPr>
                        <w:spacing w:before="120" w:after="120"/>
                        <w:rPr>
                          <w:rFonts w:eastAsia="Times New Roman"/>
                          <w:szCs w:val="24"/>
                          <w:lang w:eastAsia="en-GB"/>
                        </w:rPr>
                      </w:pPr>
                      <w:bookmarkStart w:id="13" w:name="_Hlk161397953"/>
                      <w:r w:rsidRPr="00902475">
                        <w:rPr>
                          <w:i/>
                          <w:szCs w:val="24"/>
                        </w:rPr>
                        <w:t>Repeat as needed</w:t>
                      </w:r>
                      <w:bookmarkEnd w:id="13"/>
                    </w:p>
                    <w:p w14:paraId="124F5482" w14:textId="77777777" w:rsidR="00902475" w:rsidRPr="00D64197" w:rsidRDefault="00902475" w:rsidP="00902475">
                      <w:pPr>
                        <w:spacing w:before="120" w:after="120"/>
                        <w:rPr>
                          <w:rFonts w:eastAsia="Times New Roman"/>
                          <w:szCs w:val="24"/>
                          <w:lang w:eastAsia="en-GB"/>
                        </w:rPr>
                      </w:pPr>
                    </w:p>
                  </w:txbxContent>
                </v:textbox>
              </v:shape>
            </w:pict>
          </mc:Fallback>
        </mc:AlternateContent>
      </w:r>
    </w:p>
    <w:p w14:paraId="798F00FD" w14:textId="77777777" w:rsidR="00902475" w:rsidRPr="005E7600" w:rsidRDefault="00902475" w:rsidP="00902475">
      <w:pPr>
        <w:autoSpaceDE w:val="0"/>
        <w:autoSpaceDN w:val="0"/>
        <w:adjustRightInd w:val="0"/>
        <w:ind w:left="426"/>
        <w:jc w:val="left"/>
        <w:rPr>
          <w:rFonts w:eastAsia="Times New Roman" w:cs="Times New Roman"/>
          <w:szCs w:val="20"/>
          <w:lang w:eastAsia="en-GB"/>
        </w:rPr>
      </w:pPr>
    </w:p>
    <w:p w14:paraId="7E25E042" w14:textId="77777777" w:rsidR="00902475" w:rsidRPr="005E7600" w:rsidRDefault="00902475" w:rsidP="00902475">
      <w:pPr>
        <w:autoSpaceDE w:val="0"/>
        <w:autoSpaceDN w:val="0"/>
        <w:adjustRightInd w:val="0"/>
        <w:ind w:left="426"/>
        <w:jc w:val="left"/>
        <w:rPr>
          <w:rFonts w:eastAsia="Times New Roman" w:cs="Times New Roman"/>
          <w:szCs w:val="20"/>
          <w:lang w:eastAsia="en-GB"/>
        </w:rPr>
      </w:pPr>
    </w:p>
    <w:p w14:paraId="0E192D41" w14:textId="77777777" w:rsidR="00902475" w:rsidRPr="005E7600" w:rsidRDefault="00902475" w:rsidP="00902475">
      <w:pPr>
        <w:autoSpaceDE w:val="0"/>
        <w:autoSpaceDN w:val="0"/>
        <w:adjustRightInd w:val="0"/>
        <w:ind w:left="426"/>
        <w:jc w:val="left"/>
        <w:rPr>
          <w:rFonts w:eastAsia="Times New Roman" w:cs="Times New Roman"/>
          <w:szCs w:val="20"/>
          <w:lang w:eastAsia="en-GB"/>
        </w:rPr>
      </w:pPr>
    </w:p>
    <w:p w14:paraId="76E9D207" w14:textId="77777777" w:rsidR="00902475" w:rsidRDefault="00902475" w:rsidP="00902475">
      <w:pPr>
        <w:autoSpaceDE w:val="0"/>
        <w:autoSpaceDN w:val="0"/>
        <w:adjustRightInd w:val="0"/>
        <w:ind w:left="426"/>
        <w:jc w:val="left"/>
        <w:rPr>
          <w:rFonts w:eastAsia="Times New Roman" w:cs="Times New Roman"/>
          <w:szCs w:val="20"/>
          <w:lang w:eastAsia="en-GB"/>
        </w:rPr>
      </w:pPr>
    </w:p>
    <w:p w14:paraId="0FD3BCEE" w14:textId="0267C7F5" w:rsidR="00902475" w:rsidRDefault="00902475" w:rsidP="00902475">
      <w:pPr>
        <w:autoSpaceDE w:val="0"/>
        <w:autoSpaceDN w:val="0"/>
        <w:adjustRightInd w:val="0"/>
        <w:ind w:left="426"/>
        <w:jc w:val="left"/>
        <w:rPr>
          <w:rFonts w:eastAsia="Times New Roman" w:cs="Times New Roman"/>
          <w:szCs w:val="20"/>
          <w:lang w:eastAsia="en-GB"/>
        </w:rPr>
      </w:pPr>
    </w:p>
    <w:p w14:paraId="512E5B8B" w14:textId="77181C02" w:rsidR="00902475" w:rsidRDefault="00902475" w:rsidP="00902475">
      <w:pPr>
        <w:autoSpaceDE w:val="0"/>
        <w:autoSpaceDN w:val="0"/>
        <w:adjustRightInd w:val="0"/>
        <w:ind w:left="426"/>
        <w:rPr>
          <w:rFonts w:cs="Times New Roman"/>
          <w:szCs w:val="20"/>
        </w:rPr>
      </w:pPr>
      <w:r w:rsidRPr="005E7600">
        <w:rPr>
          <w:rFonts w:cs="Times New Roman"/>
          <w:b/>
          <w:noProof/>
          <w:color w:val="B2A1C7"/>
          <w:szCs w:val="20"/>
          <w:lang w:val="en-US"/>
        </w:rPr>
        <mc:AlternateContent>
          <mc:Choice Requires="wps">
            <w:drawing>
              <wp:anchor distT="0" distB="0" distL="114300" distR="114300" simplePos="0" relativeHeight="251661312" behindDoc="0" locked="0" layoutInCell="1" allowOverlap="1" wp14:anchorId="7061CAC5" wp14:editId="11825D11">
                <wp:simplePos x="0" y="0"/>
                <wp:positionH relativeFrom="column">
                  <wp:posOffset>342409</wp:posOffset>
                </wp:positionH>
                <wp:positionV relativeFrom="paragraph">
                  <wp:posOffset>5295</wp:posOffset>
                </wp:positionV>
                <wp:extent cx="5429250" cy="1017917"/>
                <wp:effectExtent l="0" t="0" r="19050" b="1079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017917"/>
                        </a:xfrm>
                        <a:prstGeom prst="rect">
                          <a:avLst/>
                        </a:prstGeom>
                        <a:solidFill>
                          <a:srgbClr val="FFFFFF"/>
                        </a:solidFill>
                        <a:ln w="19050">
                          <a:solidFill>
                            <a:srgbClr val="BFBFBF"/>
                          </a:solidFill>
                          <a:miter lim="800000"/>
                          <a:headEnd/>
                          <a:tailEnd/>
                        </a:ln>
                      </wps:spPr>
                      <wps:txbx>
                        <w:txbxContent>
                          <w:p w14:paraId="0869B661" w14:textId="77777777" w:rsidR="00902475" w:rsidRPr="00EC0E64" w:rsidRDefault="00902475" w:rsidP="00902475">
                            <w:pPr>
                              <w:autoSpaceDE w:val="0"/>
                              <w:autoSpaceDN w:val="0"/>
                              <w:adjustRightInd w:val="0"/>
                              <w:spacing w:before="120" w:after="120"/>
                              <w:rPr>
                                <w:rFonts w:eastAsia="Times New Roman"/>
                                <w:b/>
                                <w:bCs/>
                                <w:szCs w:val="24"/>
                                <w:lang w:eastAsia="en-GB"/>
                              </w:rPr>
                            </w:pPr>
                            <w:bookmarkStart w:id="14" w:name="_Hlk161397321"/>
                            <w:bookmarkStart w:id="15" w:name="_Hlk161397322"/>
                            <w:r w:rsidRPr="00EC0E64">
                              <w:rPr>
                                <w:rFonts w:eastAsia="Times New Roman"/>
                                <w:b/>
                                <w:bCs/>
                                <w:szCs w:val="24"/>
                                <w:lang w:eastAsia="en-GB"/>
                              </w:rPr>
                              <w:t>Further remarks:</w:t>
                            </w:r>
                          </w:p>
                          <w:p w14:paraId="5A864EB9" w14:textId="77777777" w:rsidR="00902475" w:rsidRPr="00D64197" w:rsidRDefault="00902475" w:rsidP="00902475">
                            <w:pPr>
                              <w:spacing w:before="120" w:after="120"/>
                              <w:rPr>
                                <w:rFonts w:eastAsia="Times New Roman"/>
                                <w:szCs w:val="24"/>
                                <w:lang w:eastAsia="en-GB"/>
                              </w:rPr>
                            </w:pPr>
                            <w:r>
                              <w:rPr>
                                <w:rFonts w:eastAsia="Times New Roman"/>
                                <w:szCs w:val="24"/>
                                <w:lang w:eastAsia="en-GB"/>
                              </w:rPr>
                              <w:t>[</w:t>
                            </w:r>
                            <w:r w:rsidRPr="00902475">
                              <w:rPr>
                                <w:szCs w:val="24"/>
                                <w:highlight w:val="lightGray"/>
                              </w:rPr>
                              <w:t>insert any additional remarks</w:t>
                            </w:r>
                            <w:r>
                              <w:rPr>
                                <w:szCs w:val="24"/>
                              </w:rPr>
                              <w:t>]</w:t>
                            </w:r>
                            <w:bookmarkEnd w:id="14"/>
                            <w:bookmarkEnd w:id="1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1CAC5" id="Text Box 5" o:spid="_x0000_s1028" type="#_x0000_t202" style="position:absolute;left:0;text-align:left;margin-left:26.95pt;margin-top:.4pt;width:427.5pt;height:8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" strokecolor="#bfbfbf" strokeweight="1.5pt">
                <v:textbox>
                  <w:txbxContent>
                    <w:p w14:paraId="0869B661" w14:textId="77777777" w:rsidR="00902475" w:rsidRPr="00EC0E64" w:rsidRDefault="00902475" w:rsidP="00902475">
                      <w:pPr>
                        <w:autoSpaceDE w:val="0"/>
                        <w:autoSpaceDN w:val="0"/>
                        <w:adjustRightInd w:val="0"/>
                        <w:spacing w:before="120" w:after="120"/>
                        <w:rPr>
                          <w:rFonts w:eastAsia="Times New Roman"/>
                          <w:b/>
                          <w:bCs/>
                          <w:szCs w:val="24"/>
                          <w:lang w:eastAsia="en-GB"/>
                        </w:rPr>
                      </w:pPr>
                      <w:bookmarkStart w:id="16" w:name="_Hlk161397321"/>
                      <w:bookmarkStart w:id="17" w:name="_Hlk161397322"/>
                      <w:r w:rsidRPr="00EC0E64">
                        <w:rPr>
                          <w:rFonts w:eastAsia="Times New Roman"/>
                          <w:b/>
                          <w:bCs/>
                          <w:szCs w:val="24"/>
                          <w:lang w:eastAsia="en-GB"/>
                        </w:rPr>
                        <w:t>Further remarks:</w:t>
                      </w:r>
                    </w:p>
                    <w:p w14:paraId="5A864EB9" w14:textId="77777777" w:rsidR="00902475" w:rsidRPr="00D64197" w:rsidRDefault="00902475" w:rsidP="00902475">
                      <w:pPr>
                        <w:spacing w:before="120" w:after="120"/>
                        <w:rPr>
                          <w:rFonts w:eastAsia="Times New Roman"/>
                          <w:szCs w:val="24"/>
                          <w:lang w:eastAsia="en-GB"/>
                        </w:rPr>
                      </w:pPr>
                      <w:r>
                        <w:rPr>
                          <w:rFonts w:eastAsia="Times New Roman"/>
                          <w:szCs w:val="24"/>
                          <w:lang w:eastAsia="en-GB"/>
                        </w:rPr>
                        <w:t>[</w:t>
                      </w:r>
                      <w:r w:rsidRPr="00902475">
                        <w:rPr>
                          <w:szCs w:val="24"/>
                          <w:highlight w:val="lightGray"/>
                        </w:rPr>
                        <w:t>insert any additional remarks</w:t>
                      </w:r>
                      <w:r>
                        <w:rPr>
                          <w:szCs w:val="24"/>
                        </w:rPr>
                        <w:t>]</w:t>
                      </w:r>
                      <w:bookmarkEnd w:id="16"/>
                      <w:bookmarkEnd w:id="17"/>
                    </w:p>
                  </w:txbxContent>
                </v:textbox>
              </v:shape>
            </w:pict>
          </mc:Fallback>
        </mc:AlternateContent>
      </w:r>
    </w:p>
    <w:p w14:paraId="7A7AD097" w14:textId="77777777" w:rsidR="00902475" w:rsidRDefault="00902475" w:rsidP="00902475">
      <w:pPr>
        <w:autoSpaceDE w:val="0"/>
        <w:autoSpaceDN w:val="0"/>
        <w:adjustRightInd w:val="0"/>
        <w:ind w:left="426"/>
        <w:rPr>
          <w:rFonts w:cs="Times New Roman"/>
          <w:szCs w:val="20"/>
        </w:rPr>
      </w:pPr>
    </w:p>
    <w:p w14:paraId="54A11CAD" w14:textId="77777777" w:rsidR="00902475" w:rsidRDefault="00902475" w:rsidP="00902475">
      <w:pPr>
        <w:autoSpaceDE w:val="0"/>
        <w:autoSpaceDN w:val="0"/>
        <w:adjustRightInd w:val="0"/>
        <w:ind w:left="426"/>
        <w:rPr>
          <w:rFonts w:cs="Times New Roman"/>
          <w:szCs w:val="20"/>
        </w:rPr>
      </w:pPr>
    </w:p>
    <w:p w14:paraId="03FF8244" w14:textId="77777777" w:rsidR="00902475" w:rsidRDefault="00902475" w:rsidP="00902475">
      <w:pPr>
        <w:autoSpaceDE w:val="0"/>
        <w:autoSpaceDN w:val="0"/>
        <w:adjustRightInd w:val="0"/>
        <w:ind w:left="426"/>
        <w:rPr>
          <w:rFonts w:cs="Times New Roman"/>
          <w:szCs w:val="20"/>
        </w:rPr>
      </w:pPr>
    </w:p>
    <w:p w14:paraId="3A40F14F" w14:textId="1F4E0800" w:rsidR="00C90E2D" w:rsidRPr="005E7600" w:rsidRDefault="00491D6F" w:rsidP="005E5EF5">
      <w:pPr>
        <w:autoSpaceDE w:val="0"/>
        <w:autoSpaceDN w:val="0"/>
        <w:adjustRightInd w:val="0"/>
        <w:ind w:left="567" w:hanging="567"/>
        <w:rPr>
          <w:rFonts w:eastAsia="Times New Roman" w:cs="Times New Roman"/>
          <w:szCs w:val="20"/>
          <w:lang w:eastAsia="en-GB"/>
        </w:rPr>
      </w:pPr>
      <w:r>
        <w:rPr>
          <w:rFonts w:cs="Times New Roman"/>
          <w:szCs w:val="20"/>
        </w:rPr>
        <w:t xml:space="preserve">5. </w:t>
      </w:r>
      <w:r w:rsidR="00C90E2D" w:rsidRPr="005E7600">
        <w:rPr>
          <w:rFonts w:eastAsia="Times New Roman" w:cs="Times New Roman"/>
          <w:szCs w:val="20"/>
          <w:lang w:eastAsia="en-GB"/>
        </w:rPr>
        <w:t xml:space="preserve">Dalyvis sumokėjo </w:t>
      </w:r>
      <w:r w:rsidR="00C90E2D" w:rsidRPr="005E7600">
        <w:rPr>
          <w:rFonts w:eastAsia="Times New Roman" w:cs="Times New Roman"/>
          <w:iCs/>
          <w:szCs w:val="20"/>
          <w:lang w:eastAsia="en-GB"/>
        </w:rPr>
        <w:t xml:space="preserve">[ </w:t>
      </w:r>
      <w:r w:rsidR="00C90E2D" w:rsidRPr="005E7600">
        <w:rPr>
          <w:rFonts w:eastAsia="Times New Roman" w:cs="Times New Roman"/>
          <w:iCs/>
          <w:szCs w:val="20"/>
          <w:highlight w:val="lightGray"/>
          <w:lang w:eastAsia="en-GB"/>
        </w:rPr>
        <w:t xml:space="preserve">įrašykite sumą </w:t>
      </w:r>
      <w:r w:rsidR="00C90E2D" w:rsidRPr="005E7600">
        <w:rPr>
          <w:rFonts w:eastAsia="Times New Roman" w:cs="Times New Roman"/>
          <w:iCs/>
          <w:szCs w:val="20"/>
          <w:lang w:eastAsia="en-GB"/>
        </w:rPr>
        <w:t xml:space="preserve">] </w:t>
      </w:r>
      <w:r w:rsidR="00C90E2D" w:rsidRPr="005E7600">
        <w:rPr>
          <w:rFonts w:eastAsia="Times New Roman" w:cs="Times New Roman"/>
          <w:szCs w:val="20"/>
          <w:lang w:eastAsia="en-GB"/>
        </w:rPr>
        <w:t xml:space="preserve">EUR </w:t>
      </w:r>
      <w:r w:rsidR="00C90E2D" w:rsidRPr="005E7600">
        <w:rPr>
          <w:rFonts w:eastAsia="Times New Roman" w:cs="Times New Roman"/>
          <w:b/>
          <w:szCs w:val="20"/>
          <w:lang w:eastAsia="en-GB"/>
        </w:rPr>
        <w:t xml:space="preserve">kainą (įskaitant </w:t>
      </w:r>
      <w:r w:rsidR="00C90E2D" w:rsidRPr="005E7600">
        <w:rPr>
          <w:rFonts w:eastAsia="Times New Roman" w:cs="Times New Roman"/>
          <w:iCs/>
          <w:szCs w:val="20"/>
          <w:lang w:eastAsia="en-GB"/>
        </w:rPr>
        <w:t xml:space="preserve">[ </w:t>
      </w:r>
      <w:r w:rsidR="00C90E2D" w:rsidRPr="005E7600">
        <w:rPr>
          <w:rFonts w:eastAsia="Times New Roman" w:cs="Times New Roman"/>
          <w:iCs/>
          <w:szCs w:val="20"/>
          <w:highlight w:val="lightGray"/>
          <w:lang w:eastAsia="en-GB"/>
        </w:rPr>
        <w:t xml:space="preserve">įrašykite sumą </w:t>
      </w:r>
      <w:r w:rsidR="00C90E2D" w:rsidRPr="005E7600">
        <w:rPr>
          <w:rFonts w:eastAsia="Times New Roman" w:cs="Times New Roman"/>
          <w:iCs/>
          <w:szCs w:val="20"/>
          <w:lang w:eastAsia="en-GB"/>
        </w:rPr>
        <w:t xml:space="preserve">] </w:t>
      </w:r>
      <w:r w:rsidR="00C90E2D" w:rsidRPr="005E7600">
        <w:rPr>
          <w:rFonts w:eastAsia="Times New Roman" w:cs="Times New Roman"/>
          <w:szCs w:val="20"/>
          <w:lang w:eastAsia="en-GB"/>
        </w:rPr>
        <w:t xml:space="preserve">EUR PVM ) </w:t>
      </w:r>
      <w:r w:rsidR="00C90E2D" w:rsidRPr="005E7600">
        <w:rPr>
          <w:rFonts w:eastAsia="Times New Roman" w:cs="Times New Roman"/>
          <w:iCs/>
          <w:szCs w:val="20"/>
          <w:lang w:eastAsia="en-GB"/>
        </w:rPr>
        <w:t xml:space="preserve">. </w:t>
      </w:r>
      <w:r w:rsidR="00C90E2D" w:rsidRPr="005E7600">
        <w:rPr>
          <w:rFonts w:eastAsia="Times New Roman" w:cs="Times New Roman"/>
          <w:i/>
          <w:iCs/>
          <w:color w:val="4AA55B"/>
          <w:szCs w:val="20"/>
          <w:lang w:eastAsia="en-GB"/>
        </w:rPr>
        <w:t>[1 PASIRINKIMAS:]</w:t>
      </w:r>
      <w:r w:rsidR="00C90E2D" w:rsidRPr="005E7600">
        <w:rPr>
          <w:rFonts w:eastAsia="Times New Roman" w:cs="Times New Roman"/>
          <w:i/>
          <w:iCs/>
          <w:color w:val="0088CC"/>
          <w:szCs w:val="20"/>
          <w:lang w:eastAsia="en-GB"/>
        </w:rPr>
        <w:t xml:space="preserve"> </w:t>
      </w:r>
      <w:r w:rsidR="00C90E2D" w:rsidRPr="005E7600">
        <w:rPr>
          <w:rFonts w:eastAsia="Times New Roman" w:cs="Times New Roman"/>
          <w:iCs/>
          <w:szCs w:val="20"/>
          <w:lang w:eastAsia="en-GB"/>
        </w:rPr>
        <w:t xml:space="preserve">Šios išlaidos yra tinkamos finansuoti pagal dotaciją ir įtrauktos į </w:t>
      </w:r>
      <w:r w:rsidR="00991476" w:rsidRPr="00357DF5">
        <w:rPr>
          <w:rFonts w:eastAsia="Times New Roman" w:cs="Times New Roman"/>
          <w:i/>
          <w:color w:val="4AA55B"/>
          <w:szCs w:val="20"/>
          <w:lang w:eastAsia="en-GB"/>
        </w:rPr>
        <w:t xml:space="preserve">[ </w:t>
      </w:r>
      <w:r w:rsidR="00991476" w:rsidRPr="005E7600">
        <w:rPr>
          <w:rFonts w:eastAsia="Times New Roman" w:cs="Times New Roman"/>
          <w:iCs/>
          <w:szCs w:val="20"/>
          <w:lang w:eastAsia="en-GB"/>
        </w:rPr>
        <w:t xml:space="preserve">finansinę ataskaitą </w:t>
      </w:r>
      <w:bookmarkStart w:id="18" w:name="_Hlk185434637"/>
      <w:r w:rsidR="00991476" w:rsidRPr="00357DF5">
        <w:rPr>
          <w:rFonts w:eastAsia="Times New Roman" w:cs="Times New Roman"/>
          <w:i/>
          <w:color w:val="4AA55B"/>
          <w:szCs w:val="20"/>
          <w:lang w:eastAsia="en-GB"/>
        </w:rPr>
        <w:t xml:space="preserve">][ </w:t>
      </w:r>
      <w:r w:rsidR="00991476">
        <w:rPr>
          <w:rFonts w:eastAsia="Times New Roman" w:cs="Times New Roman"/>
          <w:iCs/>
          <w:szCs w:val="20"/>
          <w:lang w:eastAsia="en-GB"/>
        </w:rPr>
        <w:t xml:space="preserve">(vieną iš) kitų finansinių ataskaitų </w:t>
      </w:r>
      <w:r w:rsidR="00991476" w:rsidRPr="00CE4BA6">
        <w:rPr>
          <w:rFonts w:eastAsia="Times New Roman" w:cs="Times New Roman"/>
          <w:i/>
          <w:color w:val="4AA55B"/>
          <w:szCs w:val="20"/>
          <w:lang w:eastAsia="en-GB"/>
        </w:rPr>
        <w:t xml:space="preserve">] </w:t>
      </w:r>
      <w:bookmarkEnd w:id="18"/>
      <w:r w:rsidR="00C90E2D" w:rsidRPr="005E7600">
        <w:rPr>
          <w:rFonts w:eastAsia="Times New Roman" w:cs="Times New Roman"/>
          <w:szCs w:val="20"/>
          <w:lang w:eastAsia="en-GB"/>
        </w:rPr>
        <w:t xml:space="preserve">. </w:t>
      </w:r>
      <w:r w:rsidR="00C90E2D" w:rsidRPr="005E7600">
        <w:rPr>
          <w:rFonts w:eastAsia="Times New Roman" w:cs="Times New Roman"/>
          <w:i/>
          <w:color w:val="4AA55B"/>
          <w:szCs w:val="20"/>
          <w:lang w:eastAsia="en-GB"/>
        </w:rPr>
        <w:t xml:space="preserve">][2 VARIANTAS: </w:t>
      </w:r>
      <w:r w:rsidR="00C90E2D" w:rsidRPr="005E7600">
        <w:rPr>
          <w:rFonts w:eastAsia="Times New Roman" w:cs="Times New Roman"/>
          <w:szCs w:val="20"/>
          <w:lang w:eastAsia="en-GB"/>
        </w:rPr>
        <w:t xml:space="preserve">Šios išlaidos nebuvo priskirtos dotacijai. </w:t>
      </w:r>
      <w:r w:rsidR="00C90E2D" w:rsidRPr="005E7600">
        <w:rPr>
          <w:rFonts w:eastAsia="Times New Roman" w:cs="Times New Roman"/>
          <w:i/>
          <w:color w:val="4AA55B"/>
          <w:szCs w:val="20"/>
          <w:lang w:eastAsia="en-GB"/>
        </w:rPr>
        <w:t>]</w:t>
      </w:r>
    </w:p>
    <w:p w14:paraId="3535C5C6" w14:textId="77777777" w:rsidR="00973F4B" w:rsidRPr="00313019" w:rsidRDefault="00973F4B" w:rsidP="00973F4B">
      <w:pPr>
        <w:spacing w:line="276" w:lineRule="auto"/>
        <w:rPr>
          <w:rFonts w:cs="Times New Roman"/>
          <w:b/>
          <w:szCs w:val="20"/>
          <w:lang w:eastAsia="en-GB"/>
        </w:rPr>
      </w:pPr>
      <w:r w:rsidRPr="00313019">
        <w:rPr>
          <w:i/>
          <w:color w:val="4AA55B"/>
          <w:spacing w:val="-3"/>
          <w:szCs w:val="24"/>
        </w:rPr>
        <w:t xml:space="preserve">[PASIRINKIMAS: </w:t>
      </w:r>
      <w:r w:rsidRPr="00313019">
        <w:rPr>
          <w:rFonts w:cs="Times New Roman"/>
          <w:b/>
          <w:szCs w:val="20"/>
          <w:lang w:eastAsia="en-GB"/>
        </w:rPr>
        <w:t>Kiti komentarai:]</w:t>
      </w:r>
    </w:p>
    <w:p w14:paraId="6AF10FDF" w14:textId="6C0FB755" w:rsidR="00973F4B" w:rsidRPr="00313019" w:rsidRDefault="00973F4B" w:rsidP="00973F4B">
      <w:pPr>
        <w:spacing w:line="276" w:lineRule="auto"/>
        <w:rPr>
          <w:rFonts w:eastAsia="Times New Roman" w:cs="Times New Roman"/>
          <w:szCs w:val="20"/>
        </w:rPr>
      </w:pPr>
      <w:r w:rsidRPr="00313019">
        <w:rPr>
          <w:rFonts w:eastAsia="Times New Roman" w:cs="Times New Roman"/>
          <w:szCs w:val="20"/>
        </w:rPr>
        <w:lastRenderedPageBreak/>
        <w:t xml:space="preserve">[ </w:t>
      </w:r>
      <w:r w:rsidRPr="00313019">
        <w:rPr>
          <w:spacing w:val="-3"/>
          <w:szCs w:val="24"/>
          <w:highlight w:val="lightGray"/>
        </w:rPr>
        <w:t xml:space="preserve">jei reikia, įterpkite laisvos formos tekstą, kad pridėtumėte </w:t>
      </w:r>
      <w:r w:rsidRPr="00313019">
        <w:rPr>
          <w:rFonts w:eastAsia="Times New Roman" w:cs="Times New Roman"/>
          <w:szCs w:val="20"/>
          <w:highlight w:val="lightGray"/>
        </w:rPr>
        <w:t xml:space="preserve">papildomos informacijos, atsižvelgiant į CFS ypatumus (pvz., konfidencialumo reikalavimus), užtikrindami, kad tai nekeltų abejonių dėl TU, Dotacijos sutarties ar kitų taikomų nuostatų) </w:t>
      </w:r>
      <w:r w:rsidRPr="00313019">
        <w:rPr>
          <w:rFonts w:eastAsia="Times New Roman" w:cs="Times New Roman"/>
          <w:szCs w:val="20"/>
        </w:rPr>
        <w:t xml:space="preserve">] </w:t>
      </w:r>
      <w:r w:rsidRPr="00313019">
        <w:rPr>
          <w:i/>
          <w:iCs/>
          <w:color w:val="4AA55B"/>
          <w:spacing w:val="-3"/>
          <w:szCs w:val="24"/>
        </w:rPr>
        <w:t>]</w:t>
      </w:r>
    </w:p>
    <w:p w14:paraId="5735AB25" w14:textId="77777777" w:rsidR="00434273" w:rsidRDefault="00434273" w:rsidP="00973F4B">
      <w:pPr>
        <w:rPr>
          <w:lang w:eastAsia="zh-CN"/>
        </w:rPr>
      </w:pPr>
    </w:p>
    <w:p w14:paraId="40F393B7" w14:textId="62C76A0B" w:rsidR="00434273" w:rsidRDefault="00434273" w:rsidP="00434273">
      <w:pPr>
        <w:jc w:val="left"/>
        <w:rPr>
          <w:rFonts w:eastAsia="Times New Roman" w:cs="Times New Roman"/>
          <w:sz w:val="22"/>
          <w:szCs w:val="18"/>
          <w:lang w:eastAsia="zh-CN"/>
        </w:rPr>
      </w:pPr>
      <w:r w:rsidRPr="00434273">
        <w:rPr>
          <w:rFonts w:eastAsia="Times New Roman" w:cs="Times New Roman"/>
          <w:b/>
          <w:bCs/>
          <w:sz w:val="22"/>
          <w:szCs w:val="18"/>
          <w:lang w:eastAsia="zh-CN"/>
        </w:rPr>
        <w:t xml:space="preserve">Priedai </w:t>
      </w:r>
      <w:r w:rsidRPr="00434273">
        <w:rPr>
          <w:rFonts w:eastAsia="Times New Roman" w:cs="Times New Roman"/>
          <w:sz w:val="22"/>
          <w:szCs w:val="18"/>
          <w:lang w:eastAsia="zh-CN"/>
        </w:rPr>
        <w:t xml:space="preserve">: </w:t>
      </w:r>
      <w:r w:rsidRPr="00434273">
        <w:rPr>
          <w:rFonts w:eastAsia="Times New Roman" w:cs="Times New Roman"/>
          <w:sz w:val="22"/>
          <w:szCs w:val="18"/>
          <w:lang w:eastAsia="zh-CN"/>
        </w:rPr>
        <w:tab/>
        <w:t xml:space="preserve">Įgaliojimai ir </w:t>
      </w:r>
      <w:r>
        <w:rPr>
          <w:rFonts w:eastAsia="Times New Roman" w:cs="Times New Roman"/>
          <w:sz w:val="22"/>
          <w:szCs w:val="18"/>
          <w:lang w:eastAsia="zh-CN"/>
        </w:rPr>
        <w:t>AUP kontrolinis sąrašas (pasirašytas ir užpildytas)</w:t>
      </w:r>
    </w:p>
    <w:p w14:paraId="41FF2095" w14:textId="77777777" w:rsidR="00E91B33" w:rsidRDefault="00E91B33" w:rsidP="00EF38DE">
      <w:pPr>
        <w:jc w:val="left"/>
        <w:rPr>
          <w:rFonts w:eastAsia="Times New Roman" w:cs="Times New Roman"/>
          <w:szCs w:val="20"/>
          <w:lang w:eastAsia="en-GB"/>
        </w:rPr>
      </w:pPr>
    </w:p>
    <w:p w14:paraId="24D9FD30" w14:textId="7ABFBAFE" w:rsidR="00E91B33" w:rsidRPr="00E91B33" w:rsidRDefault="00E91B33" w:rsidP="00E91B33">
      <w:pPr>
        <w:spacing w:after="0"/>
        <w:rPr>
          <w:rFonts w:eastAsia="Times New Roman" w:cs="Times New Roman"/>
          <w:szCs w:val="20"/>
        </w:rPr>
      </w:pPr>
      <w:r w:rsidRPr="00E91B33">
        <w:rPr>
          <w:rFonts w:eastAsia="Times New Roman" w:cs="Times New Roman"/>
          <w:szCs w:val="20"/>
        </w:rPr>
        <w:t>PARAŠAS</w:t>
      </w:r>
    </w:p>
    <w:p w14:paraId="59D2D8ED" w14:textId="58339ACD" w:rsidR="00E91B33" w:rsidRPr="00E91B33" w:rsidRDefault="00E91B33" w:rsidP="00E91B33">
      <w:pPr>
        <w:tabs>
          <w:tab w:val="left" w:pos="4962"/>
        </w:tabs>
        <w:snapToGrid w:val="0"/>
        <w:spacing w:after="0"/>
        <w:jc w:val="left"/>
        <w:rPr>
          <w:rFonts w:eastAsia="Times New Roman" w:cs="Times New Roman"/>
          <w:szCs w:val="20"/>
        </w:rPr>
      </w:pPr>
      <w:r w:rsidRPr="00E91B33">
        <w:rPr>
          <w:rFonts w:eastAsia="Times New Roman" w:cs="Times New Roman"/>
          <w:szCs w:val="20"/>
        </w:rPr>
        <w:t>Praktikuojančiam asmeniui</w:t>
      </w:r>
    </w:p>
    <w:p w14:paraId="08D8E8AC" w14:textId="330DA8DF" w:rsidR="00E91B33" w:rsidRDefault="00E91B33" w:rsidP="00E91B33">
      <w:pPr>
        <w:tabs>
          <w:tab w:val="left" w:pos="4962"/>
        </w:tabs>
        <w:snapToGrid w:val="0"/>
        <w:spacing w:after="0"/>
        <w:jc w:val="left"/>
        <w:rPr>
          <w:rFonts w:eastAsia="Times New Roman" w:cs="Times New Roman"/>
          <w:szCs w:val="20"/>
        </w:rPr>
      </w:pPr>
      <w:r w:rsidRPr="005E7600">
        <w:rPr>
          <w:rFonts w:eastAsia="Times New Roman" w:cs="Times New Roman"/>
          <w:szCs w:val="20"/>
        </w:rPr>
        <w:t xml:space="preserve">[ </w:t>
      </w:r>
      <w:r w:rsidRPr="005E7600">
        <w:rPr>
          <w:rFonts w:eastAsia="Times New Roman" w:cs="Times New Roman"/>
          <w:szCs w:val="20"/>
          <w:highlight w:val="lightGray"/>
        </w:rPr>
        <w:t xml:space="preserve">vardas / pavardė / pareigos </w:t>
      </w:r>
      <w:r w:rsidRPr="005E7600">
        <w:rPr>
          <w:rFonts w:eastAsia="Times New Roman" w:cs="Times New Roman"/>
          <w:szCs w:val="20"/>
        </w:rPr>
        <w:t>]</w:t>
      </w:r>
    </w:p>
    <w:p w14:paraId="0462C988" w14:textId="77777777" w:rsidR="00E91B33" w:rsidRPr="005E7600" w:rsidRDefault="00E91B33" w:rsidP="00E91B33">
      <w:pPr>
        <w:snapToGrid w:val="0"/>
        <w:spacing w:after="0"/>
        <w:jc w:val="left"/>
        <w:rPr>
          <w:rFonts w:eastAsia="Times New Roman" w:cs="Times New Roman"/>
          <w:szCs w:val="20"/>
        </w:rPr>
      </w:pPr>
      <w:r>
        <w:rPr>
          <w:rFonts w:eastAsia="Times New Roman" w:cs="Times New Roman"/>
          <w:szCs w:val="20"/>
        </w:rPr>
        <w:t xml:space="preserve">[ </w:t>
      </w:r>
      <w:r w:rsidRPr="007340CA">
        <w:rPr>
          <w:rFonts w:eastAsia="Times New Roman" w:cs="Times New Roman"/>
          <w:szCs w:val="20"/>
          <w:highlight w:val="lightGray"/>
        </w:rPr>
        <w:t>adresas]</w:t>
      </w:r>
    </w:p>
    <w:p w14:paraId="5CDA1EFA" w14:textId="2F4CD097" w:rsidR="00E91B33" w:rsidRPr="00E91B33" w:rsidRDefault="00E91B33" w:rsidP="00E91B33">
      <w:pPr>
        <w:tabs>
          <w:tab w:val="left" w:pos="4962"/>
        </w:tabs>
        <w:snapToGrid w:val="0"/>
        <w:spacing w:after="0"/>
        <w:jc w:val="left"/>
        <w:rPr>
          <w:rFonts w:eastAsia="Times New Roman" w:cs="Times New Roman"/>
          <w:szCs w:val="20"/>
          <w:lang w:eastAsia="zh-CN"/>
        </w:rPr>
      </w:pPr>
      <w:r w:rsidRPr="00E91B33">
        <w:rPr>
          <w:rFonts w:eastAsia="Times New Roman" w:cs="Times New Roman"/>
          <w:szCs w:val="20"/>
        </w:rPr>
        <w:t xml:space="preserve">[ </w:t>
      </w:r>
      <w:r w:rsidRPr="00E91B33">
        <w:rPr>
          <w:rFonts w:eastAsia="Times New Roman" w:cs="Times New Roman"/>
          <w:szCs w:val="20"/>
          <w:highlight w:val="lightGray"/>
        </w:rPr>
        <w:t xml:space="preserve">parašas </w:t>
      </w:r>
      <w:r w:rsidRPr="00E91B33">
        <w:rPr>
          <w:rFonts w:eastAsia="Times New Roman" w:cs="Times New Roman"/>
          <w:szCs w:val="20"/>
        </w:rPr>
        <w:t>]</w:t>
      </w:r>
    </w:p>
    <w:p w14:paraId="5299BC9A" w14:textId="68AA67F7" w:rsidR="00604FB5" w:rsidRDefault="00E91B33" w:rsidP="00E91B33">
      <w:pPr>
        <w:tabs>
          <w:tab w:val="left" w:pos="4962"/>
        </w:tabs>
        <w:snapToGrid w:val="0"/>
        <w:spacing w:after="0"/>
        <w:jc w:val="left"/>
        <w:rPr>
          <w:rFonts w:eastAsia="Times New Roman" w:cs="Times New Roman"/>
          <w:szCs w:val="20"/>
          <w:lang w:eastAsia="zh-CN"/>
        </w:rPr>
      </w:pPr>
      <w:r w:rsidRPr="00E91B33">
        <w:rPr>
          <w:rFonts w:eastAsia="Times New Roman" w:cs="Times New Roman"/>
          <w:szCs w:val="20"/>
          <w:lang w:eastAsia="zh-CN"/>
        </w:rPr>
        <w:t xml:space="preserve">[ </w:t>
      </w:r>
      <w:r w:rsidRPr="00E91B33">
        <w:rPr>
          <w:rFonts w:eastAsia="Times New Roman" w:cs="Times New Roman"/>
          <w:szCs w:val="20"/>
          <w:highlight w:val="lightGray"/>
        </w:rPr>
        <w:t xml:space="preserve">data </w:t>
      </w:r>
      <w:r w:rsidRPr="00E91B33">
        <w:rPr>
          <w:rFonts w:eastAsia="Times New Roman" w:cs="Times New Roman"/>
          <w:szCs w:val="20"/>
          <w:lang w:eastAsia="zh-CN"/>
        </w:rPr>
        <w:t xml:space="preserve">] [ </w:t>
      </w:r>
      <w:r w:rsidRPr="00E91B33">
        <w:rPr>
          <w:rFonts w:eastAsia="Times New Roman" w:cs="Times New Roman"/>
          <w:szCs w:val="20"/>
          <w:highlight w:val="lightGray"/>
        </w:rPr>
        <w:t xml:space="preserve">antspaudas </w:t>
      </w:r>
      <w:r w:rsidRPr="00E91B33">
        <w:rPr>
          <w:rFonts w:eastAsia="Times New Roman" w:cs="Times New Roman"/>
          <w:szCs w:val="20"/>
          <w:lang w:eastAsia="zh-CN"/>
        </w:rPr>
        <w:t>]</w:t>
      </w:r>
      <w:r w:rsidR="00604FB5">
        <w:rPr>
          <w:rFonts w:eastAsia="Times New Roman" w:cs="Times New Roman"/>
          <w:szCs w:val="20"/>
          <w:lang w:eastAsia="zh-CN"/>
        </w:rPr>
        <w:br w:type="page"/>
      </w: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446"/>
        <w:gridCol w:w="1828"/>
        <w:gridCol w:w="5481"/>
      </w:tblGrid>
      <w:tr w:rsidR="00B03135" w:rsidRPr="002A6F10" w14:paraId="109995A6" w14:textId="77777777" w:rsidTr="00A41138">
        <w:trPr>
          <w:jc w:val="center"/>
        </w:trPr>
        <w:tc>
          <w:tcPr>
            <w:tcW w:w="8755" w:type="dxa"/>
            <w:gridSpan w:val="3"/>
            <w:hideMark/>
          </w:tcPr>
          <w:p w14:paraId="797ECD5E" w14:textId="77777777" w:rsidR="00B03135" w:rsidRPr="002A6F10" w:rsidRDefault="00B03135" w:rsidP="00A41138">
            <w:pPr>
              <w:spacing w:after="0" w:line="276" w:lineRule="auto"/>
              <w:jc w:val="center"/>
              <w:rPr>
                <w:rFonts w:ascii="Arial" w:eastAsia="Times New Roman" w:hAnsi="Arial" w:cs="Arial"/>
                <w:b/>
                <w:color w:val="4AA55B"/>
                <w:sz w:val="18"/>
                <w:szCs w:val="18"/>
                <w:lang w:val="hu-HU" w:eastAsia="ko-KR" w:bidi="ne-NP"/>
              </w:rPr>
            </w:pPr>
            <w:r w:rsidRPr="002A6F10">
              <w:rPr>
                <w:rFonts w:ascii="Arial" w:eastAsia="Times New Roman" w:hAnsi="Arial" w:cs="Arial"/>
                <w:b/>
                <w:color w:val="4AA55B"/>
                <w:sz w:val="18"/>
                <w:szCs w:val="18"/>
                <w:lang w:val="hu-HU" w:eastAsia="ko-KR" w:bidi="ne-NP"/>
              </w:rPr>
              <w:lastRenderedPageBreak/>
              <w:t>POKYČIŲ ISTORIJA</w:t>
            </w:r>
          </w:p>
        </w:tc>
      </w:tr>
      <w:tr w:rsidR="00B03135" w:rsidRPr="002A6F10" w14:paraId="2EB8481E" w14:textId="77777777" w:rsidTr="00A41138">
        <w:trPr>
          <w:jc w:val="center"/>
        </w:trPr>
        <w:tc>
          <w:tcPr>
            <w:tcW w:w="1446" w:type="dxa"/>
            <w:hideMark/>
          </w:tcPr>
          <w:p w14:paraId="6F0EB693" w14:textId="77777777" w:rsidR="00B03135" w:rsidRPr="002A6F10" w:rsidRDefault="00B03135" w:rsidP="00A41138">
            <w:pPr>
              <w:spacing w:after="0" w:line="276" w:lineRule="auto"/>
              <w:jc w:val="center"/>
              <w:rPr>
                <w:rFonts w:ascii="Arial" w:eastAsia="Times New Roman" w:hAnsi="Arial" w:cs="Arial"/>
                <w:color w:val="4AA55B"/>
                <w:sz w:val="18"/>
                <w:szCs w:val="18"/>
                <w:lang w:val="hu-HU" w:eastAsia="ko-KR" w:bidi="ne-NP"/>
              </w:rPr>
            </w:pPr>
            <w:r w:rsidRPr="002A6F10">
              <w:rPr>
                <w:rFonts w:ascii="Arial" w:eastAsia="Times New Roman" w:hAnsi="Arial" w:cs="Arial"/>
                <w:color w:val="4AA55B"/>
                <w:sz w:val="18"/>
                <w:szCs w:val="18"/>
                <w:lang w:val="hu-HU" w:eastAsia="ko-KR" w:bidi="ne-NP"/>
              </w:rPr>
              <w:t>VERSIJA</w:t>
            </w:r>
          </w:p>
        </w:tc>
        <w:tc>
          <w:tcPr>
            <w:tcW w:w="1828" w:type="dxa"/>
            <w:hideMark/>
          </w:tcPr>
          <w:p w14:paraId="227F2B3A" w14:textId="77777777" w:rsidR="00B03135" w:rsidRPr="002A6F10" w:rsidRDefault="00B03135" w:rsidP="00A41138">
            <w:pPr>
              <w:spacing w:after="0" w:line="276" w:lineRule="auto"/>
              <w:jc w:val="center"/>
              <w:rPr>
                <w:rFonts w:ascii="Arial" w:eastAsia="Times New Roman" w:hAnsi="Arial" w:cs="Arial"/>
                <w:color w:val="4AA55B"/>
                <w:sz w:val="18"/>
                <w:szCs w:val="18"/>
                <w:lang w:val="hu-HU" w:eastAsia="ko-KR" w:bidi="ne-NP"/>
              </w:rPr>
            </w:pPr>
            <w:r w:rsidRPr="002A6F10">
              <w:rPr>
                <w:rFonts w:ascii="Arial" w:eastAsia="Times New Roman" w:hAnsi="Arial" w:cs="Arial"/>
                <w:color w:val="4AA55B"/>
                <w:sz w:val="18"/>
                <w:szCs w:val="18"/>
                <w:lang w:eastAsia="ko-KR"/>
              </w:rPr>
              <w:t xml:space="preserve">Publikavimo </w:t>
            </w:r>
            <w:r w:rsidRPr="002A6F10">
              <w:rPr>
                <w:rFonts w:ascii="Arial" w:eastAsia="Times New Roman" w:hAnsi="Arial" w:cs="Arial"/>
                <w:color w:val="4AA55B"/>
                <w:sz w:val="18"/>
                <w:szCs w:val="18"/>
                <w:lang w:val="hu-HU" w:eastAsia="ko-KR" w:bidi="ne-NP"/>
              </w:rPr>
              <w:t>data</w:t>
            </w:r>
          </w:p>
        </w:tc>
        <w:tc>
          <w:tcPr>
            <w:tcW w:w="5481" w:type="dxa"/>
            <w:hideMark/>
          </w:tcPr>
          <w:p w14:paraId="03AA136F" w14:textId="77777777" w:rsidR="00B03135" w:rsidRPr="002A6F10" w:rsidRDefault="00B03135" w:rsidP="00A41138">
            <w:pPr>
              <w:spacing w:after="0" w:line="276" w:lineRule="auto"/>
              <w:jc w:val="center"/>
              <w:rPr>
                <w:rFonts w:ascii="Arial" w:eastAsia="Times New Roman" w:hAnsi="Arial" w:cs="Arial"/>
                <w:color w:val="4AA55B"/>
                <w:sz w:val="18"/>
                <w:szCs w:val="18"/>
                <w:lang w:val="hu-HU" w:eastAsia="ko-KR" w:bidi="ne-NP"/>
              </w:rPr>
            </w:pPr>
            <w:r w:rsidRPr="002A6F10">
              <w:rPr>
                <w:rFonts w:ascii="Arial" w:eastAsia="Times New Roman" w:hAnsi="Arial" w:cs="Arial"/>
                <w:color w:val="4AA55B"/>
                <w:sz w:val="18"/>
                <w:szCs w:val="18"/>
                <w:lang w:val="hu-HU" w:eastAsia="ko-KR" w:bidi="ne-NP"/>
              </w:rPr>
              <w:t>KEITIMAS</w:t>
            </w:r>
          </w:p>
        </w:tc>
      </w:tr>
      <w:tr w:rsidR="00B03135" w:rsidRPr="002A6F10" w14:paraId="063375DC" w14:textId="77777777" w:rsidTr="00A41138">
        <w:trPr>
          <w:jc w:val="center"/>
        </w:trPr>
        <w:tc>
          <w:tcPr>
            <w:tcW w:w="1446" w:type="dxa"/>
          </w:tcPr>
          <w:p w14:paraId="6EB3629D" w14:textId="0E319267" w:rsidR="00B03135" w:rsidRPr="002A6F10" w:rsidRDefault="00B03135" w:rsidP="00A41138">
            <w:pPr>
              <w:spacing w:after="0" w:line="276" w:lineRule="auto"/>
              <w:jc w:val="center"/>
              <w:rPr>
                <w:rFonts w:ascii="Arial" w:eastAsia="Times New Roman" w:hAnsi="Arial" w:cs="Arial"/>
                <w:color w:val="4AA55B"/>
                <w:sz w:val="18"/>
                <w:szCs w:val="18"/>
                <w:lang w:val="hu-HU" w:eastAsia="ko-KR" w:bidi="ne-NP"/>
              </w:rPr>
            </w:pPr>
            <w:hyperlink r:id="rId32" w:history="1">
              <w:r w:rsidRPr="00C81C32">
                <w:rPr>
                  <w:rStyle w:val="Hyperlink"/>
                  <w:rFonts w:ascii="Arial" w:eastAsia="Times New Roman" w:hAnsi="Arial" w:cs="Arial"/>
                  <w:sz w:val="18"/>
                  <w:szCs w:val="18"/>
                  <w:lang w:val="hu-HU" w:eastAsia="ko-KR" w:bidi="ne-NP"/>
                </w:rPr>
                <w:t>1.0</w:t>
              </w:r>
            </w:hyperlink>
          </w:p>
        </w:tc>
        <w:tc>
          <w:tcPr>
            <w:tcW w:w="1828" w:type="dxa"/>
          </w:tcPr>
          <w:p w14:paraId="72DB1851" w14:textId="77777777" w:rsidR="00B03135" w:rsidRPr="002A6F10" w:rsidRDefault="00B03135" w:rsidP="00A41138">
            <w:pPr>
              <w:spacing w:after="0" w:line="276" w:lineRule="auto"/>
              <w:jc w:val="center"/>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2021 m. gruodžio 20 d.</w:t>
            </w:r>
          </w:p>
        </w:tc>
        <w:tc>
          <w:tcPr>
            <w:tcW w:w="5481" w:type="dxa"/>
          </w:tcPr>
          <w:p w14:paraId="5A40E238" w14:textId="77777777" w:rsidR="00B03135" w:rsidRPr="002A6F10" w:rsidRDefault="00B03135" w:rsidP="00A41138">
            <w:pPr>
              <w:spacing w:after="0" w:line="276" w:lineRule="auto"/>
              <w:jc w:val="left"/>
              <w:rPr>
                <w:rFonts w:ascii="Arial" w:eastAsia="Times New Roman" w:hAnsi="Arial" w:cs="Arial"/>
                <w:color w:val="4AA55B"/>
                <w:sz w:val="18"/>
                <w:szCs w:val="18"/>
                <w:lang w:val="hu-HU" w:eastAsia="ko-KR" w:bidi="ne-NP"/>
              </w:rPr>
            </w:pPr>
            <w:r w:rsidRPr="002A6F10">
              <w:rPr>
                <w:rFonts w:ascii="Arial" w:eastAsia="Times New Roman" w:hAnsi="Arial" w:cs="Arial"/>
                <w:color w:val="4AA55B"/>
                <w:sz w:val="18"/>
                <w:szCs w:val="18"/>
                <w:lang w:val="hu-HU" w:eastAsia="ko-KR" w:bidi="ne-NP"/>
              </w:rPr>
              <w:t>Pradinė versija (naujoji DFP).</w:t>
            </w:r>
          </w:p>
        </w:tc>
      </w:tr>
      <w:tr w:rsidR="00B03135" w:rsidRPr="002A6F10" w14:paraId="1EEA3C10" w14:textId="77777777" w:rsidTr="00A41138">
        <w:trPr>
          <w:jc w:val="center"/>
        </w:trPr>
        <w:tc>
          <w:tcPr>
            <w:tcW w:w="1446" w:type="dxa"/>
          </w:tcPr>
          <w:p w14:paraId="7F3D2188" w14:textId="6307CE52" w:rsidR="00B03135" w:rsidRPr="002A6F10" w:rsidRDefault="007C324C" w:rsidP="00A41138">
            <w:pPr>
              <w:spacing w:after="0" w:line="276" w:lineRule="auto"/>
              <w:jc w:val="center"/>
              <w:rPr>
                <w:rFonts w:ascii="Arial" w:eastAsia="Times New Roman" w:hAnsi="Arial" w:cs="Arial"/>
                <w:color w:val="4AA55B"/>
                <w:sz w:val="18"/>
                <w:szCs w:val="18"/>
                <w:lang w:val="hu-HU" w:eastAsia="ko-KR" w:bidi="ne-NP"/>
              </w:rPr>
            </w:pPr>
            <w:hyperlink r:id="rId33" w:history="1">
              <w:r w:rsidRPr="00C81C32">
                <w:rPr>
                  <w:rStyle w:val="Hyperlink"/>
                  <w:rFonts w:ascii="Arial" w:eastAsia="Times New Roman" w:hAnsi="Arial" w:cs="Arial"/>
                  <w:sz w:val="18"/>
                  <w:szCs w:val="18"/>
                  <w:lang w:val="hu-HU" w:eastAsia="ko-KR" w:bidi="ne-NP"/>
                </w:rPr>
                <w:t>1.1</w:t>
              </w:r>
            </w:hyperlink>
            <w:r>
              <w:rPr>
                <w:rFonts w:ascii="Arial" w:eastAsia="Times New Roman" w:hAnsi="Arial" w:cs="Arial"/>
                <w:color w:val="4AA55B"/>
                <w:sz w:val="18"/>
                <w:szCs w:val="18"/>
                <w:lang w:val="hu-HU" w:eastAsia="ko-KR" w:bidi="ne-NP"/>
              </w:rPr>
              <w:t xml:space="preserve"> </w:t>
            </w:r>
          </w:p>
        </w:tc>
        <w:tc>
          <w:tcPr>
            <w:tcW w:w="1828" w:type="dxa"/>
          </w:tcPr>
          <w:p w14:paraId="673C497A" w14:textId="0B201789" w:rsidR="00B03135" w:rsidRPr="002A6F10" w:rsidRDefault="007C324C" w:rsidP="00A41138">
            <w:pPr>
              <w:spacing w:after="0" w:line="276" w:lineRule="auto"/>
              <w:jc w:val="center"/>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2023 m. kovo 15 d.</w:t>
            </w:r>
          </w:p>
        </w:tc>
        <w:tc>
          <w:tcPr>
            <w:tcW w:w="5481" w:type="dxa"/>
          </w:tcPr>
          <w:p w14:paraId="0EDBBCE4" w14:textId="2C29655B" w:rsidR="00B03135" w:rsidRPr="002A6F10" w:rsidRDefault="007C324C" w:rsidP="007C324C">
            <w:pPr>
              <w:spacing w:after="0" w:line="276" w:lineRule="auto"/>
              <w:jc w:val="left"/>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Nedidelis patikslinimas sertifikato tekste</w:t>
            </w:r>
          </w:p>
        </w:tc>
      </w:tr>
      <w:tr w:rsidR="00B03135" w:rsidRPr="002A6F10" w14:paraId="782D9CD4" w14:textId="77777777" w:rsidTr="00A41138">
        <w:trPr>
          <w:jc w:val="center"/>
        </w:trPr>
        <w:tc>
          <w:tcPr>
            <w:tcW w:w="1446" w:type="dxa"/>
          </w:tcPr>
          <w:p w14:paraId="1B0F055C" w14:textId="60C712F6" w:rsidR="00B03135" w:rsidRPr="002A6F10" w:rsidRDefault="00E91B33" w:rsidP="00A41138">
            <w:pPr>
              <w:spacing w:after="0" w:line="276" w:lineRule="auto"/>
              <w:jc w:val="center"/>
              <w:rPr>
                <w:rFonts w:ascii="Arial" w:eastAsia="Times New Roman" w:hAnsi="Arial" w:cs="Arial"/>
                <w:color w:val="4AA55B"/>
                <w:sz w:val="18"/>
                <w:szCs w:val="18"/>
                <w:lang w:val="hu-HU" w:eastAsia="ko-KR" w:bidi="ne-NP"/>
              </w:rPr>
            </w:pPr>
            <w:hyperlink r:id="rId34" w:history="1">
              <w:r w:rsidRPr="00590E3A">
                <w:rPr>
                  <w:rStyle w:val="Hyperlink"/>
                  <w:rFonts w:ascii="Arial" w:eastAsia="Times New Roman" w:hAnsi="Arial" w:cs="Arial"/>
                  <w:sz w:val="18"/>
                  <w:szCs w:val="18"/>
                  <w:lang w:val="hu-HU" w:eastAsia="ko-KR" w:bidi="ne-NP"/>
                </w:rPr>
                <w:t>2.0</w:t>
              </w:r>
            </w:hyperlink>
          </w:p>
        </w:tc>
        <w:tc>
          <w:tcPr>
            <w:tcW w:w="1828" w:type="dxa"/>
          </w:tcPr>
          <w:p w14:paraId="2A4D6234" w14:textId="6C6B79A8" w:rsidR="00B03135" w:rsidRPr="002A6F10" w:rsidRDefault="00E91B33" w:rsidP="00A41138">
            <w:pPr>
              <w:spacing w:after="0" w:line="276" w:lineRule="auto"/>
              <w:jc w:val="center"/>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2024-02-15</w:t>
            </w:r>
          </w:p>
        </w:tc>
        <w:tc>
          <w:tcPr>
            <w:tcW w:w="5481" w:type="dxa"/>
          </w:tcPr>
          <w:p w14:paraId="75BD3F2D" w14:textId="5D5E5D73" w:rsidR="00B03135" w:rsidRPr="002A6F10" w:rsidRDefault="00791DB1" w:rsidP="00A41138">
            <w:pPr>
              <w:spacing w:after="0" w:line="276" w:lineRule="auto"/>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Pilnas versijos perdirbinys.</w:t>
            </w:r>
          </w:p>
        </w:tc>
      </w:tr>
      <w:tr w:rsidR="00973F4B" w:rsidRPr="002A6F10" w14:paraId="16665775" w14:textId="77777777" w:rsidTr="00A41138">
        <w:trPr>
          <w:jc w:val="center"/>
        </w:trPr>
        <w:tc>
          <w:tcPr>
            <w:tcW w:w="1446" w:type="dxa"/>
          </w:tcPr>
          <w:p w14:paraId="08E6580C" w14:textId="4EE0289F" w:rsidR="00973F4B" w:rsidRPr="002A6F10" w:rsidRDefault="00973F4B" w:rsidP="00973F4B">
            <w:pPr>
              <w:spacing w:after="0" w:line="276" w:lineRule="auto"/>
              <w:jc w:val="center"/>
              <w:rPr>
                <w:rFonts w:ascii="Arial" w:eastAsia="Times New Roman" w:hAnsi="Arial" w:cs="Arial"/>
                <w:color w:val="4AA55B"/>
                <w:sz w:val="18"/>
                <w:szCs w:val="18"/>
                <w:lang w:val="hu-HU" w:eastAsia="ko-KR" w:bidi="ne-NP"/>
              </w:rPr>
            </w:pPr>
            <w:hyperlink r:id="rId35" w:history="1">
              <w:r w:rsidRPr="008E5962">
                <w:rPr>
                  <w:rStyle w:val="Hyperlink"/>
                  <w:rFonts w:ascii="Arial" w:eastAsia="Times New Roman" w:hAnsi="Arial" w:cs="Arial"/>
                  <w:sz w:val="18"/>
                  <w:szCs w:val="18"/>
                  <w:lang w:val="hu-HU" w:eastAsia="ko-KR" w:bidi="ne-NP"/>
                </w:rPr>
                <w:t>2.1</w:t>
              </w:r>
            </w:hyperlink>
          </w:p>
        </w:tc>
        <w:tc>
          <w:tcPr>
            <w:tcW w:w="1828" w:type="dxa"/>
          </w:tcPr>
          <w:p w14:paraId="07CC6E8C" w14:textId="7F8D3BC9" w:rsidR="00973F4B" w:rsidRPr="002A6F10" w:rsidRDefault="00BA1C4C" w:rsidP="00973F4B">
            <w:pPr>
              <w:spacing w:after="0" w:line="276" w:lineRule="auto"/>
              <w:jc w:val="center"/>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2024-04-15</w:t>
            </w:r>
          </w:p>
        </w:tc>
        <w:tc>
          <w:tcPr>
            <w:tcW w:w="5481" w:type="dxa"/>
          </w:tcPr>
          <w:p w14:paraId="4D3C1371" w14:textId="77777777" w:rsidR="001B0B84" w:rsidRDefault="001B0B84" w:rsidP="001B0B84">
            <w:pPr>
              <w:spacing w:after="0" w:line="276" w:lineRule="auto"/>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Į TU pridėtas 5 skyrius „Kitos sąlygos“.</w:t>
            </w:r>
          </w:p>
          <w:p w14:paraId="14C2ACD2" w14:textId="77777777" w:rsidR="001B0B84" w:rsidRDefault="001B0B84" w:rsidP="001B0B84">
            <w:pPr>
              <w:spacing w:after="0" w:line="276" w:lineRule="auto"/>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Ataskaitoje pridėtas skyrius „Kitos pastabos“.</w:t>
            </w:r>
          </w:p>
          <w:p w14:paraId="0B6CB4CE" w14:textId="77777777" w:rsidR="001B0B84" w:rsidRDefault="001B0B84" w:rsidP="001B0B84">
            <w:pPr>
              <w:spacing w:after="0" w:line="276" w:lineRule="auto"/>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Kontrolinio sąrašo pakeitimai:</w:t>
            </w:r>
          </w:p>
          <w:p w14:paraId="6461055F" w14:textId="77777777" w:rsidR="001B0B84" w:rsidRDefault="001B0B84" w:rsidP="001B0B84">
            <w:pPr>
              <w:spacing w:after="0" w:line="276" w:lineRule="auto"/>
              <w:ind w:left="143"/>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Pridėtos FSTP vieneto kainų parinktys.</w:t>
            </w:r>
          </w:p>
          <w:p w14:paraId="7917F2BD" w14:textId="77777777" w:rsidR="001B0B84" w:rsidRDefault="001B0B84" w:rsidP="001B0B84">
            <w:pPr>
              <w:spacing w:after="0" w:line="276" w:lineRule="auto"/>
              <w:ind w:left="143"/>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Paaiškinimai dėl skirtingų išlaidų kategorijų tipų apimties (programų pavadinimai pridėti violetine spalva).</w:t>
            </w:r>
          </w:p>
          <w:p w14:paraId="6D782044" w14:textId="77777777" w:rsidR="005A2ECE" w:rsidRDefault="005A2ECE" w:rsidP="005A2ECE">
            <w:pPr>
              <w:spacing w:after="0" w:line="276" w:lineRule="auto"/>
              <w:ind w:left="143"/>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Nedideli pakeitimai skyriuje apie vidutines personalo išlaidas.</w:t>
            </w:r>
          </w:p>
          <w:p w14:paraId="48B9AE73" w14:textId="59BB63AF" w:rsidR="002D3AB0" w:rsidRPr="002A6F10" w:rsidRDefault="001B0B84" w:rsidP="005A2ECE">
            <w:pPr>
              <w:spacing w:after="0" w:line="276" w:lineRule="auto"/>
              <w:ind w:left="143"/>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Nedideli pakeitimai, susiję su kelionių ir įrangos skyrių pateikimu.</w:t>
            </w:r>
          </w:p>
        </w:tc>
      </w:tr>
      <w:tr w:rsidR="00991476" w:rsidRPr="002A6F10" w14:paraId="3C4C68DD" w14:textId="77777777" w:rsidTr="00A41138">
        <w:trPr>
          <w:jc w:val="center"/>
        </w:trPr>
        <w:tc>
          <w:tcPr>
            <w:tcW w:w="1446" w:type="dxa"/>
          </w:tcPr>
          <w:p w14:paraId="6F35E9A2" w14:textId="77349D41" w:rsidR="00991476" w:rsidRPr="002A6F10" w:rsidRDefault="00991476" w:rsidP="00991476">
            <w:pPr>
              <w:spacing w:after="0" w:line="276" w:lineRule="auto"/>
              <w:jc w:val="center"/>
              <w:rPr>
                <w:rFonts w:ascii="Arial" w:eastAsia="Times New Roman" w:hAnsi="Arial" w:cs="Arial"/>
                <w:color w:val="4AA55B"/>
                <w:sz w:val="18"/>
                <w:szCs w:val="18"/>
                <w:lang w:eastAsia="ko-KR" w:bidi="ne-NP"/>
              </w:rPr>
            </w:pPr>
            <w:r>
              <w:rPr>
                <w:rFonts w:ascii="Arial" w:eastAsia="Times New Roman" w:hAnsi="Arial" w:cs="Arial"/>
                <w:color w:val="4AA55B"/>
                <w:sz w:val="18"/>
                <w:szCs w:val="18"/>
                <w:lang w:eastAsia="ko-KR" w:bidi="ne-NP"/>
              </w:rPr>
              <w:t>2.2</w:t>
            </w:r>
          </w:p>
        </w:tc>
        <w:tc>
          <w:tcPr>
            <w:tcW w:w="1828" w:type="dxa"/>
          </w:tcPr>
          <w:p w14:paraId="0250ECA8" w14:textId="52F6E0EF" w:rsidR="00991476" w:rsidRPr="002A6F10" w:rsidRDefault="00ED71DF" w:rsidP="00991476">
            <w:pPr>
              <w:spacing w:after="0" w:line="276" w:lineRule="auto"/>
              <w:jc w:val="center"/>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2025-03-01</w:t>
            </w:r>
          </w:p>
        </w:tc>
        <w:tc>
          <w:tcPr>
            <w:tcW w:w="5481" w:type="dxa"/>
          </w:tcPr>
          <w:p w14:paraId="797F136C" w14:textId="77777777" w:rsidR="00EB113B" w:rsidRDefault="00EB113B" w:rsidP="00EB113B">
            <w:pPr>
              <w:spacing w:after="0" w:line="276" w:lineRule="auto"/>
              <w:jc w:val="left"/>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Kontrolinio sąrašo pakeitimai:</w:t>
            </w:r>
          </w:p>
          <w:p w14:paraId="1B191B29" w14:textId="77777777" w:rsidR="00EB113B" w:rsidRDefault="00EB113B" w:rsidP="00EB113B">
            <w:pPr>
              <w:spacing w:after="0" w:line="276" w:lineRule="auto"/>
              <w:ind w:left="154"/>
              <w:jc w:val="left"/>
              <w:rPr>
                <w:rFonts w:ascii="Arial" w:eastAsia="Times New Roman" w:hAnsi="Arial" w:cs="Arial"/>
                <w:color w:val="4AA55B"/>
                <w:sz w:val="18"/>
                <w:szCs w:val="18"/>
                <w:lang w:eastAsia="ko-KR" w:bidi="ne-NP"/>
              </w:rPr>
            </w:pPr>
            <w:r>
              <w:rPr>
                <w:rFonts w:ascii="Arial" w:eastAsia="Times New Roman" w:hAnsi="Arial" w:cs="Arial"/>
                <w:color w:val="4AA55B"/>
                <w:sz w:val="18"/>
                <w:szCs w:val="18"/>
                <w:lang w:eastAsia="ko-KR" w:bidi="ne-NP"/>
              </w:rPr>
              <w:t>Paaiškinimai dėl visų sąnaudų kategorijų imčių sudarymo metodikos.</w:t>
            </w:r>
          </w:p>
          <w:p w14:paraId="2D33B05D" w14:textId="77777777" w:rsidR="00EB113B" w:rsidRDefault="00EB113B" w:rsidP="00EB113B">
            <w:pPr>
              <w:spacing w:after="0" w:line="276" w:lineRule="auto"/>
              <w:ind w:left="154"/>
              <w:jc w:val="left"/>
              <w:rPr>
                <w:rFonts w:ascii="Arial" w:eastAsia="Times New Roman" w:hAnsi="Arial" w:cs="Arial"/>
                <w:color w:val="4AA55B"/>
                <w:sz w:val="18"/>
                <w:szCs w:val="18"/>
                <w:lang w:eastAsia="ko-KR" w:bidi="ne-NP"/>
              </w:rPr>
            </w:pPr>
            <w:r>
              <w:rPr>
                <w:rFonts w:ascii="Arial" w:eastAsia="Times New Roman" w:hAnsi="Arial" w:cs="Arial"/>
                <w:color w:val="4AA55B"/>
                <w:sz w:val="18"/>
                <w:szCs w:val="18"/>
                <w:lang w:eastAsia="ko-KR" w:bidi="ne-NP"/>
              </w:rPr>
              <w:t>CEF pridėta speciali subrangos išlaidų atrankos parinktis (6.2.B).</w:t>
            </w:r>
          </w:p>
          <w:p w14:paraId="3301A9AA" w14:textId="77777777" w:rsidR="00EB113B" w:rsidRDefault="00EB113B" w:rsidP="00EB113B">
            <w:pPr>
              <w:spacing w:after="0" w:line="276" w:lineRule="auto"/>
              <w:ind w:left="154"/>
              <w:jc w:val="left"/>
              <w:rPr>
                <w:rFonts w:ascii="Arial" w:eastAsia="Times New Roman" w:hAnsi="Arial" w:cs="Arial"/>
                <w:color w:val="4AA55B"/>
                <w:sz w:val="18"/>
                <w:szCs w:val="18"/>
                <w:lang w:eastAsia="ko-KR" w:bidi="ne-NP"/>
              </w:rPr>
            </w:pPr>
            <w:r>
              <w:rPr>
                <w:rFonts w:ascii="Arial" w:eastAsia="Times New Roman" w:hAnsi="Arial" w:cs="Arial"/>
                <w:color w:val="4AA55B"/>
                <w:sz w:val="18"/>
                <w:szCs w:val="18"/>
                <w:lang w:eastAsia="ko-KR" w:bidi="ne-NP"/>
              </w:rPr>
              <w:t>Pridėti paaiškinimai dėl kūrimo išlaidų (6.2.C.2).</w:t>
            </w:r>
          </w:p>
          <w:p w14:paraId="61D6BC57" w14:textId="77777777" w:rsidR="00EB113B" w:rsidRDefault="00EB113B" w:rsidP="00EB113B">
            <w:pPr>
              <w:spacing w:after="0" w:line="276" w:lineRule="auto"/>
              <w:ind w:left="154"/>
              <w:jc w:val="left"/>
              <w:rPr>
                <w:rFonts w:ascii="Arial" w:eastAsia="Times New Roman" w:hAnsi="Arial" w:cs="Arial"/>
                <w:color w:val="4AA55B"/>
                <w:sz w:val="18"/>
                <w:szCs w:val="18"/>
                <w:lang w:eastAsia="ko-KR" w:bidi="ne-NP"/>
              </w:rPr>
            </w:pPr>
            <w:r>
              <w:rPr>
                <w:rFonts w:ascii="Arial" w:eastAsia="Times New Roman" w:hAnsi="Arial" w:cs="Arial"/>
                <w:color w:val="4AA55B"/>
                <w:sz w:val="18"/>
                <w:szCs w:val="18"/>
                <w:lang w:eastAsia="ko-KR" w:bidi="ne-NP"/>
              </w:rPr>
              <w:t>Fizinė apžiūra, ar nėra pašalintų eksploatacinių medžiagų (6.2.C.3).</w:t>
            </w:r>
          </w:p>
          <w:p w14:paraId="060450CB" w14:textId="77777777" w:rsidR="00EB113B" w:rsidRDefault="00EB113B" w:rsidP="00EB113B">
            <w:pPr>
              <w:spacing w:after="0" w:line="276" w:lineRule="auto"/>
              <w:ind w:left="154"/>
              <w:jc w:val="left"/>
              <w:rPr>
                <w:rFonts w:ascii="Arial" w:eastAsia="Times New Roman" w:hAnsi="Arial" w:cs="Arial"/>
                <w:color w:val="4AA55B"/>
                <w:sz w:val="18"/>
                <w:szCs w:val="18"/>
                <w:lang w:eastAsia="ko-KR" w:bidi="ne-NP"/>
              </w:rPr>
            </w:pPr>
            <w:r>
              <w:rPr>
                <w:rFonts w:ascii="Arial" w:eastAsia="Times New Roman" w:hAnsi="Arial" w:cs="Arial"/>
                <w:color w:val="4AA55B"/>
                <w:sz w:val="18"/>
                <w:szCs w:val="18"/>
                <w:lang w:eastAsia="ko-KR" w:bidi="ne-NP"/>
              </w:rPr>
              <w:t>Pridėtos CEF ir LIFE specialiųjų išlaidų kategorijų procedūros (6.2.D.[X]).</w:t>
            </w:r>
          </w:p>
          <w:p w14:paraId="7593A5CC" w14:textId="6E9C2089" w:rsidR="00991476" w:rsidRPr="00585380" w:rsidRDefault="00EB113B" w:rsidP="00EB113B">
            <w:pPr>
              <w:spacing w:after="0" w:line="276" w:lineRule="auto"/>
              <w:ind w:left="154"/>
              <w:jc w:val="left"/>
              <w:rPr>
                <w:rFonts w:ascii="Arial" w:eastAsia="Times New Roman" w:hAnsi="Arial" w:cs="Arial"/>
                <w:color w:val="4AA55B"/>
                <w:sz w:val="18"/>
                <w:szCs w:val="18"/>
                <w:lang w:eastAsia="ko-KR" w:bidi="ne-NP"/>
              </w:rPr>
            </w:pPr>
            <w:r>
              <w:rPr>
                <w:rFonts w:ascii="Arial" w:eastAsia="Times New Roman" w:hAnsi="Arial" w:cs="Arial"/>
                <w:color w:val="4AA55B"/>
                <w:sz w:val="18"/>
                <w:szCs w:val="18"/>
                <w:lang w:eastAsia="ko-KR" w:bidi="ne-NP"/>
              </w:rPr>
              <w:t>Pridėta galimybė įtraukti CFS sąnaudas į būsimas finansines ataskaitas.</w:t>
            </w:r>
          </w:p>
        </w:tc>
      </w:tr>
    </w:tbl>
    <w:p w14:paraId="3A40F178" w14:textId="108C425A" w:rsidR="00603CD7" w:rsidRPr="005E7600" w:rsidRDefault="00603CD7" w:rsidP="001603AC">
      <w:pPr>
        <w:rPr>
          <w:rFonts w:cs="Times New Roman"/>
          <w:szCs w:val="20"/>
        </w:rPr>
      </w:pPr>
    </w:p>
    <w:sectPr w:rsidR="00603CD7" w:rsidRPr="005E7600" w:rsidSect="005E7600">
      <w:pgSz w:w="11906" w:h="16838"/>
      <w:pgMar w:top="1843"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208EC" w14:textId="77777777" w:rsidR="00655B5D" w:rsidRDefault="00655B5D" w:rsidP="00821732">
      <w:r>
        <w:separator/>
      </w:r>
    </w:p>
  </w:endnote>
  <w:endnote w:type="continuationSeparator" w:id="0">
    <w:p w14:paraId="0BC23A32" w14:textId="77777777" w:rsidR="00655B5D" w:rsidRDefault="00655B5D" w:rsidP="00821732">
      <w:r>
        <w:continuationSeparator/>
      </w:r>
    </w:p>
  </w:endnote>
  <w:endnote w:type="continuationNotice" w:id="1">
    <w:p w14:paraId="562CC698" w14:textId="77777777" w:rsidR="00655B5D" w:rsidRDefault="00655B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0260758"/>
      <w:docPartObj>
        <w:docPartGallery w:val="Page Numbers (Bottom of Page)"/>
        <w:docPartUnique/>
      </w:docPartObj>
    </w:sdtPr>
    <w:sdtEndPr>
      <w:rPr>
        <w:noProof/>
        <w:sz w:val="20"/>
        <w:szCs w:val="16"/>
      </w:rPr>
    </w:sdtEndPr>
    <w:sdtContent>
      <w:p w14:paraId="3A40F220" w14:textId="0083CFCA" w:rsidR="00C0609D" w:rsidRPr="00E91B33" w:rsidRDefault="00C0609D" w:rsidP="00E91B33">
        <w:pPr>
          <w:pStyle w:val="Footer"/>
          <w:jc w:val="right"/>
          <w:rPr>
            <w:sz w:val="20"/>
            <w:szCs w:val="16"/>
          </w:rPr>
        </w:pPr>
        <w:r w:rsidRPr="005E7600">
          <w:rPr>
            <w:sz w:val="20"/>
            <w:szCs w:val="16"/>
          </w:rPr>
          <w:fldChar w:fldCharType="begin"/>
        </w:r>
        <w:r w:rsidRPr="005E7600">
          <w:rPr>
            <w:sz w:val="20"/>
            <w:szCs w:val="16"/>
          </w:rPr>
          <w:instrText xml:space="preserve"> PAGE   \* MERGEFORMAT </w:instrText>
        </w:r>
        <w:r w:rsidRPr="005E7600">
          <w:rPr>
            <w:sz w:val="20"/>
            <w:szCs w:val="16"/>
          </w:rPr>
          <w:fldChar w:fldCharType="separate"/>
        </w:r>
        <w:r w:rsidR="00A365F9">
          <w:rPr>
            <w:noProof/>
            <w:sz w:val="20"/>
            <w:szCs w:val="16"/>
          </w:rPr>
          <w:t>27</w:t>
        </w:r>
        <w:r w:rsidRPr="005E7600">
          <w:rPr>
            <w:noProof/>
            <w:sz w:val="20"/>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49CDE" w14:textId="77777777" w:rsidR="00655B5D" w:rsidRDefault="00655B5D" w:rsidP="00821732">
      <w:r>
        <w:separator/>
      </w:r>
    </w:p>
  </w:footnote>
  <w:footnote w:type="continuationSeparator" w:id="0">
    <w:p w14:paraId="5BBA134B" w14:textId="77777777" w:rsidR="00655B5D" w:rsidRDefault="00655B5D" w:rsidP="00821732">
      <w:r>
        <w:continuationSeparator/>
      </w:r>
    </w:p>
  </w:footnote>
  <w:footnote w:type="continuationNotice" w:id="1">
    <w:p w14:paraId="18BC1F45" w14:textId="77777777" w:rsidR="00655B5D" w:rsidRDefault="00655B5D"/>
  </w:footnote>
  <w:footnote w:id="2">
    <w:p w14:paraId="3A40F240" w14:textId="26B42455" w:rsidR="00C0609D" w:rsidRPr="00C90E2D" w:rsidRDefault="00C0609D" w:rsidP="00C23860">
      <w:pPr>
        <w:pStyle w:val="FootnoteText"/>
        <w:spacing w:after="0"/>
        <w:ind w:left="357" w:hanging="357"/>
        <w:rPr>
          <w:lang w:val="en-GB"/>
        </w:rPr>
      </w:pPr>
      <w:r w:rsidRPr="00EF42D9">
        <w:rPr>
          <w:sz w:val="20"/>
          <w:vertAlign w:val="superscript"/>
        </w:rPr>
        <w:footnoteRef/>
      </w:r>
      <w:r w:rsidRPr="00EF42D9">
        <w:rPr>
          <w:sz w:val="20"/>
          <w:vertAlign w:val="superscript"/>
          <w:lang w:val="en-GB"/>
        </w:rPr>
        <w:t xml:space="preserve"> </w:t>
      </w:r>
      <w:r w:rsidRPr="00EF42D9">
        <w:rPr>
          <w:sz w:val="20"/>
          <w:lang w:val="en-GB"/>
        </w:rPr>
        <w:tab/>
        <w:t xml:space="preserve">Direktyva </w:t>
      </w:r>
      <w:hyperlink r:id="rId1" w:history="1">
        <w:r w:rsidRPr="00EF42D9">
          <w:rPr>
            <w:rStyle w:val="Hyperlink"/>
            <w:sz w:val="20"/>
            <w:lang w:val="en-GB"/>
          </w:rPr>
          <w:t>2006/43/EB</w:t>
        </w:r>
      </w:hyperlink>
      <w:r w:rsidRPr="00EF42D9">
        <w:rPr>
          <w:sz w:val="20"/>
          <w:lang w:val="en-GB"/>
        </w:rPr>
        <w:t xml:space="preserve"> </w:t>
      </w:r>
      <w:r w:rsidRPr="00EF42D9">
        <w:rPr>
          <w:sz w:val="20"/>
          <w:lang w:val="en-GB" w:eastAsia="en-GB"/>
        </w:rPr>
        <w:t>2006 m. gegužės 17 d. Europos Parlamento ir Tarybos direktyva (ES) 2016/1226 dėl teisės aktų nustatyto metinių finansinių ataskaitų ir konsoliduotų finansinių ataskaitų audito (OL L 157, 2006 6 9, p. 87).</w:t>
      </w:r>
    </w:p>
  </w:footnote>
  <w:footnote w:id="3">
    <w:p w14:paraId="0C742F7B" w14:textId="5374EBE9" w:rsidR="000251CA" w:rsidRPr="000251CA" w:rsidRDefault="000251CA" w:rsidP="000251CA">
      <w:pPr>
        <w:pStyle w:val="FootnoteText"/>
        <w:spacing w:after="0"/>
        <w:ind w:left="357" w:hanging="357"/>
        <w:rPr>
          <w:sz w:val="20"/>
          <w:lang w:val="en-GB" w:eastAsia="en-GB"/>
        </w:rPr>
      </w:pPr>
      <w:r>
        <w:rPr>
          <w:rStyle w:val="FootnoteReference"/>
        </w:rPr>
        <w:footnoteRef/>
      </w:r>
      <w:r w:rsidRPr="000A0B10">
        <w:rPr>
          <w:lang w:val="en-IE"/>
        </w:rPr>
        <w:t xml:space="preserve"> </w:t>
      </w:r>
      <w:r>
        <w:rPr>
          <w:lang w:val="en-IE"/>
        </w:rPr>
        <w:tab/>
      </w:r>
      <w:r w:rsidRPr="000251CA">
        <w:rPr>
          <w:sz w:val="20"/>
          <w:lang w:val="en-GB" w:eastAsia="en-GB"/>
        </w:rPr>
        <w:t>2018 m. liepos 18 d. Europos Parlamento ir Tarybos reglamentas (ES, Euratomas) 2018/1046 dėl Sąjungos bendrajam biudžetui taikomų finansinių taisyklių („Finansinis reglamentas“) (OL L 193, 2018 7 30, p. 1).</w:t>
      </w:r>
    </w:p>
  </w:footnote>
  <w:footnote w:id="4">
    <w:p w14:paraId="7BF790F6" w14:textId="73D6C319" w:rsidR="000D3995" w:rsidRPr="005A4620" w:rsidRDefault="000D3995" w:rsidP="005A4620">
      <w:pPr>
        <w:pStyle w:val="FootnoteText"/>
        <w:rPr>
          <w:rFonts w:ascii="Verdana" w:hAnsi="Verdana"/>
          <w:sz w:val="16"/>
          <w:szCs w:val="16"/>
          <w:lang w:val="en-US"/>
        </w:rPr>
      </w:pPr>
      <w:r w:rsidRPr="005A4620">
        <w:rPr>
          <w:rStyle w:val="FootnoteReference"/>
          <w:rFonts w:ascii="Verdana" w:hAnsi="Verdana"/>
          <w:sz w:val="16"/>
          <w:szCs w:val="16"/>
        </w:rPr>
        <w:footnoteRef/>
      </w:r>
      <w:r w:rsidRPr="005A4620">
        <w:rPr>
          <w:rFonts w:ascii="Verdana" w:hAnsi="Verdana"/>
          <w:sz w:val="16"/>
          <w:szCs w:val="16"/>
          <w:lang w:val="en-IE"/>
        </w:rPr>
        <w:t xml:space="preserve"> </w:t>
      </w:r>
      <w:r w:rsidR="005A4620" w:rsidRPr="005A4620">
        <w:rPr>
          <w:rFonts w:ascii="Verdana" w:hAnsi="Verdana"/>
          <w:sz w:val="16"/>
          <w:szCs w:val="16"/>
          <w:lang w:val="en-IE"/>
        </w:rPr>
        <w:tab/>
      </w:r>
      <w:r w:rsidRPr="005A4620">
        <w:rPr>
          <w:rFonts w:ascii="Verdana" w:hAnsi="Verdana"/>
          <w:sz w:val="16"/>
          <w:szCs w:val="16"/>
          <w:lang w:val="en-US"/>
        </w:rPr>
        <w:t>Asmuo turi būti įdarbintas pagal: tiesioginę sutartį, pasirašytą tarp dalyvio ir fizinio asmens (ne per kitą juridinį asmenį, pvz., laikinojo įdarbinimo agentūrą), arba sutartį, pasirašytą tarp dalyvio ir juridinio asmens, kuris visiškai priklauso tam fiziniam asmeniui ir kuris neturi kitų darbuotojų, išskyrus įdarbinamą fizinį asmenį.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32DB5" w14:textId="5C24ED10" w:rsidR="00C0609D" w:rsidRPr="005E7600" w:rsidRDefault="00C0609D" w:rsidP="00872A26">
    <w:pPr>
      <w:tabs>
        <w:tab w:val="center" w:pos="4513"/>
        <w:tab w:val="right" w:pos="9026"/>
      </w:tabs>
      <w:spacing w:after="0"/>
      <w:jc w:val="left"/>
      <w:rPr>
        <w:rFonts w:eastAsia="Times New Roman"/>
        <w:sz w:val="20"/>
        <w:szCs w:val="16"/>
      </w:rPr>
    </w:pPr>
    <w:r w:rsidRPr="005E7600">
      <w:rPr>
        <w:rFonts w:eastAsia="Calibri" w:cs="Times New Roman"/>
        <w:sz w:val="20"/>
        <w:szCs w:val="16"/>
      </w:rPr>
      <w:t xml:space="preserve">Projektas: </w:t>
    </w:r>
    <w:r w:rsidRPr="005E7600">
      <w:rPr>
        <w:sz w:val="20"/>
        <w:szCs w:val="16"/>
      </w:rPr>
      <w:t xml:space="preserve">[ </w:t>
    </w:r>
    <w:r w:rsidRPr="005E7600">
      <w:rPr>
        <w:sz w:val="20"/>
        <w:szCs w:val="16"/>
        <w:highlight w:val="lightGray"/>
      </w:rPr>
      <w:t xml:space="preserve">įrašykite projekto numerį </w:t>
    </w:r>
    <w:r w:rsidRPr="005E7600">
      <w:rPr>
        <w:sz w:val="20"/>
        <w:szCs w:val="16"/>
      </w:rPr>
      <w:t xml:space="preserve">] — [ </w:t>
    </w:r>
    <w:r w:rsidRPr="005E7600">
      <w:rPr>
        <w:sz w:val="20"/>
        <w:szCs w:val="16"/>
        <w:highlight w:val="lightGray"/>
      </w:rPr>
      <w:t xml:space="preserve">įrašykite akronimą </w:t>
    </w:r>
    <w:r w:rsidRPr="005E7600">
      <w:rPr>
        <w:sz w:val="20"/>
        <w:szCs w:val="16"/>
      </w:rPr>
      <w:t>] —</w:t>
    </w:r>
    <w:r w:rsidRPr="005E7600" w:rsidDel="002A7F88">
      <w:rPr>
        <w:sz w:val="20"/>
        <w:szCs w:val="16"/>
      </w:rPr>
      <w:t xml:space="preserve"> </w:t>
    </w:r>
    <w:r w:rsidRPr="005E7600">
      <w:rPr>
        <w:sz w:val="20"/>
        <w:szCs w:val="16"/>
      </w:rPr>
      <w:t xml:space="preserve">[ </w:t>
    </w:r>
    <w:r w:rsidRPr="005E7600">
      <w:rPr>
        <w:sz w:val="20"/>
        <w:szCs w:val="16"/>
        <w:highlight w:val="lightGray"/>
      </w:rPr>
      <w:t xml:space="preserve">įterpti skambučio identifikatorių </w:t>
    </w:r>
    <w:r w:rsidRPr="005E7600">
      <w:rPr>
        <w:sz w:val="20"/>
        <w:szCs w:val="16"/>
      </w:rPr>
      <w:t>]</w:t>
    </w:r>
  </w:p>
  <w:p w14:paraId="3B7D6B22" w14:textId="77777777" w:rsidR="00C0609D" w:rsidRPr="00EF42D9" w:rsidRDefault="00C0609D" w:rsidP="00872A26">
    <w:pPr>
      <w:tabs>
        <w:tab w:val="center" w:pos="4513"/>
        <w:tab w:val="right" w:pos="9026"/>
      </w:tabs>
      <w:spacing w:after="0"/>
      <w:jc w:val="left"/>
      <w:rPr>
        <w:rFonts w:eastAsia="Times New Roman"/>
        <w:sz w:val="20"/>
        <w:szCs w:val="20"/>
      </w:rPr>
    </w:pPr>
  </w:p>
  <w:p w14:paraId="133024F8" w14:textId="130B1AAD" w:rsidR="00C0609D" w:rsidRPr="005E7600" w:rsidRDefault="00C0609D" w:rsidP="00872A26">
    <w:pPr>
      <w:tabs>
        <w:tab w:val="right" w:pos="9026"/>
      </w:tabs>
      <w:jc w:val="right"/>
      <w:rPr>
        <w:color w:val="7F7F7F" w:themeColor="text1" w:themeTint="80"/>
        <w:sz w:val="20"/>
        <w:szCs w:val="16"/>
        <w:lang w:val="fr-BE"/>
      </w:rPr>
    </w:pPr>
    <w:r w:rsidRPr="005E7600">
      <w:rPr>
        <w:color w:val="7F7F7F" w:themeColor="text1" w:themeTint="80"/>
        <w:sz w:val="20"/>
        <w:szCs w:val="16"/>
        <w:lang w:val="fr-BE"/>
      </w:rPr>
      <w:t>ES dotacijos: CFS: V2.2 – 2025 03 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id:image002.png@01D0B99B.7C10A740" style="width:11.25pt;height:11.25pt;visibility:visible;mso-wrap-style:square" o:bullet="t">
        <v:imagedata r:id="rId1" o:title="image002"/>
      </v:shape>
    </w:pict>
  </w:numPicBullet>
  <w:abstractNum w:abstractNumId="0" w15:restartNumberingAfterBreak="0">
    <w:nsid w:val="003823EB"/>
    <w:multiLevelType w:val="hybridMultilevel"/>
    <w:tmpl w:val="717412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85C6F2C"/>
    <w:multiLevelType w:val="hybridMultilevel"/>
    <w:tmpl w:val="69E284D8"/>
    <w:lvl w:ilvl="0" w:tplc="A008DC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C34D3"/>
    <w:multiLevelType w:val="multilevel"/>
    <w:tmpl w:val="DEF62B24"/>
    <w:lvl w:ilvl="0">
      <w:start w:val="1"/>
      <w:numFmt w:val="bullet"/>
      <w:lvlText w:val=""/>
      <w:lvlJc w:val="left"/>
      <w:pPr>
        <w:ind w:left="720" w:hanging="360"/>
      </w:pPr>
      <w:rPr>
        <w:rFonts w:ascii="Symbol" w:hAnsi="Symbol" w:hint="default"/>
        <w:color w:val="auto"/>
        <w:u w:color="FFFFFF" w:themeColor="background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5"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6" w15:restartNumberingAfterBreak="0">
    <w:nsid w:val="1A696F8B"/>
    <w:multiLevelType w:val="hybridMultilevel"/>
    <w:tmpl w:val="10EEE034"/>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B2E6C4B"/>
    <w:multiLevelType w:val="multilevel"/>
    <w:tmpl w:val="425AFC0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E263C95"/>
    <w:multiLevelType w:val="hybridMultilevel"/>
    <w:tmpl w:val="0CF2FEDA"/>
    <w:lvl w:ilvl="0" w:tplc="BE50AD9E">
      <w:start w:val="1"/>
      <w:numFmt w:val="bullet"/>
      <w:lvlText w:val=""/>
      <w:lvlJc w:val="left"/>
      <w:pPr>
        <w:ind w:left="852" w:hanging="360"/>
      </w:pPr>
      <w:rPr>
        <w:rFonts w:ascii="Symbol" w:hAnsi="Symbol" w:hint="default"/>
      </w:rPr>
    </w:lvl>
    <w:lvl w:ilvl="1" w:tplc="18090003" w:tentative="1">
      <w:start w:val="1"/>
      <w:numFmt w:val="bullet"/>
      <w:lvlText w:val="o"/>
      <w:lvlJc w:val="left"/>
      <w:pPr>
        <w:ind w:left="1572" w:hanging="360"/>
      </w:pPr>
      <w:rPr>
        <w:rFonts w:ascii="Courier New" w:hAnsi="Courier New" w:cs="Courier New" w:hint="default"/>
      </w:rPr>
    </w:lvl>
    <w:lvl w:ilvl="2" w:tplc="18090005" w:tentative="1">
      <w:start w:val="1"/>
      <w:numFmt w:val="bullet"/>
      <w:lvlText w:val=""/>
      <w:lvlJc w:val="left"/>
      <w:pPr>
        <w:ind w:left="2292" w:hanging="360"/>
      </w:pPr>
      <w:rPr>
        <w:rFonts w:ascii="Wingdings" w:hAnsi="Wingdings" w:hint="default"/>
      </w:rPr>
    </w:lvl>
    <w:lvl w:ilvl="3" w:tplc="18090001" w:tentative="1">
      <w:start w:val="1"/>
      <w:numFmt w:val="bullet"/>
      <w:lvlText w:val=""/>
      <w:lvlJc w:val="left"/>
      <w:pPr>
        <w:ind w:left="3012" w:hanging="360"/>
      </w:pPr>
      <w:rPr>
        <w:rFonts w:ascii="Symbol" w:hAnsi="Symbol" w:hint="default"/>
      </w:rPr>
    </w:lvl>
    <w:lvl w:ilvl="4" w:tplc="18090003" w:tentative="1">
      <w:start w:val="1"/>
      <w:numFmt w:val="bullet"/>
      <w:lvlText w:val="o"/>
      <w:lvlJc w:val="left"/>
      <w:pPr>
        <w:ind w:left="3732" w:hanging="360"/>
      </w:pPr>
      <w:rPr>
        <w:rFonts w:ascii="Courier New" w:hAnsi="Courier New" w:cs="Courier New" w:hint="default"/>
      </w:rPr>
    </w:lvl>
    <w:lvl w:ilvl="5" w:tplc="18090005" w:tentative="1">
      <w:start w:val="1"/>
      <w:numFmt w:val="bullet"/>
      <w:lvlText w:val=""/>
      <w:lvlJc w:val="left"/>
      <w:pPr>
        <w:ind w:left="4452" w:hanging="360"/>
      </w:pPr>
      <w:rPr>
        <w:rFonts w:ascii="Wingdings" w:hAnsi="Wingdings" w:hint="default"/>
      </w:rPr>
    </w:lvl>
    <w:lvl w:ilvl="6" w:tplc="18090001" w:tentative="1">
      <w:start w:val="1"/>
      <w:numFmt w:val="bullet"/>
      <w:lvlText w:val=""/>
      <w:lvlJc w:val="left"/>
      <w:pPr>
        <w:ind w:left="5172" w:hanging="360"/>
      </w:pPr>
      <w:rPr>
        <w:rFonts w:ascii="Symbol" w:hAnsi="Symbol" w:hint="default"/>
      </w:rPr>
    </w:lvl>
    <w:lvl w:ilvl="7" w:tplc="18090003" w:tentative="1">
      <w:start w:val="1"/>
      <w:numFmt w:val="bullet"/>
      <w:lvlText w:val="o"/>
      <w:lvlJc w:val="left"/>
      <w:pPr>
        <w:ind w:left="5892" w:hanging="360"/>
      </w:pPr>
      <w:rPr>
        <w:rFonts w:ascii="Courier New" w:hAnsi="Courier New" w:cs="Courier New" w:hint="default"/>
      </w:rPr>
    </w:lvl>
    <w:lvl w:ilvl="8" w:tplc="18090005" w:tentative="1">
      <w:start w:val="1"/>
      <w:numFmt w:val="bullet"/>
      <w:lvlText w:val=""/>
      <w:lvlJc w:val="left"/>
      <w:pPr>
        <w:ind w:left="6612" w:hanging="360"/>
      </w:pPr>
      <w:rPr>
        <w:rFonts w:ascii="Wingdings" w:hAnsi="Wingdings" w:hint="default"/>
      </w:rPr>
    </w:lvl>
  </w:abstractNum>
  <w:abstractNum w:abstractNumId="9"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0" w15:restartNumberingAfterBreak="0">
    <w:nsid w:val="2BFD51CE"/>
    <w:multiLevelType w:val="hybridMultilevel"/>
    <w:tmpl w:val="E9BEBB74"/>
    <w:lvl w:ilvl="0" w:tplc="BE50AD9E">
      <w:start w:val="1"/>
      <w:numFmt w:val="bullet"/>
      <w:lvlText w:val=""/>
      <w:lvlJc w:val="left"/>
      <w:pPr>
        <w:ind w:left="720" w:hanging="360"/>
      </w:pPr>
      <w:rPr>
        <w:rFonts w:ascii="Symbol" w:hAnsi="Symbol" w:hint="default"/>
        <w:sz w:val="21"/>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2" w15:restartNumberingAfterBreak="0">
    <w:nsid w:val="33626DFF"/>
    <w:multiLevelType w:val="hybridMultilevel"/>
    <w:tmpl w:val="EAD46FC0"/>
    <w:lvl w:ilvl="0" w:tplc="BE50AD9E">
      <w:start w:val="1"/>
      <w:numFmt w:val="bullet"/>
      <w:lvlText w:val=""/>
      <w:lvlJc w:val="left"/>
      <w:pPr>
        <w:ind w:left="720" w:hanging="360"/>
      </w:pPr>
      <w:rPr>
        <w:rFonts w:ascii="Symbol" w:hAnsi="Symbol" w:hint="default"/>
        <w:i w:val="0"/>
        <w:sz w:val="21"/>
        <w:szCs w:val="24"/>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13" w15:restartNumberingAfterBreak="0">
    <w:nsid w:val="33F33271"/>
    <w:multiLevelType w:val="hybridMultilevel"/>
    <w:tmpl w:val="62D89204"/>
    <w:lvl w:ilvl="0" w:tplc="18F2449E">
      <w:start w:val="1"/>
      <w:numFmt w:val="decimal"/>
      <w:lvlText w:val="%1."/>
      <w:lvlJc w:val="left"/>
      <w:pPr>
        <w:ind w:left="1440" w:hanging="720"/>
      </w:pPr>
      <w:rPr>
        <w:rFonts w:hint="default"/>
        <w:sz w:val="20"/>
        <w:szCs w:val="18"/>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9F47860"/>
    <w:multiLevelType w:val="multilevel"/>
    <w:tmpl w:val="2026BF30"/>
    <w:lvl w:ilvl="0">
      <w:start w:val="1"/>
      <w:numFmt w:val="bullet"/>
      <w:lvlText w:val=""/>
      <w:lvlJc w:val="left"/>
      <w:pPr>
        <w:ind w:left="720" w:hanging="360"/>
      </w:pPr>
      <w:rPr>
        <w:rFonts w:ascii="Symbol" w:hAnsi="Symbol" w:hint="default"/>
        <w:color w:val="auto"/>
        <w:u w:color="FFFFFF" w:themeColor="background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6"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2F16A80"/>
    <w:multiLevelType w:val="hybridMultilevel"/>
    <w:tmpl w:val="09D23986"/>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7263BDC"/>
    <w:multiLevelType w:val="hybridMultilevel"/>
    <w:tmpl w:val="5122D8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800640F"/>
    <w:multiLevelType w:val="hybridMultilevel"/>
    <w:tmpl w:val="C2BC5272"/>
    <w:lvl w:ilvl="0" w:tplc="BE50AD9E">
      <w:start w:val="1"/>
      <w:numFmt w:val="bullet"/>
      <w:lvlText w:val=""/>
      <w:lvlJc w:val="left"/>
      <w:pPr>
        <w:ind w:left="720" w:hanging="360"/>
      </w:pPr>
      <w:rPr>
        <w:rFonts w:ascii="Symbol" w:hAnsi="Symbol" w:hint="default"/>
        <w:i w:val="0"/>
        <w:sz w:val="21"/>
        <w:szCs w:val="24"/>
      </w:rPr>
    </w:lvl>
    <w:lvl w:ilvl="1" w:tplc="BE50AD9E">
      <w:start w:val="1"/>
      <w:numFmt w:val="bullet"/>
      <w:lvlText w:val=""/>
      <w:lvlJc w:val="left"/>
      <w:pPr>
        <w:ind w:left="1440" w:hanging="360"/>
      </w:pPr>
      <w:rPr>
        <w:rFonts w:ascii="Symbol" w:hAnsi="Symbol" w:hint="default"/>
        <w:sz w:val="21"/>
        <w:szCs w:val="24"/>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22"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BA6635C"/>
    <w:multiLevelType w:val="hybridMultilevel"/>
    <w:tmpl w:val="DD0CC054"/>
    <w:lvl w:ilvl="0" w:tplc="BE50A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183475B"/>
    <w:multiLevelType w:val="hybridMultilevel"/>
    <w:tmpl w:val="5674274A"/>
    <w:lvl w:ilvl="0" w:tplc="9BC68706">
      <w:start w:val="3"/>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6" w15:restartNumberingAfterBreak="0">
    <w:nsid w:val="632004CF"/>
    <w:multiLevelType w:val="hybridMultilevel"/>
    <w:tmpl w:val="87F42B32"/>
    <w:lvl w:ilvl="0" w:tplc="08090001">
      <w:start w:val="1"/>
      <w:numFmt w:val="bullet"/>
      <w:lvlText w:val=""/>
      <w:lvlJc w:val="left"/>
      <w:pPr>
        <w:ind w:left="720" w:hanging="360"/>
      </w:pPr>
      <w:rPr>
        <w:rFonts w:ascii="Symbol" w:hAnsi="Symbol" w:hint="default"/>
      </w:rPr>
    </w:lvl>
    <w:lvl w:ilvl="1" w:tplc="A008DC7C">
      <w:start w:val="1"/>
      <w:numFmt w:val="bullet"/>
      <w:lvlText w:val=""/>
      <w:lvlJc w:val="left"/>
      <w:pPr>
        <w:ind w:left="1440" w:hanging="360"/>
      </w:pPr>
      <w:rPr>
        <w:rFonts w:ascii="Symbol" w:hAnsi="Symbol" w:hint="default"/>
      </w:rPr>
    </w:lvl>
    <w:lvl w:ilvl="2" w:tplc="A008DC7C">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5D37F4"/>
    <w:multiLevelType w:val="hybridMultilevel"/>
    <w:tmpl w:val="BD62EEDA"/>
    <w:lvl w:ilvl="0" w:tplc="BE50AD9E">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65D96F6D"/>
    <w:multiLevelType w:val="hybridMultilevel"/>
    <w:tmpl w:val="1638D8E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621531D"/>
    <w:multiLevelType w:val="hybridMultilevel"/>
    <w:tmpl w:val="E3AAA990"/>
    <w:lvl w:ilvl="0" w:tplc="18090003">
      <w:start w:val="1"/>
      <w:numFmt w:val="bullet"/>
      <w:lvlText w:val="o"/>
      <w:lvlJc w:val="left"/>
      <w:pPr>
        <w:ind w:left="717" w:hanging="360"/>
      </w:pPr>
      <w:rPr>
        <w:rFonts w:ascii="Courier New" w:hAnsi="Courier New" w:cs="Courier New" w:hint="default"/>
      </w:rPr>
    </w:lvl>
    <w:lvl w:ilvl="1" w:tplc="18090003" w:tentative="1">
      <w:start w:val="1"/>
      <w:numFmt w:val="bullet"/>
      <w:lvlText w:val="o"/>
      <w:lvlJc w:val="left"/>
      <w:pPr>
        <w:ind w:left="1437" w:hanging="360"/>
      </w:pPr>
      <w:rPr>
        <w:rFonts w:ascii="Courier New" w:hAnsi="Courier New" w:cs="Courier New" w:hint="default"/>
      </w:rPr>
    </w:lvl>
    <w:lvl w:ilvl="2" w:tplc="18090005" w:tentative="1">
      <w:start w:val="1"/>
      <w:numFmt w:val="bullet"/>
      <w:lvlText w:val=""/>
      <w:lvlJc w:val="left"/>
      <w:pPr>
        <w:ind w:left="2157" w:hanging="360"/>
      </w:pPr>
      <w:rPr>
        <w:rFonts w:ascii="Wingdings" w:hAnsi="Wingdings" w:hint="default"/>
      </w:rPr>
    </w:lvl>
    <w:lvl w:ilvl="3" w:tplc="18090001" w:tentative="1">
      <w:start w:val="1"/>
      <w:numFmt w:val="bullet"/>
      <w:lvlText w:val=""/>
      <w:lvlJc w:val="left"/>
      <w:pPr>
        <w:ind w:left="2877" w:hanging="360"/>
      </w:pPr>
      <w:rPr>
        <w:rFonts w:ascii="Symbol" w:hAnsi="Symbol" w:hint="default"/>
      </w:rPr>
    </w:lvl>
    <w:lvl w:ilvl="4" w:tplc="18090003" w:tentative="1">
      <w:start w:val="1"/>
      <w:numFmt w:val="bullet"/>
      <w:lvlText w:val="o"/>
      <w:lvlJc w:val="left"/>
      <w:pPr>
        <w:ind w:left="3597" w:hanging="360"/>
      </w:pPr>
      <w:rPr>
        <w:rFonts w:ascii="Courier New" w:hAnsi="Courier New" w:cs="Courier New" w:hint="default"/>
      </w:rPr>
    </w:lvl>
    <w:lvl w:ilvl="5" w:tplc="18090005" w:tentative="1">
      <w:start w:val="1"/>
      <w:numFmt w:val="bullet"/>
      <w:lvlText w:val=""/>
      <w:lvlJc w:val="left"/>
      <w:pPr>
        <w:ind w:left="4317" w:hanging="360"/>
      </w:pPr>
      <w:rPr>
        <w:rFonts w:ascii="Wingdings" w:hAnsi="Wingdings" w:hint="default"/>
      </w:rPr>
    </w:lvl>
    <w:lvl w:ilvl="6" w:tplc="18090001" w:tentative="1">
      <w:start w:val="1"/>
      <w:numFmt w:val="bullet"/>
      <w:lvlText w:val=""/>
      <w:lvlJc w:val="left"/>
      <w:pPr>
        <w:ind w:left="5037" w:hanging="360"/>
      </w:pPr>
      <w:rPr>
        <w:rFonts w:ascii="Symbol" w:hAnsi="Symbol" w:hint="default"/>
      </w:rPr>
    </w:lvl>
    <w:lvl w:ilvl="7" w:tplc="18090003" w:tentative="1">
      <w:start w:val="1"/>
      <w:numFmt w:val="bullet"/>
      <w:lvlText w:val="o"/>
      <w:lvlJc w:val="left"/>
      <w:pPr>
        <w:ind w:left="5757" w:hanging="360"/>
      </w:pPr>
      <w:rPr>
        <w:rFonts w:ascii="Courier New" w:hAnsi="Courier New" w:cs="Courier New" w:hint="default"/>
      </w:rPr>
    </w:lvl>
    <w:lvl w:ilvl="8" w:tplc="18090005" w:tentative="1">
      <w:start w:val="1"/>
      <w:numFmt w:val="bullet"/>
      <w:lvlText w:val=""/>
      <w:lvlJc w:val="left"/>
      <w:pPr>
        <w:ind w:left="6477" w:hanging="360"/>
      </w:pPr>
      <w:rPr>
        <w:rFonts w:ascii="Wingdings" w:hAnsi="Wingdings" w:hint="default"/>
      </w:rPr>
    </w:lvl>
  </w:abstractNum>
  <w:abstractNum w:abstractNumId="30"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1"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3" w15:restartNumberingAfterBreak="0">
    <w:nsid w:val="6A947F61"/>
    <w:multiLevelType w:val="hybridMultilevel"/>
    <w:tmpl w:val="F7787D52"/>
    <w:lvl w:ilvl="0" w:tplc="BE50AD9E">
      <w:start w:val="1"/>
      <w:numFmt w:val="bullet"/>
      <w:lvlText w:val=""/>
      <w:lvlJc w:val="left"/>
      <w:pPr>
        <w:ind w:left="1395" w:hanging="360"/>
      </w:pPr>
      <w:rPr>
        <w:rFonts w:ascii="Symbol" w:hAnsi="Symbol" w:hint="default"/>
      </w:rPr>
    </w:lvl>
    <w:lvl w:ilvl="1" w:tplc="18090003" w:tentative="1">
      <w:start w:val="1"/>
      <w:numFmt w:val="bullet"/>
      <w:lvlText w:val="o"/>
      <w:lvlJc w:val="left"/>
      <w:pPr>
        <w:ind w:left="2115" w:hanging="360"/>
      </w:pPr>
      <w:rPr>
        <w:rFonts w:ascii="Courier New" w:hAnsi="Courier New" w:cs="Courier New" w:hint="default"/>
      </w:rPr>
    </w:lvl>
    <w:lvl w:ilvl="2" w:tplc="18090005" w:tentative="1">
      <w:start w:val="1"/>
      <w:numFmt w:val="bullet"/>
      <w:lvlText w:val=""/>
      <w:lvlJc w:val="left"/>
      <w:pPr>
        <w:ind w:left="2835" w:hanging="360"/>
      </w:pPr>
      <w:rPr>
        <w:rFonts w:ascii="Wingdings" w:hAnsi="Wingdings" w:hint="default"/>
      </w:rPr>
    </w:lvl>
    <w:lvl w:ilvl="3" w:tplc="18090001" w:tentative="1">
      <w:start w:val="1"/>
      <w:numFmt w:val="bullet"/>
      <w:lvlText w:val=""/>
      <w:lvlJc w:val="left"/>
      <w:pPr>
        <w:ind w:left="3555" w:hanging="360"/>
      </w:pPr>
      <w:rPr>
        <w:rFonts w:ascii="Symbol" w:hAnsi="Symbol" w:hint="default"/>
      </w:rPr>
    </w:lvl>
    <w:lvl w:ilvl="4" w:tplc="18090003" w:tentative="1">
      <w:start w:val="1"/>
      <w:numFmt w:val="bullet"/>
      <w:lvlText w:val="o"/>
      <w:lvlJc w:val="left"/>
      <w:pPr>
        <w:ind w:left="4275" w:hanging="360"/>
      </w:pPr>
      <w:rPr>
        <w:rFonts w:ascii="Courier New" w:hAnsi="Courier New" w:cs="Courier New" w:hint="default"/>
      </w:rPr>
    </w:lvl>
    <w:lvl w:ilvl="5" w:tplc="18090005" w:tentative="1">
      <w:start w:val="1"/>
      <w:numFmt w:val="bullet"/>
      <w:lvlText w:val=""/>
      <w:lvlJc w:val="left"/>
      <w:pPr>
        <w:ind w:left="4995" w:hanging="360"/>
      </w:pPr>
      <w:rPr>
        <w:rFonts w:ascii="Wingdings" w:hAnsi="Wingdings" w:hint="default"/>
      </w:rPr>
    </w:lvl>
    <w:lvl w:ilvl="6" w:tplc="18090001" w:tentative="1">
      <w:start w:val="1"/>
      <w:numFmt w:val="bullet"/>
      <w:lvlText w:val=""/>
      <w:lvlJc w:val="left"/>
      <w:pPr>
        <w:ind w:left="5715" w:hanging="360"/>
      </w:pPr>
      <w:rPr>
        <w:rFonts w:ascii="Symbol" w:hAnsi="Symbol" w:hint="default"/>
      </w:rPr>
    </w:lvl>
    <w:lvl w:ilvl="7" w:tplc="18090003" w:tentative="1">
      <w:start w:val="1"/>
      <w:numFmt w:val="bullet"/>
      <w:lvlText w:val="o"/>
      <w:lvlJc w:val="left"/>
      <w:pPr>
        <w:ind w:left="6435" w:hanging="360"/>
      </w:pPr>
      <w:rPr>
        <w:rFonts w:ascii="Courier New" w:hAnsi="Courier New" w:cs="Courier New" w:hint="default"/>
      </w:rPr>
    </w:lvl>
    <w:lvl w:ilvl="8" w:tplc="18090005" w:tentative="1">
      <w:start w:val="1"/>
      <w:numFmt w:val="bullet"/>
      <w:lvlText w:val=""/>
      <w:lvlJc w:val="left"/>
      <w:pPr>
        <w:ind w:left="7155" w:hanging="360"/>
      </w:pPr>
      <w:rPr>
        <w:rFonts w:ascii="Wingdings" w:hAnsi="Wingdings" w:hint="default"/>
      </w:rPr>
    </w:lvl>
  </w:abstractNum>
  <w:abstractNum w:abstractNumId="34"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5" w15:restartNumberingAfterBreak="0">
    <w:nsid w:val="72684F95"/>
    <w:multiLevelType w:val="hybridMultilevel"/>
    <w:tmpl w:val="A5FC3D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2E04E1D"/>
    <w:multiLevelType w:val="multilevel"/>
    <w:tmpl w:val="55A62598"/>
    <w:lvl w:ilvl="0">
      <w:start w:val="1"/>
      <w:numFmt w:val="decimal"/>
      <w:lvlText w:val="%1)"/>
      <w:lvlJc w:val="left"/>
      <w:pPr>
        <w:ind w:left="360" w:hanging="360"/>
      </w:pPr>
      <w:rPr>
        <w:rFonts w:ascii="Calibri Light" w:hAnsi="Calibri Light" w:cs="Calibri Light" w:hint="default"/>
        <w:i w:val="0"/>
        <w:sz w:val="20"/>
        <w:szCs w:val="20"/>
      </w:rPr>
    </w:lvl>
    <w:lvl w:ilvl="1">
      <w:start w:val="1"/>
      <w:numFmt w:val="lowerLetter"/>
      <w:lvlText w:val="%2."/>
      <w:lvlJc w:val="left"/>
      <w:pPr>
        <w:ind w:left="165" w:hanging="360"/>
      </w:pPr>
    </w:lvl>
    <w:lvl w:ilvl="2">
      <w:start w:val="1"/>
      <w:numFmt w:val="lowerRoman"/>
      <w:lvlText w:val="%3."/>
      <w:lvlJc w:val="right"/>
      <w:pPr>
        <w:ind w:left="885" w:hanging="180"/>
      </w:pPr>
    </w:lvl>
    <w:lvl w:ilvl="3">
      <w:start w:val="1"/>
      <w:numFmt w:val="decimal"/>
      <w:lvlText w:val="%4."/>
      <w:lvlJc w:val="left"/>
      <w:pPr>
        <w:ind w:left="1605" w:hanging="360"/>
      </w:pPr>
    </w:lvl>
    <w:lvl w:ilvl="4">
      <w:start w:val="1"/>
      <w:numFmt w:val="lowerLetter"/>
      <w:lvlText w:val="%5."/>
      <w:lvlJc w:val="left"/>
      <w:pPr>
        <w:ind w:left="2325" w:hanging="360"/>
      </w:pPr>
    </w:lvl>
    <w:lvl w:ilvl="5">
      <w:start w:val="1"/>
      <w:numFmt w:val="lowerRoman"/>
      <w:lvlText w:val="%6."/>
      <w:lvlJc w:val="right"/>
      <w:pPr>
        <w:ind w:left="3045" w:hanging="180"/>
      </w:pPr>
    </w:lvl>
    <w:lvl w:ilvl="6">
      <w:start w:val="1"/>
      <w:numFmt w:val="decimal"/>
      <w:lvlText w:val="%7."/>
      <w:lvlJc w:val="left"/>
      <w:pPr>
        <w:ind w:left="3765" w:hanging="360"/>
      </w:pPr>
    </w:lvl>
    <w:lvl w:ilvl="7">
      <w:start w:val="1"/>
      <w:numFmt w:val="lowerLetter"/>
      <w:lvlText w:val="%8."/>
      <w:lvlJc w:val="left"/>
      <w:pPr>
        <w:ind w:left="4485" w:hanging="360"/>
      </w:pPr>
    </w:lvl>
    <w:lvl w:ilvl="8">
      <w:start w:val="1"/>
      <w:numFmt w:val="lowerRoman"/>
      <w:lvlText w:val="%9."/>
      <w:lvlJc w:val="right"/>
      <w:pPr>
        <w:ind w:left="5205" w:hanging="180"/>
      </w:pPr>
    </w:lvl>
  </w:abstractNum>
  <w:abstractNum w:abstractNumId="37" w15:restartNumberingAfterBreak="0">
    <w:nsid w:val="7AF55284"/>
    <w:multiLevelType w:val="hybridMultilevel"/>
    <w:tmpl w:val="CF6E3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BEF5656"/>
    <w:multiLevelType w:val="hybridMultilevel"/>
    <w:tmpl w:val="C226CA0C"/>
    <w:lvl w:ilvl="0" w:tplc="BE50AD9E">
      <w:start w:val="1"/>
      <w:numFmt w:val="bullet"/>
      <w:lvlText w:val=""/>
      <w:lvlJc w:val="left"/>
      <w:pPr>
        <w:ind w:left="720" w:hanging="360"/>
      </w:pPr>
      <w:rPr>
        <w:rFonts w:ascii="Symbol" w:hAnsi="Symbol" w:hint="default"/>
        <w:sz w:val="21"/>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14795759">
    <w:abstractNumId w:val="25"/>
  </w:num>
  <w:num w:numId="2" w16cid:durableId="1061366857">
    <w:abstractNumId w:val="15"/>
  </w:num>
  <w:num w:numId="3" w16cid:durableId="677655662">
    <w:abstractNumId w:val="11"/>
  </w:num>
  <w:num w:numId="4" w16cid:durableId="1836064279">
    <w:abstractNumId w:val="5"/>
  </w:num>
  <w:num w:numId="5" w16cid:durableId="112674160">
    <w:abstractNumId w:val="4"/>
  </w:num>
  <w:num w:numId="6" w16cid:durableId="323313550">
    <w:abstractNumId w:val="30"/>
  </w:num>
  <w:num w:numId="7" w16cid:durableId="1708680781">
    <w:abstractNumId w:val="32"/>
  </w:num>
  <w:num w:numId="8" w16cid:durableId="2070493920">
    <w:abstractNumId w:val="31"/>
  </w:num>
  <w:num w:numId="9" w16cid:durableId="2065132204">
    <w:abstractNumId w:val="34"/>
  </w:num>
  <w:num w:numId="10" w16cid:durableId="1747923824">
    <w:abstractNumId w:val="9"/>
  </w:num>
  <w:num w:numId="11" w16cid:durableId="2063214838">
    <w:abstractNumId w:val="16"/>
  </w:num>
  <w:num w:numId="12" w16cid:durableId="1773167369">
    <w:abstractNumId w:val="19"/>
  </w:num>
  <w:num w:numId="13" w16cid:durableId="2032797649">
    <w:abstractNumId w:val="18"/>
  </w:num>
  <w:num w:numId="14" w16cid:durableId="54818144">
    <w:abstractNumId w:val="1"/>
  </w:num>
  <w:num w:numId="15" w16cid:durableId="381175870">
    <w:abstractNumId w:val="22"/>
  </w:num>
  <w:num w:numId="16" w16cid:durableId="1159661464">
    <w:abstractNumId w:val="10"/>
  </w:num>
  <w:num w:numId="17" w16cid:durableId="1364861794">
    <w:abstractNumId w:val="12"/>
  </w:num>
  <w:num w:numId="18" w16cid:durableId="283121166">
    <w:abstractNumId w:val="21"/>
  </w:num>
  <w:num w:numId="19" w16cid:durableId="1891065811">
    <w:abstractNumId w:val="2"/>
  </w:num>
  <w:num w:numId="20" w16cid:durableId="1926301882">
    <w:abstractNumId w:val="7"/>
  </w:num>
  <w:num w:numId="21" w16cid:durableId="1673144115">
    <w:abstractNumId w:val="14"/>
  </w:num>
  <w:num w:numId="22" w16cid:durableId="229464884">
    <w:abstractNumId w:val="36"/>
  </w:num>
  <w:num w:numId="23" w16cid:durableId="1390760195">
    <w:abstractNumId w:val="27"/>
  </w:num>
  <w:num w:numId="24" w16cid:durableId="689256788">
    <w:abstractNumId w:val="0"/>
  </w:num>
  <w:num w:numId="25" w16cid:durableId="1879587241">
    <w:abstractNumId w:val="29"/>
  </w:num>
  <w:num w:numId="26" w16cid:durableId="1100182600">
    <w:abstractNumId w:val="23"/>
  </w:num>
  <w:num w:numId="27" w16cid:durableId="1826042359">
    <w:abstractNumId w:val="37"/>
  </w:num>
  <w:num w:numId="28" w16cid:durableId="827553522">
    <w:abstractNumId w:val="35"/>
  </w:num>
  <w:num w:numId="29" w16cid:durableId="1762141262">
    <w:abstractNumId w:val="24"/>
  </w:num>
  <w:num w:numId="30" w16cid:durableId="359205654">
    <w:abstractNumId w:val="33"/>
  </w:num>
  <w:num w:numId="31" w16cid:durableId="1331639966">
    <w:abstractNumId w:val="6"/>
  </w:num>
  <w:num w:numId="32" w16cid:durableId="276957616">
    <w:abstractNumId w:val="17"/>
  </w:num>
  <w:num w:numId="33" w16cid:durableId="35665018">
    <w:abstractNumId w:val="28"/>
  </w:num>
  <w:num w:numId="34" w16cid:durableId="618337055">
    <w:abstractNumId w:val="20"/>
  </w:num>
  <w:num w:numId="35" w16cid:durableId="1310788869">
    <w:abstractNumId w:val="8"/>
  </w:num>
  <w:num w:numId="36" w16cid:durableId="1549563729">
    <w:abstractNumId w:val="26"/>
  </w:num>
  <w:num w:numId="37" w16cid:durableId="795685116">
    <w:abstractNumId w:val="3"/>
  </w:num>
  <w:num w:numId="38" w16cid:durableId="1408916566">
    <w:abstractNumId w:val="13"/>
  </w:num>
  <w:num w:numId="39" w16cid:durableId="1920825565">
    <w:abstractNumId w:val="3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PT" w:vendorID="64" w:dllVersion="6" w:nlCheck="1" w:checkStyle="0"/>
  <w:activeWritingStyle w:appName="MSWord" w:lang="en-GB" w:vendorID="64" w:dllVersion="6" w:nlCheck="1" w:checkStyle="1"/>
  <w:activeWritingStyle w:appName="MSWord" w:lang="en-US" w:vendorID="64" w:dllVersion="6" w:nlCheck="1" w:checkStyle="1"/>
  <w:activeWritingStyle w:appName="MSWord" w:lang="it-IT" w:vendorID="64" w:dllVersion="6" w:nlCheck="1" w:checkStyle="0"/>
  <w:activeWritingStyle w:appName="MSWord" w:lang="fr-BE" w:vendorID="64" w:dllVersion="6" w:nlCheck="1" w:checkStyle="0"/>
  <w:activeWritingStyle w:appName="MSWord" w:lang="en-IE" w:vendorID="64" w:dllVersion="6" w:nlCheck="1" w:checkStyle="1"/>
  <w:activeWritingStyle w:appName="MSWord" w:lang="en-GB" w:vendorID="64" w:dllVersion="0" w:nlCheck="1" w:checkStyle="0"/>
  <w:activeWritingStyle w:appName="MSWord" w:lang="pt-PT" w:vendorID="64" w:dllVersion="0" w:nlCheck="1" w:checkStyle="0"/>
  <w:activeWritingStyle w:appName="MSWord" w:lang="en-US" w:vendorID="64" w:dllVersion="0" w:nlCheck="1" w:checkStyle="0"/>
  <w:activeWritingStyle w:appName="MSWord" w:lang="it-IT" w:vendorID="64" w:dllVersion="0" w:nlCheck="1" w:checkStyle="0"/>
  <w:activeWritingStyle w:appName="MSWord" w:lang="hu-HU" w:vendorID="64" w:dllVersion="0" w:nlCheck="1" w:checkStyle="0"/>
  <w:activeWritingStyle w:appName="MSWord" w:lang="fr-BE" w:vendorID="64" w:dllVersion="0" w:nlCheck="1" w:checkStyle="0"/>
  <w:activeWritingStyle w:appName="MSWord" w:lang="en-IE" w:vendorID="64" w:dllVersion="0" w:nlCheck="1" w:checkStyle="0"/>
  <w:activeWritingStyle w:appName="MSWord" w:lang="de-DE" w:vendorID="64" w:dllVersion="0" w:nlCheck="1" w:checkStyle="0"/>
  <w:activeWritingStyle w:appName="MSWord" w:lang="en-IE" w:vendorID="64" w:dllVersion="4096" w:nlCheck="1" w:checkStyle="0"/>
  <w:activeWritingStyle w:appName="MSWord" w:lang="en-US" w:vendorID="64" w:dllVersion="4096"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566A3"/>
    <w:rsid w:val="00000CF1"/>
    <w:rsid w:val="00003B5B"/>
    <w:rsid w:val="00004B77"/>
    <w:rsid w:val="000052F8"/>
    <w:rsid w:val="000077DE"/>
    <w:rsid w:val="000079D7"/>
    <w:rsid w:val="000112D2"/>
    <w:rsid w:val="00014161"/>
    <w:rsid w:val="00014246"/>
    <w:rsid w:val="00014877"/>
    <w:rsid w:val="000150EE"/>
    <w:rsid w:val="000164E5"/>
    <w:rsid w:val="000166E3"/>
    <w:rsid w:val="00020F46"/>
    <w:rsid w:val="0002161B"/>
    <w:rsid w:val="00023232"/>
    <w:rsid w:val="000251CA"/>
    <w:rsid w:val="00030FFC"/>
    <w:rsid w:val="00031744"/>
    <w:rsid w:val="00031A11"/>
    <w:rsid w:val="000330F4"/>
    <w:rsid w:val="00034082"/>
    <w:rsid w:val="00034F7C"/>
    <w:rsid w:val="00041E9C"/>
    <w:rsid w:val="00041EC2"/>
    <w:rsid w:val="00041ECD"/>
    <w:rsid w:val="000431B0"/>
    <w:rsid w:val="000440B4"/>
    <w:rsid w:val="0004640C"/>
    <w:rsid w:val="00052193"/>
    <w:rsid w:val="00055F70"/>
    <w:rsid w:val="00056682"/>
    <w:rsid w:val="00056F74"/>
    <w:rsid w:val="00057020"/>
    <w:rsid w:val="00057669"/>
    <w:rsid w:val="00060174"/>
    <w:rsid w:val="0006082E"/>
    <w:rsid w:val="00060E33"/>
    <w:rsid w:val="00062A44"/>
    <w:rsid w:val="000636BC"/>
    <w:rsid w:val="000704E0"/>
    <w:rsid w:val="000713EB"/>
    <w:rsid w:val="00071752"/>
    <w:rsid w:val="00072268"/>
    <w:rsid w:val="00074409"/>
    <w:rsid w:val="0007697B"/>
    <w:rsid w:val="00076AAD"/>
    <w:rsid w:val="00077B18"/>
    <w:rsid w:val="00082663"/>
    <w:rsid w:val="00082AE7"/>
    <w:rsid w:val="00086043"/>
    <w:rsid w:val="000873CB"/>
    <w:rsid w:val="00087CB5"/>
    <w:rsid w:val="00087D00"/>
    <w:rsid w:val="00090B17"/>
    <w:rsid w:val="00090F62"/>
    <w:rsid w:val="00097ED4"/>
    <w:rsid w:val="000A0499"/>
    <w:rsid w:val="000A0CE2"/>
    <w:rsid w:val="000A0F4B"/>
    <w:rsid w:val="000A1BD4"/>
    <w:rsid w:val="000A55AC"/>
    <w:rsid w:val="000A55E0"/>
    <w:rsid w:val="000A607E"/>
    <w:rsid w:val="000A62D9"/>
    <w:rsid w:val="000A7193"/>
    <w:rsid w:val="000B06F6"/>
    <w:rsid w:val="000B11DB"/>
    <w:rsid w:val="000B2EB0"/>
    <w:rsid w:val="000B4656"/>
    <w:rsid w:val="000B5AFF"/>
    <w:rsid w:val="000B6076"/>
    <w:rsid w:val="000B7631"/>
    <w:rsid w:val="000B7F3E"/>
    <w:rsid w:val="000C0166"/>
    <w:rsid w:val="000C0B37"/>
    <w:rsid w:val="000C3372"/>
    <w:rsid w:val="000C4E76"/>
    <w:rsid w:val="000C4FEB"/>
    <w:rsid w:val="000C52D8"/>
    <w:rsid w:val="000C5EC9"/>
    <w:rsid w:val="000C6094"/>
    <w:rsid w:val="000D15D8"/>
    <w:rsid w:val="000D18D4"/>
    <w:rsid w:val="000D2CAD"/>
    <w:rsid w:val="000D3995"/>
    <w:rsid w:val="000D44A7"/>
    <w:rsid w:val="000D4D79"/>
    <w:rsid w:val="000D7166"/>
    <w:rsid w:val="000E0836"/>
    <w:rsid w:val="000E29E9"/>
    <w:rsid w:val="000E430C"/>
    <w:rsid w:val="000E48EA"/>
    <w:rsid w:val="000E495A"/>
    <w:rsid w:val="000E5F8A"/>
    <w:rsid w:val="000E6AE0"/>
    <w:rsid w:val="000E6F6A"/>
    <w:rsid w:val="000F02DB"/>
    <w:rsid w:val="000F1606"/>
    <w:rsid w:val="000F1A90"/>
    <w:rsid w:val="000F5AD2"/>
    <w:rsid w:val="000F74F8"/>
    <w:rsid w:val="00101323"/>
    <w:rsid w:val="0010144E"/>
    <w:rsid w:val="0010190B"/>
    <w:rsid w:val="001056CD"/>
    <w:rsid w:val="00105D35"/>
    <w:rsid w:val="00106285"/>
    <w:rsid w:val="00107841"/>
    <w:rsid w:val="001128A6"/>
    <w:rsid w:val="0011319D"/>
    <w:rsid w:val="00113EB1"/>
    <w:rsid w:val="001157BF"/>
    <w:rsid w:val="00115F76"/>
    <w:rsid w:val="001206F0"/>
    <w:rsid w:val="00120F01"/>
    <w:rsid w:val="001217B1"/>
    <w:rsid w:val="00121F6A"/>
    <w:rsid w:val="001232BC"/>
    <w:rsid w:val="00123775"/>
    <w:rsid w:val="00125146"/>
    <w:rsid w:val="00125A58"/>
    <w:rsid w:val="00125C2E"/>
    <w:rsid w:val="001266AA"/>
    <w:rsid w:val="0012700C"/>
    <w:rsid w:val="00127057"/>
    <w:rsid w:val="001305A6"/>
    <w:rsid w:val="00130BAC"/>
    <w:rsid w:val="00130F9E"/>
    <w:rsid w:val="00131931"/>
    <w:rsid w:val="00131B30"/>
    <w:rsid w:val="00132ABE"/>
    <w:rsid w:val="0013451A"/>
    <w:rsid w:val="00134886"/>
    <w:rsid w:val="001372AB"/>
    <w:rsid w:val="00137DAD"/>
    <w:rsid w:val="00137E81"/>
    <w:rsid w:val="0014081E"/>
    <w:rsid w:val="0014126F"/>
    <w:rsid w:val="001412A7"/>
    <w:rsid w:val="001419D7"/>
    <w:rsid w:val="00142A69"/>
    <w:rsid w:val="0014346B"/>
    <w:rsid w:val="001436D7"/>
    <w:rsid w:val="00143AF6"/>
    <w:rsid w:val="001444E3"/>
    <w:rsid w:val="00146228"/>
    <w:rsid w:val="00150A9B"/>
    <w:rsid w:val="00151EF4"/>
    <w:rsid w:val="00152D3D"/>
    <w:rsid w:val="00153001"/>
    <w:rsid w:val="00153299"/>
    <w:rsid w:val="001537DF"/>
    <w:rsid w:val="001546E6"/>
    <w:rsid w:val="00156C83"/>
    <w:rsid w:val="00157154"/>
    <w:rsid w:val="001603AC"/>
    <w:rsid w:val="00160D18"/>
    <w:rsid w:val="001624E1"/>
    <w:rsid w:val="0016407A"/>
    <w:rsid w:val="00164766"/>
    <w:rsid w:val="00165317"/>
    <w:rsid w:val="0016540D"/>
    <w:rsid w:val="00167040"/>
    <w:rsid w:val="001671CB"/>
    <w:rsid w:val="00172E4A"/>
    <w:rsid w:val="00174689"/>
    <w:rsid w:val="00174E34"/>
    <w:rsid w:val="00176B66"/>
    <w:rsid w:val="00176F0D"/>
    <w:rsid w:val="001777C7"/>
    <w:rsid w:val="00177933"/>
    <w:rsid w:val="00180D30"/>
    <w:rsid w:val="001814DD"/>
    <w:rsid w:val="00182448"/>
    <w:rsid w:val="00182A1F"/>
    <w:rsid w:val="00182B59"/>
    <w:rsid w:val="0018376A"/>
    <w:rsid w:val="00184EBA"/>
    <w:rsid w:val="0018727C"/>
    <w:rsid w:val="00187B03"/>
    <w:rsid w:val="00190E75"/>
    <w:rsid w:val="001913F1"/>
    <w:rsid w:val="0019157D"/>
    <w:rsid w:val="00192D67"/>
    <w:rsid w:val="00192D8B"/>
    <w:rsid w:val="00195C7C"/>
    <w:rsid w:val="00195F48"/>
    <w:rsid w:val="001A0493"/>
    <w:rsid w:val="001A15B2"/>
    <w:rsid w:val="001A1C3D"/>
    <w:rsid w:val="001A24F0"/>
    <w:rsid w:val="001A29C8"/>
    <w:rsid w:val="001A4A70"/>
    <w:rsid w:val="001A75AC"/>
    <w:rsid w:val="001B0B84"/>
    <w:rsid w:val="001B115C"/>
    <w:rsid w:val="001B2002"/>
    <w:rsid w:val="001B264E"/>
    <w:rsid w:val="001B3451"/>
    <w:rsid w:val="001B4620"/>
    <w:rsid w:val="001B4B56"/>
    <w:rsid w:val="001B64FC"/>
    <w:rsid w:val="001C0EF3"/>
    <w:rsid w:val="001C1544"/>
    <w:rsid w:val="001C21AF"/>
    <w:rsid w:val="001C25BB"/>
    <w:rsid w:val="001C3D58"/>
    <w:rsid w:val="001C4179"/>
    <w:rsid w:val="001C426F"/>
    <w:rsid w:val="001C61EE"/>
    <w:rsid w:val="001C6406"/>
    <w:rsid w:val="001C6B3F"/>
    <w:rsid w:val="001C73BF"/>
    <w:rsid w:val="001D2043"/>
    <w:rsid w:val="001D5C83"/>
    <w:rsid w:val="001D7BB1"/>
    <w:rsid w:val="001E0BF2"/>
    <w:rsid w:val="001E29D0"/>
    <w:rsid w:val="001E342D"/>
    <w:rsid w:val="001E3EBD"/>
    <w:rsid w:val="001E4513"/>
    <w:rsid w:val="001E4BFE"/>
    <w:rsid w:val="001F0A28"/>
    <w:rsid w:val="001F2C42"/>
    <w:rsid w:val="001F304F"/>
    <w:rsid w:val="001F4D32"/>
    <w:rsid w:val="001F5954"/>
    <w:rsid w:val="001F7751"/>
    <w:rsid w:val="002017D3"/>
    <w:rsid w:val="00201A5B"/>
    <w:rsid w:val="00202A62"/>
    <w:rsid w:val="00203D5C"/>
    <w:rsid w:val="002049E2"/>
    <w:rsid w:val="002049E5"/>
    <w:rsid w:val="00207E93"/>
    <w:rsid w:val="002100CF"/>
    <w:rsid w:val="0021125D"/>
    <w:rsid w:val="0021244C"/>
    <w:rsid w:val="002127C9"/>
    <w:rsid w:val="00212C3E"/>
    <w:rsid w:val="00216E4F"/>
    <w:rsid w:val="0022054C"/>
    <w:rsid w:val="002205AB"/>
    <w:rsid w:val="00221186"/>
    <w:rsid w:val="00227A61"/>
    <w:rsid w:val="002309A9"/>
    <w:rsid w:val="00232199"/>
    <w:rsid w:val="002326F8"/>
    <w:rsid w:val="002333C6"/>
    <w:rsid w:val="00234047"/>
    <w:rsid w:val="0023524C"/>
    <w:rsid w:val="00235376"/>
    <w:rsid w:val="002358F4"/>
    <w:rsid w:val="00235936"/>
    <w:rsid w:val="0024000C"/>
    <w:rsid w:val="002426D1"/>
    <w:rsid w:val="00242924"/>
    <w:rsid w:val="00242C28"/>
    <w:rsid w:val="00242D63"/>
    <w:rsid w:val="00242EC9"/>
    <w:rsid w:val="00243B85"/>
    <w:rsid w:val="0024414D"/>
    <w:rsid w:val="002455E0"/>
    <w:rsid w:val="00245956"/>
    <w:rsid w:val="00246EB8"/>
    <w:rsid w:val="002506F7"/>
    <w:rsid w:val="00250B09"/>
    <w:rsid w:val="00252ACC"/>
    <w:rsid w:val="00254248"/>
    <w:rsid w:val="00254D60"/>
    <w:rsid w:val="002556D7"/>
    <w:rsid w:val="002562E7"/>
    <w:rsid w:val="00257286"/>
    <w:rsid w:val="00260298"/>
    <w:rsid w:val="00261824"/>
    <w:rsid w:val="00262921"/>
    <w:rsid w:val="00262AF7"/>
    <w:rsid w:val="00263A5D"/>
    <w:rsid w:val="0026445D"/>
    <w:rsid w:val="00265577"/>
    <w:rsid w:val="00271223"/>
    <w:rsid w:val="00271BCF"/>
    <w:rsid w:val="00271F25"/>
    <w:rsid w:val="00273B32"/>
    <w:rsid w:val="00277E05"/>
    <w:rsid w:val="00280A6D"/>
    <w:rsid w:val="00281A32"/>
    <w:rsid w:val="00281C4C"/>
    <w:rsid w:val="002821D1"/>
    <w:rsid w:val="0028240F"/>
    <w:rsid w:val="00283100"/>
    <w:rsid w:val="0028330A"/>
    <w:rsid w:val="00284708"/>
    <w:rsid w:val="00284831"/>
    <w:rsid w:val="00284F94"/>
    <w:rsid w:val="002851E1"/>
    <w:rsid w:val="00286BCD"/>
    <w:rsid w:val="00286E03"/>
    <w:rsid w:val="00287A94"/>
    <w:rsid w:val="00290573"/>
    <w:rsid w:val="00292250"/>
    <w:rsid w:val="002922A4"/>
    <w:rsid w:val="00293921"/>
    <w:rsid w:val="00293E56"/>
    <w:rsid w:val="0029505E"/>
    <w:rsid w:val="0029649C"/>
    <w:rsid w:val="00297A54"/>
    <w:rsid w:val="002A16DD"/>
    <w:rsid w:val="002A18B7"/>
    <w:rsid w:val="002A5B82"/>
    <w:rsid w:val="002A68B1"/>
    <w:rsid w:val="002A6AE1"/>
    <w:rsid w:val="002B044A"/>
    <w:rsid w:val="002B288F"/>
    <w:rsid w:val="002B34AA"/>
    <w:rsid w:val="002B4503"/>
    <w:rsid w:val="002B4B22"/>
    <w:rsid w:val="002B50C0"/>
    <w:rsid w:val="002B515E"/>
    <w:rsid w:val="002B7ED2"/>
    <w:rsid w:val="002C29B1"/>
    <w:rsid w:val="002C4E0F"/>
    <w:rsid w:val="002C5950"/>
    <w:rsid w:val="002C5A48"/>
    <w:rsid w:val="002C6818"/>
    <w:rsid w:val="002C6C91"/>
    <w:rsid w:val="002D0375"/>
    <w:rsid w:val="002D063C"/>
    <w:rsid w:val="002D1397"/>
    <w:rsid w:val="002D2008"/>
    <w:rsid w:val="002D3040"/>
    <w:rsid w:val="002D3122"/>
    <w:rsid w:val="002D397B"/>
    <w:rsid w:val="002D3AB0"/>
    <w:rsid w:val="002D5C35"/>
    <w:rsid w:val="002E0998"/>
    <w:rsid w:val="002E3782"/>
    <w:rsid w:val="002E440A"/>
    <w:rsid w:val="002E46B7"/>
    <w:rsid w:val="002E5961"/>
    <w:rsid w:val="002E5A3B"/>
    <w:rsid w:val="002E60F0"/>
    <w:rsid w:val="002E798A"/>
    <w:rsid w:val="002E7C63"/>
    <w:rsid w:val="002F10D6"/>
    <w:rsid w:val="002F143B"/>
    <w:rsid w:val="002F1499"/>
    <w:rsid w:val="002F2A65"/>
    <w:rsid w:val="002F3B07"/>
    <w:rsid w:val="002F48AB"/>
    <w:rsid w:val="002F55FC"/>
    <w:rsid w:val="002F590E"/>
    <w:rsid w:val="002F59B9"/>
    <w:rsid w:val="002F782D"/>
    <w:rsid w:val="00300687"/>
    <w:rsid w:val="003037D1"/>
    <w:rsid w:val="00303F6C"/>
    <w:rsid w:val="00305A10"/>
    <w:rsid w:val="00306548"/>
    <w:rsid w:val="00307B6B"/>
    <w:rsid w:val="00313E1B"/>
    <w:rsid w:val="00314F37"/>
    <w:rsid w:val="0031523A"/>
    <w:rsid w:val="00315BD6"/>
    <w:rsid w:val="00315BF5"/>
    <w:rsid w:val="00321391"/>
    <w:rsid w:val="0032200C"/>
    <w:rsid w:val="003226A8"/>
    <w:rsid w:val="003233A7"/>
    <w:rsid w:val="00324774"/>
    <w:rsid w:val="003252AC"/>
    <w:rsid w:val="00326ADD"/>
    <w:rsid w:val="00327B9E"/>
    <w:rsid w:val="003303B1"/>
    <w:rsid w:val="003305AC"/>
    <w:rsid w:val="00330DF8"/>
    <w:rsid w:val="003313FF"/>
    <w:rsid w:val="00331AFE"/>
    <w:rsid w:val="00331CE8"/>
    <w:rsid w:val="00333738"/>
    <w:rsid w:val="0033384C"/>
    <w:rsid w:val="003339C1"/>
    <w:rsid w:val="003343A1"/>
    <w:rsid w:val="00334EE5"/>
    <w:rsid w:val="003350EB"/>
    <w:rsid w:val="00335C42"/>
    <w:rsid w:val="00336AC4"/>
    <w:rsid w:val="00336DD6"/>
    <w:rsid w:val="003378AA"/>
    <w:rsid w:val="00337ED7"/>
    <w:rsid w:val="00341555"/>
    <w:rsid w:val="00342848"/>
    <w:rsid w:val="00342B8E"/>
    <w:rsid w:val="00345EF6"/>
    <w:rsid w:val="003461B6"/>
    <w:rsid w:val="0034620B"/>
    <w:rsid w:val="00347589"/>
    <w:rsid w:val="0035129E"/>
    <w:rsid w:val="00351680"/>
    <w:rsid w:val="003519C8"/>
    <w:rsid w:val="00352689"/>
    <w:rsid w:val="0035286F"/>
    <w:rsid w:val="00352E6E"/>
    <w:rsid w:val="00352F9D"/>
    <w:rsid w:val="00353C0C"/>
    <w:rsid w:val="00353F84"/>
    <w:rsid w:val="00356492"/>
    <w:rsid w:val="00356E1C"/>
    <w:rsid w:val="00361612"/>
    <w:rsid w:val="00363058"/>
    <w:rsid w:val="00364E9B"/>
    <w:rsid w:val="003658F8"/>
    <w:rsid w:val="00366292"/>
    <w:rsid w:val="0036680E"/>
    <w:rsid w:val="00367E14"/>
    <w:rsid w:val="00371079"/>
    <w:rsid w:val="0037143F"/>
    <w:rsid w:val="00375508"/>
    <w:rsid w:val="00375A5E"/>
    <w:rsid w:val="003760C4"/>
    <w:rsid w:val="00377103"/>
    <w:rsid w:val="00377671"/>
    <w:rsid w:val="003807AF"/>
    <w:rsid w:val="00383313"/>
    <w:rsid w:val="0038364F"/>
    <w:rsid w:val="00383706"/>
    <w:rsid w:val="00383D24"/>
    <w:rsid w:val="00383E0C"/>
    <w:rsid w:val="003859E5"/>
    <w:rsid w:val="003872A0"/>
    <w:rsid w:val="00390F95"/>
    <w:rsid w:val="00392F74"/>
    <w:rsid w:val="00394356"/>
    <w:rsid w:val="003959AA"/>
    <w:rsid w:val="00396B19"/>
    <w:rsid w:val="00397725"/>
    <w:rsid w:val="00397E1E"/>
    <w:rsid w:val="00397E38"/>
    <w:rsid w:val="003A1AD5"/>
    <w:rsid w:val="003A2CE6"/>
    <w:rsid w:val="003A466F"/>
    <w:rsid w:val="003A6718"/>
    <w:rsid w:val="003A74B1"/>
    <w:rsid w:val="003A799F"/>
    <w:rsid w:val="003A7E6B"/>
    <w:rsid w:val="003B04A1"/>
    <w:rsid w:val="003B10DC"/>
    <w:rsid w:val="003B11C9"/>
    <w:rsid w:val="003B43B1"/>
    <w:rsid w:val="003B592E"/>
    <w:rsid w:val="003B6811"/>
    <w:rsid w:val="003B6EAE"/>
    <w:rsid w:val="003B74A8"/>
    <w:rsid w:val="003C2DF1"/>
    <w:rsid w:val="003C35F4"/>
    <w:rsid w:val="003C3929"/>
    <w:rsid w:val="003C3A86"/>
    <w:rsid w:val="003C5EEC"/>
    <w:rsid w:val="003C68AD"/>
    <w:rsid w:val="003C7965"/>
    <w:rsid w:val="003D118F"/>
    <w:rsid w:val="003D15D3"/>
    <w:rsid w:val="003D163E"/>
    <w:rsid w:val="003D1DE5"/>
    <w:rsid w:val="003D4539"/>
    <w:rsid w:val="003D6BD8"/>
    <w:rsid w:val="003D7D66"/>
    <w:rsid w:val="003E02C7"/>
    <w:rsid w:val="003E0AF3"/>
    <w:rsid w:val="003E1A65"/>
    <w:rsid w:val="003E2BE5"/>
    <w:rsid w:val="003E3206"/>
    <w:rsid w:val="003E3F77"/>
    <w:rsid w:val="003E3FFE"/>
    <w:rsid w:val="003E462E"/>
    <w:rsid w:val="003E4AFB"/>
    <w:rsid w:val="003E63A9"/>
    <w:rsid w:val="003F1082"/>
    <w:rsid w:val="003F1BCE"/>
    <w:rsid w:val="003F20A3"/>
    <w:rsid w:val="003F216D"/>
    <w:rsid w:val="003F4449"/>
    <w:rsid w:val="003F5541"/>
    <w:rsid w:val="003F661E"/>
    <w:rsid w:val="00401715"/>
    <w:rsid w:val="0040188F"/>
    <w:rsid w:val="00401ED8"/>
    <w:rsid w:val="00402150"/>
    <w:rsid w:val="00403E05"/>
    <w:rsid w:val="00403E12"/>
    <w:rsid w:val="00404A07"/>
    <w:rsid w:val="004067C3"/>
    <w:rsid w:val="00406A97"/>
    <w:rsid w:val="00407612"/>
    <w:rsid w:val="004100A6"/>
    <w:rsid w:val="00416D40"/>
    <w:rsid w:val="00420CF5"/>
    <w:rsid w:val="004218FF"/>
    <w:rsid w:val="00421A5F"/>
    <w:rsid w:val="00421AD9"/>
    <w:rsid w:val="00421CFA"/>
    <w:rsid w:val="004223CB"/>
    <w:rsid w:val="00422B76"/>
    <w:rsid w:val="00423A65"/>
    <w:rsid w:val="004241EB"/>
    <w:rsid w:val="00424D0C"/>
    <w:rsid w:val="00424F0F"/>
    <w:rsid w:val="00427595"/>
    <w:rsid w:val="0043023E"/>
    <w:rsid w:val="0043040D"/>
    <w:rsid w:val="004309F3"/>
    <w:rsid w:val="00432C39"/>
    <w:rsid w:val="004340DF"/>
    <w:rsid w:val="00434273"/>
    <w:rsid w:val="004361B5"/>
    <w:rsid w:val="004379B5"/>
    <w:rsid w:val="0044005D"/>
    <w:rsid w:val="0044142E"/>
    <w:rsid w:val="004418AD"/>
    <w:rsid w:val="00442B11"/>
    <w:rsid w:val="0044621E"/>
    <w:rsid w:val="00446425"/>
    <w:rsid w:val="00446D99"/>
    <w:rsid w:val="004509A9"/>
    <w:rsid w:val="00450C8B"/>
    <w:rsid w:val="0045120F"/>
    <w:rsid w:val="00452647"/>
    <w:rsid w:val="00453C55"/>
    <w:rsid w:val="004547F3"/>
    <w:rsid w:val="00454E25"/>
    <w:rsid w:val="0045630A"/>
    <w:rsid w:val="00456B80"/>
    <w:rsid w:val="00460797"/>
    <w:rsid w:val="00462FA5"/>
    <w:rsid w:val="004632AF"/>
    <w:rsid w:val="00463EE2"/>
    <w:rsid w:val="004659B0"/>
    <w:rsid w:val="00465B80"/>
    <w:rsid w:val="004662D5"/>
    <w:rsid w:val="00470731"/>
    <w:rsid w:val="00470A5C"/>
    <w:rsid w:val="00471CE5"/>
    <w:rsid w:val="00476223"/>
    <w:rsid w:val="00484157"/>
    <w:rsid w:val="0048638F"/>
    <w:rsid w:val="00491311"/>
    <w:rsid w:val="00491AE7"/>
    <w:rsid w:val="00491D6F"/>
    <w:rsid w:val="00491EB6"/>
    <w:rsid w:val="0049247B"/>
    <w:rsid w:val="0049309E"/>
    <w:rsid w:val="00497F69"/>
    <w:rsid w:val="004A0137"/>
    <w:rsid w:val="004A1517"/>
    <w:rsid w:val="004A296C"/>
    <w:rsid w:val="004A2DC0"/>
    <w:rsid w:val="004A559E"/>
    <w:rsid w:val="004A583F"/>
    <w:rsid w:val="004A598C"/>
    <w:rsid w:val="004A5BBE"/>
    <w:rsid w:val="004A60A1"/>
    <w:rsid w:val="004A61AB"/>
    <w:rsid w:val="004A71FF"/>
    <w:rsid w:val="004B2811"/>
    <w:rsid w:val="004B414B"/>
    <w:rsid w:val="004B4510"/>
    <w:rsid w:val="004B50E0"/>
    <w:rsid w:val="004B56ED"/>
    <w:rsid w:val="004B5B24"/>
    <w:rsid w:val="004B75CC"/>
    <w:rsid w:val="004C03D9"/>
    <w:rsid w:val="004C0A25"/>
    <w:rsid w:val="004C0B46"/>
    <w:rsid w:val="004C10E5"/>
    <w:rsid w:val="004C176E"/>
    <w:rsid w:val="004C73D1"/>
    <w:rsid w:val="004C780A"/>
    <w:rsid w:val="004D0B21"/>
    <w:rsid w:val="004D250E"/>
    <w:rsid w:val="004D482A"/>
    <w:rsid w:val="004D5EF5"/>
    <w:rsid w:val="004D5F13"/>
    <w:rsid w:val="004D62FB"/>
    <w:rsid w:val="004D6578"/>
    <w:rsid w:val="004D68F0"/>
    <w:rsid w:val="004D777E"/>
    <w:rsid w:val="004E2383"/>
    <w:rsid w:val="004E2A1C"/>
    <w:rsid w:val="004E2FB8"/>
    <w:rsid w:val="004E4902"/>
    <w:rsid w:val="004E4DA7"/>
    <w:rsid w:val="004E57D6"/>
    <w:rsid w:val="004E6744"/>
    <w:rsid w:val="004E7944"/>
    <w:rsid w:val="004F1E34"/>
    <w:rsid w:val="004F2264"/>
    <w:rsid w:val="004F40CC"/>
    <w:rsid w:val="004F4AE3"/>
    <w:rsid w:val="004F4DD6"/>
    <w:rsid w:val="004F50F5"/>
    <w:rsid w:val="004F600E"/>
    <w:rsid w:val="004F623F"/>
    <w:rsid w:val="004F6569"/>
    <w:rsid w:val="004F7804"/>
    <w:rsid w:val="004F7973"/>
    <w:rsid w:val="0050300A"/>
    <w:rsid w:val="005039CC"/>
    <w:rsid w:val="0050533B"/>
    <w:rsid w:val="00510186"/>
    <w:rsid w:val="00511B84"/>
    <w:rsid w:val="0051537A"/>
    <w:rsid w:val="00517328"/>
    <w:rsid w:val="00517B10"/>
    <w:rsid w:val="00521884"/>
    <w:rsid w:val="00521CC1"/>
    <w:rsid w:val="00522846"/>
    <w:rsid w:val="00523ADB"/>
    <w:rsid w:val="005248CC"/>
    <w:rsid w:val="00525CA2"/>
    <w:rsid w:val="00527348"/>
    <w:rsid w:val="005303D8"/>
    <w:rsid w:val="005334A9"/>
    <w:rsid w:val="005343CA"/>
    <w:rsid w:val="00535051"/>
    <w:rsid w:val="00536801"/>
    <w:rsid w:val="005410DE"/>
    <w:rsid w:val="00541500"/>
    <w:rsid w:val="0054208A"/>
    <w:rsid w:val="00542B3F"/>
    <w:rsid w:val="00545333"/>
    <w:rsid w:val="00545BD7"/>
    <w:rsid w:val="005475BE"/>
    <w:rsid w:val="005500B1"/>
    <w:rsid w:val="00551D68"/>
    <w:rsid w:val="0055240F"/>
    <w:rsid w:val="005533FA"/>
    <w:rsid w:val="00554D08"/>
    <w:rsid w:val="00555742"/>
    <w:rsid w:val="00557921"/>
    <w:rsid w:val="00561C87"/>
    <w:rsid w:val="00561EB4"/>
    <w:rsid w:val="005629DB"/>
    <w:rsid w:val="00562D03"/>
    <w:rsid w:val="00563795"/>
    <w:rsid w:val="00564896"/>
    <w:rsid w:val="005650A3"/>
    <w:rsid w:val="00567EFB"/>
    <w:rsid w:val="00570301"/>
    <w:rsid w:val="00572EEB"/>
    <w:rsid w:val="00573CAE"/>
    <w:rsid w:val="00574C75"/>
    <w:rsid w:val="00575901"/>
    <w:rsid w:val="00577A5D"/>
    <w:rsid w:val="00577DF0"/>
    <w:rsid w:val="00580C48"/>
    <w:rsid w:val="00582B46"/>
    <w:rsid w:val="005831C2"/>
    <w:rsid w:val="00583AA8"/>
    <w:rsid w:val="00585380"/>
    <w:rsid w:val="00585864"/>
    <w:rsid w:val="00587EE5"/>
    <w:rsid w:val="00590657"/>
    <w:rsid w:val="00590E3A"/>
    <w:rsid w:val="005916E8"/>
    <w:rsid w:val="005924B7"/>
    <w:rsid w:val="00593052"/>
    <w:rsid w:val="00593758"/>
    <w:rsid w:val="00594F1C"/>
    <w:rsid w:val="00596330"/>
    <w:rsid w:val="005963FC"/>
    <w:rsid w:val="00597238"/>
    <w:rsid w:val="00597DB8"/>
    <w:rsid w:val="005A05DE"/>
    <w:rsid w:val="005A1173"/>
    <w:rsid w:val="005A2603"/>
    <w:rsid w:val="005A2ECE"/>
    <w:rsid w:val="005A4620"/>
    <w:rsid w:val="005A5C61"/>
    <w:rsid w:val="005A6223"/>
    <w:rsid w:val="005A7665"/>
    <w:rsid w:val="005B29D2"/>
    <w:rsid w:val="005B34ED"/>
    <w:rsid w:val="005B4268"/>
    <w:rsid w:val="005B59D1"/>
    <w:rsid w:val="005B6413"/>
    <w:rsid w:val="005B7F32"/>
    <w:rsid w:val="005C00CF"/>
    <w:rsid w:val="005C0CC1"/>
    <w:rsid w:val="005C0D53"/>
    <w:rsid w:val="005C1797"/>
    <w:rsid w:val="005C19F4"/>
    <w:rsid w:val="005C1AC8"/>
    <w:rsid w:val="005C228C"/>
    <w:rsid w:val="005C2F95"/>
    <w:rsid w:val="005C45D7"/>
    <w:rsid w:val="005C47AC"/>
    <w:rsid w:val="005C4CDB"/>
    <w:rsid w:val="005C5E55"/>
    <w:rsid w:val="005C7045"/>
    <w:rsid w:val="005D037E"/>
    <w:rsid w:val="005D1C0B"/>
    <w:rsid w:val="005D1CB1"/>
    <w:rsid w:val="005D1F1E"/>
    <w:rsid w:val="005D24A3"/>
    <w:rsid w:val="005D25C7"/>
    <w:rsid w:val="005D4292"/>
    <w:rsid w:val="005D4BC3"/>
    <w:rsid w:val="005D573B"/>
    <w:rsid w:val="005D6621"/>
    <w:rsid w:val="005D6781"/>
    <w:rsid w:val="005E1965"/>
    <w:rsid w:val="005E2810"/>
    <w:rsid w:val="005E34DE"/>
    <w:rsid w:val="005E3906"/>
    <w:rsid w:val="005E537E"/>
    <w:rsid w:val="005E5EF5"/>
    <w:rsid w:val="005E7600"/>
    <w:rsid w:val="005F1401"/>
    <w:rsid w:val="005F1E81"/>
    <w:rsid w:val="005F329F"/>
    <w:rsid w:val="005F34D7"/>
    <w:rsid w:val="005F3F6B"/>
    <w:rsid w:val="005F44A8"/>
    <w:rsid w:val="005F453E"/>
    <w:rsid w:val="005F530C"/>
    <w:rsid w:val="005F591A"/>
    <w:rsid w:val="00600446"/>
    <w:rsid w:val="00600B07"/>
    <w:rsid w:val="00601871"/>
    <w:rsid w:val="00601C16"/>
    <w:rsid w:val="006031E8"/>
    <w:rsid w:val="00603423"/>
    <w:rsid w:val="006035C4"/>
    <w:rsid w:val="00603CD7"/>
    <w:rsid w:val="00604162"/>
    <w:rsid w:val="00604473"/>
    <w:rsid w:val="00604F1F"/>
    <w:rsid w:val="00604FA6"/>
    <w:rsid w:val="00604FB5"/>
    <w:rsid w:val="00605E38"/>
    <w:rsid w:val="0060725E"/>
    <w:rsid w:val="0061019A"/>
    <w:rsid w:val="0061112B"/>
    <w:rsid w:val="00611153"/>
    <w:rsid w:val="006116A2"/>
    <w:rsid w:val="006125AB"/>
    <w:rsid w:val="006125E8"/>
    <w:rsid w:val="00613106"/>
    <w:rsid w:val="0061568A"/>
    <w:rsid w:val="0061578D"/>
    <w:rsid w:val="006159D5"/>
    <w:rsid w:val="006178C8"/>
    <w:rsid w:val="00617B1E"/>
    <w:rsid w:val="0062324F"/>
    <w:rsid w:val="00623593"/>
    <w:rsid w:val="00625E53"/>
    <w:rsid w:val="00630B9C"/>
    <w:rsid w:val="0063124B"/>
    <w:rsid w:val="006318AA"/>
    <w:rsid w:val="006321C4"/>
    <w:rsid w:val="0063222C"/>
    <w:rsid w:val="006343A5"/>
    <w:rsid w:val="00637CA1"/>
    <w:rsid w:val="00637F7D"/>
    <w:rsid w:val="00640F57"/>
    <w:rsid w:val="0064363C"/>
    <w:rsid w:val="00645279"/>
    <w:rsid w:val="00645432"/>
    <w:rsid w:val="006459F7"/>
    <w:rsid w:val="00645EBA"/>
    <w:rsid w:val="00646939"/>
    <w:rsid w:val="006504F9"/>
    <w:rsid w:val="00650BB5"/>
    <w:rsid w:val="00651AA3"/>
    <w:rsid w:val="00655B5D"/>
    <w:rsid w:val="00656450"/>
    <w:rsid w:val="006566A3"/>
    <w:rsid w:val="0066071E"/>
    <w:rsid w:val="00660E6B"/>
    <w:rsid w:val="006630FB"/>
    <w:rsid w:val="0066354A"/>
    <w:rsid w:val="00663EB0"/>
    <w:rsid w:val="00664BA8"/>
    <w:rsid w:val="006656C8"/>
    <w:rsid w:val="00665E8F"/>
    <w:rsid w:val="00665F07"/>
    <w:rsid w:val="0066655D"/>
    <w:rsid w:val="006667A4"/>
    <w:rsid w:val="0066701A"/>
    <w:rsid w:val="00667BBF"/>
    <w:rsid w:val="00671EC5"/>
    <w:rsid w:val="0067428B"/>
    <w:rsid w:val="00675A8F"/>
    <w:rsid w:val="0067695A"/>
    <w:rsid w:val="00677BF8"/>
    <w:rsid w:val="00680196"/>
    <w:rsid w:val="00680561"/>
    <w:rsid w:val="00681EC1"/>
    <w:rsid w:val="006821EF"/>
    <w:rsid w:val="006836DF"/>
    <w:rsid w:val="00685F32"/>
    <w:rsid w:val="00687885"/>
    <w:rsid w:val="00687AA9"/>
    <w:rsid w:val="006901A7"/>
    <w:rsid w:val="006908E6"/>
    <w:rsid w:val="00691DC6"/>
    <w:rsid w:val="006923DD"/>
    <w:rsid w:val="0069322F"/>
    <w:rsid w:val="0069477A"/>
    <w:rsid w:val="0069594C"/>
    <w:rsid w:val="00695E00"/>
    <w:rsid w:val="00697385"/>
    <w:rsid w:val="006973C6"/>
    <w:rsid w:val="006A09D4"/>
    <w:rsid w:val="006A383E"/>
    <w:rsid w:val="006A56B2"/>
    <w:rsid w:val="006A6F24"/>
    <w:rsid w:val="006A6F9C"/>
    <w:rsid w:val="006A7863"/>
    <w:rsid w:val="006B3E26"/>
    <w:rsid w:val="006B49A3"/>
    <w:rsid w:val="006B5561"/>
    <w:rsid w:val="006B6916"/>
    <w:rsid w:val="006C3AFE"/>
    <w:rsid w:val="006C43A2"/>
    <w:rsid w:val="006C58E6"/>
    <w:rsid w:val="006C59CF"/>
    <w:rsid w:val="006C6E0F"/>
    <w:rsid w:val="006C78AB"/>
    <w:rsid w:val="006D00CD"/>
    <w:rsid w:val="006D130C"/>
    <w:rsid w:val="006D23AF"/>
    <w:rsid w:val="006D3139"/>
    <w:rsid w:val="006D619F"/>
    <w:rsid w:val="006D6459"/>
    <w:rsid w:val="006D7A7D"/>
    <w:rsid w:val="006D7EC8"/>
    <w:rsid w:val="006E102E"/>
    <w:rsid w:val="006E1242"/>
    <w:rsid w:val="006E2CCD"/>
    <w:rsid w:val="006E3FFC"/>
    <w:rsid w:val="006E4848"/>
    <w:rsid w:val="006E54D3"/>
    <w:rsid w:val="006F0231"/>
    <w:rsid w:val="006F05F3"/>
    <w:rsid w:val="006F22EB"/>
    <w:rsid w:val="006F45B9"/>
    <w:rsid w:val="006F6BEE"/>
    <w:rsid w:val="00702F2E"/>
    <w:rsid w:val="00703D8F"/>
    <w:rsid w:val="00704B12"/>
    <w:rsid w:val="00705EEC"/>
    <w:rsid w:val="00706804"/>
    <w:rsid w:val="007068C7"/>
    <w:rsid w:val="00711984"/>
    <w:rsid w:val="007137F9"/>
    <w:rsid w:val="007138B9"/>
    <w:rsid w:val="0071677A"/>
    <w:rsid w:val="007203E1"/>
    <w:rsid w:val="00720401"/>
    <w:rsid w:val="00720AE6"/>
    <w:rsid w:val="007225A8"/>
    <w:rsid w:val="00722C86"/>
    <w:rsid w:val="007242FA"/>
    <w:rsid w:val="007262D8"/>
    <w:rsid w:val="007270DA"/>
    <w:rsid w:val="007273F9"/>
    <w:rsid w:val="00727521"/>
    <w:rsid w:val="00727587"/>
    <w:rsid w:val="00730CBE"/>
    <w:rsid w:val="007310D7"/>
    <w:rsid w:val="00732778"/>
    <w:rsid w:val="00732ECF"/>
    <w:rsid w:val="00733EDA"/>
    <w:rsid w:val="007340CA"/>
    <w:rsid w:val="007348F8"/>
    <w:rsid w:val="00734925"/>
    <w:rsid w:val="007362B2"/>
    <w:rsid w:val="00737359"/>
    <w:rsid w:val="007400A1"/>
    <w:rsid w:val="00740C2F"/>
    <w:rsid w:val="00740E75"/>
    <w:rsid w:val="0074184D"/>
    <w:rsid w:val="00743151"/>
    <w:rsid w:val="00744238"/>
    <w:rsid w:val="00745288"/>
    <w:rsid w:val="0074737D"/>
    <w:rsid w:val="00747527"/>
    <w:rsid w:val="00747C4C"/>
    <w:rsid w:val="00750458"/>
    <w:rsid w:val="00750660"/>
    <w:rsid w:val="0075114E"/>
    <w:rsid w:val="00751BAB"/>
    <w:rsid w:val="00753945"/>
    <w:rsid w:val="00755770"/>
    <w:rsid w:val="00755898"/>
    <w:rsid w:val="00757434"/>
    <w:rsid w:val="007578FD"/>
    <w:rsid w:val="00761FA5"/>
    <w:rsid w:val="00761FED"/>
    <w:rsid w:val="00764CD7"/>
    <w:rsid w:val="00765057"/>
    <w:rsid w:val="007650F6"/>
    <w:rsid w:val="00766122"/>
    <w:rsid w:val="007665A6"/>
    <w:rsid w:val="00767806"/>
    <w:rsid w:val="00770835"/>
    <w:rsid w:val="00774D60"/>
    <w:rsid w:val="007759C5"/>
    <w:rsid w:val="0078065D"/>
    <w:rsid w:val="00780D6C"/>
    <w:rsid w:val="00780D99"/>
    <w:rsid w:val="00781017"/>
    <w:rsid w:val="00781EC8"/>
    <w:rsid w:val="007834A2"/>
    <w:rsid w:val="00783B1F"/>
    <w:rsid w:val="00786BEF"/>
    <w:rsid w:val="00786CC9"/>
    <w:rsid w:val="00790C21"/>
    <w:rsid w:val="0079167C"/>
    <w:rsid w:val="00791840"/>
    <w:rsid w:val="00791DB1"/>
    <w:rsid w:val="00793078"/>
    <w:rsid w:val="00793638"/>
    <w:rsid w:val="0079491B"/>
    <w:rsid w:val="00794D16"/>
    <w:rsid w:val="00795C2B"/>
    <w:rsid w:val="0079711A"/>
    <w:rsid w:val="00797B78"/>
    <w:rsid w:val="007A1005"/>
    <w:rsid w:val="007A134A"/>
    <w:rsid w:val="007A1E72"/>
    <w:rsid w:val="007A21CD"/>
    <w:rsid w:val="007A397D"/>
    <w:rsid w:val="007A3F04"/>
    <w:rsid w:val="007A3F43"/>
    <w:rsid w:val="007A4FFB"/>
    <w:rsid w:val="007A5AC0"/>
    <w:rsid w:val="007A5E5B"/>
    <w:rsid w:val="007A6253"/>
    <w:rsid w:val="007A686E"/>
    <w:rsid w:val="007A6D70"/>
    <w:rsid w:val="007A7178"/>
    <w:rsid w:val="007A7A13"/>
    <w:rsid w:val="007B00AC"/>
    <w:rsid w:val="007B06FC"/>
    <w:rsid w:val="007B192E"/>
    <w:rsid w:val="007B284A"/>
    <w:rsid w:val="007B2868"/>
    <w:rsid w:val="007B28EA"/>
    <w:rsid w:val="007B2D3C"/>
    <w:rsid w:val="007B40BB"/>
    <w:rsid w:val="007B4647"/>
    <w:rsid w:val="007B5BF2"/>
    <w:rsid w:val="007B735C"/>
    <w:rsid w:val="007C2513"/>
    <w:rsid w:val="007C2938"/>
    <w:rsid w:val="007C2ACA"/>
    <w:rsid w:val="007C31B5"/>
    <w:rsid w:val="007C324C"/>
    <w:rsid w:val="007C4146"/>
    <w:rsid w:val="007C64E2"/>
    <w:rsid w:val="007C6769"/>
    <w:rsid w:val="007C7AF3"/>
    <w:rsid w:val="007C7D5F"/>
    <w:rsid w:val="007D23C4"/>
    <w:rsid w:val="007D309C"/>
    <w:rsid w:val="007D3B7A"/>
    <w:rsid w:val="007D4A5F"/>
    <w:rsid w:val="007D4CDC"/>
    <w:rsid w:val="007D4E97"/>
    <w:rsid w:val="007D73CB"/>
    <w:rsid w:val="007E04B8"/>
    <w:rsid w:val="007E0562"/>
    <w:rsid w:val="007E0C3F"/>
    <w:rsid w:val="007E1157"/>
    <w:rsid w:val="007E14C6"/>
    <w:rsid w:val="007E2565"/>
    <w:rsid w:val="007E2A40"/>
    <w:rsid w:val="007E310F"/>
    <w:rsid w:val="007E3D9C"/>
    <w:rsid w:val="007E45DF"/>
    <w:rsid w:val="007E48D9"/>
    <w:rsid w:val="007F0004"/>
    <w:rsid w:val="007F2A0C"/>
    <w:rsid w:val="007F35AC"/>
    <w:rsid w:val="007F54AC"/>
    <w:rsid w:val="007F5BA6"/>
    <w:rsid w:val="007F6059"/>
    <w:rsid w:val="007F622C"/>
    <w:rsid w:val="007F6D7D"/>
    <w:rsid w:val="007F727E"/>
    <w:rsid w:val="00802216"/>
    <w:rsid w:val="00802E1C"/>
    <w:rsid w:val="00803B37"/>
    <w:rsid w:val="00804530"/>
    <w:rsid w:val="00806431"/>
    <w:rsid w:val="00807E1B"/>
    <w:rsid w:val="00807EA3"/>
    <w:rsid w:val="00810B5D"/>
    <w:rsid w:val="00810C46"/>
    <w:rsid w:val="0081116E"/>
    <w:rsid w:val="008137CA"/>
    <w:rsid w:val="00813FD5"/>
    <w:rsid w:val="00814401"/>
    <w:rsid w:val="00814710"/>
    <w:rsid w:val="00820827"/>
    <w:rsid w:val="00820F60"/>
    <w:rsid w:val="00821015"/>
    <w:rsid w:val="00821732"/>
    <w:rsid w:val="00823474"/>
    <w:rsid w:val="00824FB6"/>
    <w:rsid w:val="008272E2"/>
    <w:rsid w:val="008278DD"/>
    <w:rsid w:val="00827974"/>
    <w:rsid w:val="008306E8"/>
    <w:rsid w:val="00831DF6"/>
    <w:rsid w:val="00832C22"/>
    <w:rsid w:val="00835852"/>
    <w:rsid w:val="00836CD3"/>
    <w:rsid w:val="00841FE7"/>
    <w:rsid w:val="0084586C"/>
    <w:rsid w:val="0084767C"/>
    <w:rsid w:val="008509A4"/>
    <w:rsid w:val="00851478"/>
    <w:rsid w:val="0085199B"/>
    <w:rsid w:val="00851E8C"/>
    <w:rsid w:val="0085254F"/>
    <w:rsid w:val="00853680"/>
    <w:rsid w:val="00854067"/>
    <w:rsid w:val="008540F1"/>
    <w:rsid w:val="008545BB"/>
    <w:rsid w:val="00855661"/>
    <w:rsid w:val="00855818"/>
    <w:rsid w:val="00855ABC"/>
    <w:rsid w:val="0085687F"/>
    <w:rsid w:val="0085703B"/>
    <w:rsid w:val="008601C1"/>
    <w:rsid w:val="0086143F"/>
    <w:rsid w:val="008625E1"/>
    <w:rsid w:val="00864D83"/>
    <w:rsid w:val="008667B8"/>
    <w:rsid w:val="00866906"/>
    <w:rsid w:val="00867FD1"/>
    <w:rsid w:val="008701D0"/>
    <w:rsid w:val="00871B3E"/>
    <w:rsid w:val="00871F4C"/>
    <w:rsid w:val="00872A26"/>
    <w:rsid w:val="00874263"/>
    <w:rsid w:val="00882080"/>
    <w:rsid w:val="008840A3"/>
    <w:rsid w:val="008849F7"/>
    <w:rsid w:val="00885AE0"/>
    <w:rsid w:val="00890309"/>
    <w:rsid w:val="0089117F"/>
    <w:rsid w:val="008920D2"/>
    <w:rsid w:val="008922CC"/>
    <w:rsid w:val="00893125"/>
    <w:rsid w:val="00893CAB"/>
    <w:rsid w:val="0089404F"/>
    <w:rsid w:val="0089455A"/>
    <w:rsid w:val="008950A7"/>
    <w:rsid w:val="008960D1"/>
    <w:rsid w:val="00896710"/>
    <w:rsid w:val="008A00A9"/>
    <w:rsid w:val="008A0795"/>
    <w:rsid w:val="008A1013"/>
    <w:rsid w:val="008A1CB4"/>
    <w:rsid w:val="008A24EE"/>
    <w:rsid w:val="008A2950"/>
    <w:rsid w:val="008A308C"/>
    <w:rsid w:val="008A32C7"/>
    <w:rsid w:val="008A3328"/>
    <w:rsid w:val="008A3F1D"/>
    <w:rsid w:val="008A3F90"/>
    <w:rsid w:val="008A5533"/>
    <w:rsid w:val="008A59EB"/>
    <w:rsid w:val="008A5C5D"/>
    <w:rsid w:val="008A5C8C"/>
    <w:rsid w:val="008B16F6"/>
    <w:rsid w:val="008B2B84"/>
    <w:rsid w:val="008B2CB8"/>
    <w:rsid w:val="008B3B53"/>
    <w:rsid w:val="008B5668"/>
    <w:rsid w:val="008B618D"/>
    <w:rsid w:val="008B6D7A"/>
    <w:rsid w:val="008B79B1"/>
    <w:rsid w:val="008B7AFD"/>
    <w:rsid w:val="008C1437"/>
    <w:rsid w:val="008C2B93"/>
    <w:rsid w:val="008C349D"/>
    <w:rsid w:val="008C5C1B"/>
    <w:rsid w:val="008C68C2"/>
    <w:rsid w:val="008C7B76"/>
    <w:rsid w:val="008D0005"/>
    <w:rsid w:val="008D0F61"/>
    <w:rsid w:val="008D206C"/>
    <w:rsid w:val="008D20FC"/>
    <w:rsid w:val="008D5A88"/>
    <w:rsid w:val="008D5E2C"/>
    <w:rsid w:val="008D6CF3"/>
    <w:rsid w:val="008E1986"/>
    <w:rsid w:val="008E38D0"/>
    <w:rsid w:val="008E5962"/>
    <w:rsid w:val="008E7C43"/>
    <w:rsid w:val="008F5BDB"/>
    <w:rsid w:val="009013E1"/>
    <w:rsid w:val="00902475"/>
    <w:rsid w:val="00902A7C"/>
    <w:rsid w:val="00903019"/>
    <w:rsid w:val="0090330C"/>
    <w:rsid w:val="00903625"/>
    <w:rsid w:val="00904FBC"/>
    <w:rsid w:val="009053F7"/>
    <w:rsid w:val="00905567"/>
    <w:rsid w:val="00912DB8"/>
    <w:rsid w:val="00914D7B"/>
    <w:rsid w:val="00917A3A"/>
    <w:rsid w:val="009222B7"/>
    <w:rsid w:val="009230AB"/>
    <w:rsid w:val="00923247"/>
    <w:rsid w:val="00924570"/>
    <w:rsid w:val="00924D1C"/>
    <w:rsid w:val="009253F8"/>
    <w:rsid w:val="00926352"/>
    <w:rsid w:val="00926FD6"/>
    <w:rsid w:val="0093041C"/>
    <w:rsid w:val="009304F0"/>
    <w:rsid w:val="00931751"/>
    <w:rsid w:val="00932EC9"/>
    <w:rsid w:val="00934C79"/>
    <w:rsid w:val="00934F7E"/>
    <w:rsid w:val="009379BE"/>
    <w:rsid w:val="00937C91"/>
    <w:rsid w:val="00940BB1"/>
    <w:rsid w:val="00941805"/>
    <w:rsid w:val="00942D47"/>
    <w:rsid w:val="00943470"/>
    <w:rsid w:val="00943D50"/>
    <w:rsid w:val="009443B1"/>
    <w:rsid w:val="009449CA"/>
    <w:rsid w:val="00945899"/>
    <w:rsid w:val="00951A3B"/>
    <w:rsid w:val="00953EFC"/>
    <w:rsid w:val="00954B76"/>
    <w:rsid w:val="00955C5B"/>
    <w:rsid w:val="009567A7"/>
    <w:rsid w:val="00960362"/>
    <w:rsid w:val="00960765"/>
    <w:rsid w:val="00961894"/>
    <w:rsid w:val="009640E7"/>
    <w:rsid w:val="009644DB"/>
    <w:rsid w:val="00964D44"/>
    <w:rsid w:val="00965763"/>
    <w:rsid w:val="0096577F"/>
    <w:rsid w:val="00966FAB"/>
    <w:rsid w:val="00967046"/>
    <w:rsid w:val="00970373"/>
    <w:rsid w:val="0097113A"/>
    <w:rsid w:val="009726EA"/>
    <w:rsid w:val="00972DF9"/>
    <w:rsid w:val="00972FF4"/>
    <w:rsid w:val="00973F4B"/>
    <w:rsid w:val="00974097"/>
    <w:rsid w:val="00974EB0"/>
    <w:rsid w:val="0097662D"/>
    <w:rsid w:val="009773C2"/>
    <w:rsid w:val="009777B9"/>
    <w:rsid w:val="0098127D"/>
    <w:rsid w:val="00981B73"/>
    <w:rsid w:val="009835BF"/>
    <w:rsid w:val="009840A1"/>
    <w:rsid w:val="009863B2"/>
    <w:rsid w:val="009872E3"/>
    <w:rsid w:val="00987ED0"/>
    <w:rsid w:val="00991476"/>
    <w:rsid w:val="0099294C"/>
    <w:rsid w:val="0099383F"/>
    <w:rsid w:val="00993B30"/>
    <w:rsid w:val="00994212"/>
    <w:rsid w:val="00995A00"/>
    <w:rsid w:val="00996191"/>
    <w:rsid w:val="00996B84"/>
    <w:rsid w:val="009A01FF"/>
    <w:rsid w:val="009A14B5"/>
    <w:rsid w:val="009A33A6"/>
    <w:rsid w:val="009A3414"/>
    <w:rsid w:val="009A38EE"/>
    <w:rsid w:val="009A5976"/>
    <w:rsid w:val="009A64EE"/>
    <w:rsid w:val="009A699B"/>
    <w:rsid w:val="009B153C"/>
    <w:rsid w:val="009B3AE3"/>
    <w:rsid w:val="009B5ED4"/>
    <w:rsid w:val="009B6357"/>
    <w:rsid w:val="009B697B"/>
    <w:rsid w:val="009C1096"/>
    <w:rsid w:val="009C182C"/>
    <w:rsid w:val="009C21BD"/>
    <w:rsid w:val="009C29DA"/>
    <w:rsid w:val="009C4BE1"/>
    <w:rsid w:val="009C6579"/>
    <w:rsid w:val="009C6736"/>
    <w:rsid w:val="009C6D57"/>
    <w:rsid w:val="009C79C8"/>
    <w:rsid w:val="009C7D72"/>
    <w:rsid w:val="009D07B2"/>
    <w:rsid w:val="009D18DC"/>
    <w:rsid w:val="009D18F3"/>
    <w:rsid w:val="009D2A28"/>
    <w:rsid w:val="009D2AAC"/>
    <w:rsid w:val="009D311E"/>
    <w:rsid w:val="009D36DB"/>
    <w:rsid w:val="009D4AE6"/>
    <w:rsid w:val="009D5A7A"/>
    <w:rsid w:val="009D5BA5"/>
    <w:rsid w:val="009D5C43"/>
    <w:rsid w:val="009D676E"/>
    <w:rsid w:val="009D7955"/>
    <w:rsid w:val="009D7DB2"/>
    <w:rsid w:val="009E0965"/>
    <w:rsid w:val="009E2B32"/>
    <w:rsid w:val="009E36EE"/>
    <w:rsid w:val="009E59AE"/>
    <w:rsid w:val="009E63CC"/>
    <w:rsid w:val="009E6A2E"/>
    <w:rsid w:val="009E778F"/>
    <w:rsid w:val="009F0703"/>
    <w:rsid w:val="009F2BA2"/>
    <w:rsid w:val="009F367E"/>
    <w:rsid w:val="009F48D3"/>
    <w:rsid w:val="009F4DDE"/>
    <w:rsid w:val="009F4EF9"/>
    <w:rsid w:val="009F5332"/>
    <w:rsid w:val="009F67E3"/>
    <w:rsid w:val="009F6A84"/>
    <w:rsid w:val="009F6C4A"/>
    <w:rsid w:val="009F74C9"/>
    <w:rsid w:val="00A03A6E"/>
    <w:rsid w:val="00A043BC"/>
    <w:rsid w:val="00A04A19"/>
    <w:rsid w:val="00A0545B"/>
    <w:rsid w:val="00A0708F"/>
    <w:rsid w:val="00A12BEE"/>
    <w:rsid w:val="00A13C93"/>
    <w:rsid w:val="00A142C0"/>
    <w:rsid w:val="00A16771"/>
    <w:rsid w:val="00A168EF"/>
    <w:rsid w:val="00A16ED1"/>
    <w:rsid w:val="00A20F53"/>
    <w:rsid w:val="00A214C6"/>
    <w:rsid w:val="00A21DDC"/>
    <w:rsid w:val="00A22301"/>
    <w:rsid w:val="00A226B7"/>
    <w:rsid w:val="00A24700"/>
    <w:rsid w:val="00A257CA"/>
    <w:rsid w:val="00A26125"/>
    <w:rsid w:val="00A3116D"/>
    <w:rsid w:val="00A31A85"/>
    <w:rsid w:val="00A32421"/>
    <w:rsid w:val="00A32F51"/>
    <w:rsid w:val="00A34ED6"/>
    <w:rsid w:val="00A35E45"/>
    <w:rsid w:val="00A364CE"/>
    <w:rsid w:val="00A365F9"/>
    <w:rsid w:val="00A366BA"/>
    <w:rsid w:val="00A36D93"/>
    <w:rsid w:val="00A371C0"/>
    <w:rsid w:val="00A40BF4"/>
    <w:rsid w:val="00A41138"/>
    <w:rsid w:val="00A43497"/>
    <w:rsid w:val="00A453A8"/>
    <w:rsid w:val="00A45580"/>
    <w:rsid w:val="00A45D4E"/>
    <w:rsid w:val="00A47558"/>
    <w:rsid w:val="00A476E5"/>
    <w:rsid w:val="00A4783B"/>
    <w:rsid w:val="00A53101"/>
    <w:rsid w:val="00A54D76"/>
    <w:rsid w:val="00A56C17"/>
    <w:rsid w:val="00A56D7B"/>
    <w:rsid w:val="00A60999"/>
    <w:rsid w:val="00A60EF4"/>
    <w:rsid w:val="00A628B5"/>
    <w:rsid w:val="00A648E4"/>
    <w:rsid w:val="00A64B57"/>
    <w:rsid w:val="00A64D6E"/>
    <w:rsid w:val="00A65838"/>
    <w:rsid w:val="00A6766F"/>
    <w:rsid w:val="00A67761"/>
    <w:rsid w:val="00A70563"/>
    <w:rsid w:val="00A71A53"/>
    <w:rsid w:val="00A71E38"/>
    <w:rsid w:val="00A72A75"/>
    <w:rsid w:val="00A7372C"/>
    <w:rsid w:val="00A73E66"/>
    <w:rsid w:val="00A7458F"/>
    <w:rsid w:val="00A7464A"/>
    <w:rsid w:val="00A74E03"/>
    <w:rsid w:val="00A7646E"/>
    <w:rsid w:val="00A80C4F"/>
    <w:rsid w:val="00A81A50"/>
    <w:rsid w:val="00A83715"/>
    <w:rsid w:val="00A83CD5"/>
    <w:rsid w:val="00A84518"/>
    <w:rsid w:val="00A84850"/>
    <w:rsid w:val="00A87ADD"/>
    <w:rsid w:val="00A90D3B"/>
    <w:rsid w:val="00A91D09"/>
    <w:rsid w:val="00A92042"/>
    <w:rsid w:val="00A92A15"/>
    <w:rsid w:val="00A968EE"/>
    <w:rsid w:val="00AA07C2"/>
    <w:rsid w:val="00AA1230"/>
    <w:rsid w:val="00AA1493"/>
    <w:rsid w:val="00AA21F2"/>
    <w:rsid w:val="00AA2DCA"/>
    <w:rsid w:val="00AA624B"/>
    <w:rsid w:val="00AA67AA"/>
    <w:rsid w:val="00AA6A78"/>
    <w:rsid w:val="00AB2373"/>
    <w:rsid w:val="00AB241B"/>
    <w:rsid w:val="00AB331C"/>
    <w:rsid w:val="00AB5BBC"/>
    <w:rsid w:val="00AB5DE8"/>
    <w:rsid w:val="00AB6174"/>
    <w:rsid w:val="00AB68A8"/>
    <w:rsid w:val="00AC271F"/>
    <w:rsid w:val="00AC332F"/>
    <w:rsid w:val="00AC3527"/>
    <w:rsid w:val="00AC44D3"/>
    <w:rsid w:val="00AC7006"/>
    <w:rsid w:val="00AD07FB"/>
    <w:rsid w:val="00AD1AC1"/>
    <w:rsid w:val="00AD1AD3"/>
    <w:rsid w:val="00AD28AB"/>
    <w:rsid w:val="00AD3048"/>
    <w:rsid w:val="00AD3CD8"/>
    <w:rsid w:val="00AD6B0C"/>
    <w:rsid w:val="00AD7135"/>
    <w:rsid w:val="00AE078F"/>
    <w:rsid w:val="00AE0889"/>
    <w:rsid w:val="00AE1567"/>
    <w:rsid w:val="00AE19A6"/>
    <w:rsid w:val="00AE1EF1"/>
    <w:rsid w:val="00AE28E8"/>
    <w:rsid w:val="00AE336D"/>
    <w:rsid w:val="00AE3DF5"/>
    <w:rsid w:val="00AE5584"/>
    <w:rsid w:val="00AE5FA4"/>
    <w:rsid w:val="00AE60F7"/>
    <w:rsid w:val="00AE7669"/>
    <w:rsid w:val="00AF3BF5"/>
    <w:rsid w:val="00AF628A"/>
    <w:rsid w:val="00B00EF8"/>
    <w:rsid w:val="00B03135"/>
    <w:rsid w:val="00B04B7D"/>
    <w:rsid w:val="00B04BA8"/>
    <w:rsid w:val="00B05906"/>
    <w:rsid w:val="00B10DA1"/>
    <w:rsid w:val="00B113D6"/>
    <w:rsid w:val="00B122C7"/>
    <w:rsid w:val="00B124C5"/>
    <w:rsid w:val="00B12555"/>
    <w:rsid w:val="00B12A78"/>
    <w:rsid w:val="00B12B03"/>
    <w:rsid w:val="00B12F80"/>
    <w:rsid w:val="00B13244"/>
    <w:rsid w:val="00B139E0"/>
    <w:rsid w:val="00B14B16"/>
    <w:rsid w:val="00B15915"/>
    <w:rsid w:val="00B16E5D"/>
    <w:rsid w:val="00B17CBF"/>
    <w:rsid w:val="00B20EDB"/>
    <w:rsid w:val="00B20F2E"/>
    <w:rsid w:val="00B21338"/>
    <w:rsid w:val="00B21C0F"/>
    <w:rsid w:val="00B22913"/>
    <w:rsid w:val="00B22B07"/>
    <w:rsid w:val="00B2332E"/>
    <w:rsid w:val="00B2393C"/>
    <w:rsid w:val="00B317B9"/>
    <w:rsid w:val="00B324C3"/>
    <w:rsid w:val="00B32638"/>
    <w:rsid w:val="00B348A4"/>
    <w:rsid w:val="00B34C31"/>
    <w:rsid w:val="00B359E8"/>
    <w:rsid w:val="00B35AF5"/>
    <w:rsid w:val="00B35B76"/>
    <w:rsid w:val="00B36A1E"/>
    <w:rsid w:val="00B36F5A"/>
    <w:rsid w:val="00B37422"/>
    <w:rsid w:val="00B43B50"/>
    <w:rsid w:val="00B44942"/>
    <w:rsid w:val="00B45696"/>
    <w:rsid w:val="00B460FD"/>
    <w:rsid w:val="00B464BC"/>
    <w:rsid w:val="00B46770"/>
    <w:rsid w:val="00B4727B"/>
    <w:rsid w:val="00B508E0"/>
    <w:rsid w:val="00B5091E"/>
    <w:rsid w:val="00B51100"/>
    <w:rsid w:val="00B517E2"/>
    <w:rsid w:val="00B51F2B"/>
    <w:rsid w:val="00B524A7"/>
    <w:rsid w:val="00B53987"/>
    <w:rsid w:val="00B54542"/>
    <w:rsid w:val="00B54E26"/>
    <w:rsid w:val="00B55297"/>
    <w:rsid w:val="00B55BDE"/>
    <w:rsid w:val="00B56766"/>
    <w:rsid w:val="00B6012C"/>
    <w:rsid w:val="00B60B67"/>
    <w:rsid w:val="00B60C45"/>
    <w:rsid w:val="00B60EF0"/>
    <w:rsid w:val="00B611FB"/>
    <w:rsid w:val="00B616FD"/>
    <w:rsid w:val="00B61CDC"/>
    <w:rsid w:val="00B62756"/>
    <w:rsid w:val="00B629E4"/>
    <w:rsid w:val="00B63B67"/>
    <w:rsid w:val="00B63D4C"/>
    <w:rsid w:val="00B63DB0"/>
    <w:rsid w:val="00B64B8D"/>
    <w:rsid w:val="00B64C77"/>
    <w:rsid w:val="00B67088"/>
    <w:rsid w:val="00B74EFF"/>
    <w:rsid w:val="00B75718"/>
    <w:rsid w:val="00B775D2"/>
    <w:rsid w:val="00B80B8D"/>
    <w:rsid w:val="00B818F9"/>
    <w:rsid w:val="00B81EC2"/>
    <w:rsid w:val="00B82DA8"/>
    <w:rsid w:val="00B836E0"/>
    <w:rsid w:val="00B84C14"/>
    <w:rsid w:val="00B87184"/>
    <w:rsid w:val="00B924B8"/>
    <w:rsid w:val="00B92B73"/>
    <w:rsid w:val="00B92F9D"/>
    <w:rsid w:val="00B93352"/>
    <w:rsid w:val="00B9422D"/>
    <w:rsid w:val="00B94AC4"/>
    <w:rsid w:val="00B94E2F"/>
    <w:rsid w:val="00B95435"/>
    <w:rsid w:val="00B968DD"/>
    <w:rsid w:val="00B97422"/>
    <w:rsid w:val="00BA0BCA"/>
    <w:rsid w:val="00BA1C4C"/>
    <w:rsid w:val="00BA44EC"/>
    <w:rsid w:val="00BA543F"/>
    <w:rsid w:val="00BA55EB"/>
    <w:rsid w:val="00BA5F91"/>
    <w:rsid w:val="00BA68ED"/>
    <w:rsid w:val="00BA6A6A"/>
    <w:rsid w:val="00BA7F25"/>
    <w:rsid w:val="00BB0713"/>
    <w:rsid w:val="00BB2448"/>
    <w:rsid w:val="00BB37B1"/>
    <w:rsid w:val="00BB39F5"/>
    <w:rsid w:val="00BB4066"/>
    <w:rsid w:val="00BB692F"/>
    <w:rsid w:val="00BB6FF1"/>
    <w:rsid w:val="00BC02FA"/>
    <w:rsid w:val="00BC03BC"/>
    <w:rsid w:val="00BC1698"/>
    <w:rsid w:val="00BC29EE"/>
    <w:rsid w:val="00BC2E73"/>
    <w:rsid w:val="00BC3CA7"/>
    <w:rsid w:val="00BC59AE"/>
    <w:rsid w:val="00BD01AB"/>
    <w:rsid w:val="00BD164B"/>
    <w:rsid w:val="00BD22B5"/>
    <w:rsid w:val="00BD2A3E"/>
    <w:rsid w:val="00BD2B14"/>
    <w:rsid w:val="00BD3075"/>
    <w:rsid w:val="00BD37FD"/>
    <w:rsid w:val="00BD5FE8"/>
    <w:rsid w:val="00BE16B6"/>
    <w:rsid w:val="00BE180E"/>
    <w:rsid w:val="00BE3055"/>
    <w:rsid w:val="00BE4493"/>
    <w:rsid w:val="00BE4701"/>
    <w:rsid w:val="00BE47C3"/>
    <w:rsid w:val="00BE56A6"/>
    <w:rsid w:val="00BE6511"/>
    <w:rsid w:val="00BF104E"/>
    <w:rsid w:val="00BF1FCA"/>
    <w:rsid w:val="00BF2BC8"/>
    <w:rsid w:val="00BF4261"/>
    <w:rsid w:val="00BF42DF"/>
    <w:rsid w:val="00BF50D2"/>
    <w:rsid w:val="00BF5984"/>
    <w:rsid w:val="00BF6886"/>
    <w:rsid w:val="00BF7FB3"/>
    <w:rsid w:val="00C00B2B"/>
    <w:rsid w:val="00C035F8"/>
    <w:rsid w:val="00C05FD4"/>
    <w:rsid w:val="00C0609D"/>
    <w:rsid w:val="00C06A9E"/>
    <w:rsid w:val="00C12A59"/>
    <w:rsid w:val="00C12C9A"/>
    <w:rsid w:val="00C1310C"/>
    <w:rsid w:val="00C2117E"/>
    <w:rsid w:val="00C215BD"/>
    <w:rsid w:val="00C22D91"/>
    <w:rsid w:val="00C23860"/>
    <w:rsid w:val="00C24BAE"/>
    <w:rsid w:val="00C25980"/>
    <w:rsid w:val="00C25F85"/>
    <w:rsid w:val="00C27F65"/>
    <w:rsid w:val="00C30C4C"/>
    <w:rsid w:val="00C30EFC"/>
    <w:rsid w:val="00C31CDA"/>
    <w:rsid w:val="00C32D79"/>
    <w:rsid w:val="00C32FAB"/>
    <w:rsid w:val="00C34BDC"/>
    <w:rsid w:val="00C3520D"/>
    <w:rsid w:val="00C35E2A"/>
    <w:rsid w:val="00C36FDF"/>
    <w:rsid w:val="00C37718"/>
    <w:rsid w:val="00C37A70"/>
    <w:rsid w:val="00C40E12"/>
    <w:rsid w:val="00C44207"/>
    <w:rsid w:val="00C444DB"/>
    <w:rsid w:val="00C45413"/>
    <w:rsid w:val="00C45894"/>
    <w:rsid w:val="00C4718A"/>
    <w:rsid w:val="00C47D2D"/>
    <w:rsid w:val="00C51459"/>
    <w:rsid w:val="00C52380"/>
    <w:rsid w:val="00C52457"/>
    <w:rsid w:val="00C555C2"/>
    <w:rsid w:val="00C61417"/>
    <w:rsid w:val="00C62DF8"/>
    <w:rsid w:val="00C63411"/>
    <w:rsid w:val="00C63488"/>
    <w:rsid w:val="00C63ADA"/>
    <w:rsid w:val="00C63AEE"/>
    <w:rsid w:val="00C649A1"/>
    <w:rsid w:val="00C659DD"/>
    <w:rsid w:val="00C6657B"/>
    <w:rsid w:val="00C66F25"/>
    <w:rsid w:val="00C6743F"/>
    <w:rsid w:val="00C67E46"/>
    <w:rsid w:val="00C7076B"/>
    <w:rsid w:val="00C715E6"/>
    <w:rsid w:val="00C71973"/>
    <w:rsid w:val="00C72940"/>
    <w:rsid w:val="00C72AED"/>
    <w:rsid w:val="00C74A0C"/>
    <w:rsid w:val="00C74A31"/>
    <w:rsid w:val="00C75807"/>
    <w:rsid w:val="00C761A4"/>
    <w:rsid w:val="00C7628C"/>
    <w:rsid w:val="00C8050C"/>
    <w:rsid w:val="00C80EE8"/>
    <w:rsid w:val="00C813BE"/>
    <w:rsid w:val="00C81C32"/>
    <w:rsid w:val="00C82E43"/>
    <w:rsid w:val="00C863FF"/>
    <w:rsid w:val="00C870D1"/>
    <w:rsid w:val="00C90611"/>
    <w:rsid w:val="00C90E2D"/>
    <w:rsid w:val="00C91CD4"/>
    <w:rsid w:val="00C93033"/>
    <w:rsid w:val="00C93DFE"/>
    <w:rsid w:val="00C95AB7"/>
    <w:rsid w:val="00C97553"/>
    <w:rsid w:val="00CA0576"/>
    <w:rsid w:val="00CA0685"/>
    <w:rsid w:val="00CA0C81"/>
    <w:rsid w:val="00CA18EC"/>
    <w:rsid w:val="00CA29C6"/>
    <w:rsid w:val="00CA2DDB"/>
    <w:rsid w:val="00CA4419"/>
    <w:rsid w:val="00CA4B13"/>
    <w:rsid w:val="00CA5457"/>
    <w:rsid w:val="00CA5E87"/>
    <w:rsid w:val="00CA7806"/>
    <w:rsid w:val="00CA7BE3"/>
    <w:rsid w:val="00CB012C"/>
    <w:rsid w:val="00CB1594"/>
    <w:rsid w:val="00CB15F9"/>
    <w:rsid w:val="00CB26FF"/>
    <w:rsid w:val="00CB2D86"/>
    <w:rsid w:val="00CB3449"/>
    <w:rsid w:val="00CB4DFD"/>
    <w:rsid w:val="00CB5199"/>
    <w:rsid w:val="00CB63F4"/>
    <w:rsid w:val="00CB66C4"/>
    <w:rsid w:val="00CB7433"/>
    <w:rsid w:val="00CC0EB0"/>
    <w:rsid w:val="00CC14A2"/>
    <w:rsid w:val="00CC3F15"/>
    <w:rsid w:val="00CC4339"/>
    <w:rsid w:val="00CC501F"/>
    <w:rsid w:val="00CD0E00"/>
    <w:rsid w:val="00CD1792"/>
    <w:rsid w:val="00CD2D78"/>
    <w:rsid w:val="00CD3E30"/>
    <w:rsid w:val="00CD3ED1"/>
    <w:rsid w:val="00CD555E"/>
    <w:rsid w:val="00CD6698"/>
    <w:rsid w:val="00CD68DC"/>
    <w:rsid w:val="00CD6EDF"/>
    <w:rsid w:val="00CE006C"/>
    <w:rsid w:val="00CE25EA"/>
    <w:rsid w:val="00CE374D"/>
    <w:rsid w:val="00CE470C"/>
    <w:rsid w:val="00CE5DEB"/>
    <w:rsid w:val="00CE6C4A"/>
    <w:rsid w:val="00CE6ECB"/>
    <w:rsid w:val="00CE7C3C"/>
    <w:rsid w:val="00CF058C"/>
    <w:rsid w:val="00CF1D02"/>
    <w:rsid w:val="00CF2DF0"/>
    <w:rsid w:val="00CF3084"/>
    <w:rsid w:val="00CF35F5"/>
    <w:rsid w:val="00CF4138"/>
    <w:rsid w:val="00CF430D"/>
    <w:rsid w:val="00CF61B5"/>
    <w:rsid w:val="00CF6B9C"/>
    <w:rsid w:val="00CF6F2A"/>
    <w:rsid w:val="00CF7247"/>
    <w:rsid w:val="00CF780A"/>
    <w:rsid w:val="00D00BF8"/>
    <w:rsid w:val="00D00EE0"/>
    <w:rsid w:val="00D01209"/>
    <w:rsid w:val="00D023C0"/>
    <w:rsid w:val="00D024A0"/>
    <w:rsid w:val="00D02D3D"/>
    <w:rsid w:val="00D047CB"/>
    <w:rsid w:val="00D04964"/>
    <w:rsid w:val="00D06518"/>
    <w:rsid w:val="00D06A6C"/>
    <w:rsid w:val="00D06AF3"/>
    <w:rsid w:val="00D06B64"/>
    <w:rsid w:val="00D1093A"/>
    <w:rsid w:val="00D112E9"/>
    <w:rsid w:val="00D14250"/>
    <w:rsid w:val="00D149A5"/>
    <w:rsid w:val="00D16856"/>
    <w:rsid w:val="00D168FB"/>
    <w:rsid w:val="00D16A49"/>
    <w:rsid w:val="00D1709D"/>
    <w:rsid w:val="00D17F1B"/>
    <w:rsid w:val="00D22856"/>
    <w:rsid w:val="00D236DD"/>
    <w:rsid w:val="00D23F8B"/>
    <w:rsid w:val="00D242A8"/>
    <w:rsid w:val="00D24657"/>
    <w:rsid w:val="00D24ED8"/>
    <w:rsid w:val="00D25D87"/>
    <w:rsid w:val="00D279B2"/>
    <w:rsid w:val="00D32AE3"/>
    <w:rsid w:val="00D3316E"/>
    <w:rsid w:val="00D33622"/>
    <w:rsid w:val="00D34329"/>
    <w:rsid w:val="00D34B88"/>
    <w:rsid w:val="00D3543C"/>
    <w:rsid w:val="00D35756"/>
    <w:rsid w:val="00D363CA"/>
    <w:rsid w:val="00D36A60"/>
    <w:rsid w:val="00D373C9"/>
    <w:rsid w:val="00D374D7"/>
    <w:rsid w:val="00D379E3"/>
    <w:rsid w:val="00D37A46"/>
    <w:rsid w:val="00D405C6"/>
    <w:rsid w:val="00D41425"/>
    <w:rsid w:val="00D41A3F"/>
    <w:rsid w:val="00D43310"/>
    <w:rsid w:val="00D44FA7"/>
    <w:rsid w:val="00D463D8"/>
    <w:rsid w:val="00D47EAA"/>
    <w:rsid w:val="00D50798"/>
    <w:rsid w:val="00D50FEB"/>
    <w:rsid w:val="00D51618"/>
    <w:rsid w:val="00D52D71"/>
    <w:rsid w:val="00D52F89"/>
    <w:rsid w:val="00D550E8"/>
    <w:rsid w:val="00D56EB1"/>
    <w:rsid w:val="00D57BE3"/>
    <w:rsid w:val="00D61691"/>
    <w:rsid w:val="00D6186B"/>
    <w:rsid w:val="00D64197"/>
    <w:rsid w:val="00D64354"/>
    <w:rsid w:val="00D64736"/>
    <w:rsid w:val="00D6568D"/>
    <w:rsid w:val="00D65C57"/>
    <w:rsid w:val="00D66830"/>
    <w:rsid w:val="00D67275"/>
    <w:rsid w:val="00D700C5"/>
    <w:rsid w:val="00D71DE3"/>
    <w:rsid w:val="00D732F3"/>
    <w:rsid w:val="00D74AF1"/>
    <w:rsid w:val="00D7536B"/>
    <w:rsid w:val="00D75468"/>
    <w:rsid w:val="00D76CE6"/>
    <w:rsid w:val="00D802BD"/>
    <w:rsid w:val="00D8458B"/>
    <w:rsid w:val="00D848DC"/>
    <w:rsid w:val="00D872CF"/>
    <w:rsid w:val="00D90267"/>
    <w:rsid w:val="00D9060C"/>
    <w:rsid w:val="00D907DD"/>
    <w:rsid w:val="00D922D2"/>
    <w:rsid w:val="00D928CB"/>
    <w:rsid w:val="00D935FD"/>
    <w:rsid w:val="00D9467A"/>
    <w:rsid w:val="00D94923"/>
    <w:rsid w:val="00D952FD"/>
    <w:rsid w:val="00D979EB"/>
    <w:rsid w:val="00DA033D"/>
    <w:rsid w:val="00DA0523"/>
    <w:rsid w:val="00DA0639"/>
    <w:rsid w:val="00DA1240"/>
    <w:rsid w:val="00DA1297"/>
    <w:rsid w:val="00DA1C74"/>
    <w:rsid w:val="00DA1E03"/>
    <w:rsid w:val="00DA2896"/>
    <w:rsid w:val="00DA30D1"/>
    <w:rsid w:val="00DA53EF"/>
    <w:rsid w:val="00DA5AFC"/>
    <w:rsid w:val="00DA629A"/>
    <w:rsid w:val="00DA6DC3"/>
    <w:rsid w:val="00DA6DD1"/>
    <w:rsid w:val="00DA796F"/>
    <w:rsid w:val="00DB13BC"/>
    <w:rsid w:val="00DB14F7"/>
    <w:rsid w:val="00DB157A"/>
    <w:rsid w:val="00DB3960"/>
    <w:rsid w:val="00DB3EDD"/>
    <w:rsid w:val="00DB4796"/>
    <w:rsid w:val="00DB544D"/>
    <w:rsid w:val="00DB6F3E"/>
    <w:rsid w:val="00DB7101"/>
    <w:rsid w:val="00DC0627"/>
    <w:rsid w:val="00DC07CE"/>
    <w:rsid w:val="00DC0A4A"/>
    <w:rsid w:val="00DC1550"/>
    <w:rsid w:val="00DC1C29"/>
    <w:rsid w:val="00DC1DCA"/>
    <w:rsid w:val="00DC28A2"/>
    <w:rsid w:val="00DC2CF3"/>
    <w:rsid w:val="00DC51CA"/>
    <w:rsid w:val="00DC6248"/>
    <w:rsid w:val="00DC6741"/>
    <w:rsid w:val="00DC78C9"/>
    <w:rsid w:val="00DD0BEF"/>
    <w:rsid w:val="00DD2F2F"/>
    <w:rsid w:val="00DD2F68"/>
    <w:rsid w:val="00DD3731"/>
    <w:rsid w:val="00DD61BD"/>
    <w:rsid w:val="00DD6739"/>
    <w:rsid w:val="00DE4834"/>
    <w:rsid w:val="00DE48CC"/>
    <w:rsid w:val="00DE4B75"/>
    <w:rsid w:val="00DE6CD7"/>
    <w:rsid w:val="00DF1348"/>
    <w:rsid w:val="00DF22D3"/>
    <w:rsid w:val="00DF2B7E"/>
    <w:rsid w:val="00DF2EB5"/>
    <w:rsid w:val="00DF3C21"/>
    <w:rsid w:val="00DF5A70"/>
    <w:rsid w:val="00DF6298"/>
    <w:rsid w:val="00DF6627"/>
    <w:rsid w:val="00DF691C"/>
    <w:rsid w:val="00DF6AF2"/>
    <w:rsid w:val="00DF76AA"/>
    <w:rsid w:val="00E002B6"/>
    <w:rsid w:val="00E035DB"/>
    <w:rsid w:val="00E04851"/>
    <w:rsid w:val="00E056A9"/>
    <w:rsid w:val="00E06F4A"/>
    <w:rsid w:val="00E07453"/>
    <w:rsid w:val="00E07587"/>
    <w:rsid w:val="00E07617"/>
    <w:rsid w:val="00E11050"/>
    <w:rsid w:val="00E137ED"/>
    <w:rsid w:val="00E13983"/>
    <w:rsid w:val="00E13A3F"/>
    <w:rsid w:val="00E1484F"/>
    <w:rsid w:val="00E14B82"/>
    <w:rsid w:val="00E15682"/>
    <w:rsid w:val="00E15FC7"/>
    <w:rsid w:val="00E17941"/>
    <w:rsid w:val="00E17F26"/>
    <w:rsid w:val="00E2019F"/>
    <w:rsid w:val="00E21561"/>
    <w:rsid w:val="00E21AF9"/>
    <w:rsid w:val="00E24647"/>
    <w:rsid w:val="00E26488"/>
    <w:rsid w:val="00E26E31"/>
    <w:rsid w:val="00E309F3"/>
    <w:rsid w:val="00E31508"/>
    <w:rsid w:val="00E31C88"/>
    <w:rsid w:val="00E32EA5"/>
    <w:rsid w:val="00E33DE7"/>
    <w:rsid w:val="00E36F49"/>
    <w:rsid w:val="00E37227"/>
    <w:rsid w:val="00E4137B"/>
    <w:rsid w:val="00E42DB9"/>
    <w:rsid w:val="00E43919"/>
    <w:rsid w:val="00E43D9F"/>
    <w:rsid w:val="00E44802"/>
    <w:rsid w:val="00E44C75"/>
    <w:rsid w:val="00E44EB8"/>
    <w:rsid w:val="00E464AA"/>
    <w:rsid w:val="00E4667C"/>
    <w:rsid w:val="00E47251"/>
    <w:rsid w:val="00E51307"/>
    <w:rsid w:val="00E538E3"/>
    <w:rsid w:val="00E54728"/>
    <w:rsid w:val="00E57970"/>
    <w:rsid w:val="00E57C68"/>
    <w:rsid w:val="00E57CC2"/>
    <w:rsid w:val="00E65742"/>
    <w:rsid w:val="00E6594B"/>
    <w:rsid w:val="00E667E4"/>
    <w:rsid w:val="00E6712A"/>
    <w:rsid w:val="00E70E8D"/>
    <w:rsid w:val="00E71167"/>
    <w:rsid w:val="00E715D2"/>
    <w:rsid w:val="00E739F7"/>
    <w:rsid w:val="00E75247"/>
    <w:rsid w:val="00E76578"/>
    <w:rsid w:val="00E779F9"/>
    <w:rsid w:val="00E77A08"/>
    <w:rsid w:val="00E77F0C"/>
    <w:rsid w:val="00E804C9"/>
    <w:rsid w:val="00E82F8F"/>
    <w:rsid w:val="00E838CE"/>
    <w:rsid w:val="00E840AD"/>
    <w:rsid w:val="00E84746"/>
    <w:rsid w:val="00E85854"/>
    <w:rsid w:val="00E85F47"/>
    <w:rsid w:val="00E868A6"/>
    <w:rsid w:val="00E86EC9"/>
    <w:rsid w:val="00E91B33"/>
    <w:rsid w:val="00E92084"/>
    <w:rsid w:val="00E920B3"/>
    <w:rsid w:val="00E92F05"/>
    <w:rsid w:val="00E94349"/>
    <w:rsid w:val="00E95B43"/>
    <w:rsid w:val="00E95BD1"/>
    <w:rsid w:val="00E974CD"/>
    <w:rsid w:val="00EA0BA4"/>
    <w:rsid w:val="00EA0CFA"/>
    <w:rsid w:val="00EA1FD5"/>
    <w:rsid w:val="00EA4407"/>
    <w:rsid w:val="00EA4459"/>
    <w:rsid w:val="00EA469B"/>
    <w:rsid w:val="00EA50AD"/>
    <w:rsid w:val="00EA57D3"/>
    <w:rsid w:val="00EA5B5A"/>
    <w:rsid w:val="00EA6A6C"/>
    <w:rsid w:val="00EA7B49"/>
    <w:rsid w:val="00EA7CFA"/>
    <w:rsid w:val="00EB0824"/>
    <w:rsid w:val="00EB0C4D"/>
    <w:rsid w:val="00EB0E94"/>
    <w:rsid w:val="00EB113B"/>
    <w:rsid w:val="00EB3A1A"/>
    <w:rsid w:val="00EB3FF6"/>
    <w:rsid w:val="00EB445B"/>
    <w:rsid w:val="00EB513B"/>
    <w:rsid w:val="00EB5C3B"/>
    <w:rsid w:val="00EC13B8"/>
    <w:rsid w:val="00EC26FE"/>
    <w:rsid w:val="00EC3B52"/>
    <w:rsid w:val="00EC404B"/>
    <w:rsid w:val="00EC4EA2"/>
    <w:rsid w:val="00EC5C89"/>
    <w:rsid w:val="00EC7C34"/>
    <w:rsid w:val="00ED0DDA"/>
    <w:rsid w:val="00ED154A"/>
    <w:rsid w:val="00ED3AC2"/>
    <w:rsid w:val="00ED4F63"/>
    <w:rsid w:val="00ED52FD"/>
    <w:rsid w:val="00ED71DF"/>
    <w:rsid w:val="00ED73E7"/>
    <w:rsid w:val="00ED74ED"/>
    <w:rsid w:val="00ED762A"/>
    <w:rsid w:val="00ED76AB"/>
    <w:rsid w:val="00ED7AAE"/>
    <w:rsid w:val="00EE1785"/>
    <w:rsid w:val="00EE1DB1"/>
    <w:rsid w:val="00EE200D"/>
    <w:rsid w:val="00EE322F"/>
    <w:rsid w:val="00EE33A3"/>
    <w:rsid w:val="00EE47E9"/>
    <w:rsid w:val="00EE5A33"/>
    <w:rsid w:val="00EE5E1B"/>
    <w:rsid w:val="00EE5EBE"/>
    <w:rsid w:val="00EF0AEC"/>
    <w:rsid w:val="00EF125C"/>
    <w:rsid w:val="00EF1AA1"/>
    <w:rsid w:val="00EF1FAF"/>
    <w:rsid w:val="00EF38DE"/>
    <w:rsid w:val="00EF4039"/>
    <w:rsid w:val="00EF42D9"/>
    <w:rsid w:val="00EF5694"/>
    <w:rsid w:val="00EF5C5B"/>
    <w:rsid w:val="00EF5E9A"/>
    <w:rsid w:val="00EF740D"/>
    <w:rsid w:val="00EF7B35"/>
    <w:rsid w:val="00F02AA6"/>
    <w:rsid w:val="00F03DC5"/>
    <w:rsid w:val="00F04F34"/>
    <w:rsid w:val="00F058C5"/>
    <w:rsid w:val="00F0722D"/>
    <w:rsid w:val="00F07B37"/>
    <w:rsid w:val="00F10F07"/>
    <w:rsid w:val="00F1148A"/>
    <w:rsid w:val="00F1154C"/>
    <w:rsid w:val="00F13794"/>
    <w:rsid w:val="00F20439"/>
    <w:rsid w:val="00F22243"/>
    <w:rsid w:val="00F23301"/>
    <w:rsid w:val="00F23A22"/>
    <w:rsid w:val="00F23B76"/>
    <w:rsid w:val="00F246BD"/>
    <w:rsid w:val="00F25FCE"/>
    <w:rsid w:val="00F26C88"/>
    <w:rsid w:val="00F30560"/>
    <w:rsid w:val="00F30873"/>
    <w:rsid w:val="00F31A3B"/>
    <w:rsid w:val="00F325D9"/>
    <w:rsid w:val="00F3390A"/>
    <w:rsid w:val="00F35E5D"/>
    <w:rsid w:val="00F37423"/>
    <w:rsid w:val="00F424A4"/>
    <w:rsid w:val="00F42CA0"/>
    <w:rsid w:val="00F43776"/>
    <w:rsid w:val="00F43D4F"/>
    <w:rsid w:val="00F44DE7"/>
    <w:rsid w:val="00F44FD5"/>
    <w:rsid w:val="00F461B7"/>
    <w:rsid w:val="00F4654C"/>
    <w:rsid w:val="00F47D74"/>
    <w:rsid w:val="00F47E41"/>
    <w:rsid w:val="00F5097F"/>
    <w:rsid w:val="00F5117A"/>
    <w:rsid w:val="00F519EE"/>
    <w:rsid w:val="00F51FD8"/>
    <w:rsid w:val="00F55665"/>
    <w:rsid w:val="00F55B5D"/>
    <w:rsid w:val="00F57815"/>
    <w:rsid w:val="00F60A3B"/>
    <w:rsid w:val="00F61A57"/>
    <w:rsid w:val="00F61A80"/>
    <w:rsid w:val="00F628EF"/>
    <w:rsid w:val="00F631D1"/>
    <w:rsid w:val="00F643BF"/>
    <w:rsid w:val="00F649B5"/>
    <w:rsid w:val="00F669D2"/>
    <w:rsid w:val="00F675FC"/>
    <w:rsid w:val="00F67E8B"/>
    <w:rsid w:val="00F67F49"/>
    <w:rsid w:val="00F70465"/>
    <w:rsid w:val="00F70DE5"/>
    <w:rsid w:val="00F732A5"/>
    <w:rsid w:val="00F73A39"/>
    <w:rsid w:val="00F73B88"/>
    <w:rsid w:val="00F74DB9"/>
    <w:rsid w:val="00F75005"/>
    <w:rsid w:val="00F752AD"/>
    <w:rsid w:val="00F77197"/>
    <w:rsid w:val="00F77D18"/>
    <w:rsid w:val="00F8020A"/>
    <w:rsid w:val="00F80484"/>
    <w:rsid w:val="00F81078"/>
    <w:rsid w:val="00F81EA4"/>
    <w:rsid w:val="00F823F8"/>
    <w:rsid w:val="00F82E53"/>
    <w:rsid w:val="00F831BF"/>
    <w:rsid w:val="00F83E12"/>
    <w:rsid w:val="00F8410C"/>
    <w:rsid w:val="00F84619"/>
    <w:rsid w:val="00F849F0"/>
    <w:rsid w:val="00F863DC"/>
    <w:rsid w:val="00F90058"/>
    <w:rsid w:val="00F901F6"/>
    <w:rsid w:val="00F90CD0"/>
    <w:rsid w:val="00F92EC3"/>
    <w:rsid w:val="00F93EE5"/>
    <w:rsid w:val="00F94734"/>
    <w:rsid w:val="00F94A97"/>
    <w:rsid w:val="00F9758B"/>
    <w:rsid w:val="00FA3A6F"/>
    <w:rsid w:val="00FA4601"/>
    <w:rsid w:val="00FA6373"/>
    <w:rsid w:val="00FA7286"/>
    <w:rsid w:val="00FB01A2"/>
    <w:rsid w:val="00FB1386"/>
    <w:rsid w:val="00FB55BD"/>
    <w:rsid w:val="00FB564B"/>
    <w:rsid w:val="00FB6925"/>
    <w:rsid w:val="00FB6DEE"/>
    <w:rsid w:val="00FC0719"/>
    <w:rsid w:val="00FC10F3"/>
    <w:rsid w:val="00FC1EA1"/>
    <w:rsid w:val="00FC26E5"/>
    <w:rsid w:val="00FC2BEC"/>
    <w:rsid w:val="00FC4C05"/>
    <w:rsid w:val="00FC526F"/>
    <w:rsid w:val="00FC58D0"/>
    <w:rsid w:val="00FC60F1"/>
    <w:rsid w:val="00FC6C69"/>
    <w:rsid w:val="00FD0D14"/>
    <w:rsid w:val="00FD323A"/>
    <w:rsid w:val="00FD37A4"/>
    <w:rsid w:val="00FD3A43"/>
    <w:rsid w:val="00FD3B01"/>
    <w:rsid w:val="00FD3BD0"/>
    <w:rsid w:val="00FD4546"/>
    <w:rsid w:val="00FD5E65"/>
    <w:rsid w:val="00FD5EB5"/>
    <w:rsid w:val="00FD73DE"/>
    <w:rsid w:val="00FD768C"/>
    <w:rsid w:val="00FE0CB3"/>
    <w:rsid w:val="00FE2D37"/>
    <w:rsid w:val="00FE5F31"/>
    <w:rsid w:val="00FE6005"/>
    <w:rsid w:val="00FE61D1"/>
    <w:rsid w:val="00FE6D39"/>
    <w:rsid w:val="00FF01C4"/>
    <w:rsid w:val="00FF153C"/>
    <w:rsid w:val="00FF1B62"/>
    <w:rsid w:val="00FF30DD"/>
    <w:rsid w:val="00FF5407"/>
    <w:rsid w:val="00FF556C"/>
    <w:rsid w:val="00FF703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0E6E7"/>
  <w15:docId w15:val="{9D23A0BA-382B-4E71-8668-7286FF395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91A"/>
    <w:pPr>
      <w:spacing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835852"/>
    <w:pPr>
      <w:jc w:val="center"/>
      <w:outlineLvl w:val="0"/>
    </w:pPr>
    <w:rPr>
      <w:rFonts w:eastAsia="Times New Roman" w:cs="Times New Roman"/>
      <w:b/>
      <w:szCs w:val="20"/>
    </w:rPr>
  </w:style>
  <w:style w:type="paragraph" w:styleId="Heading2">
    <w:name w:val="heading 2"/>
    <w:basedOn w:val="Heading1"/>
    <w:next w:val="Normal"/>
    <w:link w:val="Heading2Char"/>
    <w:uiPriority w:val="9"/>
    <w:unhideWhenUsed/>
    <w:qFormat/>
    <w:rsid w:val="00424F0F"/>
    <w:pPr>
      <w:jc w:val="left"/>
      <w:outlineLvl w:val="1"/>
    </w:pPr>
  </w:style>
  <w:style w:type="paragraph" w:styleId="Heading3">
    <w:name w:val="heading 3"/>
    <w:basedOn w:val="Heading2"/>
    <w:next w:val="Normal"/>
    <w:link w:val="Heading3Char"/>
    <w:uiPriority w:val="9"/>
    <w:unhideWhenUsed/>
    <w:qFormat/>
    <w:rsid w:val="0063124B"/>
    <w:pPr>
      <w:outlineLvl w:val="2"/>
    </w:pPr>
    <w:rPr>
      <w:rFonts w:ascii="Verdana" w:hAnsi="Verdana"/>
      <w:sz w:val="20"/>
    </w:rPr>
  </w:style>
  <w:style w:type="paragraph" w:styleId="Heading4">
    <w:name w:val="heading 4"/>
    <w:basedOn w:val="Normal"/>
    <w:next w:val="Normal"/>
    <w:link w:val="Heading4Char"/>
    <w:uiPriority w:val="9"/>
    <w:semiHidden/>
    <w:unhideWhenUsed/>
    <w:rsid w:val="004D5EF5"/>
    <w:pPr>
      <w:keepNext/>
      <w:keepLines/>
      <w:ind w:left="1865" w:hanging="1865"/>
      <w:outlineLvl w:val="3"/>
    </w:pPr>
    <w:rPr>
      <w:rFonts w:ascii="Times New Roman Bold" w:eastAsiaTheme="majorEastAsia" w:hAnsi="Times New Roman Bold" w:cstheme="majorBidi"/>
      <w:b/>
      <w:bCs/>
      <w:iCs/>
      <w:caps/>
    </w:rPr>
  </w:style>
  <w:style w:type="paragraph" w:styleId="Heading5">
    <w:name w:val="heading 5"/>
    <w:basedOn w:val="Normal"/>
    <w:next w:val="Normal"/>
    <w:link w:val="Heading5Char"/>
    <w:uiPriority w:val="9"/>
    <w:semiHidden/>
    <w:unhideWhenUsed/>
    <w:qFormat/>
    <w:rsid w:val="004D5EF5"/>
    <w:pPr>
      <w:keepNext/>
      <w:keepLines/>
      <w:ind w:left="720" w:hanging="720"/>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795C2B"/>
    <w:pPr>
      <w:keepNext/>
      <w:keepLines/>
      <w:outlineLvl w:val="5"/>
    </w:pPr>
    <w:rPr>
      <w:rFonts w:ascii="Times New Roman Bold" w:eastAsiaTheme="majorEastAsia" w:hAnsi="Times New Roman Bold" w:cstheme="majorBidi"/>
      <w:b/>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852"/>
    <w:rPr>
      <w:rFonts w:ascii="Times New Roman" w:eastAsia="Times New Roman" w:hAnsi="Times New Roman" w:cs="Times New Roman"/>
      <w:b/>
      <w:sz w:val="24"/>
      <w:szCs w:val="20"/>
    </w:rPr>
  </w:style>
  <w:style w:type="character" w:customStyle="1" w:styleId="Heading2Char">
    <w:name w:val="Heading 2 Char"/>
    <w:basedOn w:val="DefaultParagraphFont"/>
    <w:link w:val="Heading2"/>
    <w:uiPriority w:val="9"/>
    <w:rsid w:val="00424F0F"/>
    <w:rPr>
      <w:rFonts w:ascii="Times New Roman" w:eastAsia="Times New Roman" w:hAnsi="Times New Roman" w:cs="Times New Roman"/>
      <w:b/>
      <w:sz w:val="24"/>
      <w:szCs w:val="20"/>
    </w:rPr>
  </w:style>
  <w:style w:type="character" w:customStyle="1" w:styleId="Heading3Char">
    <w:name w:val="Heading 3 Char"/>
    <w:basedOn w:val="DefaultParagraphFont"/>
    <w:link w:val="Heading3"/>
    <w:uiPriority w:val="9"/>
    <w:rsid w:val="0063124B"/>
    <w:rPr>
      <w:rFonts w:ascii="Verdana" w:eastAsia="Times New Roman" w:hAnsi="Verdana" w:cs="Times New Roman"/>
      <w:b/>
      <w:sz w:val="20"/>
      <w:szCs w:val="20"/>
    </w:rPr>
  </w:style>
  <w:style w:type="paragraph" w:styleId="Header">
    <w:name w:val="header"/>
    <w:basedOn w:val="Normal"/>
    <w:link w:val="HeaderChar"/>
    <w:unhideWhenUsed/>
    <w:rsid w:val="00821732"/>
    <w:pPr>
      <w:tabs>
        <w:tab w:val="center" w:pos="4536"/>
        <w:tab w:val="right" w:pos="9072"/>
      </w:tabs>
    </w:pPr>
  </w:style>
  <w:style w:type="character" w:customStyle="1" w:styleId="HeaderChar">
    <w:name w:val="Header Char"/>
    <w:basedOn w:val="DefaultParagraphFont"/>
    <w:link w:val="Header"/>
    <w:rsid w:val="00821732"/>
    <w:rPr>
      <w:rFonts w:ascii="Times New Roman" w:hAnsi="Times New Roman"/>
      <w:sz w:val="24"/>
    </w:rPr>
  </w:style>
  <w:style w:type="paragraph" w:styleId="Footer">
    <w:name w:val="footer"/>
    <w:basedOn w:val="Normal"/>
    <w:link w:val="FooterChar"/>
    <w:uiPriority w:val="99"/>
    <w:unhideWhenUsed/>
    <w:rsid w:val="00821732"/>
    <w:pPr>
      <w:tabs>
        <w:tab w:val="center" w:pos="4536"/>
        <w:tab w:val="right" w:pos="9072"/>
      </w:tabs>
    </w:pPr>
  </w:style>
  <w:style w:type="character" w:customStyle="1" w:styleId="FooterChar">
    <w:name w:val="Footer Char"/>
    <w:basedOn w:val="DefaultParagraphFont"/>
    <w:link w:val="Footer"/>
    <w:uiPriority w:val="99"/>
    <w:rsid w:val="00821732"/>
    <w:rPr>
      <w:rFonts w:ascii="Times New Roman" w:hAnsi="Times New Roman"/>
      <w:sz w:val="24"/>
    </w:rPr>
  </w:style>
  <w:style w:type="paragraph" w:customStyle="1" w:styleId="Contact">
    <w:name w:val="Contact"/>
    <w:basedOn w:val="Normal"/>
    <w:next w:val="Normal"/>
    <w:rsid w:val="00821732"/>
    <w:pPr>
      <w:spacing w:before="480"/>
      <w:ind w:left="567" w:hanging="567"/>
      <w:jc w:val="left"/>
    </w:pPr>
    <w:rPr>
      <w:rFonts w:eastAsia="Times New Roman" w:cs="Times New Roman"/>
      <w:szCs w:val="20"/>
    </w:rPr>
  </w:style>
  <w:style w:type="paragraph" w:styleId="ListBullet">
    <w:name w:val="List Bullet"/>
    <w:basedOn w:val="Normal"/>
    <w:rsid w:val="00821732"/>
    <w:pPr>
      <w:numPr>
        <w:numId w:val="1"/>
      </w:numPr>
      <w:spacing w:after="240"/>
    </w:pPr>
    <w:rPr>
      <w:rFonts w:eastAsia="Times New Roman" w:cs="Times New Roman"/>
      <w:szCs w:val="20"/>
    </w:rPr>
  </w:style>
  <w:style w:type="paragraph" w:customStyle="1" w:styleId="ListBullet1">
    <w:name w:val="List Bullet 1"/>
    <w:basedOn w:val="Normal"/>
    <w:rsid w:val="00821732"/>
    <w:pPr>
      <w:numPr>
        <w:numId w:val="2"/>
      </w:numPr>
      <w:tabs>
        <w:tab w:val="clear" w:pos="765"/>
        <w:tab w:val="num" w:pos="360"/>
      </w:tabs>
      <w:spacing w:after="240"/>
      <w:ind w:left="0" w:firstLine="0"/>
    </w:pPr>
    <w:rPr>
      <w:rFonts w:eastAsia="Times New Roman" w:cs="Times New Roman"/>
      <w:szCs w:val="20"/>
    </w:rPr>
  </w:style>
  <w:style w:type="paragraph" w:styleId="ListBullet2">
    <w:name w:val="List Bullet 2"/>
    <w:basedOn w:val="Normal"/>
    <w:rsid w:val="00821732"/>
    <w:pPr>
      <w:numPr>
        <w:numId w:val="3"/>
      </w:numPr>
      <w:spacing w:after="240"/>
    </w:pPr>
    <w:rPr>
      <w:rFonts w:eastAsia="Times New Roman" w:cs="Times New Roman"/>
      <w:szCs w:val="20"/>
    </w:rPr>
  </w:style>
  <w:style w:type="paragraph" w:styleId="ListBullet3">
    <w:name w:val="List Bullet 3"/>
    <w:basedOn w:val="Normal"/>
    <w:rsid w:val="00821732"/>
    <w:pPr>
      <w:numPr>
        <w:numId w:val="4"/>
      </w:numPr>
      <w:spacing w:after="240"/>
    </w:pPr>
    <w:rPr>
      <w:rFonts w:eastAsia="Times New Roman" w:cs="Times New Roman"/>
      <w:szCs w:val="20"/>
    </w:rPr>
  </w:style>
  <w:style w:type="paragraph" w:styleId="ListBullet4">
    <w:name w:val="List Bullet 4"/>
    <w:basedOn w:val="Normal"/>
    <w:rsid w:val="00821732"/>
    <w:pPr>
      <w:numPr>
        <w:numId w:val="5"/>
      </w:numPr>
      <w:spacing w:after="240"/>
    </w:pPr>
    <w:rPr>
      <w:rFonts w:eastAsia="Times New Roman" w:cs="Times New Roman"/>
      <w:szCs w:val="20"/>
    </w:rPr>
  </w:style>
  <w:style w:type="paragraph" w:customStyle="1" w:styleId="ListDash">
    <w:name w:val="List Dash"/>
    <w:basedOn w:val="Normal"/>
    <w:rsid w:val="00821732"/>
    <w:pPr>
      <w:numPr>
        <w:numId w:val="6"/>
      </w:numPr>
      <w:spacing w:after="240"/>
    </w:pPr>
    <w:rPr>
      <w:rFonts w:eastAsia="Times New Roman" w:cs="Times New Roman"/>
      <w:szCs w:val="20"/>
    </w:rPr>
  </w:style>
  <w:style w:type="paragraph" w:customStyle="1" w:styleId="ListDash1">
    <w:name w:val="List Dash 1"/>
    <w:basedOn w:val="Normal"/>
    <w:rsid w:val="00821732"/>
    <w:pPr>
      <w:numPr>
        <w:numId w:val="7"/>
      </w:numPr>
      <w:spacing w:after="240"/>
    </w:pPr>
    <w:rPr>
      <w:rFonts w:eastAsia="Times New Roman" w:cs="Times New Roman"/>
      <w:szCs w:val="20"/>
    </w:rPr>
  </w:style>
  <w:style w:type="paragraph" w:customStyle="1" w:styleId="ListDash2">
    <w:name w:val="List Dash 2"/>
    <w:basedOn w:val="Normal"/>
    <w:rsid w:val="00821732"/>
    <w:pPr>
      <w:numPr>
        <w:numId w:val="8"/>
      </w:numPr>
      <w:spacing w:after="240"/>
    </w:pPr>
    <w:rPr>
      <w:rFonts w:eastAsia="Times New Roman" w:cs="Times New Roman"/>
      <w:szCs w:val="20"/>
    </w:rPr>
  </w:style>
  <w:style w:type="paragraph" w:customStyle="1" w:styleId="ListDash3">
    <w:name w:val="List Dash 3"/>
    <w:basedOn w:val="Normal"/>
    <w:rsid w:val="00821732"/>
    <w:pPr>
      <w:numPr>
        <w:numId w:val="9"/>
      </w:numPr>
      <w:spacing w:after="240"/>
    </w:pPr>
    <w:rPr>
      <w:rFonts w:eastAsia="Times New Roman" w:cs="Times New Roman"/>
      <w:szCs w:val="20"/>
    </w:rPr>
  </w:style>
  <w:style w:type="paragraph" w:customStyle="1" w:styleId="ListDash4">
    <w:name w:val="List Dash 4"/>
    <w:basedOn w:val="Normal"/>
    <w:rsid w:val="00821732"/>
    <w:pPr>
      <w:numPr>
        <w:numId w:val="10"/>
      </w:numPr>
      <w:spacing w:after="240"/>
    </w:pPr>
    <w:rPr>
      <w:rFonts w:eastAsia="Times New Roman" w:cs="Times New Roman"/>
      <w:szCs w:val="20"/>
    </w:rPr>
  </w:style>
  <w:style w:type="paragraph" w:styleId="ListNumber">
    <w:name w:val="List Number"/>
    <w:basedOn w:val="Normal"/>
    <w:rsid w:val="00821732"/>
    <w:pPr>
      <w:numPr>
        <w:numId w:val="11"/>
      </w:numPr>
      <w:spacing w:after="240"/>
    </w:pPr>
    <w:rPr>
      <w:rFonts w:eastAsia="Times New Roman" w:cs="Times New Roman"/>
      <w:szCs w:val="20"/>
    </w:rPr>
  </w:style>
  <w:style w:type="paragraph" w:customStyle="1" w:styleId="ListNumber1">
    <w:name w:val="List Number 1"/>
    <w:basedOn w:val="Normal"/>
    <w:rsid w:val="00821732"/>
    <w:pPr>
      <w:numPr>
        <w:numId w:val="12"/>
      </w:numPr>
      <w:spacing w:after="240"/>
    </w:pPr>
    <w:rPr>
      <w:rFonts w:eastAsia="Times New Roman" w:cs="Times New Roman"/>
      <w:szCs w:val="20"/>
    </w:rPr>
  </w:style>
  <w:style w:type="paragraph" w:styleId="ListNumber2">
    <w:name w:val="List Number 2"/>
    <w:basedOn w:val="Normal"/>
    <w:rsid w:val="00821732"/>
    <w:pPr>
      <w:numPr>
        <w:numId w:val="13"/>
      </w:numPr>
      <w:spacing w:after="240"/>
    </w:pPr>
    <w:rPr>
      <w:rFonts w:eastAsia="Times New Roman" w:cs="Times New Roman"/>
      <w:szCs w:val="20"/>
    </w:rPr>
  </w:style>
  <w:style w:type="paragraph" w:styleId="ListNumber3">
    <w:name w:val="List Number 3"/>
    <w:basedOn w:val="Normal"/>
    <w:rsid w:val="00821732"/>
    <w:pPr>
      <w:numPr>
        <w:numId w:val="14"/>
      </w:numPr>
      <w:spacing w:after="240"/>
    </w:pPr>
    <w:rPr>
      <w:rFonts w:eastAsia="Times New Roman" w:cs="Times New Roman"/>
      <w:szCs w:val="20"/>
    </w:rPr>
  </w:style>
  <w:style w:type="paragraph" w:styleId="ListNumber4">
    <w:name w:val="List Number 4"/>
    <w:basedOn w:val="Normal"/>
    <w:rsid w:val="00821732"/>
    <w:pPr>
      <w:numPr>
        <w:numId w:val="15"/>
      </w:numPr>
      <w:spacing w:after="240"/>
    </w:pPr>
    <w:rPr>
      <w:rFonts w:eastAsia="Times New Roman" w:cs="Times New Roman"/>
      <w:szCs w:val="20"/>
    </w:rPr>
  </w:style>
  <w:style w:type="paragraph" w:customStyle="1" w:styleId="ListNumberLevel2">
    <w:name w:val="List Number (Level 2)"/>
    <w:basedOn w:val="Normal"/>
    <w:rsid w:val="00821732"/>
    <w:pPr>
      <w:numPr>
        <w:ilvl w:val="1"/>
        <w:numId w:val="11"/>
      </w:numPr>
      <w:spacing w:after="240"/>
    </w:pPr>
    <w:rPr>
      <w:rFonts w:eastAsia="Times New Roman" w:cs="Times New Roman"/>
      <w:szCs w:val="20"/>
    </w:rPr>
  </w:style>
  <w:style w:type="paragraph" w:customStyle="1" w:styleId="ListNumber1Level2">
    <w:name w:val="List Number 1 (Level 2)"/>
    <w:basedOn w:val="Normal"/>
    <w:rsid w:val="00821732"/>
    <w:pPr>
      <w:numPr>
        <w:ilvl w:val="1"/>
        <w:numId w:val="12"/>
      </w:numPr>
      <w:spacing w:after="240"/>
    </w:pPr>
    <w:rPr>
      <w:rFonts w:eastAsia="Times New Roman" w:cs="Times New Roman"/>
      <w:szCs w:val="20"/>
    </w:rPr>
  </w:style>
  <w:style w:type="paragraph" w:customStyle="1" w:styleId="ListNumber2Level2">
    <w:name w:val="List Number 2 (Level 2)"/>
    <w:basedOn w:val="Normal"/>
    <w:rsid w:val="00821732"/>
    <w:pPr>
      <w:numPr>
        <w:ilvl w:val="1"/>
        <w:numId w:val="13"/>
      </w:numPr>
      <w:tabs>
        <w:tab w:val="clear" w:pos="2494"/>
        <w:tab w:val="num" w:pos="360"/>
      </w:tabs>
      <w:spacing w:after="240"/>
      <w:ind w:left="0" w:firstLine="0"/>
    </w:pPr>
    <w:rPr>
      <w:rFonts w:eastAsia="Times New Roman" w:cs="Times New Roman"/>
      <w:szCs w:val="20"/>
    </w:rPr>
  </w:style>
  <w:style w:type="paragraph" w:customStyle="1" w:styleId="ListNumber3Level2">
    <w:name w:val="List Number 3 (Level 2)"/>
    <w:basedOn w:val="Normal"/>
    <w:rsid w:val="00821732"/>
    <w:pPr>
      <w:numPr>
        <w:ilvl w:val="1"/>
        <w:numId w:val="14"/>
      </w:numPr>
      <w:spacing w:after="240"/>
    </w:pPr>
    <w:rPr>
      <w:rFonts w:eastAsia="Times New Roman" w:cs="Times New Roman"/>
      <w:szCs w:val="20"/>
    </w:rPr>
  </w:style>
  <w:style w:type="paragraph" w:customStyle="1" w:styleId="ListNumber4Level2">
    <w:name w:val="List Number 4 (Level 2)"/>
    <w:basedOn w:val="Normal"/>
    <w:rsid w:val="00821732"/>
    <w:pPr>
      <w:numPr>
        <w:ilvl w:val="1"/>
        <w:numId w:val="15"/>
      </w:numPr>
      <w:spacing w:after="240"/>
    </w:pPr>
    <w:rPr>
      <w:rFonts w:eastAsia="Times New Roman" w:cs="Times New Roman"/>
      <w:szCs w:val="20"/>
    </w:rPr>
  </w:style>
  <w:style w:type="paragraph" w:customStyle="1" w:styleId="ListNumberLevel3">
    <w:name w:val="List Number (Level 3)"/>
    <w:basedOn w:val="Normal"/>
    <w:rsid w:val="00821732"/>
    <w:pPr>
      <w:numPr>
        <w:ilvl w:val="2"/>
        <w:numId w:val="11"/>
      </w:numPr>
      <w:spacing w:after="240"/>
    </w:pPr>
    <w:rPr>
      <w:rFonts w:eastAsia="Times New Roman" w:cs="Times New Roman"/>
      <w:szCs w:val="20"/>
    </w:rPr>
  </w:style>
  <w:style w:type="paragraph" w:customStyle="1" w:styleId="ListNumber1Level3">
    <w:name w:val="List Number 1 (Level 3)"/>
    <w:basedOn w:val="Normal"/>
    <w:rsid w:val="00821732"/>
    <w:pPr>
      <w:numPr>
        <w:ilvl w:val="2"/>
        <w:numId w:val="12"/>
      </w:numPr>
      <w:spacing w:after="240"/>
    </w:pPr>
    <w:rPr>
      <w:rFonts w:eastAsia="Times New Roman" w:cs="Times New Roman"/>
      <w:szCs w:val="20"/>
    </w:rPr>
  </w:style>
  <w:style w:type="paragraph" w:customStyle="1" w:styleId="ListNumber2Level3">
    <w:name w:val="List Number 2 (Level 3)"/>
    <w:basedOn w:val="Normal"/>
    <w:rsid w:val="00821732"/>
    <w:pPr>
      <w:numPr>
        <w:ilvl w:val="2"/>
        <w:numId w:val="13"/>
      </w:numPr>
      <w:spacing w:after="240"/>
    </w:pPr>
    <w:rPr>
      <w:rFonts w:eastAsia="Times New Roman" w:cs="Times New Roman"/>
      <w:szCs w:val="20"/>
    </w:rPr>
  </w:style>
  <w:style w:type="paragraph" w:customStyle="1" w:styleId="ListNumber3Level3">
    <w:name w:val="List Number 3 (Level 3)"/>
    <w:basedOn w:val="Normal"/>
    <w:rsid w:val="00821732"/>
    <w:pPr>
      <w:numPr>
        <w:ilvl w:val="2"/>
        <w:numId w:val="14"/>
      </w:numPr>
      <w:spacing w:after="240"/>
    </w:pPr>
    <w:rPr>
      <w:rFonts w:eastAsia="Times New Roman" w:cs="Times New Roman"/>
      <w:szCs w:val="20"/>
    </w:rPr>
  </w:style>
  <w:style w:type="paragraph" w:customStyle="1" w:styleId="ListNumber4Level3">
    <w:name w:val="List Number 4 (Level 3)"/>
    <w:basedOn w:val="Normal"/>
    <w:rsid w:val="00821732"/>
    <w:pPr>
      <w:numPr>
        <w:ilvl w:val="2"/>
        <w:numId w:val="15"/>
      </w:numPr>
      <w:spacing w:after="240"/>
    </w:pPr>
    <w:rPr>
      <w:rFonts w:eastAsia="Times New Roman" w:cs="Times New Roman"/>
      <w:szCs w:val="20"/>
    </w:rPr>
  </w:style>
  <w:style w:type="paragraph" w:customStyle="1" w:styleId="ListNumberLevel4">
    <w:name w:val="List Number (Level 4)"/>
    <w:basedOn w:val="Normal"/>
    <w:rsid w:val="00821732"/>
    <w:pPr>
      <w:numPr>
        <w:ilvl w:val="3"/>
        <w:numId w:val="11"/>
      </w:numPr>
      <w:spacing w:after="240"/>
    </w:pPr>
    <w:rPr>
      <w:rFonts w:eastAsia="Times New Roman" w:cs="Times New Roman"/>
      <w:szCs w:val="20"/>
    </w:rPr>
  </w:style>
  <w:style w:type="paragraph" w:customStyle="1" w:styleId="ListNumber1Level4">
    <w:name w:val="List Number 1 (Level 4)"/>
    <w:basedOn w:val="Normal"/>
    <w:rsid w:val="00821732"/>
    <w:pPr>
      <w:numPr>
        <w:ilvl w:val="3"/>
        <w:numId w:val="12"/>
      </w:numPr>
      <w:spacing w:after="240"/>
    </w:pPr>
    <w:rPr>
      <w:rFonts w:eastAsia="Times New Roman" w:cs="Times New Roman"/>
      <w:szCs w:val="20"/>
    </w:rPr>
  </w:style>
  <w:style w:type="paragraph" w:customStyle="1" w:styleId="ListNumber2Level4">
    <w:name w:val="List Number 2 (Level 4)"/>
    <w:basedOn w:val="Normal"/>
    <w:rsid w:val="00821732"/>
    <w:pPr>
      <w:numPr>
        <w:ilvl w:val="3"/>
        <w:numId w:val="13"/>
      </w:numPr>
      <w:spacing w:after="240"/>
    </w:pPr>
    <w:rPr>
      <w:rFonts w:eastAsia="Times New Roman" w:cs="Times New Roman"/>
      <w:szCs w:val="20"/>
    </w:rPr>
  </w:style>
  <w:style w:type="paragraph" w:customStyle="1" w:styleId="ListNumber3Level4">
    <w:name w:val="List Number 3 (Level 4)"/>
    <w:basedOn w:val="Normal"/>
    <w:rsid w:val="00821732"/>
    <w:pPr>
      <w:numPr>
        <w:ilvl w:val="3"/>
        <w:numId w:val="14"/>
      </w:numPr>
      <w:spacing w:after="240"/>
    </w:pPr>
    <w:rPr>
      <w:rFonts w:eastAsia="Times New Roman" w:cs="Times New Roman"/>
      <w:szCs w:val="20"/>
    </w:rPr>
  </w:style>
  <w:style w:type="paragraph" w:customStyle="1" w:styleId="ListNumber4Level4">
    <w:name w:val="List Number 4 (Level 4)"/>
    <w:basedOn w:val="Normal"/>
    <w:rsid w:val="00821732"/>
    <w:pPr>
      <w:numPr>
        <w:ilvl w:val="3"/>
        <w:numId w:val="15"/>
      </w:numPr>
      <w:spacing w:after="240"/>
    </w:pPr>
    <w:rPr>
      <w:rFonts w:eastAsia="Times New Roman" w:cs="Times New Roman"/>
      <w:szCs w:val="20"/>
    </w:rPr>
  </w:style>
  <w:style w:type="paragraph" w:styleId="TOC5">
    <w:name w:val="toc 5"/>
    <w:basedOn w:val="Normal"/>
    <w:next w:val="Normal"/>
    <w:autoRedefine/>
    <w:uiPriority w:val="39"/>
    <w:rsid w:val="0024000C"/>
    <w:pPr>
      <w:tabs>
        <w:tab w:val="left" w:pos="1559"/>
        <w:tab w:val="right" w:leader="dot" w:pos="8789"/>
      </w:tabs>
      <w:spacing w:before="60" w:after="60"/>
      <w:ind w:left="1560" w:right="567" w:hanging="709"/>
    </w:pPr>
    <w:rPr>
      <w:rFonts w:eastAsia="Times New Roman" w:cs="Times New Roman"/>
      <w:szCs w:val="20"/>
    </w:rPr>
  </w:style>
  <w:style w:type="paragraph" w:styleId="TOCHeading">
    <w:name w:val="TOC Heading"/>
    <w:basedOn w:val="Normal"/>
    <w:next w:val="Normal"/>
    <w:rsid w:val="00821732"/>
    <w:pPr>
      <w:keepNext/>
      <w:spacing w:before="240" w:after="240"/>
      <w:jc w:val="center"/>
    </w:pPr>
    <w:rPr>
      <w:rFonts w:eastAsia="Times New Roman" w:cs="Times New Roman"/>
      <w:b/>
      <w:szCs w:val="20"/>
    </w:rPr>
  </w:style>
  <w:style w:type="paragraph" w:styleId="TOC1">
    <w:name w:val="toc 1"/>
    <w:basedOn w:val="Normal"/>
    <w:next w:val="Normal"/>
    <w:autoRedefine/>
    <w:uiPriority w:val="39"/>
    <w:rsid w:val="00821732"/>
    <w:pPr>
      <w:tabs>
        <w:tab w:val="left" w:pos="1559"/>
        <w:tab w:val="right" w:leader="dot" w:pos="8789"/>
      </w:tabs>
      <w:spacing w:before="60" w:after="60"/>
      <w:ind w:left="1559" w:right="567" w:hanging="1559"/>
    </w:pPr>
    <w:rPr>
      <w:rFonts w:eastAsia="Calibri" w:cs="Times New Roman"/>
      <w:b/>
      <w:caps/>
      <w:noProof/>
      <w:szCs w:val="20"/>
    </w:rPr>
  </w:style>
  <w:style w:type="paragraph" w:styleId="TOC2">
    <w:name w:val="toc 2"/>
    <w:basedOn w:val="Normal"/>
    <w:next w:val="Normal"/>
    <w:autoRedefine/>
    <w:uiPriority w:val="39"/>
    <w:rsid w:val="00821732"/>
    <w:pPr>
      <w:tabs>
        <w:tab w:val="left" w:pos="1559"/>
        <w:tab w:val="right" w:leader="dot" w:pos="8789"/>
      </w:tabs>
      <w:spacing w:before="60" w:after="60"/>
      <w:ind w:left="1559" w:right="567" w:hanging="1077"/>
    </w:pPr>
    <w:rPr>
      <w:rFonts w:eastAsia="Times New Roman" w:cs="Times New Roman"/>
      <w:b/>
      <w:szCs w:val="20"/>
    </w:rPr>
  </w:style>
  <w:style w:type="paragraph" w:styleId="TOC3">
    <w:name w:val="toc 3"/>
    <w:basedOn w:val="Normal"/>
    <w:next w:val="Normal"/>
    <w:autoRedefine/>
    <w:uiPriority w:val="39"/>
    <w:rsid w:val="00821732"/>
    <w:pPr>
      <w:tabs>
        <w:tab w:val="left" w:pos="1559"/>
        <w:tab w:val="right" w:leader="dot" w:pos="8789"/>
      </w:tabs>
      <w:spacing w:before="60" w:after="60"/>
      <w:ind w:left="1559" w:right="567" w:hanging="992"/>
    </w:pPr>
    <w:rPr>
      <w:rFonts w:eastAsia="Times New Roman" w:cs="Times New Roman"/>
      <w:szCs w:val="20"/>
    </w:rPr>
  </w:style>
  <w:style w:type="paragraph" w:styleId="TOC4">
    <w:name w:val="toc 4"/>
    <w:basedOn w:val="Normal"/>
    <w:next w:val="Normal"/>
    <w:uiPriority w:val="39"/>
    <w:rsid w:val="00821732"/>
    <w:pPr>
      <w:tabs>
        <w:tab w:val="left" w:pos="1559"/>
        <w:tab w:val="right" w:leader="dot" w:pos="8789"/>
      </w:tabs>
      <w:spacing w:before="60" w:after="60"/>
      <w:ind w:left="1559" w:right="567" w:hanging="992"/>
    </w:pPr>
    <w:rPr>
      <w:rFonts w:eastAsia="Times New Roman" w:cs="Times New Roman"/>
      <w:szCs w:val="20"/>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Exposant 3 Point"/>
    <w:link w:val="1"/>
    <w:uiPriority w:val="99"/>
    <w:rsid w:val="000F02DB"/>
    <w:rPr>
      <w:rFonts w:ascii="Times New Roman" w:hAnsi="Times New Roman" w:cs="Times New Roman"/>
      <w:strike w:val="0"/>
      <w:dstrike w:val="0"/>
      <w:position w:val="4"/>
      <w:sz w:val="20"/>
      <w:vertAlign w:val="superscript"/>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f,Char,Voetnoottekst Char"/>
    <w:basedOn w:val="Normal"/>
    <w:link w:val="FootnoteTextChar"/>
    <w:uiPriority w:val="99"/>
    <w:rsid w:val="00821732"/>
    <w:pPr>
      <w:ind w:left="284" w:hanging="284"/>
    </w:pPr>
    <w:rPr>
      <w:rFonts w:eastAsia="Times New Roman" w:cs="Times New Roman"/>
      <w:szCs w:val="20"/>
      <w:lang w:eastAsia="zh-CN"/>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821732"/>
    <w:rPr>
      <w:rFonts w:ascii="Times New Roman" w:eastAsia="Times New Roman" w:hAnsi="Times New Roman" w:cs="Times New Roman"/>
      <w:sz w:val="20"/>
      <w:szCs w:val="20"/>
      <w:lang w:val="lt" w:eastAsia="zh-CN"/>
    </w:rPr>
  </w:style>
  <w:style w:type="character" w:styleId="CommentReference">
    <w:name w:val="annotation reference"/>
    <w:rsid w:val="00821732"/>
    <w:rPr>
      <w:rFonts w:cs="Times New Roman"/>
      <w:sz w:val="16"/>
      <w:szCs w:val="16"/>
    </w:rPr>
  </w:style>
  <w:style w:type="paragraph" w:styleId="CommentText">
    <w:name w:val="annotation text"/>
    <w:basedOn w:val="Normal"/>
    <w:link w:val="CommentTextChar"/>
    <w:rsid w:val="00821732"/>
    <w:rPr>
      <w:rFonts w:eastAsia="Times New Roman" w:cs="Times New Roman"/>
      <w:szCs w:val="20"/>
      <w:lang w:eastAsia="zh-CN"/>
    </w:rPr>
  </w:style>
  <w:style w:type="character" w:customStyle="1" w:styleId="CommentTextChar">
    <w:name w:val="Comment Text Char"/>
    <w:basedOn w:val="DefaultParagraphFont"/>
    <w:link w:val="CommentText"/>
    <w:rsid w:val="00821732"/>
    <w:rPr>
      <w:rFonts w:ascii="Times New Roman" w:eastAsia="Times New Roman" w:hAnsi="Times New Roman" w:cs="Times New Roman"/>
      <w:sz w:val="20"/>
      <w:szCs w:val="20"/>
      <w:lang w:val="lt" w:eastAsia="zh-CN"/>
    </w:rPr>
  </w:style>
  <w:style w:type="paragraph" w:customStyle="1" w:styleId="Article">
    <w:name w:val="Article"/>
    <w:basedOn w:val="Heading4"/>
    <w:link w:val="ArticleChar"/>
    <w:rsid w:val="007B00AC"/>
    <w:pPr>
      <w:ind w:left="1867" w:hanging="1867"/>
    </w:pPr>
    <w:rPr>
      <w:rFonts w:eastAsia="Calibri" w:cs="Times New Roman"/>
      <w:szCs w:val="20"/>
    </w:rPr>
  </w:style>
  <w:style w:type="character" w:customStyle="1" w:styleId="ArticleChar">
    <w:name w:val="Article Char"/>
    <w:link w:val="Article"/>
    <w:rsid w:val="007B00AC"/>
    <w:rPr>
      <w:rFonts w:ascii="Times New Roman Bold" w:eastAsia="Calibri" w:hAnsi="Times New Roman Bold" w:cs="Times New Roman"/>
      <w:b/>
      <w:bCs/>
      <w:iCs/>
      <w:caps/>
      <w:sz w:val="24"/>
      <w:szCs w:val="20"/>
    </w:rPr>
  </w:style>
  <w:style w:type="paragraph" w:customStyle="1" w:styleId="Style2">
    <w:name w:val="Style2"/>
    <w:link w:val="Style2Char"/>
    <w:rsid w:val="00821732"/>
    <w:pPr>
      <w:contextualSpacing/>
      <w:jc w:val="both"/>
    </w:pPr>
    <w:rPr>
      <w:rFonts w:ascii="Times New Roman" w:eastAsia="Calibri" w:hAnsi="Times New Roman" w:cs="Times New Roman"/>
      <w:sz w:val="24"/>
      <w:szCs w:val="20"/>
    </w:rPr>
  </w:style>
  <w:style w:type="character" w:customStyle="1" w:styleId="Style2Char">
    <w:name w:val="Style2 Char"/>
    <w:link w:val="Style2"/>
    <w:rsid w:val="00821732"/>
    <w:rPr>
      <w:rFonts w:ascii="Times New Roman" w:eastAsia="Calibri" w:hAnsi="Times New Roman" w:cs="Times New Roman"/>
      <w:sz w:val="24"/>
      <w:szCs w:val="20"/>
    </w:rPr>
  </w:style>
  <w:style w:type="paragraph" w:customStyle="1" w:styleId="ZCom">
    <w:name w:val="Z_Com"/>
    <w:basedOn w:val="Normal"/>
    <w:next w:val="Normal"/>
    <w:rsid w:val="00821732"/>
    <w:pPr>
      <w:widowControl w:val="0"/>
      <w:ind w:right="85"/>
    </w:pPr>
    <w:rPr>
      <w:rFonts w:ascii="Arial" w:eastAsia="Times New Roman" w:hAnsi="Arial" w:cs="Times New Roman"/>
      <w:snapToGrid w:val="0"/>
      <w:szCs w:val="20"/>
    </w:rPr>
  </w:style>
  <w:style w:type="character" w:styleId="Hyperlink">
    <w:name w:val="Hyperlink"/>
    <w:uiPriority w:val="99"/>
    <w:unhideWhenUsed/>
    <w:qFormat/>
    <w:rsid w:val="008E1986"/>
    <w:rPr>
      <w:color w:val="0088CC"/>
      <w:u w:val="single"/>
    </w:rPr>
  </w:style>
  <w:style w:type="paragraph" w:customStyle="1" w:styleId="Default">
    <w:name w:val="Default"/>
    <w:rsid w:val="00821732"/>
    <w:pPr>
      <w:autoSpaceDE w:val="0"/>
      <w:autoSpaceDN w:val="0"/>
      <w:adjustRightInd w:val="0"/>
      <w:spacing w:after="0" w:line="240" w:lineRule="auto"/>
    </w:pPr>
    <w:rPr>
      <w:rFonts w:ascii="Times New Roman" w:eastAsia="Calibri" w:hAnsi="Times New Roman" w:cs="Times New Roman"/>
      <w:color w:val="000000"/>
      <w:sz w:val="24"/>
      <w:szCs w:val="24"/>
      <w:lang w:eastAsia="en-GB"/>
    </w:rPr>
  </w:style>
  <w:style w:type="paragraph" w:customStyle="1" w:styleId="Style1">
    <w:name w:val="Style1"/>
    <w:link w:val="Style1Char"/>
    <w:rsid w:val="00821732"/>
    <w:pPr>
      <w:ind w:left="851" w:hanging="360"/>
      <w:contextualSpacing/>
      <w:jc w:val="both"/>
    </w:pPr>
    <w:rPr>
      <w:rFonts w:ascii="Times New Roman" w:eastAsia="Calibri" w:hAnsi="Times New Roman" w:cs="Times New Roman"/>
      <w:sz w:val="24"/>
      <w:szCs w:val="20"/>
    </w:rPr>
  </w:style>
  <w:style w:type="character" w:customStyle="1" w:styleId="ColorfulList-Accent1Char">
    <w:name w:val="Colorful List - Accent 1 Char"/>
    <w:link w:val="ColorfulList-Accent11"/>
    <w:uiPriority w:val="34"/>
    <w:rsid w:val="00821732"/>
    <w:rPr>
      <w:sz w:val="24"/>
      <w:szCs w:val="24"/>
      <w:lang w:val="lt" w:eastAsia="en-GB"/>
    </w:rPr>
  </w:style>
  <w:style w:type="character" w:customStyle="1" w:styleId="Style1Char">
    <w:name w:val="Style1 Char"/>
    <w:link w:val="Style1"/>
    <w:rsid w:val="00821732"/>
    <w:rPr>
      <w:rFonts w:ascii="Times New Roman" w:eastAsia="Calibri" w:hAnsi="Times New Roman" w:cs="Times New Roman"/>
      <w:sz w:val="24"/>
      <w:szCs w:val="20"/>
    </w:rPr>
  </w:style>
  <w:style w:type="paragraph" w:customStyle="1" w:styleId="Chapter">
    <w:name w:val="Chapter"/>
    <w:basedOn w:val="Heading1"/>
    <w:link w:val="ChapterChar"/>
    <w:rsid w:val="007B00AC"/>
    <w:pPr>
      <w:ind w:left="1800" w:hanging="1800"/>
    </w:pPr>
    <w:rPr>
      <w:rFonts w:eastAsia="Calibri"/>
    </w:rPr>
  </w:style>
  <w:style w:type="character" w:customStyle="1" w:styleId="ChapterChar">
    <w:name w:val="Chapter Char"/>
    <w:link w:val="Chapter"/>
    <w:rsid w:val="007B00AC"/>
    <w:rPr>
      <w:rFonts w:ascii="Times New Roman Bold" w:eastAsia="Calibri" w:hAnsi="Times New Roman Bold" w:cs="Times New Roman"/>
      <w:b/>
      <w:bCs/>
      <w:caps/>
      <w:sz w:val="24"/>
      <w:szCs w:val="20"/>
      <w:u w:val="single"/>
    </w:rPr>
  </w:style>
  <w:style w:type="paragraph" w:customStyle="1" w:styleId="Subarticle">
    <w:name w:val="Subarticle"/>
    <w:basedOn w:val="Heading5"/>
    <w:link w:val="SubarticleChar"/>
    <w:rsid w:val="004D5EF5"/>
    <w:rPr>
      <w:rFonts w:eastAsia="Calibri" w:cs="Times New Roman"/>
      <w:szCs w:val="20"/>
    </w:rPr>
  </w:style>
  <w:style w:type="paragraph" w:customStyle="1" w:styleId="Section">
    <w:name w:val="Section"/>
    <w:basedOn w:val="Heading2"/>
    <w:link w:val="SectionChar"/>
    <w:rsid w:val="007B00AC"/>
    <w:pPr>
      <w:ind w:left="1620" w:hanging="1620"/>
    </w:pPr>
    <w:rPr>
      <w:rFonts w:eastAsia="Calibri"/>
    </w:rPr>
  </w:style>
  <w:style w:type="character" w:customStyle="1" w:styleId="SubarticleChar">
    <w:name w:val="Subarticle Char"/>
    <w:link w:val="Subarticle"/>
    <w:rsid w:val="004D5EF5"/>
    <w:rPr>
      <w:rFonts w:ascii="Times New Roman" w:eastAsia="Calibri" w:hAnsi="Times New Roman" w:cs="Times New Roman"/>
      <w:b/>
      <w:sz w:val="24"/>
      <w:szCs w:val="20"/>
    </w:rPr>
  </w:style>
  <w:style w:type="character" w:customStyle="1" w:styleId="SectionChar">
    <w:name w:val="Section Char"/>
    <w:link w:val="Section"/>
    <w:rsid w:val="007B00AC"/>
    <w:rPr>
      <w:rFonts w:ascii="Times New Roman Bold" w:eastAsia="Calibri" w:hAnsi="Times New Roman Bold" w:cs="Times New Roman"/>
      <w:b/>
      <w:bCs/>
      <w:caps/>
      <w:sz w:val="24"/>
      <w:szCs w:val="20"/>
      <w:u w:val="single"/>
    </w:rPr>
  </w:style>
  <w:style w:type="character" w:styleId="Strong">
    <w:name w:val="Strong"/>
    <w:uiPriority w:val="22"/>
    <w:rsid w:val="00821732"/>
    <w:rPr>
      <w:b w:val="0"/>
      <w:bCs/>
    </w:rPr>
  </w:style>
  <w:style w:type="paragraph" w:customStyle="1" w:styleId="ColorfulList-Accent11">
    <w:name w:val="Colorful List - Accent 11"/>
    <w:basedOn w:val="Normal"/>
    <w:link w:val="ColorfulList-Accent1Char"/>
    <w:uiPriority w:val="34"/>
    <w:rsid w:val="00821732"/>
    <w:pPr>
      <w:ind w:left="720"/>
      <w:contextualSpacing/>
    </w:pPr>
    <w:rPr>
      <w:rFonts w:asciiTheme="minorHAnsi" w:hAnsiTheme="minorHAnsi"/>
      <w:szCs w:val="24"/>
      <w:lang w:eastAsia="en-GB"/>
    </w:rPr>
  </w:style>
  <w:style w:type="character" w:customStyle="1" w:styleId="Corpsdutexte3">
    <w:name w:val="Corps du texte (3)_"/>
    <w:link w:val="Corpsdutexte30"/>
    <w:uiPriority w:val="99"/>
    <w:rsid w:val="00821732"/>
    <w:rPr>
      <w:b/>
      <w:bCs/>
      <w:sz w:val="23"/>
      <w:szCs w:val="23"/>
      <w:shd w:val="clear" w:color="auto" w:fill="FFFFFF"/>
    </w:rPr>
  </w:style>
  <w:style w:type="paragraph" w:customStyle="1" w:styleId="Corpsdutexte30">
    <w:name w:val="Corps du texte (3)"/>
    <w:basedOn w:val="Normal"/>
    <w:link w:val="Corpsdutexte3"/>
    <w:uiPriority w:val="99"/>
    <w:rsid w:val="00821732"/>
    <w:pPr>
      <w:widowControl w:val="0"/>
      <w:shd w:val="clear" w:color="auto" w:fill="FFFFFF"/>
      <w:spacing w:before="360" w:after="780" w:line="240" w:lineRule="atLeast"/>
      <w:jc w:val="right"/>
    </w:pPr>
    <w:rPr>
      <w:rFonts w:asciiTheme="minorHAnsi" w:hAnsiTheme="minorHAnsi"/>
      <w:b/>
      <w:bCs/>
      <w:sz w:val="23"/>
      <w:szCs w:val="23"/>
    </w:rPr>
  </w:style>
  <w:style w:type="paragraph" w:styleId="ListParagraph">
    <w:name w:val="List Paragraph"/>
    <w:basedOn w:val="Normal"/>
    <w:link w:val="ListParagraphChar"/>
    <w:uiPriority w:val="34"/>
    <w:rsid w:val="00597238"/>
    <w:pPr>
      <w:ind w:left="720"/>
    </w:pPr>
    <w:rPr>
      <w:rFonts w:eastAsia="Times New Roman" w:cs="Times New Roman"/>
    </w:rPr>
  </w:style>
  <w:style w:type="character" w:customStyle="1" w:styleId="ListParagraphChar">
    <w:name w:val="List Paragraph Char"/>
    <w:link w:val="ListParagraph"/>
    <w:uiPriority w:val="34"/>
    <w:rsid w:val="00597238"/>
    <w:rPr>
      <w:rFonts w:ascii="Times New Roman" w:eastAsia="Times New Roman" w:hAnsi="Times New Roman" w:cs="Times New Roman"/>
      <w:sz w:val="24"/>
    </w:rPr>
  </w:style>
  <w:style w:type="paragraph" w:styleId="TOC6">
    <w:name w:val="toc 6"/>
    <w:basedOn w:val="Normal"/>
    <w:next w:val="Normal"/>
    <w:autoRedefine/>
    <w:uiPriority w:val="39"/>
    <w:unhideWhenUsed/>
    <w:rsid w:val="00821732"/>
    <w:pPr>
      <w:spacing w:after="100" w:line="276" w:lineRule="auto"/>
      <w:ind w:left="1100"/>
      <w:jc w:val="left"/>
    </w:pPr>
    <w:rPr>
      <w:rFonts w:asciiTheme="minorHAnsi" w:eastAsiaTheme="minorEastAsia" w:hAnsiTheme="minorHAnsi"/>
      <w:sz w:val="22"/>
      <w:lang w:eastAsia="en-GB"/>
    </w:rPr>
  </w:style>
  <w:style w:type="paragraph" w:styleId="TOC7">
    <w:name w:val="toc 7"/>
    <w:basedOn w:val="Normal"/>
    <w:next w:val="Normal"/>
    <w:autoRedefine/>
    <w:uiPriority w:val="39"/>
    <w:unhideWhenUsed/>
    <w:rsid w:val="00821732"/>
    <w:pPr>
      <w:spacing w:after="100" w:line="276" w:lineRule="auto"/>
      <w:ind w:left="1320"/>
      <w:jc w:val="left"/>
    </w:pPr>
    <w:rPr>
      <w:rFonts w:asciiTheme="minorHAnsi" w:eastAsiaTheme="minorEastAsia" w:hAnsiTheme="minorHAnsi"/>
      <w:sz w:val="22"/>
      <w:lang w:eastAsia="en-GB"/>
    </w:rPr>
  </w:style>
  <w:style w:type="paragraph" w:styleId="TOC8">
    <w:name w:val="toc 8"/>
    <w:basedOn w:val="Normal"/>
    <w:next w:val="Normal"/>
    <w:autoRedefine/>
    <w:uiPriority w:val="39"/>
    <w:unhideWhenUsed/>
    <w:rsid w:val="00821732"/>
    <w:pPr>
      <w:spacing w:after="100" w:line="276" w:lineRule="auto"/>
      <w:ind w:left="1540"/>
      <w:jc w:val="left"/>
    </w:pPr>
    <w:rPr>
      <w:rFonts w:asciiTheme="minorHAnsi" w:eastAsiaTheme="minorEastAsia" w:hAnsiTheme="minorHAnsi"/>
      <w:sz w:val="22"/>
      <w:lang w:eastAsia="en-GB"/>
    </w:rPr>
  </w:style>
  <w:style w:type="paragraph" w:styleId="TOC9">
    <w:name w:val="toc 9"/>
    <w:basedOn w:val="Normal"/>
    <w:next w:val="Normal"/>
    <w:autoRedefine/>
    <w:uiPriority w:val="39"/>
    <w:unhideWhenUsed/>
    <w:rsid w:val="00821732"/>
    <w:pPr>
      <w:spacing w:after="100" w:line="276" w:lineRule="auto"/>
      <w:ind w:left="1760"/>
      <w:jc w:val="left"/>
    </w:pPr>
    <w:rPr>
      <w:rFonts w:asciiTheme="minorHAnsi" w:eastAsiaTheme="minorEastAsia" w:hAnsiTheme="minorHAnsi"/>
      <w:sz w:val="22"/>
      <w:lang w:eastAsia="en-GB"/>
    </w:rPr>
  </w:style>
  <w:style w:type="paragraph" w:styleId="BalloonText">
    <w:name w:val="Balloon Text"/>
    <w:basedOn w:val="Normal"/>
    <w:link w:val="BalloonTextChar"/>
    <w:uiPriority w:val="99"/>
    <w:semiHidden/>
    <w:unhideWhenUsed/>
    <w:rsid w:val="00EF740D"/>
    <w:rPr>
      <w:rFonts w:ascii="Tahoma" w:hAnsi="Tahoma" w:cs="Tahoma"/>
      <w:sz w:val="16"/>
      <w:szCs w:val="16"/>
    </w:rPr>
  </w:style>
  <w:style w:type="character" w:customStyle="1" w:styleId="BalloonTextChar">
    <w:name w:val="Balloon Text Char"/>
    <w:basedOn w:val="DefaultParagraphFont"/>
    <w:link w:val="BalloonText"/>
    <w:uiPriority w:val="99"/>
    <w:semiHidden/>
    <w:rsid w:val="00EF740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02D3D"/>
    <w:rPr>
      <w:rFonts w:eastAsiaTheme="minorHAnsi" w:cstheme="minorBidi"/>
      <w:b/>
      <w:bCs/>
      <w:lang w:eastAsia="en-US"/>
    </w:rPr>
  </w:style>
  <w:style w:type="character" w:customStyle="1" w:styleId="CommentSubjectChar">
    <w:name w:val="Comment Subject Char"/>
    <w:basedOn w:val="CommentTextChar"/>
    <w:link w:val="CommentSubject"/>
    <w:uiPriority w:val="99"/>
    <w:semiHidden/>
    <w:rsid w:val="00D02D3D"/>
    <w:rPr>
      <w:rFonts w:ascii="Times New Roman" w:eastAsia="Times New Roman" w:hAnsi="Times New Roman" w:cs="Times New Roman"/>
      <w:b/>
      <w:bCs/>
      <w:sz w:val="20"/>
      <w:szCs w:val="20"/>
      <w:lang w:val="lt" w:eastAsia="zh-CN"/>
    </w:rPr>
  </w:style>
  <w:style w:type="paragraph" w:styleId="Title">
    <w:name w:val="Title"/>
    <w:basedOn w:val="Normal"/>
    <w:next w:val="Normal"/>
    <w:link w:val="TitleChar"/>
    <w:uiPriority w:val="10"/>
    <w:rsid w:val="006343A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343A5"/>
    <w:rPr>
      <w:rFonts w:asciiTheme="majorHAnsi" w:eastAsiaTheme="majorEastAsia" w:hAnsiTheme="majorHAnsi" w:cstheme="majorBidi"/>
      <w:color w:val="17365D" w:themeColor="text2" w:themeShade="BF"/>
      <w:spacing w:val="5"/>
      <w:kern w:val="28"/>
      <w:sz w:val="52"/>
      <w:szCs w:val="52"/>
    </w:rPr>
  </w:style>
  <w:style w:type="paragraph" w:styleId="Revision">
    <w:name w:val="Revision"/>
    <w:hidden/>
    <w:uiPriority w:val="99"/>
    <w:semiHidden/>
    <w:rsid w:val="00D37A46"/>
    <w:pPr>
      <w:spacing w:after="0" w:line="240" w:lineRule="auto"/>
    </w:pPr>
    <w:rPr>
      <w:rFonts w:ascii="Times New Roman" w:hAnsi="Times New Roman"/>
      <w:sz w:val="24"/>
    </w:rPr>
  </w:style>
  <w:style w:type="character" w:customStyle="1" w:styleId="Heading5Char">
    <w:name w:val="Heading 5 Char"/>
    <w:basedOn w:val="DefaultParagraphFont"/>
    <w:link w:val="Heading5"/>
    <w:uiPriority w:val="9"/>
    <w:semiHidden/>
    <w:rsid w:val="004D5EF5"/>
    <w:rPr>
      <w:rFonts w:ascii="Times New Roman" w:eastAsiaTheme="majorEastAsia" w:hAnsi="Times New Roman" w:cstheme="majorBidi"/>
      <w:b/>
      <w:sz w:val="24"/>
    </w:rPr>
  </w:style>
  <w:style w:type="character" w:customStyle="1" w:styleId="Heading4Char">
    <w:name w:val="Heading 4 Char"/>
    <w:basedOn w:val="DefaultParagraphFont"/>
    <w:link w:val="Heading4"/>
    <w:uiPriority w:val="9"/>
    <w:semiHidden/>
    <w:rsid w:val="004D5EF5"/>
    <w:rPr>
      <w:rFonts w:ascii="Times New Roman Bold" w:eastAsiaTheme="majorEastAsia" w:hAnsi="Times New Roman Bold" w:cstheme="majorBidi"/>
      <w:b/>
      <w:bCs/>
      <w:iCs/>
      <w:caps/>
      <w:sz w:val="24"/>
    </w:rPr>
  </w:style>
  <w:style w:type="paragraph" w:customStyle="1" w:styleId="Annex">
    <w:name w:val="Annex"/>
    <w:basedOn w:val="Heading6"/>
    <w:rsid w:val="00795C2B"/>
    <w:pPr>
      <w:jc w:val="right"/>
    </w:pPr>
    <w:rPr>
      <w:rFonts w:ascii="Times New Roman" w:eastAsia="Times New Roman" w:hAnsi="Times New Roman"/>
      <w:caps w:val="0"/>
      <w:color w:val="000000"/>
    </w:rPr>
  </w:style>
  <w:style w:type="character" w:customStyle="1" w:styleId="Heading6Char">
    <w:name w:val="Heading 6 Char"/>
    <w:basedOn w:val="DefaultParagraphFont"/>
    <w:link w:val="Heading6"/>
    <w:uiPriority w:val="9"/>
    <w:semiHidden/>
    <w:rsid w:val="00795C2B"/>
    <w:rPr>
      <w:rFonts w:ascii="Times New Roman Bold" w:eastAsiaTheme="majorEastAsia" w:hAnsi="Times New Roman Bold" w:cstheme="majorBidi"/>
      <w:b/>
      <w:iCs/>
      <w:caps/>
      <w:sz w:val="24"/>
    </w:rPr>
  </w:style>
  <w:style w:type="paragraph" w:customStyle="1" w:styleId="1">
    <w:name w:val="1"/>
    <w:basedOn w:val="Normal"/>
    <w:link w:val="FootnoteReference"/>
    <w:uiPriority w:val="99"/>
    <w:rsid w:val="00CC501F"/>
    <w:pPr>
      <w:spacing w:after="160" w:line="240" w:lineRule="exact"/>
    </w:pPr>
    <w:rPr>
      <w:rFonts w:cs="Times New Roman"/>
      <w:position w:val="4"/>
      <w:vertAlign w:val="superscript"/>
    </w:rPr>
  </w:style>
  <w:style w:type="character" w:styleId="FollowedHyperlink">
    <w:name w:val="FollowedHyperlink"/>
    <w:basedOn w:val="DefaultParagraphFont"/>
    <w:uiPriority w:val="99"/>
    <w:semiHidden/>
    <w:unhideWhenUsed/>
    <w:rsid w:val="00645EBA"/>
    <w:rPr>
      <w:color w:val="800080" w:themeColor="followedHyperlink"/>
      <w:u w:val="single"/>
    </w:rPr>
  </w:style>
  <w:style w:type="table" w:styleId="TableGrid">
    <w:name w:val="Table Grid"/>
    <w:basedOn w:val="TableNormal"/>
    <w:uiPriority w:val="59"/>
    <w:rsid w:val="00FD4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807AF"/>
    <w:rPr>
      <w:color w:val="605E5C"/>
      <w:shd w:val="clear" w:color="auto" w:fill="E1DFDD"/>
    </w:rPr>
  </w:style>
  <w:style w:type="paragraph" w:customStyle="1" w:styleId="BoxAttention">
    <w:name w:val="BoxAttention"/>
    <w:basedOn w:val="Normal"/>
    <w:link w:val="BoxAttentionChar"/>
    <w:rsid w:val="003807AF"/>
    <w:pPr>
      <w:framePr w:w="9500" w:wrap="notBeside" w:vAnchor="text" w:hAnchor="margin" w:y="1"/>
      <w:pBdr>
        <w:top w:val="single" w:sz="18" w:space="1" w:color="FBEED5"/>
        <w:left w:val="single" w:sz="18" w:space="4" w:color="FBEED5"/>
        <w:bottom w:val="single" w:sz="18" w:space="1" w:color="FBEED5"/>
        <w:right w:val="single" w:sz="18" w:space="4" w:color="FBEED5"/>
      </w:pBdr>
      <w:shd w:val="clear" w:color="auto" w:fill="FFF8E3"/>
      <w:autoSpaceDE w:val="0"/>
      <w:autoSpaceDN w:val="0"/>
      <w:adjustRightInd w:val="0"/>
      <w:snapToGrid w:val="0"/>
      <w:spacing w:after="120"/>
      <w:ind w:left="644" w:right="147" w:hanging="360"/>
    </w:pPr>
    <w:rPr>
      <w:rFonts w:ascii="Verdana" w:eastAsia="Calibri" w:hAnsi="Verdana" w:cs="Times New Roman"/>
      <w:color w:val="AF873F"/>
      <w:sz w:val="18"/>
      <w:szCs w:val="20"/>
      <w:lang w:eastAsia="en-GB"/>
    </w:rPr>
  </w:style>
  <w:style w:type="character" w:customStyle="1" w:styleId="BoxAttentionChar">
    <w:name w:val="BoxAttention Char"/>
    <w:link w:val="BoxAttention"/>
    <w:rsid w:val="003807AF"/>
    <w:rPr>
      <w:rFonts w:ascii="Verdana" w:eastAsia="Calibri" w:hAnsi="Verdana" w:cs="Times New Roman"/>
      <w:color w:val="AF873F"/>
      <w:sz w:val="18"/>
      <w:szCs w:val="20"/>
      <w:shd w:val="clear" w:color="auto" w:fill="FFF8E3"/>
      <w:lang w:val="lt" w:eastAsia="en-GB"/>
    </w:rPr>
  </w:style>
  <w:style w:type="paragraph" w:styleId="NormalWeb">
    <w:name w:val="Normal (Web)"/>
    <w:basedOn w:val="Normal"/>
    <w:uiPriority w:val="99"/>
    <w:unhideWhenUsed/>
    <w:rsid w:val="004E6744"/>
    <w:pPr>
      <w:spacing w:before="100" w:beforeAutospacing="1" w:after="100" w:afterAutospacing="1"/>
      <w:jc w:val="left"/>
    </w:pPr>
    <w:rPr>
      <w:rFonts w:eastAsia="Times New Roman" w:cs="Times New Roman"/>
      <w:szCs w:val="24"/>
      <w:lang w:eastAsia="en-IE"/>
    </w:rPr>
  </w:style>
  <w:style w:type="character" w:customStyle="1" w:styleId="cf01">
    <w:name w:val="cf01"/>
    <w:basedOn w:val="DefaultParagraphFont"/>
    <w:rsid w:val="00554D08"/>
    <w:rPr>
      <w:rFonts w:ascii="Segoe UI" w:hAnsi="Segoe UI" w:cs="Segoe UI" w:hint="default"/>
      <w:i/>
      <w:iCs/>
      <w:sz w:val="18"/>
      <w:szCs w:val="18"/>
    </w:rPr>
  </w:style>
  <w:style w:type="character" w:customStyle="1" w:styleId="cf11">
    <w:name w:val="cf11"/>
    <w:basedOn w:val="DefaultParagraphFont"/>
    <w:rsid w:val="009F6C4A"/>
    <w:rPr>
      <w:rFonts w:ascii="Segoe UI" w:hAnsi="Segoe UI" w:cs="Segoe UI" w:hint="default"/>
      <w:sz w:val="18"/>
      <w:szCs w:val="18"/>
    </w:rPr>
  </w:style>
  <w:style w:type="character" w:customStyle="1" w:styleId="ui-provider">
    <w:name w:val="ui-provider"/>
    <w:basedOn w:val="DefaultParagraphFont"/>
    <w:rsid w:val="006901A7"/>
  </w:style>
  <w:style w:type="paragraph" w:customStyle="1" w:styleId="pf0">
    <w:name w:val="pf0"/>
    <w:basedOn w:val="Normal"/>
    <w:rsid w:val="000F5AD2"/>
    <w:pPr>
      <w:spacing w:before="100" w:beforeAutospacing="1" w:after="100" w:afterAutospacing="1"/>
      <w:jc w:val="left"/>
    </w:pPr>
    <w:rPr>
      <w:rFonts w:eastAsia="Times New Roman" w:cs="Times New Roman"/>
      <w:szCs w:val="24"/>
      <w:lang w:eastAsia="en-IE"/>
    </w:rPr>
  </w:style>
  <w:style w:type="character" w:customStyle="1" w:styleId="cf21">
    <w:name w:val="cf21"/>
    <w:basedOn w:val="DefaultParagraphFont"/>
    <w:rsid w:val="000F5AD2"/>
    <w:rPr>
      <w:rFonts w:ascii="Segoe UI" w:hAnsi="Segoe UI" w:cs="Segoe UI" w:hint="default"/>
      <w:sz w:val="18"/>
      <w:szCs w:val="18"/>
    </w:rPr>
  </w:style>
  <w:style w:type="character" w:customStyle="1" w:styleId="cf41">
    <w:name w:val="cf41"/>
    <w:basedOn w:val="DefaultParagraphFont"/>
    <w:rsid w:val="000F5AD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5369">
      <w:bodyDiv w:val="1"/>
      <w:marLeft w:val="0"/>
      <w:marRight w:val="0"/>
      <w:marTop w:val="0"/>
      <w:marBottom w:val="0"/>
      <w:divBdr>
        <w:top w:val="none" w:sz="0" w:space="0" w:color="auto"/>
        <w:left w:val="none" w:sz="0" w:space="0" w:color="auto"/>
        <w:bottom w:val="none" w:sz="0" w:space="0" w:color="auto"/>
        <w:right w:val="none" w:sz="0" w:space="0" w:color="auto"/>
      </w:divBdr>
    </w:div>
    <w:div w:id="95292184">
      <w:bodyDiv w:val="1"/>
      <w:marLeft w:val="0"/>
      <w:marRight w:val="0"/>
      <w:marTop w:val="0"/>
      <w:marBottom w:val="0"/>
      <w:divBdr>
        <w:top w:val="none" w:sz="0" w:space="0" w:color="auto"/>
        <w:left w:val="none" w:sz="0" w:space="0" w:color="auto"/>
        <w:bottom w:val="none" w:sz="0" w:space="0" w:color="auto"/>
        <w:right w:val="none" w:sz="0" w:space="0" w:color="auto"/>
      </w:divBdr>
    </w:div>
    <w:div w:id="384647686">
      <w:bodyDiv w:val="1"/>
      <w:marLeft w:val="0"/>
      <w:marRight w:val="0"/>
      <w:marTop w:val="0"/>
      <w:marBottom w:val="0"/>
      <w:divBdr>
        <w:top w:val="none" w:sz="0" w:space="0" w:color="auto"/>
        <w:left w:val="none" w:sz="0" w:space="0" w:color="auto"/>
        <w:bottom w:val="none" w:sz="0" w:space="0" w:color="auto"/>
        <w:right w:val="none" w:sz="0" w:space="0" w:color="auto"/>
      </w:divBdr>
    </w:div>
    <w:div w:id="454179653">
      <w:bodyDiv w:val="1"/>
      <w:marLeft w:val="0"/>
      <w:marRight w:val="0"/>
      <w:marTop w:val="0"/>
      <w:marBottom w:val="0"/>
      <w:divBdr>
        <w:top w:val="none" w:sz="0" w:space="0" w:color="auto"/>
        <w:left w:val="none" w:sz="0" w:space="0" w:color="auto"/>
        <w:bottom w:val="none" w:sz="0" w:space="0" w:color="auto"/>
        <w:right w:val="none" w:sz="0" w:space="0" w:color="auto"/>
      </w:divBdr>
    </w:div>
    <w:div w:id="526254657">
      <w:bodyDiv w:val="1"/>
      <w:marLeft w:val="0"/>
      <w:marRight w:val="0"/>
      <w:marTop w:val="0"/>
      <w:marBottom w:val="0"/>
      <w:divBdr>
        <w:top w:val="none" w:sz="0" w:space="0" w:color="auto"/>
        <w:left w:val="none" w:sz="0" w:space="0" w:color="auto"/>
        <w:bottom w:val="none" w:sz="0" w:space="0" w:color="auto"/>
        <w:right w:val="none" w:sz="0" w:space="0" w:color="auto"/>
      </w:divBdr>
    </w:div>
    <w:div w:id="611012771">
      <w:bodyDiv w:val="1"/>
      <w:marLeft w:val="0"/>
      <w:marRight w:val="0"/>
      <w:marTop w:val="0"/>
      <w:marBottom w:val="0"/>
      <w:divBdr>
        <w:top w:val="none" w:sz="0" w:space="0" w:color="auto"/>
        <w:left w:val="none" w:sz="0" w:space="0" w:color="auto"/>
        <w:bottom w:val="none" w:sz="0" w:space="0" w:color="auto"/>
        <w:right w:val="none" w:sz="0" w:space="0" w:color="auto"/>
      </w:divBdr>
    </w:div>
    <w:div w:id="717096552">
      <w:bodyDiv w:val="1"/>
      <w:marLeft w:val="0"/>
      <w:marRight w:val="0"/>
      <w:marTop w:val="0"/>
      <w:marBottom w:val="0"/>
      <w:divBdr>
        <w:top w:val="none" w:sz="0" w:space="0" w:color="auto"/>
        <w:left w:val="none" w:sz="0" w:space="0" w:color="auto"/>
        <w:bottom w:val="none" w:sz="0" w:space="0" w:color="auto"/>
        <w:right w:val="none" w:sz="0" w:space="0" w:color="auto"/>
      </w:divBdr>
    </w:div>
    <w:div w:id="873034435">
      <w:bodyDiv w:val="1"/>
      <w:marLeft w:val="0"/>
      <w:marRight w:val="0"/>
      <w:marTop w:val="0"/>
      <w:marBottom w:val="0"/>
      <w:divBdr>
        <w:top w:val="none" w:sz="0" w:space="0" w:color="auto"/>
        <w:left w:val="none" w:sz="0" w:space="0" w:color="auto"/>
        <w:bottom w:val="none" w:sz="0" w:space="0" w:color="auto"/>
        <w:right w:val="none" w:sz="0" w:space="0" w:color="auto"/>
      </w:divBdr>
    </w:div>
    <w:div w:id="956447001">
      <w:bodyDiv w:val="1"/>
      <w:marLeft w:val="0"/>
      <w:marRight w:val="0"/>
      <w:marTop w:val="0"/>
      <w:marBottom w:val="0"/>
      <w:divBdr>
        <w:top w:val="none" w:sz="0" w:space="0" w:color="auto"/>
        <w:left w:val="none" w:sz="0" w:space="0" w:color="auto"/>
        <w:bottom w:val="none" w:sz="0" w:space="0" w:color="auto"/>
        <w:right w:val="none" w:sz="0" w:space="0" w:color="auto"/>
      </w:divBdr>
    </w:div>
    <w:div w:id="1125537925">
      <w:bodyDiv w:val="1"/>
      <w:marLeft w:val="0"/>
      <w:marRight w:val="0"/>
      <w:marTop w:val="0"/>
      <w:marBottom w:val="0"/>
      <w:divBdr>
        <w:top w:val="none" w:sz="0" w:space="0" w:color="auto"/>
        <w:left w:val="none" w:sz="0" w:space="0" w:color="auto"/>
        <w:bottom w:val="none" w:sz="0" w:space="0" w:color="auto"/>
        <w:right w:val="none" w:sz="0" w:space="0" w:color="auto"/>
      </w:divBdr>
    </w:div>
    <w:div w:id="1247301688">
      <w:bodyDiv w:val="1"/>
      <w:marLeft w:val="0"/>
      <w:marRight w:val="0"/>
      <w:marTop w:val="0"/>
      <w:marBottom w:val="0"/>
      <w:divBdr>
        <w:top w:val="none" w:sz="0" w:space="0" w:color="auto"/>
        <w:left w:val="none" w:sz="0" w:space="0" w:color="auto"/>
        <w:bottom w:val="none" w:sz="0" w:space="0" w:color="auto"/>
        <w:right w:val="none" w:sz="0" w:space="0" w:color="auto"/>
      </w:divBdr>
    </w:div>
    <w:div w:id="1339696772">
      <w:bodyDiv w:val="1"/>
      <w:marLeft w:val="0"/>
      <w:marRight w:val="0"/>
      <w:marTop w:val="0"/>
      <w:marBottom w:val="0"/>
      <w:divBdr>
        <w:top w:val="none" w:sz="0" w:space="0" w:color="auto"/>
        <w:left w:val="none" w:sz="0" w:space="0" w:color="auto"/>
        <w:bottom w:val="none" w:sz="0" w:space="0" w:color="auto"/>
        <w:right w:val="none" w:sz="0" w:space="0" w:color="auto"/>
      </w:divBdr>
    </w:div>
    <w:div w:id="192652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europa.eu/info/funding-tenders/opportunities/docs/2021-2027/common/guidance/aga_en.pdf" TargetMode="External"/><Relationship Id="rId18" Type="http://schemas.openxmlformats.org/officeDocument/2006/relationships/footer" Target="footer1.xml"/><Relationship Id="rId26" Type="http://schemas.openxmlformats.org/officeDocument/2006/relationships/hyperlink" Target="https://ec.europa.eu/info/funding-tenders/opportunities/docs/2021-2027/common/guidance/aga_en.pdf" TargetMode="External"/><Relationship Id="rId21" Type="http://schemas.openxmlformats.org/officeDocument/2006/relationships/hyperlink" Target="https://ec.europa.eu/info/funding-tenders/opportunities/docs/2021-2027/common/guidance/aga_en.pdf" TargetMode="External"/><Relationship Id="rId34" Type="http://schemas.openxmlformats.org/officeDocument/2006/relationships/hyperlink" Target="https://ec.europa.eu/info/funding-tenders/opportunities/docs/2021-2027/common/temp-form/report/cfs_v2.0_en.docx" TargetMode="External"/><Relationship Id="rId7" Type="http://schemas.openxmlformats.org/officeDocument/2006/relationships/settings" Target="settings.xml"/><Relationship Id="rId12" Type="http://schemas.openxmlformats.org/officeDocument/2006/relationships/hyperlink" Target="https://ec.europa.eu/info/funding-tenders/opportunities/docs/2021-2027/common/guidance/aga_en.pdf" TargetMode="External"/><Relationship Id="rId17" Type="http://schemas.openxmlformats.org/officeDocument/2006/relationships/header" Target="header1.xml"/><Relationship Id="rId25" Type="http://schemas.openxmlformats.org/officeDocument/2006/relationships/hyperlink" Target="https://ec.europa.eu/info/funding-tenders/opportunities/docs/2021-2027/common/guidance/aga_en.pdf" TargetMode="External"/><Relationship Id="rId33" Type="http://schemas.openxmlformats.org/officeDocument/2006/relationships/hyperlink" Target="https://ec.europa.eu/info/funding-tenders/opportunities/docs/2021-2027/common/temp-form/report/cfs_v1.1_en.docx" TargetMode="External"/><Relationship Id="rId2" Type="http://schemas.openxmlformats.org/officeDocument/2006/relationships/customXml" Target="../customXml/item2.xml"/><Relationship Id="rId16" Type="http://schemas.openxmlformats.org/officeDocument/2006/relationships/hyperlink" Target="https://ec.europa.eu/info/funding-tenders/opportunities/docs/2021-2027/common/guidance/aga_en.pdf" TargetMode="External"/><Relationship Id="rId20" Type="http://schemas.openxmlformats.org/officeDocument/2006/relationships/hyperlink" Target="https://ec.europa.eu/info/funding-tenders/opportunities/docs/2021-2027/common/guidance/aga_en.pdf" TargetMode="External"/><Relationship Id="rId29" Type="http://schemas.openxmlformats.org/officeDocument/2006/relationships/hyperlink" Target="https://ec.europa.eu/info/funding-tenders/opportunities/docs/2021-2027/common/guidance/aga_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info/funding-tenders/opportunities/docs/2021-2027/common/guidance/aga_en.pdf" TargetMode="External"/><Relationship Id="rId24" Type="http://schemas.openxmlformats.org/officeDocument/2006/relationships/hyperlink" Target="https://ec.europa.eu/info/funding-tenders/opportunities/docs/2021-2027/common/guidance/aga_en.pdf" TargetMode="External"/><Relationship Id="rId32" Type="http://schemas.openxmlformats.org/officeDocument/2006/relationships/hyperlink" Target="https://ec.europa.eu/info/funding-tenders/opportunities/docs/2021-2027/common/temp-form/report/cfs_v1.0_en.docx"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c.europa.eu/info/funding-tenders/opportunities/docs/2021-2027/common/guidance/aga_en.pdf" TargetMode="External"/><Relationship Id="rId23" Type="http://schemas.openxmlformats.org/officeDocument/2006/relationships/hyperlink" Target="https://ec.europa.eu/info/funding-tenders/opportunities/docs/2021-2027/common/guidance/aga_en.pdf" TargetMode="External"/><Relationship Id="rId28" Type="http://schemas.openxmlformats.org/officeDocument/2006/relationships/hyperlink" Target="https://ec.europa.eu/info/funding-tenders/opportunities/docs/2021-2027/common/guidance/aga_en.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c.europa.eu/info/funding-tenders/opportunities/docs/2021-2027/common/guidance/aga_en.pdf" TargetMode="External"/><Relationship Id="rId31" Type="http://schemas.openxmlformats.org/officeDocument/2006/relationships/hyperlink" Target="https://ec.europa.eu/info/funding-tenders/opportunities/docs/2021-2027/common/guidance/aga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ec.europa.eu/info/funding-tenders/opportunities/docs/2021-2027/common/guidance/aga_en.pdf" TargetMode="External"/><Relationship Id="rId27" Type="http://schemas.openxmlformats.org/officeDocument/2006/relationships/hyperlink" Target="https://ec.europa.eu/info/funding-tenders/opportunities/docs/2021-2027/common/guidance/aga_en.pdf" TargetMode="External"/><Relationship Id="rId30" Type="http://schemas.openxmlformats.org/officeDocument/2006/relationships/hyperlink" Target="https://ec.europa.eu/info/funding-tenders/opportunities/docs/2021-2027/common/guidance/aga_en.pdf" TargetMode="External"/><Relationship Id="rId35" Type="http://schemas.openxmlformats.org/officeDocument/2006/relationships/hyperlink" Target="https://ec.europa.eu/info/funding-tenders/opportunities/docs/2021-2027/common/temp-form/report/cfs_v2.1_en.docx"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EN/TXT/?qid=1447145828278&amp;uri=CELEX:32006L004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A8C0FE432B00E948BF17A18F874DA90A006A7FCE433201E942A55B499D3472DC34" ma:contentTypeVersion="31" ma:contentTypeDescription="Create a new document in this library." ma:contentTypeScope="" ma:versionID="86e558c0c1c175ff5986dfe66b453243">
  <xsd:schema xmlns:xsd="http://www.w3.org/2001/XMLSchema" xmlns:xs="http://www.w3.org/2001/XMLSchema" xmlns:p="http://schemas.microsoft.com/office/2006/metadata/properties" xmlns:ns2="1e866f1f-0b21-41dc-b9cb-81167115ab19" xmlns:ns4="24405d88-e706-4709-970c-dacc6558c024" targetNamespace="http://schemas.microsoft.com/office/2006/metadata/properties" ma:root="true" ma:fieldsID="167232df35b8892b298e4bd05aafadc3" ns2:_="" ns4:_="">
    <xsd:import namespace="1e866f1f-0b21-41dc-b9cb-81167115ab19"/>
    <xsd:import namespace="24405d88-e706-4709-970c-dacc6558c024"/>
    <xsd:element name="properties">
      <xsd:complexType>
        <xsd:sequence>
          <xsd:element name="documentManagement">
            <xsd:complexType>
              <xsd:all>
                <xsd:element ref="ns2:BPGroup" minOccurs="0"/>
                <xsd:element ref="ns2:DocCategory" minOccurs="0"/>
                <xsd:element ref="ns2:Order1" minOccurs="0"/>
                <xsd:element ref="ns2:DocComments" minOccurs="0"/>
                <xsd:element ref="ns2:DocStatus" minOccurs="0"/>
                <xsd:element ref="ns2:DocPublProtocol" minOccurs="0"/>
                <xsd:element ref="ns2:DocInternalExternal" minOccurs="0"/>
                <xsd:element ref="ns2:ITcomments" minOccurs="0"/>
                <xsd:element ref="ns2:ITstatus" minOccurs="0"/>
                <xsd:element ref="ns4:MediaServiceMetadata" minOccurs="0"/>
                <xsd:element ref="ns4:MediaServiceFastMetadata"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866f1f-0b21-41dc-b9cb-81167115ab19" elementFormDefault="qualified">
    <xsd:import namespace="http://schemas.microsoft.com/office/2006/documentManagement/types"/>
    <xsd:import namespace="http://schemas.microsoft.com/office/infopath/2007/PartnerControls"/>
    <xsd:element name="BPGroup" ma:index="1" nillable="true" ma:displayName="Business Docs Group" ma:description="Needed for Business Documents and Analysis &amp; Testing" ma:format="Dropdown" ma:internalName="BPGroup" ma:readOnly="false">
      <xsd:simpleType>
        <xsd:union memberTypes="dms:Text">
          <xsd:simpleType>
            <xsd:restriction base="dms:Choice">
              <xsd:enumeration value="0 aaa ADMIN"/>
              <xsd:enumeration value="0 aaa GENERAL"/>
              <xsd:enumeration value="1 WORK PROGRAMME &amp; CALLS"/>
              <xsd:enumeration value="2 GRANT PROPOSALS - Submission &amp; Evaluation"/>
              <xsd:enumeration value="3.1.1 GRANT MANAGEMENT - Evaluation Result Letter (ERL)"/>
              <xsd:enumeration value="3.1.2 GRANT MANAGEMENT - GAP"/>
              <xsd:enumeration value="3.2 GRANT MANAGEMENT - Prefinancing (PREFI)"/>
              <xsd:enumeration value="3.3 GRANT MANAGEMENT - GAP Termination"/>
              <xsd:enumeration value="3.4 GRANT MANAGEMENT - Amendments (AMD)"/>
              <xsd:enumeration value="3.5.1 GRANT MANAGEMENT - Monitoring (Continuous reporting, beneficiary templates, IPR monitoring, etc)"/>
              <xsd:enumeration value="3.5.2 GRANT MANAGEMENT - Additional pre-financing on demand (APOD) - NOT TO BE IMPLEMENTED"/>
              <xsd:enumeration value="3.5.3 GRANT MANAGEMENT - Project reviews (PMON)"/>
              <xsd:enumeration value="3.5.4 GRANT MANAGEMENT - Reporting &amp; payments (REPA, FINA)"/>
              <xsd:enumeration value="3.5.5 GRANT MANAGEMENT - Complementary payments after PoB (COPA)"/>
              <xsd:enumeration value="3.6.1 GRANT MANAGEMENT - Audit implementation (AURI)"/>
              <xsd:enumeration value="3.6.2 GRANT MANAGEMENT - Payment suspension"/>
              <xsd:enumeration value="3.6.3 GRANT MANAGEMENT - Beneficiary termination"/>
              <xsd:enumeration value="3.6.4 GRANT MANAGEMENT - Beneficiary termination reporting (TERA)"/>
              <xsd:enumeration value="3.6.5 GRANT MANAGEMENT - GA suspension"/>
              <xsd:enumeration value="3.6.6 GRANT MANAGEMENT - GA termination (GTEU, GTCO)"/>
              <xsd:enumeration value="3.6.7 GRANT MANAGEMENT - Bulk measures (global recovery order, bulk suspension/termination)"/>
              <xsd:enumeration value="4 COMPLAINTS"/>
              <xsd:enumeration value="xxx ETHICS"/>
              <xsd:enumeration value="xxx SECURITY"/>
              <xsd:enumeration value="5 PARTICIPANTS"/>
              <xsd:enumeration value="6 EXPERTS"/>
              <xsd:enumeration value="7 DATA &amp; RESULTS"/>
              <xsd:enumeration value="8.1 AUDIT - Audit (AUPI/AUPO)"/>
              <xsd:enumeration value="8.2 AUDIT - Audit extension (AUEX)"/>
              <xsd:enumeration value="9 PRIZES"/>
            </xsd:restriction>
          </xsd:simpleType>
        </xsd:union>
      </xsd:simpleType>
    </xsd:element>
    <xsd:element name="DocCategory" ma:index="2" nillable="true" ma:displayName="Business Docs Category" ma:description="Needed for Business Documents" ma:format="Dropdown" ma:internalName="DocCategory" ma:readOnly="false">
      <xsd:simpleType>
        <xsd:union memberTypes="dms:Text">
          <xsd:simpleType>
            <xsd:restriction base="dms:Choice">
              <xsd:enumeration value="aa governance arrangements"/>
              <xsd:enumeration value="aaa contracts"/>
              <xsd:enumeration value="aaa rules &amp; guidance documents"/>
              <xsd:enumeration value="aaaa IT manuals"/>
              <xsd:enumeration value="tpl decisions"/>
              <xsd:enumeration value="tpl letters &amp; notifications"/>
              <xsd:enumeration value="tpl reports &amp; forms"/>
              <xsd:enumeration value="tpl x other"/>
              <xsd:enumeration value="xxx diagrams, graphics &amp; presentations"/>
              <xsd:enumeration value="xxx COMPASS checklists"/>
              <xsd:enumeration value="xxx DISCARDED DOCUMENTS (old MFF, etc)"/>
              <xsd:enumeration value="xxx PUBLICATION FOLDERS"/>
              <xsd:enumeration value="xx SPECIAL CATEGORY"/>
            </xsd:restriction>
          </xsd:simpleType>
        </xsd:union>
      </xsd:simpleType>
    </xsd:element>
    <xsd:element name="Order1" ma:index="3" nillable="true" ma:displayName="Order" ma:internalName="Order1" ma:readOnly="false" ma:percentage="FALSE">
      <xsd:simpleType>
        <xsd:restriction base="dms:Number"/>
      </xsd:simpleType>
    </xsd:element>
    <xsd:element name="DocComments" ma:index="4" nillable="true" ma:displayName="Doc Comments" ma:description="Needed for all Pages" ma:internalName="DocComments" ma:readOnly="false">
      <xsd:simpleType>
        <xsd:restriction base="dms:Note"/>
      </xsd:simpleType>
    </xsd:element>
    <xsd:element name="DocStatus" ma:index="5" nillable="true" ma:displayName="Doc Status" ma:description="Needed for all except GoFund Archive" ma:format="Dropdown" ma:internalName="DocStatus" ma:readOnly="false">
      <xsd:simpleType>
        <xsd:union memberTypes="dms:Text">
          <xsd:simpleType>
            <xsd:restriction base="dms:Choice">
              <xsd:enumeration value="͏New"/>
              <xsd:enumeration value="New version"/>
              <xsd:enumeration value="Under validation"/>
              <xsd:enumeration value="Ready"/>
              <xsd:enumeration value="Ready for publication"/>
              <xsd:enumeration value="Published"/>
              <xsd:enumeration value="Wait"/>
              <xsd:enumeration value="n/a (backoffice document)"/>
              <xsd:enumeration value="old document"/>
            </xsd:restriction>
          </xsd:simpleType>
        </xsd:union>
      </xsd:simpleType>
    </xsd:element>
    <xsd:element name="DocPublProtocol" ma:index="6" nillable="true" ma:displayName="Doc Publ. Protocol" ma:description="Needed for MGAs &amp; Programme Documents and Business Documents Management View" ma:format="Dropdown" ma:internalName="DocPublProtocol" ma:readOnly="false">
      <xsd:simpleType>
        <xsd:union memberTypes="dms:Text">
          <xsd:simpleType>
            <xsd:restriction base="dms:Choice">
              <xsd:enumeration value="MGA1-1 MGAs"/>
              <xsd:enumeration value="CONTR1-1 Expert contracts"/>
              <xsd:enumeration value="GUID1-1 External guidance"/>
              <xsd:enumeration value="GUID2-1 Internal guidance"/>
              <xsd:enumeration value="CHLIST1-1"/>
              <xsd:enumeration value="TPL1-1 Business - Decisions"/>
              <xsd:enumeration value="TPL1-2 Business - Reports"/>
              <xsd:enumeration value="TPL1-3 Business - Letters"/>
              <xsd:enumeration value="TPL1-4 Business - Special (Portal)"/>
              <xsd:enumeration value="TPL1-5 Business - Special (GoFund)"/>
              <xsd:enumeration value="TPL2-1 Programme tpl - Call documents"/>
              <xsd:enumeration value="TPL2-2 Programme tpl - Application forms, etc"/>
              <xsd:enumeration value="TPL2-3 Programme tpl - Evaluation forms, etc"/>
              <xsd:enumeration value="TPL2-4 Programme tpl - DoAs"/>
              <xsd:enumeration value="TPL2-5 Programme tpl - Reporting forms, etc"/>
              <xsd:enumeration value="TPL2-6 Programme tpl - Audit templates"/>
              <xsd:enumeration value="TPL2-7 Programme tpl - Other"/>
              <xsd:enumeration value="Portal1-1 Terms &amp; Conditions"/>
              <xsd:enumeration value="Portal1-2 Privacy Statement"/>
              <xsd:enumeration value="Portal1-3 Glossary"/>
              <xsd:enumeration value="Portal1-4 Lists of expert names"/>
            </xsd:restriction>
          </xsd:simpleType>
        </xsd:union>
      </xsd:simpleType>
    </xsd:element>
    <xsd:element name="DocInternalExternal" ma:index="7" nillable="true" ma:displayName="Doc Internal/External" ma:description="Needed for MGAs &amp; Programme Documents and Business Documentation Management View" ma:format="Dropdown" ma:internalName="DocInternalExternal" ma:readOnly="false">
      <xsd:simpleType>
        <xsd:union memberTypes="dms:Text">
          <xsd:simpleType>
            <xsd:restriction base="dms:Choice">
              <xsd:enumeration value="Internal"/>
              <xsd:enumeration value="External"/>
              <xsd:enumeration value="Internal &amp; external"/>
            </xsd:restriction>
          </xsd:simpleType>
        </xsd:union>
      </xsd:simpleType>
    </xsd:element>
    <xsd:element name="ITcomments" ma:index="8" nillable="true" ma:displayName="IT Comments" ma:description="Needed for MGAs &amp; Programme Documents and Business Documents Normal View" ma:internalName="ITcomments" ma:readOnly="false">
      <xsd:simpleType>
        <xsd:restriction base="dms:Note">
          <xsd:maxLength value="255"/>
        </xsd:restriction>
      </xsd:simpleType>
    </xsd:element>
    <xsd:element name="ITstatus" ma:index="9" nillable="true" ma:displayName="IT Status" ma:description="Needed for MGAs &amp; Programme Documents and Business Documents Normal View" ma:format="Dropdown" ma:internalName="ITstatus" ma:readOnly="false">
      <xsd:simpleType>
        <xsd:union memberTypes="dms:Text">
          <xsd:simpleType>
            <xsd:restriction base="dms:Choice">
              <xsd:enumeration value="͏Wait"/>
              <xsd:enumeration value="Ready for IT"/>
              <xsd:enumeration value="IT implementation started"/>
              <xsd:enumeration value="IT implementation finished"/>
              <xsd:enumeration value="n/a (no IT implement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4405d88-e706-4709-970c-dacc6558c024"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7" ma:displayName="Author"/>
        <xsd:element ref="dcterms:created" minOccurs="0" maxOccurs="1"/>
        <xsd:element ref="dc:identifier" minOccurs="0" maxOccurs="1"/>
        <xsd:element name="contentType" minOccurs="0" maxOccurs="1" type="xsd:string" ma:index="16"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rder1 xmlns="1e866f1f-0b21-41dc-b9cb-81167115ab19">40</Order1>
    <DocComments xmlns="1e866f1f-0b21-41dc-b9cb-81167115ab19">READY FOR NEXT MFF.
V1.0 published 20.12.2021.
V1.1 published 15.03.2023.
V2.0 published 15.02.2024.
V2.1 published 15.04.2024.
V2.2 published 01.03.2025.
FTP link: https://ec.europa.eu/info/funding-tenders/opportunities/docs/2021-2027/common/temp-form/report/cfs_en.docx</DocComments>
    <DocInternalExternal xmlns="1e866f1f-0b21-41dc-b9cb-81167115ab19">Internal &amp; external</DocInternalExternal>
    <DocStatus xmlns="1e866f1f-0b21-41dc-b9cb-81167115ab19">Under validation</DocStatus>
    <DocPublProtocol xmlns="1e866f1f-0b21-41dc-b9cb-81167115ab19">TPL1-4 Business - Special (Portal)</DocPublProtocol>
    <ITcomments xmlns="1e866f1f-0b21-41dc-b9cb-81167115ab19" xsi:nil="true"/>
    <ITstatus xmlns="1e866f1f-0b21-41dc-b9cb-81167115ab19" xsi:nil="true"/>
    <DocCategory xmlns="1e866f1f-0b21-41dc-b9cb-81167115ab19">tpl x other</DocCategory>
    <BPGroup xmlns="1e866f1f-0b21-41dc-b9cb-81167115ab19">8.1 AUDIT - Audit (AUPI/AUPO)</BPGroup>
  </documentManagement>
</p:properties>
</file>

<file path=customXml/itemProps1.xml><?xml version="1.0" encoding="utf-8"?>
<ds:datastoreItem xmlns:ds="http://schemas.openxmlformats.org/officeDocument/2006/customXml" ds:itemID="{10937E47-D15D-4789-B93D-3FD9865AB583}">
  <ds:schemaRefs>
    <ds:schemaRef ds:uri="http://schemas.openxmlformats.org/officeDocument/2006/bibliography"/>
  </ds:schemaRefs>
</ds:datastoreItem>
</file>

<file path=customXml/itemProps2.xml><?xml version="1.0" encoding="utf-8"?>
<ds:datastoreItem xmlns:ds="http://schemas.openxmlformats.org/officeDocument/2006/customXml" ds:itemID="{9CCA77FE-BFC1-469C-8AB3-74B421BC4D57}">
  <ds:schemaRefs>
    <ds:schemaRef ds:uri="http://schemas.microsoft.com/sharepoint/v3/contenttype/forms"/>
  </ds:schemaRefs>
</ds:datastoreItem>
</file>

<file path=customXml/itemProps3.xml><?xml version="1.0" encoding="utf-8"?>
<ds:datastoreItem xmlns:ds="http://schemas.openxmlformats.org/officeDocument/2006/customXml" ds:itemID="{38C6DA30-969F-4223-B514-73ADED6F1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866f1f-0b21-41dc-b9cb-81167115ab19"/>
    <ds:schemaRef ds:uri="24405d88-e706-4709-970c-dacc6558c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4F01A2-6B94-4937-BC71-57AD63406D53}">
  <ds:schemaRefs>
    <ds:schemaRef ds:uri="http://schemas.microsoft.com/office/2006/metadata/properties"/>
    <ds:schemaRef ds:uri="http://schemas.microsoft.com/office/infopath/2007/PartnerControls"/>
    <ds:schemaRef ds:uri="1e866f1f-0b21-41dc-b9cb-81167115ab1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65319</Words>
  <Characters>37233</Characters>
  <Application>Microsoft Office Word</Application>
  <DocSecurity>0</DocSecurity>
  <Lines>310</Lines>
  <Paragraphs>204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102348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LUPTOVSKA Jarmila (SJ)</dc:creator>
  <cp:keywords/>
  <dc:description/>
  <cp:lastModifiedBy>Deividas Čepononis</cp:lastModifiedBy>
  <cp:revision>2</cp:revision>
  <cp:lastPrinted>2024-02-09T15:33:00Z</cp:lastPrinted>
  <dcterms:created xsi:type="dcterms:W3CDTF">2026-08-12T10:33:00Z</dcterms:created>
  <dcterms:modified xsi:type="dcterms:W3CDTF">2026-08-12T10:33:00Z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0x010100A8C0FE432B00E948BF17A18F874DA90A006A7FCE433201E942A55B499D3472DC34</vt:lpwstr>
  </property>
  <property fmtid="{D5CDD505-2E9C-101B-9397-08002B2CF9AE}" pid="3" name="EC_Collab_Status">
    <vt:lpwstr>Not Started</vt:lpwstr>
  </property>
  <property fmtid="{D5CDD505-2E9C-101B-9397-08002B2CF9AE}" pid="4" name="Status">
    <vt:lpwstr>͏͏͏͏</vt:lpwstr>
  </property>
  <property fmtid="{D5CDD505-2E9C-101B-9397-08002B2CF9AE}" pid="5" name="EC_Collab_DocumentLanguage">
    <vt:lpwstr>EN</vt:lpwstr>
  </property>
  <property fmtid="{D5CDD505-2E9C-101B-9397-08002B2CF9AE}" pid="6" name="Group">
    <vt:lpwstr>00 CORPORATE MASTERFILES</vt:lpwstr>
  </property>
  <property fmtid="{D5CDD505-2E9C-101B-9397-08002B2CF9AE}" pid="7" name="Category">
    <vt:lpwstr>5. Other</vt:lpwstr>
  </property>
  <property fmtid="{D5CDD505-2E9C-101B-9397-08002B2CF9AE}" pid="8" name="Order0">
    <vt:r8>20</vt:r8>
  </property>
  <property fmtid="{D5CDD505-2E9C-101B-9397-08002B2CF9AE}" pid="9" name="Status0">
    <vt:lpwstr>Ready for BUDG review</vt:lpwstr>
  </property>
  <property fmtid="{D5CDD505-2E9C-101B-9397-08002B2CF9AE}" pid="10" name="DocAuthor0">
    <vt:lpwstr/>
  </property>
  <property fmtid="{D5CDD505-2E9C-101B-9397-08002B2CF9AE}" pid="11" name="MSIP_Label_6bd9ddd1-4d20-43f6-abfa-fc3c07406f94_Enabled">
    <vt:lpwstr>true</vt:lpwstr>
  </property>
  <property fmtid="{D5CDD505-2E9C-101B-9397-08002B2CF9AE}" pid="12" name="MSIP_Label_6bd9ddd1-4d20-43f6-abfa-fc3c07406f94_SetDate">
    <vt:lpwstr>2023-06-29T09:24:15Z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6c019f54-f3b8-49e8-bf3c-a2500f4a1bb3</vt:lpwstr>
  </property>
  <property fmtid="{D5CDD505-2E9C-101B-9397-08002B2CF9AE}" pid="17" name="MSIP_Label_6bd9ddd1-4d20-43f6-abfa-fc3c07406f94_ContentBits">
    <vt:lpwstr>0</vt:lpwstr>
  </property>
</Properties>
</file>