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1B07F" w14:textId="77777777" w:rsidR="00907169" w:rsidRPr="00907169" w:rsidRDefault="00907169" w:rsidP="00907169">
      <w:pPr>
        <w:spacing w:line="276" w:lineRule="auto"/>
        <w:jc w:val="both"/>
        <w:rPr>
          <w:rFonts w:ascii="Times New Roman" w:hAnsi="Times New Roman" w:cs="Times New Roman"/>
          <w:u w:val="single"/>
        </w:rPr>
      </w:pPr>
      <w:r w:rsidRPr="00907169">
        <w:rPr>
          <w:rFonts w:ascii="Times New Roman" w:hAnsi="Times New Roman" w:cs="Times New Roman"/>
          <w:u w:val="single"/>
        </w:rPr>
        <w:t>KLAUSIMAS</w:t>
      </w:r>
    </w:p>
    <w:p w14:paraId="489CD0ED" w14:textId="77777777" w:rsidR="00907169" w:rsidRPr="00907169" w:rsidRDefault="00907169" w:rsidP="00907169">
      <w:pPr>
        <w:spacing w:line="276" w:lineRule="auto"/>
        <w:ind w:firstLine="567"/>
        <w:jc w:val="both"/>
        <w:rPr>
          <w:rFonts w:ascii="Times New Roman" w:hAnsi="Times New Roman" w:cs="Times New Roman"/>
        </w:rPr>
      </w:pPr>
      <w:r w:rsidRPr="00907169">
        <w:rPr>
          <w:rFonts w:ascii="Times New Roman" w:hAnsi="Times New Roman" w:cs="Times New Roman"/>
        </w:rPr>
        <w:t>Pirkimo sąlygų 2 priedo „Techninė specifikacija“ 12 punkto lentelėje nustatyti šie reikalavimai:</w:t>
      </w:r>
    </w:p>
    <w:p w14:paraId="4307F74E" w14:textId="77777777" w:rsidR="00907169" w:rsidRPr="00907169" w:rsidRDefault="00907169" w:rsidP="00907169">
      <w:pPr>
        <w:spacing w:line="276" w:lineRule="auto"/>
        <w:ind w:firstLine="567"/>
        <w:jc w:val="both"/>
        <w:rPr>
          <w:rFonts w:ascii="Times New Roman" w:hAnsi="Times New Roman" w:cs="Times New Roman"/>
        </w:rPr>
      </w:pPr>
      <w:r w:rsidRPr="00907169">
        <w:rPr>
          <w:rFonts w:ascii="Times New Roman" w:hAnsi="Times New Roman" w:cs="Times New Roman"/>
        </w:rPr>
        <w:t xml:space="preserve">- išlankstytos kėdės matmenys – ne mažiau kaip 500 × 800 × 1100 mm; </w:t>
      </w:r>
    </w:p>
    <w:p w14:paraId="23A731B2" w14:textId="77777777" w:rsidR="00907169" w:rsidRPr="00907169" w:rsidRDefault="00907169" w:rsidP="00907169">
      <w:pPr>
        <w:spacing w:line="276" w:lineRule="auto"/>
        <w:ind w:firstLine="567"/>
        <w:jc w:val="both"/>
        <w:rPr>
          <w:rFonts w:ascii="Times New Roman" w:hAnsi="Times New Roman" w:cs="Times New Roman"/>
        </w:rPr>
      </w:pPr>
      <w:r w:rsidRPr="00907169">
        <w:rPr>
          <w:rFonts w:ascii="Times New Roman" w:hAnsi="Times New Roman" w:cs="Times New Roman"/>
        </w:rPr>
        <w:t xml:space="preserve">- sulankstytos kėdės matmenys – ne mažiau kaip 500 × 270 × 1100 mm; </w:t>
      </w:r>
    </w:p>
    <w:p w14:paraId="602A42A5" w14:textId="77777777" w:rsidR="00907169" w:rsidRPr="00907169" w:rsidRDefault="00907169" w:rsidP="00907169">
      <w:pPr>
        <w:spacing w:line="276" w:lineRule="auto"/>
        <w:ind w:firstLine="567"/>
        <w:jc w:val="both"/>
        <w:rPr>
          <w:rFonts w:ascii="Times New Roman" w:hAnsi="Times New Roman" w:cs="Times New Roman"/>
        </w:rPr>
      </w:pPr>
      <w:r w:rsidRPr="00907169">
        <w:rPr>
          <w:rFonts w:ascii="Times New Roman" w:hAnsi="Times New Roman" w:cs="Times New Roman"/>
        </w:rPr>
        <w:t xml:space="preserve">- vidutinis akumuliatoriaus veikimo laikas – ne mažiau kaip 1300 pakopų. </w:t>
      </w:r>
    </w:p>
    <w:p w14:paraId="504B8AA2" w14:textId="77777777" w:rsidR="00907169" w:rsidRPr="00907169" w:rsidRDefault="00907169" w:rsidP="00907169">
      <w:pPr>
        <w:spacing w:line="276" w:lineRule="auto"/>
        <w:ind w:firstLine="567"/>
        <w:jc w:val="both"/>
        <w:rPr>
          <w:rFonts w:ascii="Times New Roman" w:hAnsi="Times New Roman" w:cs="Times New Roman"/>
        </w:rPr>
      </w:pPr>
      <w:r w:rsidRPr="00907169">
        <w:rPr>
          <w:rFonts w:ascii="Times New Roman" w:hAnsi="Times New Roman" w:cs="Times New Roman"/>
        </w:rPr>
        <w:t xml:space="preserve">Prašome patikslinti matmenų reikalavimus taip, kad mažesni, kompaktiškesni gaminio gylio ir sulankstyto gaminio aukščio parametrai nebūtų laikomi neatitiktimi: </w:t>
      </w:r>
    </w:p>
    <w:p w14:paraId="7D1248C2" w14:textId="77777777" w:rsidR="00907169" w:rsidRPr="00907169" w:rsidRDefault="00907169" w:rsidP="00907169">
      <w:pPr>
        <w:spacing w:line="276" w:lineRule="auto"/>
        <w:ind w:firstLine="567"/>
        <w:jc w:val="both"/>
        <w:rPr>
          <w:rFonts w:ascii="Times New Roman" w:hAnsi="Times New Roman" w:cs="Times New Roman"/>
        </w:rPr>
      </w:pPr>
      <w:r w:rsidRPr="00907169">
        <w:rPr>
          <w:rFonts w:ascii="Times New Roman" w:hAnsi="Times New Roman" w:cs="Times New Roman"/>
        </w:rPr>
        <w:t>- išlankstytos kėdės plotis – ne mažesnis kaip 500 mm, gylis – ne didesnis kaip 800 mm, reguliuojamo aukščio diapazonas turi apimti 1100 mm;</w:t>
      </w:r>
    </w:p>
    <w:p w14:paraId="417E277F" w14:textId="77777777" w:rsidR="00907169" w:rsidRPr="00907169" w:rsidRDefault="00907169" w:rsidP="00907169">
      <w:pPr>
        <w:spacing w:line="276" w:lineRule="auto"/>
        <w:ind w:firstLine="567"/>
        <w:jc w:val="both"/>
        <w:rPr>
          <w:rFonts w:ascii="Times New Roman" w:hAnsi="Times New Roman" w:cs="Times New Roman"/>
        </w:rPr>
      </w:pPr>
      <w:r w:rsidRPr="00907169">
        <w:rPr>
          <w:rFonts w:ascii="Times New Roman" w:hAnsi="Times New Roman" w:cs="Times New Roman"/>
        </w:rPr>
        <w:t xml:space="preserve"> - sulankstytos kėdės plotis – ne mažesnis kaip 500 mm, gylis – ne didesnis kaip 270 mm, aukštis – ne didesnis kaip 1100 mm. </w:t>
      </w:r>
    </w:p>
    <w:p w14:paraId="1FBE1811" w14:textId="77777777" w:rsidR="00907169" w:rsidRPr="00907169" w:rsidRDefault="00907169" w:rsidP="00907169">
      <w:pPr>
        <w:spacing w:line="276" w:lineRule="auto"/>
        <w:ind w:firstLine="567"/>
        <w:jc w:val="both"/>
        <w:rPr>
          <w:rFonts w:ascii="Times New Roman" w:hAnsi="Times New Roman" w:cs="Times New Roman"/>
        </w:rPr>
      </w:pPr>
      <w:r w:rsidRPr="00907169">
        <w:rPr>
          <w:rFonts w:ascii="Times New Roman" w:hAnsi="Times New Roman" w:cs="Times New Roman"/>
        </w:rPr>
        <w:t xml:space="preserve">Mažesnis išlankstytos kėdės gylis pagerina jos manevringumą laiptų aikštelėse, o mažesni sulankstyto gaminio matmenys sumažina laikymui reikalingą vietą. Todėl mažesni šių matmenų dydžiai nepablogina gaminio paskirties ar funkcionalumo. Taip pat prašome pakeisti vidutinio akumuliatoriaus veikimo laiko reikalavimą iš „ne mažiau kaip 1300 pakopų“ į „ne mažiau kaip 1200 pakopų“. 100 pakopų, arba apie 7,7 procento, skirtumas iš esmės nekeičia gaminio paskirties ir praktinio tinkamumo evakuacijai. Papildomai informuojame, kad techninėje specifikacijoje nurodyti parametrai sutampa su ankstesnės Antano Group LG EVACU PLUS EL versijos techniniais duomenimis. Gamintojas raštu patvirtino, kad ankstesnius techninius parametrus atitinkanti šio modelio versija nebetiekiama. </w:t>
      </w:r>
    </w:p>
    <w:p w14:paraId="5AAE115A" w14:textId="77777777" w:rsidR="00907169" w:rsidRPr="00907169" w:rsidRDefault="00907169" w:rsidP="00907169">
      <w:pPr>
        <w:spacing w:line="276" w:lineRule="auto"/>
        <w:ind w:firstLine="567"/>
        <w:jc w:val="both"/>
        <w:rPr>
          <w:rFonts w:ascii="Times New Roman" w:hAnsi="Times New Roman" w:cs="Times New Roman"/>
          <w:u w:val="single"/>
        </w:rPr>
      </w:pPr>
    </w:p>
    <w:p w14:paraId="62DC86FB" w14:textId="77777777" w:rsidR="00907169" w:rsidRPr="00907169" w:rsidRDefault="00907169" w:rsidP="00907169">
      <w:pPr>
        <w:spacing w:line="276" w:lineRule="auto"/>
        <w:jc w:val="both"/>
        <w:rPr>
          <w:rFonts w:ascii="Times New Roman" w:hAnsi="Times New Roman" w:cs="Times New Roman"/>
          <w:u w:val="single"/>
        </w:rPr>
      </w:pPr>
      <w:r w:rsidRPr="00907169">
        <w:rPr>
          <w:rFonts w:ascii="Times New Roman" w:hAnsi="Times New Roman" w:cs="Times New Roman"/>
          <w:u w:val="single"/>
        </w:rPr>
        <w:t>ATSAKYMAS</w:t>
      </w:r>
    </w:p>
    <w:p w14:paraId="41332A7E" w14:textId="77777777" w:rsidR="00907169" w:rsidRPr="00907169" w:rsidRDefault="00907169" w:rsidP="00907169">
      <w:pPr>
        <w:spacing w:line="276" w:lineRule="auto"/>
        <w:ind w:firstLine="567"/>
        <w:jc w:val="both"/>
        <w:rPr>
          <w:rFonts w:ascii="Times New Roman" w:hAnsi="Times New Roman" w:cs="Times New Roman"/>
          <w:u w:val="single"/>
        </w:rPr>
      </w:pPr>
      <w:r w:rsidRPr="00907169">
        <w:rPr>
          <w:rFonts w:ascii="Times New Roman" w:hAnsi="Times New Roman" w:cs="Times New Roman"/>
        </w:rPr>
        <w:t>Įvertinus gautas pastabas, nuspręsta koreguoti techninę specifikaciją, todėl pirkimas nutraukiamas ir bus skelbiamas iš naujo.</w:t>
      </w:r>
    </w:p>
    <w:p w14:paraId="11131C46" w14:textId="77777777" w:rsidR="00237AC5" w:rsidRPr="00907169" w:rsidRDefault="00237AC5" w:rsidP="00907169">
      <w:pPr>
        <w:ind w:firstLine="567"/>
        <w:jc w:val="both"/>
        <w:rPr>
          <w:rFonts w:ascii="Times New Roman" w:hAnsi="Times New Roman" w:cs="Times New Roman"/>
        </w:rPr>
      </w:pPr>
    </w:p>
    <w:sectPr w:rsidR="00237AC5" w:rsidRPr="00907169">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169"/>
    <w:rsid w:val="001000D6"/>
    <w:rsid w:val="001933B0"/>
    <w:rsid w:val="00237AC5"/>
    <w:rsid w:val="0033383F"/>
    <w:rsid w:val="004E4CC7"/>
    <w:rsid w:val="008D29A6"/>
    <w:rsid w:val="00907169"/>
    <w:rsid w:val="00A32B8B"/>
    <w:rsid w:val="00D3259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4EE7D"/>
  <w15:chartTrackingRefBased/>
  <w15:docId w15:val="{78A55DBA-6142-4EB8-B04D-BEAEF3A39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9071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33383F"/>
    <w:pPr>
      <w:keepNext/>
      <w:keepLines/>
      <w:spacing w:before="120" w:after="0" w:line="240" w:lineRule="auto"/>
      <w:ind w:firstLine="697"/>
      <w:jc w:val="right"/>
      <w:outlineLvl w:val="1"/>
    </w:pPr>
    <w:rPr>
      <w:rFonts w:asciiTheme="majorHAnsi" w:eastAsiaTheme="majorEastAsia" w:hAnsiTheme="majorHAnsi" w:cstheme="majorBidi"/>
      <w:color w:val="0070C0"/>
      <w:szCs w:val="36"/>
    </w:rPr>
  </w:style>
  <w:style w:type="paragraph" w:styleId="Antrat3">
    <w:name w:val="heading 3"/>
    <w:basedOn w:val="prastasis"/>
    <w:next w:val="prastasis"/>
    <w:link w:val="Antrat3Diagrama"/>
    <w:uiPriority w:val="9"/>
    <w:semiHidden/>
    <w:unhideWhenUsed/>
    <w:qFormat/>
    <w:rsid w:val="00907169"/>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907169"/>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907169"/>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907169"/>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07169"/>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07169"/>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07169"/>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rsid w:val="0033383F"/>
    <w:rPr>
      <w:rFonts w:asciiTheme="majorHAnsi" w:eastAsiaTheme="majorEastAsia" w:hAnsiTheme="majorHAnsi" w:cstheme="majorBidi"/>
      <w:color w:val="0070C0"/>
      <w:szCs w:val="36"/>
    </w:rPr>
  </w:style>
  <w:style w:type="character" w:customStyle="1" w:styleId="Antrat1Diagrama">
    <w:name w:val="Antraštė 1 Diagrama"/>
    <w:basedOn w:val="Numatytasispastraiposriftas"/>
    <w:link w:val="Antrat1"/>
    <w:uiPriority w:val="9"/>
    <w:rsid w:val="00907169"/>
    <w:rPr>
      <w:rFonts w:asciiTheme="majorHAnsi" w:eastAsiaTheme="majorEastAsia" w:hAnsiTheme="majorHAnsi" w:cstheme="majorBidi"/>
      <w:color w:val="2F5496" w:themeColor="accent1" w:themeShade="BF"/>
      <w:sz w:val="40"/>
      <w:szCs w:val="40"/>
    </w:rPr>
  </w:style>
  <w:style w:type="character" w:customStyle="1" w:styleId="Antrat3Diagrama">
    <w:name w:val="Antraštė 3 Diagrama"/>
    <w:basedOn w:val="Numatytasispastraiposriftas"/>
    <w:link w:val="Antrat3"/>
    <w:uiPriority w:val="9"/>
    <w:semiHidden/>
    <w:rsid w:val="00907169"/>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907169"/>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907169"/>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90716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0716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0716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0716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071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0716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07169"/>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0716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0716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07169"/>
    <w:rPr>
      <w:i/>
      <w:iCs/>
      <w:color w:val="404040" w:themeColor="text1" w:themeTint="BF"/>
    </w:rPr>
  </w:style>
  <w:style w:type="paragraph" w:styleId="Sraopastraipa">
    <w:name w:val="List Paragraph"/>
    <w:basedOn w:val="prastasis"/>
    <w:uiPriority w:val="34"/>
    <w:qFormat/>
    <w:rsid w:val="00907169"/>
    <w:pPr>
      <w:ind w:left="720"/>
      <w:contextualSpacing/>
    </w:pPr>
  </w:style>
  <w:style w:type="character" w:styleId="Rykuspabraukimas">
    <w:name w:val="Intense Emphasis"/>
    <w:basedOn w:val="Numatytasispastraiposriftas"/>
    <w:uiPriority w:val="21"/>
    <w:qFormat/>
    <w:rsid w:val="00907169"/>
    <w:rPr>
      <w:i/>
      <w:iCs/>
      <w:color w:val="2F5496" w:themeColor="accent1" w:themeShade="BF"/>
    </w:rPr>
  </w:style>
  <w:style w:type="paragraph" w:styleId="Iskirtacitata">
    <w:name w:val="Intense Quote"/>
    <w:basedOn w:val="prastasis"/>
    <w:next w:val="prastasis"/>
    <w:link w:val="IskirtacitataDiagrama"/>
    <w:uiPriority w:val="30"/>
    <w:qFormat/>
    <w:rsid w:val="009071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907169"/>
    <w:rPr>
      <w:i/>
      <w:iCs/>
      <w:color w:val="2F5496" w:themeColor="accent1" w:themeShade="BF"/>
    </w:rPr>
  </w:style>
  <w:style w:type="character" w:styleId="Rykinuoroda">
    <w:name w:val="Intense Reference"/>
    <w:basedOn w:val="Numatytasispastraiposriftas"/>
    <w:uiPriority w:val="32"/>
    <w:qFormat/>
    <w:rsid w:val="0090716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1056</Words>
  <Characters>603</Characters>
  <Application>Microsoft Office Word</Application>
  <DocSecurity>0</DocSecurity>
  <Lines>5</Lines>
  <Paragraphs>3</Paragraphs>
  <ScaleCrop>false</ScaleCrop>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Baltramonaitienė</dc:creator>
  <cp:keywords/>
  <dc:description/>
  <cp:lastModifiedBy>Indrė Baltramonaitienė</cp:lastModifiedBy>
  <cp:revision>1</cp:revision>
  <dcterms:created xsi:type="dcterms:W3CDTF">2026-09-08T13:21:00Z</dcterms:created>
  <dcterms:modified xsi:type="dcterms:W3CDTF">2026-09-08T13:22:00Z</dcterms:modified>
</cp:coreProperties>
</file>