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FA168" w14:textId="77777777" w:rsidR="00681E6C" w:rsidRDefault="00000000">
      <w:pPr>
        <w:pStyle w:val="Heading2"/>
        <w:tabs>
          <w:tab w:val="left" w:pos="4953"/>
        </w:tabs>
        <w:rPr>
          <w:b w:val="0"/>
          <w:i w:val="0"/>
        </w:rPr>
      </w:pPr>
      <w:r>
        <w:t>Suskystintų dujų tiekimo</w:t>
      </w:r>
      <w:r>
        <w:rPr>
          <w:spacing w:val="-1"/>
        </w:rPr>
        <w:t xml:space="preserve"> </w:t>
      </w:r>
      <w:r>
        <w:t xml:space="preserve">sutartis Nr. </w:t>
      </w:r>
      <w:r>
        <w:rPr>
          <w:b w:val="0"/>
          <w:i w:val="0"/>
          <w:u w:val="single"/>
        </w:rPr>
        <w:tab/>
      </w:r>
    </w:p>
    <w:p w14:paraId="6D7FCFEC" w14:textId="77777777" w:rsidR="00681E6C" w:rsidRDefault="00681E6C">
      <w:pPr>
        <w:pStyle w:val="BodyText"/>
        <w:spacing w:before="0"/>
        <w:rPr>
          <w:sz w:val="24"/>
        </w:rPr>
      </w:pPr>
    </w:p>
    <w:p w14:paraId="5B5872F7" w14:textId="77777777" w:rsidR="00681E6C" w:rsidRDefault="00681E6C">
      <w:pPr>
        <w:pStyle w:val="BodyText"/>
        <w:spacing w:before="0"/>
        <w:rPr>
          <w:sz w:val="24"/>
        </w:rPr>
      </w:pPr>
    </w:p>
    <w:p w14:paraId="6B3F4CAA" w14:textId="0DEE6E52" w:rsidR="00681E6C" w:rsidRDefault="00000000">
      <w:pPr>
        <w:tabs>
          <w:tab w:val="left" w:pos="7077"/>
        </w:tabs>
        <w:spacing w:before="1"/>
        <w:ind w:left="57"/>
        <w:jc w:val="both"/>
        <w:rPr>
          <w:sz w:val="24"/>
        </w:rPr>
      </w:pPr>
      <w:r>
        <w:rPr>
          <w:spacing w:val="-2"/>
          <w:sz w:val="24"/>
        </w:rPr>
        <w:t>Vilnius</w:t>
      </w:r>
      <w:r>
        <w:rPr>
          <w:sz w:val="24"/>
        </w:rPr>
        <w:tab/>
        <w:t>202</w:t>
      </w:r>
      <w:r w:rsidR="00F72F26">
        <w:rPr>
          <w:sz w:val="24"/>
        </w:rPr>
        <w:t>6</w:t>
      </w:r>
      <w:r>
        <w:rPr>
          <w:spacing w:val="-3"/>
          <w:sz w:val="24"/>
        </w:rPr>
        <w:t xml:space="preserve"> </w:t>
      </w:r>
      <w:r>
        <w:rPr>
          <w:sz w:val="24"/>
        </w:rPr>
        <w:t>m.</w:t>
      </w:r>
      <w:r>
        <w:rPr>
          <w:spacing w:val="1"/>
          <w:sz w:val="24"/>
        </w:rPr>
        <w:t xml:space="preserve"> </w:t>
      </w:r>
      <w:r w:rsidR="00F72F26">
        <w:rPr>
          <w:sz w:val="24"/>
        </w:rPr>
        <w:t xml:space="preserve">        </w:t>
      </w:r>
      <w:r>
        <w:rPr>
          <w:spacing w:val="-1"/>
          <w:sz w:val="24"/>
        </w:rPr>
        <w:t xml:space="preserve"> </w:t>
      </w:r>
      <w:r>
        <w:rPr>
          <w:sz w:val="24"/>
        </w:rPr>
        <w:t>mėn.</w:t>
      </w:r>
      <w:r w:rsidR="00F72F26">
        <w:rPr>
          <w:sz w:val="24"/>
        </w:rPr>
        <w:t xml:space="preserve">        </w:t>
      </w:r>
      <w:r>
        <w:rPr>
          <w:spacing w:val="59"/>
          <w:sz w:val="24"/>
        </w:rPr>
        <w:t xml:space="preserve"> </w:t>
      </w:r>
      <w:r>
        <w:rPr>
          <w:spacing w:val="-5"/>
          <w:sz w:val="24"/>
        </w:rPr>
        <w:t>d.</w:t>
      </w:r>
    </w:p>
    <w:p w14:paraId="766CF4EA" w14:textId="77777777" w:rsidR="00681E6C" w:rsidRDefault="00681E6C">
      <w:pPr>
        <w:pStyle w:val="BodyText"/>
        <w:spacing w:before="244"/>
        <w:rPr>
          <w:sz w:val="24"/>
        </w:rPr>
      </w:pPr>
    </w:p>
    <w:p w14:paraId="4CFCA939" w14:textId="5DA5CAF8" w:rsidR="00681E6C" w:rsidRDefault="00000000">
      <w:pPr>
        <w:pStyle w:val="BodyText"/>
        <w:spacing w:before="0" w:line="360" w:lineRule="auto"/>
        <w:ind w:left="57" w:right="135" w:firstLine="851"/>
        <w:jc w:val="both"/>
      </w:pPr>
      <w:r>
        <w:t>........................... atstovaujamas direktoriaus.........................., toliau vadinamas "Tiekėju" iš vienos pusės ir UAB „Nemėžio komunalininkas“ atstovaujamas direktoriaus Arturo Danulevič</w:t>
      </w:r>
      <w:r w:rsidR="00F72F26">
        <w:t>iaus</w:t>
      </w:r>
      <w:r>
        <w:t>, toliau vadinama "Vartotoju"</w:t>
      </w:r>
      <w:r>
        <w:rPr>
          <w:b/>
        </w:rPr>
        <w:t xml:space="preserve">, </w:t>
      </w:r>
      <w:r>
        <w:t>iš kitos pusės sudarėme šią Suskystintų dujų tiekimo sutartį toliau vadinama “Sutartimi”.</w:t>
      </w:r>
    </w:p>
    <w:p w14:paraId="13F4BF0F" w14:textId="77777777" w:rsidR="00681E6C" w:rsidRDefault="00000000">
      <w:pPr>
        <w:pStyle w:val="ListParagraph"/>
        <w:numPr>
          <w:ilvl w:val="0"/>
          <w:numId w:val="2"/>
        </w:numPr>
        <w:tabs>
          <w:tab w:val="left" w:pos="318"/>
        </w:tabs>
        <w:spacing w:before="0" w:line="360" w:lineRule="auto"/>
        <w:ind w:right="139" w:firstLine="0"/>
        <w:jc w:val="both"/>
      </w:pPr>
      <w:r>
        <w:rPr>
          <w:b/>
          <w:i/>
        </w:rPr>
        <w:t xml:space="preserve">Sutarties objektas </w:t>
      </w:r>
      <w:r>
        <w:t>– Suskystintų naftos dujų</w:t>
      </w:r>
      <w:r>
        <w:rPr>
          <w:spacing w:val="40"/>
        </w:rPr>
        <w:t xml:space="preserve"> </w:t>
      </w:r>
      <w:r>
        <w:t>(toliau "Dujos") tiekimas adresu Sodų g. 25, Kalvelių k., Vilniaus r. į Vartotojo priklausančius įrenginius.</w:t>
      </w:r>
    </w:p>
    <w:p w14:paraId="2F5263A3" w14:textId="77777777" w:rsidR="00681E6C" w:rsidRDefault="00000000">
      <w:pPr>
        <w:pStyle w:val="Heading3"/>
        <w:numPr>
          <w:ilvl w:val="0"/>
          <w:numId w:val="2"/>
        </w:numPr>
        <w:tabs>
          <w:tab w:val="left" w:pos="277"/>
        </w:tabs>
        <w:spacing w:before="1"/>
        <w:ind w:left="277" w:hanging="220"/>
        <w:jc w:val="both"/>
      </w:pPr>
      <w:r>
        <w:t>Lydimieji</w:t>
      </w:r>
      <w:r>
        <w:rPr>
          <w:spacing w:val="-6"/>
        </w:rPr>
        <w:t xml:space="preserve"> </w:t>
      </w:r>
      <w:r>
        <w:t>teisės</w:t>
      </w:r>
      <w:r>
        <w:rPr>
          <w:spacing w:val="-6"/>
        </w:rPr>
        <w:t xml:space="preserve"> </w:t>
      </w:r>
      <w:r>
        <w:rPr>
          <w:spacing w:val="-4"/>
        </w:rPr>
        <w:t>aktai</w:t>
      </w:r>
    </w:p>
    <w:p w14:paraId="06C53F1B" w14:textId="77777777" w:rsidR="00681E6C" w:rsidRDefault="00000000">
      <w:pPr>
        <w:pStyle w:val="BodyText"/>
        <w:spacing w:before="127" w:line="360" w:lineRule="auto"/>
        <w:ind w:left="57" w:right="135"/>
        <w:jc w:val="both"/>
      </w:pPr>
      <w:r>
        <w:t>Sutartis sudaryta vadovaujantis galiojančiomis “Suskystintų naftos dujų įrenginių eksploatavimo taisyklėmis”, patvirtintomis 2016 m. spalio mėn. 20 d. Lietuvos Respublikos Energetikos ministro įsakymu Nr. 1-277, "Prekybos suskystintomis naftos dujomis taisyklėmis“, patvirtintomis Lietuvos Respublikos Energetikos ministro įsakymu</w:t>
      </w:r>
      <w:r>
        <w:rPr>
          <w:spacing w:val="40"/>
        </w:rPr>
        <w:t xml:space="preserve"> </w:t>
      </w:r>
      <w:r>
        <w:t>2010 m. spalio 11 d. Nr. 1-287, kitais norminiais aktais, kuriais privalo vadovautis abi sutarties šalys.</w:t>
      </w:r>
    </w:p>
    <w:p w14:paraId="5812AEF2" w14:textId="77777777" w:rsidR="00681E6C" w:rsidRDefault="00000000">
      <w:pPr>
        <w:pStyle w:val="Heading3"/>
        <w:numPr>
          <w:ilvl w:val="0"/>
          <w:numId w:val="2"/>
        </w:numPr>
        <w:tabs>
          <w:tab w:val="left" w:pos="416"/>
        </w:tabs>
        <w:spacing w:line="252" w:lineRule="exact"/>
        <w:ind w:left="416" w:hanging="359"/>
        <w:jc w:val="both"/>
      </w:pPr>
      <w:r>
        <w:t>Tiekėjo</w:t>
      </w:r>
      <w:r>
        <w:rPr>
          <w:spacing w:val="-4"/>
        </w:rPr>
        <w:t xml:space="preserve"> </w:t>
      </w:r>
      <w:r>
        <w:t>pareigos</w:t>
      </w:r>
      <w:r>
        <w:rPr>
          <w:spacing w:val="-5"/>
        </w:rPr>
        <w:t xml:space="preserve"> </w:t>
      </w:r>
      <w:r>
        <w:t>ir</w:t>
      </w:r>
      <w:r>
        <w:rPr>
          <w:spacing w:val="-4"/>
        </w:rPr>
        <w:t xml:space="preserve"> </w:t>
      </w:r>
      <w:r>
        <w:rPr>
          <w:spacing w:val="-2"/>
        </w:rPr>
        <w:t>teisės:</w:t>
      </w:r>
    </w:p>
    <w:p w14:paraId="5FCE6655" w14:textId="77777777" w:rsidR="00681E6C" w:rsidRDefault="00000000">
      <w:pPr>
        <w:pStyle w:val="ListParagraph"/>
        <w:numPr>
          <w:ilvl w:val="1"/>
          <w:numId w:val="2"/>
        </w:numPr>
        <w:tabs>
          <w:tab w:val="left" w:pos="417"/>
        </w:tabs>
        <w:spacing w:line="360" w:lineRule="auto"/>
        <w:ind w:right="139"/>
        <w:jc w:val="both"/>
      </w:pPr>
      <w:r>
        <w:t>Tiekti Dujas, atsižvelgiant į Vartotojo poreikius. Suskystintų dujų pristatymas atliekamas per 48 valandas po</w:t>
      </w:r>
      <w:r>
        <w:rPr>
          <w:spacing w:val="-3"/>
        </w:rPr>
        <w:t xml:space="preserve"> </w:t>
      </w:r>
      <w:r>
        <w:t>užsakymo</w:t>
      </w:r>
      <w:r>
        <w:rPr>
          <w:spacing w:val="-3"/>
        </w:rPr>
        <w:t xml:space="preserve"> </w:t>
      </w:r>
      <w:r>
        <w:t>pateikimo.</w:t>
      </w:r>
      <w:r>
        <w:rPr>
          <w:spacing w:val="-3"/>
        </w:rPr>
        <w:t xml:space="preserve"> </w:t>
      </w:r>
      <w:r>
        <w:t>Tiekėjui</w:t>
      </w:r>
      <w:r>
        <w:rPr>
          <w:spacing w:val="-2"/>
        </w:rPr>
        <w:t xml:space="preserve"> </w:t>
      </w:r>
      <w:r>
        <w:t>vėluojant</w:t>
      </w:r>
      <w:r>
        <w:rPr>
          <w:spacing w:val="-2"/>
        </w:rPr>
        <w:t xml:space="preserve"> </w:t>
      </w:r>
      <w:r>
        <w:t>pristatyti</w:t>
      </w:r>
      <w:r>
        <w:rPr>
          <w:spacing w:val="-2"/>
        </w:rPr>
        <w:t xml:space="preserve"> </w:t>
      </w:r>
      <w:r>
        <w:t>užsakytas</w:t>
      </w:r>
      <w:r>
        <w:rPr>
          <w:spacing w:val="-3"/>
        </w:rPr>
        <w:t xml:space="preserve"> </w:t>
      </w:r>
      <w:r>
        <w:t>suskystintas</w:t>
      </w:r>
      <w:r>
        <w:rPr>
          <w:spacing w:val="-3"/>
        </w:rPr>
        <w:t xml:space="preserve"> </w:t>
      </w:r>
      <w:r>
        <w:t>dujas</w:t>
      </w:r>
      <w:r>
        <w:rPr>
          <w:spacing w:val="-4"/>
        </w:rPr>
        <w:t xml:space="preserve"> </w:t>
      </w:r>
      <w:r>
        <w:t>daugiau</w:t>
      </w:r>
      <w:r>
        <w:rPr>
          <w:spacing w:val="-3"/>
        </w:rPr>
        <w:t xml:space="preserve"> </w:t>
      </w:r>
      <w:r>
        <w:t>nei</w:t>
      </w:r>
      <w:r>
        <w:rPr>
          <w:spacing w:val="-2"/>
        </w:rPr>
        <w:t xml:space="preserve"> </w:t>
      </w:r>
      <w:r>
        <w:t>tris</w:t>
      </w:r>
      <w:r>
        <w:rPr>
          <w:spacing w:val="-3"/>
        </w:rPr>
        <w:t xml:space="preserve"> </w:t>
      </w:r>
      <w:r>
        <w:t>valandas, Perkančioji organizacija turi teisę reikalauti 300 Eurų baudos už kiekvieną paveluotą valandą:</w:t>
      </w:r>
    </w:p>
    <w:p w14:paraId="0C38C4B7" w14:textId="77777777" w:rsidR="00681E6C" w:rsidRDefault="00000000">
      <w:pPr>
        <w:pStyle w:val="ListParagraph"/>
        <w:numPr>
          <w:ilvl w:val="1"/>
          <w:numId w:val="2"/>
        </w:numPr>
        <w:tabs>
          <w:tab w:val="left" w:pos="416"/>
        </w:tabs>
        <w:spacing w:before="1"/>
        <w:ind w:left="416" w:hanging="359"/>
      </w:pPr>
      <w:r>
        <w:t>Transportuoti</w:t>
      </w:r>
      <w:r>
        <w:rPr>
          <w:spacing w:val="-4"/>
        </w:rPr>
        <w:t xml:space="preserve"> </w:t>
      </w:r>
      <w:r>
        <w:t>Dujas</w:t>
      </w:r>
      <w:r>
        <w:rPr>
          <w:spacing w:val="-7"/>
        </w:rPr>
        <w:t xml:space="preserve"> </w:t>
      </w:r>
      <w:r>
        <w:t>iki</w:t>
      </w:r>
      <w:r>
        <w:rPr>
          <w:spacing w:val="-7"/>
        </w:rPr>
        <w:t xml:space="preserve"> </w:t>
      </w:r>
      <w:r>
        <w:t>Vartotojo</w:t>
      </w:r>
      <w:r>
        <w:rPr>
          <w:spacing w:val="-4"/>
        </w:rPr>
        <w:t xml:space="preserve"> </w:t>
      </w:r>
      <w:r>
        <w:rPr>
          <w:spacing w:val="-2"/>
        </w:rPr>
        <w:t>objekto;</w:t>
      </w:r>
    </w:p>
    <w:p w14:paraId="78DF614A" w14:textId="77777777" w:rsidR="00681E6C" w:rsidRDefault="00000000">
      <w:pPr>
        <w:pStyle w:val="ListParagraph"/>
        <w:numPr>
          <w:ilvl w:val="1"/>
          <w:numId w:val="2"/>
        </w:numPr>
        <w:tabs>
          <w:tab w:val="left" w:pos="416"/>
        </w:tabs>
        <w:spacing w:before="127"/>
        <w:ind w:left="416" w:hanging="359"/>
      </w:pPr>
      <w:r>
        <w:t>Išpilstyti</w:t>
      </w:r>
      <w:r>
        <w:rPr>
          <w:spacing w:val="-4"/>
        </w:rPr>
        <w:t xml:space="preserve"> </w:t>
      </w:r>
      <w:r>
        <w:t>Dujas</w:t>
      </w:r>
      <w:r>
        <w:rPr>
          <w:spacing w:val="-6"/>
        </w:rPr>
        <w:t xml:space="preserve"> </w:t>
      </w:r>
      <w:r>
        <w:t>į</w:t>
      </w:r>
      <w:r>
        <w:rPr>
          <w:spacing w:val="-3"/>
        </w:rPr>
        <w:t xml:space="preserve"> </w:t>
      </w:r>
      <w:r>
        <w:t>Vartotojo</w:t>
      </w:r>
      <w:r>
        <w:rPr>
          <w:spacing w:val="-4"/>
        </w:rPr>
        <w:t xml:space="preserve"> </w:t>
      </w:r>
      <w:r>
        <w:t>talpas</w:t>
      </w:r>
      <w:r>
        <w:rPr>
          <w:spacing w:val="-4"/>
        </w:rPr>
        <w:t xml:space="preserve"> </w:t>
      </w:r>
      <w:r>
        <w:t>pagal</w:t>
      </w:r>
      <w:r>
        <w:rPr>
          <w:spacing w:val="-3"/>
        </w:rPr>
        <w:t xml:space="preserve"> </w:t>
      </w:r>
      <w:r>
        <w:t>iš</w:t>
      </w:r>
      <w:r>
        <w:rPr>
          <w:spacing w:val="-5"/>
        </w:rPr>
        <w:t xml:space="preserve"> </w:t>
      </w:r>
      <w:r>
        <w:t>anksto</w:t>
      </w:r>
      <w:r>
        <w:rPr>
          <w:spacing w:val="-6"/>
        </w:rPr>
        <w:t xml:space="preserve"> </w:t>
      </w:r>
      <w:r>
        <w:t>suderintą</w:t>
      </w:r>
      <w:r>
        <w:rPr>
          <w:spacing w:val="-5"/>
        </w:rPr>
        <w:t xml:space="preserve"> </w:t>
      </w:r>
      <w:r>
        <w:t>Dujų</w:t>
      </w:r>
      <w:r>
        <w:rPr>
          <w:spacing w:val="-6"/>
        </w:rPr>
        <w:t xml:space="preserve"> </w:t>
      </w:r>
      <w:r>
        <w:t>tiekimo</w:t>
      </w:r>
      <w:r>
        <w:rPr>
          <w:spacing w:val="-6"/>
        </w:rPr>
        <w:t xml:space="preserve"> </w:t>
      </w:r>
      <w:r>
        <w:rPr>
          <w:spacing w:val="-2"/>
        </w:rPr>
        <w:t>grafiką;</w:t>
      </w:r>
    </w:p>
    <w:p w14:paraId="2CA458A8" w14:textId="77777777" w:rsidR="00681E6C" w:rsidRDefault="00000000">
      <w:pPr>
        <w:pStyle w:val="ListParagraph"/>
        <w:numPr>
          <w:ilvl w:val="1"/>
          <w:numId w:val="2"/>
        </w:numPr>
        <w:tabs>
          <w:tab w:val="left" w:pos="416"/>
        </w:tabs>
        <w:ind w:left="416" w:hanging="359"/>
      </w:pPr>
      <w:r>
        <w:t>Išduoti</w:t>
      </w:r>
      <w:r>
        <w:rPr>
          <w:spacing w:val="-4"/>
        </w:rPr>
        <w:t xml:space="preserve"> </w:t>
      </w:r>
      <w:r>
        <w:t>Vartotojui</w:t>
      </w:r>
      <w:r>
        <w:rPr>
          <w:spacing w:val="48"/>
        </w:rPr>
        <w:t xml:space="preserve"> </w:t>
      </w:r>
      <w:r>
        <w:t>pasą,</w:t>
      </w:r>
      <w:r>
        <w:rPr>
          <w:spacing w:val="-7"/>
        </w:rPr>
        <w:t xml:space="preserve"> </w:t>
      </w:r>
      <w:r>
        <w:t>liudijantį</w:t>
      </w:r>
      <w:r>
        <w:rPr>
          <w:spacing w:val="-3"/>
        </w:rPr>
        <w:t xml:space="preserve"> </w:t>
      </w:r>
      <w:r>
        <w:t>Dujų</w:t>
      </w:r>
      <w:r>
        <w:rPr>
          <w:spacing w:val="-6"/>
        </w:rPr>
        <w:t xml:space="preserve"> </w:t>
      </w:r>
      <w:r>
        <w:rPr>
          <w:spacing w:val="-2"/>
        </w:rPr>
        <w:t>sudėtį.</w:t>
      </w:r>
    </w:p>
    <w:p w14:paraId="37E9F9C7" w14:textId="77777777" w:rsidR="00681E6C" w:rsidRDefault="00000000">
      <w:pPr>
        <w:pStyle w:val="ListParagraph"/>
        <w:numPr>
          <w:ilvl w:val="1"/>
          <w:numId w:val="2"/>
        </w:numPr>
        <w:tabs>
          <w:tab w:val="left" w:pos="417"/>
        </w:tabs>
        <w:spacing w:line="360" w:lineRule="auto"/>
        <w:ind w:right="138"/>
      </w:pPr>
      <w:r>
        <w:t>Remiantis SNIP ir techninėmis normomis garantuoti Vartotojui 40</w:t>
      </w:r>
      <w:r>
        <w:rPr>
          <w:u w:val="single"/>
        </w:rPr>
        <w:t>+</w:t>
      </w:r>
      <w:r>
        <w:t>10 (keturiasdešimt plius minus dešimt procentų) % propano ir propileno Dujų sudėtį;</w:t>
      </w:r>
    </w:p>
    <w:p w14:paraId="26200B7B" w14:textId="77777777" w:rsidR="00681E6C" w:rsidRDefault="00000000">
      <w:pPr>
        <w:pStyle w:val="ListParagraph"/>
        <w:numPr>
          <w:ilvl w:val="1"/>
          <w:numId w:val="2"/>
        </w:numPr>
        <w:tabs>
          <w:tab w:val="left" w:pos="417"/>
        </w:tabs>
        <w:spacing w:before="0" w:line="360" w:lineRule="auto"/>
        <w:ind w:right="142"/>
      </w:pPr>
      <w:r>
        <w:t>Riboti</w:t>
      </w:r>
      <w:r>
        <w:rPr>
          <w:spacing w:val="25"/>
        </w:rPr>
        <w:t xml:space="preserve"> </w:t>
      </w:r>
      <w:r>
        <w:t>arba</w:t>
      </w:r>
      <w:r>
        <w:rPr>
          <w:spacing w:val="24"/>
        </w:rPr>
        <w:t xml:space="preserve"> </w:t>
      </w:r>
      <w:r>
        <w:t>nutraukti</w:t>
      </w:r>
      <w:r>
        <w:rPr>
          <w:spacing w:val="25"/>
        </w:rPr>
        <w:t xml:space="preserve"> </w:t>
      </w:r>
      <w:r>
        <w:t>Dujų tiekimą</w:t>
      </w:r>
      <w:r>
        <w:rPr>
          <w:spacing w:val="24"/>
        </w:rPr>
        <w:t xml:space="preserve"> </w:t>
      </w:r>
      <w:r>
        <w:t>esant</w:t>
      </w:r>
      <w:r>
        <w:rPr>
          <w:spacing w:val="25"/>
        </w:rPr>
        <w:t xml:space="preserve"> </w:t>
      </w:r>
      <w:r>
        <w:t>ekstremalioms</w:t>
      </w:r>
      <w:r>
        <w:rPr>
          <w:spacing w:val="24"/>
        </w:rPr>
        <w:t xml:space="preserve"> </w:t>
      </w:r>
      <w:r>
        <w:t>sąlygoms,</w:t>
      </w:r>
      <w:r>
        <w:rPr>
          <w:spacing w:val="24"/>
        </w:rPr>
        <w:t xml:space="preserve"> </w:t>
      </w:r>
      <w:r>
        <w:t>avarijoms</w:t>
      </w:r>
      <w:r>
        <w:rPr>
          <w:spacing w:val="24"/>
        </w:rPr>
        <w:t xml:space="preserve"> </w:t>
      </w:r>
      <w:r>
        <w:t>dujų</w:t>
      </w:r>
      <w:r>
        <w:rPr>
          <w:spacing w:val="24"/>
        </w:rPr>
        <w:t xml:space="preserve"> </w:t>
      </w:r>
      <w:r>
        <w:t>ūkyje</w:t>
      </w:r>
      <w:r>
        <w:rPr>
          <w:spacing w:val="24"/>
        </w:rPr>
        <w:t xml:space="preserve"> </w:t>
      </w:r>
      <w:r>
        <w:t>arba</w:t>
      </w:r>
      <w:r>
        <w:rPr>
          <w:spacing w:val="24"/>
        </w:rPr>
        <w:t xml:space="preserve"> </w:t>
      </w:r>
      <w:r>
        <w:t>už</w:t>
      </w:r>
      <w:r>
        <w:rPr>
          <w:spacing w:val="24"/>
        </w:rPr>
        <w:t xml:space="preserve"> </w:t>
      </w:r>
      <w:r>
        <w:t>grubius saugumo technikos pažeidimus;</w:t>
      </w:r>
    </w:p>
    <w:p w14:paraId="36652C66" w14:textId="77777777" w:rsidR="00681E6C" w:rsidRDefault="00000000">
      <w:pPr>
        <w:pStyle w:val="Heading3"/>
        <w:numPr>
          <w:ilvl w:val="0"/>
          <w:numId w:val="2"/>
        </w:numPr>
        <w:tabs>
          <w:tab w:val="left" w:pos="416"/>
        </w:tabs>
        <w:spacing w:line="252" w:lineRule="exact"/>
        <w:ind w:left="416" w:hanging="359"/>
      </w:pPr>
      <w:r>
        <w:t>Vartotojo</w:t>
      </w:r>
      <w:r>
        <w:rPr>
          <w:spacing w:val="-6"/>
        </w:rPr>
        <w:t xml:space="preserve"> </w:t>
      </w:r>
      <w:r>
        <w:t>pareigos</w:t>
      </w:r>
      <w:r>
        <w:rPr>
          <w:spacing w:val="-3"/>
        </w:rPr>
        <w:t xml:space="preserve"> </w:t>
      </w:r>
      <w:r>
        <w:t>ir</w:t>
      </w:r>
      <w:r>
        <w:rPr>
          <w:spacing w:val="-3"/>
        </w:rPr>
        <w:t xml:space="preserve"> </w:t>
      </w:r>
      <w:r>
        <w:rPr>
          <w:spacing w:val="-2"/>
        </w:rPr>
        <w:t>teisės</w:t>
      </w:r>
    </w:p>
    <w:p w14:paraId="6265202A" w14:textId="77777777" w:rsidR="00681E6C" w:rsidRDefault="00000000">
      <w:pPr>
        <w:pStyle w:val="ListParagraph"/>
        <w:numPr>
          <w:ilvl w:val="1"/>
          <w:numId w:val="1"/>
        </w:numPr>
        <w:tabs>
          <w:tab w:val="left" w:pos="417"/>
        </w:tabs>
        <w:spacing w:before="128"/>
      </w:pPr>
      <w:r>
        <w:t>Vartoti</w:t>
      </w:r>
      <w:r>
        <w:rPr>
          <w:spacing w:val="-7"/>
        </w:rPr>
        <w:t xml:space="preserve"> </w:t>
      </w:r>
      <w:r>
        <w:t>Dujas,</w:t>
      </w:r>
      <w:r>
        <w:rPr>
          <w:spacing w:val="-5"/>
        </w:rPr>
        <w:t xml:space="preserve"> </w:t>
      </w:r>
      <w:r>
        <w:t>užtikrinant</w:t>
      </w:r>
      <w:r>
        <w:rPr>
          <w:spacing w:val="-4"/>
        </w:rPr>
        <w:t xml:space="preserve"> </w:t>
      </w:r>
      <w:r>
        <w:t>šios</w:t>
      </w:r>
      <w:r>
        <w:rPr>
          <w:spacing w:val="-5"/>
        </w:rPr>
        <w:t xml:space="preserve"> </w:t>
      </w:r>
      <w:r>
        <w:t>Sutarties</w:t>
      </w:r>
      <w:r>
        <w:rPr>
          <w:spacing w:val="-5"/>
        </w:rPr>
        <w:t xml:space="preserve"> </w:t>
      </w:r>
      <w:r>
        <w:t>2</w:t>
      </w:r>
      <w:r>
        <w:rPr>
          <w:spacing w:val="-5"/>
        </w:rPr>
        <w:t xml:space="preserve"> </w:t>
      </w:r>
      <w:r>
        <w:t>dalyje</w:t>
      </w:r>
      <w:r>
        <w:rPr>
          <w:spacing w:val="-5"/>
        </w:rPr>
        <w:t xml:space="preserve"> </w:t>
      </w:r>
      <w:r>
        <w:t>numatytų</w:t>
      </w:r>
      <w:r>
        <w:rPr>
          <w:spacing w:val="-5"/>
        </w:rPr>
        <w:t xml:space="preserve"> </w:t>
      </w:r>
      <w:r>
        <w:t>lydimųjų</w:t>
      </w:r>
      <w:r>
        <w:rPr>
          <w:spacing w:val="-5"/>
        </w:rPr>
        <w:t xml:space="preserve"> </w:t>
      </w:r>
      <w:r>
        <w:t>teisės</w:t>
      </w:r>
      <w:r>
        <w:rPr>
          <w:spacing w:val="-6"/>
        </w:rPr>
        <w:t xml:space="preserve"> </w:t>
      </w:r>
      <w:r>
        <w:t>aktų</w:t>
      </w:r>
      <w:r>
        <w:rPr>
          <w:spacing w:val="-5"/>
        </w:rPr>
        <w:t xml:space="preserve"> </w:t>
      </w:r>
      <w:r>
        <w:rPr>
          <w:spacing w:val="-2"/>
        </w:rPr>
        <w:t>laikymąsi;</w:t>
      </w:r>
    </w:p>
    <w:p w14:paraId="5C8FE6AA" w14:textId="77777777" w:rsidR="00681E6C" w:rsidRDefault="00000000">
      <w:pPr>
        <w:pStyle w:val="ListParagraph"/>
        <w:numPr>
          <w:ilvl w:val="1"/>
          <w:numId w:val="1"/>
        </w:numPr>
        <w:tabs>
          <w:tab w:val="left" w:pos="417"/>
        </w:tabs>
        <w:spacing w:before="127"/>
      </w:pPr>
      <w:r>
        <w:t>Laiku</w:t>
      </w:r>
      <w:r>
        <w:rPr>
          <w:spacing w:val="-9"/>
        </w:rPr>
        <w:t xml:space="preserve"> </w:t>
      </w:r>
      <w:r>
        <w:t>atsiskaityti</w:t>
      </w:r>
      <w:r>
        <w:rPr>
          <w:spacing w:val="-4"/>
        </w:rPr>
        <w:t xml:space="preserve"> </w:t>
      </w:r>
      <w:r>
        <w:t>su</w:t>
      </w:r>
      <w:r>
        <w:rPr>
          <w:spacing w:val="-4"/>
        </w:rPr>
        <w:t xml:space="preserve"> </w:t>
      </w:r>
      <w:r>
        <w:t>Tiekėju,</w:t>
      </w:r>
      <w:r>
        <w:rPr>
          <w:spacing w:val="-4"/>
        </w:rPr>
        <w:t xml:space="preserve"> </w:t>
      </w:r>
      <w:r>
        <w:t>šios</w:t>
      </w:r>
      <w:r>
        <w:rPr>
          <w:spacing w:val="-4"/>
        </w:rPr>
        <w:t xml:space="preserve"> </w:t>
      </w:r>
      <w:r>
        <w:t>Sutarties</w:t>
      </w:r>
      <w:r>
        <w:rPr>
          <w:spacing w:val="-4"/>
        </w:rPr>
        <w:t xml:space="preserve"> </w:t>
      </w:r>
      <w:r>
        <w:t>6</w:t>
      </w:r>
      <w:r>
        <w:rPr>
          <w:spacing w:val="-4"/>
        </w:rPr>
        <w:t xml:space="preserve"> </w:t>
      </w:r>
      <w:r>
        <w:t>dalyje</w:t>
      </w:r>
      <w:r>
        <w:rPr>
          <w:spacing w:val="-4"/>
        </w:rPr>
        <w:t xml:space="preserve"> </w:t>
      </w:r>
      <w:r>
        <w:t>nustatyta</w:t>
      </w:r>
      <w:r>
        <w:rPr>
          <w:spacing w:val="-4"/>
        </w:rPr>
        <w:t xml:space="preserve"> </w:t>
      </w:r>
      <w:r>
        <w:rPr>
          <w:spacing w:val="-2"/>
        </w:rPr>
        <w:t>tvarka;</w:t>
      </w:r>
    </w:p>
    <w:p w14:paraId="1790E7D2" w14:textId="77777777" w:rsidR="00681E6C" w:rsidRDefault="00000000">
      <w:pPr>
        <w:pStyle w:val="ListParagraph"/>
        <w:numPr>
          <w:ilvl w:val="1"/>
          <w:numId w:val="1"/>
        </w:numPr>
        <w:tabs>
          <w:tab w:val="left" w:pos="417"/>
        </w:tabs>
      </w:pPr>
      <w:r>
        <w:t>Tinkamai</w:t>
      </w:r>
      <w:r>
        <w:rPr>
          <w:spacing w:val="-6"/>
        </w:rPr>
        <w:t xml:space="preserve"> </w:t>
      </w:r>
      <w:r>
        <w:t>ir</w:t>
      </w:r>
      <w:r>
        <w:rPr>
          <w:spacing w:val="-4"/>
        </w:rPr>
        <w:t xml:space="preserve"> </w:t>
      </w:r>
      <w:r>
        <w:t>tik</w:t>
      </w:r>
      <w:r>
        <w:rPr>
          <w:spacing w:val="-4"/>
        </w:rPr>
        <w:t xml:space="preserve"> </w:t>
      </w:r>
      <w:r>
        <w:t>pagal</w:t>
      </w:r>
      <w:r>
        <w:rPr>
          <w:spacing w:val="-4"/>
        </w:rPr>
        <w:t xml:space="preserve"> </w:t>
      </w:r>
      <w:r>
        <w:t>tiesioginę</w:t>
      </w:r>
      <w:r>
        <w:rPr>
          <w:spacing w:val="-4"/>
        </w:rPr>
        <w:t xml:space="preserve"> </w:t>
      </w:r>
      <w:r>
        <w:t>paskirtį</w:t>
      </w:r>
      <w:r>
        <w:rPr>
          <w:spacing w:val="-6"/>
        </w:rPr>
        <w:t xml:space="preserve"> </w:t>
      </w:r>
      <w:r>
        <w:t>naudoti</w:t>
      </w:r>
      <w:r>
        <w:rPr>
          <w:spacing w:val="-3"/>
        </w:rPr>
        <w:t xml:space="preserve"> </w:t>
      </w:r>
      <w:r>
        <w:t>Dujų</w:t>
      </w:r>
      <w:r>
        <w:rPr>
          <w:spacing w:val="-7"/>
        </w:rPr>
        <w:t xml:space="preserve"> </w:t>
      </w:r>
      <w:r>
        <w:rPr>
          <w:spacing w:val="-2"/>
        </w:rPr>
        <w:t>įrenginius;</w:t>
      </w:r>
    </w:p>
    <w:p w14:paraId="2D1A1185" w14:textId="77777777" w:rsidR="00681E6C" w:rsidRDefault="00000000">
      <w:pPr>
        <w:pStyle w:val="ListParagraph"/>
        <w:numPr>
          <w:ilvl w:val="1"/>
          <w:numId w:val="1"/>
        </w:numPr>
        <w:tabs>
          <w:tab w:val="left" w:pos="417"/>
        </w:tabs>
      </w:pPr>
      <w:r>
        <w:t>Vartoti</w:t>
      </w:r>
      <w:r>
        <w:rPr>
          <w:spacing w:val="-9"/>
        </w:rPr>
        <w:t xml:space="preserve"> </w:t>
      </w:r>
      <w:r>
        <w:t>Dujas,</w:t>
      </w:r>
      <w:r>
        <w:rPr>
          <w:spacing w:val="-7"/>
        </w:rPr>
        <w:t xml:space="preserve"> </w:t>
      </w:r>
      <w:r>
        <w:t>užtikrinant</w:t>
      </w:r>
      <w:r>
        <w:rPr>
          <w:spacing w:val="-6"/>
        </w:rPr>
        <w:t xml:space="preserve"> </w:t>
      </w:r>
      <w:r>
        <w:t>priešgaisrinės</w:t>
      </w:r>
      <w:r>
        <w:rPr>
          <w:spacing w:val="-7"/>
        </w:rPr>
        <w:t xml:space="preserve"> </w:t>
      </w:r>
      <w:r>
        <w:t>apsaugos</w:t>
      </w:r>
      <w:r>
        <w:rPr>
          <w:spacing w:val="-8"/>
        </w:rPr>
        <w:t xml:space="preserve"> </w:t>
      </w:r>
      <w:r>
        <w:t>taisyklių</w:t>
      </w:r>
      <w:r>
        <w:rPr>
          <w:spacing w:val="-9"/>
        </w:rPr>
        <w:t xml:space="preserve"> </w:t>
      </w:r>
      <w:r>
        <w:t>reikalavimų</w:t>
      </w:r>
      <w:r>
        <w:rPr>
          <w:spacing w:val="-7"/>
        </w:rPr>
        <w:t xml:space="preserve"> </w:t>
      </w:r>
      <w:r>
        <w:rPr>
          <w:spacing w:val="-2"/>
        </w:rPr>
        <w:t>vykdymą;</w:t>
      </w:r>
    </w:p>
    <w:p w14:paraId="5C1EF7ED" w14:textId="77777777" w:rsidR="00681E6C" w:rsidRDefault="00000000">
      <w:pPr>
        <w:pStyle w:val="ListParagraph"/>
        <w:numPr>
          <w:ilvl w:val="1"/>
          <w:numId w:val="1"/>
        </w:numPr>
        <w:tabs>
          <w:tab w:val="left" w:pos="417"/>
        </w:tabs>
      </w:pPr>
      <w:r>
        <w:t>Vartoti</w:t>
      </w:r>
      <w:r>
        <w:rPr>
          <w:spacing w:val="-8"/>
        </w:rPr>
        <w:t xml:space="preserve"> </w:t>
      </w:r>
      <w:r>
        <w:t>tik</w:t>
      </w:r>
      <w:r>
        <w:rPr>
          <w:spacing w:val="-4"/>
        </w:rPr>
        <w:t xml:space="preserve"> </w:t>
      </w:r>
      <w:r>
        <w:t>Tiekėjo</w:t>
      </w:r>
      <w:r>
        <w:rPr>
          <w:spacing w:val="-3"/>
        </w:rPr>
        <w:t xml:space="preserve"> </w:t>
      </w:r>
      <w:r>
        <w:t>patiektas</w:t>
      </w:r>
      <w:r>
        <w:rPr>
          <w:spacing w:val="-3"/>
        </w:rPr>
        <w:t xml:space="preserve"> </w:t>
      </w:r>
      <w:r>
        <w:t>Dujas</w:t>
      </w:r>
      <w:r>
        <w:rPr>
          <w:spacing w:val="-4"/>
        </w:rPr>
        <w:t xml:space="preserve"> </w:t>
      </w:r>
      <w:r>
        <w:t>pagal</w:t>
      </w:r>
      <w:r>
        <w:rPr>
          <w:spacing w:val="-6"/>
        </w:rPr>
        <w:t xml:space="preserve"> </w:t>
      </w:r>
      <w:r>
        <w:t>tuo</w:t>
      </w:r>
      <w:r>
        <w:rPr>
          <w:spacing w:val="-6"/>
        </w:rPr>
        <w:t xml:space="preserve"> </w:t>
      </w:r>
      <w:r>
        <w:t>metu</w:t>
      </w:r>
      <w:r>
        <w:rPr>
          <w:spacing w:val="-4"/>
        </w:rPr>
        <w:t xml:space="preserve"> </w:t>
      </w:r>
      <w:r>
        <w:t>galiojančias</w:t>
      </w:r>
      <w:r>
        <w:rPr>
          <w:spacing w:val="-4"/>
        </w:rPr>
        <w:t xml:space="preserve"> </w:t>
      </w:r>
      <w:r>
        <w:t>ir</w:t>
      </w:r>
      <w:r>
        <w:rPr>
          <w:spacing w:val="-4"/>
        </w:rPr>
        <w:t xml:space="preserve"> </w:t>
      </w:r>
      <w:r>
        <w:t>suderintas</w:t>
      </w:r>
      <w:r>
        <w:rPr>
          <w:spacing w:val="-3"/>
        </w:rPr>
        <w:t xml:space="preserve"> </w:t>
      </w:r>
      <w:r>
        <w:rPr>
          <w:spacing w:val="-2"/>
        </w:rPr>
        <w:t>kainas;</w:t>
      </w:r>
    </w:p>
    <w:p w14:paraId="2B1A2C6B" w14:textId="77777777" w:rsidR="00681E6C" w:rsidRDefault="00000000">
      <w:pPr>
        <w:pStyle w:val="ListParagraph"/>
        <w:numPr>
          <w:ilvl w:val="1"/>
          <w:numId w:val="1"/>
        </w:numPr>
        <w:tabs>
          <w:tab w:val="left" w:pos="417"/>
        </w:tabs>
        <w:spacing w:before="127"/>
      </w:pPr>
      <w:r>
        <w:t>Sudaryti</w:t>
      </w:r>
      <w:r>
        <w:rPr>
          <w:spacing w:val="-5"/>
        </w:rPr>
        <w:t xml:space="preserve"> </w:t>
      </w:r>
      <w:r>
        <w:t>Tiekėjui</w:t>
      </w:r>
      <w:r>
        <w:rPr>
          <w:spacing w:val="-5"/>
        </w:rPr>
        <w:t xml:space="preserve"> </w:t>
      </w:r>
      <w:r>
        <w:t>sąlygas</w:t>
      </w:r>
      <w:r>
        <w:rPr>
          <w:spacing w:val="-5"/>
        </w:rPr>
        <w:t xml:space="preserve"> </w:t>
      </w:r>
      <w:r>
        <w:t>privažiuoti</w:t>
      </w:r>
      <w:r>
        <w:rPr>
          <w:spacing w:val="-5"/>
        </w:rPr>
        <w:t xml:space="preserve"> </w:t>
      </w:r>
      <w:r>
        <w:t>prie</w:t>
      </w:r>
      <w:r>
        <w:rPr>
          <w:spacing w:val="-6"/>
        </w:rPr>
        <w:t xml:space="preserve"> </w:t>
      </w:r>
      <w:r>
        <w:t>Dujų</w:t>
      </w:r>
      <w:r>
        <w:rPr>
          <w:spacing w:val="-8"/>
        </w:rPr>
        <w:t xml:space="preserve"> </w:t>
      </w:r>
      <w:r>
        <w:t>išpylimo</w:t>
      </w:r>
      <w:r>
        <w:rPr>
          <w:spacing w:val="-5"/>
        </w:rPr>
        <w:t xml:space="preserve"> </w:t>
      </w:r>
      <w:r>
        <w:rPr>
          <w:spacing w:val="-2"/>
        </w:rPr>
        <w:t>objekto.</w:t>
      </w:r>
    </w:p>
    <w:p w14:paraId="2626DF3D" w14:textId="77777777" w:rsidR="00681E6C" w:rsidRDefault="00000000">
      <w:pPr>
        <w:pStyle w:val="Heading3"/>
        <w:numPr>
          <w:ilvl w:val="0"/>
          <w:numId w:val="2"/>
        </w:numPr>
        <w:tabs>
          <w:tab w:val="left" w:pos="416"/>
        </w:tabs>
        <w:spacing w:before="126"/>
        <w:ind w:left="416" w:hanging="359"/>
      </w:pPr>
      <w:r>
        <w:t>Sutarties</w:t>
      </w:r>
      <w:r>
        <w:rPr>
          <w:spacing w:val="-8"/>
        </w:rPr>
        <w:t xml:space="preserve"> </w:t>
      </w:r>
      <w:r>
        <w:rPr>
          <w:spacing w:val="-2"/>
        </w:rPr>
        <w:t>kaina</w:t>
      </w:r>
    </w:p>
    <w:p w14:paraId="3C4EDCE2" w14:textId="77777777" w:rsidR="00681E6C" w:rsidRDefault="00000000">
      <w:pPr>
        <w:pStyle w:val="BodyText"/>
        <w:spacing w:before="9"/>
        <w:rPr>
          <w:b/>
          <w:i/>
          <w:sz w:val="8"/>
        </w:rPr>
      </w:pPr>
      <w:r>
        <w:rPr>
          <w:b/>
          <w:i/>
          <w:noProof/>
          <w:sz w:val="8"/>
        </w:rPr>
        <mc:AlternateContent>
          <mc:Choice Requires="wps">
            <w:drawing>
              <wp:anchor distT="0" distB="0" distL="0" distR="0" simplePos="0" relativeHeight="487587840" behindDoc="1" locked="0" layoutInCell="1" allowOverlap="1" wp14:anchorId="2CEF88B9" wp14:editId="7C5CE0D1">
                <wp:simplePos x="0" y="0"/>
                <wp:positionH relativeFrom="page">
                  <wp:posOffset>917752</wp:posOffset>
                </wp:positionH>
                <wp:positionV relativeFrom="paragraph">
                  <wp:posOffset>79958</wp:posOffset>
                </wp:positionV>
                <wp:extent cx="6303010" cy="723900"/>
                <wp:effectExtent l="0" t="0" r="0" b="0"/>
                <wp:wrapTopAndBottom/>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03010" cy="723900"/>
                        </a:xfrm>
                        <a:prstGeom prst="rect">
                          <a:avLst/>
                        </a:prstGeom>
                        <a:solidFill>
                          <a:srgbClr val="D9E1F3"/>
                        </a:solidFill>
                      </wps:spPr>
                      <wps:txbx>
                        <w:txbxContent>
                          <w:p w14:paraId="13BE965C" w14:textId="77777777" w:rsidR="00681E6C" w:rsidRDefault="00000000">
                            <w:pPr>
                              <w:pStyle w:val="BodyText"/>
                              <w:spacing w:before="1" w:line="360" w:lineRule="auto"/>
                              <w:ind w:left="28" w:right="24"/>
                              <w:jc w:val="both"/>
                              <w:rPr>
                                <w:color w:val="000000"/>
                              </w:rPr>
                            </w:pPr>
                            <w:r>
                              <w:rPr>
                                <w:color w:val="000000"/>
                              </w:rPr>
                              <w:t>5.1.</w:t>
                            </w:r>
                            <w:r>
                              <w:rPr>
                                <w:color w:val="000000"/>
                                <w:spacing w:val="80"/>
                              </w:rPr>
                              <w:t xml:space="preserve"> </w:t>
                            </w:r>
                            <w:r>
                              <w:rPr>
                                <w:color w:val="000000"/>
                              </w:rPr>
                              <w:t>Vienos tonos suskystintų Dujų kaina, apskaičiuojama remiantis akcinės bendrovės “Orlen Lietuva” terminalo esančio Juodeikių km, Mažeikių raj. autotransportu išsivežti parduodamos vienos tonos protokoline kaina plius ......... Eurai už 1 pristatytų suskystintų Dujų toną. Kainos pateiktos su pristatymu</w:t>
                            </w:r>
                            <w:r>
                              <w:rPr>
                                <w:color w:val="000000"/>
                                <w:spacing w:val="40"/>
                              </w:rPr>
                              <w:t xml:space="preserve"> </w:t>
                            </w:r>
                            <w:r>
                              <w:rPr>
                                <w:color w:val="000000"/>
                              </w:rPr>
                              <w:t>be PVM.</w:t>
                            </w:r>
                          </w:p>
                        </w:txbxContent>
                      </wps:txbx>
                      <wps:bodyPr wrap="square" lIns="0" tIns="0" rIns="0" bIns="0" rtlCol="0">
                        <a:noAutofit/>
                      </wps:bodyPr>
                    </wps:wsp>
                  </a:graphicData>
                </a:graphic>
              </wp:anchor>
            </w:drawing>
          </mc:Choice>
          <mc:Fallback>
            <w:pict>
              <v:shapetype w14:anchorId="2CEF88B9" id="_x0000_t202" coordsize="21600,21600" o:spt="202" path="m,l,21600r21600,l21600,xe">
                <v:stroke joinstyle="miter"/>
                <v:path gradientshapeok="t" o:connecttype="rect"/>
              </v:shapetype>
              <v:shape id="Textbox 1" o:spid="_x0000_s1026" type="#_x0000_t202" style="position:absolute;margin-left:72.25pt;margin-top:6.3pt;width:496.3pt;height:57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" fillcolor="#d9e1f3" stroked="f">
                <v:textbox inset="0,0,0,0">
                  <w:txbxContent>
                    <w:p w14:paraId="13BE965C" w14:textId="77777777" w:rsidR="00681E6C" w:rsidRDefault="00000000">
                      <w:pPr>
                        <w:pStyle w:val="BodyText"/>
                        <w:spacing w:before="1" w:line="360" w:lineRule="auto"/>
                        <w:ind w:left="28" w:right="24"/>
                        <w:jc w:val="both"/>
                        <w:rPr>
                          <w:color w:val="000000"/>
                        </w:rPr>
                      </w:pPr>
                      <w:r>
                        <w:rPr>
                          <w:color w:val="000000"/>
                        </w:rPr>
                        <w:t>5.1.</w:t>
                      </w:r>
                      <w:r>
                        <w:rPr>
                          <w:color w:val="000000"/>
                          <w:spacing w:val="80"/>
                        </w:rPr>
                        <w:t xml:space="preserve"> </w:t>
                      </w:r>
                      <w:r>
                        <w:rPr>
                          <w:color w:val="000000"/>
                        </w:rPr>
                        <w:t>Vienos tonos suskystintų Dujų kaina, apskaičiuojama remiantis akcinės bendrovės “Orlen Lietuva” terminalo esančio Juodeikių km, Mažeikių raj. autotransportu išsivežti parduodamos vienos tonos protokoline kaina plius ......... Eurai už 1 pristatytų suskystintų Dujų toną. Kainos pateiktos su pristatymu</w:t>
                      </w:r>
                      <w:r>
                        <w:rPr>
                          <w:color w:val="000000"/>
                          <w:spacing w:val="40"/>
                        </w:rPr>
                        <w:t xml:space="preserve"> </w:t>
                      </w:r>
                      <w:r>
                        <w:rPr>
                          <w:color w:val="000000"/>
                        </w:rPr>
                        <w:t>be PVM.</w:t>
                      </w:r>
                    </w:p>
                  </w:txbxContent>
                </v:textbox>
                <w10:wrap type="topAndBottom" anchorx="page"/>
              </v:shape>
            </w:pict>
          </mc:Fallback>
        </mc:AlternateContent>
      </w:r>
    </w:p>
    <w:p w14:paraId="387CAD02" w14:textId="77777777" w:rsidR="00681E6C" w:rsidRDefault="00000000">
      <w:pPr>
        <w:pStyle w:val="BodyText"/>
        <w:spacing w:before="1" w:line="360" w:lineRule="auto"/>
        <w:ind w:left="57" w:right="141"/>
        <w:jc w:val="both"/>
      </w:pPr>
      <w:r>
        <w:t>5.2.</w:t>
      </w:r>
      <w:r>
        <w:rPr>
          <w:spacing w:val="40"/>
        </w:rPr>
        <w:t xml:space="preserve">  </w:t>
      </w:r>
      <w:r>
        <w:t>Pirkimo sutarties sąlygos pirkimo sutarties galiojimo laikotarpiu negali būti keičiamos, išskyrus tokias pirkimo sutarties sąlygas, kurias pakeitus nebūtų pažeisti Viešųjų pirkimų įstatymo 3 straipsnyje nustatyti principai ir tikslai bei tokiems pirkimo sutarties sąlygų pakeitimams yra gautas Viešųjų pirkimų tarnybos sutikimas.</w:t>
      </w:r>
      <w:r>
        <w:rPr>
          <w:spacing w:val="79"/>
        </w:rPr>
        <w:t xml:space="preserve"> </w:t>
      </w:r>
      <w:r>
        <w:t>Pirkimo</w:t>
      </w:r>
      <w:r>
        <w:rPr>
          <w:spacing w:val="78"/>
        </w:rPr>
        <w:t xml:space="preserve"> </w:t>
      </w:r>
      <w:r>
        <w:t>sutarties</w:t>
      </w:r>
      <w:r>
        <w:rPr>
          <w:spacing w:val="79"/>
        </w:rPr>
        <w:t xml:space="preserve"> </w:t>
      </w:r>
      <w:r>
        <w:t>sąlygų</w:t>
      </w:r>
      <w:r>
        <w:rPr>
          <w:spacing w:val="78"/>
        </w:rPr>
        <w:t xml:space="preserve"> </w:t>
      </w:r>
      <w:r>
        <w:t>keitimu</w:t>
      </w:r>
      <w:r>
        <w:rPr>
          <w:spacing w:val="78"/>
        </w:rPr>
        <w:t xml:space="preserve"> </w:t>
      </w:r>
      <w:r>
        <w:t>nebus</w:t>
      </w:r>
      <w:r>
        <w:rPr>
          <w:spacing w:val="77"/>
        </w:rPr>
        <w:t xml:space="preserve"> </w:t>
      </w:r>
      <w:r>
        <w:t>laikomas</w:t>
      </w:r>
      <w:r>
        <w:rPr>
          <w:spacing w:val="79"/>
        </w:rPr>
        <w:t xml:space="preserve"> </w:t>
      </w:r>
      <w:r>
        <w:t>pirkimo</w:t>
      </w:r>
      <w:r>
        <w:rPr>
          <w:spacing w:val="78"/>
        </w:rPr>
        <w:t xml:space="preserve"> </w:t>
      </w:r>
      <w:r>
        <w:t>sutarties</w:t>
      </w:r>
      <w:r>
        <w:rPr>
          <w:spacing w:val="79"/>
        </w:rPr>
        <w:t xml:space="preserve"> </w:t>
      </w:r>
      <w:r>
        <w:t>sąlygų</w:t>
      </w:r>
      <w:r>
        <w:rPr>
          <w:spacing w:val="78"/>
        </w:rPr>
        <w:t xml:space="preserve"> </w:t>
      </w:r>
      <w:r>
        <w:t>koregavimas</w:t>
      </w:r>
      <w:r>
        <w:rPr>
          <w:spacing w:val="79"/>
        </w:rPr>
        <w:t xml:space="preserve"> </w:t>
      </w:r>
      <w:r>
        <w:t>joje</w:t>
      </w:r>
    </w:p>
    <w:p w14:paraId="2205F694" w14:textId="77777777" w:rsidR="00681E6C" w:rsidRDefault="00681E6C">
      <w:pPr>
        <w:pStyle w:val="BodyText"/>
        <w:spacing w:line="360" w:lineRule="auto"/>
        <w:jc w:val="both"/>
        <w:sectPr w:rsidR="00681E6C">
          <w:type w:val="continuous"/>
          <w:pgSz w:w="11910" w:h="16840"/>
          <w:pgMar w:top="620" w:right="425" w:bottom="280" w:left="1417" w:header="567" w:footer="567" w:gutter="0"/>
          <w:cols w:space="1296"/>
        </w:sectPr>
      </w:pPr>
    </w:p>
    <w:p w14:paraId="59D13EDE" w14:textId="77777777" w:rsidR="00681E6C" w:rsidRDefault="00000000">
      <w:pPr>
        <w:pStyle w:val="BodyText"/>
        <w:spacing w:before="70" w:line="360" w:lineRule="auto"/>
        <w:ind w:left="57" w:right="142"/>
        <w:jc w:val="both"/>
      </w:pPr>
      <w:r>
        <w:lastRenderedPageBreak/>
        <w:t>numatytomis aplinkybėmis, jei šios aplinkybės nustatytos aiškiai ir nedviprasmiškai bei buvo pateiktos konkurso sąlygose. Tais atvejais, kai pirkimo sutarties sąlygų keitimo būtinybės nebuvo įmanoma numatyti rengiant konkurso sąlygas ir pirkimo sutarties sudarymo metu (išskyrus atvejus, jei sutarties galiojimo laikotarpiu Lietuvos Respublikos įstatymų ir kitų teisės aktų nustatyta tvarka pakeičiamas pridėtinės vertės mokestis. Nauji įkainiai pradedami taikyti nuo pakeisto pridėtinės vertės mokesčio, patvirtinimo ir paskelbimo teisės aktų nustatyta tvarka</w:t>
      </w:r>
      <w:r>
        <w:rPr>
          <w:spacing w:val="-2"/>
        </w:rPr>
        <w:t xml:space="preserve"> </w:t>
      </w:r>
      <w:r>
        <w:t>dienos. Įkainių pakeitimas įforminamas abiejų šalių rašytiniu papildomu susitarimu, kuris yra neatsiejama sutarties dalis.), pirkimo sutarties</w:t>
      </w:r>
      <w:r>
        <w:rPr>
          <w:spacing w:val="-1"/>
        </w:rPr>
        <w:t xml:space="preserve"> </w:t>
      </w:r>
      <w:r>
        <w:t>šalys gali</w:t>
      </w:r>
      <w:r>
        <w:rPr>
          <w:spacing w:val="-1"/>
        </w:rPr>
        <w:t xml:space="preserve"> </w:t>
      </w:r>
      <w:r>
        <w:t>keisti tik neesmines pirkimo sutarties</w:t>
      </w:r>
      <w:r>
        <w:rPr>
          <w:spacing w:val="-1"/>
        </w:rPr>
        <w:t xml:space="preserve"> </w:t>
      </w:r>
      <w:r>
        <w:t>sąlygas.</w:t>
      </w:r>
    </w:p>
    <w:p w14:paraId="4B659FD7" w14:textId="77777777" w:rsidR="00681E6C" w:rsidRDefault="00000000">
      <w:pPr>
        <w:ind w:left="28"/>
        <w:rPr>
          <w:sz w:val="20"/>
        </w:rPr>
      </w:pPr>
      <w:r>
        <w:rPr>
          <w:noProof/>
          <w:sz w:val="20"/>
        </w:rPr>
        <mc:AlternateContent>
          <mc:Choice Requires="wps">
            <w:drawing>
              <wp:inline distT="0" distB="0" distL="0" distR="0" wp14:anchorId="1229BA4C" wp14:editId="65DCBF90">
                <wp:extent cx="6303010" cy="481965"/>
                <wp:effectExtent l="0" t="0" r="0" b="0"/>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03010" cy="481965"/>
                        </a:xfrm>
                        <a:prstGeom prst="rect">
                          <a:avLst/>
                        </a:prstGeom>
                        <a:solidFill>
                          <a:srgbClr val="D9E1F3"/>
                        </a:solidFill>
                      </wps:spPr>
                      <wps:txbx>
                        <w:txbxContent>
                          <w:p w14:paraId="0483799B" w14:textId="77777777" w:rsidR="00681E6C" w:rsidRDefault="00000000">
                            <w:pPr>
                              <w:pStyle w:val="BodyText"/>
                              <w:spacing w:before="0" w:line="360" w:lineRule="auto"/>
                              <w:ind w:left="28"/>
                              <w:rPr>
                                <w:color w:val="000000"/>
                              </w:rPr>
                            </w:pPr>
                            <w:r>
                              <w:rPr>
                                <w:color w:val="000000"/>
                                <w:u w:val="single"/>
                              </w:rPr>
                              <w:t>PASTABA:</w:t>
                            </w:r>
                            <w:r>
                              <w:rPr>
                                <w:color w:val="000000"/>
                                <w:spacing w:val="40"/>
                                <w:u w:val="single"/>
                              </w:rPr>
                              <w:t xml:space="preserve"> </w:t>
                            </w:r>
                            <w:r>
                              <w:rPr>
                                <w:color w:val="000000"/>
                                <w:u w:val="single"/>
                              </w:rPr>
                              <w:t>AB</w:t>
                            </w:r>
                            <w:r>
                              <w:rPr>
                                <w:color w:val="000000"/>
                                <w:spacing w:val="40"/>
                                <w:u w:val="single"/>
                              </w:rPr>
                              <w:t xml:space="preserve"> </w:t>
                            </w:r>
                            <w:r>
                              <w:rPr>
                                <w:color w:val="000000"/>
                                <w:u w:val="single"/>
                              </w:rPr>
                              <w:t>"Orlen</w:t>
                            </w:r>
                            <w:r>
                              <w:rPr>
                                <w:color w:val="000000"/>
                                <w:spacing w:val="40"/>
                                <w:u w:val="single"/>
                              </w:rPr>
                              <w:t xml:space="preserve"> </w:t>
                            </w:r>
                            <w:r>
                              <w:rPr>
                                <w:color w:val="000000"/>
                                <w:u w:val="single"/>
                              </w:rPr>
                              <w:t>Lietuva"</w:t>
                            </w:r>
                            <w:r>
                              <w:rPr>
                                <w:color w:val="000000"/>
                                <w:spacing w:val="40"/>
                                <w:u w:val="single"/>
                              </w:rPr>
                              <w:t xml:space="preserve"> </w:t>
                            </w:r>
                            <w:r>
                              <w:rPr>
                                <w:color w:val="000000"/>
                                <w:u w:val="single"/>
                              </w:rPr>
                              <w:t>parduodamų</w:t>
                            </w:r>
                            <w:r>
                              <w:rPr>
                                <w:color w:val="000000"/>
                                <w:spacing w:val="40"/>
                                <w:u w:val="single"/>
                              </w:rPr>
                              <w:t xml:space="preserve"> </w:t>
                            </w:r>
                            <w:r>
                              <w:rPr>
                                <w:color w:val="000000"/>
                                <w:u w:val="single"/>
                              </w:rPr>
                              <w:t>Dujų</w:t>
                            </w:r>
                            <w:r>
                              <w:rPr>
                                <w:color w:val="000000"/>
                                <w:spacing w:val="40"/>
                                <w:u w:val="single"/>
                              </w:rPr>
                              <w:t xml:space="preserve"> </w:t>
                            </w:r>
                            <w:r>
                              <w:rPr>
                                <w:color w:val="000000"/>
                                <w:u w:val="single"/>
                              </w:rPr>
                              <w:t>kainos</w:t>
                            </w:r>
                            <w:r>
                              <w:rPr>
                                <w:color w:val="000000"/>
                                <w:spacing w:val="40"/>
                                <w:u w:val="single"/>
                              </w:rPr>
                              <w:t xml:space="preserve"> </w:t>
                            </w:r>
                            <w:r>
                              <w:rPr>
                                <w:color w:val="000000"/>
                                <w:u w:val="single"/>
                              </w:rPr>
                              <w:t>nustatomos</w:t>
                            </w:r>
                            <w:r>
                              <w:rPr>
                                <w:color w:val="000000"/>
                                <w:spacing w:val="40"/>
                                <w:u w:val="single"/>
                              </w:rPr>
                              <w:t xml:space="preserve"> </w:t>
                            </w:r>
                            <w:r>
                              <w:rPr>
                                <w:color w:val="000000"/>
                                <w:u w:val="single"/>
                              </w:rPr>
                              <w:t>remiantis</w:t>
                            </w:r>
                            <w:r>
                              <w:rPr>
                                <w:color w:val="000000"/>
                                <w:spacing w:val="40"/>
                                <w:u w:val="single"/>
                              </w:rPr>
                              <w:t xml:space="preserve"> </w:t>
                            </w:r>
                            <w:r>
                              <w:rPr>
                                <w:color w:val="000000"/>
                                <w:u w:val="single"/>
                              </w:rPr>
                              <w:t>internetiniame</w:t>
                            </w:r>
                            <w:r>
                              <w:rPr>
                                <w:color w:val="000000"/>
                                <w:spacing w:val="40"/>
                                <w:u w:val="single"/>
                              </w:rPr>
                              <w:t xml:space="preserve"> </w:t>
                            </w:r>
                            <w:r>
                              <w:rPr>
                                <w:color w:val="000000"/>
                                <w:u w:val="single"/>
                              </w:rPr>
                              <w:t>tinklapyje</w:t>
                            </w:r>
                            <w:r>
                              <w:rPr>
                                <w:color w:val="000000"/>
                              </w:rPr>
                              <w:t xml:space="preserve"> </w:t>
                            </w:r>
                            <w:hyperlink r:id="rId5">
                              <w:r>
                                <w:rPr>
                                  <w:color w:val="000000"/>
                                  <w:u w:val="single"/>
                                </w:rPr>
                                <w:t>www.orlenlietuva.lt</w:t>
                              </w:r>
                            </w:hyperlink>
                            <w:r>
                              <w:rPr>
                                <w:color w:val="000000"/>
                                <w:u w:val="single"/>
                              </w:rPr>
                              <w:t xml:space="preserve"> pateikiamais duomenimis.</w:t>
                            </w:r>
                          </w:p>
                        </w:txbxContent>
                      </wps:txbx>
                      <wps:bodyPr wrap="square" lIns="0" tIns="0" rIns="0" bIns="0" rtlCol="0">
                        <a:noAutofit/>
                      </wps:bodyPr>
                    </wps:wsp>
                  </a:graphicData>
                </a:graphic>
              </wp:inline>
            </w:drawing>
          </mc:Choice>
          <mc:Fallback>
            <w:pict>
              <v:shape w14:anchorId="1229BA4C" id="Textbox 2" o:spid="_x0000_s1027" type="#_x0000_t202" style="width:496.3pt;height:3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" fillcolor="#d9e1f3" stroked="f">
                <v:textbox inset="0,0,0,0">
                  <w:txbxContent>
                    <w:p w14:paraId="0483799B" w14:textId="77777777" w:rsidR="00681E6C" w:rsidRDefault="00000000">
                      <w:pPr>
                        <w:pStyle w:val="BodyText"/>
                        <w:spacing w:before="0" w:line="360" w:lineRule="auto"/>
                        <w:ind w:left="28"/>
                        <w:rPr>
                          <w:color w:val="000000"/>
                        </w:rPr>
                      </w:pPr>
                      <w:r>
                        <w:rPr>
                          <w:color w:val="000000"/>
                          <w:u w:val="single"/>
                        </w:rPr>
                        <w:t>PASTABA:</w:t>
                      </w:r>
                      <w:r>
                        <w:rPr>
                          <w:color w:val="000000"/>
                          <w:spacing w:val="40"/>
                          <w:u w:val="single"/>
                        </w:rPr>
                        <w:t xml:space="preserve"> </w:t>
                      </w:r>
                      <w:r>
                        <w:rPr>
                          <w:color w:val="000000"/>
                          <w:u w:val="single"/>
                        </w:rPr>
                        <w:t>AB</w:t>
                      </w:r>
                      <w:r>
                        <w:rPr>
                          <w:color w:val="000000"/>
                          <w:spacing w:val="40"/>
                          <w:u w:val="single"/>
                        </w:rPr>
                        <w:t xml:space="preserve"> </w:t>
                      </w:r>
                      <w:r>
                        <w:rPr>
                          <w:color w:val="000000"/>
                          <w:u w:val="single"/>
                        </w:rPr>
                        <w:t>"Orlen</w:t>
                      </w:r>
                      <w:r>
                        <w:rPr>
                          <w:color w:val="000000"/>
                          <w:spacing w:val="40"/>
                          <w:u w:val="single"/>
                        </w:rPr>
                        <w:t xml:space="preserve"> </w:t>
                      </w:r>
                      <w:r>
                        <w:rPr>
                          <w:color w:val="000000"/>
                          <w:u w:val="single"/>
                        </w:rPr>
                        <w:t>Lietuva"</w:t>
                      </w:r>
                      <w:r>
                        <w:rPr>
                          <w:color w:val="000000"/>
                          <w:spacing w:val="40"/>
                          <w:u w:val="single"/>
                        </w:rPr>
                        <w:t xml:space="preserve"> </w:t>
                      </w:r>
                      <w:r>
                        <w:rPr>
                          <w:color w:val="000000"/>
                          <w:u w:val="single"/>
                        </w:rPr>
                        <w:t>parduodamų</w:t>
                      </w:r>
                      <w:r>
                        <w:rPr>
                          <w:color w:val="000000"/>
                          <w:spacing w:val="40"/>
                          <w:u w:val="single"/>
                        </w:rPr>
                        <w:t xml:space="preserve"> </w:t>
                      </w:r>
                      <w:r>
                        <w:rPr>
                          <w:color w:val="000000"/>
                          <w:u w:val="single"/>
                        </w:rPr>
                        <w:t>Dujų</w:t>
                      </w:r>
                      <w:r>
                        <w:rPr>
                          <w:color w:val="000000"/>
                          <w:spacing w:val="40"/>
                          <w:u w:val="single"/>
                        </w:rPr>
                        <w:t xml:space="preserve"> </w:t>
                      </w:r>
                      <w:r>
                        <w:rPr>
                          <w:color w:val="000000"/>
                          <w:u w:val="single"/>
                        </w:rPr>
                        <w:t>kainos</w:t>
                      </w:r>
                      <w:r>
                        <w:rPr>
                          <w:color w:val="000000"/>
                          <w:spacing w:val="40"/>
                          <w:u w:val="single"/>
                        </w:rPr>
                        <w:t xml:space="preserve"> </w:t>
                      </w:r>
                      <w:r>
                        <w:rPr>
                          <w:color w:val="000000"/>
                          <w:u w:val="single"/>
                        </w:rPr>
                        <w:t>nustatomos</w:t>
                      </w:r>
                      <w:r>
                        <w:rPr>
                          <w:color w:val="000000"/>
                          <w:spacing w:val="40"/>
                          <w:u w:val="single"/>
                        </w:rPr>
                        <w:t xml:space="preserve"> </w:t>
                      </w:r>
                      <w:r>
                        <w:rPr>
                          <w:color w:val="000000"/>
                          <w:u w:val="single"/>
                        </w:rPr>
                        <w:t>remiantis</w:t>
                      </w:r>
                      <w:r>
                        <w:rPr>
                          <w:color w:val="000000"/>
                          <w:spacing w:val="40"/>
                          <w:u w:val="single"/>
                        </w:rPr>
                        <w:t xml:space="preserve"> </w:t>
                      </w:r>
                      <w:r>
                        <w:rPr>
                          <w:color w:val="000000"/>
                          <w:u w:val="single"/>
                        </w:rPr>
                        <w:t>internetiniame</w:t>
                      </w:r>
                      <w:r>
                        <w:rPr>
                          <w:color w:val="000000"/>
                          <w:spacing w:val="40"/>
                          <w:u w:val="single"/>
                        </w:rPr>
                        <w:t xml:space="preserve"> </w:t>
                      </w:r>
                      <w:r>
                        <w:rPr>
                          <w:color w:val="000000"/>
                          <w:u w:val="single"/>
                        </w:rPr>
                        <w:t>tinklapyje</w:t>
                      </w:r>
                      <w:r>
                        <w:rPr>
                          <w:color w:val="000000"/>
                        </w:rPr>
                        <w:t xml:space="preserve"> </w:t>
                      </w:r>
                      <w:hyperlink r:id="rId6">
                        <w:r>
                          <w:rPr>
                            <w:color w:val="000000"/>
                            <w:u w:val="single"/>
                          </w:rPr>
                          <w:t>www.orlenlietuva.lt</w:t>
                        </w:r>
                      </w:hyperlink>
                      <w:r>
                        <w:rPr>
                          <w:color w:val="000000"/>
                          <w:u w:val="single"/>
                        </w:rPr>
                        <w:t xml:space="preserve"> pateikiamais duomenimis.</w:t>
                      </w:r>
                    </w:p>
                  </w:txbxContent>
                </v:textbox>
                <w10:anchorlock/>
              </v:shape>
            </w:pict>
          </mc:Fallback>
        </mc:AlternateContent>
      </w:r>
    </w:p>
    <w:p w14:paraId="14B1E91A" w14:textId="77777777" w:rsidR="00681E6C" w:rsidRDefault="00000000">
      <w:pPr>
        <w:pStyle w:val="Heading3"/>
        <w:numPr>
          <w:ilvl w:val="0"/>
          <w:numId w:val="2"/>
        </w:numPr>
        <w:tabs>
          <w:tab w:val="left" w:pos="222"/>
        </w:tabs>
        <w:ind w:left="222" w:hanging="165"/>
      </w:pPr>
      <w:r>
        <w:t>Atsiskaitymų</w:t>
      </w:r>
      <w:r>
        <w:rPr>
          <w:spacing w:val="-8"/>
        </w:rPr>
        <w:t xml:space="preserve"> </w:t>
      </w:r>
      <w:r>
        <w:rPr>
          <w:spacing w:val="-2"/>
        </w:rPr>
        <w:t>tvarka</w:t>
      </w:r>
    </w:p>
    <w:p w14:paraId="084856CD" w14:textId="77777777" w:rsidR="00681E6C" w:rsidRDefault="00000000">
      <w:pPr>
        <w:pStyle w:val="ListParagraph"/>
        <w:numPr>
          <w:ilvl w:val="1"/>
          <w:numId w:val="2"/>
        </w:numPr>
        <w:tabs>
          <w:tab w:val="left" w:pos="416"/>
        </w:tabs>
        <w:spacing w:before="108"/>
        <w:ind w:left="416" w:hanging="359"/>
      </w:pPr>
      <w:r>
        <w:t>Tiekėjas</w:t>
      </w:r>
      <w:r>
        <w:rPr>
          <w:spacing w:val="-6"/>
        </w:rPr>
        <w:t xml:space="preserve"> </w:t>
      </w:r>
      <w:r>
        <w:t>už</w:t>
      </w:r>
      <w:r>
        <w:rPr>
          <w:spacing w:val="-4"/>
        </w:rPr>
        <w:t xml:space="preserve"> </w:t>
      </w:r>
      <w:r>
        <w:t>pateiktas</w:t>
      </w:r>
      <w:r>
        <w:rPr>
          <w:spacing w:val="-6"/>
        </w:rPr>
        <w:t xml:space="preserve"> </w:t>
      </w:r>
      <w:r>
        <w:t>dujas</w:t>
      </w:r>
      <w:r>
        <w:rPr>
          <w:spacing w:val="-6"/>
        </w:rPr>
        <w:t xml:space="preserve"> </w:t>
      </w:r>
      <w:r>
        <w:t>pateikia</w:t>
      </w:r>
      <w:r>
        <w:rPr>
          <w:spacing w:val="-4"/>
        </w:rPr>
        <w:t xml:space="preserve"> </w:t>
      </w:r>
      <w:r>
        <w:t>sąskaitą</w:t>
      </w:r>
      <w:r>
        <w:rPr>
          <w:spacing w:val="-1"/>
        </w:rPr>
        <w:t xml:space="preserve"> </w:t>
      </w:r>
      <w:r>
        <w:t>–</w:t>
      </w:r>
      <w:r>
        <w:rPr>
          <w:spacing w:val="-2"/>
        </w:rPr>
        <w:t>faktūrą.</w:t>
      </w:r>
    </w:p>
    <w:p w14:paraId="5A36AD78" w14:textId="77777777" w:rsidR="00681E6C" w:rsidRDefault="00000000">
      <w:pPr>
        <w:pStyle w:val="ListParagraph"/>
        <w:numPr>
          <w:ilvl w:val="1"/>
          <w:numId w:val="2"/>
        </w:numPr>
        <w:tabs>
          <w:tab w:val="left" w:pos="416"/>
        </w:tabs>
        <w:ind w:left="416" w:hanging="359"/>
      </w:pPr>
      <w:r>
        <w:t>Vartotojas</w:t>
      </w:r>
      <w:r>
        <w:rPr>
          <w:spacing w:val="-8"/>
        </w:rPr>
        <w:t xml:space="preserve"> </w:t>
      </w:r>
      <w:r>
        <w:t>atsiskaito</w:t>
      </w:r>
      <w:r>
        <w:rPr>
          <w:spacing w:val="-5"/>
        </w:rPr>
        <w:t xml:space="preserve"> </w:t>
      </w:r>
      <w:r>
        <w:t>su</w:t>
      </w:r>
      <w:r>
        <w:rPr>
          <w:spacing w:val="-6"/>
        </w:rPr>
        <w:t xml:space="preserve"> </w:t>
      </w:r>
      <w:r>
        <w:t>Tiekėju</w:t>
      </w:r>
      <w:r>
        <w:rPr>
          <w:spacing w:val="-4"/>
        </w:rPr>
        <w:t xml:space="preserve"> </w:t>
      </w:r>
      <w:r>
        <w:t>per</w:t>
      </w:r>
      <w:r>
        <w:rPr>
          <w:spacing w:val="-3"/>
        </w:rPr>
        <w:t xml:space="preserve"> </w:t>
      </w:r>
      <w:r>
        <w:t>30</w:t>
      </w:r>
      <w:r>
        <w:rPr>
          <w:spacing w:val="-2"/>
        </w:rPr>
        <w:t xml:space="preserve"> </w:t>
      </w:r>
      <w:r>
        <w:t>kalendorinių</w:t>
      </w:r>
      <w:r>
        <w:rPr>
          <w:spacing w:val="-6"/>
        </w:rPr>
        <w:t xml:space="preserve"> </w:t>
      </w:r>
      <w:r>
        <w:t>dienų</w:t>
      </w:r>
      <w:r>
        <w:rPr>
          <w:spacing w:val="-4"/>
        </w:rPr>
        <w:t xml:space="preserve"> </w:t>
      </w:r>
      <w:r>
        <w:t>nuo</w:t>
      </w:r>
      <w:r>
        <w:rPr>
          <w:spacing w:val="-6"/>
        </w:rPr>
        <w:t xml:space="preserve"> </w:t>
      </w:r>
      <w:r>
        <w:t>sąskaitos-faktūros</w:t>
      </w:r>
      <w:r>
        <w:rPr>
          <w:spacing w:val="-6"/>
        </w:rPr>
        <w:t xml:space="preserve"> </w:t>
      </w:r>
      <w:r>
        <w:t>išrašymo</w:t>
      </w:r>
      <w:r>
        <w:rPr>
          <w:spacing w:val="-4"/>
        </w:rPr>
        <w:t xml:space="preserve"> </w:t>
      </w:r>
      <w:r>
        <w:rPr>
          <w:spacing w:val="-2"/>
        </w:rPr>
        <w:t>dienos;</w:t>
      </w:r>
    </w:p>
    <w:p w14:paraId="7EA9BADE" w14:textId="77777777" w:rsidR="00681E6C" w:rsidRDefault="00000000">
      <w:pPr>
        <w:pStyle w:val="Heading3"/>
        <w:numPr>
          <w:ilvl w:val="0"/>
          <w:numId w:val="2"/>
        </w:numPr>
        <w:tabs>
          <w:tab w:val="left" w:pos="220"/>
        </w:tabs>
        <w:spacing w:before="126"/>
        <w:ind w:left="220" w:hanging="163"/>
      </w:pPr>
      <w:r>
        <w:t>Sutarties</w:t>
      </w:r>
      <w:r>
        <w:rPr>
          <w:spacing w:val="-9"/>
        </w:rPr>
        <w:t xml:space="preserve"> </w:t>
      </w:r>
      <w:r>
        <w:t>galiojimo</w:t>
      </w:r>
      <w:r>
        <w:rPr>
          <w:spacing w:val="-9"/>
        </w:rPr>
        <w:t xml:space="preserve"> </w:t>
      </w:r>
      <w:r>
        <w:rPr>
          <w:spacing w:val="-2"/>
        </w:rPr>
        <w:t>laikas</w:t>
      </w:r>
    </w:p>
    <w:p w14:paraId="5072D487" w14:textId="77777777" w:rsidR="00681E6C" w:rsidRDefault="00000000">
      <w:pPr>
        <w:pStyle w:val="BodyText"/>
        <w:spacing w:before="10"/>
        <w:rPr>
          <w:b/>
          <w:i/>
          <w:sz w:val="8"/>
        </w:rPr>
      </w:pPr>
      <w:r>
        <w:rPr>
          <w:b/>
          <w:i/>
          <w:noProof/>
          <w:sz w:val="8"/>
        </w:rPr>
        <mc:AlternateContent>
          <mc:Choice Requires="wps">
            <w:drawing>
              <wp:anchor distT="0" distB="0" distL="0" distR="0" simplePos="0" relativeHeight="487588864" behindDoc="1" locked="0" layoutInCell="1" allowOverlap="1" wp14:anchorId="60ADDBDD" wp14:editId="08D8A45A">
                <wp:simplePos x="0" y="0"/>
                <wp:positionH relativeFrom="page">
                  <wp:posOffset>917752</wp:posOffset>
                </wp:positionH>
                <wp:positionV relativeFrom="paragraph">
                  <wp:posOffset>80191</wp:posOffset>
                </wp:positionV>
                <wp:extent cx="6303010" cy="241300"/>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03010" cy="241300"/>
                        </a:xfrm>
                        <a:prstGeom prst="rect">
                          <a:avLst/>
                        </a:prstGeom>
                        <a:solidFill>
                          <a:srgbClr val="D9E1F3"/>
                        </a:solidFill>
                      </wps:spPr>
                      <wps:txbx>
                        <w:txbxContent>
                          <w:p w14:paraId="2F4B46D0" w14:textId="0E09BD41" w:rsidR="00681E6C" w:rsidRDefault="00000000">
                            <w:pPr>
                              <w:pStyle w:val="BodyText"/>
                              <w:spacing w:before="1"/>
                              <w:ind w:left="28"/>
                              <w:rPr>
                                <w:color w:val="000000"/>
                              </w:rPr>
                            </w:pPr>
                            <w:r>
                              <w:rPr>
                                <w:color w:val="000000"/>
                              </w:rPr>
                              <w:t>7.1.</w:t>
                            </w:r>
                            <w:r>
                              <w:rPr>
                                <w:color w:val="000000"/>
                                <w:spacing w:val="-5"/>
                              </w:rPr>
                              <w:t xml:space="preserve"> </w:t>
                            </w:r>
                            <w:r>
                              <w:rPr>
                                <w:color w:val="000000"/>
                              </w:rPr>
                              <w:t>Sutartis</w:t>
                            </w:r>
                            <w:r>
                              <w:rPr>
                                <w:color w:val="000000"/>
                                <w:spacing w:val="-5"/>
                              </w:rPr>
                              <w:t xml:space="preserve"> </w:t>
                            </w:r>
                            <w:r>
                              <w:rPr>
                                <w:color w:val="000000"/>
                              </w:rPr>
                              <w:t>galioja</w:t>
                            </w:r>
                            <w:r>
                              <w:rPr>
                                <w:color w:val="000000"/>
                                <w:spacing w:val="-2"/>
                              </w:rPr>
                              <w:t xml:space="preserve"> </w:t>
                            </w:r>
                            <w:r>
                              <w:rPr>
                                <w:color w:val="000000"/>
                              </w:rPr>
                              <w:t>nuo</w:t>
                            </w:r>
                            <w:r>
                              <w:rPr>
                                <w:color w:val="000000"/>
                                <w:spacing w:val="-3"/>
                              </w:rPr>
                              <w:t xml:space="preserve"> </w:t>
                            </w:r>
                            <w:r>
                              <w:rPr>
                                <w:color w:val="000000"/>
                              </w:rPr>
                              <w:t>pasirašymo</w:t>
                            </w:r>
                            <w:r>
                              <w:rPr>
                                <w:color w:val="000000"/>
                                <w:spacing w:val="-3"/>
                              </w:rPr>
                              <w:t xml:space="preserve"> </w:t>
                            </w:r>
                            <w:r>
                              <w:rPr>
                                <w:color w:val="000000"/>
                              </w:rPr>
                              <w:t>dienos</w:t>
                            </w:r>
                            <w:r>
                              <w:rPr>
                                <w:color w:val="000000"/>
                                <w:spacing w:val="50"/>
                              </w:rPr>
                              <w:t xml:space="preserve"> </w:t>
                            </w:r>
                            <w:r>
                              <w:rPr>
                                <w:color w:val="000000"/>
                              </w:rPr>
                              <w:t>ir</w:t>
                            </w:r>
                            <w:r>
                              <w:rPr>
                                <w:color w:val="000000"/>
                                <w:spacing w:val="-2"/>
                              </w:rPr>
                              <w:t xml:space="preserve"> </w:t>
                            </w:r>
                            <w:r>
                              <w:rPr>
                                <w:color w:val="000000"/>
                              </w:rPr>
                              <w:t>galioja</w:t>
                            </w:r>
                            <w:r>
                              <w:rPr>
                                <w:color w:val="000000"/>
                                <w:spacing w:val="-4"/>
                              </w:rPr>
                              <w:t xml:space="preserve"> </w:t>
                            </w:r>
                            <w:r>
                              <w:rPr>
                                <w:color w:val="000000"/>
                              </w:rPr>
                              <w:t>iki</w:t>
                            </w:r>
                            <w:r>
                              <w:rPr>
                                <w:color w:val="000000"/>
                                <w:spacing w:val="-2"/>
                              </w:rPr>
                              <w:t xml:space="preserve"> </w:t>
                            </w:r>
                            <w:r>
                              <w:rPr>
                                <w:color w:val="000000"/>
                              </w:rPr>
                              <w:t>202</w:t>
                            </w:r>
                            <w:r w:rsidR="00F72F26">
                              <w:rPr>
                                <w:color w:val="000000"/>
                              </w:rPr>
                              <w:t>7</w:t>
                            </w:r>
                            <w:r>
                              <w:rPr>
                                <w:color w:val="000000"/>
                                <w:spacing w:val="-5"/>
                              </w:rPr>
                              <w:t xml:space="preserve"> </w:t>
                            </w:r>
                            <w:r>
                              <w:rPr>
                                <w:color w:val="000000"/>
                              </w:rPr>
                              <w:t>m.</w:t>
                            </w:r>
                            <w:r>
                              <w:rPr>
                                <w:color w:val="000000"/>
                                <w:spacing w:val="-6"/>
                              </w:rPr>
                              <w:t xml:space="preserve"> </w:t>
                            </w:r>
                            <w:r>
                              <w:rPr>
                                <w:color w:val="000000"/>
                              </w:rPr>
                              <w:t>rugsėjo</w:t>
                            </w:r>
                            <w:r>
                              <w:rPr>
                                <w:color w:val="000000"/>
                                <w:spacing w:val="-5"/>
                              </w:rPr>
                              <w:t xml:space="preserve"> </w:t>
                            </w:r>
                            <w:r>
                              <w:rPr>
                                <w:color w:val="000000"/>
                              </w:rPr>
                              <w:t>1</w:t>
                            </w:r>
                            <w:r>
                              <w:rPr>
                                <w:color w:val="000000"/>
                                <w:spacing w:val="-2"/>
                              </w:rPr>
                              <w:t xml:space="preserve"> </w:t>
                            </w:r>
                            <w:r>
                              <w:rPr>
                                <w:color w:val="000000"/>
                              </w:rPr>
                              <w:t>d.</w:t>
                            </w:r>
                            <w:r>
                              <w:rPr>
                                <w:color w:val="000000"/>
                                <w:spacing w:val="-3"/>
                              </w:rPr>
                              <w:t xml:space="preserve"> </w:t>
                            </w:r>
                            <w:r>
                              <w:rPr>
                                <w:color w:val="000000"/>
                              </w:rPr>
                              <w:t>Sutartis</w:t>
                            </w:r>
                            <w:r>
                              <w:rPr>
                                <w:color w:val="000000"/>
                                <w:spacing w:val="-3"/>
                              </w:rPr>
                              <w:t xml:space="preserve"> </w:t>
                            </w:r>
                            <w:r>
                              <w:rPr>
                                <w:color w:val="000000"/>
                              </w:rPr>
                              <w:t>negali</w:t>
                            </w:r>
                            <w:r>
                              <w:rPr>
                                <w:color w:val="000000"/>
                                <w:spacing w:val="-4"/>
                              </w:rPr>
                              <w:t xml:space="preserve"> </w:t>
                            </w:r>
                            <w:r>
                              <w:rPr>
                                <w:color w:val="000000"/>
                              </w:rPr>
                              <w:t>būti</w:t>
                            </w:r>
                            <w:r>
                              <w:rPr>
                                <w:color w:val="000000"/>
                                <w:spacing w:val="52"/>
                              </w:rPr>
                              <w:t xml:space="preserve"> </w:t>
                            </w:r>
                            <w:r>
                              <w:rPr>
                                <w:color w:val="000000"/>
                                <w:spacing w:val="-2"/>
                              </w:rPr>
                              <w:t>pratęsta.</w:t>
                            </w:r>
                          </w:p>
                        </w:txbxContent>
                      </wps:txbx>
                      <wps:bodyPr wrap="square" lIns="0" tIns="0" rIns="0" bIns="0" rtlCol="0">
                        <a:noAutofit/>
                      </wps:bodyPr>
                    </wps:wsp>
                  </a:graphicData>
                </a:graphic>
              </wp:anchor>
            </w:drawing>
          </mc:Choice>
          <mc:Fallback>
            <w:pict>
              <v:shape w14:anchorId="60ADDBDD" id="Textbox 3" o:spid="_x0000_s1028" type="#_x0000_t202" style="position:absolute;margin-left:72.25pt;margin-top:6.3pt;width:496.3pt;height:19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" fillcolor="#d9e1f3" stroked="f">
                <v:textbox inset="0,0,0,0">
                  <w:txbxContent>
                    <w:p w14:paraId="2F4B46D0" w14:textId="0E09BD41" w:rsidR="00681E6C" w:rsidRDefault="00000000">
                      <w:pPr>
                        <w:pStyle w:val="BodyText"/>
                        <w:spacing w:before="1"/>
                        <w:ind w:left="28"/>
                        <w:rPr>
                          <w:color w:val="000000"/>
                        </w:rPr>
                      </w:pPr>
                      <w:r>
                        <w:rPr>
                          <w:color w:val="000000"/>
                        </w:rPr>
                        <w:t>7.1.</w:t>
                      </w:r>
                      <w:r>
                        <w:rPr>
                          <w:color w:val="000000"/>
                          <w:spacing w:val="-5"/>
                        </w:rPr>
                        <w:t xml:space="preserve"> </w:t>
                      </w:r>
                      <w:r>
                        <w:rPr>
                          <w:color w:val="000000"/>
                        </w:rPr>
                        <w:t>Sutartis</w:t>
                      </w:r>
                      <w:r>
                        <w:rPr>
                          <w:color w:val="000000"/>
                          <w:spacing w:val="-5"/>
                        </w:rPr>
                        <w:t xml:space="preserve"> </w:t>
                      </w:r>
                      <w:r>
                        <w:rPr>
                          <w:color w:val="000000"/>
                        </w:rPr>
                        <w:t>galioja</w:t>
                      </w:r>
                      <w:r>
                        <w:rPr>
                          <w:color w:val="000000"/>
                          <w:spacing w:val="-2"/>
                        </w:rPr>
                        <w:t xml:space="preserve"> </w:t>
                      </w:r>
                      <w:r>
                        <w:rPr>
                          <w:color w:val="000000"/>
                        </w:rPr>
                        <w:t>nuo</w:t>
                      </w:r>
                      <w:r>
                        <w:rPr>
                          <w:color w:val="000000"/>
                          <w:spacing w:val="-3"/>
                        </w:rPr>
                        <w:t xml:space="preserve"> </w:t>
                      </w:r>
                      <w:r>
                        <w:rPr>
                          <w:color w:val="000000"/>
                        </w:rPr>
                        <w:t>pasirašymo</w:t>
                      </w:r>
                      <w:r>
                        <w:rPr>
                          <w:color w:val="000000"/>
                          <w:spacing w:val="-3"/>
                        </w:rPr>
                        <w:t xml:space="preserve"> </w:t>
                      </w:r>
                      <w:r>
                        <w:rPr>
                          <w:color w:val="000000"/>
                        </w:rPr>
                        <w:t>dienos</w:t>
                      </w:r>
                      <w:r>
                        <w:rPr>
                          <w:color w:val="000000"/>
                          <w:spacing w:val="50"/>
                        </w:rPr>
                        <w:t xml:space="preserve"> </w:t>
                      </w:r>
                      <w:r>
                        <w:rPr>
                          <w:color w:val="000000"/>
                        </w:rPr>
                        <w:t>ir</w:t>
                      </w:r>
                      <w:r>
                        <w:rPr>
                          <w:color w:val="000000"/>
                          <w:spacing w:val="-2"/>
                        </w:rPr>
                        <w:t xml:space="preserve"> </w:t>
                      </w:r>
                      <w:r>
                        <w:rPr>
                          <w:color w:val="000000"/>
                        </w:rPr>
                        <w:t>galioja</w:t>
                      </w:r>
                      <w:r>
                        <w:rPr>
                          <w:color w:val="000000"/>
                          <w:spacing w:val="-4"/>
                        </w:rPr>
                        <w:t xml:space="preserve"> </w:t>
                      </w:r>
                      <w:r>
                        <w:rPr>
                          <w:color w:val="000000"/>
                        </w:rPr>
                        <w:t>iki</w:t>
                      </w:r>
                      <w:r>
                        <w:rPr>
                          <w:color w:val="000000"/>
                          <w:spacing w:val="-2"/>
                        </w:rPr>
                        <w:t xml:space="preserve"> </w:t>
                      </w:r>
                      <w:r>
                        <w:rPr>
                          <w:color w:val="000000"/>
                        </w:rPr>
                        <w:t>202</w:t>
                      </w:r>
                      <w:r w:rsidR="00F72F26">
                        <w:rPr>
                          <w:color w:val="000000"/>
                        </w:rPr>
                        <w:t>7</w:t>
                      </w:r>
                      <w:r>
                        <w:rPr>
                          <w:color w:val="000000"/>
                          <w:spacing w:val="-5"/>
                        </w:rPr>
                        <w:t xml:space="preserve"> </w:t>
                      </w:r>
                      <w:r>
                        <w:rPr>
                          <w:color w:val="000000"/>
                        </w:rPr>
                        <w:t>m.</w:t>
                      </w:r>
                      <w:r>
                        <w:rPr>
                          <w:color w:val="000000"/>
                          <w:spacing w:val="-6"/>
                        </w:rPr>
                        <w:t xml:space="preserve"> </w:t>
                      </w:r>
                      <w:r>
                        <w:rPr>
                          <w:color w:val="000000"/>
                        </w:rPr>
                        <w:t>rugsėjo</w:t>
                      </w:r>
                      <w:r>
                        <w:rPr>
                          <w:color w:val="000000"/>
                          <w:spacing w:val="-5"/>
                        </w:rPr>
                        <w:t xml:space="preserve"> </w:t>
                      </w:r>
                      <w:r>
                        <w:rPr>
                          <w:color w:val="000000"/>
                        </w:rPr>
                        <w:t>1</w:t>
                      </w:r>
                      <w:r>
                        <w:rPr>
                          <w:color w:val="000000"/>
                          <w:spacing w:val="-2"/>
                        </w:rPr>
                        <w:t xml:space="preserve"> </w:t>
                      </w:r>
                      <w:r>
                        <w:rPr>
                          <w:color w:val="000000"/>
                        </w:rPr>
                        <w:t>d.</w:t>
                      </w:r>
                      <w:r>
                        <w:rPr>
                          <w:color w:val="000000"/>
                          <w:spacing w:val="-3"/>
                        </w:rPr>
                        <w:t xml:space="preserve"> </w:t>
                      </w:r>
                      <w:r>
                        <w:rPr>
                          <w:color w:val="000000"/>
                        </w:rPr>
                        <w:t>Sutartis</w:t>
                      </w:r>
                      <w:r>
                        <w:rPr>
                          <w:color w:val="000000"/>
                          <w:spacing w:val="-3"/>
                        </w:rPr>
                        <w:t xml:space="preserve"> </w:t>
                      </w:r>
                      <w:r>
                        <w:rPr>
                          <w:color w:val="000000"/>
                        </w:rPr>
                        <w:t>negali</w:t>
                      </w:r>
                      <w:r>
                        <w:rPr>
                          <w:color w:val="000000"/>
                          <w:spacing w:val="-4"/>
                        </w:rPr>
                        <w:t xml:space="preserve"> </w:t>
                      </w:r>
                      <w:r>
                        <w:rPr>
                          <w:color w:val="000000"/>
                        </w:rPr>
                        <w:t>būti</w:t>
                      </w:r>
                      <w:r>
                        <w:rPr>
                          <w:color w:val="000000"/>
                          <w:spacing w:val="52"/>
                        </w:rPr>
                        <w:t xml:space="preserve"> </w:t>
                      </w:r>
                      <w:r>
                        <w:rPr>
                          <w:color w:val="000000"/>
                          <w:spacing w:val="-2"/>
                        </w:rPr>
                        <w:t>pratęsta.</w:t>
                      </w:r>
                    </w:p>
                  </w:txbxContent>
                </v:textbox>
                <w10:wrap type="topAndBottom" anchorx="page"/>
              </v:shape>
            </w:pict>
          </mc:Fallback>
        </mc:AlternateContent>
      </w:r>
    </w:p>
    <w:p w14:paraId="60501EE0" w14:textId="77777777" w:rsidR="00681E6C" w:rsidRDefault="00000000">
      <w:pPr>
        <w:pStyle w:val="BodyText"/>
        <w:spacing w:before="1"/>
        <w:ind w:left="57"/>
        <w:jc w:val="both"/>
      </w:pPr>
      <w:r>
        <w:t>7.2.</w:t>
      </w:r>
      <w:r>
        <w:rPr>
          <w:spacing w:val="-4"/>
        </w:rPr>
        <w:t xml:space="preserve"> </w:t>
      </w:r>
      <w:r>
        <w:t>Sutartis</w:t>
      </w:r>
      <w:r>
        <w:rPr>
          <w:spacing w:val="-5"/>
        </w:rPr>
        <w:t xml:space="preserve"> </w:t>
      </w:r>
      <w:r>
        <w:t>gali</w:t>
      </w:r>
      <w:r>
        <w:rPr>
          <w:spacing w:val="-3"/>
        </w:rPr>
        <w:t xml:space="preserve"> </w:t>
      </w:r>
      <w:r>
        <w:t>būti</w:t>
      </w:r>
      <w:r>
        <w:rPr>
          <w:spacing w:val="-5"/>
        </w:rPr>
        <w:t xml:space="preserve"> </w:t>
      </w:r>
      <w:r>
        <w:t>nutraukta</w:t>
      </w:r>
      <w:r>
        <w:rPr>
          <w:spacing w:val="-5"/>
        </w:rPr>
        <w:t xml:space="preserve"> </w:t>
      </w:r>
      <w:r>
        <w:t>raštišku</w:t>
      </w:r>
      <w:r>
        <w:rPr>
          <w:spacing w:val="-4"/>
        </w:rPr>
        <w:t xml:space="preserve"> </w:t>
      </w:r>
      <w:r>
        <w:t>abiejų</w:t>
      </w:r>
      <w:r>
        <w:rPr>
          <w:spacing w:val="-3"/>
        </w:rPr>
        <w:t xml:space="preserve"> </w:t>
      </w:r>
      <w:r>
        <w:t>šalių</w:t>
      </w:r>
      <w:r>
        <w:rPr>
          <w:spacing w:val="-3"/>
        </w:rPr>
        <w:t xml:space="preserve"> </w:t>
      </w:r>
      <w:r>
        <w:rPr>
          <w:spacing w:val="-2"/>
        </w:rPr>
        <w:t>susitarimu.</w:t>
      </w:r>
    </w:p>
    <w:p w14:paraId="7CBD5D6D" w14:textId="77777777" w:rsidR="00681E6C" w:rsidRDefault="00000000">
      <w:pPr>
        <w:pStyle w:val="BodyText"/>
        <w:spacing w:line="360" w:lineRule="auto"/>
        <w:ind w:left="57" w:right="143"/>
        <w:jc w:val="both"/>
      </w:pPr>
      <w:r>
        <w:t>7.3.</w:t>
      </w:r>
      <w:r>
        <w:rPr>
          <w:spacing w:val="-1"/>
        </w:rPr>
        <w:t xml:space="preserve"> </w:t>
      </w:r>
      <w:r>
        <w:t>Pardavėjas,</w:t>
      </w:r>
      <w:r>
        <w:rPr>
          <w:spacing w:val="-1"/>
        </w:rPr>
        <w:t xml:space="preserve"> </w:t>
      </w:r>
      <w:r>
        <w:t>vienašališkai nutraukęs</w:t>
      </w:r>
      <w:r>
        <w:rPr>
          <w:spacing w:val="-1"/>
        </w:rPr>
        <w:t xml:space="preserve"> </w:t>
      </w:r>
      <w:r>
        <w:t>Sutartį</w:t>
      </w:r>
      <w:r>
        <w:rPr>
          <w:spacing w:val="-2"/>
        </w:rPr>
        <w:t xml:space="preserve"> </w:t>
      </w:r>
      <w:r>
        <w:t>ne</w:t>
      </w:r>
      <w:r>
        <w:rPr>
          <w:spacing w:val="-1"/>
        </w:rPr>
        <w:t xml:space="preserve"> </w:t>
      </w:r>
      <w:r>
        <w:t>dėl</w:t>
      </w:r>
      <w:r>
        <w:rPr>
          <w:spacing w:val="-4"/>
        </w:rPr>
        <w:t xml:space="preserve"> </w:t>
      </w:r>
      <w:r>
        <w:t>Pirkėjo</w:t>
      </w:r>
      <w:r>
        <w:rPr>
          <w:spacing w:val="-3"/>
        </w:rPr>
        <w:t xml:space="preserve"> </w:t>
      </w:r>
      <w:r>
        <w:t>kaltės,</w:t>
      </w:r>
      <w:r>
        <w:rPr>
          <w:spacing w:val="-1"/>
        </w:rPr>
        <w:t xml:space="preserve"> </w:t>
      </w:r>
      <w:r>
        <w:t>ar Pirkėjui nutraukus</w:t>
      </w:r>
      <w:r>
        <w:rPr>
          <w:spacing w:val="-3"/>
        </w:rPr>
        <w:t xml:space="preserve"> </w:t>
      </w:r>
      <w:r>
        <w:t>Sutartį dėl</w:t>
      </w:r>
      <w:r>
        <w:rPr>
          <w:spacing w:val="-2"/>
        </w:rPr>
        <w:t xml:space="preserve"> </w:t>
      </w:r>
      <w:r>
        <w:t>Pardavėjo kaltės, sumoka Pirkėjui 5 (penkių) proc. dydžio baudą nuo maksimalios Sutarties kainos be</w:t>
      </w:r>
      <w:r>
        <w:rPr>
          <w:spacing w:val="40"/>
        </w:rPr>
        <w:t xml:space="preserve"> </w:t>
      </w:r>
      <w:r>
        <w:t>PVM (pasiūlymo kainos). Nurodytos baudos sumokėjimas neatleidžia Pardavėjo nuo pareigos Pirkėjui atlyginti patirtus tiesioginius nuostolius dėl Sutarties nevykdymo arba netinkamo vykdymo.</w:t>
      </w:r>
    </w:p>
    <w:p w14:paraId="07B60793" w14:textId="77777777" w:rsidR="00681E6C" w:rsidRDefault="00000000">
      <w:pPr>
        <w:pStyle w:val="BodyText"/>
        <w:spacing w:before="0" w:line="252" w:lineRule="exact"/>
        <w:ind w:left="57"/>
        <w:jc w:val="both"/>
      </w:pPr>
      <w:r>
        <w:t>7.3.</w:t>
      </w:r>
      <w:r>
        <w:rPr>
          <w:spacing w:val="-6"/>
        </w:rPr>
        <w:t xml:space="preserve"> </w:t>
      </w:r>
      <w:r>
        <w:t>Sutartis</w:t>
      </w:r>
      <w:r>
        <w:rPr>
          <w:spacing w:val="-5"/>
        </w:rPr>
        <w:t xml:space="preserve"> </w:t>
      </w:r>
      <w:r>
        <w:t>sudaryta</w:t>
      </w:r>
      <w:r>
        <w:rPr>
          <w:spacing w:val="-4"/>
        </w:rPr>
        <w:t xml:space="preserve"> </w:t>
      </w:r>
      <w:r>
        <w:t>2</w:t>
      </w:r>
      <w:r>
        <w:rPr>
          <w:spacing w:val="-5"/>
        </w:rPr>
        <w:t xml:space="preserve"> </w:t>
      </w:r>
      <w:r>
        <w:t>egzemplioriais:</w:t>
      </w:r>
      <w:r>
        <w:rPr>
          <w:spacing w:val="-3"/>
        </w:rPr>
        <w:t xml:space="preserve"> </w:t>
      </w:r>
      <w:r>
        <w:t>vienas</w:t>
      </w:r>
      <w:r>
        <w:rPr>
          <w:spacing w:val="-1"/>
        </w:rPr>
        <w:t xml:space="preserve"> </w:t>
      </w:r>
      <w:r>
        <w:t>-</w:t>
      </w:r>
      <w:r>
        <w:rPr>
          <w:spacing w:val="-5"/>
        </w:rPr>
        <w:t xml:space="preserve"> </w:t>
      </w:r>
      <w:r>
        <w:t>Tiekėjui,</w:t>
      </w:r>
      <w:r>
        <w:rPr>
          <w:spacing w:val="-3"/>
        </w:rPr>
        <w:t xml:space="preserve"> </w:t>
      </w:r>
      <w:r>
        <w:t>kitas</w:t>
      </w:r>
      <w:r>
        <w:rPr>
          <w:spacing w:val="-3"/>
        </w:rPr>
        <w:t xml:space="preserve"> </w:t>
      </w:r>
      <w:r>
        <w:t>–</w:t>
      </w:r>
      <w:r>
        <w:rPr>
          <w:spacing w:val="-3"/>
        </w:rPr>
        <w:t xml:space="preserve"> </w:t>
      </w:r>
      <w:r>
        <w:rPr>
          <w:spacing w:val="-2"/>
        </w:rPr>
        <w:t>Vartotojui.</w:t>
      </w:r>
    </w:p>
    <w:p w14:paraId="6D4D584F" w14:textId="77777777" w:rsidR="00681E6C" w:rsidRDefault="00000000">
      <w:pPr>
        <w:pStyle w:val="Heading3"/>
        <w:numPr>
          <w:ilvl w:val="0"/>
          <w:numId w:val="2"/>
        </w:numPr>
        <w:tabs>
          <w:tab w:val="left" w:pos="220"/>
        </w:tabs>
        <w:spacing w:before="126"/>
        <w:ind w:left="220" w:hanging="163"/>
        <w:jc w:val="both"/>
      </w:pPr>
      <w:r>
        <w:t>Ginčų</w:t>
      </w:r>
      <w:r>
        <w:rPr>
          <w:spacing w:val="-6"/>
        </w:rPr>
        <w:t xml:space="preserve"> </w:t>
      </w:r>
      <w:r>
        <w:t>sprendimo</w:t>
      </w:r>
      <w:r>
        <w:rPr>
          <w:spacing w:val="-6"/>
        </w:rPr>
        <w:t xml:space="preserve"> </w:t>
      </w:r>
      <w:r>
        <w:rPr>
          <w:spacing w:val="-2"/>
        </w:rPr>
        <w:t>tvarka</w:t>
      </w:r>
    </w:p>
    <w:p w14:paraId="4B41BA98" w14:textId="77777777" w:rsidR="00681E6C" w:rsidRDefault="00000000">
      <w:pPr>
        <w:pStyle w:val="ListParagraph"/>
        <w:numPr>
          <w:ilvl w:val="1"/>
          <w:numId w:val="2"/>
        </w:numPr>
        <w:tabs>
          <w:tab w:val="left" w:pos="457"/>
        </w:tabs>
        <w:ind w:left="457" w:hanging="400"/>
        <w:jc w:val="both"/>
      </w:pPr>
      <w:r>
        <w:t>Šalys</w:t>
      </w:r>
      <w:r>
        <w:rPr>
          <w:spacing w:val="7"/>
        </w:rPr>
        <w:t xml:space="preserve"> </w:t>
      </w:r>
      <w:r>
        <w:t>bandys</w:t>
      </w:r>
      <w:r>
        <w:rPr>
          <w:spacing w:val="8"/>
        </w:rPr>
        <w:t xml:space="preserve"> </w:t>
      </w:r>
      <w:r>
        <w:t>susitarti</w:t>
      </w:r>
      <w:r>
        <w:rPr>
          <w:spacing w:val="8"/>
        </w:rPr>
        <w:t xml:space="preserve"> </w:t>
      </w:r>
      <w:r>
        <w:t>dėl</w:t>
      </w:r>
      <w:r>
        <w:rPr>
          <w:spacing w:val="11"/>
        </w:rPr>
        <w:t xml:space="preserve"> </w:t>
      </w:r>
      <w:r>
        <w:t>visų</w:t>
      </w:r>
      <w:r>
        <w:rPr>
          <w:spacing w:val="10"/>
        </w:rPr>
        <w:t xml:space="preserve"> </w:t>
      </w:r>
      <w:r>
        <w:t>ginčų,</w:t>
      </w:r>
      <w:r>
        <w:rPr>
          <w:spacing w:val="10"/>
        </w:rPr>
        <w:t xml:space="preserve"> </w:t>
      </w:r>
      <w:r>
        <w:t>kurie</w:t>
      </w:r>
      <w:r>
        <w:rPr>
          <w:spacing w:val="8"/>
        </w:rPr>
        <w:t xml:space="preserve"> </w:t>
      </w:r>
      <w:r>
        <w:t>gali</w:t>
      </w:r>
      <w:r>
        <w:rPr>
          <w:spacing w:val="11"/>
        </w:rPr>
        <w:t xml:space="preserve"> </w:t>
      </w:r>
      <w:r>
        <w:t>kilti</w:t>
      </w:r>
      <w:r>
        <w:rPr>
          <w:spacing w:val="11"/>
        </w:rPr>
        <w:t xml:space="preserve"> </w:t>
      </w:r>
      <w:r>
        <w:t>dėl</w:t>
      </w:r>
      <w:r>
        <w:rPr>
          <w:spacing w:val="8"/>
        </w:rPr>
        <w:t xml:space="preserve"> </w:t>
      </w:r>
      <w:r>
        <w:t>šios</w:t>
      </w:r>
      <w:r>
        <w:rPr>
          <w:spacing w:val="10"/>
        </w:rPr>
        <w:t xml:space="preserve"> </w:t>
      </w:r>
      <w:r>
        <w:t>sutarties</w:t>
      </w:r>
      <w:r>
        <w:rPr>
          <w:spacing w:val="10"/>
        </w:rPr>
        <w:t xml:space="preserve"> </w:t>
      </w:r>
      <w:r>
        <w:t>vykdymo,</w:t>
      </w:r>
      <w:r>
        <w:rPr>
          <w:spacing w:val="10"/>
        </w:rPr>
        <w:t xml:space="preserve"> </w:t>
      </w:r>
      <w:r>
        <w:t>papildymo,</w:t>
      </w:r>
      <w:r>
        <w:rPr>
          <w:spacing w:val="10"/>
        </w:rPr>
        <w:t xml:space="preserve"> </w:t>
      </w:r>
      <w:r>
        <w:rPr>
          <w:spacing w:val="-2"/>
        </w:rPr>
        <w:t>patikslinimo,</w:t>
      </w:r>
    </w:p>
    <w:p w14:paraId="33A048A3" w14:textId="77777777" w:rsidR="00681E6C" w:rsidRDefault="00000000">
      <w:pPr>
        <w:pStyle w:val="BodyText"/>
        <w:spacing w:before="127"/>
        <w:ind w:left="57"/>
        <w:jc w:val="both"/>
      </w:pPr>
      <w:r>
        <w:t>pakeitimo,</w:t>
      </w:r>
      <w:r>
        <w:rPr>
          <w:spacing w:val="-8"/>
        </w:rPr>
        <w:t xml:space="preserve"> </w:t>
      </w:r>
      <w:r>
        <w:t>nutraukimo,</w:t>
      </w:r>
      <w:r>
        <w:rPr>
          <w:spacing w:val="-4"/>
        </w:rPr>
        <w:t xml:space="preserve"> </w:t>
      </w:r>
      <w:r>
        <w:t>perdavimo</w:t>
      </w:r>
      <w:r>
        <w:rPr>
          <w:spacing w:val="-7"/>
        </w:rPr>
        <w:t xml:space="preserve"> </w:t>
      </w:r>
      <w:r>
        <w:t>ir</w:t>
      </w:r>
      <w:r>
        <w:rPr>
          <w:spacing w:val="-4"/>
        </w:rPr>
        <w:t xml:space="preserve"> </w:t>
      </w:r>
      <w:r>
        <w:rPr>
          <w:spacing w:val="-2"/>
        </w:rPr>
        <w:t>atnaujinimo.</w:t>
      </w:r>
    </w:p>
    <w:p w14:paraId="270F72E1" w14:textId="77777777" w:rsidR="00681E6C" w:rsidRDefault="00000000">
      <w:pPr>
        <w:pStyle w:val="ListParagraph"/>
        <w:numPr>
          <w:ilvl w:val="1"/>
          <w:numId w:val="2"/>
        </w:numPr>
        <w:tabs>
          <w:tab w:val="left" w:pos="443"/>
        </w:tabs>
        <w:spacing w:before="129"/>
        <w:ind w:left="443" w:hanging="386"/>
        <w:jc w:val="both"/>
      </w:pPr>
      <w:r>
        <w:t>Nesutarusios</w:t>
      </w:r>
      <w:r>
        <w:rPr>
          <w:spacing w:val="-10"/>
        </w:rPr>
        <w:t xml:space="preserve"> </w:t>
      </w:r>
      <w:r>
        <w:t>šalys</w:t>
      </w:r>
      <w:r>
        <w:rPr>
          <w:spacing w:val="-7"/>
        </w:rPr>
        <w:t xml:space="preserve"> </w:t>
      </w:r>
      <w:r>
        <w:t>ginčą</w:t>
      </w:r>
      <w:r>
        <w:rPr>
          <w:spacing w:val="-8"/>
        </w:rPr>
        <w:t xml:space="preserve"> </w:t>
      </w:r>
      <w:r>
        <w:t>spręs</w:t>
      </w:r>
      <w:r>
        <w:rPr>
          <w:spacing w:val="-7"/>
        </w:rPr>
        <w:t xml:space="preserve"> </w:t>
      </w:r>
      <w:r>
        <w:t>Lietuvos</w:t>
      </w:r>
      <w:r>
        <w:rPr>
          <w:spacing w:val="-7"/>
        </w:rPr>
        <w:t xml:space="preserve"> </w:t>
      </w:r>
      <w:r>
        <w:t>Respublikos</w:t>
      </w:r>
      <w:r>
        <w:rPr>
          <w:spacing w:val="-8"/>
        </w:rPr>
        <w:t xml:space="preserve"> </w:t>
      </w:r>
      <w:r>
        <w:t>įstatymuose</w:t>
      </w:r>
      <w:r>
        <w:rPr>
          <w:spacing w:val="-7"/>
        </w:rPr>
        <w:t xml:space="preserve"> </w:t>
      </w:r>
      <w:r>
        <w:t>numatyta</w:t>
      </w:r>
      <w:r>
        <w:rPr>
          <w:spacing w:val="-7"/>
        </w:rPr>
        <w:t xml:space="preserve"> </w:t>
      </w:r>
      <w:r>
        <w:rPr>
          <w:spacing w:val="-2"/>
        </w:rPr>
        <w:t>tvarka.</w:t>
      </w:r>
    </w:p>
    <w:p w14:paraId="16B6D72A" w14:textId="77777777" w:rsidR="00681E6C" w:rsidRDefault="00681E6C">
      <w:pPr>
        <w:pStyle w:val="BodyText"/>
        <w:spacing w:before="135"/>
      </w:pPr>
    </w:p>
    <w:p w14:paraId="7F692D49" w14:textId="77777777" w:rsidR="00681E6C" w:rsidRDefault="00000000">
      <w:pPr>
        <w:pStyle w:val="Heading1"/>
      </w:pPr>
      <w:r>
        <w:t>JURIDINIAI</w:t>
      </w:r>
      <w:r>
        <w:rPr>
          <w:spacing w:val="-7"/>
        </w:rPr>
        <w:t xml:space="preserve"> </w:t>
      </w:r>
      <w:r>
        <w:t>ŠALIŲ</w:t>
      </w:r>
      <w:r>
        <w:rPr>
          <w:spacing w:val="-5"/>
        </w:rPr>
        <w:t xml:space="preserve"> </w:t>
      </w:r>
      <w:r>
        <w:t>ADRESAI</w:t>
      </w:r>
      <w:r>
        <w:rPr>
          <w:spacing w:val="-5"/>
        </w:rPr>
        <w:t xml:space="preserve"> </w:t>
      </w:r>
      <w:r>
        <w:t>IR</w:t>
      </w:r>
      <w:r>
        <w:rPr>
          <w:spacing w:val="-4"/>
        </w:rPr>
        <w:t xml:space="preserve"> </w:t>
      </w:r>
      <w:r>
        <w:rPr>
          <w:spacing w:val="-2"/>
        </w:rPr>
        <w:t>PARAŠAI</w:t>
      </w:r>
    </w:p>
    <w:p w14:paraId="00FB5138" w14:textId="77777777" w:rsidR="00681E6C" w:rsidRDefault="00681E6C">
      <w:pPr>
        <w:pStyle w:val="BodyText"/>
        <w:spacing w:before="86"/>
        <w:rPr>
          <w:b/>
          <w:sz w:val="24"/>
        </w:rPr>
      </w:pPr>
    </w:p>
    <w:p w14:paraId="44678305" w14:textId="77777777" w:rsidR="00681E6C" w:rsidRDefault="00000000">
      <w:pPr>
        <w:tabs>
          <w:tab w:val="left" w:pos="5217"/>
        </w:tabs>
        <w:ind w:left="57"/>
        <w:rPr>
          <w:sz w:val="24"/>
        </w:rPr>
      </w:pPr>
      <w:r>
        <w:rPr>
          <w:spacing w:val="-2"/>
          <w:sz w:val="24"/>
        </w:rPr>
        <w:t>Pardavėjas</w:t>
      </w:r>
      <w:r>
        <w:rPr>
          <w:sz w:val="24"/>
        </w:rPr>
        <w:tab/>
      </w:r>
      <w:r>
        <w:rPr>
          <w:spacing w:val="-2"/>
          <w:sz w:val="24"/>
        </w:rPr>
        <w:t>Pirkėjas</w:t>
      </w:r>
    </w:p>
    <w:p w14:paraId="521A4111" w14:textId="77777777" w:rsidR="00681E6C" w:rsidRDefault="00681E6C">
      <w:pPr>
        <w:pStyle w:val="BodyText"/>
        <w:spacing w:before="89"/>
        <w:rPr>
          <w:sz w:val="24"/>
        </w:rPr>
      </w:pPr>
    </w:p>
    <w:p w14:paraId="543EFDD8" w14:textId="48419DFB" w:rsidR="00681E6C" w:rsidRDefault="00000000">
      <w:pPr>
        <w:spacing w:line="278" w:lineRule="auto"/>
        <w:ind w:left="5097" w:right="1335"/>
        <w:rPr>
          <w:sz w:val="24"/>
        </w:rPr>
      </w:pPr>
      <w:r>
        <w:rPr>
          <w:sz w:val="24"/>
        </w:rPr>
        <w:t>UAB „Nemėžio komunalininkas“ Sodų</w:t>
      </w:r>
      <w:r>
        <w:rPr>
          <w:spacing w:val="-7"/>
          <w:sz w:val="24"/>
        </w:rPr>
        <w:t xml:space="preserve"> </w:t>
      </w:r>
      <w:r>
        <w:rPr>
          <w:sz w:val="24"/>
        </w:rPr>
        <w:t>g.</w:t>
      </w:r>
      <w:r>
        <w:rPr>
          <w:spacing w:val="-7"/>
          <w:sz w:val="24"/>
        </w:rPr>
        <w:t xml:space="preserve"> </w:t>
      </w:r>
      <w:r>
        <w:rPr>
          <w:sz w:val="24"/>
        </w:rPr>
        <w:t>23,</w:t>
      </w:r>
      <w:r>
        <w:rPr>
          <w:spacing w:val="-7"/>
          <w:sz w:val="24"/>
        </w:rPr>
        <w:t xml:space="preserve"> </w:t>
      </w:r>
      <w:r>
        <w:rPr>
          <w:sz w:val="24"/>
        </w:rPr>
        <w:t>Skaidiškės,</w:t>
      </w:r>
      <w:r>
        <w:rPr>
          <w:spacing w:val="-9"/>
          <w:sz w:val="24"/>
        </w:rPr>
        <w:t xml:space="preserve"> </w:t>
      </w:r>
      <w:r>
        <w:rPr>
          <w:sz w:val="24"/>
        </w:rPr>
        <w:t>Vilniaus</w:t>
      </w:r>
      <w:r>
        <w:rPr>
          <w:spacing w:val="-8"/>
          <w:sz w:val="24"/>
        </w:rPr>
        <w:t xml:space="preserve"> </w:t>
      </w:r>
      <w:r>
        <w:rPr>
          <w:sz w:val="24"/>
        </w:rPr>
        <w:t xml:space="preserve">r. Tel. </w:t>
      </w:r>
      <w:r w:rsidR="00F72F26">
        <w:rPr>
          <w:sz w:val="24"/>
        </w:rPr>
        <w:t>+37060391344</w:t>
      </w:r>
    </w:p>
    <w:p w14:paraId="0F9D2B0D" w14:textId="77777777" w:rsidR="00681E6C" w:rsidRDefault="00000000">
      <w:pPr>
        <w:spacing w:line="276" w:lineRule="exact"/>
        <w:ind w:left="5097"/>
        <w:rPr>
          <w:sz w:val="24"/>
        </w:rPr>
      </w:pPr>
      <w:r>
        <w:rPr>
          <w:sz w:val="24"/>
        </w:rPr>
        <w:t>El.</w:t>
      </w:r>
      <w:r>
        <w:rPr>
          <w:spacing w:val="-1"/>
          <w:sz w:val="24"/>
        </w:rPr>
        <w:t xml:space="preserve"> </w:t>
      </w:r>
      <w:r>
        <w:rPr>
          <w:sz w:val="24"/>
        </w:rPr>
        <w:t xml:space="preserve">paštas: </w:t>
      </w:r>
      <w:hyperlink r:id="rId7">
        <w:r>
          <w:rPr>
            <w:spacing w:val="-2"/>
            <w:sz w:val="24"/>
          </w:rPr>
          <w:t>info@nkom.lt</w:t>
        </w:r>
      </w:hyperlink>
    </w:p>
    <w:p w14:paraId="1B895490" w14:textId="77777777" w:rsidR="00681E6C" w:rsidRDefault="00000000">
      <w:pPr>
        <w:spacing w:before="44"/>
        <w:ind w:left="5097"/>
        <w:rPr>
          <w:sz w:val="24"/>
        </w:rPr>
      </w:pPr>
      <w:r>
        <w:rPr>
          <w:sz w:val="24"/>
        </w:rPr>
        <w:t>a/s</w:t>
      </w:r>
      <w:r>
        <w:rPr>
          <w:spacing w:val="-2"/>
          <w:sz w:val="24"/>
        </w:rPr>
        <w:t xml:space="preserve"> </w:t>
      </w:r>
      <w:r>
        <w:rPr>
          <w:sz w:val="24"/>
        </w:rPr>
        <w:t>LT21 4010</w:t>
      </w:r>
      <w:r>
        <w:rPr>
          <w:spacing w:val="-1"/>
          <w:sz w:val="24"/>
        </w:rPr>
        <w:t xml:space="preserve"> </w:t>
      </w:r>
      <w:r>
        <w:rPr>
          <w:sz w:val="24"/>
        </w:rPr>
        <w:t xml:space="preserve">0495 0071 </w:t>
      </w:r>
      <w:r>
        <w:rPr>
          <w:spacing w:val="-4"/>
          <w:sz w:val="24"/>
        </w:rPr>
        <w:t>8645</w:t>
      </w:r>
    </w:p>
    <w:p w14:paraId="7E7DCCAF" w14:textId="77777777" w:rsidR="00681E6C" w:rsidRDefault="00000000">
      <w:pPr>
        <w:spacing w:before="46"/>
        <w:ind w:left="5097"/>
        <w:rPr>
          <w:sz w:val="24"/>
        </w:rPr>
      </w:pPr>
      <w:r>
        <w:rPr>
          <w:sz w:val="24"/>
        </w:rPr>
        <w:t>Įmonės</w:t>
      </w:r>
      <w:r>
        <w:rPr>
          <w:spacing w:val="-5"/>
          <w:sz w:val="24"/>
        </w:rPr>
        <w:t xml:space="preserve"> </w:t>
      </w:r>
      <w:r>
        <w:rPr>
          <w:sz w:val="24"/>
        </w:rPr>
        <w:t>kodas</w:t>
      </w:r>
      <w:r>
        <w:rPr>
          <w:spacing w:val="-5"/>
          <w:sz w:val="24"/>
        </w:rPr>
        <w:t xml:space="preserve"> </w:t>
      </w:r>
      <w:r>
        <w:rPr>
          <w:spacing w:val="-2"/>
          <w:sz w:val="24"/>
        </w:rPr>
        <w:t>186063262</w:t>
      </w:r>
    </w:p>
    <w:p w14:paraId="3B225481" w14:textId="77777777" w:rsidR="00681E6C" w:rsidRDefault="00681E6C">
      <w:pPr>
        <w:pStyle w:val="BodyText"/>
        <w:spacing w:before="86"/>
        <w:rPr>
          <w:sz w:val="24"/>
        </w:rPr>
      </w:pPr>
    </w:p>
    <w:p w14:paraId="2F10A751" w14:textId="77777777" w:rsidR="00681E6C" w:rsidRDefault="00000000">
      <w:pPr>
        <w:tabs>
          <w:tab w:val="left" w:pos="5111"/>
        </w:tabs>
        <w:ind w:left="57"/>
        <w:rPr>
          <w:sz w:val="24"/>
        </w:rPr>
      </w:pPr>
      <w:r>
        <w:rPr>
          <w:spacing w:val="-2"/>
          <w:sz w:val="24"/>
        </w:rPr>
        <w:t>Direktorius</w:t>
      </w:r>
      <w:r>
        <w:rPr>
          <w:sz w:val="24"/>
        </w:rPr>
        <w:tab/>
        <w:t>Direktorius</w:t>
      </w:r>
      <w:r>
        <w:rPr>
          <w:spacing w:val="-7"/>
          <w:sz w:val="24"/>
        </w:rPr>
        <w:t xml:space="preserve"> </w:t>
      </w:r>
      <w:r>
        <w:rPr>
          <w:sz w:val="24"/>
        </w:rPr>
        <w:t>Artur</w:t>
      </w:r>
      <w:r>
        <w:rPr>
          <w:spacing w:val="-4"/>
          <w:sz w:val="24"/>
        </w:rPr>
        <w:t xml:space="preserve"> </w:t>
      </w:r>
      <w:r>
        <w:rPr>
          <w:spacing w:val="-2"/>
          <w:sz w:val="24"/>
        </w:rPr>
        <w:t>Danulevič</w:t>
      </w:r>
    </w:p>
    <w:sectPr w:rsidR="00681E6C">
      <w:pgSz w:w="11910" w:h="16840"/>
      <w:pgMar w:top="620" w:right="425" w:bottom="280" w:left="1417"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94DD8"/>
    <w:multiLevelType w:val="multilevel"/>
    <w:tmpl w:val="7CE036D6"/>
    <w:lvl w:ilvl="0">
      <w:start w:val="4"/>
      <w:numFmt w:val="decimal"/>
      <w:lvlText w:val="%1"/>
      <w:lvlJc w:val="left"/>
      <w:pPr>
        <w:ind w:left="417" w:hanging="360"/>
        <w:jc w:val="left"/>
      </w:pPr>
      <w:rPr>
        <w:rFonts w:hint="default"/>
        <w:lang w:val="lt-LT" w:eastAsia="en-US" w:bidi="ar-SA"/>
      </w:rPr>
    </w:lvl>
    <w:lvl w:ilvl="1">
      <w:start w:val="1"/>
      <w:numFmt w:val="decimal"/>
      <w:lvlText w:val="%1.%2"/>
      <w:lvlJc w:val="left"/>
      <w:pPr>
        <w:ind w:left="417" w:hanging="360"/>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2348" w:hanging="360"/>
      </w:pPr>
      <w:rPr>
        <w:rFonts w:hint="default"/>
        <w:lang w:val="lt-LT" w:eastAsia="en-US" w:bidi="ar-SA"/>
      </w:rPr>
    </w:lvl>
    <w:lvl w:ilvl="3">
      <w:numFmt w:val="bullet"/>
      <w:lvlText w:val="•"/>
      <w:lvlJc w:val="left"/>
      <w:pPr>
        <w:ind w:left="3313" w:hanging="360"/>
      </w:pPr>
      <w:rPr>
        <w:rFonts w:hint="default"/>
        <w:lang w:val="lt-LT" w:eastAsia="en-US" w:bidi="ar-SA"/>
      </w:rPr>
    </w:lvl>
    <w:lvl w:ilvl="4">
      <w:numFmt w:val="bullet"/>
      <w:lvlText w:val="•"/>
      <w:lvlJc w:val="left"/>
      <w:pPr>
        <w:ind w:left="4277" w:hanging="360"/>
      </w:pPr>
      <w:rPr>
        <w:rFonts w:hint="default"/>
        <w:lang w:val="lt-LT" w:eastAsia="en-US" w:bidi="ar-SA"/>
      </w:rPr>
    </w:lvl>
    <w:lvl w:ilvl="5">
      <w:numFmt w:val="bullet"/>
      <w:lvlText w:val="•"/>
      <w:lvlJc w:val="left"/>
      <w:pPr>
        <w:ind w:left="5242" w:hanging="360"/>
      </w:pPr>
      <w:rPr>
        <w:rFonts w:hint="default"/>
        <w:lang w:val="lt-LT" w:eastAsia="en-US" w:bidi="ar-SA"/>
      </w:rPr>
    </w:lvl>
    <w:lvl w:ilvl="6">
      <w:numFmt w:val="bullet"/>
      <w:lvlText w:val="•"/>
      <w:lvlJc w:val="left"/>
      <w:pPr>
        <w:ind w:left="6206" w:hanging="360"/>
      </w:pPr>
      <w:rPr>
        <w:rFonts w:hint="default"/>
        <w:lang w:val="lt-LT" w:eastAsia="en-US" w:bidi="ar-SA"/>
      </w:rPr>
    </w:lvl>
    <w:lvl w:ilvl="7">
      <w:numFmt w:val="bullet"/>
      <w:lvlText w:val="•"/>
      <w:lvlJc w:val="left"/>
      <w:pPr>
        <w:ind w:left="7171" w:hanging="360"/>
      </w:pPr>
      <w:rPr>
        <w:rFonts w:hint="default"/>
        <w:lang w:val="lt-LT" w:eastAsia="en-US" w:bidi="ar-SA"/>
      </w:rPr>
    </w:lvl>
    <w:lvl w:ilvl="8">
      <w:numFmt w:val="bullet"/>
      <w:lvlText w:val="•"/>
      <w:lvlJc w:val="left"/>
      <w:pPr>
        <w:ind w:left="8135" w:hanging="360"/>
      </w:pPr>
      <w:rPr>
        <w:rFonts w:hint="default"/>
        <w:lang w:val="lt-LT" w:eastAsia="en-US" w:bidi="ar-SA"/>
      </w:rPr>
    </w:lvl>
  </w:abstractNum>
  <w:abstractNum w:abstractNumId="1" w15:restartNumberingAfterBreak="0">
    <w:nsid w:val="4A3109BA"/>
    <w:multiLevelType w:val="multilevel"/>
    <w:tmpl w:val="0A0811F0"/>
    <w:lvl w:ilvl="0">
      <w:start w:val="1"/>
      <w:numFmt w:val="decimal"/>
      <w:lvlText w:val="%1."/>
      <w:lvlJc w:val="left"/>
      <w:pPr>
        <w:ind w:left="57" w:hanging="262"/>
        <w:jc w:val="left"/>
      </w:pPr>
      <w:rPr>
        <w:rFonts w:ascii="Times New Roman" w:eastAsia="Times New Roman" w:hAnsi="Times New Roman" w:cs="Times New Roman" w:hint="default"/>
        <w:b/>
        <w:bCs/>
        <w:i/>
        <w:iCs/>
        <w:spacing w:val="0"/>
        <w:w w:val="86"/>
        <w:sz w:val="22"/>
        <w:szCs w:val="22"/>
        <w:lang w:val="lt-LT" w:eastAsia="en-US" w:bidi="ar-SA"/>
      </w:rPr>
    </w:lvl>
    <w:lvl w:ilvl="1">
      <w:start w:val="1"/>
      <w:numFmt w:val="decimal"/>
      <w:lvlText w:val="%1.%2."/>
      <w:lvlJc w:val="left"/>
      <w:pPr>
        <w:ind w:left="417" w:hanging="360"/>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460" w:hanging="360"/>
      </w:pPr>
      <w:rPr>
        <w:rFonts w:hint="default"/>
        <w:lang w:val="lt-LT" w:eastAsia="en-US" w:bidi="ar-SA"/>
      </w:rPr>
    </w:lvl>
    <w:lvl w:ilvl="3">
      <w:numFmt w:val="bullet"/>
      <w:lvlText w:val="•"/>
      <w:lvlJc w:val="left"/>
      <w:pPr>
        <w:ind w:left="1660" w:hanging="360"/>
      </w:pPr>
      <w:rPr>
        <w:rFonts w:hint="default"/>
        <w:lang w:val="lt-LT" w:eastAsia="en-US" w:bidi="ar-SA"/>
      </w:rPr>
    </w:lvl>
    <w:lvl w:ilvl="4">
      <w:numFmt w:val="bullet"/>
      <w:lvlText w:val="•"/>
      <w:lvlJc w:val="left"/>
      <w:pPr>
        <w:ind w:left="2861" w:hanging="360"/>
      </w:pPr>
      <w:rPr>
        <w:rFonts w:hint="default"/>
        <w:lang w:val="lt-LT" w:eastAsia="en-US" w:bidi="ar-SA"/>
      </w:rPr>
    </w:lvl>
    <w:lvl w:ilvl="5">
      <w:numFmt w:val="bullet"/>
      <w:lvlText w:val="•"/>
      <w:lvlJc w:val="left"/>
      <w:pPr>
        <w:ind w:left="4061" w:hanging="360"/>
      </w:pPr>
      <w:rPr>
        <w:rFonts w:hint="default"/>
        <w:lang w:val="lt-LT" w:eastAsia="en-US" w:bidi="ar-SA"/>
      </w:rPr>
    </w:lvl>
    <w:lvl w:ilvl="6">
      <w:numFmt w:val="bullet"/>
      <w:lvlText w:val="•"/>
      <w:lvlJc w:val="left"/>
      <w:pPr>
        <w:ind w:left="5262" w:hanging="360"/>
      </w:pPr>
      <w:rPr>
        <w:rFonts w:hint="default"/>
        <w:lang w:val="lt-LT" w:eastAsia="en-US" w:bidi="ar-SA"/>
      </w:rPr>
    </w:lvl>
    <w:lvl w:ilvl="7">
      <w:numFmt w:val="bullet"/>
      <w:lvlText w:val="•"/>
      <w:lvlJc w:val="left"/>
      <w:pPr>
        <w:ind w:left="6462" w:hanging="360"/>
      </w:pPr>
      <w:rPr>
        <w:rFonts w:hint="default"/>
        <w:lang w:val="lt-LT" w:eastAsia="en-US" w:bidi="ar-SA"/>
      </w:rPr>
    </w:lvl>
    <w:lvl w:ilvl="8">
      <w:numFmt w:val="bullet"/>
      <w:lvlText w:val="•"/>
      <w:lvlJc w:val="left"/>
      <w:pPr>
        <w:ind w:left="7663" w:hanging="360"/>
      </w:pPr>
      <w:rPr>
        <w:rFonts w:hint="default"/>
        <w:lang w:val="lt-LT" w:eastAsia="en-US" w:bidi="ar-SA"/>
      </w:rPr>
    </w:lvl>
  </w:abstractNum>
  <w:num w:numId="1" w16cid:durableId="817116579">
    <w:abstractNumId w:val="0"/>
  </w:num>
  <w:num w:numId="2" w16cid:durableId="17640620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396"/>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681E6C"/>
    <w:rsid w:val="00681E6C"/>
    <w:rsid w:val="008103CF"/>
    <w:rsid w:val="00F72F2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51C19"/>
  <w15:docId w15:val="{F575AC13-B683-47CC-A81E-5B5BB4470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lt-LT"/>
    </w:rPr>
  </w:style>
  <w:style w:type="paragraph" w:styleId="Heading1">
    <w:name w:val="heading 1"/>
    <w:basedOn w:val="Normal"/>
    <w:uiPriority w:val="9"/>
    <w:qFormat/>
    <w:pPr>
      <w:ind w:left="57"/>
      <w:outlineLvl w:val="0"/>
    </w:pPr>
    <w:rPr>
      <w:b/>
      <w:bCs/>
      <w:sz w:val="24"/>
      <w:szCs w:val="24"/>
    </w:rPr>
  </w:style>
  <w:style w:type="paragraph" w:styleId="Heading2">
    <w:name w:val="heading 2"/>
    <w:basedOn w:val="Normal"/>
    <w:uiPriority w:val="9"/>
    <w:unhideWhenUsed/>
    <w:qFormat/>
    <w:pPr>
      <w:spacing w:before="68"/>
      <w:ind w:right="25"/>
      <w:jc w:val="center"/>
      <w:outlineLvl w:val="1"/>
    </w:pPr>
    <w:rPr>
      <w:b/>
      <w:bCs/>
      <w:i/>
      <w:iCs/>
      <w:sz w:val="24"/>
      <w:szCs w:val="24"/>
    </w:rPr>
  </w:style>
  <w:style w:type="paragraph" w:styleId="Heading3">
    <w:name w:val="heading 3"/>
    <w:basedOn w:val="Normal"/>
    <w:uiPriority w:val="9"/>
    <w:unhideWhenUsed/>
    <w:qFormat/>
    <w:pPr>
      <w:ind w:left="416" w:hanging="359"/>
      <w:outlineLvl w:val="2"/>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6"/>
    </w:pPr>
  </w:style>
  <w:style w:type="paragraph" w:styleId="ListParagraph">
    <w:name w:val="List Paragraph"/>
    <w:basedOn w:val="Normal"/>
    <w:uiPriority w:val="1"/>
    <w:qFormat/>
    <w:pPr>
      <w:spacing w:before="126"/>
      <w:ind w:left="417"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nkom.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rlenlietuva.lt/" TargetMode="External"/><Relationship Id="rId5" Type="http://schemas.openxmlformats.org/officeDocument/2006/relationships/hyperlink" Target="http://www.orlenlietuva.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3075</Words>
  <Characters>1754</Characters>
  <Application>Microsoft Office Word</Application>
  <DocSecurity>0</DocSecurity>
  <Lines>14</Lines>
  <Paragraphs>9</Paragraphs>
  <ScaleCrop>false</ScaleCrop>
  <Company/>
  <LinksUpToDate>false</LinksUpToDate>
  <CharactersWithSpaces>4820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Suskystintų dujų tiekimo</dc:title>
  <dc:creator>66</dc:creator>
  <cp:lastModifiedBy>Justina Bujel</cp:lastModifiedBy>
  <cp:revision>2</cp:revision>
  <dcterms:created xsi:type="dcterms:W3CDTF">2026-09-07T14:02:00Z</dcterms:created>
  <dcterms:modified xsi:type="dcterms:W3CDTF">2026-09-08T14:36:00Z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2025-08-13T00:00:00Z</vt:filetime>
  </property>
  <property fmtid="{D5CDD505-2E9C-101B-9397-08002B2CF9AE}" pid="4" name="Creator">
    <vt:lpwstr>Microsoft® Word 2019</vt:lpwstr>
  </property>
  <property fmtid="{D5CDD505-2E9C-101B-9397-08002B2CF9AE}" pid="5" name="LastSaved">
    <vt:filetime>2026-09-07T00:00:00Z</vt:filetime>
  </property>
  <property fmtid="{D5CDD505-2E9C-101B-9397-08002B2CF9AE}" pid="6" name="Producer">
    <vt:lpwstr>Microsoft® Word 2019</vt:lpwstr>
  </property>
</Properties>
</file>