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73E76" w14:textId="77777777" w:rsidR="008A4886" w:rsidRDefault="008A4886" w:rsidP="00963E72">
      <w:pPr>
        <w:spacing w:line="240" w:lineRule="atLeast"/>
        <w:jc w:val="center"/>
        <w:rPr>
          <w:rFonts w:eastAsia="Calibri"/>
          <w:b/>
          <w:szCs w:val="24"/>
          <w:lang w:eastAsia="en-US"/>
        </w:rPr>
      </w:pPr>
    </w:p>
    <w:p w14:paraId="2F03490C" w14:textId="4C65CF83" w:rsidR="00946EA3" w:rsidRDefault="00DC1FF8" w:rsidP="00DC1FF8">
      <w:pPr>
        <w:spacing w:line="240" w:lineRule="atLeast"/>
        <w:jc w:val="right"/>
        <w:rPr>
          <w:rFonts w:ascii="Arial" w:hAnsi="Arial" w:cs="Arial"/>
          <w:sz w:val="22"/>
          <w:szCs w:val="22"/>
        </w:rPr>
      </w:pPr>
      <w:r w:rsidRPr="00C13758">
        <w:rPr>
          <w:rFonts w:ascii="Arial" w:hAnsi="Arial" w:cs="Arial"/>
          <w:sz w:val="22"/>
          <w:szCs w:val="22"/>
        </w:rPr>
        <w:t>Rinkos konsultacijos kvietim</w:t>
      </w:r>
      <w:r w:rsidRPr="008A0215">
        <w:rPr>
          <w:rFonts w:ascii="Arial" w:hAnsi="Arial" w:cs="Arial"/>
          <w:sz w:val="22"/>
          <w:szCs w:val="22"/>
        </w:rPr>
        <w:t xml:space="preserve">o </w:t>
      </w:r>
      <w:r>
        <w:rPr>
          <w:rFonts w:ascii="Arial" w:hAnsi="Arial" w:cs="Arial"/>
          <w:sz w:val="22"/>
          <w:szCs w:val="22"/>
          <w:lang w:val="en-US"/>
        </w:rPr>
        <w:t>2</w:t>
      </w:r>
      <w:r w:rsidRPr="008A0215">
        <w:rPr>
          <w:rFonts w:ascii="Arial" w:hAnsi="Arial" w:cs="Arial"/>
          <w:sz w:val="22"/>
          <w:szCs w:val="22"/>
        </w:rPr>
        <w:t xml:space="preserve"> priedas</w:t>
      </w:r>
    </w:p>
    <w:p w14:paraId="5CE91AE9" w14:textId="77777777" w:rsidR="00DC1FF8" w:rsidRDefault="00DC1FF8" w:rsidP="00DC1FF8">
      <w:pPr>
        <w:spacing w:line="240" w:lineRule="atLeast"/>
        <w:jc w:val="right"/>
        <w:rPr>
          <w:rFonts w:ascii="Arial" w:eastAsia="Calibri" w:hAnsi="Arial" w:cs="Arial"/>
          <w:b/>
          <w:sz w:val="22"/>
          <w:szCs w:val="22"/>
          <w:lang w:eastAsia="en-US"/>
        </w:rPr>
      </w:pPr>
    </w:p>
    <w:p w14:paraId="5D8C2AF5" w14:textId="77777777" w:rsidR="00A44AC4" w:rsidRDefault="00A44AC4" w:rsidP="00963E72">
      <w:pPr>
        <w:spacing w:line="240" w:lineRule="atLeast"/>
        <w:jc w:val="center"/>
        <w:rPr>
          <w:rFonts w:ascii="Arial" w:eastAsia="Calibri" w:hAnsi="Arial" w:cs="Arial"/>
          <w:b/>
          <w:sz w:val="22"/>
          <w:szCs w:val="22"/>
          <w:lang w:eastAsia="en-US"/>
        </w:rPr>
      </w:pPr>
    </w:p>
    <w:p w14:paraId="127232C8" w14:textId="1ECDF066" w:rsidR="00963E72" w:rsidRDefault="00963E72" w:rsidP="00963E72">
      <w:pPr>
        <w:spacing w:line="240" w:lineRule="atLeast"/>
        <w:jc w:val="center"/>
        <w:rPr>
          <w:rFonts w:ascii="Arial" w:eastAsia="Calibri" w:hAnsi="Arial" w:cs="Arial"/>
          <w:b/>
          <w:sz w:val="22"/>
          <w:szCs w:val="22"/>
          <w:lang w:eastAsia="en-US"/>
        </w:rPr>
      </w:pPr>
      <w:r w:rsidRPr="00946EA3">
        <w:rPr>
          <w:rFonts w:ascii="Arial" w:eastAsia="Calibri" w:hAnsi="Arial" w:cs="Arial"/>
          <w:b/>
          <w:sz w:val="22"/>
          <w:szCs w:val="22"/>
          <w:lang w:eastAsia="en-US"/>
        </w:rPr>
        <w:t>TECHNINĖ SPECIFIKACIJA</w:t>
      </w:r>
    </w:p>
    <w:p w14:paraId="4266D4CB" w14:textId="77777777" w:rsidR="00C26AEA" w:rsidRDefault="00C26AEA" w:rsidP="00963E72">
      <w:pPr>
        <w:spacing w:line="240" w:lineRule="atLeast"/>
        <w:jc w:val="center"/>
        <w:rPr>
          <w:rFonts w:ascii="Arial" w:eastAsia="Calibri" w:hAnsi="Arial" w:cs="Arial"/>
          <w:b/>
          <w:sz w:val="22"/>
          <w:szCs w:val="22"/>
          <w:lang w:eastAsia="en-US"/>
        </w:rPr>
      </w:pPr>
    </w:p>
    <w:p w14:paraId="56146552" w14:textId="7400E338" w:rsidR="00C26AEA" w:rsidRDefault="00C26AEA" w:rsidP="00C26AEA">
      <w:pPr>
        <w:pStyle w:val="ListParagraph"/>
        <w:numPr>
          <w:ilvl w:val="0"/>
          <w:numId w:val="15"/>
        </w:numPr>
        <w:spacing w:line="240" w:lineRule="atLeast"/>
        <w:jc w:val="center"/>
        <w:rPr>
          <w:rFonts w:ascii="Arial" w:eastAsia="Calibri" w:hAnsi="Arial" w:cs="Arial"/>
          <w:b/>
          <w:sz w:val="22"/>
          <w:szCs w:val="22"/>
          <w:lang w:val="en-US" w:eastAsia="en-US"/>
        </w:rPr>
      </w:pPr>
      <w:r>
        <w:rPr>
          <w:rFonts w:ascii="Arial" w:eastAsia="Calibri" w:hAnsi="Arial" w:cs="Arial"/>
          <w:b/>
          <w:sz w:val="22"/>
          <w:szCs w:val="22"/>
          <w:lang w:val="en-US" w:eastAsia="en-US"/>
        </w:rPr>
        <w:t>PIRKIMO OBJEKTAS</w:t>
      </w:r>
    </w:p>
    <w:p w14:paraId="7FE73A04" w14:textId="77777777" w:rsidR="00C26AEA" w:rsidRDefault="00C26AEA" w:rsidP="00DF0F00">
      <w:pPr>
        <w:spacing w:line="240" w:lineRule="atLeast"/>
        <w:rPr>
          <w:rFonts w:ascii="Arial" w:eastAsia="Calibri" w:hAnsi="Arial" w:cs="Arial"/>
          <w:b/>
          <w:sz w:val="22"/>
          <w:szCs w:val="22"/>
          <w:lang w:val="en-US" w:eastAsia="en-US"/>
        </w:rPr>
      </w:pPr>
    </w:p>
    <w:p w14:paraId="01FB117F" w14:textId="77777777" w:rsidR="004559DB" w:rsidRPr="004559DB" w:rsidRDefault="00C26AEA" w:rsidP="00141528">
      <w:pPr>
        <w:pStyle w:val="Heading3"/>
        <w:numPr>
          <w:ilvl w:val="1"/>
          <w:numId w:val="15"/>
        </w:numPr>
        <w:spacing w:before="0" w:line="240" w:lineRule="atLeast"/>
        <w:ind w:left="0" w:firstLine="0"/>
        <w:rPr>
          <w:rFonts w:ascii="Arial" w:hAnsi="Arial" w:cs="Arial"/>
          <w:bCs/>
          <w:sz w:val="22"/>
          <w:szCs w:val="22"/>
        </w:rPr>
      </w:pPr>
      <w:r w:rsidRPr="004559DB">
        <w:rPr>
          <w:rFonts w:ascii="Arial" w:hAnsi="Arial" w:cs="Arial"/>
          <w:bCs/>
          <w:color w:val="auto"/>
          <w:sz w:val="22"/>
          <w:szCs w:val="22"/>
        </w:rPr>
        <w:t>Duomenų archyvavimo ir ilgalaikio saugojimo įrenginio komplektas su programine įranga</w:t>
      </w:r>
      <w:r w:rsidR="00FE0917" w:rsidRPr="004559DB">
        <w:rPr>
          <w:rFonts w:ascii="Arial" w:hAnsi="Arial" w:cs="Arial"/>
          <w:bCs/>
          <w:color w:val="auto"/>
          <w:sz w:val="22"/>
          <w:szCs w:val="22"/>
        </w:rPr>
        <w:t xml:space="preserve"> (toliau – Prekės/Įranga)</w:t>
      </w:r>
      <w:r w:rsidRPr="004559DB">
        <w:rPr>
          <w:rFonts w:ascii="Arial" w:hAnsi="Arial" w:cs="Arial"/>
          <w:bCs/>
          <w:color w:val="auto"/>
          <w:sz w:val="22"/>
          <w:szCs w:val="22"/>
        </w:rPr>
        <w:t>.</w:t>
      </w:r>
    </w:p>
    <w:p w14:paraId="450B4E74" w14:textId="44FB68E4" w:rsidR="004417C5" w:rsidRPr="004559DB" w:rsidRDefault="004417C5" w:rsidP="00FF2B55">
      <w:pPr>
        <w:pStyle w:val="Heading3"/>
        <w:numPr>
          <w:ilvl w:val="1"/>
          <w:numId w:val="15"/>
        </w:numPr>
        <w:spacing w:before="0" w:line="240" w:lineRule="atLeast"/>
        <w:ind w:left="0" w:firstLine="0"/>
        <w:rPr>
          <w:rFonts w:ascii="Arial" w:hAnsi="Arial" w:cs="Arial"/>
          <w:bCs/>
          <w:color w:val="auto"/>
          <w:sz w:val="22"/>
          <w:szCs w:val="22"/>
        </w:rPr>
      </w:pPr>
      <w:r w:rsidRPr="004559DB">
        <w:rPr>
          <w:rFonts w:ascii="Arial" w:hAnsi="Arial" w:cs="Arial"/>
          <w:bCs/>
          <w:color w:val="auto"/>
          <w:sz w:val="22"/>
          <w:szCs w:val="22"/>
        </w:rPr>
        <w:t xml:space="preserve">Pirkimo objektas </w:t>
      </w:r>
      <w:r w:rsidR="004C791A" w:rsidRPr="004559DB">
        <w:rPr>
          <w:rFonts w:ascii="Arial" w:hAnsi="Arial" w:cs="Arial"/>
          <w:bCs/>
          <w:color w:val="auto"/>
          <w:sz w:val="22"/>
          <w:szCs w:val="22"/>
        </w:rPr>
        <w:t>ne</w:t>
      </w:r>
      <w:r w:rsidRPr="004559DB">
        <w:rPr>
          <w:rFonts w:ascii="Arial" w:hAnsi="Arial" w:cs="Arial"/>
          <w:bCs/>
          <w:color w:val="auto"/>
          <w:sz w:val="22"/>
          <w:szCs w:val="22"/>
        </w:rPr>
        <w:t>skaidomas į</w:t>
      </w:r>
      <w:r w:rsidR="00F52D9A" w:rsidRPr="004559DB">
        <w:rPr>
          <w:rFonts w:ascii="Arial" w:hAnsi="Arial" w:cs="Arial"/>
          <w:bCs/>
          <w:color w:val="auto"/>
          <w:sz w:val="22"/>
          <w:szCs w:val="22"/>
        </w:rPr>
        <w:t xml:space="preserve"> </w:t>
      </w:r>
      <w:r w:rsidR="00E0457B" w:rsidRPr="004559DB">
        <w:rPr>
          <w:rFonts w:ascii="Arial" w:hAnsi="Arial" w:cs="Arial"/>
          <w:bCs/>
          <w:color w:val="auto"/>
          <w:sz w:val="22"/>
          <w:szCs w:val="22"/>
        </w:rPr>
        <w:t xml:space="preserve">pirkimo objekto </w:t>
      </w:r>
      <w:r w:rsidRPr="004559DB">
        <w:rPr>
          <w:rFonts w:ascii="Arial" w:hAnsi="Arial" w:cs="Arial"/>
          <w:bCs/>
          <w:color w:val="auto"/>
          <w:sz w:val="22"/>
          <w:szCs w:val="22"/>
        </w:rPr>
        <w:t>dalis</w:t>
      </w:r>
      <w:r w:rsidR="00C630DD" w:rsidRPr="004559DB">
        <w:rPr>
          <w:rFonts w:ascii="Arial" w:hAnsi="Arial" w:cs="Arial"/>
          <w:bCs/>
          <w:color w:val="auto"/>
          <w:sz w:val="22"/>
          <w:szCs w:val="22"/>
        </w:rPr>
        <w:t>. Pirkimo objektą sudaro: LTO-9 juostų</w:t>
      </w:r>
      <w:r w:rsidR="00141528">
        <w:rPr>
          <w:rFonts w:ascii="Arial" w:hAnsi="Arial" w:cs="Arial"/>
          <w:bCs/>
          <w:color w:val="auto"/>
          <w:sz w:val="22"/>
          <w:szCs w:val="22"/>
        </w:rPr>
        <w:t xml:space="preserve"> </w:t>
      </w:r>
      <w:r w:rsidR="00C630DD" w:rsidRPr="004559DB">
        <w:rPr>
          <w:rFonts w:ascii="Arial" w:hAnsi="Arial" w:cs="Arial"/>
          <w:bCs/>
          <w:color w:val="auto"/>
          <w:sz w:val="22"/>
          <w:szCs w:val="22"/>
        </w:rPr>
        <w:t>biblioteka, Tarpinis serveris ir LTO-7 juostų biblioteka.</w:t>
      </w:r>
    </w:p>
    <w:p w14:paraId="34EA3AA9" w14:textId="77777777" w:rsidR="00942BEA" w:rsidRPr="00942BEA" w:rsidRDefault="00942BEA" w:rsidP="00FF2B55">
      <w:pPr>
        <w:spacing w:line="240" w:lineRule="atLeast"/>
      </w:pPr>
    </w:p>
    <w:p w14:paraId="0534B54C" w14:textId="1884628F" w:rsidR="00F94AC1" w:rsidRDefault="00F94AC1" w:rsidP="00FF2B55">
      <w:pPr>
        <w:pStyle w:val="ListParagraph"/>
        <w:numPr>
          <w:ilvl w:val="0"/>
          <w:numId w:val="15"/>
        </w:numPr>
        <w:suppressAutoHyphens/>
        <w:autoSpaceDN w:val="0"/>
        <w:spacing w:line="240" w:lineRule="atLeast"/>
        <w:jc w:val="center"/>
        <w:rPr>
          <w:rFonts w:ascii="Arial" w:hAnsi="Arial" w:cs="Arial"/>
          <w:b/>
          <w:sz w:val="22"/>
          <w:szCs w:val="22"/>
        </w:rPr>
      </w:pPr>
      <w:bookmarkStart w:id="0" w:name="_Toc215644388"/>
      <w:r w:rsidRPr="00942BEA">
        <w:rPr>
          <w:rFonts w:ascii="Arial" w:hAnsi="Arial" w:cs="Arial"/>
          <w:b/>
          <w:sz w:val="22"/>
          <w:szCs w:val="22"/>
        </w:rPr>
        <w:t>TERMINAI IR SĄVOKOS</w:t>
      </w:r>
      <w:bookmarkEnd w:id="0"/>
    </w:p>
    <w:p w14:paraId="7A1379C2" w14:textId="77777777" w:rsidR="00FF2B55" w:rsidRPr="00942BEA" w:rsidRDefault="00FF2B55" w:rsidP="00FF2B55">
      <w:pPr>
        <w:pStyle w:val="ListParagraph"/>
        <w:suppressAutoHyphens/>
        <w:autoSpaceDN w:val="0"/>
        <w:spacing w:line="240" w:lineRule="atLeast"/>
        <w:rPr>
          <w:rFonts w:ascii="Arial" w:hAnsi="Arial" w:cs="Arial"/>
          <w:b/>
          <w:sz w:val="22"/>
          <w:szCs w:val="22"/>
        </w:rPr>
      </w:pPr>
    </w:p>
    <w:p w14:paraId="521BE785" w14:textId="6FC70FD0" w:rsidR="00F94AC1" w:rsidRPr="00946EA3" w:rsidRDefault="00C26AEA" w:rsidP="00FF2B55">
      <w:pPr>
        <w:shd w:val="clear" w:color="auto" w:fill="FFFFFF"/>
        <w:tabs>
          <w:tab w:val="left" w:pos="851"/>
        </w:tabs>
        <w:suppressAutoHyphens/>
        <w:autoSpaceDN w:val="0"/>
        <w:spacing w:line="240" w:lineRule="atLeast"/>
        <w:rPr>
          <w:rFonts w:ascii="Arial" w:hAnsi="Arial" w:cs="Arial"/>
          <w:sz w:val="22"/>
          <w:szCs w:val="22"/>
        </w:rPr>
      </w:pPr>
      <w:r w:rsidRPr="00C172E3">
        <w:rPr>
          <w:rFonts w:ascii="Arial" w:hAnsi="Arial" w:cs="Arial"/>
          <w:sz w:val="22"/>
          <w:szCs w:val="22"/>
        </w:rPr>
        <w:t>2.1.</w:t>
      </w:r>
      <w:r>
        <w:rPr>
          <w:rFonts w:ascii="Arial" w:hAnsi="Arial" w:cs="Arial"/>
          <w:b/>
          <w:bCs/>
          <w:sz w:val="22"/>
          <w:szCs w:val="22"/>
        </w:rPr>
        <w:t xml:space="preserve"> </w:t>
      </w:r>
      <w:r w:rsidR="00F94AC1" w:rsidRPr="00946EA3">
        <w:rPr>
          <w:rFonts w:ascii="Arial" w:hAnsi="Arial" w:cs="Arial"/>
          <w:b/>
          <w:bCs/>
          <w:sz w:val="22"/>
          <w:szCs w:val="22"/>
        </w:rPr>
        <w:t>Tiekėjas</w:t>
      </w:r>
      <w:r w:rsidR="00F94AC1" w:rsidRPr="00946EA3">
        <w:rPr>
          <w:rFonts w:ascii="Arial" w:hAnsi="Arial" w:cs="Arial"/>
          <w:sz w:val="22"/>
          <w:szCs w:val="22"/>
        </w:rPr>
        <w:t xml:space="preserve"> – ūkio subjektas, su kuriuo AB „Miesto gijos“ sudarys sutartį.</w:t>
      </w:r>
    </w:p>
    <w:p w14:paraId="5D62F359" w14:textId="3B52FDFB" w:rsidR="00C174E9" w:rsidRPr="00946EA3" w:rsidRDefault="00C26AEA" w:rsidP="00FF2B55">
      <w:pPr>
        <w:shd w:val="clear" w:color="auto" w:fill="FFFFFF"/>
        <w:tabs>
          <w:tab w:val="left" w:pos="851"/>
        </w:tabs>
        <w:suppressAutoHyphens/>
        <w:autoSpaceDN w:val="0"/>
        <w:spacing w:line="240" w:lineRule="atLeast"/>
        <w:rPr>
          <w:rFonts w:ascii="Arial" w:hAnsi="Arial" w:cs="Arial"/>
          <w:sz w:val="22"/>
          <w:szCs w:val="22"/>
        </w:rPr>
      </w:pPr>
      <w:r w:rsidRPr="00C172E3">
        <w:rPr>
          <w:rFonts w:ascii="Arial" w:hAnsi="Arial" w:cs="Arial"/>
          <w:sz w:val="22"/>
          <w:szCs w:val="22"/>
        </w:rPr>
        <w:t>2.2.</w:t>
      </w:r>
      <w:r>
        <w:rPr>
          <w:rFonts w:ascii="Arial" w:hAnsi="Arial" w:cs="Arial"/>
          <w:b/>
          <w:bCs/>
          <w:sz w:val="22"/>
          <w:szCs w:val="22"/>
        </w:rPr>
        <w:t xml:space="preserve"> </w:t>
      </w:r>
      <w:r w:rsidR="00C174E9" w:rsidRPr="00946EA3">
        <w:rPr>
          <w:rFonts w:ascii="Arial" w:hAnsi="Arial" w:cs="Arial"/>
          <w:b/>
          <w:bCs/>
          <w:sz w:val="22"/>
          <w:szCs w:val="22"/>
        </w:rPr>
        <w:t xml:space="preserve">Užsakovas </w:t>
      </w:r>
      <w:r w:rsidR="00C174E9" w:rsidRPr="00946EA3">
        <w:rPr>
          <w:rFonts w:ascii="Arial" w:hAnsi="Arial" w:cs="Arial"/>
          <w:sz w:val="22"/>
          <w:szCs w:val="22"/>
        </w:rPr>
        <w:t>- AB „Miesto gijos“.</w:t>
      </w:r>
    </w:p>
    <w:p w14:paraId="7729F583" w14:textId="546B7EC1" w:rsidR="00C174E9" w:rsidRPr="00946EA3" w:rsidRDefault="00C26AEA" w:rsidP="00FF2B55">
      <w:pPr>
        <w:shd w:val="clear" w:color="auto" w:fill="FFFFFF"/>
        <w:tabs>
          <w:tab w:val="left" w:pos="851"/>
        </w:tabs>
        <w:suppressAutoHyphens/>
        <w:autoSpaceDN w:val="0"/>
        <w:spacing w:line="240" w:lineRule="atLeast"/>
        <w:rPr>
          <w:rFonts w:ascii="Arial" w:hAnsi="Arial" w:cs="Arial"/>
          <w:sz w:val="22"/>
          <w:szCs w:val="22"/>
        </w:rPr>
      </w:pPr>
      <w:r w:rsidRPr="00C172E3">
        <w:rPr>
          <w:rFonts w:ascii="Arial" w:hAnsi="Arial" w:cs="Arial"/>
          <w:sz w:val="22"/>
          <w:szCs w:val="22"/>
        </w:rPr>
        <w:t>2.3.</w:t>
      </w:r>
      <w:r>
        <w:rPr>
          <w:rFonts w:ascii="Arial" w:hAnsi="Arial" w:cs="Arial"/>
          <w:b/>
          <w:bCs/>
          <w:sz w:val="22"/>
          <w:szCs w:val="22"/>
        </w:rPr>
        <w:t xml:space="preserve"> </w:t>
      </w:r>
      <w:r w:rsidR="00C174E9" w:rsidRPr="00946EA3">
        <w:rPr>
          <w:rFonts w:ascii="Arial" w:hAnsi="Arial" w:cs="Arial"/>
          <w:b/>
          <w:bCs/>
          <w:sz w:val="22"/>
          <w:szCs w:val="22"/>
        </w:rPr>
        <w:t xml:space="preserve">LTO - </w:t>
      </w:r>
      <w:r w:rsidR="0091163A" w:rsidRPr="00946EA3">
        <w:rPr>
          <w:rFonts w:ascii="Arial" w:hAnsi="Arial" w:cs="Arial"/>
          <w:sz w:val="22"/>
          <w:szCs w:val="22"/>
        </w:rPr>
        <w:t>atviro standarto linijinė magnetinių juostų technologija (duomenų archyvavimui ir ilgalaikiam saugojimui).</w:t>
      </w:r>
    </w:p>
    <w:p w14:paraId="4CEC1819" w14:textId="24A0FED5" w:rsidR="00B41C61" w:rsidRPr="00946EA3" w:rsidRDefault="00C26AEA" w:rsidP="00B83C5B">
      <w:pPr>
        <w:shd w:val="clear" w:color="auto" w:fill="FFFFFF"/>
        <w:tabs>
          <w:tab w:val="left" w:pos="851"/>
        </w:tabs>
        <w:suppressAutoHyphens/>
        <w:autoSpaceDN w:val="0"/>
        <w:rPr>
          <w:rFonts w:ascii="Arial" w:hAnsi="Arial" w:cs="Arial"/>
          <w:b/>
          <w:bCs/>
          <w:sz w:val="22"/>
          <w:szCs w:val="22"/>
        </w:rPr>
      </w:pPr>
      <w:r w:rsidRPr="00C172E3">
        <w:rPr>
          <w:rFonts w:ascii="Arial" w:hAnsi="Arial" w:cs="Arial"/>
          <w:sz w:val="22"/>
          <w:szCs w:val="22"/>
        </w:rPr>
        <w:t>2.4.</w:t>
      </w:r>
      <w:r>
        <w:rPr>
          <w:rFonts w:ascii="Arial" w:hAnsi="Arial" w:cs="Arial"/>
          <w:b/>
          <w:bCs/>
          <w:sz w:val="22"/>
          <w:szCs w:val="22"/>
        </w:rPr>
        <w:t xml:space="preserve"> </w:t>
      </w:r>
      <w:r w:rsidR="000949ED">
        <w:rPr>
          <w:rFonts w:ascii="Arial" w:hAnsi="Arial" w:cs="Arial"/>
          <w:b/>
          <w:bCs/>
          <w:sz w:val="22"/>
          <w:szCs w:val="22"/>
        </w:rPr>
        <w:t>Juostų b</w:t>
      </w:r>
      <w:r w:rsidR="001A48D7" w:rsidRPr="00946EA3">
        <w:rPr>
          <w:rFonts w:ascii="Arial" w:hAnsi="Arial" w:cs="Arial"/>
          <w:b/>
          <w:bCs/>
          <w:sz w:val="22"/>
          <w:szCs w:val="22"/>
        </w:rPr>
        <w:t xml:space="preserve">iblioteka - </w:t>
      </w:r>
      <w:r w:rsidR="000B5CA5" w:rsidRPr="00946EA3">
        <w:rPr>
          <w:rFonts w:ascii="Arial" w:hAnsi="Arial" w:cs="Arial"/>
          <w:sz w:val="22"/>
          <w:szCs w:val="22"/>
        </w:rPr>
        <w:t>tai specializuotas duomenų archyvavimo ir ilgalaikio saugojimo įrenginys, skirtas automatizuotai valdyti magnetines LTO juostas</w:t>
      </w:r>
      <w:r w:rsidR="000949ED">
        <w:rPr>
          <w:rFonts w:ascii="Arial" w:hAnsi="Arial" w:cs="Arial"/>
          <w:sz w:val="22"/>
          <w:szCs w:val="22"/>
        </w:rPr>
        <w:t xml:space="preserve">, </w:t>
      </w:r>
      <w:r w:rsidR="000949ED" w:rsidRPr="000949ED">
        <w:rPr>
          <w:rFonts w:ascii="Arial" w:hAnsi="Arial" w:cs="Arial"/>
          <w:sz w:val="22"/>
          <w:szCs w:val="22"/>
        </w:rPr>
        <w:t>įrašyti į jas duomenis ir juos nuskaityti</w:t>
      </w:r>
      <w:r w:rsidR="000B5CA5" w:rsidRPr="00946EA3">
        <w:rPr>
          <w:rFonts w:ascii="Arial" w:hAnsi="Arial" w:cs="Arial"/>
          <w:sz w:val="22"/>
          <w:szCs w:val="22"/>
        </w:rPr>
        <w:t>.</w:t>
      </w:r>
    </w:p>
    <w:p w14:paraId="242B726C" w14:textId="20746209" w:rsidR="005F734A" w:rsidRDefault="00C26AEA">
      <w:pPr>
        <w:shd w:val="clear" w:color="auto" w:fill="FFFFFF"/>
        <w:tabs>
          <w:tab w:val="left" w:pos="851"/>
        </w:tabs>
        <w:suppressAutoHyphens/>
        <w:autoSpaceDN w:val="0"/>
        <w:rPr>
          <w:rFonts w:ascii="Arial" w:hAnsi="Arial" w:cs="Arial"/>
          <w:sz w:val="22"/>
          <w:szCs w:val="22"/>
        </w:rPr>
      </w:pPr>
      <w:r w:rsidRPr="00C172E3">
        <w:rPr>
          <w:rFonts w:ascii="Arial" w:hAnsi="Arial" w:cs="Arial"/>
          <w:sz w:val="22"/>
          <w:szCs w:val="22"/>
        </w:rPr>
        <w:t>2.5.</w:t>
      </w:r>
      <w:r>
        <w:rPr>
          <w:rFonts w:ascii="Arial" w:hAnsi="Arial" w:cs="Arial"/>
          <w:b/>
          <w:bCs/>
          <w:sz w:val="22"/>
          <w:szCs w:val="22"/>
        </w:rPr>
        <w:t xml:space="preserve"> </w:t>
      </w:r>
      <w:r w:rsidR="005F734A" w:rsidRPr="00946EA3">
        <w:rPr>
          <w:rFonts w:ascii="Arial" w:hAnsi="Arial" w:cs="Arial"/>
          <w:b/>
          <w:bCs/>
          <w:sz w:val="22"/>
          <w:szCs w:val="22"/>
        </w:rPr>
        <w:t>Tarpinis serveris</w:t>
      </w:r>
      <w:r w:rsidR="005F734A" w:rsidRPr="00946EA3">
        <w:rPr>
          <w:rFonts w:ascii="Arial" w:hAnsi="Arial" w:cs="Arial"/>
          <w:sz w:val="22"/>
          <w:szCs w:val="22"/>
        </w:rPr>
        <w:t xml:space="preserve"> -</w:t>
      </w:r>
      <w:r w:rsidR="005F734A" w:rsidRPr="00946EA3">
        <w:rPr>
          <w:rFonts w:ascii="Arial" w:hAnsi="Arial" w:cs="Arial"/>
          <w:b/>
          <w:bCs/>
          <w:sz w:val="22"/>
          <w:szCs w:val="22"/>
        </w:rPr>
        <w:t xml:space="preserve"> </w:t>
      </w:r>
      <w:r w:rsidR="00544EFF" w:rsidRPr="00946EA3">
        <w:rPr>
          <w:rFonts w:ascii="Arial" w:hAnsi="Arial" w:cs="Arial"/>
          <w:sz w:val="22"/>
          <w:szCs w:val="22"/>
        </w:rPr>
        <w:t>fizinis serveris, skirtas duomenų perdavimui tarp Užsakovo atsarginių kopijų kūrimo programinės įrangos ir juostų bibliotekos, užtikrinantis bibliotekos prijungimą, valdymą ir duomenų įrašymo / nuskaitymo operacijas.</w:t>
      </w:r>
    </w:p>
    <w:p w14:paraId="54160873" w14:textId="11A7277B" w:rsidR="00041B96" w:rsidRPr="00B83C5B" w:rsidRDefault="00041B96" w:rsidP="00041B96">
      <w:pPr>
        <w:shd w:val="clear" w:color="auto" w:fill="FFFFFF"/>
        <w:tabs>
          <w:tab w:val="left" w:pos="851"/>
        </w:tabs>
        <w:suppressAutoHyphens/>
        <w:autoSpaceDN w:val="0"/>
        <w:rPr>
          <w:rFonts w:ascii="Arial" w:hAnsi="Arial" w:cs="Arial"/>
          <w:sz w:val="22"/>
          <w:szCs w:val="22"/>
        </w:rPr>
      </w:pPr>
      <w:r w:rsidRPr="00C172E3">
        <w:rPr>
          <w:rFonts w:ascii="Arial" w:hAnsi="Arial" w:cs="Arial"/>
          <w:sz w:val="22"/>
          <w:szCs w:val="22"/>
          <w:lang w:val="en-US"/>
        </w:rPr>
        <w:t>2.6.</w:t>
      </w:r>
      <w:r w:rsidRPr="00B83C5B">
        <w:rPr>
          <w:rFonts w:ascii="Arial" w:hAnsi="Arial" w:cs="Arial"/>
          <w:sz w:val="22"/>
          <w:szCs w:val="22"/>
          <w:lang w:val="en-US"/>
        </w:rPr>
        <w:t xml:space="preserve"> </w:t>
      </w:r>
      <w:r w:rsidRPr="00B83C5B">
        <w:rPr>
          <w:rFonts w:ascii="Arial" w:hAnsi="Arial" w:cs="Arial"/>
          <w:b/>
          <w:bCs/>
          <w:sz w:val="22"/>
          <w:szCs w:val="22"/>
        </w:rPr>
        <w:t>FC (Fibre Channel) sąsaja</w:t>
      </w:r>
      <w:r w:rsidRPr="00B83C5B">
        <w:rPr>
          <w:rFonts w:ascii="Arial" w:hAnsi="Arial" w:cs="Arial"/>
          <w:sz w:val="22"/>
          <w:szCs w:val="22"/>
        </w:rPr>
        <w:t xml:space="preserve"> – didelės spartos tinklų sąsaja, skirta serverių, duomenų saugyklų ir kitų duomenų centro komponentų tarpusavio sujungimui, užtikrinanti patikimą blokinių duomenų perdavimą per optinę perdavimo terpę.</w:t>
      </w:r>
    </w:p>
    <w:p w14:paraId="28FBF548" w14:textId="3DD94C17" w:rsidR="0033058B" w:rsidRDefault="0033058B" w:rsidP="0033058B">
      <w:pPr>
        <w:shd w:val="clear" w:color="auto" w:fill="FFFFFF"/>
        <w:tabs>
          <w:tab w:val="left" w:pos="851"/>
        </w:tabs>
        <w:suppressAutoHyphens/>
        <w:autoSpaceDN w:val="0"/>
        <w:rPr>
          <w:rFonts w:ascii="Arial" w:hAnsi="Arial" w:cs="Arial"/>
          <w:sz w:val="22"/>
          <w:szCs w:val="22"/>
        </w:rPr>
      </w:pPr>
      <w:r w:rsidRPr="00C172E3">
        <w:rPr>
          <w:rFonts w:ascii="Arial" w:hAnsi="Arial" w:cs="Arial"/>
          <w:sz w:val="22"/>
          <w:szCs w:val="22"/>
          <w:lang w:val="en-US"/>
        </w:rPr>
        <w:t>2.7.</w:t>
      </w:r>
      <w:r w:rsidRPr="00B83C5B">
        <w:rPr>
          <w:rFonts w:ascii="Arial" w:hAnsi="Arial" w:cs="Arial"/>
          <w:sz w:val="22"/>
          <w:szCs w:val="22"/>
          <w:lang w:val="en-US"/>
        </w:rPr>
        <w:t xml:space="preserve"> </w:t>
      </w:r>
      <w:r w:rsidRPr="00B83C5B">
        <w:rPr>
          <w:rFonts w:ascii="Arial" w:hAnsi="Arial" w:cs="Arial"/>
          <w:b/>
          <w:bCs/>
          <w:sz w:val="22"/>
          <w:szCs w:val="22"/>
        </w:rPr>
        <w:t>SAS (Serial Attached SCSI) sąsaja</w:t>
      </w:r>
      <w:r w:rsidRPr="00B83C5B">
        <w:rPr>
          <w:rFonts w:ascii="Arial" w:hAnsi="Arial" w:cs="Arial"/>
          <w:sz w:val="22"/>
          <w:szCs w:val="22"/>
        </w:rPr>
        <w:t xml:space="preserve"> – nuosekliojo duomenų perdavimo technologija, naudojama serverių, duomenų saugyklų, diskų lentynų ir juostų bibliotekų sujungimui.</w:t>
      </w:r>
    </w:p>
    <w:p w14:paraId="541F9224" w14:textId="4EC4959D" w:rsidR="00D019F2" w:rsidRPr="007B5477" w:rsidRDefault="00C26AEA" w:rsidP="00B83C5B">
      <w:pPr>
        <w:shd w:val="clear" w:color="auto" w:fill="FFFFFF"/>
        <w:tabs>
          <w:tab w:val="left" w:pos="851"/>
        </w:tabs>
        <w:suppressAutoHyphens/>
        <w:autoSpaceDN w:val="0"/>
        <w:rPr>
          <w:rFonts w:ascii="Arial" w:hAnsi="Arial" w:cs="Arial"/>
          <w:sz w:val="22"/>
          <w:szCs w:val="22"/>
        </w:rPr>
      </w:pPr>
      <w:r w:rsidRPr="00C172E3">
        <w:rPr>
          <w:rFonts w:ascii="Arial" w:hAnsi="Arial" w:cs="Arial"/>
          <w:sz w:val="22"/>
          <w:szCs w:val="22"/>
        </w:rPr>
        <w:t>2.</w:t>
      </w:r>
      <w:r w:rsidR="0033058B" w:rsidRPr="00C172E3">
        <w:rPr>
          <w:rFonts w:ascii="Arial" w:hAnsi="Arial" w:cs="Arial"/>
          <w:sz w:val="22"/>
          <w:szCs w:val="22"/>
        </w:rPr>
        <w:t>8</w:t>
      </w:r>
      <w:r w:rsidRPr="00C172E3">
        <w:rPr>
          <w:rFonts w:ascii="Arial" w:hAnsi="Arial" w:cs="Arial"/>
          <w:sz w:val="22"/>
          <w:szCs w:val="22"/>
        </w:rPr>
        <w:t>.</w:t>
      </w:r>
      <w:r>
        <w:rPr>
          <w:rFonts w:ascii="Arial" w:hAnsi="Arial" w:cs="Arial"/>
          <w:b/>
          <w:bCs/>
          <w:sz w:val="22"/>
          <w:szCs w:val="22"/>
        </w:rPr>
        <w:t xml:space="preserve"> </w:t>
      </w:r>
      <w:r w:rsidR="00AC6998" w:rsidRPr="00946EA3">
        <w:rPr>
          <w:rFonts w:ascii="Arial" w:hAnsi="Arial" w:cs="Arial"/>
          <w:b/>
          <w:bCs/>
          <w:sz w:val="22"/>
          <w:szCs w:val="22"/>
        </w:rPr>
        <w:t>Įranga</w:t>
      </w:r>
      <w:r w:rsidR="005A70E1" w:rsidRPr="00946EA3">
        <w:rPr>
          <w:rFonts w:ascii="Arial" w:hAnsi="Arial" w:cs="Arial"/>
          <w:b/>
          <w:bCs/>
          <w:sz w:val="22"/>
          <w:szCs w:val="22"/>
        </w:rPr>
        <w:t xml:space="preserve"> </w:t>
      </w:r>
      <w:r w:rsidR="00AC6998" w:rsidRPr="00946EA3">
        <w:rPr>
          <w:rFonts w:ascii="Arial" w:hAnsi="Arial" w:cs="Arial"/>
          <w:b/>
          <w:bCs/>
          <w:sz w:val="22"/>
          <w:szCs w:val="22"/>
        </w:rPr>
        <w:t>–</w:t>
      </w:r>
      <w:r w:rsidR="005A70E1" w:rsidRPr="00946EA3">
        <w:rPr>
          <w:rFonts w:ascii="Arial" w:hAnsi="Arial" w:cs="Arial"/>
          <w:b/>
          <w:bCs/>
          <w:sz w:val="22"/>
          <w:szCs w:val="22"/>
        </w:rPr>
        <w:t xml:space="preserve"> </w:t>
      </w:r>
      <w:r w:rsidR="00AC6998" w:rsidRPr="001D62D6">
        <w:rPr>
          <w:rFonts w:ascii="Arial" w:hAnsi="Arial" w:cs="Arial"/>
          <w:sz w:val="22"/>
          <w:szCs w:val="22"/>
        </w:rPr>
        <w:t>Bibliotek</w:t>
      </w:r>
      <w:r w:rsidR="005B77ED" w:rsidRPr="001D62D6">
        <w:rPr>
          <w:rFonts w:ascii="Arial" w:hAnsi="Arial" w:cs="Arial"/>
          <w:sz w:val="22"/>
          <w:szCs w:val="22"/>
        </w:rPr>
        <w:t>os</w:t>
      </w:r>
      <w:r w:rsidR="00AC6998" w:rsidRPr="001D62D6">
        <w:rPr>
          <w:rFonts w:ascii="Arial" w:hAnsi="Arial" w:cs="Arial"/>
          <w:sz w:val="22"/>
          <w:szCs w:val="22"/>
        </w:rPr>
        <w:t xml:space="preserve"> ir tarpinis serveris juostų bibliotek</w:t>
      </w:r>
      <w:r w:rsidR="00E742FE" w:rsidRPr="001D62D6">
        <w:rPr>
          <w:rFonts w:ascii="Arial" w:hAnsi="Arial" w:cs="Arial"/>
          <w:sz w:val="22"/>
          <w:szCs w:val="22"/>
        </w:rPr>
        <w:t>ų</w:t>
      </w:r>
      <w:r w:rsidR="00AC6998" w:rsidRPr="001D62D6">
        <w:rPr>
          <w:rFonts w:ascii="Arial" w:hAnsi="Arial" w:cs="Arial"/>
          <w:sz w:val="22"/>
          <w:szCs w:val="22"/>
        </w:rPr>
        <w:t xml:space="preserve"> </w:t>
      </w:r>
      <w:r w:rsidR="003E0513" w:rsidRPr="001D62D6">
        <w:rPr>
          <w:rFonts w:ascii="Arial" w:hAnsi="Arial" w:cs="Arial"/>
          <w:sz w:val="22"/>
          <w:szCs w:val="22"/>
        </w:rPr>
        <w:t>prijungimui.</w:t>
      </w:r>
    </w:p>
    <w:p w14:paraId="368627FF" w14:textId="3AF2A3A9" w:rsidR="00B24306" w:rsidRDefault="00B24306">
      <w:pPr>
        <w:shd w:val="clear" w:color="auto" w:fill="FFFFFF"/>
        <w:tabs>
          <w:tab w:val="left" w:pos="851"/>
        </w:tabs>
        <w:suppressAutoHyphens/>
        <w:autoSpaceDN w:val="0"/>
        <w:rPr>
          <w:rFonts w:ascii="Arial" w:hAnsi="Arial" w:cs="Arial"/>
          <w:b/>
          <w:bCs/>
          <w:sz w:val="22"/>
          <w:szCs w:val="22"/>
        </w:rPr>
      </w:pPr>
    </w:p>
    <w:p w14:paraId="1D6494FB" w14:textId="200F7B5B" w:rsidR="002D76E7" w:rsidRDefault="002D76E7" w:rsidP="00157FEF">
      <w:pPr>
        <w:pStyle w:val="ListParagraph"/>
        <w:numPr>
          <w:ilvl w:val="0"/>
          <w:numId w:val="16"/>
        </w:numPr>
        <w:jc w:val="center"/>
        <w:rPr>
          <w:rFonts w:ascii="Arial" w:hAnsi="Arial" w:cs="Arial"/>
          <w:b/>
          <w:bCs/>
          <w:sz w:val="22"/>
          <w:szCs w:val="22"/>
        </w:rPr>
      </w:pPr>
      <w:r w:rsidRPr="00DF0F00">
        <w:rPr>
          <w:rFonts w:ascii="Arial" w:hAnsi="Arial" w:cs="Arial"/>
          <w:b/>
          <w:bCs/>
          <w:sz w:val="22"/>
          <w:szCs w:val="22"/>
        </w:rPr>
        <w:t xml:space="preserve">TECHNINIAI </w:t>
      </w:r>
      <w:r w:rsidR="005C254D">
        <w:rPr>
          <w:rFonts w:ascii="Arial" w:hAnsi="Arial" w:cs="Arial"/>
          <w:b/>
          <w:bCs/>
          <w:sz w:val="22"/>
          <w:szCs w:val="22"/>
        </w:rPr>
        <w:t xml:space="preserve">IR BENDRIEJI </w:t>
      </w:r>
      <w:r w:rsidRPr="00DF0F00">
        <w:rPr>
          <w:rFonts w:ascii="Arial" w:hAnsi="Arial" w:cs="Arial"/>
          <w:b/>
          <w:bCs/>
          <w:sz w:val="22"/>
          <w:szCs w:val="22"/>
        </w:rPr>
        <w:t>REIKALAVIMAI</w:t>
      </w:r>
    </w:p>
    <w:p w14:paraId="732FDD2E" w14:textId="77777777" w:rsidR="007850EE" w:rsidRDefault="007850EE" w:rsidP="007850EE">
      <w:pPr>
        <w:rPr>
          <w:rFonts w:ascii="Arial" w:hAnsi="Arial" w:cs="Arial"/>
          <w:b/>
          <w:bCs/>
          <w:sz w:val="22"/>
          <w:szCs w:val="22"/>
        </w:rPr>
      </w:pPr>
    </w:p>
    <w:p w14:paraId="35DD1830" w14:textId="304FAD90" w:rsidR="007850EE" w:rsidRPr="00315689" w:rsidRDefault="00781AF8" w:rsidP="00942BEA">
      <w:pPr>
        <w:pStyle w:val="ListParagraph"/>
        <w:numPr>
          <w:ilvl w:val="1"/>
          <w:numId w:val="16"/>
        </w:numPr>
        <w:ind w:left="426" w:hanging="426"/>
        <w:rPr>
          <w:rFonts w:ascii="Arial" w:hAnsi="Arial" w:cs="Arial"/>
          <w:sz w:val="22"/>
          <w:szCs w:val="22"/>
        </w:rPr>
      </w:pPr>
      <w:r w:rsidRPr="00315689">
        <w:rPr>
          <w:rFonts w:ascii="Arial" w:hAnsi="Arial" w:cs="Arial"/>
          <w:sz w:val="22"/>
          <w:szCs w:val="22"/>
        </w:rPr>
        <w:t>Pirkimo objekto techniniai</w:t>
      </w:r>
      <w:r w:rsidR="00D5260F" w:rsidRPr="00315689">
        <w:rPr>
          <w:rFonts w:ascii="Arial" w:hAnsi="Arial" w:cs="Arial"/>
          <w:sz w:val="22"/>
          <w:szCs w:val="22"/>
        </w:rPr>
        <w:t xml:space="preserve"> ir bendrieji</w:t>
      </w:r>
      <w:r w:rsidRPr="00315689">
        <w:rPr>
          <w:rFonts w:ascii="Arial" w:hAnsi="Arial" w:cs="Arial"/>
          <w:sz w:val="22"/>
          <w:szCs w:val="22"/>
        </w:rPr>
        <w:t xml:space="preserve"> reikalavimai nurodyti Lentelė</w:t>
      </w:r>
      <w:r w:rsidR="00157FEF" w:rsidRPr="00315689">
        <w:rPr>
          <w:rFonts w:ascii="Arial" w:hAnsi="Arial" w:cs="Arial"/>
          <w:sz w:val="22"/>
          <w:szCs w:val="22"/>
        </w:rPr>
        <w:t>se</w:t>
      </w:r>
      <w:r w:rsidRPr="00315689">
        <w:rPr>
          <w:rFonts w:ascii="Arial" w:hAnsi="Arial" w:cs="Arial"/>
          <w:sz w:val="22"/>
          <w:szCs w:val="22"/>
        </w:rPr>
        <w:t xml:space="preserve"> Nr. 1</w:t>
      </w:r>
      <w:r w:rsidR="00AC16C8" w:rsidRPr="00315689">
        <w:rPr>
          <w:rFonts w:ascii="Arial" w:hAnsi="Arial" w:cs="Arial"/>
          <w:sz w:val="22"/>
          <w:szCs w:val="22"/>
        </w:rPr>
        <w:t>,</w:t>
      </w:r>
      <w:r w:rsidR="00157FEF" w:rsidRPr="00315689">
        <w:rPr>
          <w:rFonts w:ascii="Arial" w:hAnsi="Arial" w:cs="Arial"/>
          <w:sz w:val="22"/>
          <w:szCs w:val="22"/>
        </w:rPr>
        <w:t xml:space="preserve"> </w:t>
      </w:r>
      <w:r w:rsidR="00157FEF" w:rsidRPr="00315689">
        <w:rPr>
          <w:rFonts w:ascii="Arial" w:hAnsi="Arial" w:cs="Arial"/>
          <w:sz w:val="22"/>
          <w:szCs w:val="22"/>
          <w:lang w:val="en-US"/>
        </w:rPr>
        <w:t>2, 3, 4.</w:t>
      </w:r>
    </w:p>
    <w:p w14:paraId="130EA22E" w14:textId="77777777" w:rsidR="00315689" w:rsidRPr="00A33A66" w:rsidRDefault="00315689" w:rsidP="00315689">
      <w:pPr>
        <w:pStyle w:val="ListParagraph"/>
        <w:ind w:left="1440"/>
        <w:rPr>
          <w:rFonts w:ascii="Arial" w:hAnsi="Arial" w:cs="Arial"/>
          <w:sz w:val="22"/>
          <w:szCs w:val="22"/>
          <w:highlight w:val="green"/>
        </w:rPr>
      </w:pPr>
    </w:p>
    <w:p w14:paraId="72422CC6" w14:textId="44DCED2D" w:rsidR="00963E72" w:rsidRPr="00942BEA" w:rsidRDefault="00B10A3F" w:rsidP="00DF0F00">
      <w:pPr>
        <w:pStyle w:val="Heading3"/>
        <w:spacing w:before="0" w:line="240" w:lineRule="atLeast"/>
        <w:jc w:val="right"/>
        <w:rPr>
          <w:rFonts w:ascii="Arial" w:hAnsi="Arial" w:cs="Arial"/>
          <w:b/>
          <w:bCs/>
          <w:color w:val="auto"/>
          <w:sz w:val="22"/>
          <w:szCs w:val="22"/>
        </w:rPr>
      </w:pPr>
      <w:r w:rsidRPr="00942BEA">
        <w:rPr>
          <w:rFonts w:ascii="Arial" w:eastAsia="Calibri" w:hAnsi="Arial" w:cs="Arial"/>
          <w:color w:val="auto"/>
          <w:sz w:val="22"/>
          <w:szCs w:val="22"/>
        </w:rPr>
        <w:t>Lentelė Nr.</w:t>
      </w:r>
      <w:r w:rsidR="00781AF8" w:rsidRPr="00942BEA">
        <w:rPr>
          <w:rFonts w:ascii="Arial" w:eastAsia="Calibri" w:hAnsi="Arial" w:cs="Arial"/>
          <w:color w:val="auto"/>
          <w:sz w:val="22"/>
          <w:szCs w:val="22"/>
        </w:rPr>
        <w:t xml:space="preserve"> </w:t>
      </w:r>
      <w:r w:rsidRPr="00942BEA">
        <w:rPr>
          <w:rFonts w:ascii="Arial" w:eastAsia="Calibri" w:hAnsi="Arial" w:cs="Arial"/>
          <w:color w:val="auto"/>
          <w:sz w:val="22"/>
          <w:szCs w:val="22"/>
        </w:rPr>
        <w:t>1</w:t>
      </w:r>
    </w:p>
    <w:tbl>
      <w:tblPr>
        <w:tblW w:w="10777" w:type="dxa"/>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1563"/>
        <w:gridCol w:w="8647"/>
      </w:tblGrid>
      <w:tr w:rsidR="00963E72" w:rsidRPr="00946EA3" w14:paraId="7414AD65" w14:textId="77777777" w:rsidTr="00096886">
        <w:tc>
          <w:tcPr>
            <w:tcW w:w="567" w:type="dxa"/>
            <w:shd w:val="clear" w:color="auto" w:fill="FFFFFF" w:themeFill="background1"/>
            <w:tcMar>
              <w:left w:w="28" w:type="dxa"/>
              <w:right w:w="28" w:type="dxa"/>
            </w:tcMar>
            <w:vAlign w:val="center"/>
          </w:tcPr>
          <w:p w14:paraId="6FBCA1FC" w14:textId="77777777" w:rsidR="00963E72" w:rsidRPr="00946EA3" w:rsidRDefault="00963E72" w:rsidP="00B110A9">
            <w:pPr>
              <w:shd w:val="clear" w:color="auto" w:fill="FFFFFF"/>
              <w:spacing w:line="240" w:lineRule="atLeast"/>
              <w:jc w:val="center"/>
              <w:rPr>
                <w:rFonts w:ascii="Arial" w:hAnsi="Arial" w:cs="Arial"/>
                <w:b/>
                <w:sz w:val="22"/>
                <w:szCs w:val="22"/>
              </w:rPr>
            </w:pPr>
            <w:r w:rsidRPr="00946EA3">
              <w:rPr>
                <w:rFonts w:ascii="Arial" w:hAnsi="Arial" w:cs="Arial"/>
                <w:b/>
                <w:sz w:val="22"/>
                <w:szCs w:val="22"/>
              </w:rPr>
              <w:t>Eil. Nr.</w:t>
            </w:r>
          </w:p>
        </w:tc>
        <w:tc>
          <w:tcPr>
            <w:tcW w:w="1563" w:type="dxa"/>
            <w:shd w:val="clear" w:color="auto" w:fill="FFFFFF" w:themeFill="background1"/>
            <w:tcMar>
              <w:left w:w="28" w:type="dxa"/>
              <w:right w:w="28" w:type="dxa"/>
            </w:tcMar>
            <w:vAlign w:val="center"/>
          </w:tcPr>
          <w:p w14:paraId="329F3CB4" w14:textId="77777777" w:rsidR="00963E72" w:rsidRPr="00946EA3" w:rsidRDefault="00963E72" w:rsidP="00B110A9">
            <w:pPr>
              <w:shd w:val="clear" w:color="auto" w:fill="FFFFFF"/>
              <w:spacing w:line="240" w:lineRule="atLeast"/>
              <w:jc w:val="left"/>
              <w:rPr>
                <w:rFonts w:ascii="Arial" w:hAnsi="Arial" w:cs="Arial"/>
                <w:b/>
                <w:sz w:val="22"/>
                <w:szCs w:val="22"/>
              </w:rPr>
            </w:pPr>
            <w:r w:rsidRPr="00946EA3">
              <w:rPr>
                <w:rFonts w:ascii="Arial" w:hAnsi="Arial" w:cs="Arial"/>
                <w:b/>
                <w:sz w:val="22"/>
                <w:szCs w:val="22"/>
              </w:rPr>
              <w:t>Pavadinimas</w:t>
            </w:r>
          </w:p>
        </w:tc>
        <w:tc>
          <w:tcPr>
            <w:tcW w:w="8647" w:type="dxa"/>
            <w:shd w:val="clear" w:color="auto" w:fill="FFFFFF" w:themeFill="background1"/>
            <w:tcMar>
              <w:left w:w="28" w:type="dxa"/>
              <w:right w:w="28" w:type="dxa"/>
            </w:tcMar>
            <w:vAlign w:val="center"/>
          </w:tcPr>
          <w:p w14:paraId="21E89E7C" w14:textId="77777777" w:rsidR="00963E72" w:rsidRPr="00946EA3" w:rsidRDefault="00963E72" w:rsidP="00963E72">
            <w:pPr>
              <w:shd w:val="clear" w:color="auto" w:fill="FFFFFF"/>
              <w:spacing w:line="240" w:lineRule="atLeast"/>
              <w:ind w:left="118" w:right="118"/>
              <w:jc w:val="center"/>
              <w:rPr>
                <w:rFonts w:ascii="Arial" w:hAnsi="Arial" w:cs="Arial"/>
                <w:b/>
                <w:sz w:val="22"/>
                <w:szCs w:val="22"/>
              </w:rPr>
            </w:pPr>
            <w:r w:rsidRPr="00946EA3">
              <w:rPr>
                <w:rFonts w:ascii="Arial" w:hAnsi="Arial" w:cs="Arial"/>
                <w:b/>
                <w:sz w:val="22"/>
                <w:szCs w:val="22"/>
              </w:rPr>
              <w:t>Reikalavimai</w:t>
            </w:r>
          </w:p>
        </w:tc>
      </w:tr>
      <w:tr w:rsidR="005A70E1" w:rsidRPr="00946EA3" w14:paraId="6754ABE9" w14:textId="77777777" w:rsidTr="00096886">
        <w:tc>
          <w:tcPr>
            <w:tcW w:w="10777" w:type="dxa"/>
            <w:gridSpan w:val="3"/>
            <w:shd w:val="clear" w:color="auto" w:fill="FFFFFF" w:themeFill="background1"/>
            <w:tcMar>
              <w:left w:w="28" w:type="dxa"/>
              <w:right w:w="28" w:type="dxa"/>
            </w:tcMar>
          </w:tcPr>
          <w:p w14:paraId="6BCB0A3D" w14:textId="109E3622" w:rsidR="005A70E1" w:rsidRPr="00946EA3" w:rsidRDefault="005A70E1" w:rsidP="00963E72">
            <w:pPr>
              <w:shd w:val="clear" w:color="auto" w:fill="FFFFFF"/>
              <w:spacing w:line="240" w:lineRule="atLeast"/>
              <w:ind w:left="118" w:right="118"/>
              <w:rPr>
                <w:rFonts w:ascii="Arial" w:hAnsi="Arial" w:cs="Arial"/>
                <w:b/>
                <w:bCs/>
                <w:i/>
                <w:iCs/>
                <w:sz w:val="22"/>
                <w:szCs w:val="22"/>
              </w:rPr>
            </w:pPr>
            <w:r w:rsidRPr="00946EA3">
              <w:rPr>
                <w:rFonts w:ascii="Arial" w:hAnsi="Arial" w:cs="Arial"/>
                <w:b/>
                <w:bCs/>
                <w:i/>
                <w:iCs/>
                <w:sz w:val="22"/>
                <w:szCs w:val="22"/>
              </w:rPr>
              <w:t>Reikalavimai</w:t>
            </w:r>
            <w:r w:rsidR="005117A4" w:rsidRPr="00946EA3">
              <w:rPr>
                <w:rFonts w:ascii="Arial" w:hAnsi="Arial" w:cs="Arial"/>
                <w:b/>
                <w:bCs/>
                <w:i/>
                <w:iCs/>
                <w:sz w:val="22"/>
                <w:szCs w:val="22"/>
              </w:rPr>
              <w:t xml:space="preserve"> LTO-9</w:t>
            </w:r>
            <w:r w:rsidRPr="00946EA3">
              <w:rPr>
                <w:rFonts w:ascii="Arial" w:hAnsi="Arial" w:cs="Arial"/>
                <w:b/>
                <w:bCs/>
                <w:i/>
                <w:iCs/>
                <w:sz w:val="22"/>
                <w:szCs w:val="22"/>
              </w:rPr>
              <w:t xml:space="preserve"> juostų bibliotekai</w:t>
            </w:r>
            <w:r w:rsidR="0091165E" w:rsidRPr="00946EA3">
              <w:rPr>
                <w:rFonts w:ascii="Arial" w:hAnsi="Arial" w:cs="Arial"/>
                <w:b/>
                <w:bCs/>
                <w:i/>
                <w:iCs/>
                <w:sz w:val="22"/>
                <w:szCs w:val="22"/>
              </w:rPr>
              <w:t xml:space="preserve"> </w:t>
            </w:r>
          </w:p>
        </w:tc>
      </w:tr>
      <w:tr w:rsidR="00963E72" w:rsidRPr="00946EA3" w14:paraId="5689BFC1" w14:textId="77777777" w:rsidTr="00096886">
        <w:tc>
          <w:tcPr>
            <w:tcW w:w="567" w:type="dxa"/>
            <w:shd w:val="clear" w:color="auto" w:fill="FFFFFF" w:themeFill="background1"/>
            <w:tcMar>
              <w:left w:w="28" w:type="dxa"/>
              <w:right w:w="28" w:type="dxa"/>
            </w:tcMar>
          </w:tcPr>
          <w:p w14:paraId="6F0E53AA" w14:textId="792EC24B"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left"/>
              <w:rPr>
                <w:rFonts w:ascii="Arial" w:hAnsi="Arial" w:cs="Arial"/>
                <w:sz w:val="22"/>
                <w:szCs w:val="22"/>
                <w:lang w:val="en-US"/>
              </w:rPr>
            </w:pPr>
          </w:p>
        </w:tc>
        <w:tc>
          <w:tcPr>
            <w:tcW w:w="1563" w:type="dxa"/>
            <w:shd w:val="clear" w:color="auto" w:fill="FFFFFF" w:themeFill="background1"/>
            <w:tcMar>
              <w:left w:w="57" w:type="dxa"/>
              <w:right w:w="57" w:type="dxa"/>
            </w:tcMar>
          </w:tcPr>
          <w:p w14:paraId="13AC8863" w14:textId="77777777" w:rsidR="00963E72" w:rsidRPr="00946EA3" w:rsidRDefault="00963E72" w:rsidP="00E974D0">
            <w:pPr>
              <w:shd w:val="clear" w:color="auto" w:fill="FFFFFF"/>
              <w:spacing w:line="240" w:lineRule="atLeast"/>
              <w:rPr>
                <w:rFonts w:ascii="Arial" w:hAnsi="Arial" w:cs="Arial"/>
                <w:sz w:val="22"/>
                <w:szCs w:val="22"/>
              </w:rPr>
            </w:pPr>
            <w:r w:rsidRPr="00946EA3">
              <w:rPr>
                <w:rFonts w:ascii="Arial" w:hAnsi="Arial" w:cs="Arial"/>
                <w:sz w:val="22"/>
                <w:szCs w:val="22"/>
              </w:rPr>
              <w:t>Korpuso tipas ir aukštis</w:t>
            </w:r>
          </w:p>
        </w:tc>
        <w:tc>
          <w:tcPr>
            <w:tcW w:w="8647" w:type="dxa"/>
            <w:shd w:val="clear" w:color="auto" w:fill="FFFFFF" w:themeFill="background1"/>
            <w:tcMar>
              <w:left w:w="57" w:type="dxa"/>
              <w:right w:w="57" w:type="dxa"/>
            </w:tcMar>
          </w:tcPr>
          <w:p w14:paraId="5CF8F988" w14:textId="16B94973" w:rsidR="00963E72" w:rsidRPr="00946EA3" w:rsidRDefault="00963E72" w:rsidP="00963E72">
            <w:pPr>
              <w:spacing w:line="240" w:lineRule="atLeast"/>
              <w:ind w:left="118" w:right="118"/>
              <w:rPr>
                <w:rFonts w:ascii="Arial" w:hAnsi="Arial" w:cs="Arial"/>
                <w:sz w:val="22"/>
                <w:szCs w:val="22"/>
              </w:rPr>
            </w:pPr>
            <w:r w:rsidRPr="00946EA3">
              <w:rPr>
                <w:rFonts w:ascii="Arial" w:hAnsi="Arial" w:cs="Arial"/>
                <w:sz w:val="22"/>
                <w:szCs w:val="22"/>
              </w:rPr>
              <w:t>Montuojama į 19</w:t>
            </w:r>
            <w:r w:rsidR="00EF0DA1">
              <w:rPr>
                <w:rFonts w:ascii="Arial" w:hAnsi="Arial" w:cs="Arial"/>
                <w:sz w:val="22"/>
                <w:szCs w:val="22"/>
              </w:rPr>
              <w:t xml:space="preserve"> colių</w:t>
            </w:r>
            <w:r w:rsidRPr="00946EA3">
              <w:rPr>
                <w:rFonts w:ascii="Arial" w:hAnsi="Arial" w:cs="Arial"/>
                <w:sz w:val="22"/>
                <w:szCs w:val="22"/>
              </w:rPr>
              <w:t xml:space="preserve"> pločio spintą, ne didesnio kaip 3U aukščio, komplektuojama su visais tvirtinimo elementais.</w:t>
            </w:r>
          </w:p>
        </w:tc>
      </w:tr>
      <w:tr w:rsidR="00963E72" w:rsidRPr="00946EA3" w14:paraId="6CC47D1C" w14:textId="77777777" w:rsidTr="00096886">
        <w:tc>
          <w:tcPr>
            <w:tcW w:w="567" w:type="dxa"/>
            <w:shd w:val="clear" w:color="auto" w:fill="FFFFFF" w:themeFill="background1"/>
            <w:tcMar>
              <w:left w:w="28" w:type="dxa"/>
              <w:right w:w="28" w:type="dxa"/>
            </w:tcMar>
          </w:tcPr>
          <w:p w14:paraId="7D8E37C9" w14:textId="2A01DECC"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3FF10B4"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Talpa</w:t>
            </w:r>
          </w:p>
        </w:tc>
        <w:tc>
          <w:tcPr>
            <w:tcW w:w="8647" w:type="dxa"/>
            <w:shd w:val="clear" w:color="auto" w:fill="FFFFFF" w:themeFill="background1"/>
            <w:tcMar>
              <w:left w:w="28" w:type="dxa"/>
              <w:right w:w="28" w:type="dxa"/>
            </w:tcMar>
          </w:tcPr>
          <w:p w14:paraId="1814B084" w14:textId="02DD3FAD" w:rsidR="00963E72" w:rsidRPr="00946EA3" w:rsidRDefault="00963E72" w:rsidP="00E6068D">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 xml:space="preserve">Biblioteka turi talpinti ne mažiau kaip </w:t>
            </w:r>
            <w:r w:rsidR="009F3826" w:rsidRPr="00946EA3">
              <w:rPr>
                <w:rFonts w:ascii="Arial" w:hAnsi="Arial" w:cs="Arial"/>
                <w:sz w:val="22"/>
                <w:szCs w:val="22"/>
              </w:rPr>
              <w:t>24</w:t>
            </w:r>
            <w:r w:rsidR="00B65E2F">
              <w:rPr>
                <w:rFonts w:ascii="Arial" w:hAnsi="Arial" w:cs="Arial"/>
                <w:sz w:val="22"/>
                <w:szCs w:val="22"/>
              </w:rPr>
              <w:t xml:space="preserve"> (dvidešimt keturias)</w:t>
            </w:r>
            <w:r w:rsidRPr="00946EA3">
              <w:rPr>
                <w:rFonts w:ascii="Arial" w:hAnsi="Arial" w:cs="Arial"/>
                <w:sz w:val="22"/>
                <w:szCs w:val="22"/>
              </w:rPr>
              <w:t xml:space="preserve"> LTO tipo juost</w:t>
            </w:r>
            <w:r w:rsidR="00B65E2F">
              <w:rPr>
                <w:rFonts w:ascii="Arial" w:hAnsi="Arial" w:cs="Arial"/>
                <w:sz w:val="22"/>
                <w:szCs w:val="22"/>
              </w:rPr>
              <w:t>as</w:t>
            </w:r>
            <w:r w:rsidRPr="00946EA3">
              <w:rPr>
                <w:rFonts w:ascii="Arial" w:hAnsi="Arial" w:cs="Arial"/>
                <w:sz w:val="22"/>
                <w:szCs w:val="22"/>
              </w:rPr>
              <w:t>. Visas fiziškai esantis juostų vietų kiekis privalo būti aktyvus (jei juostų vietos yra licencijuojamos, turi būti pateiktos licencijos visam fizinių vietų kiekiui).</w:t>
            </w:r>
          </w:p>
        </w:tc>
      </w:tr>
      <w:tr w:rsidR="00963E72" w:rsidRPr="00946EA3" w14:paraId="617CA45D" w14:textId="77777777" w:rsidTr="00096886">
        <w:tc>
          <w:tcPr>
            <w:tcW w:w="567" w:type="dxa"/>
            <w:shd w:val="clear" w:color="auto" w:fill="FFFFFF" w:themeFill="background1"/>
            <w:tcMar>
              <w:left w:w="28" w:type="dxa"/>
              <w:right w:w="28" w:type="dxa"/>
            </w:tcMar>
          </w:tcPr>
          <w:p w14:paraId="49008E1D" w14:textId="24CD11CD"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3558BA97" w14:textId="77777777" w:rsidR="00963E72" w:rsidRPr="00315689"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315689">
              <w:rPr>
                <w:rFonts w:ascii="Arial" w:hAnsi="Arial" w:cs="Arial"/>
                <w:sz w:val="22"/>
                <w:szCs w:val="22"/>
              </w:rPr>
              <w:t>Skaitymo-rašymo įrenginiai</w:t>
            </w:r>
          </w:p>
        </w:tc>
        <w:tc>
          <w:tcPr>
            <w:tcW w:w="8647" w:type="dxa"/>
            <w:shd w:val="clear" w:color="auto" w:fill="FFFFFF" w:themeFill="background1"/>
            <w:tcMar>
              <w:left w:w="28" w:type="dxa"/>
              <w:right w:w="28" w:type="dxa"/>
            </w:tcMar>
          </w:tcPr>
          <w:p w14:paraId="27FAF458" w14:textId="48D16CDE" w:rsidR="00963E72" w:rsidRPr="00946EA3"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Turi būti sumontuotas ne senesnės kaip LTO-9 kartos 1</w:t>
            </w:r>
            <w:r w:rsidR="007F22D9">
              <w:rPr>
                <w:rFonts w:ascii="Arial" w:hAnsi="Arial" w:cs="Arial"/>
                <w:sz w:val="22"/>
                <w:szCs w:val="22"/>
              </w:rPr>
              <w:t xml:space="preserve"> (vienas)</w:t>
            </w:r>
            <w:r w:rsidRPr="00946EA3">
              <w:rPr>
                <w:rFonts w:ascii="Arial" w:hAnsi="Arial" w:cs="Arial"/>
                <w:sz w:val="22"/>
                <w:szCs w:val="22"/>
              </w:rPr>
              <w:t xml:space="preserve"> skaitymo-rašymo įrenginys, kurio p</w:t>
            </w:r>
            <w:r w:rsidR="00B312A7" w:rsidRPr="00946EA3">
              <w:rPr>
                <w:rFonts w:ascii="Arial" w:hAnsi="Arial" w:cs="Arial"/>
                <w:sz w:val="22"/>
                <w:szCs w:val="22"/>
              </w:rPr>
              <w:t>rijungimo</w:t>
            </w:r>
            <w:r w:rsidRPr="00946EA3">
              <w:rPr>
                <w:rFonts w:ascii="Arial" w:hAnsi="Arial" w:cs="Arial"/>
                <w:sz w:val="22"/>
                <w:szCs w:val="22"/>
              </w:rPr>
              <w:t xml:space="preserve"> technologija SAS</w:t>
            </w:r>
            <w:r w:rsidR="00994207">
              <w:rPr>
                <w:rFonts w:ascii="Arial" w:hAnsi="Arial" w:cs="Arial"/>
                <w:sz w:val="22"/>
                <w:szCs w:val="22"/>
              </w:rPr>
              <w:t xml:space="preserve"> arba</w:t>
            </w:r>
            <w:r w:rsidR="00717F27">
              <w:rPr>
                <w:rFonts w:ascii="Arial" w:hAnsi="Arial" w:cs="Arial"/>
                <w:sz w:val="22"/>
                <w:szCs w:val="22"/>
              </w:rPr>
              <w:t xml:space="preserve"> FC arba</w:t>
            </w:r>
            <w:r w:rsidR="00994207">
              <w:rPr>
                <w:rFonts w:ascii="Arial" w:hAnsi="Arial" w:cs="Arial"/>
                <w:sz w:val="22"/>
                <w:szCs w:val="22"/>
              </w:rPr>
              <w:t xml:space="preserve"> lygiavertė</w:t>
            </w:r>
            <w:r w:rsidRPr="00946EA3">
              <w:rPr>
                <w:rFonts w:ascii="Arial" w:hAnsi="Arial" w:cs="Arial"/>
                <w:sz w:val="22"/>
                <w:szCs w:val="22"/>
              </w:rPr>
              <w:t xml:space="preserve"> ir greitaveika ne mažesnė kaip 12 Gbps.</w:t>
            </w:r>
          </w:p>
        </w:tc>
      </w:tr>
      <w:tr w:rsidR="00963E72" w:rsidRPr="00946EA3" w14:paraId="27427D34" w14:textId="77777777" w:rsidTr="00096886">
        <w:tc>
          <w:tcPr>
            <w:tcW w:w="567" w:type="dxa"/>
            <w:shd w:val="clear" w:color="auto" w:fill="FFFFFF" w:themeFill="background1"/>
            <w:tcMar>
              <w:left w:w="28" w:type="dxa"/>
              <w:right w:w="28" w:type="dxa"/>
            </w:tcMar>
          </w:tcPr>
          <w:p w14:paraId="05BA802C" w14:textId="6A30A935"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ED3B92D"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Juostų keitimas</w:t>
            </w:r>
          </w:p>
        </w:tc>
        <w:tc>
          <w:tcPr>
            <w:tcW w:w="8647" w:type="dxa"/>
            <w:shd w:val="clear" w:color="auto" w:fill="FFFFFF" w:themeFill="background1"/>
            <w:tcMar>
              <w:left w:w="28" w:type="dxa"/>
              <w:right w:w="28" w:type="dxa"/>
            </w:tcMar>
          </w:tcPr>
          <w:p w14:paraId="7B73DF17" w14:textId="77777777" w:rsidR="00963E72" w:rsidRPr="00946EA3"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Turi būti galima keisti juostas po vieną ir ištraukiant juostų stalčius. Juostų atpažinimui turi būti naudojamas „Barcode“ skaitytuvas.</w:t>
            </w:r>
          </w:p>
        </w:tc>
      </w:tr>
      <w:tr w:rsidR="00963E72" w:rsidRPr="00946EA3" w14:paraId="73A4F148" w14:textId="77777777" w:rsidTr="00096886">
        <w:tc>
          <w:tcPr>
            <w:tcW w:w="567" w:type="dxa"/>
            <w:shd w:val="clear" w:color="auto" w:fill="FFFFFF" w:themeFill="background1"/>
            <w:tcMar>
              <w:left w:w="28" w:type="dxa"/>
              <w:right w:w="28" w:type="dxa"/>
            </w:tcMar>
          </w:tcPr>
          <w:p w14:paraId="3CC9F381" w14:textId="67D837E2"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2A8F7DDF"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Virtualios bibliotekos</w:t>
            </w:r>
          </w:p>
        </w:tc>
        <w:tc>
          <w:tcPr>
            <w:tcW w:w="8647" w:type="dxa"/>
            <w:shd w:val="clear" w:color="auto" w:fill="FFFFFF" w:themeFill="background1"/>
            <w:tcMar>
              <w:left w:w="28" w:type="dxa"/>
              <w:right w:w="28" w:type="dxa"/>
            </w:tcMar>
          </w:tcPr>
          <w:p w14:paraId="5DDC9DF7" w14:textId="7E23FAB4" w:rsidR="00963E72" w:rsidRPr="00946EA3"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Turi būti galima padalinti fizinę biblioteką į ne mažiau kaip 2</w:t>
            </w:r>
            <w:r w:rsidR="00A15EBE">
              <w:rPr>
                <w:rFonts w:ascii="Arial" w:hAnsi="Arial" w:cs="Arial"/>
                <w:sz w:val="22"/>
                <w:szCs w:val="22"/>
              </w:rPr>
              <w:t xml:space="preserve"> (dvi)</w:t>
            </w:r>
            <w:r w:rsidRPr="00946EA3">
              <w:rPr>
                <w:rFonts w:ascii="Arial" w:hAnsi="Arial" w:cs="Arial"/>
                <w:sz w:val="22"/>
                <w:szCs w:val="22"/>
              </w:rPr>
              <w:t xml:space="preserve"> virtualias bibliotekas, kurios galėtų aptarnauti skirtingas rezervinio kopijavimo sistemas.</w:t>
            </w:r>
          </w:p>
        </w:tc>
      </w:tr>
      <w:tr w:rsidR="00963E72" w:rsidRPr="00946EA3" w14:paraId="5018018D" w14:textId="77777777" w:rsidTr="00096886">
        <w:tc>
          <w:tcPr>
            <w:tcW w:w="567" w:type="dxa"/>
            <w:shd w:val="clear" w:color="auto" w:fill="FFFFFF" w:themeFill="background1"/>
            <w:tcMar>
              <w:left w:w="28" w:type="dxa"/>
              <w:right w:w="28" w:type="dxa"/>
            </w:tcMar>
          </w:tcPr>
          <w:p w14:paraId="19C94E38" w14:textId="6CE4CCF0"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ACA85F2"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Bibliotekos plėtimas</w:t>
            </w:r>
          </w:p>
        </w:tc>
        <w:tc>
          <w:tcPr>
            <w:tcW w:w="8647" w:type="dxa"/>
            <w:shd w:val="clear" w:color="auto" w:fill="FFFFFF" w:themeFill="background1"/>
            <w:tcMar>
              <w:left w:w="28" w:type="dxa"/>
              <w:right w:w="28" w:type="dxa"/>
            </w:tcMar>
          </w:tcPr>
          <w:p w14:paraId="26817952" w14:textId="13E40896" w:rsidR="00963E72" w:rsidRPr="00946EA3"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Turi būti galimybė prijungti papildomus bibliotekos stalčius (Modulius) juostų vietų plėtimui ir/ar rašymo-skaitymo įrenginių skaičiaus padidinimui. Ne mažiau</w:t>
            </w:r>
            <w:r w:rsidR="004970B5" w:rsidRPr="00946EA3">
              <w:rPr>
                <w:rFonts w:ascii="Arial" w:hAnsi="Arial" w:cs="Arial"/>
                <w:sz w:val="22"/>
                <w:szCs w:val="22"/>
              </w:rPr>
              <w:t xml:space="preserve"> kaip</w:t>
            </w:r>
            <w:r w:rsidRPr="00946EA3">
              <w:rPr>
                <w:rFonts w:ascii="Arial" w:hAnsi="Arial" w:cs="Arial"/>
                <w:sz w:val="22"/>
                <w:szCs w:val="22"/>
              </w:rPr>
              <w:t xml:space="preserve"> </w:t>
            </w:r>
            <w:r w:rsidR="00B06B83" w:rsidRPr="00946EA3">
              <w:rPr>
                <w:rFonts w:ascii="Arial" w:hAnsi="Arial" w:cs="Arial"/>
                <w:sz w:val="22"/>
                <w:szCs w:val="22"/>
              </w:rPr>
              <w:t>1</w:t>
            </w:r>
            <w:r w:rsidR="00A15EBE">
              <w:rPr>
                <w:rFonts w:ascii="Arial" w:hAnsi="Arial" w:cs="Arial"/>
                <w:sz w:val="22"/>
                <w:szCs w:val="22"/>
              </w:rPr>
              <w:t xml:space="preserve"> (vienas)</w:t>
            </w:r>
            <w:r w:rsidR="009D5B9E">
              <w:rPr>
                <w:rFonts w:ascii="Arial" w:hAnsi="Arial" w:cs="Arial"/>
                <w:sz w:val="22"/>
                <w:szCs w:val="22"/>
              </w:rPr>
              <w:t xml:space="preserve"> vienetas</w:t>
            </w:r>
            <w:r w:rsidRPr="00946EA3">
              <w:rPr>
                <w:rFonts w:ascii="Arial" w:hAnsi="Arial" w:cs="Arial"/>
                <w:sz w:val="22"/>
                <w:szCs w:val="22"/>
              </w:rPr>
              <w:t xml:space="preserve"> papildomų modulių.</w:t>
            </w:r>
          </w:p>
        </w:tc>
      </w:tr>
      <w:tr w:rsidR="00963E72" w:rsidRPr="00946EA3" w14:paraId="3906137D" w14:textId="77777777" w:rsidTr="00096886">
        <w:tc>
          <w:tcPr>
            <w:tcW w:w="567" w:type="dxa"/>
            <w:shd w:val="clear" w:color="auto" w:fill="FFFFFF" w:themeFill="background1"/>
            <w:tcMar>
              <w:left w:w="28" w:type="dxa"/>
              <w:right w:w="28" w:type="dxa"/>
            </w:tcMar>
          </w:tcPr>
          <w:p w14:paraId="440051FE" w14:textId="20970C59"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B5659F5"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Maitinimo šaltiniai</w:t>
            </w:r>
          </w:p>
        </w:tc>
        <w:tc>
          <w:tcPr>
            <w:tcW w:w="8647" w:type="dxa"/>
            <w:shd w:val="clear" w:color="auto" w:fill="FFFFFF" w:themeFill="background1"/>
            <w:tcMar>
              <w:left w:w="28" w:type="dxa"/>
              <w:right w:w="28" w:type="dxa"/>
            </w:tcMar>
          </w:tcPr>
          <w:p w14:paraId="1AC6004C" w14:textId="4CC79EE9" w:rsidR="00963E72" w:rsidRPr="00A33A66"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lang w:val="en-US"/>
              </w:rPr>
            </w:pPr>
            <w:r w:rsidRPr="00946EA3">
              <w:rPr>
                <w:rFonts w:ascii="Arial" w:hAnsi="Arial" w:cs="Arial"/>
                <w:sz w:val="22"/>
                <w:szCs w:val="22"/>
              </w:rPr>
              <w:t xml:space="preserve">Biblioteka turi turėti dubliuotus maitinimo šaltinius ir vieno iš jų gedimas neturi sustabdyti bibliotekos darbo. Kiekvienam maitinimo blokui turi būti pridėti </w:t>
            </w:r>
            <w:r w:rsidRPr="00946EA3">
              <w:rPr>
                <w:rFonts w:ascii="Arial" w:hAnsi="Arial" w:cs="Arial"/>
                <w:spacing w:val="-4"/>
                <w:sz w:val="22"/>
                <w:szCs w:val="22"/>
              </w:rPr>
              <w:t xml:space="preserve">IEC320 C13 – IEC320 C14 tipo </w:t>
            </w:r>
            <w:r w:rsidR="009474B5" w:rsidRPr="008C3406">
              <w:rPr>
                <w:rFonts w:ascii="Arial" w:hAnsi="Arial" w:cs="Arial"/>
                <w:spacing w:val="-4"/>
                <w:sz w:val="22"/>
                <w:szCs w:val="22"/>
              </w:rPr>
              <w:t xml:space="preserve">arba lygiaverčiai </w:t>
            </w:r>
            <w:r w:rsidRPr="008C3406">
              <w:rPr>
                <w:rFonts w:ascii="Arial" w:hAnsi="Arial" w:cs="Arial"/>
                <w:spacing w:val="-4"/>
                <w:sz w:val="22"/>
                <w:szCs w:val="22"/>
              </w:rPr>
              <w:t>maitinimo kabeliai</w:t>
            </w:r>
            <w:r w:rsidR="00656BE1" w:rsidRPr="008C3406">
              <w:rPr>
                <w:rFonts w:ascii="Arial" w:hAnsi="Arial" w:cs="Arial"/>
                <w:spacing w:val="-4"/>
                <w:sz w:val="22"/>
                <w:szCs w:val="22"/>
              </w:rPr>
              <w:t>, ne</w:t>
            </w:r>
            <w:r w:rsidR="008B1F1F" w:rsidRPr="008C3406">
              <w:rPr>
                <w:rFonts w:ascii="Arial" w:hAnsi="Arial" w:cs="Arial"/>
                <w:spacing w:val="-4"/>
                <w:sz w:val="22"/>
                <w:szCs w:val="22"/>
              </w:rPr>
              <w:t xml:space="preserve"> trumpesni kaip 1,5 m ilgio</w:t>
            </w:r>
            <w:r w:rsidR="00C1673A" w:rsidRPr="008C3406">
              <w:rPr>
                <w:rFonts w:ascii="Arial" w:hAnsi="Arial" w:cs="Arial"/>
                <w:spacing w:val="-4"/>
                <w:sz w:val="22"/>
                <w:szCs w:val="22"/>
              </w:rPr>
              <w:t>, užtikrinantys suderinamumą su užsakovo naudojama įranga.</w:t>
            </w:r>
          </w:p>
        </w:tc>
      </w:tr>
      <w:tr w:rsidR="00963E72" w:rsidRPr="00946EA3" w14:paraId="612E9FF2" w14:textId="77777777" w:rsidTr="00096886">
        <w:tc>
          <w:tcPr>
            <w:tcW w:w="567" w:type="dxa"/>
            <w:shd w:val="clear" w:color="auto" w:fill="FFFFFF" w:themeFill="background1"/>
            <w:tcMar>
              <w:left w:w="28" w:type="dxa"/>
              <w:right w:w="28" w:type="dxa"/>
            </w:tcMar>
          </w:tcPr>
          <w:p w14:paraId="39267EDF" w14:textId="5DC1813B"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14DE1066"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Valdymas ir diagnostika</w:t>
            </w:r>
          </w:p>
        </w:tc>
        <w:tc>
          <w:tcPr>
            <w:tcW w:w="8647" w:type="dxa"/>
            <w:shd w:val="clear" w:color="auto" w:fill="FFFFFF" w:themeFill="background1"/>
            <w:tcMar>
              <w:left w:w="28" w:type="dxa"/>
              <w:right w:w="28" w:type="dxa"/>
            </w:tcMar>
          </w:tcPr>
          <w:p w14:paraId="2627D54D" w14:textId="712A3C2E" w:rsidR="00963E72" w:rsidRPr="00946EA3"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 xml:space="preserve">Juostų biblioteka turi būti valdoma per kompiuterių tinklą, naudojant grafinę vartotojo sąsają. Turi būti bent minimalus valdymas su diagnostika ir pačiame bibliotekos korpuse. Juostinė biblioteka privalo turėti indikacinius LED, pranešančius apie </w:t>
            </w:r>
            <w:r w:rsidRPr="00946EA3">
              <w:rPr>
                <w:rFonts w:ascii="Arial" w:hAnsi="Arial" w:cs="Arial"/>
                <w:sz w:val="22"/>
                <w:szCs w:val="22"/>
              </w:rPr>
              <w:lastRenderedPageBreak/>
              <w:t>sistemos darbą ir klaidas. Turi būti galimybė gauti informaciją apie klaidas ir perspėjimus.</w:t>
            </w:r>
          </w:p>
        </w:tc>
      </w:tr>
      <w:tr w:rsidR="00963E72" w:rsidRPr="00946EA3" w14:paraId="1F08539A" w14:textId="77777777" w:rsidTr="00096886">
        <w:tc>
          <w:tcPr>
            <w:tcW w:w="567" w:type="dxa"/>
            <w:shd w:val="clear" w:color="auto" w:fill="FFFFFF" w:themeFill="background1"/>
            <w:tcMar>
              <w:left w:w="28" w:type="dxa"/>
              <w:right w:w="28" w:type="dxa"/>
            </w:tcMar>
          </w:tcPr>
          <w:p w14:paraId="54BAF0DD" w14:textId="63879889"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22B721FB"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Surinkimo reikalavimai</w:t>
            </w:r>
          </w:p>
        </w:tc>
        <w:tc>
          <w:tcPr>
            <w:tcW w:w="8647" w:type="dxa"/>
            <w:shd w:val="clear" w:color="auto" w:fill="FFFFFF" w:themeFill="background1"/>
            <w:tcMar>
              <w:left w:w="28" w:type="dxa"/>
              <w:right w:w="28" w:type="dxa"/>
            </w:tcMar>
          </w:tcPr>
          <w:p w14:paraId="669F6FE6" w14:textId="62F10488" w:rsidR="00963E72" w:rsidRPr="00946EA3"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 xml:space="preserve">Siūloma </w:t>
            </w:r>
            <w:r w:rsidR="00BF4842" w:rsidRPr="00946EA3">
              <w:rPr>
                <w:rFonts w:ascii="Arial" w:hAnsi="Arial" w:cs="Arial"/>
                <w:sz w:val="22"/>
                <w:szCs w:val="22"/>
              </w:rPr>
              <w:t>Biblioteka</w:t>
            </w:r>
            <w:r w:rsidRPr="00946EA3">
              <w:rPr>
                <w:rFonts w:ascii="Arial" w:hAnsi="Arial" w:cs="Arial"/>
                <w:sz w:val="22"/>
                <w:szCs w:val="22"/>
              </w:rPr>
              <w:t xml:space="preserve"> turi būti nauja ir ank</w:t>
            </w:r>
            <w:r w:rsidR="006C5474" w:rsidRPr="00946EA3">
              <w:rPr>
                <w:rFonts w:ascii="Arial" w:hAnsi="Arial" w:cs="Arial"/>
                <w:sz w:val="22"/>
                <w:szCs w:val="22"/>
              </w:rPr>
              <w:t>s</w:t>
            </w:r>
            <w:r w:rsidRPr="00946EA3">
              <w:rPr>
                <w:rFonts w:ascii="Arial" w:hAnsi="Arial" w:cs="Arial"/>
                <w:sz w:val="22"/>
                <w:szCs w:val="22"/>
              </w:rPr>
              <w:t>čiau nenaudota, gamykliškai atnaujinti (angl. Renewed, Refurbished, Remarketed) komponentai neleistini.</w:t>
            </w:r>
          </w:p>
          <w:p w14:paraId="0D94C2F8" w14:textId="77777777" w:rsidR="00963E72" w:rsidRPr="00946EA3"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Visos komplektuojančios bibliotekos dalys privalo būti komplektuojamos bibliotekos gamintojo ir pažymėtos gamintojo gamykliniais kodais.</w:t>
            </w:r>
          </w:p>
        </w:tc>
      </w:tr>
      <w:tr w:rsidR="00963E72" w:rsidRPr="00946EA3" w14:paraId="5D52F456" w14:textId="77777777" w:rsidTr="00096886">
        <w:tc>
          <w:tcPr>
            <w:tcW w:w="567" w:type="dxa"/>
            <w:shd w:val="clear" w:color="auto" w:fill="FFFFFF" w:themeFill="background1"/>
            <w:tcMar>
              <w:left w:w="28" w:type="dxa"/>
              <w:right w:w="28" w:type="dxa"/>
            </w:tcMar>
          </w:tcPr>
          <w:p w14:paraId="1D7BF491" w14:textId="63F3B362"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37622C4D"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Produkto kodai</w:t>
            </w:r>
          </w:p>
        </w:tc>
        <w:tc>
          <w:tcPr>
            <w:tcW w:w="8647" w:type="dxa"/>
            <w:shd w:val="clear" w:color="auto" w:fill="FFFFFF" w:themeFill="background1"/>
            <w:tcMar>
              <w:left w:w="28" w:type="dxa"/>
              <w:right w:w="28" w:type="dxa"/>
            </w:tcMar>
          </w:tcPr>
          <w:p w14:paraId="4C4A66B4" w14:textId="1D05BAC9" w:rsidR="00963E72" w:rsidRPr="00946EA3" w:rsidRDefault="004E7D24" w:rsidP="00E974D0">
            <w:pPr>
              <w:widowControl w:val="0"/>
              <w:shd w:val="clear" w:color="auto" w:fill="FFFFFF"/>
              <w:autoSpaceDE w:val="0"/>
              <w:autoSpaceDN w:val="0"/>
              <w:adjustRightInd w:val="0"/>
              <w:spacing w:line="240" w:lineRule="atLeast"/>
              <w:ind w:left="118" w:right="118"/>
              <w:rPr>
                <w:rFonts w:ascii="Arial" w:hAnsi="Arial" w:cs="Arial"/>
                <w:sz w:val="22"/>
                <w:szCs w:val="22"/>
              </w:rPr>
            </w:pPr>
            <w:r w:rsidRPr="008C3406">
              <w:rPr>
                <w:rFonts w:ascii="Arial" w:hAnsi="Arial" w:cs="Arial"/>
                <w:sz w:val="22"/>
                <w:szCs w:val="22"/>
              </w:rPr>
              <w:t>Prekių pristatymo metu</w:t>
            </w:r>
            <w:r w:rsidR="00963E72" w:rsidRPr="008C3406">
              <w:rPr>
                <w:rFonts w:ascii="Arial" w:hAnsi="Arial" w:cs="Arial"/>
                <w:sz w:val="22"/>
                <w:szCs w:val="22"/>
              </w:rPr>
              <w:t xml:space="preserve"> privalo būti pateikti bibliotekos</w:t>
            </w:r>
            <w:r w:rsidR="00E57955" w:rsidRPr="008C3406">
              <w:rPr>
                <w:rFonts w:ascii="Arial" w:hAnsi="Arial" w:cs="Arial"/>
                <w:sz w:val="22"/>
                <w:szCs w:val="22"/>
              </w:rPr>
              <w:t xml:space="preserve"> </w:t>
            </w:r>
            <w:r w:rsidR="00963E72" w:rsidRPr="008C3406">
              <w:rPr>
                <w:rFonts w:ascii="Arial" w:hAnsi="Arial" w:cs="Arial"/>
                <w:sz w:val="22"/>
                <w:szCs w:val="22"/>
              </w:rPr>
              <w:t>komplektuojančių dalių produkto kodai (angl. Part Number), trumpas</w:t>
            </w:r>
            <w:r w:rsidR="00963E72" w:rsidRPr="00946EA3">
              <w:rPr>
                <w:rFonts w:ascii="Arial" w:hAnsi="Arial" w:cs="Arial"/>
                <w:sz w:val="22"/>
                <w:szCs w:val="22"/>
              </w:rPr>
              <w:t xml:space="preserve"> aprašymas ir kiekiai. </w:t>
            </w:r>
          </w:p>
        </w:tc>
      </w:tr>
      <w:tr w:rsidR="00963E72" w:rsidRPr="00946EA3" w14:paraId="10B373F7" w14:textId="77777777" w:rsidTr="00096886">
        <w:tc>
          <w:tcPr>
            <w:tcW w:w="567" w:type="dxa"/>
            <w:shd w:val="clear" w:color="auto" w:fill="FFFFFF" w:themeFill="background1"/>
            <w:tcMar>
              <w:left w:w="28" w:type="dxa"/>
              <w:right w:w="28" w:type="dxa"/>
            </w:tcMar>
          </w:tcPr>
          <w:p w14:paraId="52746520" w14:textId="17359ADC"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6586D51"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Licencijos</w:t>
            </w:r>
          </w:p>
        </w:tc>
        <w:tc>
          <w:tcPr>
            <w:tcW w:w="8647" w:type="dxa"/>
            <w:shd w:val="clear" w:color="auto" w:fill="FFFFFF" w:themeFill="background1"/>
            <w:tcMar>
              <w:left w:w="28" w:type="dxa"/>
              <w:right w:w="28" w:type="dxa"/>
            </w:tcMar>
          </w:tcPr>
          <w:p w14:paraId="604D4932" w14:textId="77777777" w:rsidR="003C52F2" w:rsidRDefault="003C52F2" w:rsidP="003C52F2">
            <w:pPr>
              <w:spacing w:line="240" w:lineRule="atLeast"/>
              <w:ind w:left="118" w:right="118"/>
              <w:rPr>
                <w:rFonts w:ascii="Arial" w:hAnsi="Arial" w:cs="Arial"/>
                <w:color w:val="000000"/>
                <w:sz w:val="22"/>
                <w:szCs w:val="22"/>
              </w:rPr>
            </w:pPr>
            <w:r w:rsidRPr="00946EA3">
              <w:rPr>
                <w:rFonts w:ascii="Arial" w:hAnsi="Arial" w:cs="Arial"/>
                <w:color w:val="000000"/>
                <w:sz w:val="22"/>
                <w:szCs w:val="22"/>
              </w:rPr>
              <w:t xml:space="preserve">Su Biblioteka turi būti pateiktos visos jos naudojimui, valdymui, diagnostikai </w:t>
            </w:r>
            <w:r w:rsidRPr="002B4D82">
              <w:rPr>
                <w:rFonts w:ascii="Arial" w:hAnsi="Arial" w:cs="Arial"/>
                <w:color w:val="000000"/>
                <w:sz w:val="22"/>
                <w:szCs w:val="22"/>
              </w:rPr>
              <w:t>stebėsenai ir naudojimui pagal techninės specifikacijos reikalavimus būtina</w:t>
            </w:r>
            <w:r>
              <w:rPr>
                <w:rFonts w:ascii="Arial" w:hAnsi="Arial" w:cs="Arial"/>
                <w:color w:val="000000"/>
                <w:sz w:val="22"/>
                <w:szCs w:val="22"/>
              </w:rPr>
              <w:t xml:space="preserve"> gamintojo </w:t>
            </w:r>
            <w:r w:rsidRPr="00946EA3">
              <w:rPr>
                <w:rFonts w:ascii="Arial" w:hAnsi="Arial" w:cs="Arial"/>
                <w:color w:val="000000"/>
                <w:sz w:val="22"/>
                <w:szCs w:val="22"/>
              </w:rPr>
              <w:t>programinė įranga,</w:t>
            </w:r>
            <w:r>
              <w:rPr>
                <w:rFonts w:ascii="Arial" w:hAnsi="Arial" w:cs="Arial"/>
                <w:color w:val="000000"/>
                <w:sz w:val="22"/>
                <w:szCs w:val="22"/>
              </w:rPr>
              <w:t xml:space="preserve"> </w:t>
            </w:r>
            <w:r w:rsidRPr="00555C1A">
              <w:rPr>
                <w:rFonts w:ascii="Arial" w:hAnsi="Arial" w:cs="Arial"/>
                <w:color w:val="000000"/>
                <w:sz w:val="22"/>
                <w:szCs w:val="22"/>
              </w:rPr>
              <w:t>jos komponentai, tvarkyklės bei licencijos</w:t>
            </w:r>
            <w:r w:rsidRPr="00946EA3">
              <w:rPr>
                <w:rFonts w:ascii="Arial" w:hAnsi="Arial" w:cs="Arial"/>
                <w:color w:val="000000"/>
                <w:sz w:val="22"/>
                <w:szCs w:val="22"/>
              </w:rPr>
              <w:t>.</w:t>
            </w:r>
          </w:p>
          <w:p w14:paraId="0FFDDEF4" w14:textId="033BC8A6" w:rsidR="003C52F2" w:rsidRDefault="003C52F2" w:rsidP="003C52F2">
            <w:pPr>
              <w:spacing w:line="240" w:lineRule="atLeast"/>
              <w:ind w:left="118" w:right="118"/>
              <w:rPr>
                <w:rFonts w:ascii="Arial" w:hAnsi="Arial" w:cs="Arial"/>
                <w:sz w:val="22"/>
                <w:szCs w:val="22"/>
              </w:rPr>
            </w:pPr>
            <w:r w:rsidRPr="00FF3BEB">
              <w:rPr>
                <w:rFonts w:ascii="Arial" w:hAnsi="Arial" w:cs="Arial"/>
                <w:sz w:val="22"/>
                <w:szCs w:val="22"/>
              </w:rPr>
              <w:t>Licencijos turi apimti visą siūlom</w:t>
            </w:r>
            <w:r>
              <w:rPr>
                <w:rFonts w:ascii="Arial" w:hAnsi="Arial" w:cs="Arial"/>
                <w:sz w:val="22"/>
                <w:szCs w:val="22"/>
              </w:rPr>
              <w:t>os</w:t>
            </w:r>
            <w:r w:rsidRPr="00FF3BEB">
              <w:rPr>
                <w:rFonts w:ascii="Arial" w:hAnsi="Arial" w:cs="Arial"/>
                <w:sz w:val="22"/>
                <w:szCs w:val="22"/>
              </w:rPr>
              <w:t xml:space="preserve"> bibliotek</w:t>
            </w:r>
            <w:r>
              <w:rPr>
                <w:rFonts w:ascii="Arial" w:hAnsi="Arial" w:cs="Arial"/>
                <w:sz w:val="22"/>
                <w:szCs w:val="22"/>
              </w:rPr>
              <w:t>os</w:t>
            </w:r>
            <w:r w:rsidRPr="00FF3BEB">
              <w:rPr>
                <w:rFonts w:ascii="Arial" w:hAnsi="Arial" w:cs="Arial"/>
                <w:sz w:val="22"/>
                <w:szCs w:val="22"/>
              </w:rPr>
              <w:t xml:space="preserve"> komplektaciją ir visus techninėje specifikacijoje reikalaujamus funkcionalumus, įskaitant visų fiziškai esančių juostų vietų naudojimą, bibliotek</w:t>
            </w:r>
            <w:r>
              <w:rPr>
                <w:rFonts w:ascii="Arial" w:hAnsi="Arial" w:cs="Arial"/>
                <w:sz w:val="22"/>
                <w:szCs w:val="22"/>
              </w:rPr>
              <w:t>os</w:t>
            </w:r>
            <w:r w:rsidRPr="00FF3BEB">
              <w:rPr>
                <w:rFonts w:ascii="Arial" w:hAnsi="Arial" w:cs="Arial"/>
                <w:sz w:val="22"/>
                <w:szCs w:val="22"/>
              </w:rPr>
              <w:t xml:space="preserve"> valdymą ir diagnostiką, brūkšninių kodų nuskaitymą</w:t>
            </w:r>
            <w:r w:rsidR="00181044">
              <w:rPr>
                <w:rFonts w:ascii="Arial" w:hAnsi="Arial" w:cs="Arial"/>
                <w:sz w:val="22"/>
                <w:szCs w:val="22"/>
              </w:rPr>
              <w:t xml:space="preserve"> </w:t>
            </w:r>
            <w:r w:rsidR="00181044" w:rsidRPr="00181044">
              <w:rPr>
                <w:rFonts w:ascii="Arial" w:hAnsi="Arial" w:cs="Arial"/>
                <w:sz w:val="22"/>
                <w:szCs w:val="22"/>
              </w:rPr>
              <w:t>bei LTO-9 bibliotekos loginį skaidymą į virtualias bibliotekas</w:t>
            </w:r>
            <w:r>
              <w:rPr>
                <w:rFonts w:ascii="Arial" w:hAnsi="Arial" w:cs="Arial"/>
                <w:sz w:val="22"/>
                <w:szCs w:val="22"/>
              </w:rPr>
              <w:t>.</w:t>
            </w:r>
          </w:p>
          <w:p w14:paraId="19669D76" w14:textId="6D846B4D" w:rsidR="00963E72" w:rsidRPr="00946EA3" w:rsidRDefault="003C52F2" w:rsidP="003C52F2">
            <w:pPr>
              <w:widowControl w:val="0"/>
              <w:shd w:val="clear" w:color="auto" w:fill="FFFFFF"/>
              <w:autoSpaceDE w:val="0"/>
              <w:autoSpaceDN w:val="0"/>
              <w:adjustRightInd w:val="0"/>
              <w:spacing w:line="240" w:lineRule="atLeast"/>
              <w:ind w:left="118" w:right="118"/>
              <w:rPr>
                <w:rFonts w:ascii="Arial" w:hAnsi="Arial" w:cs="Arial"/>
                <w:i/>
                <w:iCs/>
                <w:sz w:val="22"/>
                <w:szCs w:val="22"/>
              </w:rPr>
            </w:pPr>
            <w:r w:rsidRPr="003C52F2">
              <w:rPr>
                <w:rFonts w:ascii="Arial" w:hAnsi="Arial" w:cs="Arial"/>
                <w:sz w:val="22"/>
                <w:szCs w:val="22"/>
              </w:rPr>
              <w:t>Visos pateikiamos licencijos turi būti neterminuotos, skirtos naudoti gamybinėje aplinkoje ir suteikiančios teisę naudotis licencijuojamais bibliotek</w:t>
            </w:r>
            <w:r>
              <w:rPr>
                <w:rFonts w:ascii="Arial" w:hAnsi="Arial" w:cs="Arial"/>
                <w:sz w:val="22"/>
                <w:szCs w:val="22"/>
              </w:rPr>
              <w:t>os</w:t>
            </w:r>
            <w:r w:rsidRPr="003C52F2">
              <w:rPr>
                <w:rFonts w:ascii="Arial" w:hAnsi="Arial" w:cs="Arial"/>
                <w:sz w:val="22"/>
                <w:szCs w:val="22"/>
              </w:rPr>
              <w:t xml:space="preserve"> funkcionalumais visą </w:t>
            </w:r>
            <w:r>
              <w:rPr>
                <w:rFonts w:ascii="Arial" w:hAnsi="Arial" w:cs="Arial"/>
                <w:sz w:val="22"/>
                <w:szCs w:val="22"/>
              </w:rPr>
              <w:t>jos</w:t>
            </w:r>
            <w:r w:rsidRPr="003C52F2">
              <w:rPr>
                <w:rFonts w:ascii="Arial" w:hAnsi="Arial" w:cs="Arial"/>
                <w:sz w:val="22"/>
                <w:szCs w:val="22"/>
              </w:rPr>
              <w:t xml:space="preserve"> naudojimo laiką be papildomų periodinių licencijos pratęsimo ar naudojimo mokesčių. Vertinamosios, bandomosios ar laikinosios licencijos neleidžiamos</w:t>
            </w:r>
            <w:r>
              <w:rPr>
                <w:rFonts w:ascii="Arial" w:hAnsi="Arial" w:cs="Arial"/>
                <w:sz w:val="22"/>
                <w:szCs w:val="22"/>
              </w:rPr>
              <w:t>.</w:t>
            </w:r>
          </w:p>
        </w:tc>
      </w:tr>
      <w:tr w:rsidR="00963E72" w:rsidRPr="00946EA3" w14:paraId="3CC6C185" w14:textId="77777777" w:rsidTr="00096886">
        <w:tc>
          <w:tcPr>
            <w:tcW w:w="567" w:type="dxa"/>
            <w:shd w:val="clear" w:color="auto" w:fill="FFFFFF" w:themeFill="background1"/>
            <w:tcMar>
              <w:left w:w="28" w:type="dxa"/>
              <w:right w:w="28" w:type="dxa"/>
            </w:tcMar>
          </w:tcPr>
          <w:p w14:paraId="4F7471C4" w14:textId="7E829EBE" w:rsidR="00963E72" w:rsidRPr="00946EA3" w:rsidRDefault="00963E72" w:rsidP="00EB7C35">
            <w:pPr>
              <w:pStyle w:val="ListParagraph"/>
              <w:widowControl w:val="0"/>
              <w:numPr>
                <w:ilvl w:val="0"/>
                <w:numId w:val="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413D5E65" w14:textId="77777777"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Papildoma komplektacija</w:t>
            </w:r>
          </w:p>
        </w:tc>
        <w:tc>
          <w:tcPr>
            <w:tcW w:w="8647" w:type="dxa"/>
            <w:shd w:val="clear" w:color="auto" w:fill="FFFFFF" w:themeFill="background1"/>
            <w:tcMar>
              <w:left w:w="28" w:type="dxa"/>
              <w:right w:w="28" w:type="dxa"/>
            </w:tcMar>
          </w:tcPr>
          <w:p w14:paraId="444018FA" w14:textId="337BDF1B" w:rsidR="00963E72" w:rsidRPr="00946EA3" w:rsidRDefault="004E5E30" w:rsidP="2AA68B01">
            <w:pPr>
              <w:widowControl w:val="0"/>
              <w:shd w:val="clear" w:color="auto" w:fill="FFFFFF" w:themeFill="background1"/>
              <w:autoSpaceDE w:val="0"/>
              <w:autoSpaceDN w:val="0"/>
              <w:adjustRightInd w:val="0"/>
              <w:spacing w:line="240" w:lineRule="atLeast"/>
              <w:ind w:left="118" w:right="118"/>
              <w:rPr>
                <w:rFonts w:ascii="Arial" w:hAnsi="Arial" w:cs="Arial"/>
                <w:sz w:val="22"/>
                <w:szCs w:val="22"/>
              </w:rPr>
            </w:pPr>
            <w:r w:rsidRPr="008C3406">
              <w:rPr>
                <w:rFonts w:ascii="Arial" w:hAnsi="Arial" w:cs="Arial"/>
                <w:sz w:val="22"/>
                <w:szCs w:val="22"/>
              </w:rPr>
              <w:t xml:space="preserve">Ne mažiau </w:t>
            </w:r>
            <w:r w:rsidR="00EF4834">
              <w:rPr>
                <w:rFonts w:ascii="Arial" w:hAnsi="Arial" w:cs="Arial"/>
                <w:sz w:val="22"/>
                <w:szCs w:val="22"/>
              </w:rPr>
              <w:t xml:space="preserve">kaip </w:t>
            </w:r>
            <w:r w:rsidR="017CB6A0" w:rsidRPr="008C3406">
              <w:rPr>
                <w:rFonts w:ascii="Arial" w:hAnsi="Arial" w:cs="Arial"/>
                <w:sz w:val="22"/>
                <w:szCs w:val="22"/>
              </w:rPr>
              <w:t>20</w:t>
            </w:r>
            <w:r w:rsidR="5391EB23" w:rsidRPr="00946EA3">
              <w:rPr>
                <w:rFonts w:ascii="Arial" w:hAnsi="Arial" w:cs="Arial"/>
                <w:sz w:val="22"/>
                <w:szCs w:val="22"/>
              </w:rPr>
              <w:t xml:space="preserve"> </w:t>
            </w:r>
            <w:r w:rsidR="006B0073">
              <w:rPr>
                <w:rFonts w:ascii="Arial" w:hAnsi="Arial" w:cs="Arial"/>
                <w:sz w:val="22"/>
                <w:szCs w:val="22"/>
              </w:rPr>
              <w:t xml:space="preserve">(dvidešimt) </w:t>
            </w:r>
            <w:r w:rsidR="5391EB23" w:rsidRPr="00946EA3">
              <w:rPr>
                <w:rFonts w:ascii="Arial" w:hAnsi="Arial" w:cs="Arial"/>
                <w:sz w:val="22"/>
                <w:szCs w:val="22"/>
              </w:rPr>
              <w:t>LTO-9 daugkartinio įrašymo juostų</w:t>
            </w:r>
            <w:r w:rsidR="02434A06" w:rsidRPr="00946EA3">
              <w:rPr>
                <w:rFonts w:ascii="Arial" w:hAnsi="Arial" w:cs="Arial"/>
                <w:sz w:val="22"/>
                <w:szCs w:val="22"/>
              </w:rPr>
              <w:t>.</w:t>
            </w:r>
            <w:r w:rsidR="5391EB23" w:rsidRPr="00946EA3">
              <w:rPr>
                <w:rFonts w:ascii="Arial" w:hAnsi="Arial" w:cs="Arial"/>
                <w:sz w:val="22"/>
                <w:szCs w:val="22"/>
              </w:rPr>
              <w:t xml:space="preserve"> </w:t>
            </w:r>
          </w:p>
          <w:p w14:paraId="6A0B03B6" w14:textId="5337D79C" w:rsidR="00963E72" w:rsidRPr="00946EA3" w:rsidRDefault="004E5E30"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D3114C">
              <w:rPr>
                <w:rFonts w:ascii="Arial" w:hAnsi="Arial" w:cs="Arial"/>
                <w:sz w:val="22"/>
                <w:szCs w:val="22"/>
              </w:rPr>
              <w:t>Ne mažiau</w:t>
            </w:r>
            <w:r w:rsidR="00EF4834">
              <w:rPr>
                <w:rFonts w:ascii="Arial" w:hAnsi="Arial" w:cs="Arial"/>
                <w:sz w:val="22"/>
                <w:szCs w:val="22"/>
              </w:rPr>
              <w:t xml:space="preserve"> kaip</w:t>
            </w:r>
            <w:r>
              <w:rPr>
                <w:rFonts w:ascii="Arial" w:hAnsi="Arial" w:cs="Arial"/>
                <w:sz w:val="22"/>
                <w:szCs w:val="22"/>
              </w:rPr>
              <w:t xml:space="preserve"> </w:t>
            </w:r>
            <w:r w:rsidR="00963E72" w:rsidRPr="00946EA3">
              <w:rPr>
                <w:rFonts w:ascii="Arial" w:hAnsi="Arial" w:cs="Arial"/>
                <w:sz w:val="22"/>
                <w:szCs w:val="22"/>
              </w:rPr>
              <w:t>2</w:t>
            </w:r>
            <w:r w:rsidR="00F37DB5">
              <w:rPr>
                <w:rFonts w:ascii="Arial" w:hAnsi="Arial" w:cs="Arial"/>
                <w:sz w:val="22"/>
                <w:szCs w:val="22"/>
              </w:rPr>
              <w:t xml:space="preserve"> (dvi)</w:t>
            </w:r>
            <w:r w:rsidR="00963E72" w:rsidRPr="00946EA3">
              <w:rPr>
                <w:rFonts w:ascii="Arial" w:hAnsi="Arial" w:cs="Arial"/>
                <w:sz w:val="22"/>
                <w:szCs w:val="22"/>
              </w:rPr>
              <w:t xml:space="preserve"> valymo juostos</w:t>
            </w:r>
            <w:r w:rsidR="00D508D7" w:rsidRPr="00946EA3">
              <w:rPr>
                <w:rFonts w:ascii="Arial" w:hAnsi="Arial" w:cs="Arial"/>
                <w:sz w:val="22"/>
                <w:szCs w:val="22"/>
              </w:rPr>
              <w:t>.</w:t>
            </w:r>
          </w:p>
          <w:p w14:paraId="439A559A" w14:textId="24B1D819" w:rsidR="00963E72" w:rsidRPr="00946EA3" w:rsidRDefault="00963E72"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Visos juostos turi būti su brūkšniniais kodais</w:t>
            </w:r>
            <w:r w:rsidR="00D508D7" w:rsidRPr="00946EA3">
              <w:rPr>
                <w:rFonts w:ascii="Arial" w:hAnsi="Arial" w:cs="Arial"/>
                <w:sz w:val="22"/>
                <w:szCs w:val="22"/>
              </w:rPr>
              <w:t>.</w:t>
            </w:r>
          </w:p>
          <w:p w14:paraId="12D2D1C9" w14:textId="5DBF31E0" w:rsidR="00963E72" w:rsidRPr="00946EA3" w:rsidRDefault="008048ED"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Kiti priedai, kurie būtini Bi</w:t>
            </w:r>
            <w:r w:rsidR="007D45FC" w:rsidRPr="00946EA3">
              <w:rPr>
                <w:rFonts w:ascii="Arial" w:hAnsi="Arial" w:cs="Arial"/>
                <w:sz w:val="22"/>
                <w:szCs w:val="22"/>
              </w:rPr>
              <w:t>bliotekos pilnam įdiegimui ir naudojimui.</w:t>
            </w:r>
          </w:p>
        </w:tc>
      </w:tr>
    </w:tbl>
    <w:p w14:paraId="7CF335A5" w14:textId="77777777" w:rsidR="00730080" w:rsidRDefault="00730080"/>
    <w:p w14:paraId="351EAEC9" w14:textId="22526B8D" w:rsidR="00730080" w:rsidRPr="00942BEA" w:rsidRDefault="00730080" w:rsidP="00730080">
      <w:pPr>
        <w:pStyle w:val="Heading3"/>
        <w:spacing w:before="0" w:line="240" w:lineRule="atLeast"/>
        <w:jc w:val="right"/>
        <w:rPr>
          <w:rFonts w:ascii="Arial" w:hAnsi="Arial" w:cs="Arial"/>
          <w:b/>
          <w:bCs/>
          <w:color w:val="auto"/>
          <w:sz w:val="22"/>
          <w:szCs w:val="22"/>
          <w:lang w:val="en-US"/>
        </w:rPr>
      </w:pPr>
      <w:r w:rsidRPr="00942BEA">
        <w:rPr>
          <w:rFonts w:ascii="Arial" w:eastAsia="Calibri" w:hAnsi="Arial" w:cs="Arial"/>
          <w:color w:val="auto"/>
          <w:sz w:val="22"/>
          <w:szCs w:val="22"/>
        </w:rPr>
        <w:t xml:space="preserve">Lentelė Nr. </w:t>
      </w:r>
      <w:r w:rsidRPr="00942BEA">
        <w:rPr>
          <w:rFonts w:ascii="Arial" w:eastAsia="Calibri" w:hAnsi="Arial" w:cs="Arial"/>
          <w:color w:val="auto"/>
          <w:sz w:val="22"/>
          <w:szCs w:val="22"/>
          <w:lang w:val="en-US"/>
        </w:rPr>
        <w:t>2</w:t>
      </w:r>
    </w:p>
    <w:tbl>
      <w:tblPr>
        <w:tblW w:w="10777" w:type="dxa"/>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1563"/>
        <w:gridCol w:w="8647"/>
      </w:tblGrid>
      <w:tr w:rsidR="005A70E1" w:rsidRPr="00946EA3" w14:paraId="54DDDFEA" w14:textId="77777777" w:rsidTr="00096886">
        <w:tc>
          <w:tcPr>
            <w:tcW w:w="10777" w:type="dxa"/>
            <w:gridSpan w:val="3"/>
            <w:shd w:val="clear" w:color="auto" w:fill="FFFFFF" w:themeFill="background1"/>
            <w:tcMar>
              <w:left w:w="28" w:type="dxa"/>
              <w:right w:w="28" w:type="dxa"/>
            </w:tcMar>
          </w:tcPr>
          <w:p w14:paraId="535DE9C4" w14:textId="4AEED835" w:rsidR="005A70E1" w:rsidRPr="00946EA3" w:rsidRDefault="005A70E1" w:rsidP="00963E72">
            <w:pPr>
              <w:widowControl w:val="0"/>
              <w:shd w:val="clear" w:color="auto" w:fill="FFFFFF"/>
              <w:autoSpaceDE w:val="0"/>
              <w:autoSpaceDN w:val="0"/>
              <w:adjustRightInd w:val="0"/>
              <w:spacing w:line="240" w:lineRule="atLeast"/>
              <w:ind w:left="118" w:right="118"/>
              <w:rPr>
                <w:rFonts w:ascii="Arial" w:hAnsi="Arial" w:cs="Arial"/>
                <w:b/>
                <w:bCs/>
                <w:i/>
                <w:iCs/>
                <w:sz w:val="22"/>
                <w:szCs w:val="22"/>
              </w:rPr>
            </w:pPr>
            <w:r w:rsidRPr="00946EA3">
              <w:rPr>
                <w:rFonts w:ascii="Arial" w:hAnsi="Arial" w:cs="Arial"/>
                <w:b/>
                <w:bCs/>
                <w:i/>
                <w:iCs/>
                <w:sz w:val="22"/>
                <w:szCs w:val="22"/>
              </w:rPr>
              <w:t xml:space="preserve">Reikalavimai </w:t>
            </w:r>
            <w:r w:rsidR="00A30C28">
              <w:rPr>
                <w:rFonts w:ascii="Arial" w:hAnsi="Arial" w:cs="Arial"/>
                <w:b/>
                <w:bCs/>
                <w:i/>
                <w:iCs/>
                <w:sz w:val="22"/>
                <w:szCs w:val="22"/>
              </w:rPr>
              <w:t xml:space="preserve">Tarpiniam </w:t>
            </w:r>
            <w:r w:rsidR="00C66B87" w:rsidRPr="00946EA3">
              <w:rPr>
                <w:rFonts w:ascii="Arial" w:hAnsi="Arial" w:cs="Arial"/>
                <w:b/>
                <w:bCs/>
                <w:i/>
                <w:iCs/>
                <w:sz w:val="22"/>
                <w:szCs w:val="22"/>
              </w:rPr>
              <w:t>serveriui</w:t>
            </w:r>
            <w:r w:rsidR="0091165E" w:rsidRPr="00946EA3">
              <w:rPr>
                <w:rFonts w:ascii="Arial" w:hAnsi="Arial" w:cs="Arial"/>
                <w:b/>
                <w:bCs/>
                <w:i/>
                <w:iCs/>
                <w:sz w:val="22"/>
                <w:szCs w:val="22"/>
              </w:rPr>
              <w:t xml:space="preserve"> </w:t>
            </w:r>
          </w:p>
        </w:tc>
      </w:tr>
      <w:tr w:rsidR="00963E72" w:rsidRPr="00946EA3" w14:paraId="090D0467" w14:textId="77777777" w:rsidTr="00096886">
        <w:tc>
          <w:tcPr>
            <w:tcW w:w="567" w:type="dxa"/>
            <w:shd w:val="clear" w:color="auto" w:fill="FFFFFF" w:themeFill="background1"/>
            <w:tcMar>
              <w:left w:w="28" w:type="dxa"/>
              <w:right w:w="28" w:type="dxa"/>
            </w:tcMar>
          </w:tcPr>
          <w:p w14:paraId="2FFAD951" w14:textId="4662AED2" w:rsidR="00963E72" w:rsidRPr="00942BEA" w:rsidRDefault="00963E72"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2009DE7E" w14:textId="588DABE9" w:rsidR="00362EAB" w:rsidRPr="00946EA3" w:rsidRDefault="001C10A7" w:rsidP="00E974D0">
            <w:pPr>
              <w:shd w:val="clear" w:color="auto" w:fill="FFFFFF"/>
              <w:spacing w:line="240" w:lineRule="atLeast"/>
              <w:rPr>
                <w:rFonts w:ascii="Arial" w:hAnsi="Arial" w:cs="Arial"/>
                <w:sz w:val="22"/>
                <w:szCs w:val="22"/>
              </w:rPr>
            </w:pPr>
            <w:r w:rsidRPr="00946EA3">
              <w:rPr>
                <w:rFonts w:ascii="Arial" w:hAnsi="Arial" w:cs="Arial"/>
                <w:color w:val="000000"/>
                <w:sz w:val="22"/>
                <w:szCs w:val="22"/>
              </w:rPr>
              <w:t>K</w:t>
            </w:r>
            <w:r w:rsidR="00362EAB" w:rsidRPr="00946EA3">
              <w:rPr>
                <w:rFonts w:ascii="Arial" w:hAnsi="Arial" w:cs="Arial"/>
                <w:color w:val="000000"/>
                <w:sz w:val="22"/>
                <w:szCs w:val="22"/>
              </w:rPr>
              <w:t>omplektacija</w:t>
            </w:r>
          </w:p>
          <w:p w14:paraId="456FD5A3" w14:textId="0177CDFC" w:rsidR="00963E72" w:rsidRPr="00946EA3" w:rsidRDefault="00963E72" w:rsidP="00E974D0">
            <w:pPr>
              <w:widowControl w:val="0"/>
              <w:shd w:val="clear" w:color="auto" w:fill="FFFFFF"/>
              <w:autoSpaceDE w:val="0"/>
              <w:autoSpaceDN w:val="0"/>
              <w:adjustRightInd w:val="0"/>
              <w:spacing w:line="240" w:lineRule="atLeast"/>
              <w:rPr>
                <w:rFonts w:ascii="Arial" w:hAnsi="Arial" w:cs="Arial"/>
                <w:sz w:val="22"/>
                <w:szCs w:val="22"/>
              </w:rPr>
            </w:pPr>
          </w:p>
        </w:tc>
        <w:tc>
          <w:tcPr>
            <w:tcW w:w="8647" w:type="dxa"/>
            <w:shd w:val="clear" w:color="auto" w:fill="FFFFFF" w:themeFill="background1"/>
            <w:tcMar>
              <w:left w:w="28" w:type="dxa"/>
              <w:right w:w="28" w:type="dxa"/>
            </w:tcMar>
          </w:tcPr>
          <w:p w14:paraId="4303EFA2" w14:textId="14BAAB0C" w:rsidR="00963E72" w:rsidRPr="00946EA3" w:rsidRDefault="00335BB0" w:rsidP="00335BB0">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 xml:space="preserve">Turi būti pateiktas naujas, gamintojo palaikomas fizinis serveris, tinkamas naudoti kaip tarpinis serveris duomenų perdavimui tarp Užsakovo atsarginių kopijų kūrimo programinės įrangos ir juostų bibliotekos. </w:t>
            </w:r>
            <w:r w:rsidR="003E2C9D" w:rsidRPr="008C3406">
              <w:rPr>
                <w:rFonts w:ascii="Arial" w:hAnsi="Arial" w:cs="Arial"/>
                <w:sz w:val="22"/>
                <w:szCs w:val="22"/>
              </w:rPr>
              <w:t xml:space="preserve">Prekių pristatymo metu </w:t>
            </w:r>
            <w:r w:rsidRPr="008C3406">
              <w:rPr>
                <w:rFonts w:ascii="Arial" w:hAnsi="Arial" w:cs="Arial"/>
                <w:sz w:val="22"/>
                <w:szCs w:val="22"/>
              </w:rPr>
              <w:t>turi būti</w:t>
            </w:r>
            <w:r w:rsidR="003E2C9D" w:rsidRPr="008C3406">
              <w:rPr>
                <w:rFonts w:ascii="Arial" w:hAnsi="Arial" w:cs="Arial"/>
                <w:sz w:val="22"/>
                <w:szCs w:val="22"/>
              </w:rPr>
              <w:t xml:space="preserve"> pateikiama dokumentacija, kurioje būtų</w:t>
            </w:r>
            <w:r w:rsidRPr="008C3406">
              <w:rPr>
                <w:rFonts w:ascii="Arial" w:hAnsi="Arial" w:cs="Arial"/>
                <w:sz w:val="22"/>
                <w:szCs w:val="22"/>
              </w:rPr>
              <w:t xml:space="preserve"> nurodyta</w:t>
            </w:r>
            <w:r w:rsidR="00F9583E" w:rsidRPr="008C3406">
              <w:rPr>
                <w:rFonts w:ascii="Arial" w:hAnsi="Arial" w:cs="Arial"/>
                <w:sz w:val="22"/>
                <w:szCs w:val="22"/>
              </w:rPr>
              <w:t>:</w:t>
            </w:r>
            <w:r w:rsidRPr="008C3406">
              <w:rPr>
                <w:rFonts w:ascii="Arial" w:hAnsi="Arial" w:cs="Arial"/>
                <w:sz w:val="22"/>
                <w:szCs w:val="22"/>
              </w:rPr>
              <w:t xml:space="preserve"> konk</w:t>
            </w:r>
            <w:r w:rsidRPr="00946EA3">
              <w:rPr>
                <w:rFonts w:ascii="Arial" w:hAnsi="Arial" w:cs="Arial"/>
                <w:sz w:val="22"/>
                <w:szCs w:val="22"/>
              </w:rPr>
              <w:t>retus serverio gamintojas, modelis, bazinis konfigūracijos kodas, visų pagrindinių komponentų gamykliniai kodai, trumpi aprašymai ir kiekiai. Siūlomas serveris ir visi jo komponentai turi būti nauji, anksčiau nenaudoti; gamykliškai atnaujinti</w:t>
            </w:r>
            <w:r w:rsidR="00B66227">
              <w:rPr>
                <w:rFonts w:ascii="Arial" w:hAnsi="Arial" w:cs="Arial"/>
                <w:sz w:val="22"/>
                <w:szCs w:val="22"/>
              </w:rPr>
              <w:t xml:space="preserve"> </w:t>
            </w:r>
            <w:r w:rsidR="00B66227" w:rsidRPr="00946EA3">
              <w:rPr>
                <w:rFonts w:ascii="Arial" w:hAnsi="Arial" w:cs="Arial"/>
                <w:sz w:val="22"/>
                <w:szCs w:val="22"/>
              </w:rPr>
              <w:t xml:space="preserve">(angl. </w:t>
            </w:r>
            <w:r w:rsidRPr="00946EA3">
              <w:rPr>
                <w:rFonts w:ascii="Arial" w:hAnsi="Arial" w:cs="Arial"/>
                <w:sz w:val="22"/>
                <w:szCs w:val="22"/>
              </w:rPr>
              <w:t>renewed, refurbished ar remarketed</w:t>
            </w:r>
            <w:r w:rsidR="0038228B">
              <w:rPr>
                <w:rFonts w:ascii="Arial" w:hAnsi="Arial" w:cs="Arial"/>
                <w:sz w:val="22"/>
                <w:szCs w:val="22"/>
              </w:rPr>
              <w:t>)</w:t>
            </w:r>
            <w:r w:rsidRPr="00946EA3">
              <w:rPr>
                <w:rFonts w:ascii="Arial" w:hAnsi="Arial" w:cs="Arial"/>
                <w:sz w:val="22"/>
                <w:szCs w:val="22"/>
              </w:rPr>
              <w:t xml:space="preserve"> komponentai neleistini.</w:t>
            </w:r>
          </w:p>
        </w:tc>
      </w:tr>
      <w:tr w:rsidR="00A877D3" w:rsidRPr="00946EA3" w14:paraId="4103016F" w14:textId="77777777" w:rsidTr="00096886">
        <w:tc>
          <w:tcPr>
            <w:tcW w:w="567" w:type="dxa"/>
            <w:shd w:val="clear" w:color="auto" w:fill="FFFFFF" w:themeFill="background1"/>
            <w:tcMar>
              <w:left w:w="28" w:type="dxa"/>
              <w:right w:w="28" w:type="dxa"/>
            </w:tcMar>
          </w:tcPr>
          <w:p w14:paraId="68C1BEE1" w14:textId="77777777" w:rsidR="00A877D3" w:rsidRPr="00946EA3" w:rsidRDefault="00A877D3"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6BC4B638" w14:textId="1287A95C" w:rsidR="00A877D3" w:rsidRPr="00946EA3" w:rsidRDefault="00335BB0" w:rsidP="00E974D0">
            <w:pPr>
              <w:shd w:val="clear" w:color="auto" w:fill="FFFFFF"/>
              <w:spacing w:line="240" w:lineRule="atLeast"/>
              <w:rPr>
                <w:rFonts w:ascii="Arial" w:hAnsi="Arial" w:cs="Arial"/>
                <w:color w:val="000000"/>
                <w:sz w:val="22"/>
                <w:szCs w:val="22"/>
              </w:rPr>
            </w:pPr>
            <w:r w:rsidRPr="00946EA3">
              <w:rPr>
                <w:rFonts w:ascii="Arial" w:hAnsi="Arial" w:cs="Arial"/>
                <w:color w:val="000000"/>
                <w:sz w:val="22"/>
                <w:szCs w:val="22"/>
              </w:rPr>
              <w:t>Korpuso tipas ir montavimas</w:t>
            </w:r>
          </w:p>
        </w:tc>
        <w:tc>
          <w:tcPr>
            <w:tcW w:w="8647" w:type="dxa"/>
            <w:shd w:val="clear" w:color="auto" w:fill="FFFFFF" w:themeFill="background1"/>
            <w:tcMar>
              <w:left w:w="28" w:type="dxa"/>
              <w:right w:w="28" w:type="dxa"/>
            </w:tcMar>
          </w:tcPr>
          <w:p w14:paraId="748F858A" w14:textId="67975A4C" w:rsidR="00A877D3" w:rsidRPr="00946EA3" w:rsidRDefault="00335BB0" w:rsidP="00EC24B4">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Serveris turi būti montuojamas į 19 colių spintą, ne didesnio kaip 2U aukščio. Serveris turi būti komplektuojamas su bėgeliais, tvirtinimo elementais ir kabelių laikikliais, reikalingais pilnam sumontavimui.</w:t>
            </w:r>
          </w:p>
        </w:tc>
      </w:tr>
      <w:tr w:rsidR="00C66B87" w:rsidRPr="00946EA3" w14:paraId="5EEA1C9C" w14:textId="77777777" w:rsidTr="00096886">
        <w:tc>
          <w:tcPr>
            <w:tcW w:w="567" w:type="dxa"/>
            <w:shd w:val="clear" w:color="auto" w:fill="FFFFFF" w:themeFill="background1"/>
            <w:tcMar>
              <w:left w:w="28" w:type="dxa"/>
              <w:right w:w="28" w:type="dxa"/>
            </w:tcMar>
          </w:tcPr>
          <w:p w14:paraId="46D677B8" w14:textId="77777777" w:rsidR="00C66B87" w:rsidRPr="00946EA3" w:rsidRDefault="00C66B87"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2CBBB10D" w14:textId="6E5048D6" w:rsidR="00C66B87" w:rsidRPr="00946EA3" w:rsidRDefault="00335BB0"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Procesorius</w:t>
            </w:r>
          </w:p>
        </w:tc>
        <w:tc>
          <w:tcPr>
            <w:tcW w:w="8647" w:type="dxa"/>
            <w:shd w:val="clear" w:color="auto" w:fill="FFFFFF" w:themeFill="background1"/>
            <w:tcMar>
              <w:left w:w="28" w:type="dxa"/>
              <w:right w:w="28" w:type="dxa"/>
            </w:tcMar>
          </w:tcPr>
          <w:p w14:paraId="37840615" w14:textId="54451D97" w:rsidR="00C66B87" w:rsidRPr="00946EA3" w:rsidRDefault="00CD4CF6"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Ne mažesnis kaip 16 branduolių, x86 architektūros procesorius, palaikantis 64 bit operacines sistemas ir taikomąsias programas</w:t>
            </w:r>
            <w:r w:rsidR="00D32F7F" w:rsidRPr="00946EA3">
              <w:rPr>
                <w:rFonts w:ascii="Arial" w:hAnsi="Arial" w:cs="Arial"/>
                <w:sz w:val="22"/>
                <w:szCs w:val="22"/>
              </w:rPr>
              <w:t>.</w:t>
            </w:r>
            <w:r w:rsidR="00A97708" w:rsidRPr="00946EA3">
              <w:rPr>
                <w:rFonts w:ascii="Arial" w:hAnsi="Arial" w:cs="Arial"/>
                <w:sz w:val="22"/>
                <w:szCs w:val="22"/>
              </w:rPr>
              <w:t xml:space="preserve"> Procesoriaus bazinis taktinis dažnis turi būti ne mažesnis nei 2.3 GHz.  </w:t>
            </w:r>
          </w:p>
        </w:tc>
      </w:tr>
      <w:tr w:rsidR="00C66B87" w:rsidRPr="00946EA3" w14:paraId="7190711D" w14:textId="77777777" w:rsidTr="00096886">
        <w:tc>
          <w:tcPr>
            <w:tcW w:w="567" w:type="dxa"/>
            <w:shd w:val="clear" w:color="auto" w:fill="FFFFFF" w:themeFill="background1"/>
            <w:tcMar>
              <w:left w:w="28" w:type="dxa"/>
              <w:right w:w="28" w:type="dxa"/>
            </w:tcMar>
          </w:tcPr>
          <w:p w14:paraId="26493A3A" w14:textId="77777777" w:rsidR="00C66B87" w:rsidRPr="00946EA3" w:rsidRDefault="00C66B87"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624B8408" w14:textId="49CBEC78" w:rsidR="00C66B87" w:rsidRPr="00946EA3" w:rsidRDefault="00D32F7F"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Operatyvioji atmintis</w:t>
            </w:r>
          </w:p>
        </w:tc>
        <w:tc>
          <w:tcPr>
            <w:tcW w:w="8647" w:type="dxa"/>
            <w:shd w:val="clear" w:color="auto" w:fill="FFFFFF" w:themeFill="background1"/>
            <w:tcMar>
              <w:left w:w="28" w:type="dxa"/>
              <w:right w:w="28" w:type="dxa"/>
            </w:tcMar>
          </w:tcPr>
          <w:p w14:paraId="06151342" w14:textId="2258F1A6" w:rsidR="00C66B87" w:rsidRPr="00946EA3" w:rsidRDefault="00D32F7F" w:rsidP="00D32F7F">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Serveris turi turėti ne mažiau kaip 64 GB ECC</w:t>
            </w:r>
            <w:r w:rsidR="009E14E2" w:rsidRPr="00946EA3">
              <w:rPr>
                <w:rFonts w:ascii="Arial" w:hAnsi="Arial" w:cs="Arial"/>
                <w:sz w:val="22"/>
                <w:szCs w:val="22"/>
              </w:rPr>
              <w:t xml:space="preserve"> DDR5-6400</w:t>
            </w:r>
            <w:r w:rsidRPr="00946EA3">
              <w:rPr>
                <w:rFonts w:ascii="Arial" w:hAnsi="Arial" w:cs="Arial"/>
                <w:sz w:val="22"/>
                <w:szCs w:val="22"/>
              </w:rPr>
              <w:t xml:space="preserve"> tipo serverinės operatyviosios atminties. </w:t>
            </w:r>
          </w:p>
        </w:tc>
      </w:tr>
      <w:tr w:rsidR="00C66B87" w:rsidRPr="00946EA3" w14:paraId="6F80B2BB" w14:textId="77777777" w:rsidTr="00096886">
        <w:tc>
          <w:tcPr>
            <w:tcW w:w="567" w:type="dxa"/>
            <w:shd w:val="clear" w:color="auto" w:fill="FFFFFF" w:themeFill="background1"/>
            <w:tcMar>
              <w:left w:w="28" w:type="dxa"/>
              <w:right w:w="28" w:type="dxa"/>
            </w:tcMar>
          </w:tcPr>
          <w:p w14:paraId="305FB778" w14:textId="77777777" w:rsidR="00C66B87" w:rsidRPr="00946EA3" w:rsidRDefault="00C66B87"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630E3AB4" w14:textId="5838E831" w:rsidR="00C66B87" w:rsidRPr="00946EA3" w:rsidRDefault="000E4569"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Operacinei sistemai skirtas valdiklis ir diskai</w:t>
            </w:r>
          </w:p>
        </w:tc>
        <w:tc>
          <w:tcPr>
            <w:tcW w:w="8647" w:type="dxa"/>
            <w:shd w:val="clear" w:color="auto" w:fill="FFFFFF" w:themeFill="background1"/>
            <w:tcMar>
              <w:left w:w="28" w:type="dxa"/>
              <w:right w:w="28" w:type="dxa"/>
            </w:tcMar>
          </w:tcPr>
          <w:p w14:paraId="33EEE980" w14:textId="5D270D51" w:rsidR="00C66B87" w:rsidRPr="00946EA3" w:rsidRDefault="00A35D24"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Serveris turi turėti ne mažiau kaip 2</w:t>
            </w:r>
            <w:r w:rsidR="005E0BC9">
              <w:rPr>
                <w:rFonts w:ascii="Arial" w:hAnsi="Arial" w:cs="Arial"/>
                <w:sz w:val="22"/>
                <w:szCs w:val="22"/>
              </w:rPr>
              <w:t xml:space="preserve"> (du)</w:t>
            </w:r>
            <w:r w:rsidRPr="00946EA3">
              <w:rPr>
                <w:rFonts w:ascii="Arial" w:hAnsi="Arial" w:cs="Arial"/>
                <w:sz w:val="22"/>
                <w:szCs w:val="22"/>
              </w:rPr>
              <w:t xml:space="preserve"> </w:t>
            </w:r>
            <w:r w:rsidR="005E0BC9">
              <w:rPr>
                <w:rFonts w:ascii="Arial" w:hAnsi="Arial" w:cs="Arial"/>
                <w:sz w:val="22"/>
                <w:szCs w:val="22"/>
              </w:rPr>
              <w:t>vienetus</w:t>
            </w:r>
            <w:r w:rsidRPr="00946EA3">
              <w:rPr>
                <w:rFonts w:ascii="Arial" w:hAnsi="Arial" w:cs="Arial"/>
                <w:sz w:val="22"/>
                <w:szCs w:val="22"/>
              </w:rPr>
              <w:t xml:space="preserve"> SSD diskų, kurių kiekvieno talpa ne mažesnė kaip 480 GB. Diskai turi būti skirti operacinei sistemai ir serverio komponentams, sukonfigūruoti RAID 1 režimu.</w:t>
            </w:r>
          </w:p>
        </w:tc>
      </w:tr>
      <w:tr w:rsidR="007D1B51" w:rsidRPr="00946EA3" w14:paraId="41AE296B" w14:textId="77777777" w:rsidTr="00096886">
        <w:tc>
          <w:tcPr>
            <w:tcW w:w="567" w:type="dxa"/>
            <w:shd w:val="clear" w:color="auto" w:fill="FFFFFF" w:themeFill="background1"/>
            <w:tcMar>
              <w:left w:w="28" w:type="dxa"/>
              <w:right w:w="28" w:type="dxa"/>
            </w:tcMar>
          </w:tcPr>
          <w:p w14:paraId="18D031B2" w14:textId="77777777" w:rsidR="007D1B51" w:rsidRPr="00946EA3" w:rsidRDefault="007D1B51"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060F2AE5" w14:textId="28AA4B59" w:rsidR="007D1B51" w:rsidRPr="00946EA3" w:rsidRDefault="007D1B51"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Nuotolinis valdymas</w:t>
            </w:r>
          </w:p>
        </w:tc>
        <w:tc>
          <w:tcPr>
            <w:tcW w:w="8647" w:type="dxa"/>
            <w:shd w:val="clear" w:color="auto" w:fill="FFFFFF" w:themeFill="background1"/>
            <w:tcMar>
              <w:left w:w="28" w:type="dxa"/>
              <w:right w:w="28" w:type="dxa"/>
            </w:tcMar>
          </w:tcPr>
          <w:p w14:paraId="0EED53A2" w14:textId="2542EFD5" w:rsidR="007D1B51" w:rsidRPr="00946EA3" w:rsidRDefault="00777D68" w:rsidP="00A35D24">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 xml:space="preserve">Serveris turi turėti dedikuotą nuotolinio valdymo modulį, leidžiantį stebėti serverio būklę, klaidas, temperatūras, diskus, maitinimo šaltinius, atlikti nuotolinės konsolės valdymą ir naudoti virtualią laikmeną. Funkcionalumas turi būti ne žemesnis kaip HPE iLO Advanced, Dell iDRAC Enterprise </w:t>
            </w:r>
            <w:r w:rsidRPr="008C3406">
              <w:rPr>
                <w:rFonts w:ascii="Arial" w:hAnsi="Arial" w:cs="Arial"/>
                <w:sz w:val="22"/>
                <w:szCs w:val="22"/>
              </w:rPr>
              <w:t>arba lygiavertis.</w:t>
            </w:r>
          </w:p>
        </w:tc>
      </w:tr>
      <w:tr w:rsidR="00302214" w:rsidRPr="00946EA3" w14:paraId="49317431" w14:textId="77777777" w:rsidTr="00096886">
        <w:tc>
          <w:tcPr>
            <w:tcW w:w="567" w:type="dxa"/>
            <w:shd w:val="clear" w:color="auto" w:fill="FFFFFF" w:themeFill="background1"/>
            <w:tcMar>
              <w:left w:w="28" w:type="dxa"/>
              <w:right w:w="28" w:type="dxa"/>
            </w:tcMar>
          </w:tcPr>
          <w:p w14:paraId="1CA58AAA" w14:textId="77777777" w:rsidR="00302214" w:rsidRPr="00946EA3" w:rsidRDefault="00302214"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15C55801" w14:textId="4C90A002" w:rsidR="00302214" w:rsidRPr="00946EA3" w:rsidRDefault="00302214"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Serverio operacinė sistema</w:t>
            </w:r>
          </w:p>
        </w:tc>
        <w:tc>
          <w:tcPr>
            <w:tcW w:w="8647" w:type="dxa"/>
            <w:shd w:val="clear" w:color="auto" w:fill="FFFFFF" w:themeFill="background1"/>
            <w:tcMar>
              <w:left w:w="28" w:type="dxa"/>
              <w:right w:w="28" w:type="dxa"/>
            </w:tcMar>
          </w:tcPr>
          <w:p w14:paraId="4ECDD356" w14:textId="03FA2553" w:rsidR="00302214" w:rsidRPr="00946EA3" w:rsidRDefault="00C81A1A" w:rsidP="00A35D24">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Reikalingą Windows operacinę sistemą suteiks Užsakovas.</w:t>
            </w:r>
          </w:p>
        </w:tc>
      </w:tr>
      <w:tr w:rsidR="00D17553" w:rsidRPr="00946EA3" w14:paraId="0EA9C414" w14:textId="77777777" w:rsidTr="00096886">
        <w:tc>
          <w:tcPr>
            <w:tcW w:w="567" w:type="dxa"/>
            <w:shd w:val="clear" w:color="auto" w:fill="FFFFFF" w:themeFill="background1"/>
            <w:tcMar>
              <w:left w:w="28" w:type="dxa"/>
              <w:right w:w="28" w:type="dxa"/>
            </w:tcMar>
          </w:tcPr>
          <w:p w14:paraId="0157EF34" w14:textId="77777777" w:rsidR="00D17553" w:rsidRPr="00946EA3" w:rsidRDefault="00D17553"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2580563D" w14:textId="3860651B" w:rsidR="00D17553" w:rsidRPr="00946EA3" w:rsidRDefault="0025185D"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Licencijos</w:t>
            </w:r>
          </w:p>
        </w:tc>
        <w:tc>
          <w:tcPr>
            <w:tcW w:w="8647" w:type="dxa"/>
            <w:shd w:val="clear" w:color="auto" w:fill="FFFFFF" w:themeFill="background1"/>
            <w:tcMar>
              <w:left w:w="28" w:type="dxa"/>
              <w:right w:w="28" w:type="dxa"/>
            </w:tcMar>
          </w:tcPr>
          <w:p w14:paraId="47792C6A" w14:textId="357B724A" w:rsidR="00D17553" w:rsidRPr="00946EA3" w:rsidRDefault="009E1C2D" w:rsidP="00BE41D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Visi siūlomos prekės funkcionalumai, kurie veikia licencijų pagrindu arba yra licencijuojami, turi būti licencijuoti ne trumpesniam kaip 60 (šešiasdešimt) mėnesių laikotarpiui nuo Prekių paleidimo ir parengimo naudojimui priėmimo – perdavimo akto pasirašymo dienos</w:t>
            </w:r>
            <w:r w:rsidR="006C4151">
              <w:rPr>
                <w:rFonts w:ascii="Arial" w:hAnsi="Arial" w:cs="Arial"/>
                <w:sz w:val="22"/>
                <w:szCs w:val="22"/>
              </w:rPr>
              <w:t>.</w:t>
            </w:r>
            <w:r w:rsidRPr="00946EA3">
              <w:rPr>
                <w:rFonts w:ascii="Arial" w:hAnsi="Arial" w:cs="Arial"/>
                <w:sz w:val="22"/>
                <w:szCs w:val="22"/>
              </w:rPr>
              <w:t xml:space="preserve"> Licencijos turi apimti visą siūlomo funkcionalumo apimtį.</w:t>
            </w:r>
            <w:r w:rsidR="00BE41D2" w:rsidRPr="00946EA3">
              <w:rPr>
                <w:rFonts w:ascii="Arial" w:hAnsi="Arial" w:cs="Arial"/>
                <w:sz w:val="22"/>
                <w:szCs w:val="22"/>
              </w:rPr>
              <w:t xml:space="preserve"> </w:t>
            </w:r>
            <w:r w:rsidRPr="00946EA3">
              <w:rPr>
                <w:rFonts w:ascii="Arial" w:hAnsi="Arial" w:cs="Arial"/>
                <w:sz w:val="22"/>
                <w:szCs w:val="22"/>
              </w:rPr>
              <w:t>Nepriklausomai nuo licencijos tipo, tiekėjas turi užtikrinti, kad į prekių kainą privalo būti įskaičiuotas visas 60 (šešiasdešimt) mėnesių licencijavimo, gamintojo palaikymo (support) ir programinės įrangos atnaujinimų (updates ir upgrades) laikotarpis.</w:t>
            </w:r>
          </w:p>
        </w:tc>
      </w:tr>
      <w:tr w:rsidR="00A35D24" w:rsidRPr="00946EA3" w14:paraId="34B0F612" w14:textId="77777777" w:rsidTr="00096886">
        <w:tc>
          <w:tcPr>
            <w:tcW w:w="567" w:type="dxa"/>
            <w:shd w:val="clear" w:color="auto" w:fill="FFFFFF" w:themeFill="background1"/>
            <w:tcMar>
              <w:left w:w="28" w:type="dxa"/>
              <w:right w:w="28" w:type="dxa"/>
            </w:tcMar>
          </w:tcPr>
          <w:p w14:paraId="22DA0870" w14:textId="77777777" w:rsidR="00A35D24" w:rsidRPr="00946EA3" w:rsidRDefault="00A35D24"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218284E9" w14:textId="42C7F655" w:rsidR="00A35D24" w:rsidRPr="00946EA3" w:rsidRDefault="009E7CD1"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RAID valdiklis</w:t>
            </w:r>
          </w:p>
        </w:tc>
        <w:tc>
          <w:tcPr>
            <w:tcW w:w="8647" w:type="dxa"/>
            <w:shd w:val="clear" w:color="auto" w:fill="FFFFFF" w:themeFill="background1"/>
            <w:tcMar>
              <w:left w:w="28" w:type="dxa"/>
              <w:right w:w="28" w:type="dxa"/>
            </w:tcMar>
          </w:tcPr>
          <w:p w14:paraId="2731986B" w14:textId="1A3C4E4D" w:rsidR="00A35D24" w:rsidRPr="00946EA3" w:rsidRDefault="009E7CD1"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Serveris turi turėti aparatinį RAID valdiklį, palaikantį ne mažiau kaip RAID 1 režimą.</w:t>
            </w:r>
          </w:p>
        </w:tc>
      </w:tr>
      <w:tr w:rsidR="00A35D24" w:rsidRPr="00946EA3" w14:paraId="3E7A6246" w14:textId="77777777" w:rsidTr="00096886">
        <w:tc>
          <w:tcPr>
            <w:tcW w:w="567" w:type="dxa"/>
            <w:shd w:val="clear" w:color="auto" w:fill="FFFFFF" w:themeFill="background1"/>
            <w:tcMar>
              <w:left w:w="28" w:type="dxa"/>
              <w:right w:w="28" w:type="dxa"/>
            </w:tcMar>
          </w:tcPr>
          <w:p w14:paraId="09749C14" w14:textId="77777777" w:rsidR="00A35D24" w:rsidRPr="00946EA3" w:rsidRDefault="00A35D24"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9945E97" w14:textId="1E230962" w:rsidR="00A35D24" w:rsidRPr="00946EA3" w:rsidRDefault="00F46C7A"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Tinklo sąsajos</w:t>
            </w:r>
          </w:p>
        </w:tc>
        <w:tc>
          <w:tcPr>
            <w:tcW w:w="8647" w:type="dxa"/>
            <w:shd w:val="clear" w:color="auto" w:fill="FFFFFF" w:themeFill="background1"/>
            <w:tcMar>
              <w:left w:w="28" w:type="dxa"/>
              <w:right w:w="28" w:type="dxa"/>
            </w:tcMar>
          </w:tcPr>
          <w:p w14:paraId="2BFDB0F5" w14:textId="050D7E3E" w:rsidR="00A35D24" w:rsidRPr="00946EA3" w:rsidRDefault="00F46C7A" w:rsidP="00963E72">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Serveris turi turėti ne mažiau kaip 4</w:t>
            </w:r>
            <w:r w:rsidR="003B44A3">
              <w:rPr>
                <w:rFonts w:ascii="Arial" w:hAnsi="Arial" w:cs="Arial"/>
                <w:sz w:val="22"/>
                <w:szCs w:val="22"/>
              </w:rPr>
              <w:t xml:space="preserve"> (keturis)</w:t>
            </w:r>
            <w:r w:rsidRPr="00946EA3">
              <w:rPr>
                <w:rFonts w:ascii="Arial" w:hAnsi="Arial" w:cs="Arial"/>
                <w:sz w:val="22"/>
                <w:szCs w:val="22"/>
              </w:rPr>
              <w:t xml:space="preserve"> </w:t>
            </w:r>
            <w:r w:rsidR="003B44A3">
              <w:rPr>
                <w:rFonts w:ascii="Arial" w:hAnsi="Arial" w:cs="Arial"/>
                <w:sz w:val="22"/>
                <w:szCs w:val="22"/>
              </w:rPr>
              <w:t>vienetus</w:t>
            </w:r>
            <w:r w:rsidRPr="00946EA3">
              <w:rPr>
                <w:rFonts w:ascii="Arial" w:hAnsi="Arial" w:cs="Arial"/>
                <w:sz w:val="22"/>
                <w:szCs w:val="22"/>
              </w:rPr>
              <w:t xml:space="preserve"> 10 GbE tinklo sąsajų. Sąsajų tipas </w:t>
            </w:r>
            <w:r w:rsidRPr="00160ED6">
              <w:rPr>
                <w:rFonts w:ascii="Arial" w:hAnsi="Arial" w:cs="Arial"/>
                <w:sz w:val="22"/>
                <w:szCs w:val="22"/>
              </w:rPr>
              <w:t>tur</w:t>
            </w:r>
            <w:r w:rsidR="00A865EC" w:rsidRPr="00160ED6">
              <w:rPr>
                <w:rFonts w:ascii="Arial" w:hAnsi="Arial" w:cs="Arial"/>
                <w:sz w:val="22"/>
                <w:szCs w:val="22"/>
              </w:rPr>
              <w:t>ės</w:t>
            </w:r>
            <w:r w:rsidRPr="00160ED6">
              <w:rPr>
                <w:rFonts w:ascii="Arial" w:hAnsi="Arial" w:cs="Arial"/>
                <w:sz w:val="22"/>
                <w:szCs w:val="22"/>
              </w:rPr>
              <w:t xml:space="preserve"> būti suderintas su Užsakovo infrastruktūra</w:t>
            </w:r>
            <w:r w:rsidR="00A865EC" w:rsidRPr="00160ED6">
              <w:rPr>
                <w:rFonts w:ascii="Arial" w:hAnsi="Arial" w:cs="Arial"/>
                <w:sz w:val="22"/>
                <w:szCs w:val="22"/>
              </w:rPr>
              <w:t xml:space="preserve"> sutarties vykdymo metu</w:t>
            </w:r>
            <w:r w:rsidRPr="00160ED6">
              <w:rPr>
                <w:rFonts w:ascii="Arial" w:hAnsi="Arial" w:cs="Arial"/>
                <w:sz w:val="22"/>
                <w:szCs w:val="22"/>
              </w:rPr>
              <w:t>. Jeigu naudojamos optinės sąsajos, tur</w:t>
            </w:r>
            <w:r w:rsidR="00A865EC" w:rsidRPr="00160ED6">
              <w:rPr>
                <w:rFonts w:ascii="Arial" w:hAnsi="Arial" w:cs="Arial"/>
                <w:sz w:val="22"/>
                <w:szCs w:val="22"/>
              </w:rPr>
              <w:t>ės</w:t>
            </w:r>
            <w:r w:rsidRPr="00160ED6">
              <w:rPr>
                <w:rFonts w:ascii="Arial" w:hAnsi="Arial" w:cs="Arial"/>
                <w:sz w:val="22"/>
                <w:szCs w:val="22"/>
              </w:rPr>
              <w:t xml:space="preserve"> būti pateikti visi reikalingi SFP+ moduliai ir kabeliai.</w:t>
            </w:r>
          </w:p>
        </w:tc>
      </w:tr>
      <w:tr w:rsidR="00A35D24" w:rsidRPr="00946EA3" w14:paraId="7CD27B5D" w14:textId="77777777" w:rsidTr="00096886">
        <w:tc>
          <w:tcPr>
            <w:tcW w:w="567" w:type="dxa"/>
            <w:shd w:val="clear" w:color="auto" w:fill="FFFFFF" w:themeFill="background1"/>
            <w:tcMar>
              <w:left w:w="28" w:type="dxa"/>
              <w:right w:w="28" w:type="dxa"/>
            </w:tcMar>
          </w:tcPr>
          <w:p w14:paraId="0BEC9689" w14:textId="77777777" w:rsidR="00A35D24" w:rsidRPr="00946EA3" w:rsidRDefault="00A35D24"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0E57B5CD" w14:textId="74830BA2" w:rsidR="00A35D24" w:rsidRPr="00946EA3" w:rsidRDefault="00F46C7A"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SAS jungtis juostų bibliotekai</w:t>
            </w:r>
          </w:p>
        </w:tc>
        <w:tc>
          <w:tcPr>
            <w:tcW w:w="8647" w:type="dxa"/>
            <w:shd w:val="clear" w:color="auto" w:fill="FFFFFF" w:themeFill="background1"/>
            <w:tcMar>
              <w:left w:w="28" w:type="dxa"/>
              <w:right w:w="28" w:type="dxa"/>
            </w:tcMar>
          </w:tcPr>
          <w:p w14:paraId="55E63D82" w14:textId="4A6F74D4" w:rsidR="00A35D24" w:rsidRPr="00946EA3" w:rsidRDefault="00F46C7A" w:rsidP="00AD4EB8">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Serveris turi būti komplektuojamas su 12 Gbps SAS HBA adapteriu</w:t>
            </w:r>
            <w:r w:rsidR="005464AF">
              <w:rPr>
                <w:rFonts w:ascii="Arial" w:hAnsi="Arial" w:cs="Arial"/>
                <w:sz w:val="22"/>
                <w:szCs w:val="22"/>
              </w:rPr>
              <w:t xml:space="preserve"> </w:t>
            </w:r>
            <w:r w:rsidR="005464AF" w:rsidRPr="00160ED6">
              <w:rPr>
                <w:rFonts w:ascii="Arial" w:hAnsi="Arial" w:cs="Arial"/>
                <w:sz w:val="22"/>
                <w:szCs w:val="22"/>
              </w:rPr>
              <w:t xml:space="preserve">arba </w:t>
            </w:r>
            <w:r w:rsidR="0008341E" w:rsidRPr="00160ED6">
              <w:rPr>
                <w:rFonts w:ascii="Arial" w:hAnsi="Arial" w:cs="Arial"/>
                <w:sz w:val="22"/>
                <w:szCs w:val="22"/>
              </w:rPr>
              <w:t>FC (fiber chanel)</w:t>
            </w:r>
            <w:r w:rsidR="00E84548" w:rsidRPr="00160ED6">
              <w:rPr>
                <w:rFonts w:ascii="Arial" w:hAnsi="Arial" w:cs="Arial"/>
                <w:sz w:val="22"/>
                <w:szCs w:val="22"/>
              </w:rPr>
              <w:t xml:space="preserve"> adapteriu</w:t>
            </w:r>
            <w:r w:rsidR="005C4D73" w:rsidRPr="00160ED6">
              <w:rPr>
                <w:rFonts w:ascii="Arial" w:hAnsi="Arial" w:cs="Arial"/>
                <w:sz w:val="22"/>
                <w:szCs w:val="22"/>
              </w:rPr>
              <w:t xml:space="preserve"> arba lygiaverčiu</w:t>
            </w:r>
            <w:r w:rsidRPr="00160ED6">
              <w:rPr>
                <w:rFonts w:ascii="Arial" w:hAnsi="Arial" w:cs="Arial"/>
                <w:sz w:val="22"/>
                <w:szCs w:val="22"/>
              </w:rPr>
              <w:t xml:space="preserve">, skirtu siūlomos juostų bibliotekos prijungimui. </w:t>
            </w:r>
            <w:r w:rsidR="00260D66" w:rsidRPr="00160ED6">
              <w:rPr>
                <w:rFonts w:ascii="Arial" w:hAnsi="Arial" w:cs="Arial"/>
                <w:sz w:val="22"/>
                <w:szCs w:val="22"/>
              </w:rPr>
              <w:t>Sutarties vykdym</w:t>
            </w:r>
            <w:r w:rsidR="00966543" w:rsidRPr="00160ED6">
              <w:rPr>
                <w:rFonts w:ascii="Arial" w:hAnsi="Arial" w:cs="Arial"/>
                <w:sz w:val="22"/>
                <w:szCs w:val="22"/>
              </w:rPr>
              <w:t>o</w:t>
            </w:r>
            <w:r w:rsidR="00260D66" w:rsidRPr="00160ED6">
              <w:rPr>
                <w:rFonts w:ascii="Arial" w:hAnsi="Arial" w:cs="Arial"/>
                <w:sz w:val="22"/>
                <w:szCs w:val="22"/>
              </w:rPr>
              <w:t xml:space="preserve"> metu k</w:t>
            </w:r>
            <w:r w:rsidRPr="00160ED6">
              <w:rPr>
                <w:rFonts w:ascii="Arial" w:hAnsi="Arial" w:cs="Arial"/>
                <w:sz w:val="22"/>
                <w:szCs w:val="22"/>
              </w:rPr>
              <w:t>artu turi būti pateikti visi bibliotekos prijungimui reikalingi</w:t>
            </w:r>
            <w:r w:rsidRPr="00946EA3">
              <w:rPr>
                <w:rFonts w:ascii="Arial" w:hAnsi="Arial" w:cs="Arial"/>
                <w:sz w:val="22"/>
                <w:szCs w:val="22"/>
              </w:rPr>
              <w:t xml:space="preserve"> SAS kabeliai ir kiti priedai.</w:t>
            </w:r>
          </w:p>
        </w:tc>
      </w:tr>
      <w:tr w:rsidR="007A6435" w:rsidRPr="00946EA3" w14:paraId="7D1FB416" w14:textId="77777777" w:rsidTr="00096886">
        <w:tc>
          <w:tcPr>
            <w:tcW w:w="567" w:type="dxa"/>
            <w:shd w:val="clear" w:color="auto" w:fill="FFFFFF" w:themeFill="background1"/>
            <w:tcMar>
              <w:left w:w="28" w:type="dxa"/>
              <w:right w:w="28" w:type="dxa"/>
            </w:tcMar>
          </w:tcPr>
          <w:p w14:paraId="6116BEE5" w14:textId="77777777" w:rsidR="007A6435" w:rsidRPr="00946EA3" w:rsidRDefault="007A6435"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40A645A3" w14:textId="2F315F20" w:rsidR="007A6435" w:rsidRPr="00946EA3" w:rsidRDefault="00525A43" w:rsidP="00E974D0">
            <w:pPr>
              <w:shd w:val="clear" w:color="auto" w:fill="FFFFFF"/>
              <w:spacing w:line="240" w:lineRule="atLeast"/>
              <w:rPr>
                <w:rFonts w:ascii="Arial" w:hAnsi="Arial" w:cs="Arial"/>
                <w:color w:val="000000"/>
                <w:sz w:val="22"/>
                <w:szCs w:val="22"/>
              </w:rPr>
            </w:pPr>
            <w:r w:rsidRPr="00946EA3">
              <w:rPr>
                <w:rFonts w:ascii="Arial" w:hAnsi="Arial" w:cs="Arial"/>
                <w:color w:val="000000"/>
                <w:sz w:val="22"/>
                <w:szCs w:val="22"/>
              </w:rPr>
              <w:t>Papildoma</w:t>
            </w:r>
            <w:r w:rsidR="00AD4EB8" w:rsidRPr="00946EA3">
              <w:rPr>
                <w:rFonts w:ascii="Arial" w:hAnsi="Arial" w:cs="Arial"/>
                <w:color w:val="000000"/>
                <w:sz w:val="22"/>
                <w:szCs w:val="22"/>
              </w:rPr>
              <w:t>s</w:t>
            </w:r>
            <w:r w:rsidRPr="00946EA3">
              <w:rPr>
                <w:rFonts w:ascii="Arial" w:hAnsi="Arial" w:cs="Arial"/>
                <w:color w:val="000000"/>
                <w:sz w:val="22"/>
                <w:szCs w:val="22"/>
              </w:rPr>
              <w:t xml:space="preserve"> </w:t>
            </w:r>
            <w:r w:rsidR="00AD4EB8" w:rsidRPr="00946EA3">
              <w:rPr>
                <w:rFonts w:ascii="Arial" w:hAnsi="Arial" w:cs="Arial"/>
                <w:color w:val="000000"/>
                <w:sz w:val="22"/>
                <w:szCs w:val="22"/>
              </w:rPr>
              <w:t>adapteris</w:t>
            </w:r>
          </w:p>
        </w:tc>
        <w:tc>
          <w:tcPr>
            <w:tcW w:w="8647" w:type="dxa"/>
            <w:shd w:val="clear" w:color="auto" w:fill="FFFFFF" w:themeFill="background1"/>
            <w:tcMar>
              <w:left w:w="28" w:type="dxa"/>
              <w:right w:w="28" w:type="dxa"/>
            </w:tcMar>
          </w:tcPr>
          <w:p w14:paraId="45CA4E03" w14:textId="6623AFE9" w:rsidR="007A6435" w:rsidRPr="00946EA3" w:rsidRDefault="00AD4EB8">
            <w:pPr>
              <w:shd w:val="clear" w:color="auto" w:fill="FFFFFF"/>
              <w:spacing w:line="240" w:lineRule="atLeast"/>
              <w:ind w:left="118" w:right="118"/>
              <w:rPr>
                <w:rFonts w:ascii="Arial" w:hAnsi="Arial" w:cs="Arial"/>
                <w:color w:val="000000"/>
                <w:sz w:val="22"/>
                <w:szCs w:val="22"/>
              </w:rPr>
            </w:pPr>
            <w:r w:rsidRPr="00EA5D3A">
              <w:rPr>
                <w:rFonts w:ascii="Arial" w:hAnsi="Arial" w:cs="Arial"/>
                <w:color w:val="000000"/>
                <w:sz w:val="22"/>
                <w:szCs w:val="22"/>
              </w:rPr>
              <w:t xml:space="preserve">Serveris turi būti komplektuojamas su papildomu SAS HBA adapteriu </w:t>
            </w:r>
            <w:r w:rsidR="00CF3BA7" w:rsidRPr="00EA5D3A">
              <w:rPr>
                <w:rFonts w:ascii="Arial" w:hAnsi="Arial" w:cs="Arial"/>
                <w:color w:val="000000"/>
                <w:sz w:val="22"/>
                <w:szCs w:val="22"/>
              </w:rPr>
              <w:t>arba FC adapteriu arba lygiaverčiu</w:t>
            </w:r>
            <w:r w:rsidR="00A0041C" w:rsidRPr="00EA5D3A">
              <w:rPr>
                <w:rFonts w:ascii="Arial" w:hAnsi="Arial" w:cs="Arial"/>
                <w:color w:val="000000"/>
                <w:sz w:val="22"/>
                <w:szCs w:val="22"/>
              </w:rPr>
              <w:t xml:space="preserve">, </w:t>
            </w:r>
            <w:r w:rsidRPr="00EA5D3A">
              <w:rPr>
                <w:rFonts w:ascii="Arial" w:hAnsi="Arial" w:cs="Arial"/>
                <w:color w:val="000000"/>
                <w:sz w:val="22"/>
                <w:szCs w:val="22"/>
              </w:rPr>
              <w:t>arba</w:t>
            </w:r>
            <w:r w:rsidRPr="00946EA3">
              <w:rPr>
                <w:rFonts w:ascii="Arial" w:hAnsi="Arial" w:cs="Arial"/>
                <w:color w:val="000000"/>
                <w:sz w:val="22"/>
                <w:szCs w:val="22"/>
              </w:rPr>
              <w:t xml:space="preserve"> papildomais SAS prievadais, skirtais LTO-7 juostų bibliotekai prijungti. </w:t>
            </w:r>
          </w:p>
        </w:tc>
      </w:tr>
      <w:tr w:rsidR="00525A43" w:rsidRPr="00946EA3" w14:paraId="52546346" w14:textId="77777777" w:rsidTr="00096886">
        <w:tc>
          <w:tcPr>
            <w:tcW w:w="567" w:type="dxa"/>
            <w:shd w:val="clear" w:color="auto" w:fill="FFFFFF" w:themeFill="background1"/>
            <w:tcMar>
              <w:left w:w="28" w:type="dxa"/>
              <w:right w:w="28" w:type="dxa"/>
            </w:tcMar>
          </w:tcPr>
          <w:p w14:paraId="0B1009B6" w14:textId="77777777" w:rsidR="00525A43" w:rsidRPr="00946EA3" w:rsidRDefault="00525A43"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32FBA6E" w14:textId="77777777" w:rsidR="00525A43" w:rsidRPr="00946EA3" w:rsidRDefault="00525A43" w:rsidP="00E974D0">
            <w:pPr>
              <w:shd w:val="clear" w:color="auto" w:fill="FFFFFF"/>
              <w:spacing w:line="240" w:lineRule="atLeast"/>
              <w:rPr>
                <w:rFonts w:ascii="Arial" w:hAnsi="Arial" w:cs="Arial"/>
                <w:color w:val="000000"/>
                <w:sz w:val="22"/>
                <w:szCs w:val="22"/>
              </w:rPr>
            </w:pPr>
            <w:r w:rsidRPr="00946EA3">
              <w:rPr>
                <w:rFonts w:ascii="Arial" w:hAnsi="Arial" w:cs="Arial"/>
                <w:color w:val="000000"/>
                <w:sz w:val="22"/>
                <w:szCs w:val="22"/>
              </w:rPr>
              <w:t>Maitinimo šaltiniai</w:t>
            </w:r>
          </w:p>
          <w:p w14:paraId="015132E9" w14:textId="77777777" w:rsidR="00525A43" w:rsidRPr="00946EA3" w:rsidRDefault="00525A43" w:rsidP="00E974D0">
            <w:pPr>
              <w:shd w:val="clear" w:color="auto" w:fill="FFFFFF"/>
              <w:spacing w:line="240" w:lineRule="atLeast"/>
              <w:rPr>
                <w:rFonts w:ascii="Arial" w:hAnsi="Arial" w:cs="Arial"/>
                <w:color w:val="000000"/>
                <w:sz w:val="22"/>
                <w:szCs w:val="22"/>
              </w:rPr>
            </w:pPr>
          </w:p>
        </w:tc>
        <w:tc>
          <w:tcPr>
            <w:tcW w:w="8647" w:type="dxa"/>
            <w:shd w:val="clear" w:color="auto" w:fill="FFFFFF" w:themeFill="background1"/>
            <w:tcMar>
              <w:left w:w="28" w:type="dxa"/>
              <w:right w:w="28" w:type="dxa"/>
            </w:tcMar>
          </w:tcPr>
          <w:p w14:paraId="231AB311" w14:textId="45A6F354" w:rsidR="00525A43" w:rsidRPr="00946EA3" w:rsidRDefault="00525A43">
            <w:pPr>
              <w:shd w:val="clear" w:color="auto" w:fill="FFFFFF"/>
              <w:spacing w:line="240" w:lineRule="atLeast"/>
              <w:ind w:left="118" w:right="118"/>
              <w:rPr>
                <w:rFonts w:ascii="Arial" w:hAnsi="Arial" w:cs="Arial"/>
                <w:color w:val="000000"/>
                <w:sz w:val="22"/>
                <w:szCs w:val="22"/>
              </w:rPr>
            </w:pPr>
            <w:r w:rsidRPr="00946EA3">
              <w:rPr>
                <w:rFonts w:ascii="Arial" w:hAnsi="Arial" w:cs="Arial"/>
                <w:color w:val="000000"/>
                <w:sz w:val="22"/>
                <w:szCs w:val="22"/>
              </w:rPr>
              <w:t>Serveris turi turėti 2</w:t>
            </w:r>
            <w:r w:rsidR="00A0043A">
              <w:rPr>
                <w:rFonts w:ascii="Arial" w:hAnsi="Arial" w:cs="Arial"/>
                <w:color w:val="000000"/>
                <w:sz w:val="22"/>
                <w:szCs w:val="22"/>
              </w:rPr>
              <w:t xml:space="preserve"> (du)</w:t>
            </w:r>
            <w:r w:rsidRPr="00946EA3">
              <w:rPr>
                <w:rFonts w:ascii="Arial" w:hAnsi="Arial" w:cs="Arial"/>
                <w:color w:val="000000"/>
                <w:sz w:val="22"/>
                <w:szCs w:val="22"/>
              </w:rPr>
              <w:t xml:space="preserve"> dubliuotus hot-plug tipo maitinimo šaltinius. Vieno maitinimo šaltinio gedimas neturi sustabdyti serverio darbo. Komplekte turi būti pateikti tinkami maitinimo kabeliai.</w:t>
            </w:r>
          </w:p>
        </w:tc>
      </w:tr>
      <w:tr w:rsidR="00525A43" w:rsidRPr="00946EA3" w14:paraId="5A9721AA" w14:textId="77777777" w:rsidTr="00096886">
        <w:tc>
          <w:tcPr>
            <w:tcW w:w="567" w:type="dxa"/>
            <w:shd w:val="clear" w:color="auto" w:fill="FFFFFF" w:themeFill="background1"/>
            <w:tcMar>
              <w:left w:w="28" w:type="dxa"/>
              <w:right w:w="28" w:type="dxa"/>
            </w:tcMar>
          </w:tcPr>
          <w:p w14:paraId="6C0EA9DC" w14:textId="77777777" w:rsidR="00525A43" w:rsidRPr="00946EA3" w:rsidRDefault="00525A43" w:rsidP="00942BEA">
            <w:pPr>
              <w:pStyle w:val="ListParagraph"/>
              <w:widowControl w:val="0"/>
              <w:numPr>
                <w:ilvl w:val="0"/>
                <w:numId w:val="18"/>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0B719B6E" w14:textId="77777777" w:rsidR="00F82BC0" w:rsidRPr="00946EA3" w:rsidRDefault="00F82BC0" w:rsidP="00E974D0">
            <w:pPr>
              <w:shd w:val="clear" w:color="auto" w:fill="FFFFFF"/>
              <w:spacing w:line="240" w:lineRule="atLeast"/>
              <w:rPr>
                <w:rFonts w:ascii="Arial" w:hAnsi="Arial" w:cs="Arial"/>
                <w:color w:val="000000"/>
                <w:sz w:val="22"/>
                <w:szCs w:val="22"/>
              </w:rPr>
            </w:pPr>
            <w:r w:rsidRPr="00946EA3">
              <w:rPr>
                <w:rFonts w:ascii="Arial" w:hAnsi="Arial" w:cs="Arial"/>
                <w:color w:val="000000"/>
                <w:sz w:val="22"/>
                <w:szCs w:val="22"/>
              </w:rPr>
              <w:t>Dokumentacija</w:t>
            </w:r>
          </w:p>
          <w:p w14:paraId="09973D0F" w14:textId="77777777" w:rsidR="00525A43" w:rsidRPr="00946EA3" w:rsidRDefault="00525A43" w:rsidP="00E974D0">
            <w:pPr>
              <w:shd w:val="clear" w:color="auto" w:fill="FFFFFF"/>
              <w:spacing w:line="240" w:lineRule="atLeast"/>
              <w:rPr>
                <w:rFonts w:ascii="Arial" w:hAnsi="Arial" w:cs="Arial"/>
                <w:color w:val="000000"/>
                <w:sz w:val="22"/>
                <w:szCs w:val="22"/>
              </w:rPr>
            </w:pPr>
          </w:p>
        </w:tc>
        <w:tc>
          <w:tcPr>
            <w:tcW w:w="8647" w:type="dxa"/>
            <w:shd w:val="clear" w:color="auto" w:fill="FFFFFF" w:themeFill="background1"/>
            <w:tcMar>
              <w:left w:w="28" w:type="dxa"/>
              <w:right w:w="28" w:type="dxa"/>
            </w:tcMar>
          </w:tcPr>
          <w:p w14:paraId="0A0E1DBA" w14:textId="08701C71" w:rsidR="00525A43" w:rsidRPr="00946EA3" w:rsidRDefault="00F82BC0" w:rsidP="00525A43">
            <w:pPr>
              <w:shd w:val="clear" w:color="auto" w:fill="FFFFFF"/>
              <w:spacing w:line="240" w:lineRule="atLeast"/>
              <w:ind w:left="118" w:right="118"/>
              <w:rPr>
                <w:rFonts w:ascii="Arial" w:hAnsi="Arial" w:cs="Arial"/>
                <w:color w:val="000000"/>
                <w:sz w:val="22"/>
                <w:szCs w:val="22"/>
              </w:rPr>
            </w:pPr>
            <w:r w:rsidRPr="00946EA3">
              <w:rPr>
                <w:rFonts w:ascii="Arial" w:hAnsi="Arial" w:cs="Arial"/>
                <w:color w:val="000000"/>
                <w:sz w:val="22"/>
                <w:szCs w:val="22"/>
              </w:rPr>
              <w:t>Kartu su serveriu turi būti pateikta galutinė konfigūracijos suvestinė, serijos numeriai, garantijos patikrinimo informacija, BIOS, firmware, HBA, RAID ir tinklo adapterių konfigūracijos informacija bei kabelių sujungimo schema.</w:t>
            </w:r>
          </w:p>
        </w:tc>
      </w:tr>
    </w:tbl>
    <w:p w14:paraId="0224758D" w14:textId="77777777" w:rsidR="00C8531B" w:rsidRDefault="00C8531B"/>
    <w:p w14:paraId="072C3471" w14:textId="0EFE95A0" w:rsidR="00C8531B" w:rsidRPr="004977F6" w:rsidRDefault="00C8531B" w:rsidP="00C8531B">
      <w:pPr>
        <w:pStyle w:val="Heading3"/>
        <w:spacing w:before="0" w:line="240" w:lineRule="atLeast"/>
        <w:jc w:val="right"/>
        <w:rPr>
          <w:rFonts w:ascii="Arial" w:hAnsi="Arial" w:cs="Arial"/>
          <w:b/>
          <w:bCs/>
          <w:color w:val="auto"/>
          <w:sz w:val="22"/>
          <w:szCs w:val="22"/>
          <w:lang w:val="en-US"/>
        </w:rPr>
      </w:pPr>
      <w:r w:rsidRPr="004977F6">
        <w:rPr>
          <w:rFonts w:ascii="Arial" w:eastAsia="Calibri" w:hAnsi="Arial" w:cs="Arial"/>
          <w:color w:val="auto"/>
          <w:sz w:val="22"/>
          <w:szCs w:val="22"/>
        </w:rPr>
        <w:t>Lentelė Nr. 3</w:t>
      </w:r>
    </w:p>
    <w:tbl>
      <w:tblPr>
        <w:tblW w:w="10777" w:type="dxa"/>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1563"/>
        <w:gridCol w:w="8647"/>
      </w:tblGrid>
      <w:tr w:rsidR="0091165E" w:rsidRPr="00946EA3" w14:paraId="42FA1DA5" w14:textId="77777777" w:rsidTr="00096886">
        <w:tc>
          <w:tcPr>
            <w:tcW w:w="10777" w:type="dxa"/>
            <w:gridSpan w:val="3"/>
            <w:shd w:val="clear" w:color="auto" w:fill="FFFFFF" w:themeFill="background1"/>
            <w:tcMar>
              <w:left w:w="28" w:type="dxa"/>
              <w:right w:w="28" w:type="dxa"/>
            </w:tcMar>
          </w:tcPr>
          <w:p w14:paraId="563B7B68" w14:textId="5891FBD2" w:rsidR="0091165E" w:rsidRPr="00946EA3" w:rsidRDefault="0091165E" w:rsidP="00525A43">
            <w:pPr>
              <w:shd w:val="clear" w:color="auto" w:fill="FFFFFF"/>
              <w:spacing w:line="240" w:lineRule="atLeast"/>
              <w:ind w:left="118" w:right="118"/>
              <w:rPr>
                <w:rFonts w:ascii="Arial" w:hAnsi="Arial" w:cs="Arial"/>
                <w:i/>
                <w:iCs/>
                <w:color w:val="000000"/>
                <w:sz w:val="22"/>
                <w:szCs w:val="22"/>
              </w:rPr>
            </w:pPr>
            <w:r w:rsidRPr="00946EA3">
              <w:rPr>
                <w:rFonts w:ascii="Arial" w:hAnsi="Arial" w:cs="Arial"/>
                <w:b/>
                <w:bCs/>
                <w:i/>
                <w:iCs/>
                <w:sz w:val="22"/>
                <w:szCs w:val="22"/>
              </w:rPr>
              <w:t xml:space="preserve">Reikalavimai LTO-7 juostų bibliotekai </w:t>
            </w:r>
          </w:p>
        </w:tc>
      </w:tr>
      <w:tr w:rsidR="00BD24C9" w:rsidRPr="00946EA3" w14:paraId="4E24C694" w14:textId="77777777" w:rsidTr="00096886">
        <w:tc>
          <w:tcPr>
            <w:tcW w:w="567" w:type="dxa"/>
            <w:shd w:val="clear" w:color="auto" w:fill="FFFFFF" w:themeFill="background1"/>
            <w:tcMar>
              <w:left w:w="28" w:type="dxa"/>
              <w:right w:w="28" w:type="dxa"/>
            </w:tcMar>
          </w:tcPr>
          <w:p w14:paraId="167DA7EA" w14:textId="3E569BA5" w:rsidR="00BD24C9" w:rsidRPr="00C341AA" w:rsidRDefault="00BD24C9"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6D9F7C5E" w14:textId="07D2B57C" w:rsidR="00BD24C9" w:rsidRPr="00946EA3" w:rsidRDefault="00BD24C9"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color w:val="000000"/>
                <w:sz w:val="22"/>
                <w:szCs w:val="22"/>
              </w:rPr>
              <w:t>Korpuso tipas ir aukštis</w:t>
            </w:r>
          </w:p>
        </w:tc>
        <w:tc>
          <w:tcPr>
            <w:tcW w:w="8647" w:type="dxa"/>
            <w:shd w:val="clear" w:color="auto" w:fill="FFFFFF"/>
            <w:tcMar>
              <w:left w:w="28" w:type="dxa"/>
              <w:right w:w="28" w:type="dxa"/>
            </w:tcMar>
          </w:tcPr>
          <w:p w14:paraId="1A73237A" w14:textId="3C94A300" w:rsidR="00BD24C9" w:rsidRPr="00946EA3" w:rsidRDefault="00BD24C9" w:rsidP="00BD24C9">
            <w:pPr>
              <w:spacing w:line="240" w:lineRule="atLeast"/>
              <w:ind w:left="118" w:right="118"/>
              <w:rPr>
                <w:rFonts w:ascii="Arial" w:hAnsi="Arial" w:cs="Arial"/>
                <w:sz w:val="22"/>
                <w:szCs w:val="22"/>
              </w:rPr>
            </w:pPr>
            <w:r w:rsidRPr="00946EA3">
              <w:rPr>
                <w:rFonts w:ascii="Arial" w:hAnsi="Arial" w:cs="Arial"/>
                <w:color w:val="000000"/>
                <w:sz w:val="22"/>
                <w:szCs w:val="22"/>
              </w:rPr>
              <w:t>Montuojama į 19</w:t>
            </w:r>
            <w:r w:rsidR="00503C91">
              <w:rPr>
                <w:rFonts w:ascii="Arial" w:hAnsi="Arial" w:cs="Arial"/>
                <w:color w:val="000000"/>
                <w:sz w:val="22"/>
                <w:szCs w:val="22"/>
              </w:rPr>
              <w:t xml:space="preserve"> colių</w:t>
            </w:r>
            <w:r w:rsidRPr="00946EA3">
              <w:rPr>
                <w:rFonts w:ascii="Arial" w:hAnsi="Arial" w:cs="Arial"/>
                <w:color w:val="000000"/>
                <w:sz w:val="22"/>
                <w:szCs w:val="22"/>
              </w:rPr>
              <w:t xml:space="preserve"> pločio spintą, ne didesnio kaip 3U aukščio, komplektuojama su visais tvirtinimo elementais, reikalingais pilnam sumontavimui.</w:t>
            </w:r>
          </w:p>
        </w:tc>
      </w:tr>
      <w:tr w:rsidR="00BD24C9" w:rsidRPr="00946EA3" w14:paraId="577A77CA" w14:textId="77777777" w:rsidTr="00096886">
        <w:tc>
          <w:tcPr>
            <w:tcW w:w="567" w:type="dxa"/>
            <w:shd w:val="clear" w:color="auto" w:fill="FFFFFF" w:themeFill="background1"/>
            <w:tcMar>
              <w:left w:w="28" w:type="dxa"/>
              <w:right w:w="28" w:type="dxa"/>
            </w:tcMar>
          </w:tcPr>
          <w:p w14:paraId="4716B824" w14:textId="77777777" w:rsidR="00BD24C9" w:rsidRPr="00946EA3" w:rsidRDefault="00BD24C9"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4DA31079" w14:textId="588FD33D" w:rsidR="00BD24C9" w:rsidRPr="00946EA3" w:rsidRDefault="00BD24C9"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color w:val="000000"/>
                <w:sz w:val="22"/>
                <w:szCs w:val="22"/>
              </w:rPr>
              <w:t>Talpa</w:t>
            </w:r>
          </w:p>
        </w:tc>
        <w:tc>
          <w:tcPr>
            <w:tcW w:w="8647" w:type="dxa"/>
            <w:shd w:val="clear" w:color="auto" w:fill="FFFFFF"/>
            <w:tcMar>
              <w:left w:w="28" w:type="dxa"/>
              <w:right w:w="28" w:type="dxa"/>
            </w:tcMar>
          </w:tcPr>
          <w:p w14:paraId="03BBD22B" w14:textId="64888A01" w:rsidR="00BD24C9" w:rsidRPr="00946EA3" w:rsidRDefault="00BD24C9" w:rsidP="00BD24C9">
            <w:pPr>
              <w:spacing w:line="240" w:lineRule="atLeast"/>
              <w:ind w:left="118" w:right="118"/>
              <w:rPr>
                <w:rFonts w:ascii="Arial" w:hAnsi="Arial" w:cs="Arial"/>
                <w:sz w:val="22"/>
                <w:szCs w:val="22"/>
              </w:rPr>
            </w:pPr>
            <w:r w:rsidRPr="00946EA3">
              <w:rPr>
                <w:rFonts w:ascii="Arial" w:hAnsi="Arial" w:cs="Arial"/>
                <w:color w:val="000000"/>
                <w:sz w:val="22"/>
                <w:szCs w:val="22"/>
              </w:rPr>
              <w:t>Biblioteka turi talpinti ne mažiau kaip 9</w:t>
            </w:r>
            <w:r w:rsidR="00503C91">
              <w:rPr>
                <w:rFonts w:ascii="Arial" w:hAnsi="Arial" w:cs="Arial"/>
                <w:color w:val="000000"/>
                <w:sz w:val="22"/>
                <w:szCs w:val="22"/>
              </w:rPr>
              <w:t xml:space="preserve"> (devynias)</w:t>
            </w:r>
            <w:r w:rsidRPr="00946EA3">
              <w:rPr>
                <w:rFonts w:ascii="Arial" w:hAnsi="Arial" w:cs="Arial"/>
                <w:color w:val="000000"/>
                <w:sz w:val="22"/>
                <w:szCs w:val="22"/>
              </w:rPr>
              <w:t xml:space="preserve"> LTO tipo juostas. Visas fiziškai esantis juostų vietų kiekis privalo būti aktyvus </w:t>
            </w:r>
            <w:r w:rsidR="00B93B51">
              <w:rPr>
                <w:rFonts w:ascii="Arial" w:hAnsi="Arial" w:cs="Arial"/>
                <w:color w:val="000000"/>
                <w:sz w:val="22"/>
                <w:szCs w:val="22"/>
              </w:rPr>
              <w:t>(</w:t>
            </w:r>
            <w:r w:rsidRPr="00946EA3">
              <w:rPr>
                <w:rFonts w:ascii="Arial" w:hAnsi="Arial" w:cs="Arial"/>
                <w:color w:val="000000"/>
                <w:sz w:val="22"/>
                <w:szCs w:val="22"/>
              </w:rPr>
              <w:t>jei juostų vietos yra licencijuojamos, turi būti pateiktos licencijos visam fizinių vietų kiekiui</w:t>
            </w:r>
            <w:r w:rsidR="00B93B51">
              <w:rPr>
                <w:rFonts w:ascii="Arial" w:hAnsi="Arial" w:cs="Arial"/>
                <w:color w:val="000000"/>
                <w:sz w:val="22"/>
                <w:szCs w:val="22"/>
              </w:rPr>
              <w:t>)</w:t>
            </w:r>
            <w:r w:rsidRPr="00946EA3">
              <w:rPr>
                <w:rFonts w:ascii="Arial" w:hAnsi="Arial" w:cs="Arial"/>
                <w:color w:val="000000"/>
                <w:sz w:val="22"/>
                <w:szCs w:val="22"/>
              </w:rPr>
              <w:t>.</w:t>
            </w:r>
          </w:p>
        </w:tc>
      </w:tr>
      <w:tr w:rsidR="00BD24C9" w:rsidRPr="00946EA3" w14:paraId="7934865D" w14:textId="77777777" w:rsidTr="00096886">
        <w:tc>
          <w:tcPr>
            <w:tcW w:w="567" w:type="dxa"/>
            <w:shd w:val="clear" w:color="auto" w:fill="FFFFFF" w:themeFill="background1"/>
            <w:tcMar>
              <w:left w:w="28" w:type="dxa"/>
              <w:right w:w="28" w:type="dxa"/>
            </w:tcMar>
          </w:tcPr>
          <w:p w14:paraId="674C50D9" w14:textId="77777777" w:rsidR="00BD24C9" w:rsidRPr="00946EA3" w:rsidRDefault="00BD24C9"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75C682F9" w14:textId="5D8DFED9" w:rsidR="00BD24C9" w:rsidRPr="00946EA3" w:rsidRDefault="00BD24C9" w:rsidP="00E974D0">
            <w:pPr>
              <w:widowControl w:val="0"/>
              <w:shd w:val="clear" w:color="auto" w:fill="FFFFFF"/>
              <w:autoSpaceDE w:val="0"/>
              <w:autoSpaceDN w:val="0"/>
              <w:adjustRightInd w:val="0"/>
              <w:spacing w:line="240" w:lineRule="atLeast"/>
              <w:rPr>
                <w:rFonts w:ascii="Arial" w:hAnsi="Arial" w:cs="Arial"/>
                <w:sz w:val="22"/>
                <w:szCs w:val="22"/>
              </w:rPr>
            </w:pPr>
            <w:r w:rsidRPr="00EA5D3A">
              <w:rPr>
                <w:rFonts w:ascii="Arial" w:hAnsi="Arial" w:cs="Arial"/>
                <w:color w:val="000000"/>
                <w:sz w:val="22"/>
                <w:szCs w:val="22"/>
              </w:rPr>
              <w:t>Skaitymo-rašymo įrenginiai</w:t>
            </w:r>
          </w:p>
        </w:tc>
        <w:tc>
          <w:tcPr>
            <w:tcW w:w="8647" w:type="dxa"/>
            <w:shd w:val="clear" w:color="auto" w:fill="FFFFFF"/>
            <w:tcMar>
              <w:left w:w="28" w:type="dxa"/>
              <w:right w:w="28" w:type="dxa"/>
            </w:tcMar>
          </w:tcPr>
          <w:p w14:paraId="5B9B8B1C" w14:textId="3F80C583" w:rsidR="00BD24C9" w:rsidRPr="00946EA3" w:rsidRDefault="00BD24C9" w:rsidP="00BD24C9">
            <w:pPr>
              <w:spacing w:line="240" w:lineRule="atLeast"/>
              <w:ind w:left="118" w:right="118"/>
              <w:rPr>
                <w:rFonts w:ascii="Arial" w:hAnsi="Arial" w:cs="Arial"/>
                <w:sz w:val="22"/>
                <w:szCs w:val="22"/>
              </w:rPr>
            </w:pPr>
            <w:r w:rsidRPr="00946EA3">
              <w:rPr>
                <w:rFonts w:ascii="Arial" w:hAnsi="Arial" w:cs="Arial"/>
                <w:color w:val="000000"/>
                <w:sz w:val="22"/>
                <w:szCs w:val="22"/>
              </w:rPr>
              <w:t>Turi būti sumontuotas ne senesnės kaip LTO-7 kartos 1</w:t>
            </w:r>
            <w:r w:rsidR="0045607F">
              <w:rPr>
                <w:rFonts w:ascii="Arial" w:hAnsi="Arial" w:cs="Arial"/>
                <w:color w:val="000000"/>
                <w:sz w:val="22"/>
                <w:szCs w:val="22"/>
              </w:rPr>
              <w:t xml:space="preserve"> (vienas)</w:t>
            </w:r>
            <w:r w:rsidRPr="00946EA3">
              <w:rPr>
                <w:rFonts w:ascii="Arial" w:hAnsi="Arial" w:cs="Arial"/>
                <w:color w:val="000000"/>
                <w:sz w:val="22"/>
                <w:szCs w:val="22"/>
              </w:rPr>
              <w:t xml:space="preserve"> skaitymo-rašymo įrenginys. P</w:t>
            </w:r>
            <w:r w:rsidR="00B312A7" w:rsidRPr="00946EA3">
              <w:rPr>
                <w:rFonts w:ascii="Arial" w:hAnsi="Arial" w:cs="Arial"/>
                <w:color w:val="000000"/>
                <w:sz w:val="22"/>
                <w:szCs w:val="22"/>
              </w:rPr>
              <w:t>rijungimo</w:t>
            </w:r>
            <w:r w:rsidRPr="00946EA3">
              <w:rPr>
                <w:rFonts w:ascii="Arial" w:hAnsi="Arial" w:cs="Arial"/>
                <w:color w:val="000000"/>
                <w:sz w:val="22"/>
                <w:szCs w:val="22"/>
              </w:rPr>
              <w:t xml:space="preserve"> technologija </w:t>
            </w:r>
            <w:r w:rsidRPr="00EA5D3A">
              <w:rPr>
                <w:rFonts w:ascii="Arial" w:hAnsi="Arial" w:cs="Arial"/>
                <w:color w:val="000000"/>
                <w:sz w:val="22"/>
                <w:szCs w:val="22"/>
              </w:rPr>
              <w:t>– SAS</w:t>
            </w:r>
            <w:r w:rsidR="00B7117F" w:rsidRPr="00EA5D3A">
              <w:rPr>
                <w:rFonts w:ascii="Arial" w:hAnsi="Arial" w:cs="Arial"/>
                <w:color w:val="000000"/>
                <w:sz w:val="22"/>
                <w:szCs w:val="22"/>
              </w:rPr>
              <w:t xml:space="preserve"> </w:t>
            </w:r>
            <w:r w:rsidR="007E65C6" w:rsidRPr="00EA5D3A">
              <w:rPr>
                <w:rFonts w:ascii="Arial" w:hAnsi="Arial" w:cs="Arial"/>
                <w:color w:val="000000"/>
                <w:sz w:val="22"/>
                <w:szCs w:val="22"/>
              </w:rPr>
              <w:t>arba FC</w:t>
            </w:r>
            <w:r w:rsidR="002D7485" w:rsidRPr="00EA5D3A">
              <w:rPr>
                <w:rFonts w:ascii="Arial" w:hAnsi="Arial" w:cs="Arial"/>
                <w:color w:val="000000"/>
                <w:sz w:val="22"/>
                <w:szCs w:val="22"/>
              </w:rPr>
              <w:t xml:space="preserve"> </w:t>
            </w:r>
            <w:r w:rsidR="00B7117F" w:rsidRPr="00EA5D3A">
              <w:rPr>
                <w:rFonts w:ascii="Arial" w:hAnsi="Arial" w:cs="Arial"/>
                <w:sz w:val="22"/>
                <w:szCs w:val="22"/>
              </w:rPr>
              <w:t>arba lygiavertė</w:t>
            </w:r>
            <w:r w:rsidR="00CF5527">
              <w:rPr>
                <w:rFonts w:ascii="Arial" w:hAnsi="Arial" w:cs="Arial"/>
                <w:color w:val="000000"/>
                <w:sz w:val="22"/>
                <w:szCs w:val="22"/>
              </w:rPr>
              <w:t xml:space="preserve"> ir</w:t>
            </w:r>
            <w:r w:rsidRPr="00946EA3">
              <w:rPr>
                <w:rFonts w:ascii="Arial" w:hAnsi="Arial" w:cs="Arial"/>
                <w:color w:val="000000"/>
                <w:sz w:val="22"/>
                <w:szCs w:val="22"/>
              </w:rPr>
              <w:t xml:space="preserve"> greitaveika ne mažesnė kaip 6 Gbps.</w:t>
            </w:r>
            <w:r w:rsidR="00921C91" w:rsidRPr="00946EA3">
              <w:rPr>
                <w:rFonts w:ascii="Arial" w:hAnsi="Arial" w:cs="Arial"/>
                <w:color w:val="000000"/>
                <w:sz w:val="22"/>
                <w:szCs w:val="22"/>
              </w:rPr>
              <w:t xml:space="preserve"> Skaitymo</w:t>
            </w:r>
            <w:r w:rsidR="00CF35F2" w:rsidRPr="00946EA3">
              <w:rPr>
                <w:rFonts w:ascii="Arial" w:hAnsi="Arial" w:cs="Arial"/>
                <w:color w:val="000000"/>
                <w:sz w:val="22"/>
                <w:szCs w:val="22"/>
              </w:rPr>
              <w:t>-</w:t>
            </w:r>
            <w:r w:rsidR="00921C91" w:rsidRPr="00946EA3">
              <w:rPr>
                <w:rFonts w:ascii="Arial" w:hAnsi="Arial" w:cs="Arial"/>
                <w:color w:val="000000"/>
                <w:sz w:val="22"/>
                <w:szCs w:val="22"/>
              </w:rPr>
              <w:t xml:space="preserve">rašymo įrenginys turi užtikrinti LTO-5 </w:t>
            </w:r>
            <w:r w:rsidR="003167DE" w:rsidRPr="00946EA3">
              <w:rPr>
                <w:rFonts w:ascii="Arial" w:hAnsi="Arial" w:cs="Arial"/>
                <w:color w:val="000000"/>
                <w:sz w:val="22"/>
                <w:szCs w:val="22"/>
              </w:rPr>
              <w:t>juostų skaitymą.</w:t>
            </w:r>
          </w:p>
        </w:tc>
      </w:tr>
      <w:tr w:rsidR="00BD24C9" w:rsidRPr="00946EA3" w14:paraId="03A321D2" w14:textId="77777777" w:rsidTr="00096886">
        <w:tc>
          <w:tcPr>
            <w:tcW w:w="567" w:type="dxa"/>
            <w:shd w:val="clear" w:color="auto" w:fill="FFFFFF" w:themeFill="background1"/>
            <w:tcMar>
              <w:left w:w="28" w:type="dxa"/>
              <w:right w:w="28" w:type="dxa"/>
            </w:tcMar>
          </w:tcPr>
          <w:p w14:paraId="69D81363" w14:textId="77777777" w:rsidR="00BD24C9" w:rsidRPr="00946EA3" w:rsidRDefault="00BD24C9"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216CAD49" w14:textId="02EE3CC5" w:rsidR="00BD24C9" w:rsidRPr="00946EA3" w:rsidRDefault="00BD24C9"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color w:val="000000"/>
                <w:sz w:val="22"/>
                <w:szCs w:val="22"/>
              </w:rPr>
              <w:t>Juostų keitimas</w:t>
            </w:r>
          </w:p>
        </w:tc>
        <w:tc>
          <w:tcPr>
            <w:tcW w:w="8647" w:type="dxa"/>
            <w:shd w:val="clear" w:color="auto" w:fill="FFFFFF"/>
            <w:tcMar>
              <w:left w:w="28" w:type="dxa"/>
              <w:right w:w="28" w:type="dxa"/>
            </w:tcMar>
          </w:tcPr>
          <w:p w14:paraId="614087B5" w14:textId="089E0CEA" w:rsidR="00BD24C9" w:rsidRPr="00946EA3" w:rsidRDefault="00BD24C9" w:rsidP="00BD24C9">
            <w:pPr>
              <w:spacing w:line="240" w:lineRule="atLeast"/>
              <w:ind w:left="118" w:right="118"/>
              <w:rPr>
                <w:rFonts w:ascii="Arial" w:hAnsi="Arial" w:cs="Arial"/>
                <w:sz w:val="22"/>
                <w:szCs w:val="22"/>
              </w:rPr>
            </w:pPr>
            <w:r w:rsidRPr="00946EA3">
              <w:rPr>
                <w:rFonts w:ascii="Arial" w:hAnsi="Arial" w:cs="Arial"/>
                <w:color w:val="000000"/>
                <w:sz w:val="22"/>
                <w:szCs w:val="22"/>
              </w:rPr>
              <w:t>Turi būti galima keisti juostas per atskirą I/O stotį arba kitą gamintojo numatytą mechanizmą, nestabdant bibliotekos darbo. Juostų atpažinimui turi būti naudojamas brūkšninių kodų („Barcode“) skaitytuvas.</w:t>
            </w:r>
          </w:p>
        </w:tc>
      </w:tr>
      <w:tr w:rsidR="00BD24C9" w:rsidRPr="00946EA3" w14:paraId="38966CA3" w14:textId="77777777" w:rsidTr="00096886">
        <w:tc>
          <w:tcPr>
            <w:tcW w:w="567" w:type="dxa"/>
            <w:shd w:val="clear" w:color="auto" w:fill="FFFFFF" w:themeFill="background1"/>
            <w:tcMar>
              <w:left w:w="28" w:type="dxa"/>
              <w:right w:w="28" w:type="dxa"/>
            </w:tcMar>
          </w:tcPr>
          <w:p w14:paraId="36FF3D09" w14:textId="77777777" w:rsidR="00BD24C9" w:rsidRPr="00946EA3" w:rsidRDefault="00BD24C9"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78D552AA" w14:textId="32621B18" w:rsidR="00BD24C9" w:rsidRPr="00946EA3" w:rsidRDefault="00BD24C9"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color w:val="000000"/>
                <w:sz w:val="22"/>
                <w:szCs w:val="22"/>
              </w:rPr>
              <w:t>Valdymas ir diagnostika</w:t>
            </w:r>
          </w:p>
        </w:tc>
        <w:tc>
          <w:tcPr>
            <w:tcW w:w="8647" w:type="dxa"/>
            <w:shd w:val="clear" w:color="auto" w:fill="FFFFFF"/>
            <w:tcMar>
              <w:left w:w="28" w:type="dxa"/>
              <w:right w:w="28" w:type="dxa"/>
            </w:tcMar>
          </w:tcPr>
          <w:p w14:paraId="2AD14024" w14:textId="4EEA6E99" w:rsidR="00BD24C9" w:rsidRPr="00946EA3" w:rsidRDefault="00BD24C9" w:rsidP="00BD24C9">
            <w:pPr>
              <w:spacing w:line="240" w:lineRule="atLeast"/>
              <w:ind w:left="118" w:right="118"/>
              <w:rPr>
                <w:rFonts w:ascii="Arial" w:hAnsi="Arial" w:cs="Arial"/>
                <w:sz w:val="22"/>
                <w:szCs w:val="22"/>
              </w:rPr>
            </w:pPr>
            <w:r w:rsidRPr="00946EA3">
              <w:rPr>
                <w:rFonts w:ascii="Arial" w:hAnsi="Arial" w:cs="Arial"/>
                <w:color w:val="000000"/>
                <w:sz w:val="22"/>
                <w:szCs w:val="22"/>
              </w:rPr>
              <w:t>Juostų biblioteka turi būti valdoma per kompiuterių tinklą, naudojant grafinę vartotojo sąsają. Turi būti numatytas bent minimalus valdymas ir diagnostika pačiame bibliotekos korpuse. Biblioteka privalo turėti indikacinius LED</w:t>
            </w:r>
            <w:r w:rsidR="00533DA3" w:rsidRPr="00EA5D3A">
              <w:rPr>
                <w:rFonts w:ascii="Arial" w:hAnsi="Arial" w:cs="Arial"/>
                <w:color w:val="000000"/>
                <w:sz w:val="22"/>
                <w:szCs w:val="22"/>
              </w:rPr>
              <w:t>,</w:t>
            </w:r>
            <w:r w:rsidRPr="00EA5D3A">
              <w:rPr>
                <w:rFonts w:ascii="Arial" w:hAnsi="Arial" w:cs="Arial"/>
                <w:color w:val="000000"/>
                <w:sz w:val="22"/>
                <w:szCs w:val="22"/>
              </w:rPr>
              <w:t xml:space="preserve"> ar lygiavertes būsenos indikavimo priemones, pranešančias apie sistemos darbą ir klaidas. Turi būti galimybė</w:t>
            </w:r>
            <w:r w:rsidRPr="00946EA3">
              <w:rPr>
                <w:rFonts w:ascii="Arial" w:hAnsi="Arial" w:cs="Arial"/>
                <w:color w:val="000000"/>
                <w:sz w:val="22"/>
                <w:szCs w:val="22"/>
              </w:rPr>
              <w:t xml:space="preserve"> gauti informaciją apie klaidas ir perspėjimus.</w:t>
            </w:r>
          </w:p>
        </w:tc>
      </w:tr>
      <w:tr w:rsidR="00BD24C9" w:rsidRPr="00946EA3" w14:paraId="765D28DA" w14:textId="77777777" w:rsidTr="00096886">
        <w:tc>
          <w:tcPr>
            <w:tcW w:w="567" w:type="dxa"/>
            <w:shd w:val="clear" w:color="auto" w:fill="FFFFFF" w:themeFill="background1"/>
            <w:tcMar>
              <w:left w:w="28" w:type="dxa"/>
              <w:right w:w="28" w:type="dxa"/>
            </w:tcMar>
          </w:tcPr>
          <w:p w14:paraId="4D39FE3C" w14:textId="77777777" w:rsidR="00BD24C9" w:rsidRPr="00946EA3" w:rsidRDefault="00BD24C9"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44DB1DA3" w14:textId="7F03EE6D" w:rsidR="00BD24C9" w:rsidRPr="00946EA3" w:rsidRDefault="00BD24C9"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color w:val="000000"/>
                <w:sz w:val="22"/>
                <w:szCs w:val="22"/>
              </w:rPr>
              <w:t>Surinkimo reikalavimai</w:t>
            </w:r>
          </w:p>
        </w:tc>
        <w:tc>
          <w:tcPr>
            <w:tcW w:w="8647" w:type="dxa"/>
            <w:shd w:val="clear" w:color="auto" w:fill="FFFFFF"/>
            <w:tcMar>
              <w:left w:w="28" w:type="dxa"/>
              <w:right w:w="28" w:type="dxa"/>
            </w:tcMar>
          </w:tcPr>
          <w:p w14:paraId="54DEBAB7" w14:textId="405744C6" w:rsidR="00BD24C9" w:rsidRPr="00946EA3" w:rsidRDefault="00BD24C9" w:rsidP="00BD24C9">
            <w:pPr>
              <w:shd w:val="clear" w:color="auto" w:fill="FFFFFF"/>
              <w:spacing w:line="240" w:lineRule="atLeast"/>
              <w:ind w:left="118" w:right="118"/>
              <w:rPr>
                <w:rFonts w:ascii="Arial" w:hAnsi="Arial" w:cs="Arial"/>
                <w:sz w:val="22"/>
                <w:szCs w:val="22"/>
              </w:rPr>
            </w:pPr>
            <w:r w:rsidRPr="00946EA3">
              <w:rPr>
                <w:rFonts w:ascii="Arial" w:hAnsi="Arial" w:cs="Arial"/>
                <w:color w:val="000000"/>
                <w:sz w:val="22"/>
                <w:szCs w:val="22"/>
              </w:rPr>
              <w:t xml:space="preserve">Siūloma Biblioteka </w:t>
            </w:r>
            <w:r w:rsidR="003167DE" w:rsidRPr="00946EA3">
              <w:rPr>
                <w:rFonts w:ascii="Arial" w:hAnsi="Arial" w:cs="Arial"/>
                <w:color w:val="000000"/>
                <w:sz w:val="22"/>
                <w:szCs w:val="22"/>
              </w:rPr>
              <w:t>gali būti</w:t>
            </w:r>
            <w:r w:rsidRPr="00946EA3">
              <w:rPr>
                <w:rFonts w:ascii="Arial" w:hAnsi="Arial" w:cs="Arial"/>
                <w:color w:val="000000"/>
                <w:sz w:val="22"/>
                <w:szCs w:val="22"/>
              </w:rPr>
              <w:t xml:space="preserve"> </w:t>
            </w:r>
            <w:r w:rsidR="003167DE" w:rsidRPr="00946EA3">
              <w:rPr>
                <w:rFonts w:ascii="Arial" w:hAnsi="Arial" w:cs="Arial"/>
                <w:color w:val="000000"/>
                <w:sz w:val="22"/>
                <w:szCs w:val="22"/>
              </w:rPr>
              <w:t>ne</w:t>
            </w:r>
            <w:r w:rsidRPr="00946EA3">
              <w:rPr>
                <w:rFonts w:ascii="Arial" w:hAnsi="Arial" w:cs="Arial"/>
                <w:color w:val="000000"/>
                <w:sz w:val="22"/>
                <w:szCs w:val="22"/>
              </w:rPr>
              <w:t>nauja ir anksčiau naudota, gamykliškai atnaujinti (angl. Renewed, Refurbished, Remarketed) komponentai leistini.</w:t>
            </w:r>
          </w:p>
          <w:p w14:paraId="250CC7E3" w14:textId="7FADE6B4" w:rsidR="00BD24C9" w:rsidRPr="00946EA3" w:rsidRDefault="00BD24C9" w:rsidP="00BD24C9">
            <w:pPr>
              <w:spacing w:line="240" w:lineRule="atLeast"/>
              <w:ind w:left="118" w:right="118"/>
              <w:rPr>
                <w:rFonts w:ascii="Arial" w:hAnsi="Arial" w:cs="Arial"/>
                <w:sz w:val="22"/>
                <w:szCs w:val="22"/>
              </w:rPr>
            </w:pPr>
            <w:r w:rsidRPr="00946EA3">
              <w:rPr>
                <w:rFonts w:ascii="Arial" w:hAnsi="Arial" w:cs="Arial"/>
                <w:color w:val="000000"/>
                <w:sz w:val="22"/>
                <w:szCs w:val="22"/>
              </w:rPr>
              <w:t>Visos komplektuojančios bibliotekos dalys privalo būti komplektuojamos bibliotekos gamintojo ir pažymėtos gamintojo gamykliniais kodais.</w:t>
            </w:r>
          </w:p>
        </w:tc>
      </w:tr>
      <w:tr w:rsidR="00BD24C9" w:rsidRPr="00946EA3" w14:paraId="44F9A50F" w14:textId="77777777" w:rsidTr="00096886">
        <w:tc>
          <w:tcPr>
            <w:tcW w:w="567" w:type="dxa"/>
            <w:shd w:val="clear" w:color="auto" w:fill="FFFFFF" w:themeFill="background1"/>
            <w:tcMar>
              <w:left w:w="28" w:type="dxa"/>
              <w:right w:w="28" w:type="dxa"/>
            </w:tcMar>
          </w:tcPr>
          <w:p w14:paraId="714476B6" w14:textId="77777777" w:rsidR="00BD24C9" w:rsidRPr="00946EA3" w:rsidRDefault="00BD24C9"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6A8B1807" w14:textId="4D787AA1" w:rsidR="00BD24C9" w:rsidRPr="00946EA3" w:rsidRDefault="00BD24C9"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color w:val="000000"/>
                <w:sz w:val="22"/>
                <w:szCs w:val="22"/>
              </w:rPr>
              <w:t>Produkto kodai</w:t>
            </w:r>
          </w:p>
        </w:tc>
        <w:tc>
          <w:tcPr>
            <w:tcW w:w="8647" w:type="dxa"/>
            <w:shd w:val="clear" w:color="auto" w:fill="FFFFFF"/>
            <w:tcMar>
              <w:left w:w="28" w:type="dxa"/>
              <w:right w:w="28" w:type="dxa"/>
            </w:tcMar>
          </w:tcPr>
          <w:p w14:paraId="7525C4BE" w14:textId="50FAFB0D" w:rsidR="00BD24C9" w:rsidRPr="00946EA3" w:rsidRDefault="00BD24C9" w:rsidP="00BD24C9">
            <w:pPr>
              <w:spacing w:line="240" w:lineRule="atLeast"/>
              <w:ind w:left="118" w:right="118"/>
              <w:rPr>
                <w:rFonts w:ascii="Arial" w:hAnsi="Arial" w:cs="Arial"/>
                <w:sz w:val="22"/>
                <w:szCs w:val="22"/>
              </w:rPr>
            </w:pPr>
            <w:r w:rsidRPr="00EA5D3A">
              <w:rPr>
                <w:rFonts w:ascii="Arial" w:hAnsi="Arial" w:cs="Arial"/>
                <w:color w:val="000000"/>
                <w:sz w:val="22"/>
                <w:szCs w:val="22"/>
              </w:rPr>
              <w:t xml:space="preserve">Atskirame </w:t>
            </w:r>
            <w:r w:rsidR="001E7ECF" w:rsidRPr="00EA5D3A">
              <w:rPr>
                <w:rFonts w:ascii="Arial" w:hAnsi="Arial" w:cs="Arial"/>
                <w:color w:val="000000"/>
                <w:sz w:val="22"/>
                <w:szCs w:val="22"/>
              </w:rPr>
              <w:t>dokumente</w:t>
            </w:r>
            <w:r w:rsidRPr="00EA5D3A">
              <w:rPr>
                <w:rFonts w:ascii="Arial" w:hAnsi="Arial" w:cs="Arial"/>
                <w:color w:val="000000"/>
                <w:sz w:val="22"/>
                <w:szCs w:val="22"/>
              </w:rPr>
              <w:t>,</w:t>
            </w:r>
            <w:r w:rsidR="001E7ECF" w:rsidRPr="00EA5D3A">
              <w:rPr>
                <w:rFonts w:ascii="Arial" w:hAnsi="Arial" w:cs="Arial"/>
                <w:color w:val="000000"/>
                <w:sz w:val="22"/>
                <w:szCs w:val="22"/>
              </w:rPr>
              <w:t xml:space="preserve"> prekių pristatymo metu</w:t>
            </w:r>
            <w:r w:rsidRPr="00EA5D3A">
              <w:rPr>
                <w:rFonts w:ascii="Arial" w:hAnsi="Arial" w:cs="Arial"/>
                <w:color w:val="000000"/>
                <w:sz w:val="22"/>
                <w:szCs w:val="22"/>
              </w:rPr>
              <w:t>, privalo</w:t>
            </w:r>
            <w:r w:rsidRPr="00946EA3">
              <w:rPr>
                <w:rFonts w:ascii="Arial" w:hAnsi="Arial" w:cs="Arial"/>
                <w:color w:val="000000"/>
                <w:sz w:val="22"/>
                <w:szCs w:val="22"/>
              </w:rPr>
              <w:t xml:space="preserve"> būti pateikti bibliotekos komplektuojančių dalių produkto kodai (angl. Part Number), trumpas aprašymas ir kiekiai.</w:t>
            </w:r>
          </w:p>
        </w:tc>
      </w:tr>
      <w:tr w:rsidR="00BD24C9" w:rsidRPr="00946EA3" w14:paraId="5D378F98" w14:textId="77777777" w:rsidTr="00096886">
        <w:tc>
          <w:tcPr>
            <w:tcW w:w="567" w:type="dxa"/>
            <w:shd w:val="clear" w:color="auto" w:fill="FFFFFF" w:themeFill="background1"/>
            <w:tcMar>
              <w:left w:w="28" w:type="dxa"/>
              <w:right w:w="28" w:type="dxa"/>
            </w:tcMar>
          </w:tcPr>
          <w:p w14:paraId="67556715" w14:textId="77777777" w:rsidR="00BD24C9" w:rsidRPr="00946EA3" w:rsidRDefault="00BD24C9"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52608DC2" w14:textId="426A6BE0" w:rsidR="00BD24C9" w:rsidRPr="00946EA3" w:rsidRDefault="00BD24C9"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color w:val="000000"/>
                <w:sz w:val="22"/>
                <w:szCs w:val="22"/>
              </w:rPr>
              <w:t>Licencijos</w:t>
            </w:r>
          </w:p>
        </w:tc>
        <w:tc>
          <w:tcPr>
            <w:tcW w:w="8647" w:type="dxa"/>
            <w:shd w:val="clear" w:color="auto" w:fill="FFFFFF"/>
            <w:tcMar>
              <w:left w:w="28" w:type="dxa"/>
              <w:right w:w="28" w:type="dxa"/>
            </w:tcMar>
          </w:tcPr>
          <w:p w14:paraId="7493A075" w14:textId="515FBAF8" w:rsidR="00BD24C9" w:rsidRDefault="00BD24C9" w:rsidP="00BD24C9">
            <w:pPr>
              <w:spacing w:line="240" w:lineRule="atLeast"/>
              <w:ind w:left="118" w:right="118"/>
              <w:rPr>
                <w:rFonts w:ascii="Arial" w:hAnsi="Arial" w:cs="Arial"/>
                <w:color w:val="000000"/>
                <w:sz w:val="22"/>
                <w:szCs w:val="22"/>
              </w:rPr>
            </w:pPr>
            <w:r w:rsidRPr="00946EA3">
              <w:rPr>
                <w:rFonts w:ascii="Arial" w:hAnsi="Arial" w:cs="Arial"/>
                <w:color w:val="000000"/>
                <w:sz w:val="22"/>
                <w:szCs w:val="22"/>
              </w:rPr>
              <w:t>Su Biblioteka turi būti pateiktos visos jos naudojimui, valdymui, diagnostikai</w:t>
            </w:r>
            <w:r w:rsidR="00F722EA" w:rsidRPr="00946EA3">
              <w:rPr>
                <w:rFonts w:ascii="Arial" w:hAnsi="Arial" w:cs="Arial"/>
                <w:color w:val="000000"/>
                <w:sz w:val="22"/>
                <w:szCs w:val="22"/>
              </w:rPr>
              <w:t xml:space="preserve"> </w:t>
            </w:r>
            <w:r w:rsidR="002B4D82" w:rsidRPr="002B4D82">
              <w:rPr>
                <w:rFonts w:ascii="Arial" w:hAnsi="Arial" w:cs="Arial"/>
                <w:color w:val="000000"/>
                <w:sz w:val="22"/>
                <w:szCs w:val="22"/>
              </w:rPr>
              <w:t>stebėsenai ir naudojimui pagal techninės specifikacijos reikalavimus būtina</w:t>
            </w:r>
            <w:r w:rsidR="002B4D82">
              <w:rPr>
                <w:rFonts w:ascii="Arial" w:hAnsi="Arial" w:cs="Arial"/>
                <w:color w:val="000000"/>
                <w:sz w:val="22"/>
                <w:szCs w:val="22"/>
              </w:rPr>
              <w:t xml:space="preserve"> </w:t>
            </w:r>
            <w:r w:rsidR="004A6390">
              <w:rPr>
                <w:rFonts w:ascii="Arial" w:hAnsi="Arial" w:cs="Arial"/>
                <w:color w:val="000000"/>
                <w:sz w:val="22"/>
                <w:szCs w:val="22"/>
              </w:rPr>
              <w:t xml:space="preserve">gamintojo </w:t>
            </w:r>
            <w:r w:rsidRPr="00946EA3">
              <w:rPr>
                <w:rFonts w:ascii="Arial" w:hAnsi="Arial" w:cs="Arial"/>
                <w:color w:val="000000"/>
                <w:sz w:val="22"/>
                <w:szCs w:val="22"/>
              </w:rPr>
              <w:t>programinė įranga,</w:t>
            </w:r>
            <w:r w:rsidR="00555C1A">
              <w:rPr>
                <w:rFonts w:ascii="Arial" w:hAnsi="Arial" w:cs="Arial"/>
                <w:color w:val="000000"/>
                <w:sz w:val="22"/>
                <w:szCs w:val="22"/>
              </w:rPr>
              <w:t xml:space="preserve"> </w:t>
            </w:r>
            <w:r w:rsidR="00555C1A" w:rsidRPr="00555C1A">
              <w:rPr>
                <w:rFonts w:ascii="Arial" w:hAnsi="Arial" w:cs="Arial"/>
                <w:color w:val="000000"/>
                <w:sz w:val="22"/>
                <w:szCs w:val="22"/>
              </w:rPr>
              <w:t>jos komponentai, tvarkyklės bei licencijos</w:t>
            </w:r>
            <w:r w:rsidRPr="00946EA3">
              <w:rPr>
                <w:rFonts w:ascii="Arial" w:hAnsi="Arial" w:cs="Arial"/>
                <w:color w:val="000000"/>
                <w:sz w:val="22"/>
                <w:szCs w:val="22"/>
              </w:rPr>
              <w:t>.</w:t>
            </w:r>
          </w:p>
          <w:p w14:paraId="71A946EA" w14:textId="77777777" w:rsidR="00FF3BEB" w:rsidRDefault="00FF3BEB" w:rsidP="00BD24C9">
            <w:pPr>
              <w:spacing w:line="240" w:lineRule="atLeast"/>
              <w:ind w:left="118" w:right="118"/>
              <w:rPr>
                <w:rFonts w:ascii="Arial" w:hAnsi="Arial" w:cs="Arial"/>
                <w:sz w:val="22"/>
                <w:szCs w:val="22"/>
              </w:rPr>
            </w:pPr>
            <w:r w:rsidRPr="00FF3BEB">
              <w:rPr>
                <w:rFonts w:ascii="Arial" w:hAnsi="Arial" w:cs="Arial"/>
                <w:sz w:val="22"/>
                <w:szCs w:val="22"/>
              </w:rPr>
              <w:t>Licencijos turi apimti visą siūlom</w:t>
            </w:r>
            <w:r>
              <w:rPr>
                <w:rFonts w:ascii="Arial" w:hAnsi="Arial" w:cs="Arial"/>
                <w:sz w:val="22"/>
                <w:szCs w:val="22"/>
              </w:rPr>
              <w:t>os</w:t>
            </w:r>
            <w:r w:rsidRPr="00FF3BEB">
              <w:rPr>
                <w:rFonts w:ascii="Arial" w:hAnsi="Arial" w:cs="Arial"/>
                <w:sz w:val="22"/>
                <w:szCs w:val="22"/>
              </w:rPr>
              <w:t xml:space="preserve"> bibliotek</w:t>
            </w:r>
            <w:r>
              <w:rPr>
                <w:rFonts w:ascii="Arial" w:hAnsi="Arial" w:cs="Arial"/>
                <w:sz w:val="22"/>
                <w:szCs w:val="22"/>
              </w:rPr>
              <w:t>os</w:t>
            </w:r>
            <w:r w:rsidRPr="00FF3BEB">
              <w:rPr>
                <w:rFonts w:ascii="Arial" w:hAnsi="Arial" w:cs="Arial"/>
                <w:sz w:val="22"/>
                <w:szCs w:val="22"/>
              </w:rPr>
              <w:t xml:space="preserve"> komplektaciją ir visus techninėje specifikacijoje reikalaujamus funkcionalumus, įskaitant visų fiziškai esančių juostų vietų naudojimą, bibliotek</w:t>
            </w:r>
            <w:r>
              <w:rPr>
                <w:rFonts w:ascii="Arial" w:hAnsi="Arial" w:cs="Arial"/>
                <w:sz w:val="22"/>
                <w:szCs w:val="22"/>
              </w:rPr>
              <w:t>os</w:t>
            </w:r>
            <w:r w:rsidRPr="00FF3BEB">
              <w:rPr>
                <w:rFonts w:ascii="Arial" w:hAnsi="Arial" w:cs="Arial"/>
                <w:sz w:val="22"/>
                <w:szCs w:val="22"/>
              </w:rPr>
              <w:t xml:space="preserve"> valdymą ir diagnostiką, brūkšninių kodų nuskaitymą</w:t>
            </w:r>
            <w:r w:rsidR="0034407E">
              <w:rPr>
                <w:rFonts w:ascii="Arial" w:hAnsi="Arial" w:cs="Arial"/>
                <w:sz w:val="22"/>
                <w:szCs w:val="22"/>
              </w:rPr>
              <w:t>.</w:t>
            </w:r>
          </w:p>
          <w:p w14:paraId="5D2B325A" w14:textId="577A093A" w:rsidR="0034407E" w:rsidRPr="00946EA3" w:rsidRDefault="003C52F2" w:rsidP="00BD24C9">
            <w:pPr>
              <w:spacing w:line="240" w:lineRule="atLeast"/>
              <w:ind w:left="118" w:right="118"/>
              <w:rPr>
                <w:rFonts w:ascii="Arial" w:hAnsi="Arial" w:cs="Arial"/>
                <w:sz w:val="22"/>
                <w:szCs w:val="22"/>
              </w:rPr>
            </w:pPr>
            <w:r w:rsidRPr="003C52F2">
              <w:rPr>
                <w:rFonts w:ascii="Arial" w:hAnsi="Arial" w:cs="Arial"/>
                <w:sz w:val="22"/>
                <w:szCs w:val="22"/>
              </w:rPr>
              <w:t>Visos pateikiamos licencijos turi būti neterminuotos, skirtos naudoti gamybinėje aplinkoje ir suteikiančios teisę naudotis licencijuojamais bibliotek</w:t>
            </w:r>
            <w:r>
              <w:rPr>
                <w:rFonts w:ascii="Arial" w:hAnsi="Arial" w:cs="Arial"/>
                <w:sz w:val="22"/>
                <w:szCs w:val="22"/>
              </w:rPr>
              <w:t>os</w:t>
            </w:r>
            <w:r w:rsidRPr="003C52F2">
              <w:rPr>
                <w:rFonts w:ascii="Arial" w:hAnsi="Arial" w:cs="Arial"/>
                <w:sz w:val="22"/>
                <w:szCs w:val="22"/>
              </w:rPr>
              <w:t xml:space="preserve"> funkcionalumais visą </w:t>
            </w:r>
            <w:r>
              <w:rPr>
                <w:rFonts w:ascii="Arial" w:hAnsi="Arial" w:cs="Arial"/>
                <w:sz w:val="22"/>
                <w:szCs w:val="22"/>
              </w:rPr>
              <w:t>jos</w:t>
            </w:r>
            <w:r w:rsidRPr="003C52F2">
              <w:rPr>
                <w:rFonts w:ascii="Arial" w:hAnsi="Arial" w:cs="Arial"/>
                <w:sz w:val="22"/>
                <w:szCs w:val="22"/>
              </w:rPr>
              <w:t xml:space="preserve"> naudojimo laiką be papildomų periodinių licencijos pratęsimo ar naudojimo mokesčių. Vertinamosios, bandomosios ar laikinosios licencijos neleidžiamos</w:t>
            </w:r>
            <w:r>
              <w:rPr>
                <w:rFonts w:ascii="Arial" w:hAnsi="Arial" w:cs="Arial"/>
                <w:sz w:val="22"/>
                <w:szCs w:val="22"/>
              </w:rPr>
              <w:t>.</w:t>
            </w:r>
          </w:p>
        </w:tc>
      </w:tr>
      <w:tr w:rsidR="00D825E8" w:rsidRPr="00946EA3" w14:paraId="2D46F123" w14:textId="77777777" w:rsidTr="00096886">
        <w:tc>
          <w:tcPr>
            <w:tcW w:w="567" w:type="dxa"/>
            <w:shd w:val="clear" w:color="auto" w:fill="FFFFFF" w:themeFill="background1"/>
            <w:tcMar>
              <w:left w:w="28" w:type="dxa"/>
              <w:right w:w="28" w:type="dxa"/>
            </w:tcMar>
          </w:tcPr>
          <w:p w14:paraId="013D4468" w14:textId="77777777" w:rsidR="00D825E8" w:rsidRPr="00946EA3" w:rsidRDefault="00D825E8" w:rsidP="00C341AA">
            <w:pPr>
              <w:pStyle w:val="ListParagraph"/>
              <w:widowControl w:val="0"/>
              <w:numPr>
                <w:ilvl w:val="0"/>
                <w:numId w:val="19"/>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cMar>
              <w:left w:w="28" w:type="dxa"/>
              <w:right w:w="28" w:type="dxa"/>
            </w:tcMar>
          </w:tcPr>
          <w:p w14:paraId="2675F339" w14:textId="5787F239" w:rsidR="00D825E8" w:rsidRPr="00946EA3" w:rsidRDefault="00D825E8" w:rsidP="00E974D0">
            <w:pPr>
              <w:widowControl w:val="0"/>
              <w:shd w:val="clear" w:color="auto" w:fill="FFFFFF"/>
              <w:autoSpaceDE w:val="0"/>
              <w:autoSpaceDN w:val="0"/>
              <w:adjustRightInd w:val="0"/>
              <w:spacing w:line="240" w:lineRule="atLeast"/>
              <w:rPr>
                <w:rFonts w:ascii="Arial" w:hAnsi="Arial" w:cs="Arial"/>
                <w:color w:val="000000"/>
                <w:sz w:val="22"/>
                <w:szCs w:val="22"/>
              </w:rPr>
            </w:pPr>
            <w:r w:rsidRPr="00946EA3">
              <w:rPr>
                <w:rFonts w:ascii="Arial" w:hAnsi="Arial" w:cs="Arial"/>
                <w:color w:val="000000"/>
                <w:sz w:val="22"/>
                <w:szCs w:val="22"/>
              </w:rPr>
              <w:t>Papildoma komplektacija</w:t>
            </w:r>
          </w:p>
        </w:tc>
        <w:tc>
          <w:tcPr>
            <w:tcW w:w="8647" w:type="dxa"/>
            <w:shd w:val="clear" w:color="auto" w:fill="FFFFFF"/>
            <w:tcMar>
              <w:left w:w="28" w:type="dxa"/>
              <w:right w:w="28" w:type="dxa"/>
            </w:tcMar>
          </w:tcPr>
          <w:p w14:paraId="160086FA" w14:textId="15646939" w:rsidR="00D825E8" w:rsidRPr="00946EA3" w:rsidRDefault="00D825E8" w:rsidP="00D825E8">
            <w:pPr>
              <w:spacing w:line="240" w:lineRule="atLeast"/>
              <w:ind w:left="118" w:right="118"/>
              <w:rPr>
                <w:rFonts w:ascii="Arial" w:hAnsi="Arial" w:cs="Arial"/>
                <w:color w:val="000000"/>
                <w:sz w:val="22"/>
                <w:szCs w:val="22"/>
              </w:rPr>
            </w:pPr>
            <w:r w:rsidRPr="00946EA3">
              <w:rPr>
                <w:rFonts w:ascii="Arial" w:hAnsi="Arial" w:cs="Arial"/>
                <w:color w:val="000000"/>
                <w:sz w:val="22"/>
                <w:szCs w:val="22"/>
              </w:rPr>
              <w:t>Kiti priedai, kurie būtini Bibliotekos pilnam įdiegimui, prijungimui, testavimui ir naudojimui.</w:t>
            </w:r>
          </w:p>
        </w:tc>
      </w:tr>
    </w:tbl>
    <w:p w14:paraId="0F2038CA" w14:textId="77777777" w:rsidR="00D90560" w:rsidRDefault="00D90560"/>
    <w:p w14:paraId="4B975CBF" w14:textId="6C3E6CD8" w:rsidR="00D90560" w:rsidRPr="00C341AA" w:rsidRDefault="00D90560" w:rsidP="00D90560">
      <w:pPr>
        <w:pStyle w:val="Heading3"/>
        <w:spacing w:before="0" w:line="240" w:lineRule="atLeast"/>
        <w:jc w:val="right"/>
        <w:rPr>
          <w:rFonts w:ascii="Arial" w:hAnsi="Arial" w:cs="Arial"/>
          <w:b/>
          <w:bCs/>
          <w:color w:val="auto"/>
          <w:sz w:val="22"/>
          <w:szCs w:val="22"/>
          <w:lang w:val="en-US"/>
        </w:rPr>
      </w:pPr>
      <w:r w:rsidRPr="00C341AA">
        <w:rPr>
          <w:rFonts w:ascii="Arial" w:eastAsia="Calibri" w:hAnsi="Arial" w:cs="Arial"/>
          <w:color w:val="auto"/>
          <w:sz w:val="22"/>
          <w:szCs w:val="22"/>
        </w:rPr>
        <w:t>Lentelė Nr. 4</w:t>
      </w:r>
    </w:p>
    <w:tbl>
      <w:tblPr>
        <w:tblW w:w="10777" w:type="dxa"/>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1563"/>
        <w:gridCol w:w="8647"/>
      </w:tblGrid>
      <w:tr w:rsidR="00CB098A" w:rsidRPr="00946EA3" w14:paraId="1419B5ED" w14:textId="77777777" w:rsidTr="00096886">
        <w:tc>
          <w:tcPr>
            <w:tcW w:w="10777" w:type="dxa"/>
            <w:gridSpan w:val="3"/>
            <w:shd w:val="clear" w:color="auto" w:fill="FFFFFF" w:themeFill="background1"/>
            <w:tcMar>
              <w:left w:w="28" w:type="dxa"/>
              <w:right w:w="28" w:type="dxa"/>
            </w:tcMar>
          </w:tcPr>
          <w:p w14:paraId="4C8136A2" w14:textId="69080366" w:rsidR="00CB098A" w:rsidRPr="00946EA3" w:rsidRDefault="00CB098A" w:rsidP="00A30C28">
            <w:pPr>
              <w:spacing w:line="240" w:lineRule="atLeast"/>
              <w:ind w:left="118" w:right="118"/>
              <w:rPr>
                <w:rFonts w:ascii="Arial" w:hAnsi="Arial" w:cs="Arial"/>
                <w:color w:val="000000"/>
                <w:sz w:val="22"/>
                <w:szCs w:val="22"/>
              </w:rPr>
            </w:pPr>
            <w:r w:rsidRPr="00946EA3">
              <w:rPr>
                <w:rFonts w:ascii="Arial" w:hAnsi="Arial" w:cs="Arial"/>
                <w:b/>
                <w:bCs/>
                <w:i/>
                <w:iCs/>
                <w:sz w:val="22"/>
                <w:szCs w:val="22"/>
              </w:rPr>
              <w:t>Bendri</w:t>
            </w:r>
            <w:r w:rsidR="00A0043A">
              <w:rPr>
                <w:rFonts w:ascii="Arial" w:hAnsi="Arial" w:cs="Arial"/>
                <w:b/>
                <w:bCs/>
                <w:i/>
                <w:iCs/>
                <w:sz w:val="22"/>
                <w:szCs w:val="22"/>
              </w:rPr>
              <w:t>eji</w:t>
            </w:r>
            <w:r w:rsidRPr="00946EA3">
              <w:rPr>
                <w:rFonts w:ascii="Arial" w:hAnsi="Arial" w:cs="Arial"/>
                <w:b/>
                <w:bCs/>
                <w:i/>
                <w:iCs/>
                <w:sz w:val="22"/>
                <w:szCs w:val="22"/>
              </w:rPr>
              <w:t xml:space="preserve"> reikalavimai</w:t>
            </w:r>
          </w:p>
        </w:tc>
      </w:tr>
      <w:tr w:rsidR="00D825E8" w:rsidRPr="00946EA3" w14:paraId="65B1D401" w14:textId="77777777" w:rsidTr="00096886">
        <w:tc>
          <w:tcPr>
            <w:tcW w:w="567" w:type="dxa"/>
            <w:shd w:val="clear" w:color="auto" w:fill="FFFFFF" w:themeFill="background1"/>
            <w:tcMar>
              <w:left w:w="28" w:type="dxa"/>
              <w:right w:w="28" w:type="dxa"/>
            </w:tcMar>
          </w:tcPr>
          <w:p w14:paraId="536EA222" w14:textId="30159CD9" w:rsidR="00D825E8" w:rsidRPr="00C341AA" w:rsidRDefault="00D825E8" w:rsidP="00C341AA">
            <w:pPr>
              <w:pStyle w:val="ListParagraph"/>
              <w:widowControl w:val="0"/>
              <w:numPr>
                <w:ilvl w:val="0"/>
                <w:numId w:val="20"/>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64ECD77" w14:textId="77777777" w:rsidR="00D825E8" w:rsidRPr="00946EA3" w:rsidRDefault="00D825E8"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Garantija</w:t>
            </w:r>
          </w:p>
        </w:tc>
        <w:tc>
          <w:tcPr>
            <w:tcW w:w="8647" w:type="dxa"/>
            <w:shd w:val="clear" w:color="auto" w:fill="FFFFFF" w:themeFill="background1"/>
            <w:tcMar>
              <w:left w:w="28" w:type="dxa"/>
              <w:right w:w="28" w:type="dxa"/>
            </w:tcMar>
          </w:tcPr>
          <w:p w14:paraId="3FE8C256" w14:textId="6F0A53FD" w:rsidR="00E821F7" w:rsidRDefault="00B21C2A" w:rsidP="00D825E8">
            <w:pPr>
              <w:widowControl w:val="0"/>
              <w:shd w:val="clear" w:color="auto" w:fill="FFFFFF"/>
              <w:autoSpaceDE w:val="0"/>
              <w:autoSpaceDN w:val="0"/>
              <w:adjustRightInd w:val="0"/>
              <w:spacing w:line="240" w:lineRule="atLeast"/>
              <w:ind w:left="118" w:right="118"/>
              <w:rPr>
                <w:rFonts w:ascii="Arial" w:hAnsi="Arial" w:cs="Arial"/>
                <w:sz w:val="22"/>
                <w:szCs w:val="22"/>
              </w:rPr>
            </w:pPr>
            <w:r w:rsidRPr="00B21C2A">
              <w:rPr>
                <w:rFonts w:ascii="Arial" w:hAnsi="Arial" w:cs="Arial"/>
                <w:sz w:val="22"/>
                <w:szCs w:val="22"/>
              </w:rPr>
              <w:t>LTO-9 juostų bibliotekai, tarpiniam serveriui ir kartu su jais pateiktiems techniniams komponentams turi būti suteikta ne trumpesnė kaip 60 (šešiasdešimties) mėnesių kokybės garantija</w:t>
            </w:r>
            <w:r w:rsidR="00271F4C">
              <w:rPr>
                <w:rFonts w:ascii="Arial" w:hAnsi="Arial" w:cs="Arial"/>
                <w:sz w:val="22"/>
                <w:szCs w:val="22"/>
              </w:rPr>
              <w:t>, nuo priėmimo perdavimo akto, nurodyto TS 4.2 p. pasirašymo dienos</w:t>
            </w:r>
            <w:r>
              <w:rPr>
                <w:rFonts w:ascii="Arial" w:hAnsi="Arial" w:cs="Arial"/>
                <w:sz w:val="22"/>
                <w:szCs w:val="22"/>
              </w:rPr>
              <w:t>.</w:t>
            </w:r>
          </w:p>
          <w:p w14:paraId="632CB6CA" w14:textId="273461D3" w:rsidR="00B21C2A" w:rsidRDefault="00B21C2A" w:rsidP="00D825E8">
            <w:pPr>
              <w:widowControl w:val="0"/>
              <w:shd w:val="clear" w:color="auto" w:fill="FFFFFF"/>
              <w:autoSpaceDE w:val="0"/>
              <w:autoSpaceDN w:val="0"/>
              <w:adjustRightInd w:val="0"/>
              <w:spacing w:line="240" w:lineRule="atLeast"/>
              <w:ind w:left="118" w:right="118"/>
              <w:rPr>
                <w:rFonts w:ascii="Arial" w:hAnsi="Arial" w:cs="Arial"/>
                <w:sz w:val="22"/>
                <w:szCs w:val="22"/>
              </w:rPr>
            </w:pPr>
            <w:r w:rsidRPr="00B21C2A">
              <w:rPr>
                <w:rFonts w:ascii="Arial" w:hAnsi="Arial" w:cs="Arial"/>
                <w:sz w:val="22"/>
                <w:szCs w:val="22"/>
              </w:rPr>
              <w:lastRenderedPageBreak/>
              <w:t>LTO-7 juostų bibliotekai ir kartu su ja pateiktiems techniniams komponentams turi būti suteikta ne trumpesnė kaip 36 (trisdešimt šešių) mėnesių kokybės garantija</w:t>
            </w:r>
            <w:r w:rsidR="00271F4C">
              <w:rPr>
                <w:rFonts w:ascii="Arial" w:hAnsi="Arial" w:cs="Arial"/>
                <w:sz w:val="22"/>
                <w:szCs w:val="22"/>
              </w:rPr>
              <w:t>, nuo priėmimo perdavimo akto, nurodyto TS 4.2 p. pasirašymo dienos</w:t>
            </w:r>
            <w:r>
              <w:rPr>
                <w:rFonts w:ascii="Arial" w:hAnsi="Arial" w:cs="Arial"/>
                <w:sz w:val="22"/>
                <w:szCs w:val="22"/>
              </w:rPr>
              <w:t>.</w:t>
            </w:r>
          </w:p>
          <w:p w14:paraId="1F47B122" w14:textId="77777777" w:rsidR="00B21C2A" w:rsidRDefault="00E63239" w:rsidP="00D825E8">
            <w:pPr>
              <w:widowControl w:val="0"/>
              <w:shd w:val="clear" w:color="auto" w:fill="FFFFFF"/>
              <w:autoSpaceDE w:val="0"/>
              <w:autoSpaceDN w:val="0"/>
              <w:adjustRightInd w:val="0"/>
              <w:spacing w:line="240" w:lineRule="atLeast"/>
              <w:ind w:left="118" w:right="118"/>
              <w:rPr>
                <w:rFonts w:ascii="Arial" w:hAnsi="Arial" w:cs="Arial"/>
                <w:sz w:val="22"/>
                <w:szCs w:val="22"/>
              </w:rPr>
            </w:pPr>
            <w:r w:rsidRPr="00E63239">
              <w:rPr>
                <w:rFonts w:ascii="Arial" w:hAnsi="Arial" w:cs="Arial"/>
                <w:sz w:val="22"/>
                <w:szCs w:val="22"/>
              </w:rPr>
              <w:t>Garantija turi apimti nemokamą gedimų diagnostiką, visus remonto darbus, specialisto atvykimą į Įrangos buvimo vietą, remontui reikalingų komponentų pristatymą ir pakeitimą, taip pat Įrangos veikimui atkurti būtinus programinės aparatinės įrangos atnaujinimus ir konfigūravimo darbus</w:t>
            </w:r>
            <w:r w:rsidR="002E50D6">
              <w:rPr>
                <w:rFonts w:ascii="Arial" w:hAnsi="Arial" w:cs="Arial"/>
                <w:sz w:val="22"/>
                <w:szCs w:val="22"/>
              </w:rPr>
              <w:t>.</w:t>
            </w:r>
          </w:p>
          <w:p w14:paraId="66AF147C" w14:textId="02A9599D" w:rsidR="002E50D6" w:rsidRPr="00946EA3" w:rsidRDefault="009D7B60" w:rsidP="00A33A66">
            <w:pPr>
              <w:widowControl w:val="0"/>
              <w:shd w:val="clear" w:color="auto" w:fill="FFFFFF"/>
              <w:autoSpaceDE w:val="0"/>
              <w:autoSpaceDN w:val="0"/>
              <w:adjustRightInd w:val="0"/>
              <w:spacing w:line="240" w:lineRule="atLeast"/>
              <w:ind w:left="118" w:right="118"/>
              <w:rPr>
                <w:rFonts w:ascii="Arial" w:hAnsi="Arial" w:cs="Arial"/>
                <w:sz w:val="22"/>
                <w:szCs w:val="22"/>
              </w:rPr>
            </w:pPr>
            <w:r>
              <w:rPr>
                <w:rFonts w:ascii="Arial" w:hAnsi="Arial" w:cs="Arial"/>
                <w:sz w:val="22"/>
                <w:szCs w:val="22"/>
              </w:rPr>
              <w:t xml:space="preserve">Abiejų </w:t>
            </w:r>
            <w:r w:rsidR="00384E41" w:rsidRPr="00384E41">
              <w:rPr>
                <w:rFonts w:ascii="Arial" w:hAnsi="Arial" w:cs="Arial"/>
                <w:sz w:val="22"/>
                <w:szCs w:val="22"/>
              </w:rPr>
              <w:t>juostų bibliotekos ir tarpinio serverio garantija turi būti paremta atitinkamos Įrangos gamintojo garantiniu aptarnavimu. Tiekėjas pasiūlyme turi nurodyti siūlomos gamintojo garantijos lygį ir produkto arba paslaugos kodą, o iki Įrangos priėmimo pateikti gamintojo garantijos aktyvavimą ir jos galiojimo terminą patvirtinančią informaciją</w:t>
            </w:r>
            <w:r w:rsidR="00384E41">
              <w:rPr>
                <w:rFonts w:ascii="Arial" w:hAnsi="Arial" w:cs="Arial"/>
                <w:sz w:val="22"/>
                <w:szCs w:val="22"/>
              </w:rPr>
              <w:t>.</w:t>
            </w:r>
            <w:r w:rsidR="000E3E31">
              <w:rPr>
                <w:rFonts w:ascii="Arial" w:hAnsi="Arial" w:cs="Arial"/>
                <w:sz w:val="22"/>
                <w:szCs w:val="22"/>
              </w:rPr>
              <w:t xml:space="preserve"> </w:t>
            </w:r>
            <w:r w:rsidR="008455B7" w:rsidRPr="008455B7">
              <w:rPr>
                <w:rFonts w:ascii="Arial" w:hAnsi="Arial" w:cs="Arial"/>
                <w:sz w:val="22"/>
                <w:szCs w:val="22"/>
                <w:lang w:val="en-US"/>
              </w:rPr>
              <w:t>Tiekėjas pasiūlyme turi nurodyti tikslias gamintojo garantinės priežiūros taisykles (pateikti nuorodą į gamintojo internetinę prieigą). Gamintojo taisyklės negali sumažinti šioje techninėje specifikacijoje nustatytų minimalių garantinės priežiūros reikalavimų.</w:t>
            </w:r>
          </w:p>
        </w:tc>
      </w:tr>
      <w:tr w:rsidR="00D825E8" w:rsidRPr="00946EA3" w14:paraId="5558F9F8" w14:textId="77777777" w:rsidTr="00096886">
        <w:tc>
          <w:tcPr>
            <w:tcW w:w="567" w:type="dxa"/>
            <w:shd w:val="clear" w:color="auto" w:fill="FFFFFF" w:themeFill="background1"/>
            <w:tcMar>
              <w:left w:w="28" w:type="dxa"/>
              <w:right w:w="28" w:type="dxa"/>
            </w:tcMar>
          </w:tcPr>
          <w:p w14:paraId="1542EB83" w14:textId="77777777" w:rsidR="00D825E8" w:rsidRPr="00946EA3" w:rsidRDefault="00D825E8" w:rsidP="00C341AA">
            <w:pPr>
              <w:pStyle w:val="ListParagraph"/>
              <w:widowControl w:val="0"/>
              <w:numPr>
                <w:ilvl w:val="0"/>
                <w:numId w:val="20"/>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4351CEF7" w14:textId="13AAAC6A" w:rsidR="00D825E8" w:rsidRPr="00946EA3" w:rsidRDefault="00D825E8"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 xml:space="preserve">Montavimo </w:t>
            </w:r>
            <w:r w:rsidR="003A4C91">
              <w:rPr>
                <w:rFonts w:ascii="Arial" w:hAnsi="Arial" w:cs="Arial"/>
                <w:sz w:val="22"/>
                <w:szCs w:val="22"/>
              </w:rPr>
              <w:t>paslaugos</w:t>
            </w:r>
          </w:p>
        </w:tc>
        <w:tc>
          <w:tcPr>
            <w:tcW w:w="8647" w:type="dxa"/>
            <w:shd w:val="clear" w:color="auto" w:fill="FFFFFF" w:themeFill="background1"/>
            <w:tcMar>
              <w:left w:w="28" w:type="dxa"/>
              <w:right w:w="28" w:type="dxa"/>
            </w:tcMar>
          </w:tcPr>
          <w:p w14:paraId="3EAF4299" w14:textId="7D622B86" w:rsidR="00D825E8" w:rsidRPr="00946EA3" w:rsidRDefault="00D825E8" w:rsidP="00D825E8">
            <w:pPr>
              <w:shd w:val="clear" w:color="auto" w:fill="FFFFFF"/>
              <w:spacing w:line="240" w:lineRule="atLeast"/>
              <w:ind w:left="118" w:right="118"/>
              <w:rPr>
                <w:rFonts w:ascii="Arial" w:hAnsi="Arial" w:cs="Arial"/>
                <w:sz w:val="22"/>
                <w:szCs w:val="22"/>
              </w:rPr>
            </w:pPr>
            <w:r w:rsidRPr="00946EA3">
              <w:rPr>
                <w:rFonts w:ascii="Arial" w:hAnsi="Arial" w:cs="Arial"/>
                <w:color w:val="000000"/>
                <w:sz w:val="22"/>
                <w:szCs w:val="22"/>
              </w:rPr>
              <w:t xml:space="preserve">Pateikta Įranga turi būti sumontuota į nurodytą </w:t>
            </w:r>
            <w:r w:rsidR="00CC3297">
              <w:rPr>
                <w:rFonts w:ascii="Arial" w:hAnsi="Arial" w:cs="Arial"/>
                <w:color w:val="000000"/>
                <w:sz w:val="22"/>
                <w:szCs w:val="22"/>
              </w:rPr>
              <w:t>Užsakovo</w:t>
            </w:r>
            <w:r w:rsidRPr="00946EA3">
              <w:rPr>
                <w:rFonts w:ascii="Arial" w:hAnsi="Arial" w:cs="Arial"/>
                <w:color w:val="000000"/>
                <w:sz w:val="22"/>
                <w:szCs w:val="22"/>
              </w:rPr>
              <w:t xml:space="preserve"> komutacinę spintą. Tiekėjas turi sumontuoti </w:t>
            </w:r>
            <w:r w:rsidR="00CC3297">
              <w:rPr>
                <w:rFonts w:ascii="Arial" w:hAnsi="Arial" w:cs="Arial"/>
                <w:color w:val="000000"/>
                <w:sz w:val="22"/>
                <w:szCs w:val="22"/>
              </w:rPr>
              <w:t xml:space="preserve">tarpinį </w:t>
            </w:r>
            <w:r w:rsidRPr="00946EA3">
              <w:rPr>
                <w:rFonts w:ascii="Arial" w:hAnsi="Arial" w:cs="Arial"/>
                <w:color w:val="000000"/>
                <w:sz w:val="22"/>
                <w:szCs w:val="22"/>
              </w:rPr>
              <w:t>serverį, prijungti maitinimą, tinklą ir juostų biblioteką, atnaujinti BIOS, firmware ir HBA programinę įrangą iki gamintojo rekomenduojamų versijų, sukonfigūruoti RAID masyvą ir patikrinti bibliotekos jungiamumą.</w:t>
            </w:r>
          </w:p>
          <w:p w14:paraId="649AD008" w14:textId="77777777" w:rsidR="00D825E8" w:rsidRPr="00946EA3" w:rsidRDefault="00D825E8" w:rsidP="00D825E8">
            <w:pPr>
              <w:shd w:val="clear" w:color="auto" w:fill="FFFFFF"/>
              <w:spacing w:line="240" w:lineRule="atLeast"/>
              <w:ind w:left="118" w:right="118"/>
              <w:rPr>
                <w:rFonts w:ascii="Arial" w:hAnsi="Arial" w:cs="Arial"/>
                <w:sz w:val="22"/>
                <w:szCs w:val="22"/>
              </w:rPr>
            </w:pPr>
            <w:r w:rsidRPr="00946EA3">
              <w:rPr>
                <w:rFonts w:ascii="Arial" w:hAnsi="Arial" w:cs="Arial"/>
                <w:color w:val="000000"/>
                <w:sz w:val="22"/>
                <w:szCs w:val="22"/>
              </w:rPr>
              <w:t>Serverio, juostų bibliotekos, elektros maitinimo, tinklo ir kiti kabeliai turi būti sujungti pagal suderintą schemą, išvedžioti, išdėlioti ir sužymėti. Tiekėjas turi užtikrinti, kad serveris būtų paruoštas naudoti kaip Veeam Backup &amp; Replication tarpinis serveris darbui su juostų biblioteka.</w:t>
            </w:r>
          </w:p>
          <w:p w14:paraId="347DB36C" w14:textId="1FCED77F" w:rsidR="00D825E8" w:rsidRPr="00946EA3" w:rsidRDefault="00D825E8" w:rsidP="00D825E8">
            <w:pPr>
              <w:shd w:val="clear" w:color="auto" w:fill="FFFFFF"/>
              <w:spacing w:line="240" w:lineRule="atLeast"/>
              <w:ind w:left="118" w:right="118"/>
              <w:rPr>
                <w:rFonts w:ascii="Arial" w:hAnsi="Arial" w:cs="Arial"/>
                <w:sz w:val="22"/>
                <w:szCs w:val="22"/>
              </w:rPr>
            </w:pPr>
            <w:r w:rsidRPr="00946EA3">
              <w:rPr>
                <w:rFonts w:ascii="Arial" w:hAnsi="Arial" w:cs="Arial"/>
                <w:color w:val="000000"/>
                <w:sz w:val="22"/>
                <w:szCs w:val="22"/>
              </w:rPr>
              <w:t xml:space="preserve">Turi būti atliktas įrangos veikimo testavimas: patikrinta, kad serveris veikia be klaidų, matomi visi diskai, tinklo sąsajos, </w:t>
            </w:r>
            <w:r w:rsidRPr="0015049A">
              <w:rPr>
                <w:rFonts w:ascii="Arial" w:hAnsi="Arial" w:cs="Arial"/>
                <w:color w:val="000000"/>
                <w:sz w:val="22"/>
                <w:szCs w:val="22"/>
              </w:rPr>
              <w:t xml:space="preserve">HBA </w:t>
            </w:r>
            <w:r w:rsidR="00387AB9" w:rsidRPr="0015049A">
              <w:rPr>
                <w:rFonts w:ascii="Arial" w:hAnsi="Arial" w:cs="Arial"/>
                <w:color w:val="000000"/>
                <w:sz w:val="22"/>
                <w:szCs w:val="22"/>
              </w:rPr>
              <w:t>arba FC arba alternatyvūs</w:t>
            </w:r>
            <w:r w:rsidR="00387AB9">
              <w:rPr>
                <w:rFonts w:ascii="Arial" w:hAnsi="Arial" w:cs="Arial"/>
                <w:color w:val="000000"/>
                <w:sz w:val="22"/>
                <w:szCs w:val="22"/>
              </w:rPr>
              <w:t xml:space="preserve"> </w:t>
            </w:r>
            <w:r w:rsidRPr="00946EA3">
              <w:rPr>
                <w:rFonts w:ascii="Arial" w:hAnsi="Arial" w:cs="Arial"/>
                <w:color w:val="000000"/>
                <w:sz w:val="22"/>
                <w:szCs w:val="22"/>
              </w:rPr>
              <w:t>adapteriai ir maitinimo šaltiniai, juostų biblioteka matoma per pasirinktą sąsają, o Veeam Backup &amp; Replication aplinkoje biblioteka ir jos skaitymo-rašymo įrenginys atpažįstami. Priėmimo metu turi būti atliktas bandomasis įrašymo ir nuskaitymo testas į juostą.</w:t>
            </w:r>
          </w:p>
        </w:tc>
      </w:tr>
      <w:tr w:rsidR="00D825E8" w:rsidRPr="00946EA3" w14:paraId="25A0EFCC" w14:textId="77777777" w:rsidTr="00096886">
        <w:tc>
          <w:tcPr>
            <w:tcW w:w="567" w:type="dxa"/>
            <w:shd w:val="clear" w:color="auto" w:fill="FFFFFF" w:themeFill="background1"/>
            <w:tcMar>
              <w:left w:w="28" w:type="dxa"/>
              <w:right w:w="28" w:type="dxa"/>
            </w:tcMar>
          </w:tcPr>
          <w:p w14:paraId="72735244" w14:textId="77777777" w:rsidR="00D825E8" w:rsidRPr="00946EA3" w:rsidRDefault="00D825E8" w:rsidP="00C341AA">
            <w:pPr>
              <w:pStyle w:val="ListParagraph"/>
              <w:widowControl w:val="0"/>
              <w:numPr>
                <w:ilvl w:val="0"/>
                <w:numId w:val="20"/>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4D27FA61" w14:textId="2E6300B3" w:rsidR="00D825E8" w:rsidRPr="00946EA3" w:rsidRDefault="00D825E8"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Suderinamumas</w:t>
            </w:r>
          </w:p>
        </w:tc>
        <w:tc>
          <w:tcPr>
            <w:tcW w:w="8647" w:type="dxa"/>
            <w:shd w:val="clear" w:color="auto" w:fill="FFFFFF" w:themeFill="background1"/>
            <w:tcMar>
              <w:left w:w="28" w:type="dxa"/>
              <w:right w:w="28" w:type="dxa"/>
            </w:tcMar>
          </w:tcPr>
          <w:p w14:paraId="11BD48DD" w14:textId="55CAE0FF" w:rsidR="00D825E8" w:rsidRPr="00946EA3" w:rsidRDefault="00D825E8" w:rsidP="00BF0A1A">
            <w:pPr>
              <w:spacing w:line="240" w:lineRule="atLeast"/>
              <w:ind w:left="118" w:right="118"/>
              <w:rPr>
                <w:rFonts w:ascii="Arial" w:hAnsi="Arial" w:cs="Arial"/>
                <w:sz w:val="22"/>
                <w:szCs w:val="22"/>
              </w:rPr>
            </w:pPr>
            <w:r w:rsidRPr="00946EA3">
              <w:rPr>
                <w:rFonts w:ascii="Arial" w:hAnsi="Arial" w:cs="Arial"/>
                <w:sz w:val="22"/>
                <w:szCs w:val="22"/>
              </w:rPr>
              <w:t>Siūloma Įranga turi būti suderinama su Užsakovo naudojama atsarginio kopijavimo programine įranga Veeam Backup &amp; Replication</w:t>
            </w:r>
            <w:r w:rsidR="00D64F1B">
              <w:rPr>
                <w:rFonts w:ascii="Arial" w:hAnsi="Arial" w:cs="Arial"/>
                <w:sz w:val="22"/>
                <w:szCs w:val="22"/>
              </w:rPr>
              <w:t xml:space="preserve"> i</w:t>
            </w:r>
            <w:r w:rsidR="00D64F1B" w:rsidRPr="00AF02C7">
              <w:rPr>
                <w:rFonts w:ascii="Arial" w:hAnsi="Arial" w:cs="Arial"/>
                <w:sz w:val="22"/>
                <w:szCs w:val="22"/>
              </w:rPr>
              <w:t>r veikti kaip vientisa duomenų archyvavimo bei ilgalaikio saugojimo sistema. Tiekėjas atsako už visų komponentų tarpusavio suderinamumą, tinkamą prijungimą, sukonfigūravimą ir integravimą. Tiekėjas negali atsisakyti šalinti trūkumų motyvuodamas tuo, kad sutrikimą sukėlė kito gamintojo ar jo pasitelkto trečiojo asmens pateiktas komponentas</w:t>
            </w:r>
            <w:r w:rsidR="00D64F1B">
              <w:rPr>
                <w:rFonts w:ascii="Arial" w:hAnsi="Arial" w:cs="Arial"/>
                <w:sz w:val="22"/>
                <w:szCs w:val="22"/>
              </w:rPr>
              <w:t>.</w:t>
            </w:r>
          </w:p>
        </w:tc>
      </w:tr>
      <w:tr w:rsidR="00D825E8" w:rsidRPr="00946EA3" w14:paraId="2CF767FE" w14:textId="77777777" w:rsidTr="00096886">
        <w:tc>
          <w:tcPr>
            <w:tcW w:w="567" w:type="dxa"/>
            <w:shd w:val="clear" w:color="auto" w:fill="FFFFFF" w:themeFill="background1"/>
            <w:tcMar>
              <w:left w:w="28" w:type="dxa"/>
              <w:right w:w="28" w:type="dxa"/>
            </w:tcMar>
          </w:tcPr>
          <w:p w14:paraId="721F06F9" w14:textId="1821A252" w:rsidR="00D825E8" w:rsidRPr="00946EA3" w:rsidRDefault="00D825E8" w:rsidP="00C341AA">
            <w:pPr>
              <w:pStyle w:val="ListParagraph"/>
              <w:widowControl w:val="0"/>
              <w:numPr>
                <w:ilvl w:val="0"/>
                <w:numId w:val="20"/>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2B5B6BC7" w14:textId="77777777" w:rsidR="00D825E8" w:rsidRPr="00946EA3" w:rsidRDefault="00D825E8"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Pristatymas</w:t>
            </w:r>
          </w:p>
        </w:tc>
        <w:tc>
          <w:tcPr>
            <w:tcW w:w="8647" w:type="dxa"/>
            <w:shd w:val="clear" w:color="auto" w:fill="FFFFFF" w:themeFill="background1"/>
            <w:tcMar>
              <w:left w:w="28" w:type="dxa"/>
              <w:right w:w="28" w:type="dxa"/>
            </w:tcMar>
          </w:tcPr>
          <w:p w14:paraId="6D428BBB" w14:textId="5C6BEFE8" w:rsidR="00D825E8" w:rsidRPr="00946EA3" w:rsidRDefault="00D825E8" w:rsidP="00AF02C7">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Siūloma Įranga turės būti pristatyta ir sumontuota</w:t>
            </w:r>
            <w:r w:rsidR="00AF02C7">
              <w:rPr>
                <w:rFonts w:ascii="Arial" w:hAnsi="Arial" w:cs="Arial"/>
                <w:sz w:val="22"/>
                <w:szCs w:val="22"/>
              </w:rPr>
              <w:t>, su</w:t>
            </w:r>
            <w:r w:rsidR="00AF02C7" w:rsidRPr="00AF02C7">
              <w:rPr>
                <w:rFonts w:ascii="Arial" w:hAnsi="Arial" w:cs="Arial"/>
                <w:sz w:val="22"/>
                <w:szCs w:val="22"/>
              </w:rPr>
              <w:t>konfigūruota, integruota, ištestuota ir parengta naudoti ne vėliau kaip</w:t>
            </w:r>
            <w:r w:rsidRPr="00946EA3">
              <w:rPr>
                <w:rFonts w:ascii="Arial" w:hAnsi="Arial" w:cs="Arial"/>
                <w:sz w:val="22"/>
                <w:szCs w:val="22"/>
              </w:rPr>
              <w:t xml:space="preserve"> per 90</w:t>
            </w:r>
            <w:r w:rsidR="003E4E03">
              <w:rPr>
                <w:rFonts w:ascii="Arial" w:hAnsi="Arial" w:cs="Arial"/>
                <w:sz w:val="22"/>
                <w:szCs w:val="22"/>
              </w:rPr>
              <w:t xml:space="preserve"> (devyniasdešimt)</w:t>
            </w:r>
            <w:r w:rsidRPr="00946EA3">
              <w:rPr>
                <w:rFonts w:ascii="Arial" w:hAnsi="Arial" w:cs="Arial"/>
                <w:sz w:val="22"/>
                <w:szCs w:val="22"/>
              </w:rPr>
              <w:t xml:space="preserve"> kalendorinių dienų nuo sutarties pasirašymo</w:t>
            </w:r>
            <w:r w:rsidR="003E4E03">
              <w:rPr>
                <w:rFonts w:ascii="Arial" w:hAnsi="Arial" w:cs="Arial"/>
                <w:sz w:val="22"/>
                <w:szCs w:val="22"/>
              </w:rPr>
              <w:t xml:space="preserve"> d</w:t>
            </w:r>
            <w:r w:rsidR="00B67C87">
              <w:rPr>
                <w:rFonts w:ascii="Arial" w:hAnsi="Arial" w:cs="Arial"/>
                <w:sz w:val="22"/>
                <w:szCs w:val="22"/>
              </w:rPr>
              <w:t>ienos</w:t>
            </w:r>
            <w:r w:rsidRPr="00946EA3">
              <w:rPr>
                <w:rFonts w:ascii="Arial" w:hAnsi="Arial" w:cs="Arial"/>
                <w:sz w:val="22"/>
                <w:szCs w:val="22"/>
              </w:rPr>
              <w:t>.</w:t>
            </w:r>
            <w:r w:rsidR="00982143">
              <w:rPr>
                <w:rFonts w:ascii="Arial" w:hAnsi="Arial" w:cs="Arial"/>
                <w:sz w:val="22"/>
                <w:szCs w:val="22"/>
              </w:rPr>
              <w:t xml:space="preserve"> </w:t>
            </w:r>
            <w:r w:rsidR="00982143" w:rsidRPr="00DF0F00">
              <w:rPr>
                <w:rFonts w:ascii="Arial" w:hAnsi="Arial" w:cs="Arial"/>
                <w:sz w:val="22"/>
                <w:szCs w:val="22"/>
              </w:rPr>
              <w:t>Pristatymo ir montavimo vieta</w:t>
            </w:r>
            <w:r w:rsidR="00982143">
              <w:rPr>
                <w:rFonts w:ascii="Arial" w:hAnsi="Arial" w:cs="Arial"/>
                <w:sz w:val="22"/>
                <w:szCs w:val="22"/>
              </w:rPr>
              <w:t xml:space="preserve"> </w:t>
            </w:r>
            <w:r w:rsidR="0015049A">
              <w:rPr>
                <w:rFonts w:ascii="Arial" w:hAnsi="Arial" w:cs="Arial"/>
                <w:sz w:val="22"/>
                <w:szCs w:val="22"/>
              </w:rPr>
              <w:t>-</w:t>
            </w:r>
            <w:r w:rsidR="00982143" w:rsidRPr="0015049A">
              <w:rPr>
                <w:rFonts w:ascii="Arial" w:hAnsi="Arial" w:cs="Arial"/>
                <w:sz w:val="22"/>
                <w:szCs w:val="22"/>
              </w:rPr>
              <w:t xml:space="preserve"> </w:t>
            </w:r>
            <w:r w:rsidR="00F259E5" w:rsidRPr="0015049A">
              <w:rPr>
                <w:rFonts w:ascii="Arial" w:hAnsi="Arial" w:cs="Arial"/>
                <w:sz w:val="22"/>
                <w:szCs w:val="22"/>
              </w:rPr>
              <w:t>Vilniaus miesto ribose. Konkretus adresas bus nurodytas sutarties vykdymo metu.</w:t>
            </w:r>
          </w:p>
        </w:tc>
      </w:tr>
      <w:tr w:rsidR="00D825E8" w:rsidRPr="00946EA3" w14:paraId="2CFB050B" w14:textId="77777777" w:rsidTr="00096886">
        <w:tc>
          <w:tcPr>
            <w:tcW w:w="567" w:type="dxa"/>
            <w:shd w:val="clear" w:color="auto" w:fill="FFFFFF" w:themeFill="background1"/>
            <w:tcMar>
              <w:left w:w="28" w:type="dxa"/>
              <w:right w:w="28" w:type="dxa"/>
            </w:tcMar>
          </w:tcPr>
          <w:p w14:paraId="3DAF132A" w14:textId="77777777" w:rsidR="00D825E8" w:rsidRPr="00946EA3" w:rsidRDefault="00D825E8" w:rsidP="00C341AA">
            <w:pPr>
              <w:pStyle w:val="ListParagraph"/>
              <w:widowControl w:val="0"/>
              <w:numPr>
                <w:ilvl w:val="0"/>
                <w:numId w:val="20"/>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007EFD57" w14:textId="3855814E" w:rsidR="00D825E8" w:rsidRPr="00946EA3" w:rsidRDefault="00D825E8"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Dokumentacija ir mokymai</w:t>
            </w:r>
          </w:p>
        </w:tc>
        <w:tc>
          <w:tcPr>
            <w:tcW w:w="8647" w:type="dxa"/>
            <w:shd w:val="clear" w:color="auto" w:fill="FFFFFF" w:themeFill="background1"/>
            <w:tcMar>
              <w:left w:w="28" w:type="dxa"/>
              <w:right w:w="28" w:type="dxa"/>
            </w:tcMar>
          </w:tcPr>
          <w:p w14:paraId="22C9A63C" w14:textId="5F658283" w:rsidR="00D825E8" w:rsidRPr="00946EA3" w:rsidRDefault="00D825E8" w:rsidP="00D825E8">
            <w:pPr>
              <w:widowControl w:val="0"/>
              <w:shd w:val="clear" w:color="auto" w:fill="FFFFFF"/>
              <w:autoSpaceDE w:val="0"/>
              <w:autoSpaceDN w:val="0"/>
              <w:adjustRightInd w:val="0"/>
              <w:spacing w:line="240" w:lineRule="atLeast"/>
              <w:ind w:left="118" w:right="118"/>
              <w:rPr>
                <w:rFonts w:ascii="Arial" w:hAnsi="Arial" w:cs="Arial"/>
                <w:sz w:val="22"/>
                <w:szCs w:val="22"/>
              </w:rPr>
            </w:pPr>
            <w:r w:rsidRPr="00946EA3">
              <w:rPr>
                <w:rFonts w:ascii="Arial" w:hAnsi="Arial" w:cs="Arial"/>
                <w:sz w:val="22"/>
                <w:szCs w:val="22"/>
              </w:rPr>
              <w:t xml:space="preserve">Tiekėjas privalo pateikti įrangos ir (jei taikoma) programinės įrangos dokumentaciją lietuvių arba anglų kalba (naudotojo ir </w:t>
            </w:r>
            <w:r w:rsidRPr="0015049A">
              <w:rPr>
                <w:rFonts w:ascii="Arial" w:hAnsi="Arial" w:cs="Arial"/>
                <w:sz w:val="22"/>
                <w:szCs w:val="22"/>
              </w:rPr>
              <w:t xml:space="preserve">administravimo instrukcijas, diegimo aprašą, konfigūracijų suvestinę, licencijų informaciją). </w:t>
            </w:r>
            <w:r w:rsidR="00BB5B39" w:rsidRPr="0015049A">
              <w:rPr>
                <w:rFonts w:ascii="Arial" w:hAnsi="Arial" w:cs="Arial"/>
                <w:sz w:val="22"/>
                <w:szCs w:val="22"/>
              </w:rPr>
              <w:t>Mokymai</w:t>
            </w:r>
            <w:r w:rsidR="00DC64FA" w:rsidRPr="0015049A">
              <w:rPr>
                <w:rFonts w:ascii="Arial" w:hAnsi="Arial" w:cs="Arial"/>
                <w:sz w:val="22"/>
                <w:szCs w:val="22"/>
              </w:rPr>
              <w:t xml:space="preserve"> Užsakovo administratoriams bus užsakomi pagal poreikį, pagal valandinį įkainį.</w:t>
            </w:r>
            <w:r w:rsidR="00BB5B39" w:rsidRPr="0015049A">
              <w:rPr>
                <w:rFonts w:ascii="Arial" w:hAnsi="Arial" w:cs="Arial"/>
                <w:sz w:val="22"/>
                <w:szCs w:val="22"/>
              </w:rPr>
              <w:t xml:space="preserve"> </w:t>
            </w:r>
          </w:p>
        </w:tc>
      </w:tr>
      <w:tr w:rsidR="00D825E8" w:rsidRPr="00076895" w14:paraId="11B4A3EB" w14:textId="77777777" w:rsidTr="00096886">
        <w:tc>
          <w:tcPr>
            <w:tcW w:w="567" w:type="dxa"/>
            <w:shd w:val="clear" w:color="auto" w:fill="FFFFFF" w:themeFill="background1"/>
            <w:tcMar>
              <w:left w:w="28" w:type="dxa"/>
              <w:right w:w="28" w:type="dxa"/>
            </w:tcMar>
          </w:tcPr>
          <w:p w14:paraId="2B2218C7" w14:textId="77777777" w:rsidR="00D825E8" w:rsidRPr="00946EA3" w:rsidRDefault="00D825E8" w:rsidP="00C341AA">
            <w:pPr>
              <w:pStyle w:val="ListParagraph"/>
              <w:widowControl w:val="0"/>
              <w:numPr>
                <w:ilvl w:val="0"/>
                <w:numId w:val="20"/>
              </w:numPr>
              <w:shd w:val="clear" w:color="auto" w:fill="FFFFFF"/>
              <w:autoSpaceDE w:val="0"/>
              <w:autoSpaceDN w:val="0"/>
              <w:adjustRightInd w:val="0"/>
              <w:spacing w:line="240" w:lineRule="atLeast"/>
              <w:jc w:val="center"/>
              <w:rPr>
                <w:rFonts w:ascii="Arial" w:hAnsi="Arial" w:cs="Arial"/>
                <w:sz w:val="22"/>
                <w:szCs w:val="22"/>
              </w:rPr>
            </w:pPr>
          </w:p>
        </w:tc>
        <w:tc>
          <w:tcPr>
            <w:tcW w:w="1563" w:type="dxa"/>
            <w:shd w:val="clear" w:color="auto" w:fill="FFFFFF" w:themeFill="background1"/>
            <w:tcMar>
              <w:left w:w="28" w:type="dxa"/>
              <w:right w:w="28" w:type="dxa"/>
            </w:tcMar>
          </w:tcPr>
          <w:p w14:paraId="561D487C" w14:textId="054BC360" w:rsidR="00D825E8" w:rsidRPr="00946EA3" w:rsidRDefault="00D825E8" w:rsidP="00E974D0">
            <w:pPr>
              <w:widowControl w:val="0"/>
              <w:shd w:val="clear" w:color="auto" w:fill="FFFFFF"/>
              <w:autoSpaceDE w:val="0"/>
              <w:autoSpaceDN w:val="0"/>
              <w:adjustRightInd w:val="0"/>
              <w:spacing w:line="240" w:lineRule="atLeast"/>
              <w:rPr>
                <w:rFonts w:ascii="Arial" w:hAnsi="Arial" w:cs="Arial"/>
                <w:sz w:val="22"/>
                <w:szCs w:val="22"/>
              </w:rPr>
            </w:pPr>
            <w:r w:rsidRPr="00946EA3">
              <w:rPr>
                <w:rFonts w:ascii="Arial" w:hAnsi="Arial" w:cs="Arial"/>
                <w:sz w:val="22"/>
                <w:szCs w:val="22"/>
              </w:rPr>
              <w:t>Kibernetinis saugumas</w:t>
            </w:r>
          </w:p>
        </w:tc>
        <w:tc>
          <w:tcPr>
            <w:tcW w:w="8647" w:type="dxa"/>
            <w:shd w:val="clear" w:color="auto" w:fill="FFFFFF" w:themeFill="background1"/>
            <w:tcMar>
              <w:left w:w="28" w:type="dxa"/>
              <w:right w:w="28" w:type="dxa"/>
            </w:tcMar>
          </w:tcPr>
          <w:p w14:paraId="23C2771D" w14:textId="6F2E7518"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Tiekėjas, vykdydamas Sutartį, privalo laikytis Lietuvos Respublikos kibernetinio saugumo įstatymo ir Kibernetinio saugumo reikalavimų aprašo, patvirtinto Lietuvos Respublikos Vyriausybės 2018 m. rugpjūčio 13 d. nutarimu Nr. 818, reikalavimų tiek, kiek jie susiję su tiekiama įranga, jos diegimu, konfigūravimu, testavimu, palaikymu ir prieiga prie Užsakovo tinklų bei informacinių sistemų.</w:t>
            </w:r>
          </w:p>
          <w:p w14:paraId="5FD75315" w14:textId="3F20FA48"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Tiekėjas turi turėti patvirtintas ir faktiškai taikomas vidaus tvarkas ar procesus, reglamentuojančius bent prieigos valdymą, incidentų valdymą, spragų valdymą, veiklos tęstinumą, konfidencialumo užtikrinimą ir paslaugų saugumą.</w:t>
            </w:r>
          </w:p>
          <w:p w14:paraId="227F38D0" w14:textId="2E0C92D3"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 xml:space="preserve">Tiekėjas privalo užtikrinti, kad visi darbuotojai ir subtiekėjų darbuotojai, dalyvaujantys Sutarties vykdyme, būtų pasirašę konfidencialumo įsipareigojimus ir </w:t>
            </w:r>
            <w:r w:rsidR="00265DE1">
              <w:rPr>
                <w:rFonts w:ascii="Arial" w:hAnsi="Arial" w:cs="Arial"/>
                <w:sz w:val="22"/>
                <w:szCs w:val="22"/>
              </w:rPr>
              <w:t xml:space="preserve">būtų </w:t>
            </w:r>
            <w:r w:rsidRPr="00946EA3">
              <w:rPr>
                <w:rFonts w:ascii="Arial" w:hAnsi="Arial" w:cs="Arial"/>
                <w:sz w:val="22"/>
                <w:szCs w:val="22"/>
              </w:rPr>
              <w:t>supažindinti su jų atsakomybėmis informacijos saugos srityje.</w:t>
            </w:r>
          </w:p>
          <w:p w14:paraId="4162301A" w14:textId="706D6562"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 xml:space="preserve">Jeigu Tiekėjui ar jo pasitelktiems asmenims suteikiama nuotolinė prieiga prie Užsakovo sistemų, tokia prieiga turi būti vykdoma tik naudojant saugius ryšio kanalus (VPN </w:t>
            </w:r>
            <w:r w:rsidRPr="0015049A">
              <w:rPr>
                <w:rFonts w:ascii="Arial" w:hAnsi="Arial" w:cs="Arial"/>
                <w:sz w:val="22"/>
                <w:szCs w:val="22"/>
              </w:rPr>
              <w:t>arba lygiavertę technologiją</w:t>
            </w:r>
            <w:r w:rsidRPr="00946EA3">
              <w:rPr>
                <w:rFonts w:ascii="Arial" w:hAnsi="Arial" w:cs="Arial"/>
                <w:sz w:val="22"/>
                <w:szCs w:val="22"/>
              </w:rPr>
              <w:t>), taikant kelių veiksnių autentifikavimą (MFA), ir tik būtina apimtimi bei</w:t>
            </w:r>
            <w:r w:rsidR="0070791C">
              <w:rPr>
                <w:rFonts w:ascii="Arial" w:hAnsi="Arial" w:cs="Arial"/>
                <w:sz w:val="22"/>
                <w:szCs w:val="22"/>
              </w:rPr>
              <w:t xml:space="preserve"> tik būtinam</w:t>
            </w:r>
            <w:r w:rsidRPr="00946EA3">
              <w:rPr>
                <w:rFonts w:ascii="Arial" w:hAnsi="Arial" w:cs="Arial"/>
                <w:sz w:val="22"/>
                <w:szCs w:val="22"/>
              </w:rPr>
              <w:t xml:space="preserve"> terminui.</w:t>
            </w:r>
          </w:p>
          <w:p w14:paraId="120D9B75" w14:textId="4E279B33"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Tiekėjo naudojami galiniai įrenginiai, naudojami prieigai prie Užsakovo sistemų, turi būti atnaujinti, apsaugoti nuo kenkimo programinės įrangos ir turėti įjungtas saugos priemones (pvz., saugasienę).</w:t>
            </w:r>
          </w:p>
          <w:p w14:paraId="31B9F723" w14:textId="326F41EC"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lastRenderedPageBreak/>
              <w:t>Tiekėjas privalo nepagrįstai nedelsdamas, bet ne vėliau kaip per 24</w:t>
            </w:r>
            <w:r w:rsidR="00F62C2E">
              <w:rPr>
                <w:rFonts w:ascii="Arial" w:hAnsi="Arial" w:cs="Arial"/>
                <w:sz w:val="22"/>
                <w:szCs w:val="22"/>
              </w:rPr>
              <w:t xml:space="preserve"> (dvidešimt keturias) valandas</w:t>
            </w:r>
            <w:r w:rsidRPr="00946EA3">
              <w:rPr>
                <w:rFonts w:ascii="Arial" w:hAnsi="Arial" w:cs="Arial"/>
                <w:sz w:val="22"/>
                <w:szCs w:val="22"/>
              </w:rPr>
              <w:t xml:space="preserve"> nuo sužinojimo, informuoti Užsakovą apie visus kibernetinius incidentus, pažeidžiamumus, spragas ar kitus saugumo įvykius, galinčius paveikti Užsakovo sistemas, duomenis ar paslaugų veikimą, bei bendradarbiauti atliekant jų tyrimą.</w:t>
            </w:r>
          </w:p>
          <w:p w14:paraId="35D77EB8" w14:textId="77777777"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Užsakovas turi teisę sutarties vykdymo metu prašyti Tiekėjo pateikti informaciją, savideklaracijas, klausimynus ar kitus įrodymus apie taikomas saugumo priemones, o esant poreikiui – atlikti ar inicijuoti Tiekėjo atitikties patikrinimą. Tiekėjas privalo bendradarbiauti ir pateikti prašomą informaciją.</w:t>
            </w:r>
          </w:p>
          <w:p w14:paraId="2070A0D1" w14:textId="77777777"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Tiekėjas negali pasitelkti subtiekėjų be išankstinio Užsakovo sutikimo (išskyrus pasiūlyme nurodytus), ir privalo užtikrinti, kad jiems būtų taikomi ne žemesni informacijos ir kibernetinio saugumo reikalavimai.</w:t>
            </w:r>
          </w:p>
          <w:p w14:paraId="1E11A9D7" w14:textId="77777777"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Jei Sutarties vykdymo metu atliekami administraciniai veiksmai Užsakovo aplinkoje, turi būti užtikrintas jų atsekamumas, o esant poreikiui – pateikiama informacija apie atliktus veiksmus.</w:t>
            </w:r>
          </w:p>
          <w:p w14:paraId="3C728DBF" w14:textId="41A4B48B" w:rsidR="00D825E8" w:rsidRPr="00946EA3" w:rsidRDefault="00D825E8" w:rsidP="00D825E8">
            <w:pPr>
              <w:pStyle w:val="ListParagraph"/>
              <w:widowControl w:val="0"/>
              <w:numPr>
                <w:ilvl w:val="0"/>
                <w:numId w:val="5"/>
              </w:numPr>
              <w:shd w:val="clear" w:color="auto" w:fill="FFFFFF"/>
              <w:autoSpaceDE w:val="0"/>
              <w:autoSpaceDN w:val="0"/>
              <w:adjustRightInd w:val="0"/>
              <w:spacing w:line="240" w:lineRule="atLeast"/>
              <w:ind w:right="118"/>
              <w:rPr>
                <w:rFonts w:ascii="Arial" w:hAnsi="Arial" w:cs="Arial"/>
                <w:sz w:val="22"/>
                <w:szCs w:val="22"/>
              </w:rPr>
            </w:pPr>
            <w:r w:rsidRPr="00946EA3">
              <w:rPr>
                <w:rFonts w:ascii="Arial" w:hAnsi="Arial" w:cs="Arial"/>
                <w:sz w:val="22"/>
                <w:szCs w:val="22"/>
              </w:rPr>
              <w:t>Pasibaigus Sutarties galiojimui, Tiekėjas privalo panaikinti visas prieigas prie Užsakovo sistemų, o su darbų vykdymu susijusi informacija turi būti grąžinta arba sunaikinta, jei to reikalauja Užsakovas.</w:t>
            </w:r>
          </w:p>
        </w:tc>
      </w:tr>
    </w:tbl>
    <w:p w14:paraId="2A5D33D9" w14:textId="77777777" w:rsidR="004902DE" w:rsidRDefault="004902DE">
      <w:pPr>
        <w:rPr>
          <w:rFonts w:ascii="Arial" w:hAnsi="Arial" w:cs="Arial"/>
          <w:sz w:val="22"/>
          <w:szCs w:val="22"/>
        </w:rPr>
      </w:pPr>
    </w:p>
    <w:p w14:paraId="2B8CE543" w14:textId="1B9B7DF2" w:rsidR="00F15D74" w:rsidRPr="00DF0F00" w:rsidRDefault="00F15D74" w:rsidP="0015049A">
      <w:pPr>
        <w:jc w:val="center"/>
        <w:rPr>
          <w:rFonts w:ascii="Arial" w:hAnsi="Arial" w:cs="Arial"/>
          <w:b/>
          <w:bCs/>
          <w:sz w:val="22"/>
          <w:szCs w:val="22"/>
        </w:rPr>
      </w:pPr>
      <w:r>
        <w:rPr>
          <w:rFonts w:ascii="Arial" w:hAnsi="Arial" w:cs="Arial"/>
          <w:b/>
          <w:bCs/>
          <w:sz w:val="22"/>
          <w:szCs w:val="22"/>
        </w:rPr>
        <w:t>4</w:t>
      </w:r>
      <w:r w:rsidRPr="00DF0F00">
        <w:rPr>
          <w:rFonts w:ascii="Arial" w:hAnsi="Arial" w:cs="Arial"/>
          <w:b/>
          <w:bCs/>
          <w:sz w:val="22"/>
          <w:szCs w:val="22"/>
        </w:rPr>
        <w:t>. KITI REIKALAVIMAI</w:t>
      </w:r>
    </w:p>
    <w:p w14:paraId="56655FAD" w14:textId="1D0A6354" w:rsidR="0075085A" w:rsidRPr="00946EA3" w:rsidRDefault="0075085A">
      <w:pPr>
        <w:rPr>
          <w:rFonts w:ascii="Arial" w:hAnsi="Arial" w:cs="Arial"/>
          <w:b/>
          <w:bCs/>
          <w:sz w:val="22"/>
          <w:szCs w:val="22"/>
        </w:rPr>
      </w:pPr>
    </w:p>
    <w:p w14:paraId="34918900" w14:textId="3A33D010" w:rsidR="00752B59" w:rsidRDefault="004C0F77">
      <w:pPr>
        <w:rPr>
          <w:rFonts w:ascii="Arial" w:hAnsi="Arial" w:cs="Arial"/>
          <w:sz w:val="22"/>
          <w:szCs w:val="22"/>
        </w:rPr>
      </w:pPr>
      <w:r>
        <w:rPr>
          <w:rFonts w:ascii="Arial" w:hAnsi="Arial" w:cs="Arial"/>
          <w:sz w:val="22"/>
          <w:szCs w:val="22"/>
        </w:rPr>
        <w:t>4.</w:t>
      </w:r>
      <w:r w:rsidR="002D4F14">
        <w:rPr>
          <w:rFonts w:ascii="Arial" w:hAnsi="Arial" w:cs="Arial"/>
          <w:sz w:val="22"/>
          <w:szCs w:val="22"/>
          <w:lang w:val="en-US"/>
        </w:rPr>
        <w:t>1</w:t>
      </w:r>
      <w:r>
        <w:rPr>
          <w:rFonts w:ascii="Arial" w:hAnsi="Arial" w:cs="Arial"/>
          <w:sz w:val="22"/>
          <w:szCs w:val="22"/>
        </w:rPr>
        <w:t xml:space="preserve">. </w:t>
      </w:r>
      <w:r w:rsidR="00752B59" w:rsidRPr="00946EA3">
        <w:rPr>
          <w:rFonts w:ascii="Arial" w:hAnsi="Arial" w:cs="Arial"/>
          <w:sz w:val="22"/>
          <w:szCs w:val="22"/>
        </w:rPr>
        <w:t>Jei techninėje specifikacijoje bei jos prieduose yra nuoroda į konkretų standartą, gaminį, gamintoją, prekės ženklą, patentą, tipą, kilmę ar gamybą ir nėra nuorodos „arba lygiavertis“, vertinti kaip su nuoroda „arba lygiavertis“. Jei techninėje specifikacijoje nurodomos tikslios parametrų skaitinės reikšmės, tai laikoma minimaliu reikalavimu (riba, nuo kurios tiekėjas neturi nukrypti į blogesnę Užsakovo pusę), jei aiškiai nenurodyta kitaip.</w:t>
      </w:r>
    </w:p>
    <w:p w14:paraId="16FEF38E" w14:textId="5C2382CC" w:rsidR="00752B59" w:rsidRPr="00946EA3" w:rsidRDefault="00F15D74">
      <w:pPr>
        <w:rPr>
          <w:rFonts w:ascii="Arial" w:hAnsi="Arial" w:cs="Arial"/>
          <w:sz w:val="22"/>
          <w:szCs w:val="22"/>
        </w:rPr>
      </w:pPr>
      <w:r w:rsidRPr="00DF0F00">
        <w:rPr>
          <w:rFonts w:ascii="Arial" w:hAnsi="Arial" w:cs="Arial"/>
          <w:sz w:val="22"/>
          <w:szCs w:val="22"/>
        </w:rPr>
        <w:t>4.</w:t>
      </w:r>
      <w:r w:rsidR="002D4F14">
        <w:rPr>
          <w:rFonts w:ascii="Arial" w:hAnsi="Arial" w:cs="Arial"/>
          <w:sz w:val="22"/>
          <w:szCs w:val="22"/>
        </w:rPr>
        <w:t>2</w:t>
      </w:r>
      <w:r w:rsidRPr="00DF0F00">
        <w:rPr>
          <w:rFonts w:ascii="Arial" w:hAnsi="Arial" w:cs="Arial"/>
          <w:sz w:val="22"/>
          <w:szCs w:val="22"/>
        </w:rPr>
        <w:t>.</w:t>
      </w:r>
      <w:r>
        <w:rPr>
          <w:rFonts w:ascii="Arial" w:hAnsi="Arial" w:cs="Arial"/>
          <w:b/>
          <w:bCs/>
          <w:sz w:val="22"/>
          <w:szCs w:val="22"/>
        </w:rPr>
        <w:t xml:space="preserve"> </w:t>
      </w:r>
      <w:r w:rsidR="00752B59" w:rsidRPr="00946EA3">
        <w:rPr>
          <w:rFonts w:ascii="Arial" w:hAnsi="Arial" w:cs="Arial"/>
          <w:b/>
          <w:bCs/>
          <w:sz w:val="22"/>
          <w:szCs w:val="22"/>
        </w:rPr>
        <w:t xml:space="preserve">Testavimas ir priėmimas–perdavimas. </w:t>
      </w:r>
      <w:r w:rsidR="00752B59" w:rsidRPr="00946EA3">
        <w:rPr>
          <w:rFonts w:ascii="Arial" w:hAnsi="Arial" w:cs="Arial"/>
          <w:sz w:val="22"/>
          <w:szCs w:val="22"/>
        </w:rPr>
        <w:t>Prieš pasirašant priėmimo–perdavimo aktą Tiekėjas privalo atlikti įrangos veikimo testavimą ir pateikti testavimo rezultatus (protokolą). Priėmimas–perdavimas laikomas įvykusiu, kai: (1) įranga pristatyta, sumontuota ir sukonfigūruota, (2) pateiktos visos licencijos ir dokumentacija, (3) atlikti sėkmingi testai, (4) pašalinti nustatyti trūkumai (jei buvo), (5) pasirašytas priėmimo–perdavimo aktas.</w:t>
      </w:r>
    </w:p>
    <w:p w14:paraId="73DE5D8A" w14:textId="0CAEECA2" w:rsidR="00752B59" w:rsidRPr="00946EA3" w:rsidRDefault="00F15D74">
      <w:pPr>
        <w:rPr>
          <w:rFonts w:ascii="Arial" w:hAnsi="Arial" w:cs="Arial"/>
          <w:sz w:val="22"/>
          <w:szCs w:val="22"/>
        </w:rPr>
      </w:pPr>
      <w:r w:rsidRPr="00DF0F00">
        <w:rPr>
          <w:rFonts w:ascii="Arial" w:hAnsi="Arial" w:cs="Arial"/>
          <w:sz w:val="22"/>
          <w:szCs w:val="22"/>
        </w:rPr>
        <w:t>4.</w:t>
      </w:r>
      <w:r w:rsidR="002D4F14">
        <w:rPr>
          <w:rFonts w:ascii="Arial" w:hAnsi="Arial" w:cs="Arial"/>
          <w:sz w:val="22"/>
          <w:szCs w:val="22"/>
        </w:rPr>
        <w:t>3</w:t>
      </w:r>
      <w:r w:rsidRPr="00DF0F00">
        <w:rPr>
          <w:rFonts w:ascii="Arial" w:hAnsi="Arial" w:cs="Arial"/>
          <w:sz w:val="22"/>
          <w:szCs w:val="22"/>
        </w:rPr>
        <w:t>.</w:t>
      </w:r>
      <w:r>
        <w:rPr>
          <w:rFonts w:ascii="Arial" w:hAnsi="Arial" w:cs="Arial"/>
          <w:b/>
          <w:bCs/>
          <w:sz w:val="22"/>
          <w:szCs w:val="22"/>
        </w:rPr>
        <w:t xml:space="preserve"> </w:t>
      </w:r>
      <w:r w:rsidR="00752B59" w:rsidRPr="00946EA3">
        <w:rPr>
          <w:rFonts w:ascii="Arial" w:hAnsi="Arial" w:cs="Arial"/>
          <w:b/>
          <w:bCs/>
          <w:sz w:val="22"/>
          <w:szCs w:val="22"/>
        </w:rPr>
        <w:t xml:space="preserve">Informacijos sauga ir prieigos valdymas. </w:t>
      </w:r>
      <w:r w:rsidR="00752B59" w:rsidRPr="00946EA3">
        <w:rPr>
          <w:rFonts w:ascii="Arial" w:hAnsi="Arial" w:cs="Arial"/>
          <w:sz w:val="22"/>
          <w:szCs w:val="22"/>
        </w:rPr>
        <w:t>Tiekėjas privalo užtikrinti, kad įrangos diegimo, konfigūravimo, testavimo ir (jei taikoma) palaikymo metu būtų taikomos tinkamos organizacinės ir techninės informacijos saugos priemonės (mažiausių privilegijų principas, prieigos kontrolė, konfigūracijos kontrolė, pažeidžiamumų valdymas). Nuotolinė prieiga (jei reikalinga) turi būti suderinta su Užsakovu ir vykdoma tik per Užsakovo patvirtintus kanalus. Apie saugumo incidentus, galinčius paveikti Užsakovo sistemas ar duomenis, Tiekėjas privalo informuoti nedelsdamas.</w:t>
      </w:r>
    </w:p>
    <w:p w14:paraId="50762230" w14:textId="78BDEB26" w:rsidR="00963E72" w:rsidRPr="00946EA3" w:rsidRDefault="00F15D74">
      <w:pPr>
        <w:rPr>
          <w:rFonts w:ascii="Arial" w:hAnsi="Arial" w:cs="Arial"/>
          <w:sz w:val="22"/>
          <w:szCs w:val="22"/>
        </w:rPr>
      </w:pPr>
      <w:r w:rsidRPr="00DF0F00">
        <w:rPr>
          <w:rFonts w:ascii="Arial" w:hAnsi="Arial" w:cs="Arial"/>
          <w:sz w:val="22"/>
          <w:szCs w:val="22"/>
        </w:rPr>
        <w:t>4.</w:t>
      </w:r>
      <w:r w:rsidR="002D4F14">
        <w:rPr>
          <w:rFonts w:ascii="Arial" w:hAnsi="Arial" w:cs="Arial"/>
          <w:sz w:val="22"/>
          <w:szCs w:val="22"/>
        </w:rPr>
        <w:t>4</w:t>
      </w:r>
      <w:r w:rsidRPr="00DF0F00">
        <w:rPr>
          <w:rFonts w:ascii="Arial" w:hAnsi="Arial" w:cs="Arial"/>
          <w:sz w:val="22"/>
          <w:szCs w:val="22"/>
        </w:rPr>
        <w:t>.</w:t>
      </w:r>
      <w:r>
        <w:rPr>
          <w:rFonts w:ascii="Arial" w:hAnsi="Arial" w:cs="Arial"/>
          <w:b/>
          <w:bCs/>
          <w:sz w:val="22"/>
          <w:szCs w:val="22"/>
        </w:rPr>
        <w:t xml:space="preserve"> </w:t>
      </w:r>
      <w:r w:rsidR="00752B59" w:rsidRPr="00946EA3">
        <w:rPr>
          <w:rFonts w:ascii="Arial" w:hAnsi="Arial" w:cs="Arial"/>
          <w:b/>
          <w:bCs/>
          <w:sz w:val="22"/>
          <w:szCs w:val="22"/>
        </w:rPr>
        <w:t xml:space="preserve">Konfidencialumas ir duomenų tvarkymas. </w:t>
      </w:r>
      <w:r w:rsidR="00752B59" w:rsidRPr="00946EA3">
        <w:rPr>
          <w:rFonts w:ascii="Arial" w:hAnsi="Arial" w:cs="Arial"/>
          <w:sz w:val="22"/>
          <w:szCs w:val="22"/>
        </w:rPr>
        <w:t xml:space="preserve">Tiekėjas įsipareigoja užtikrinti konfidencialios informacijos apsaugą ir jos neatskleisti tretiesiems asmenims, išskyrus teisės aktuose ar sutartyje nustatytus atvejus. Jei </w:t>
      </w:r>
      <w:r w:rsidR="004D745B">
        <w:rPr>
          <w:rFonts w:ascii="Arial" w:hAnsi="Arial" w:cs="Arial"/>
          <w:sz w:val="22"/>
          <w:szCs w:val="22"/>
        </w:rPr>
        <w:t>teikiant</w:t>
      </w:r>
      <w:r w:rsidR="00752B59" w:rsidRPr="00946EA3">
        <w:rPr>
          <w:rFonts w:ascii="Arial" w:hAnsi="Arial" w:cs="Arial"/>
          <w:sz w:val="22"/>
          <w:szCs w:val="22"/>
        </w:rPr>
        <w:t xml:space="preserve"> </w:t>
      </w:r>
      <w:r w:rsidR="004D745B">
        <w:rPr>
          <w:rFonts w:ascii="Arial" w:hAnsi="Arial" w:cs="Arial"/>
          <w:sz w:val="22"/>
          <w:szCs w:val="22"/>
        </w:rPr>
        <w:t>paslaugas</w:t>
      </w:r>
      <w:r w:rsidR="00752B59" w:rsidRPr="00946EA3">
        <w:rPr>
          <w:rFonts w:ascii="Arial" w:hAnsi="Arial" w:cs="Arial"/>
          <w:sz w:val="22"/>
          <w:szCs w:val="22"/>
        </w:rPr>
        <w:t xml:space="preserve"> Tiekėjui tampa prieinami Užsakovo duomenys, Tiekėjas privalo juos tvarkyti tik tiek, kiek būtina sutartiniams įsipareigojimams vykdyti, ir taikyti priemones, užtikrinančias duomenų apsaugą nuo praradimo, neteisėtos prieigos ar atskleidimo.</w:t>
      </w:r>
    </w:p>
    <w:p w14:paraId="0F148ED0" w14:textId="29EC65BC" w:rsidR="00D504F0" w:rsidRPr="00946EA3" w:rsidRDefault="00F15D74" w:rsidP="00630048">
      <w:pPr>
        <w:rPr>
          <w:rFonts w:ascii="Arial" w:hAnsi="Arial" w:cs="Arial"/>
          <w:b/>
          <w:bCs/>
          <w:sz w:val="22"/>
          <w:szCs w:val="22"/>
        </w:rPr>
      </w:pPr>
      <w:r w:rsidRPr="00DF0F00">
        <w:rPr>
          <w:rFonts w:ascii="Arial" w:hAnsi="Arial" w:cs="Arial"/>
          <w:sz w:val="22"/>
          <w:szCs w:val="22"/>
        </w:rPr>
        <w:t>4.</w:t>
      </w:r>
      <w:r w:rsidR="002D4F14">
        <w:rPr>
          <w:rFonts w:ascii="Arial" w:hAnsi="Arial" w:cs="Arial"/>
          <w:sz w:val="22"/>
          <w:szCs w:val="22"/>
        </w:rPr>
        <w:t>5</w:t>
      </w:r>
      <w:r w:rsidRPr="00DF0F00">
        <w:rPr>
          <w:rFonts w:ascii="Arial" w:hAnsi="Arial" w:cs="Arial"/>
          <w:sz w:val="22"/>
          <w:szCs w:val="22"/>
        </w:rPr>
        <w:t>.</w:t>
      </w:r>
      <w:r>
        <w:rPr>
          <w:rFonts w:ascii="Arial" w:hAnsi="Arial" w:cs="Arial"/>
          <w:b/>
          <w:bCs/>
          <w:sz w:val="22"/>
          <w:szCs w:val="22"/>
        </w:rPr>
        <w:t xml:space="preserve"> </w:t>
      </w:r>
      <w:r w:rsidR="00630048" w:rsidRPr="00946EA3">
        <w:rPr>
          <w:rFonts w:ascii="Arial" w:hAnsi="Arial" w:cs="Arial"/>
          <w:b/>
          <w:bCs/>
          <w:sz w:val="22"/>
          <w:szCs w:val="22"/>
        </w:rPr>
        <w:t>Reikalavimai, kuriuos turi atitikti perkamos prekės.</w:t>
      </w:r>
      <w:r w:rsidR="009D0668" w:rsidRPr="00946EA3">
        <w:rPr>
          <w:rFonts w:ascii="Arial" w:hAnsi="Arial" w:cs="Arial"/>
          <w:b/>
          <w:bCs/>
          <w:sz w:val="22"/>
          <w:szCs w:val="22"/>
        </w:rPr>
        <w:t xml:space="preserve"> </w:t>
      </w:r>
      <w:r w:rsidR="00D504F0" w:rsidRPr="00946EA3">
        <w:rPr>
          <w:rFonts w:ascii="Arial" w:hAnsi="Arial" w:cs="Arial"/>
          <w:sz w:val="22"/>
          <w:szCs w:val="22"/>
        </w:rPr>
        <w:t>Tiekėjas negali siūlyti prekių (įskaitant jų sudedamąsias dalis, pakuotes) ar paslaugų, jei:</w:t>
      </w:r>
    </w:p>
    <w:p w14:paraId="4148EBD4" w14:textId="057E5E4A" w:rsidR="009D5423" w:rsidRPr="00DF0F00" w:rsidRDefault="008B3DA1" w:rsidP="00EC47D6">
      <w:pPr>
        <w:rPr>
          <w:rFonts w:ascii="Arial" w:hAnsi="Arial" w:cs="Arial"/>
          <w:sz w:val="22"/>
          <w:szCs w:val="22"/>
        </w:rPr>
      </w:pPr>
      <w:r>
        <w:rPr>
          <w:rFonts w:ascii="Arial" w:hAnsi="Arial" w:cs="Arial"/>
          <w:sz w:val="22"/>
          <w:szCs w:val="22"/>
        </w:rPr>
        <w:t>4.</w:t>
      </w:r>
      <w:r w:rsidR="002D4F14">
        <w:rPr>
          <w:rFonts w:ascii="Arial" w:hAnsi="Arial" w:cs="Arial"/>
          <w:sz w:val="22"/>
          <w:szCs w:val="22"/>
        </w:rPr>
        <w:t>5</w:t>
      </w:r>
      <w:r>
        <w:rPr>
          <w:rFonts w:ascii="Arial" w:hAnsi="Arial" w:cs="Arial"/>
          <w:sz w:val="22"/>
          <w:szCs w:val="22"/>
        </w:rPr>
        <w:t xml:space="preserve">.1. </w:t>
      </w:r>
      <w:r w:rsidR="00D504F0" w:rsidRPr="00DF0F00">
        <w:rPr>
          <w:rFonts w:ascii="Arial" w:hAnsi="Arial" w:cs="Arial"/>
          <w:sz w:val="22"/>
          <w:szCs w:val="22"/>
        </w:rPr>
        <w:t>prekių (įskaitant jų sudedamąsias dalis, pakuotes) kilmė yra ar paslaugos teikiamos iš Viešųjų pirkimų įstatymo 92 straipsnio 15 dalyje numatytame sąraše nurodytų valstybių ar teritorijų;</w:t>
      </w:r>
    </w:p>
    <w:p w14:paraId="73738DE8" w14:textId="54E4C6A4" w:rsidR="00D504F0" w:rsidRPr="00DF0F00" w:rsidRDefault="008B3DA1" w:rsidP="00EC47D6">
      <w:pPr>
        <w:rPr>
          <w:rFonts w:ascii="Arial" w:hAnsi="Arial" w:cs="Arial"/>
          <w:sz w:val="22"/>
          <w:szCs w:val="22"/>
        </w:rPr>
      </w:pPr>
      <w:r>
        <w:rPr>
          <w:rFonts w:ascii="Arial" w:hAnsi="Arial" w:cs="Arial"/>
          <w:sz w:val="22"/>
          <w:szCs w:val="22"/>
        </w:rPr>
        <w:t>4.</w:t>
      </w:r>
      <w:r w:rsidR="002D4F14">
        <w:rPr>
          <w:rFonts w:ascii="Arial" w:hAnsi="Arial" w:cs="Arial"/>
          <w:sz w:val="22"/>
          <w:szCs w:val="22"/>
        </w:rPr>
        <w:t>5</w:t>
      </w:r>
      <w:r>
        <w:rPr>
          <w:rFonts w:ascii="Arial" w:hAnsi="Arial" w:cs="Arial"/>
          <w:sz w:val="22"/>
          <w:szCs w:val="22"/>
        </w:rPr>
        <w:t xml:space="preserve">.2. </w:t>
      </w:r>
      <w:r w:rsidR="00D504F0" w:rsidRPr="00DF0F00">
        <w:rPr>
          <w:rFonts w:ascii="Arial" w:hAnsi="Arial" w:cs="Arial"/>
          <w:sz w:val="22"/>
          <w:szCs w:val="22"/>
        </w:rPr>
        <w:t>paslaugos teikiamos iš Viešųjų pirkimų įstatymo 92 straipsnio 14 dalyje numatytame sąraše nurodytų valstybių ar teritorijų, kurių tiekėjai, jų subtiekėjai, ūkio subjektai, kurių pajėgumais remiamasi, gamintojai, techninės ar programinės įrangos priežiūrą ir palaikymą vykdantys asmenys ar juos kontroliuojantys asmenys nelaikomi patikimais.</w:t>
      </w:r>
    </w:p>
    <w:p w14:paraId="008E713B" w14:textId="36A1D56D" w:rsidR="00B477C5" w:rsidRPr="00946EA3" w:rsidRDefault="00FA2CA9" w:rsidP="00630048">
      <w:pPr>
        <w:rPr>
          <w:rFonts w:ascii="Arial" w:hAnsi="Arial" w:cs="Arial"/>
          <w:sz w:val="22"/>
          <w:szCs w:val="22"/>
        </w:rPr>
      </w:pPr>
      <w:r w:rsidRPr="00DF0F00">
        <w:rPr>
          <w:rFonts w:ascii="Arial" w:hAnsi="Arial" w:cs="Arial"/>
          <w:sz w:val="22"/>
          <w:szCs w:val="22"/>
        </w:rPr>
        <w:t>4.</w:t>
      </w:r>
      <w:r w:rsidR="002D4F14">
        <w:rPr>
          <w:rFonts w:ascii="Arial" w:hAnsi="Arial" w:cs="Arial"/>
          <w:sz w:val="22"/>
          <w:szCs w:val="22"/>
        </w:rPr>
        <w:t>6</w:t>
      </w:r>
      <w:r w:rsidRPr="00DF0F00">
        <w:rPr>
          <w:rFonts w:ascii="Arial" w:hAnsi="Arial" w:cs="Arial"/>
          <w:sz w:val="22"/>
          <w:szCs w:val="22"/>
        </w:rPr>
        <w:t xml:space="preserve">. </w:t>
      </w:r>
      <w:r w:rsidR="00D504F0" w:rsidRPr="00946EA3">
        <w:rPr>
          <w:rFonts w:ascii="Arial" w:hAnsi="Arial" w:cs="Arial"/>
          <w:sz w:val="22"/>
          <w:szCs w:val="22"/>
        </w:rPr>
        <w:t>Perkantysis subjektas, veikiantis gynybos srityje ar srityse, kurios laikomos nacionaliniam saugumui užtikrinti strategiškai svarbių ūkio sektorių dalimi, įrašytas į Saugiojo tinklo naudotojų sąrašą ar laikomas esminiu subjektu, atlikdamas pirkimus, kurių objektas apima Viešųjų pirkimų įstatymo 92 straipsnio 13 dalyje numatytame sąraše nurodytų BVPŽ kodų prekes ar paslaugas, laiko, kad prekės ar paslaugos kelia grėsmę nacionaliniam saugumui, kai:</w:t>
      </w:r>
    </w:p>
    <w:p w14:paraId="3692FBC4" w14:textId="382C5DAD" w:rsidR="00D504F0" w:rsidRPr="00946EA3" w:rsidRDefault="00F7722D" w:rsidP="00B477C5">
      <w:pPr>
        <w:pStyle w:val="ListParagraph"/>
        <w:numPr>
          <w:ilvl w:val="0"/>
          <w:numId w:val="4"/>
        </w:numPr>
        <w:rPr>
          <w:rFonts w:ascii="Arial" w:hAnsi="Arial" w:cs="Arial"/>
          <w:sz w:val="22"/>
          <w:szCs w:val="22"/>
        </w:rPr>
      </w:pPr>
      <w:r>
        <w:rPr>
          <w:rFonts w:ascii="Arial" w:hAnsi="Arial" w:cs="Arial"/>
          <w:sz w:val="22"/>
          <w:szCs w:val="22"/>
        </w:rPr>
        <w:t>P</w:t>
      </w:r>
      <w:r w:rsidR="00D504F0" w:rsidRPr="00946EA3">
        <w:rPr>
          <w:rFonts w:ascii="Arial" w:hAnsi="Arial" w:cs="Arial"/>
          <w:sz w:val="22"/>
          <w:szCs w:val="22"/>
        </w:rPr>
        <w:t>rekių gamintojas ar jį kontroliuojantis asmuo yra registruoti (jeigu gamintojas ar jį kontroliuojantis asmuo yra fizinis asmuo – nuolat gyvenantis ar turintis pilietybę) Viešųjų pirkimų įstatymo 92 straipsnio 14 dalyje numatytame sąraše nurodytose valstybėse ar teritorijose;</w:t>
      </w:r>
    </w:p>
    <w:p w14:paraId="6BED8DF6" w14:textId="2BC57F58" w:rsidR="00505320" w:rsidRDefault="00F7722D" w:rsidP="00505320">
      <w:pPr>
        <w:pStyle w:val="ListParagraph"/>
        <w:numPr>
          <w:ilvl w:val="0"/>
          <w:numId w:val="4"/>
        </w:numPr>
        <w:rPr>
          <w:rFonts w:ascii="Arial" w:hAnsi="Arial" w:cs="Arial"/>
          <w:sz w:val="22"/>
          <w:szCs w:val="22"/>
        </w:rPr>
      </w:pPr>
      <w:r>
        <w:rPr>
          <w:rFonts w:ascii="Arial" w:hAnsi="Arial" w:cs="Arial"/>
          <w:sz w:val="22"/>
          <w:szCs w:val="22"/>
        </w:rPr>
        <w:t>P</w:t>
      </w:r>
      <w:r w:rsidR="00D504F0" w:rsidRPr="00946EA3">
        <w:rPr>
          <w:rFonts w:ascii="Arial" w:hAnsi="Arial" w:cs="Arial"/>
          <w:sz w:val="22"/>
          <w:szCs w:val="22"/>
        </w:rPr>
        <w:t>aslaugų teikimas būtų vykdomas iš Viešųjų pirkimų įstatymo 92 straipsnio 14 dalyje numatytame sąraše nurodytų valstybių ar teritorijų.</w:t>
      </w:r>
    </w:p>
    <w:p w14:paraId="6C76856A" w14:textId="1BCDFEDC" w:rsidR="001308E7" w:rsidRPr="001308E7" w:rsidRDefault="001308E7" w:rsidP="001308E7">
      <w:pPr>
        <w:rPr>
          <w:rFonts w:ascii="Arial" w:hAnsi="Arial" w:cs="Arial"/>
          <w:sz w:val="22"/>
          <w:szCs w:val="22"/>
          <w:lang w:val="en-US"/>
        </w:rPr>
      </w:pPr>
      <w:r>
        <w:rPr>
          <w:rFonts w:ascii="Arial" w:hAnsi="Arial" w:cs="Arial"/>
          <w:sz w:val="22"/>
          <w:szCs w:val="22"/>
        </w:rPr>
        <w:lastRenderedPageBreak/>
        <w:t>4.</w:t>
      </w:r>
      <w:r w:rsidR="002D4F14">
        <w:rPr>
          <w:rFonts w:ascii="Arial" w:hAnsi="Arial" w:cs="Arial"/>
          <w:sz w:val="22"/>
          <w:szCs w:val="22"/>
        </w:rPr>
        <w:t>7</w:t>
      </w:r>
      <w:r w:rsidRPr="001308E7">
        <w:rPr>
          <w:rFonts w:ascii="Arial" w:hAnsi="Arial" w:cs="Arial"/>
          <w:i/>
          <w:iCs/>
          <w:sz w:val="22"/>
          <w:szCs w:val="22"/>
        </w:rPr>
        <w:t xml:space="preserve">. </w:t>
      </w:r>
      <w:r w:rsidRPr="001308E7">
        <w:rPr>
          <w:rFonts w:ascii="Arial" w:hAnsi="Arial" w:cs="Arial"/>
          <w:sz w:val="22"/>
          <w:szCs w:val="22"/>
          <w:lang w:val="en-US"/>
        </w:rPr>
        <w:t>Pirkimo vykdytojas laiko, kad tiekėjas turi interesų, galinčių</w:t>
      </w:r>
      <w:r w:rsidRPr="001308E7">
        <w:rPr>
          <w:rFonts w:ascii="Arial" w:hAnsi="Arial" w:cs="Arial"/>
          <w:sz w:val="22"/>
          <w:szCs w:val="22"/>
          <w:lang w:val="en-US"/>
        </w:rPr>
        <w:br/>
        <w:t>kelti grėsmę nacionaliniam saugumui, jei jis, jo subtiekėjas (-ai)</w:t>
      </w:r>
      <w:r w:rsidRPr="001308E7">
        <w:rPr>
          <w:rFonts w:ascii="Arial" w:hAnsi="Arial" w:cs="Arial"/>
          <w:sz w:val="22"/>
          <w:szCs w:val="22"/>
          <w:lang w:val="en-US"/>
        </w:rPr>
        <w:br/>
        <w:t>ar ūkio subjektas (-ai), kurių pajėgumais remiamasi, kurie patys</w:t>
      </w:r>
      <w:r w:rsidRPr="001308E7">
        <w:rPr>
          <w:rFonts w:ascii="Arial" w:hAnsi="Arial" w:cs="Arial"/>
          <w:sz w:val="22"/>
          <w:szCs w:val="22"/>
          <w:lang w:val="en-US"/>
        </w:rPr>
        <w:br/>
        <w:t>ar juos kontroliuojantys asmenys atitinka VPĮ 47 straipsnio 9</w:t>
      </w:r>
      <w:r w:rsidRPr="001308E7">
        <w:rPr>
          <w:rFonts w:ascii="Arial" w:hAnsi="Arial" w:cs="Arial"/>
          <w:sz w:val="22"/>
          <w:szCs w:val="22"/>
          <w:lang w:val="en-US"/>
        </w:rPr>
        <w:br/>
        <w:t>dalyje nustatytas sąlygas.</w:t>
      </w:r>
      <w:r w:rsidRPr="001308E7">
        <w:rPr>
          <w:rFonts w:ascii="Arial" w:hAnsi="Arial" w:cs="Arial"/>
          <w:i/>
          <w:iCs/>
          <w:sz w:val="22"/>
          <w:szCs w:val="22"/>
          <w:lang w:val="en-US"/>
        </w:rPr>
        <w:t xml:space="preserve"> </w:t>
      </w:r>
    </w:p>
    <w:p w14:paraId="169D2374" w14:textId="5293DD5C" w:rsidR="00505320" w:rsidRDefault="00505320" w:rsidP="00505320">
      <w:pPr>
        <w:rPr>
          <w:rFonts w:ascii="Arial" w:eastAsia="NSimSun" w:hAnsi="Arial" w:cs="Arial"/>
          <w:kern w:val="3"/>
          <w:sz w:val="22"/>
          <w:szCs w:val="22"/>
        </w:rPr>
      </w:pPr>
      <w:r w:rsidRPr="00505320">
        <w:rPr>
          <w:rFonts w:ascii="Arial" w:hAnsi="Arial" w:cs="Arial"/>
          <w:sz w:val="22"/>
          <w:szCs w:val="22"/>
        </w:rPr>
        <w:t>4.</w:t>
      </w:r>
      <w:r w:rsidR="002D4F14">
        <w:rPr>
          <w:rFonts w:ascii="Arial" w:hAnsi="Arial" w:cs="Arial"/>
          <w:sz w:val="22"/>
          <w:szCs w:val="22"/>
        </w:rPr>
        <w:t>8</w:t>
      </w:r>
      <w:r w:rsidRPr="00505320">
        <w:rPr>
          <w:rFonts w:ascii="Arial" w:hAnsi="Arial" w:cs="Arial"/>
          <w:sz w:val="22"/>
          <w:szCs w:val="22"/>
        </w:rPr>
        <w:t xml:space="preserve">. </w:t>
      </w:r>
      <w:r w:rsidRPr="00DF0F00">
        <w:rPr>
          <w:rFonts w:ascii="Arial" w:eastAsia="NSimSun" w:hAnsi="Arial" w:cs="Arial"/>
          <w:kern w:val="3"/>
          <w:sz w:val="22"/>
          <w:szCs w:val="22"/>
        </w:rPr>
        <w:t>Tiekėjas privalo užtikrinti, kad Prekės Sutarties vykdymo metu bus pristatomos darbo dienomis ne kelių eismo piko valandomis, t. y. pristatymas nuo 10:00 val. iki 16:00 val. pirmadienį – ketvirtadienį, šventinių dienų išvakarėse nuo 10:00 val. iki 14:00 val. ir trumpiausiais galimais maršrutais.</w:t>
      </w:r>
    </w:p>
    <w:p w14:paraId="578113AA" w14:textId="7F42F5EF" w:rsidR="00505320" w:rsidRPr="00DF0F00" w:rsidRDefault="00914B1C" w:rsidP="00EC47D6">
      <w:pPr>
        <w:rPr>
          <w:rFonts w:ascii="Arial" w:hAnsi="Arial" w:cs="Arial"/>
          <w:sz w:val="22"/>
          <w:szCs w:val="22"/>
        </w:rPr>
      </w:pPr>
      <w:r>
        <w:rPr>
          <w:rFonts w:ascii="Arial" w:eastAsia="NSimSun" w:hAnsi="Arial" w:cs="Arial"/>
          <w:kern w:val="3"/>
          <w:sz w:val="22"/>
          <w:szCs w:val="22"/>
        </w:rPr>
        <w:t>4.</w:t>
      </w:r>
      <w:r w:rsidR="002D4F14">
        <w:rPr>
          <w:rFonts w:ascii="Arial" w:eastAsia="NSimSun" w:hAnsi="Arial" w:cs="Arial"/>
          <w:kern w:val="3"/>
          <w:sz w:val="22"/>
          <w:szCs w:val="22"/>
        </w:rPr>
        <w:t>9</w:t>
      </w:r>
      <w:r>
        <w:rPr>
          <w:rFonts w:ascii="Arial" w:eastAsia="NSimSun" w:hAnsi="Arial" w:cs="Arial"/>
          <w:kern w:val="3"/>
          <w:sz w:val="22"/>
          <w:szCs w:val="22"/>
        </w:rPr>
        <w:t xml:space="preserve">. </w:t>
      </w:r>
      <w:r w:rsidRPr="00914B1C">
        <w:rPr>
          <w:rFonts w:ascii="Arial" w:eastAsia="NSimSun" w:hAnsi="Arial" w:cs="Arial"/>
          <w:kern w:val="3"/>
          <w:sz w:val="22"/>
          <w:szCs w:val="22"/>
        </w:rPr>
        <w:t>Prekės pakuotės turi būti laikytinos perdirbamosiomis pakuotėmis pagal Lietuvos Respublikos mokesčio už aplinkos teršimą įstatymo nuostatas ir (ar) turi būti vienalytės (homogeniškos) pakuotės, pagamintos iš vienos rūšies medžiagos, kaip nurodyta Aplinkos apsaugos kriterijų taikymo, vykdant žaliuosius pirkimus, tvarkos aprašo, patvirtinto Lietuvos Respublikos aplinkos ministro 2011 m. birželio 28 d. įsakymu Nr. D1-508 (aktuali redakcija), 2 priedo „Minimalūs aplinkos apsaugos kriterijai“ II skyriaus „Pakuotės“ 2 punkte (https://www.e-tar.lt/portal/lt/legalAct/TAR.4B60A8C9678B/lLHpriKjMl). Atitiktį reikalavimams įrodantys dokumentai: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Voluntary Standard for Repulping and Recycling Corrugated Fiberboard Treated to Improve Its Performance in the Presence of Water and Water Vapor, standartas RecyClass 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sectPr w:rsidR="00505320" w:rsidRPr="00DF0F00" w:rsidSect="00CB098A">
      <w:pgSz w:w="11906" w:h="16838"/>
      <w:pgMar w:top="567" w:right="567" w:bottom="567"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F3007" w14:textId="77777777" w:rsidR="00481533" w:rsidRDefault="00481533" w:rsidP="00D94F4E">
      <w:r>
        <w:separator/>
      </w:r>
    </w:p>
  </w:endnote>
  <w:endnote w:type="continuationSeparator" w:id="0">
    <w:p w14:paraId="450821CA" w14:textId="77777777" w:rsidR="00481533" w:rsidRDefault="00481533" w:rsidP="00D94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SimSun">
    <w:panose1 w:val="02010609030101010101"/>
    <w:charset w:val="86"/>
    <w:family w:val="modern"/>
    <w:pitch w:val="fixed"/>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DE213" w14:textId="77777777" w:rsidR="00481533" w:rsidRDefault="00481533" w:rsidP="00D94F4E">
      <w:r>
        <w:separator/>
      </w:r>
    </w:p>
  </w:footnote>
  <w:footnote w:type="continuationSeparator" w:id="0">
    <w:p w14:paraId="0BD5B554" w14:textId="77777777" w:rsidR="00481533" w:rsidRDefault="00481533" w:rsidP="00D94F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482E"/>
    <w:multiLevelType w:val="hybridMultilevel"/>
    <w:tmpl w:val="8782EADC"/>
    <w:lvl w:ilvl="0" w:tplc="A9826144">
      <w:start w:val="1"/>
      <w:numFmt w:val="bullet"/>
      <w:lvlText w:val=""/>
      <w:lvlJc w:val="left"/>
      <w:pPr>
        <w:ind w:left="720" w:hanging="360"/>
      </w:pPr>
      <w:rPr>
        <w:rFonts w:ascii="Symbol" w:hAnsi="Symbol"/>
      </w:rPr>
    </w:lvl>
    <w:lvl w:ilvl="1" w:tplc="ECB2E9A2">
      <w:start w:val="1"/>
      <w:numFmt w:val="bullet"/>
      <w:lvlText w:val=""/>
      <w:lvlJc w:val="left"/>
      <w:pPr>
        <w:ind w:left="720" w:hanging="360"/>
      </w:pPr>
      <w:rPr>
        <w:rFonts w:ascii="Symbol" w:hAnsi="Symbol"/>
      </w:rPr>
    </w:lvl>
    <w:lvl w:ilvl="2" w:tplc="A9883DB8">
      <w:start w:val="1"/>
      <w:numFmt w:val="bullet"/>
      <w:lvlText w:val=""/>
      <w:lvlJc w:val="left"/>
      <w:pPr>
        <w:ind w:left="720" w:hanging="360"/>
      </w:pPr>
      <w:rPr>
        <w:rFonts w:ascii="Symbol" w:hAnsi="Symbol"/>
      </w:rPr>
    </w:lvl>
    <w:lvl w:ilvl="3" w:tplc="4FCCD106">
      <w:start w:val="1"/>
      <w:numFmt w:val="bullet"/>
      <w:lvlText w:val=""/>
      <w:lvlJc w:val="left"/>
      <w:pPr>
        <w:ind w:left="720" w:hanging="360"/>
      </w:pPr>
      <w:rPr>
        <w:rFonts w:ascii="Symbol" w:hAnsi="Symbol"/>
      </w:rPr>
    </w:lvl>
    <w:lvl w:ilvl="4" w:tplc="76A6467E">
      <w:start w:val="1"/>
      <w:numFmt w:val="bullet"/>
      <w:lvlText w:val=""/>
      <w:lvlJc w:val="left"/>
      <w:pPr>
        <w:ind w:left="720" w:hanging="360"/>
      </w:pPr>
      <w:rPr>
        <w:rFonts w:ascii="Symbol" w:hAnsi="Symbol"/>
      </w:rPr>
    </w:lvl>
    <w:lvl w:ilvl="5" w:tplc="A7142048">
      <w:start w:val="1"/>
      <w:numFmt w:val="bullet"/>
      <w:lvlText w:val=""/>
      <w:lvlJc w:val="left"/>
      <w:pPr>
        <w:ind w:left="720" w:hanging="360"/>
      </w:pPr>
      <w:rPr>
        <w:rFonts w:ascii="Symbol" w:hAnsi="Symbol"/>
      </w:rPr>
    </w:lvl>
    <w:lvl w:ilvl="6" w:tplc="B8CC0EEC">
      <w:start w:val="1"/>
      <w:numFmt w:val="bullet"/>
      <w:lvlText w:val=""/>
      <w:lvlJc w:val="left"/>
      <w:pPr>
        <w:ind w:left="720" w:hanging="360"/>
      </w:pPr>
      <w:rPr>
        <w:rFonts w:ascii="Symbol" w:hAnsi="Symbol"/>
      </w:rPr>
    </w:lvl>
    <w:lvl w:ilvl="7" w:tplc="B50AB2A8">
      <w:start w:val="1"/>
      <w:numFmt w:val="bullet"/>
      <w:lvlText w:val=""/>
      <w:lvlJc w:val="left"/>
      <w:pPr>
        <w:ind w:left="720" w:hanging="360"/>
      </w:pPr>
      <w:rPr>
        <w:rFonts w:ascii="Symbol" w:hAnsi="Symbol"/>
      </w:rPr>
    </w:lvl>
    <w:lvl w:ilvl="8" w:tplc="71D21880">
      <w:start w:val="1"/>
      <w:numFmt w:val="bullet"/>
      <w:lvlText w:val=""/>
      <w:lvlJc w:val="left"/>
      <w:pPr>
        <w:ind w:left="720" w:hanging="360"/>
      </w:pPr>
      <w:rPr>
        <w:rFonts w:ascii="Symbol" w:hAnsi="Symbol"/>
      </w:rPr>
    </w:lvl>
  </w:abstractNum>
  <w:abstractNum w:abstractNumId="1" w15:restartNumberingAfterBreak="0">
    <w:nsid w:val="084C7309"/>
    <w:multiLevelType w:val="multilevel"/>
    <w:tmpl w:val="EDB260E2"/>
    <w:lvl w:ilvl="0">
      <w:start w:val="1"/>
      <w:numFmt w:val="decimal"/>
      <w:suff w:val="space"/>
      <w:lvlText w:val="%1."/>
      <w:lvlJc w:val="left"/>
      <w:pPr>
        <w:ind w:left="0" w:hanging="360"/>
      </w:pPr>
      <w:rPr>
        <w:rFonts w:ascii="Arial" w:hAnsi="Arial" w:cs="Arial" w:hint="default"/>
        <w:b/>
        <w:i w:val="0"/>
        <w:sz w:val="22"/>
        <w:szCs w:val="22"/>
      </w:rPr>
    </w:lvl>
    <w:lvl w:ilvl="1">
      <w:start w:val="1"/>
      <w:numFmt w:val="decimal"/>
      <w:suff w:val="space"/>
      <w:lvlText w:val="%1.%2."/>
      <w:lvlJc w:val="left"/>
      <w:pPr>
        <w:ind w:left="214" w:hanging="432"/>
      </w:pPr>
      <w:rPr>
        <w:rFonts w:ascii="Times New Roman" w:hAnsi="Times New Roman" w:cs="Times New Roman" w:hint="default"/>
        <w:b w:val="0"/>
        <w:bCs/>
      </w:rPr>
    </w:lvl>
    <w:lvl w:ilvl="2">
      <w:start w:val="1"/>
      <w:numFmt w:val="decimal"/>
      <w:suff w:val="space"/>
      <w:lvlText w:val="%1.%2.%3."/>
      <w:lvlJc w:val="left"/>
      <w:pPr>
        <w:ind w:left="864" w:hanging="504"/>
      </w:pPr>
      <w:rPr>
        <w:rFonts w:cs="Times New Roman" w:hint="default"/>
        <w:b w:val="0"/>
        <w:bCs/>
      </w:rPr>
    </w:lvl>
    <w:lvl w:ilvl="3">
      <w:start w:val="1"/>
      <w:numFmt w:val="decimal"/>
      <w:lvlText w:val="%1.%2.%3.%4."/>
      <w:lvlJc w:val="left"/>
      <w:pPr>
        <w:ind w:left="1368" w:hanging="648"/>
      </w:pPr>
      <w:rPr>
        <w:rFonts w:cs="Times New Roman" w:hint="default"/>
      </w:rPr>
    </w:lvl>
    <w:lvl w:ilvl="4">
      <w:start w:val="1"/>
      <w:numFmt w:val="decimal"/>
      <w:lvlText w:val="%1.%2.%3.%4.%5."/>
      <w:lvlJc w:val="left"/>
      <w:pPr>
        <w:ind w:left="1872" w:hanging="792"/>
      </w:pPr>
      <w:rPr>
        <w:rFonts w:cs="Times New Roman" w:hint="default"/>
      </w:rPr>
    </w:lvl>
    <w:lvl w:ilvl="5">
      <w:start w:val="1"/>
      <w:numFmt w:val="decimal"/>
      <w:lvlText w:val="%1.%2.%3.%4.%5.%6."/>
      <w:lvlJc w:val="left"/>
      <w:pPr>
        <w:ind w:left="2376" w:hanging="936"/>
      </w:pPr>
      <w:rPr>
        <w:rFonts w:cs="Times New Roman" w:hint="default"/>
      </w:rPr>
    </w:lvl>
    <w:lvl w:ilvl="6">
      <w:start w:val="1"/>
      <w:numFmt w:val="decimal"/>
      <w:lvlText w:val="%1.%2.%3.%4.%5.%6.%7."/>
      <w:lvlJc w:val="left"/>
      <w:pPr>
        <w:ind w:left="2880" w:hanging="1080"/>
      </w:pPr>
      <w:rPr>
        <w:rFonts w:cs="Times New Roman" w:hint="default"/>
      </w:rPr>
    </w:lvl>
    <w:lvl w:ilvl="7">
      <w:start w:val="1"/>
      <w:numFmt w:val="decimal"/>
      <w:lvlText w:val="%1.%2.%3.%4.%5.%6.%7.%8."/>
      <w:lvlJc w:val="left"/>
      <w:pPr>
        <w:ind w:left="3384" w:hanging="1224"/>
      </w:pPr>
      <w:rPr>
        <w:rFonts w:cs="Times New Roman" w:hint="default"/>
      </w:rPr>
    </w:lvl>
    <w:lvl w:ilvl="8">
      <w:start w:val="1"/>
      <w:numFmt w:val="decimal"/>
      <w:lvlText w:val="%1.%2.%3.%4.%5.%6.%7.%8.%9."/>
      <w:lvlJc w:val="left"/>
      <w:pPr>
        <w:ind w:left="3960" w:hanging="1440"/>
      </w:pPr>
      <w:rPr>
        <w:rFonts w:cs="Times New Roman" w:hint="default"/>
      </w:rPr>
    </w:lvl>
  </w:abstractNum>
  <w:abstractNum w:abstractNumId="2" w15:restartNumberingAfterBreak="0">
    <w:nsid w:val="09E95E95"/>
    <w:multiLevelType w:val="multilevel"/>
    <w:tmpl w:val="5078A04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DB24144"/>
    <w:multiLevelType w:val="hybridMultilevel"/>
    <w:tmpl w:val="181C37B8"/>
    <w:lvl w:ilvl="0" w:tplc="0848F0F8">
      <w:start w:val="1"/>
      <w:numFmt w:val="bullet"/>
      <w:lvlText w:val=""/>
      <w:lvlJc w:val="left"/>
      <w:pPr>
        <w:ind w:left="720" w:hanging="360"/>
      </w:pPr>
      <w:rPr>
        <w:rFonts w:ascii="Symbol" w:hAnsi="Symbol"/>
      </w:rPr>
    </w:lvl>
    <w:lvl w:ilvl="1" w:tplc="041A9122">
      <w:start w:val="1"/>
      <w:numFmt w:val="bullet"/>
      <w:lvlText w:val=""/>
      <w:lvlJc w:val="left"/>
      <w:pPr>
        <w:ind w:left="720" w:hanging="360"/>
      </w:pPr>
      <w:rPr>
        <w:rFonts w:ascii="Symbol" w:hAnsi="Symbol"/>
      </w:rPr>
    </w:lvl>
    <w:lvl w:ilvl="2" w:tplc="3B9AF5DA">
      <w:start w:val="1"/>
      <w:numFmt w:val="bullet"/>
      <w:lvlText w:val=""/>
      <w:lvlJc w:val="left"/>
      <w:pPr>
        <w:ind w:left="720" w:hanging="360"/>
      </w:pPr>
      <w:rPr>
        <w:rFonts w:ascii="Symbol" w:hAnsi="Symbol"/>
      </w:rPr>
    </w:lvl>
    <w:lvl w:ilvl="3" w:tplc="6D548746">
      <w:start w:val="1"/>
      <w:numFmt w:val="bullet"/>
      <w:lvlText w:val=""/>
      <w:lvlJc w:val="left"/>
      <w:pPr>
        <w:ind w:left="720" w:hanging="360"/>
      </w:pPr>
      <w:rPr>
        <w:rFonts w:ascii="Symbol" w:hAnsi="Symbol"/>
      </w:rPr>
    </w:lvl>
    <w:lvl w:ilvl="4" w:tplc="E836E922">
      <w:start w:val="1"/>
      <w:numFmt w:val="bullet"/>
      <w:lvlText w:val=""/>
      <w:lvlJc w:val="left"/>
      <w:pPr>
        <w:ind w:left="720" w:hanging="360"/>
      </w:pPr>
      <w:rPr>
        <w:rFonts w:ascii="Symbol" w:hAnsi="Symbol"/>
      </w:rPr>
    </w:lvl>
    <w:lvl w:ilvl="5" w:tplc="4DB21F5C">
      <w:start w:val="1"/>
      <w:numFmt w:val="bullet"/>
      <w:lvlText w:val=""/>
      <w:lvlJc w:val="left"/>
      <w:pPr>
        <w:ind w:left="720" w:hanging="360"/>
      </w:pPr>
      <w:rPr>
        <w:rFonts w:ascii="Symbol" w:hAnsi="Symbol"/>
      </w:rPr>
    </w:lvl>
    <w:lvl w:ilvl="6" w:tplc="5EF6590C">
      <w:start w:val="1"/>
      <w:numFmt w:val="bullet"/>
      <w:lvlText w:val=""/>
      <w:lvlJc w:val="left"/>
      <w:pPr>
        <w:ind w:left="720" w:hanging="360"/>
      </w:pPr>
      <w:rPr>
        <w:rFonts w:ascii="Symbol" w:hAnsi="Symbol"/>
      </w:rPr>
    </w:lvl>
    <w:lvl w:ilvl="7" w:tplc="89AAE8B8">
      <w:start w:val="1"/>
      <w:numFmt w:val="bullet"/>
      <w:lvlText w:val=""/>
      <w:lvlJc w:val="left"/>
      <w:pPr>
        <w:ind w:left="720" w:hanging="360"/>
      </w:pPr>
      <w:rPr>
        <w:rFonts w:ascii="Symbol" w:hAnsi="Symbol"/>
      </w:rPr>
    </w:lvl>
    <w:lvl w:ilvl="8" w:tplc="A198CE92">
      <w:start w:val="1"/>
      <w:numFmt w:val="bullet"/>
      <w:lvlText w:val=""/>
      <w:lvlJc w:val="left"/>
      <w:pPr>
        <w:ind w:left="720" w:hanging="360"/>
      </w:pPr>
      <w:rPr>
        <w:rFonts w:ascii="Symbol" w:hAnsi="Symbol"/>
      </w:rPr>
    </w:lvl>
  </w:abstractNum>
  <w:abstractNum w:abstractNumId="4" w15:restartNumberingAfterBreak="0">
    <w:nsid w:val="2EEC58DE"/>
    <w:multiLevelType w:val="multilevel"/>
    <w:tmpl w:val="D0F8343A"/>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sz w:val="22"/>
        <w:szCs w:val="22"/>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467D2A"/>
    <w:multiLevelType w:val="multilevel"/>
    <w:tmpl w:val="FCEA3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B80FB7"/>
    <w:multiLevelType w:val="multilevel"/>
    <w:tmpl w:val="D3AC1964"/>
    <w:lvl w:ilvl="0">
      <w:start w:val="1"/>
      <w:numFmt w:val="decimal"/>
      <w:pStyle w:val="Headeing"/>
      <w:lvlText w:val="%1."/>
      <w:lvlJc w:val="left"/>
      <w:pPr>
        <w:ind w:left="1620" w:hanging="360"/>
      </w:pPr>
      <w:rPr>
        <w:b/>
        <w:bCs w:val="0"/>
      </w:rPr>
    </w:lvl>
    <w:lvl w:ilvl="1">
      <w:start w:val="1"/>
      <w:numFmt w:val="decimal"/>
      <w:lvlText w:val="%1.%2"/>
      <w:lvlJc w:val="left"/>
      <w:pPr>
        <w:ind w:left="928" w:hanging="360"/>
      </w:pPr>
      <w:rPr>
        <w:b w:val="0"/>
        <w:bCs/>
      </w:rPr>
    </w:lvl>
    <w:lvl w:ilvl="2">
      <w:start w:val="1"/>
      <w:numFmt w:val="decimal"/>
      <w:lvlText w:val="%1.%2.%3"/>
      <w:lvlJc w:val="left"/>
      <w:pPr>
        <w:ind w:left="1080" w:hanging="720"/>
      </w:pPr>
      <w:rPr>
        <w:b w:val="0"/>
        <w:bCs/>
      </w:rPr>
    </w:lvl>
    <w:lvl w:ilvl="3">
      <w:start w:val="1"/>
      <w:numFmt w:val="decimal"/>
      <w:lvlText w:val="%1.%2.%3.%4"/>
      <w:lvlJc w:val="left"/>
      <w:pPr>
        <w:ind w:left="1080" w:hanging="720"/>
      </w:pPr>
      <w:rPr>
        <w:b w:val="0"/>
        <w:bCs/>
      </w:rPr>
    </w:lvl>
    <w:lvl w:ilvl="4">
      <w:start w:val="1"/>
      <w:numFmt w:val="decimal"/>
      <w:lvlText w:val="%1.%2.%3.%4.%5"/>
      <w:lvlJc w:val="left"/>
      <w:pPr>
        <w:ind w:left="1440" w:hanging="1080"/>
      </w:pPr>
      <w:rPr>
        <w:b w:val="0"/>
        <w:bCs/>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7" w15:restartNumberingAfterBreak="0">
    <w:nsid w:val="430F58C0"/>
    <w:multiLevelType w:val="hybridMultilevel"/>
    <w:tmpl w:val="F5DC96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32D4B0E"/>
    <w:multiLevelType w:val="hybridMultilevel"/>
    <w:tmpl w:val="437C57C4"/>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9" w15:restartNumberingAfterBreak="0">
    <w:nsid w:val="4CC3146E"/>
    <w:multiLevelType w:val="hybridMultilevel"/>
    <w:tmpl w:val="05003720"/>
    <w:lvl w:ilvl="0" w:tplc="3BB29EB6">
      <w:start w:val="1"/>
      <w:numFmt w:val="bullet"/>
      <w:lvlText w:val=""/>
      <w:lvlJc w:val="left"/>
      <w:pPr>
        <w:ind w:left="720" w:hanging="360"/>
      </w:pPr>
      <w:rPr>
        <w:rFonts w:ascii="Symbol" w:hAnsi="Symbol"/>
      </w:rPr>
    </w:lvl>
    <w:lvl w:ilvl="1" w:tplc="5B02B3CA">
      <w:start w:val="1"/>
      <w:numFmt w:val="bullet"/>
      <w:lvlText w:val=""/>
      <w:lvlJc w:val="left"/>
      <w:pPr>
        <w:ind w:left="720" w:hanging="360"/>
      </w:pPr>
      <w:rPr>
        <w:rFonts w:ascii="Symbol" w:hAnsi="Symbol"/>
      </w:rPr>
    </w:lvl>
    <w:lvl w:ilvl="2" w:tplc="E13E9A08">
      <w:start w:val="1"/>
      <w:numFmt w:val="bullet"/>
      <w:lvlText w:val=""/>
      <w:lvlJc w:val="left"/>
      <w:pPr>
        <w:ind w:left="720" w:hanging="360"/>
      </w:pPr>
      <w:rPr>
        <w:rFonts w:ascii="Symbol" w:hAnsi="Symbol"/>
      </w:rPr>
    </w:lvl>
    <w:lvl w:ilvl="3" w:tplc="8FB45A7A">
      <w:start w:val="1"/>
      <w:numFmt w:val="bullet"/>
      <w:lvlText w:val=""/>
      <w:lvlJc w:val="left"/>
      <w:pPr>
        <w:ind w:left="720" w:hanging="360"/>
      </w:pPr>
      <w:rPr>
        <w:rFonts w:ascii="Symbol" w:hAnsi="Symbol"/>
      </w:rPr>
    </w:lvl>
    <w:lvl w:ilvl="4" w:tplc="7E4A39A0">
      <w:start w:val="1"/>
      <w:numFmt w:val="bullet"/>
      <w:lvlText w:val=""/>
      <w:lvlJc w:val="left"/>
      <w:pPr>
        <w:ind w:left="720" w:hanging="360"/>
      </w:pPr>
      <w:rPr>
        <w:rFonts w:ascii="Symbol" w:hAnsi="Symbol"/>
      </w:rPr>
    </w:lvl>
    <w:lvl w:ilvl="5" w:tplc="31CE2E10">
      <w:start w:val="1"/>
      <w:numFmt w:val="bullet"/>
      <w:lvlText w:val=""/>
      <w:lvlJc w:val="left"/>
      <w:pPr>
        <w:ind w:left="720" w:hanging="360"/>
      </w:pPr>
      <w:rPr>
        <w:rFonts w:ascii="Symbol" w:hAnsi="Symbol"/>
      </w:rPr>
    </w:lvl>
    <w:lvl w:ilvl="6" w:tplc="872C214E">
      <w:start w:val="1"/>
      <w:numFmt w:val="bullet"/>
      <w:lvlText w:val=""/>
      <w:lvlJc w:val="left"/>
      <w:pPr>
        <w:ind w:left="720" w:hanging="360"/>
      </w:pPr>
      <w:rPr>
        <w:rFonts w:ascii="Symbol" w:hAnsi="Symbol"/>
      </w:rPr>
    </w:lvl>
    <w:lvl w:ilvl="7" w:tplc="13A054D6">
      <w:start w:val="1"/>
      <w:numFmt w:val="bullet"/>
      <w:lvlText w:val=""/>
      <w:lvlJc w:val="left"/>
      <w:pPr>
        <w:ind w:left="720" w:hanging="360"/>
      </w:pPr>
      <w:rPr>
        <w:rFonts w:ascii="Symbol" w:hAnsi="Symbol"/>
      </w:rPr>
    </w:lvl>
    <w:lvl w:ilvl="8" w:tplc="0848F600">
      <w:start w:val="1"/>
      <w:numFmt w:val="bullet"/>
      <w:lvlText w:val=""/>
      <w:lvlJc w:val="left"/>
      <w:pPr>
        <w:ind w:left="720" w:hanging="360"/>
      </w:pPr>
      <w:rPr>
        <w:rFonts w:ascii="Symbol" w:hAnsi="Symbol"/>
      </w:rPr>
    </w:lvl>
  </w:abstractNum>
  <w:abstractNum w:abstractNumId="10" w15:restartNumberingAfterBreak="0">
    <w:nsid w:val="4FF6591E"/>
    <w:multiLevelType w:val="hybridMultilevel"/>
    <w:tmpl w:val="3D9039BA"/>
    <w:lvl w:ilvl="0" w:tplc="28267D80">
      <w:start w:val="1"/>
      <w:numFmt w:val="bullet"/>
      <w:lvlText w:val=""/>
      <w:lvlJc w:val="left"/>
      <w:pPr>
        <w:ind w:left="1080" w:hanging="360"/>
      </w:pPr>
      <w:rPr>
        <w:rFonts w:ascii="Symbol" w:hAnsi="Symbol"/>
      </w:rPr>
    </w:lvl>
    <w:lvl w:ilvl="1" w:tplc="F5B85822">
      <w:start w:val="1"/>
      <w:numFmt w:val="bullet"/>
      <w:lvlText w:val=""/>
      <w:lvlJc w:val="left"/>
      <w:pPr>
        <w:ind w:left="1080" w:hanging="360"/>
      </w:pPr>
      <w:rPr>
        <w:rFonts w:ascii="Symbol" w:hAnsi="Symbol"/>
      </w:rPr>
    </w:lvl>
    <w:lvl w:ilvl="2" w:tplc="8DAA373E">
      <w:start w:val="1"/>
      <w:numFmt w:val="bullet"/>
      <w:lvlText w:val=""/>
      <w:lvlJc w:val="left"/>
      <w:pPr>
        <w:ind w:left="1080" w:hanging="360"/>
      </w:pPr>
      <w:rPr>
        <w:rFonts w:ascii="Symbol" w:hAnsi="Symbol"/>
      </w:rPr>
    </w:lvl>
    <w:lvl w:ilvl="3" w:tplc="9A7CEDAC">
      <w:start w:val="1"/>
      <w:numFmt w:val="bullet"/>
      <w:lvlText w:val=""/>
      <w:lvlJc w:val="left"/>
      <w:pPr>
        <w:ind w:left="1080" w:hanging="360"/>
      </w:pPr>
      <w:rPr>
        <w:rFonts w:ascii="Symbol" w:hAnsi="Symbol"/>
      </w:rPr>
    </w:lvl>
    <w:lvl w:ilvl="4" w:tplc="8F8A2AAA">
      <w:start w:val="1"/>
      <w:numFmt w:val="bullet"/>
      <w:lvlText w:val=""/>
      <w:lvlJc w:val="left"/>
      <w:pPr>
        <w:ind w:left="1080" w:hanging="360"/>
      </w:pPr>
      <w:rPr>
        <w:rFonts w:ascii="Symbol" w:hAnsi="Symbol"/>
      </w:rPr>
    </w:lvl>
    <w:lvl w:ilvl="5" w:tplc="1456A4F0">
      <w:start w:val="1"/>
      <w:numFmt w:val="bullet"/>
      <w:lvlText w:val=""/>
      <w:lvlJc w:val="left"/>
      <w:pPr>
        <w:ind w:left="1080" w:hanging="360"/>
      </w:pPr>
      <w:rPr>
        <w:rFonts w:ascii="Symbol" w:hAnsi="Symbol"/>
      </w:rPr>
    </w:lvl>
    <w:lvl w:ilvl="6" w:tplc="FF6A50C2">
      <w:start w:val="1"/>
      <w:numFmt w:val="bullet"/>
      <w:lvlText w:val=""/>
      <w:lvlJc w:val="left"/>
      <w:pPr>
        <w:ind w:left="1080" w:hanging="360"/>
      </w:pPr>
      <w:rPr>
        <w:rFonts w:ascii="Symbol" w:hAnsi="Symbol"/>
      </w:rPr>
    </w:lvl>
    <w:lvl w:ilvl="7" w:tplc="804EC5C8">
      <w:start w:val="1"/>
      <w:numFmt w:val="bullet"/>
      <w:lvlText w:val=""/>
      <w:lvlJc w:val="left"/>
      <w:pPr>
        <w:ind w:left="1080" w:hanging="360"/>
      </w:pPr>
      <w:rPr>
        <w:rFonts w:ascii="Symbol" w:hAnsi="Symbol"/>
      </w:rPr>
    </w:lvl>
    <w:lvl w:ilvl="8" w:tplc="FBBAD1F8">
      <w:start w:val="1"/>
      <w:numFmt w:val="bullet"/>
      <w:lvlText w:val=""/>
      <w:lvlJc w:val="left"/>
      <w:pPr>
        <w:ind w:left="1080" w:hanging="360"/>
      </w:pPr>
      <w:rPr>
        <w:rFonts w:ascii="Symbol" w:hAnsi="Symbol"/>
      </w:rPr>
    </w:lvl>
  </w:abstractNum>
  <w:abstractNum w:abstractNumId="11" w15:restartNumberingAfterBreak="0">
    <w:nsid w:val="54CD11B6"/>
    <w:multiLevelType w:val="hybridMultilevel"/>
    <w:tmpl w:val="2F226FF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AE248EC"/>
    <w:multiLevelType w:val="multilevel"/>
    <w:tmpl w:val="5FB291A8"/>
    <w:lvl w:ilvl="0">
      <w:start w:val="1"/>
      <w:numFmt w:val="decimal"/>
      <w:lvlText w:val="%1."/>
      <w:lvlJc w:val="left"/>
      <w:pPr>
        <w:ind w:left="720" w:hanging="360"/>
      </w:pPr>
      <w:rPr>
        <w:rFonts w:hint="default"/>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D844B69"/>
    <w:multiLevelType w:val="hybridMultilevel"/>
    <w:tmpl w:val="E8023548"/>
    <w:lvl w:ilvl="0" w:tplc="4BD8EEFC">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4" w15:restartNumberingAfterBreak="0">
    <w:nsid w:val="64957965"/>
    <w:multiLevelType w:val="hybridMultilevel"/>
    <w:tmpl w:val="6506FAA2"/>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68182676"/>
    <w:multiLevelType w:val="hybridMultilevel"/>
    <w:tmpl w:val="FBEEA136"/>
    <w:lvl w:ilvl="0" w:tplc="FC8C4C70">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6" w15:restartNumberingAfterBreak="0">
    <w:nsid w:val="6A3A0415"/>
    <w:multiLevelType w:val="hybridMultilevel"/>
    <w:tmpl w:val="104EF9A2"/>
    <w:lvl w:ilvl="0" w:tplc="0427000F">
      <w:start w:val="1"/>
      <w:numFmt w:val="decimal"/>
      <w:lvlText w:val="%1."/>
      <w:lvlJc w:val="left"/>
      <w:pPr>
        <w:ind w:left="501"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705666D5"/>
    <w:multiLevelType w:val="hybridMultilevel"/>
    <w:tmpl w:val="AA364A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3A84AB7"/>
    <w:multiLevelType w:val="multilevel"/>
    <w:tmpl w:val="438E341C"/>
    <w:lvl w:ilvl="0">
      <w:start w:val="3"/>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7FCC1551"/>
    <w:multiLevelType w:val="hybridMultilevel"/>
    <w:tmpl w:val="CA022398"/>
    <w:lvl w:ilvl="0" w:tplc="DD209D44">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num w:numId="1" w16cid:durableId="1372414455">
    <w:abstractNumId w:val="6"/>
  </w:num>
  <w:num w:numId="2" w16cid:durableId="1395398357">
    <w:abstractNumId w:val="2"/>
  </w:num>
  <w:num w:numId="3" w16cid:durableId="169217702">
    <w:abstractNumId w:val="1"/>
  </w:num>
  <w:num w:numId="4" w16cid:durableId="1759474750">
    <w:abstractNumId w:val="7"/>
  </w:num>
  <w:num w:numId="5" w16cid:durableId="2065713591">
    <w:abstractNumId w:val="8"/>
  </w:num>
  <w:num w:numId="6" w16cid:durableId="390813741">
    <w:abstractNumId w:val="17"/>
  </w:num>
  <w:num w:numId="7" w16cid:durableId="817108030">
    <w:abstractNumId w:val="11"/>
  </w:num>
  <w:num w:numId="8" w16cid:durableId="120923799">
    <w:abstractNumId w:val="14"/>
  </w:num>
  <w:num w:numId="9" w16cid:durableId="143670915">
    <w:abstractNumId w:val="16"/>
  </w:num>
  <w:num w:numId="10" w16cid:durableId="1177042851">
    <w:abstractNumId w:val="5"/>
  </w:num>
  <w:num w:numId="11" w16cid:durableId="1576935479">
    <w:abstractNumId w:val="10"/>
  </w:num>
  <w:num w:numId="12" w16cid:durableId="2049256010">
    <w:abstractNumId w:val="9"/>
  </w:num>
  <w:num w:numId="13" w16cid:durableId="732658662">
    <w:abstractNumId w:val="0"/>
  </w:num>
  <w:num w:numId="14" w16cid:durableId="993223669">
    <w:abstractNumId w:val="3"/>
  </w:num>
  <w:num w:numId="15" w16cid:durableId="1473281817">
    <w:abstractNumId w:val="12"/>
  </w:num>
  <w:num w:numId="16" w16cid:durableId="1941334206">
    <w:abstractNumId w:val="18"/>
  </w:num>
  <w:num w:numId="17" w16cid:durableId="2041315683">
    <w:abstractNumId w:val="4"/>
  </w:num>
  <w:num w:numId="18" w16cid:durableId="1402872640">
    <w:abstractNumId w:val="15"/>
  </w:num>
  <w:num w:numId="19" w16cid:durableId="1759985562">
    <w:abstractNumId w:val="13"/>
  </w:num>
  <w:num w:numId="20" w16cid:durableId="8689508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E72"/>
    <w:rsid w:val="00002876"/>
    <w:rsid w:val="00007953"/>
    <w:rsid w:val="00007977"/>
    <w:rsid w:val="000100AD"/>
    <w:rsid w:val="000108B0"/>
    <w:rsid w:val="000154AB"/>
    <w:rsid w:val="00017651"/>
    <w:rsid w:val="000257C0"/>
    <w:rsid w:val="00025A51"/>
    <w:rsid w:val="00033EB3"/>
    <w:rsid w:val="000375D9"/>
    <w:rsid w:val="0003771B"/>
    <w:rsid w:val="00040EE6"/>
    <w:rsid w:val="00041B96"/>
    <w:rsid w:val="0004380B"/>
    <w:rsid w:val="0005121D"/>
    <w:rsid w:val="00055D4D"/>
    <w:rsid w:val="00062BC3"/>
    <w:rsid w:val="0006381B"/>
    <w:rsid w:val="0006522F"/>
    <w:rsid w:val="00066A97"/>
    <w:rsid w:val="00070335"/>
    <w:rsid w:val="00072551"/>
    <w:rsid w:val="00076623"/>
    <w:rsid w:val="00076895"/>
    <w:rsid w:val="000808C5"/>
    <w:rsid w:val="0008341E"/>
    <w:rsid w:val="00085189"/>
    <w:rsid w:val="000874D3"/>
    <w:rsid w:val="000907C4"/>
    <w:rsid w:val="00092393"/>
    <w:rsid w:val="000949ED"/>
    <w:rsid w:val="00096886"/>
    <w:rsid w:val="000A2AD4"/>
    <w:rsid w:val="000A402E"/>
    <w:rsid w:val="000B2953"/>
    <w:rsid w:val="000B5CA5"/>
    <w:rsid w:val="000C385E"/>
    <w:rsid w:val="000D2B89"/>
    <w:rsid w:val="000D3CB7"/>
    <w:rsid w:val="000D60C9"/>
    <w:rsid w:val="000E3E31"/>
    <w:rsid w:val="000E4569"/>
    <w:rsid w:val="000F2518"/>
    <w:rsid w:val="00104A20"/>
    <w:rsid w:val="00106489"/>
    <w:rsid w:val="00107052"/>
    <w:rsid w:val="00116AA2"/>
    <w:rsid w:val="0011749F"/>
    <w:rsid w:val="00124854"/>
    <w:rsid w:val="00125222"/>
    <w:rsid w:val="001308E7"/>
    <w:rsid w:val="001337CD"/>
    <w:rsid w:val="001356F3"/>
    <w:rsid w:val="0013572A"/>
    <w:rsid w:val="00141528"/>
    <w:rsid w:val="00141D20"/>
    <w:rsid w:val="00144984"/>
    <w:rsid w:val="0015049A"/>
    <w:rsid w:val="00150DB9"/>
    <w:rsid w:val="0015326F"/>
    <w:rsid w:val="0015438D"/>
    <w:rsid w:val="00157FEF"/>
    <w:rsid w:val="00160837"/>
    <w:rsid w:val="00160ED6"/>
    <w:rsid w:val="001731F0"/>
    <w:rsid w:val="00181044"/>
    <w:rsid w:val="001871AE"/>
    <w:rsid w:val="001900D0"/>
    <w:rsid w:val="001921C3"/>
    <w:rsid w:val="00195F31"/>
    <w:rsid w:val="00196D0E"/>
    <w:rsid w:val="001979E7"/>
    <w:rsid w:val="00197D95"/>
    <w:rsid w:val="00197EBC"/>
    <w:rsid w:val="001A0669"/>
    <w:rsid w:val="001A48D7"/>
    <w:rsid w:val="001A79E7"/>
    <w:rsid w:val="001B4F09"/>
    <w:rsid w:val="001C05EC"/>
    <w:rsid w:val="001C0C01"/>
    <w:rsid w:val="001C10A7"/>
    <w:rsid w:val="001C36E5"/>
    <w:rsid w:val="001C6BE4"/>
    <w:rsid w:val="001D2AE9"/>
    <w:rsid w:val="001D622F"/>
    <w:rsid w:val="001D62D6"/>
    <w:rsid w:val="001D6854"/>
    <w:rsid w:val="001D72BC"/>
    <w:rsid w:val="001D7F4C"/>
    <w:rsid w:val="001E4700"/>
    <w:rsid w:val="001E6E37"/>
    <w:rsid w:val="001E7ECF"/>
    <w:rsid w:val="001F1722"/>
    <w:rsid w:val="001F2380"/>
    <w:rsid w:val="001F4939"/>
    <w:rsid w:val="001F5E3B"/>
    <w:rsid w:val="001F6780"/>
    <w:rsid w:val="001F76C9"/>
    <w:rsid w:val="00202937"/>
    <w:rsid w:val="002044AC"/>
    <w:rsid w:val="002069D4"/>
    <w:rsid w:val="00212E00"/>
    <w:rsid w:val="002159AC"/>
    <w:rsid w:val="00217709"/>
    <w:rsid w:val="00217F29"/>
    <w:rsid w:val="00223A76"/>
    <w:rsid w:val="00223E32"/>
    <w:rsid w:val="00234E7A"/>
    <w:rsid w:val="00243732"/>
    <w:rsid w:val="002476C0"/>
    <w:rsid w:val="00247C15"/>
    <w:rsid w:val="0025185D"/>
    <w:rsid w:val="002603AE"/>
    <w:rsid w:val="00260517"/>
    <w:rsid w:val="00260D66"/>
    <w:rsid w:val="00261D76"/>
    <w:rsid w:val="00265DE1"/>
    <w:rsid w:val="002661D6"/>
    <w:rsid w:val="00270FB6"/>
    <w:rsid w:val="00271F4C"/>
    <w:rsid w:val="002733F4"/>
    <w:rsid w:val="00290936"/>
    <w:rsid w:val="00292E4D"/>
    <w:rsid w:val="00294F8B"/>
    <w:rsid w:val="00295F02"/>
    <w:rsid w:val="002A7BAC"/>
    <w:rsid w:val="002A7FCB"/>
    <w:rsid w:val="002B078B"/>
    <w:rsid w:val="002B4D82"/>
    <w:rsid w:val="002C4216"/>
    <w:rsid w:val="002C7850"/>
    <w:rsid w:val="002D2D48"/>
    <w:rsid w:val="002D4BA8"/>
    <w:rsid w:val="002D4F14"/>
    <w:rsid w:val="002D7485"/>
    <w:rsid w:val="002D76E7"/>
    <w:rsid w:val="002E50D6"/>
    <w:rsid w:val="002E71DC"/>
    <w:rsid w:val="002F175F"/>
    <w:rsid w:val="002F7577"/>
    <w:rsid w:val="003013EA"/>
    <w:rsid w:val="00302214"/>
    <w:rsid w:val="00302843"/>
    <w:rsid w:val="00307DF2"/>
    <w:rsid w:val="00315689"/>
    <w:rsid w:val="003167DE"/>
    <w:rsid w:val="003262F1"/>
    <w:rsid w:val="0033058B"/>
    <w:rsid w:val="00335BB0"/>
    <w:rsid w:val="003407A8"/>
    <w:rsid w:val="00341691"/>
    <w:rsid w:val="00343AFA"/>
    <w:rsid w:val="0034407E"/>
    <w:rsid w:val="00345D12"/>
    <w:rsid w:val="00352F6E"/>
    <w:rsid w:val="00360936"/>
    <w:rsid w:val="003620E9"/>
    <w:rsid w:val="00362D74"/>
    <w:rsid w:val="00362EAB"/>
    <w:rsid w:val="00367F47"/>
    <w:rsid w:val="0037151E"/>
    <w:rsid w:val="00376CBB"/>
    <w:rsid w:val="00377072"/>
    <w:rsid w:val="0038228B"/>
    <w:rsid w:val="00384E41"/>
    <w:rsid w:val="00387AB9"/>
    <w:rsid w:val="00392464"/>
    <w:rsid w:val="00394986"/>
    <w:rsid w:val="003A39CE"/>
    <w:rsid w:val="003A4C91"/>
    <w:rsid w:val="003B0239"/>
    <w:rsid w:val="003B44A3"/>
    <w:rsid w:val="003B5349"/>
    <w:rsid w:val="003B77E5"/>
    <w:rsid w:val="003C52F2"/>
    <w:rsid w:val="003C79D9"/>
    <w:rsid w:val="003D0C34"/>
    <w:rsid w:val="003E0513"/>
    <w:rsid w:val="003E0E5A"/>
    <w:rsid w:val="003E2C9D"/>
    <w:rsid w:val="003E360D"/>
    <w:rsid w:val="003E3920"/>
    <w:rsid w:val="003E4E03"/>
    <w:rsid w:val="003E62B7"/>
    <w:rsid w:val="003F09A0"/>
    <w:rsid w:val="003F351B"/>
    <w:rsid w:val="003F6235"/>
    <w:rsid w:val="004100BA"/>
    <w:rsid w:val="00413342"/>
    <w:rsid w:val="0042240C"/>
    <w:rsid w:val="00426E58"/>
    <w:rsid w:val="00431E5D"/>
    <w:rsid w:val="00434E44"/>
    <w:rsid w:val="004417C5"/>
    <w:rsid w:val="00451911"/>
    <w:rsid w:val="004559DB"/>
    <w:rsid w:val="0045607F"/>
    <w:rsid w:val="0046295B"/>
    <w:rsid w:val="00467C23"/>
    <w:rsid w:val="00472678"/>
    <w:rsid w:val="0047365E"/>
    <w:rsid w:val="00481533"/>
    <w:rsid w:val="00484BAA"/>
    <w:rsid w:val="00485FC2"/>
    <w:rsid w:val="004902DE"/>
    <w:rsid w:val="004970B5"/>
    <w:rsid w:val="004977F6"/>
    <w:rsid w:val="004A2514"/>
    <w:rsid w:val="004A51BD"/>
    <w:rsid w:val="004A6390"/>
    <w:rsid w:val="004B157F"/>
    <w:rsid w:val="004C0F77"/>
    <w:rsid w:val="004C791A"/>
    <w:rsid w:val="004D03DF"/>
    <w:rsid w:val="004D55F0"/>
    <w:rsid w:val="004D745B"/>
    <w:rsid w:val="004E0236"/>
    <w:rsid w:val="004E16C4"/>
    <w:rsid w:val="004E5E30"/>
    <w:rsid w:val="004E7D24"/>
    <w:rsid w:val="004F6E95"/>
    <w:rsid w:val="005027C5"/>
    <w:rsid w:val="00503345"/>
    <w:rsid w:val="00503606"/>
    <w:rsid w:val="00503C91"/>
    <w:rsid w:val="00505320"/>
    <w:rsid w:val="0051125D"/>
    <w:rsid w:val="005117A4"/>
    <w:rsid w:val="00522E4C"/>
    <w:rsid w:val="00525A0F"/>
    <w:rsid w:val="00525A43"/>
    <w:rsid w:val="00531C8D"/>
    <w:rsid w:val="00532069"/>
    <w:rsid w:val="00532F0A"/>
    <w:rsid w:val="00533DA3"/>
    <w:rsid w:val="00534DA5"/>
    <w:rsid w:val="0053716F"/>
    <w:rsid w:val="00544EFF"/>
    <w:rsid w:val="005464AF"/>
    <w:rsid w:val="00551556"/>
    <w:rsid w:val="00552DC5"/>
    <w:rsid w:val="00554CD8"/>
    <w:rsid w:val="00555C1A"/>
    <w:rsid w:val="005658A1"/>
    <w:rsid w:val="00573B97"/>
    <w:rsid w:val="00575EF9"/>
    <w:rsid w:val="00581A22"/>
    <w:rsid w:val="005857E7"/>
    <w:rsid w:val="0059031A"/>
    <w:rsid w:val="005A70E1"/>
    <w:rsid w:val="005B0B87"/>
    <w:rsid w:val="005B2080"/>
    <w:rsid w:val="005B225C"/>
    <w:rsid w:val="005B27C1"/>
    <w:rsid w:val="005B77ED"/>
    <w:rsid w:val="005C254D"/>
    <w:rsid w:val="005C41BE"/>
    <w:rsid w:val="005C4D73"/>
    <w:rsid w:val="005C639D"/>
    <w:rsid w:val="005D1A30"/>
    <w:rsid w:val="005D2740"/>
    <w:rsid w:val="005D55AA"/>
    <w:rsid w:val="005E0BC9"/>
    <w:rsid w:val="005E1C3A"/>
    <w:rsid w:val="005E2C49"/>
    <w:rsid w:val="005F734A"/>
    <w:rsid w:val="0060659C"/>
    <w:rsid w:val="00606892"/>
    <w:rsid w:val="00612738"/>
    <w:rsid w:val="00614589"/>
    <w:rsid w:val="00630048"/>
    <w:rsid w:val="006329A1"/>
    <w:rsid w:val="00632CD4"/>
    <w:rsid w:val="00656BE1"/>
    <w:rsid w:val="006573E8"/>
    <w:rsid w:val="00664D8B"/>
    <w:rsid w:val="00667284"/>
    <w:rsid w:val="006678DA"/>
    <w:rsid w:val="00670779"/>
    <w:rsid w:val="00674AF7"/>
    <w:rsid w:val="00680C8E"/>
    <w:rsid w:val="00681BC0"/>
    <w:rsid w:val="00682421"/>
    <w:rsid w:val="006928BA"/>
    <w:rsid w:val="006A1ED1"/>
    <w:rsid w:val="006A46FD"/>
    <w:rsid w:val="006A6C9F"/>
    <w:rsid w:val="006B0073"/>
    <w:rsid w:val="006B243D"/>
    <w:rsid w:val="006B6D0A"/>
    <w:rsid w:val="006B71E7"/>
    <w:rsid w:val="006C22D8"/>
    <w:rsid w:val="006C4151"/>
    <w:rsid w:val="006C515D"/>
    <w:rsid w:val="006C5474"/>
    <w:rsid w:val="006D34AE"/>
    <w:rsid w:val="006D4FD5"/>
    <w:rsid w:val="006D7F39"/>
    <w:rsid w:val="0070512F"/>
    <w:rsid w:val="00705CB4"/>
    <w:rsid w:val="0070791C"/>
    <w:rsid w:val="00713E3D"/>
    <w:rsid w:val="00714504"/>
    <w:rsid w:val="00715249"/>
    <w:rsid w:val="00717F27"/>
    <w:rsid w:val="0072246D"/>
    <w:rsid w:val="0072333C"/>
    <w:rsid w:val="00723E7E"/>
    <w:rsid w:val="0072417E"/>
    <w:rsid w:val="00724B05"/>
    <w:rsid w:val="00727AE4"/>
    <w:rsid w:val="00730080"/>
    <w:rsid w:val="00731BDD"/>
    <w:rsid w:val="0073235E"/>
    <w:rsid w:val="00734244"/>
    <w:rsid w:val="00740F3C"/>
    <w:rsid w:val="0075085A"/>
    <w:rsid w:val="00752B59"/>
    <w:rsid w:val="00753053"/>
    <w:rsid w:val="00757B1C"/>
    <w:rsid w:val="0076094A"/>
    <w:rsid w:val="00762BFF"/>
    <w:rsid w:val="00765272"/>
    <w:rsid w:val="007747C2"/>
    <w:rsid w:val="00777936"/>
    <w:rsid w:val="00777D68"/>
    <w:rsid w:val="00781AF8"/>
    <w:rsid w:val="007850EE"/>
    <w:rsid w:val="00791E84"/>
    <w:rsid w:val="007A6435"/>
    <w:rsid w:val="007B11E9"/>
    <w:rsid w:val="007B3E7A"/>
    <w:rsid w:val="007B5477"/>
    <w:rsid w:val="007B66F7"/>
    <w:rsid w:val="007D0B9B"/>
    <w:rsid w:val="007D1B51"/>
    <w:rsid w:val="007D45FC"/>
    <w:rsid w:val="007D5A31"/>
    <w:rsid w:val="007D721E"/>
    <w:rsid w:val="007E5580"/>
    <w:rsid w:val="007E5F2B"/>
    <w:rsid w:val="007E65C6"/>
    <w:rsid w:val="007F0287"/>
    <w:rsid w:val="007F22D9"/>
    <w:rsid w:val="007F23A9"/>
    <w:rsid w:val="007F315E"/>
    <w:rsid w:val="007F6821"/>
    <w:rsid w:val="008047BD"/>
    <w:rsid w:val="008048ED"/>
    <w:rsid w:val="00805DD7"/>
    <w:rsid w:val="00817A06"/>
    <w:rsid w:val="00841FBD"/>
    <w:rsid w:val="008455B7"/>
    <w:rsid w:val="00853083"/>
    <w:rsid w:val="0085640B"/>
    <w:rsid w:val="0085708E"/>
    <w:rsid w:val="00861468"/>
    <w:rsid w:val="0086415B"/>
    <w:rsid w:val="00865492"/>
    <w:rsid w:val="0086745A"/>
    <w:rsid w:val="00867737"/>
    <w:rsid w:val="00870FC5"/>
    <w:rsid w:val="008715DE"/>
    <w:rsid w:val="008723BA"/>
    <w:rsid w:val="00877956"/>
    <w:rsid w:val="00881163"/>
    <w:rsid w:val="00884BDF"/>
    <w:rsid w:val="00884DA0"/>
    <w:rsid w:val="008910D4"/>
    <w:rsid w:val="00897B54"/>
    <w:rsid w:val="008A4886"/>
    <w:rsid w:val="008A6EC4"/>
    <w:rsid w:val="008B1D93"/>
    <w:rsid w:val="008B1F1F"/>
    <w:rsid w:val="008B3DA1"/>
    <w:rsid w:val="008B5038"/>
    <w:rsid w:val="008C3042"/>
    <w:rsid w:val="008C3406"/>
    <w:rsid w:val="008C6359"/>
    <w:rsid w:val="008D5101"/>
    <w:rsid w:val="008D6999"/>
    <w:rsid w:val="008D790D"/>
    <w:rsid w:val="008E532D"/>
    <w:rsid w:val="008F0AB4"/>
    <w:rsid w:val="008F262E"/>
    <w:rsid w:val="008F2AE9"/>
    <w:rsid w:val="008F3A20"/>
    <w:rsid w:val="009035F2"/>
    <w:rsid w:val="009063FE"/>
    <w:rsid w:val="00906C3C"/>
    <w:rsid w:val="0091163A"/>
    <w:rsid w:val="0091165E"/>
    <w:rsid w:val="00914B1C"/>
    <w:rsid w:val="00921C91"/>
    <w:rsid w:val="0093178B"/>
    <w:rsid w:val="009346F3"/>
    <w:rsid w:val="009372F6"/>
    <w:rsid w:val="00937A70"/>
    <w:rsid w:val="009415DC"/>
    <w:rsid w:val="00942BEA"/>
    <w:rsid w:val="00946EA3"/>
    <w:rsid w:val="009474B5"/>
    <w:rsid w:val="00950DBE"/>
    <w:rsid w:val="00954DEC"/>
    <w:rsid w:val="00956551"/>
    <w:rsid w:val="009639FD"/>
    <w:rsid w:val="00963E72"/>
    <w:rsid w:val="0096585B"/>
    <w:rsid w:val="00966543"/>
    <w:rsid w:val="00973A5F"/>
    <w:rsid w:val="0097403E"/>
    <w:rsid w:val="00974780"/>
    <w:rsid w:val="009807D0"/>
    <w:rsid w:val="00980D69"/>
    <w:rsid w:val="00982143"/>
    <w:rsid w:val="00994207"/>
    <w:rsid w:val="009B6160"/>
    <w:rsid w:val="009C5666"/>
    <w:rsid w:val="009C6083"/>
    <w:rsid w:val="009D0668"/>
    <w:rsid w:val="009D1D66"/>
    <w:rsid w:val="009D317E"/>
    <w:rsid w:val="009D5423"/>
    <w:rsid w:val="009D5B9E"/>
    <w:rsid w:val="009D7B60"/>
    <w:rsid w:val="009E14E2"/>
    <w:rsid w:val="009E1C2D"/>
    <w:rsid w:val="009E2888"/>
    <w:rsid w:val="009E7CD1"/>
    <w:rsid w:val="009F3826"/>
    <w:rsid w:val="00A0041C"/>
    <w:rsid w:val="00A0043A"/>
    <w:rsid w:val="00A01A9D"/>
    <w:rsid w:val="00A0317A"/>
    <w:rsid w:val="00A0410E"/>
    <w:rsid w:val="00A04616"/>
    <w:rsid w:val="00A06508"/>
    <w:rsid w:val="00A0766B"/>
    <w:rsid w:val="00A1014A"/>
    <w:rsid w:val="00A15EBE"/>
    <w:rsid w:val="00A169A9"/>
    <w:rsid w:val="00A16B76"/>
    <w:rsid w:val="00A228FE"/>
    <w:rsid w:val="00A266E1"/>
    <w:rsid w:val="00A276ED"/>
    <w:rsid w:val="00A30C28"/>
    <w:rsid w:val="00A32646"/>
    <w:rsid w:val="00A32947"/>
    <w:rsid w:val="00A33A66"/>
    <w:rsid w:val="00A35D24"/>
    <w:rsid w:val="00A44AC4"/>
    <w:rsid w:val="00A50A9F"/>
    <w:rsid w:val="00A52D7B"/>
    <w:rsid w:val="00A56B8E"/>
    <w:rsid w:val="00A62BCD"/>
    <w:rsid w:val="00A64283"/>
    <w:rsid w:val="00A64708"/>
    <w:rsid w:val="00A65645"/>
    <w:rsid w:val="00A65F82"/>
    <w:rsid w:val="00A753EC"/>
    <w:rsid w:val="00A82885"/>
    <w:rsid w:val="00A83AC4"/>
    <w:rsid w:val="00A865EC"/>
    <w:rsid w:val="00A86DA9"/>
    <w:rsid w:val="00A877D3"/>
    <w:rsid w:val="00A902B2"/>
    <w:rsid w:val="00A903C9"/>
    <w:rsid w:val="00A90D77"/>
    <w:rsid w:val="00A97708"/>
    <w:rsid w:val="00AB0391"/>
    <w:rsid w:val="00AB495C"/>
    <w:rsid w:val="00AB62AC"/>
    <w:rsid w:val="00AB74FE"/>
    <w:rsid w:val="00AC0852"/>
    <w:rsid w:val="00AC16C8"/>
    <w:rsid w:val="00AC4E65"/>
    <w:rsid w:val="00AC58CA"/>
    <w:rsid w:val="00AC6998"/>
    <w:rsid w:val="00AD2D6A"/>
    <w:rsid w:val="00AD4C50"/>
    <w:rsid w:val="00AD4EB8"/>
    <w:rsid w:val="00AD7979"/>
    <w:rsid w:val="00AE0394"/>
    <w:rsid w:val="00AE1EDB"/>
    <w:rsid w:val="00AE4652"/>
    <w:rsid w:val="00AF02C7"/>
    <w:rsid w:val="00AF3011"/>
    <w:rsid w:val="00B058EB"/>
    <w:rsid w:val="00B06B83"/>
    <w:rsid w:val="00B074D9"/>
    <w:rsid w:val="00B10A3F"/>
    <w:rsid w:val="00B110A9"/>
    <w:rsid w:val="00B17C49"/>
    <w:rsid w:val="00B21908"/>
    <w:rsid w:val="00B21C2A"/>
    <w:rsid w:val="00B24306"/>
    <w:rsid w:val="00B27CCC"/>
    <w:rsid w:val="00B312A7"/>
    <w:rsid w:val="00B41C61"/>
    <w:rsid w:val="00B4220E"/>
    <w:rsid w:val="00B465BD"/>
    <w:rsid w:val="00B477C5"/>
    <w:rsid w:val="00B6017A"/>
    <w:rsid w:val="00B65E2F"/>
    <w:rsid w:val="00B66227"/>
    <w:rsid w:val="00B67C87"/>
    <w:rsid w:val="00B7117F"/>
    <w:rsid w:val="00B80B82"/>
    <w:rsid w:val="00B83C5B"/>
    <w:rsid w:val="00B93B51"/>
    <w:rsid w:val="00BA1551"/>
    <w:rsid w:val="00BA1E27"/>
    <w:rsid w:val="00BB5B39"/>
    <w:rsid w:val="00BB6006"/>
    <w:rsid w:val="00BC13E4"/>
    <w:rsid w:val="00BC3163"/>
    <w:rsid w:val="00BC74C4"/>
    <w:rsid w:val="00BD24C9"/>
    <w:rsid w:val="00BD71FC"/>
    <w:rsid w:val="00BD7550"/>
    <w:rsid w:val="00BE41D2"/>
    <w:rsid w:val="00BE5678"/>
    <w:rsid w:val="00BE5A96"/>
    <w:rsid w:val="00BF0A1A"/>
    <w:rsid w:val="00BF1990"/>
    <w:rsid w:val="00BF322D"/>
    <w:rsid w:val="00BF4842"/>
    <w:rsid w:val="00C06D45"/>
    <w:rsid w:val="00C07350"/>
    <w:rsid w:val="00C13847"/>
    <w:rsid w:val="00C1673A"/>
    <w:rsid w:val="00C172E3"/>
    <w:rsid w:val="00C174E9"/>
    <w:rsid w:val="00C23D40"/>
    <w:rsid w:val="00C24386"/>
    <w:rsid w:val="00C25603"/>
    <w:rsid w:val="00C26AEA"/>
    <w:rsid w:val="00C341AA"/>
    <w:rsid w:val="00C435DF"/>
    <w:rsid w:val="00C4390D"/>
    <w:rsid w:val="00C43F28"/>
    <w:rsid w:val="00C45873"/>
    <w:rsid w:val="00C61D54"/>
    <w:rsid w:val="00C630DD"/>
    <w:rsid w:val="00C66B87"/>
    <w:rsid w:val="00C70051"/>
    <w:rsid w:val="00C758D3"/>
    <w:rsid w:val="00C81306"/>
    <w:rsid w:val="00C81A1A"/>
    <w:rsid w:val="00C822BD"/>
    <w:rsid w:val="00C8531B"/>
    <w:rsid w:val="00C85BE9"/>
    <w:rsid w:val="00C85DCC"/>
    <w:rsid w:val="00C92102"/>
    <w:rsid w:val="00C97299"/>
    <w:rsid w:val="00C976EF"/>
    <w:rsid w:val="00CA10A9"/>
    <w:rsid w:val="00CA6072"/>
    <w:rsid w:val="00CB04E5"/>
    <w:rsid w:val="00CB098A"/>
    <w:rsid w:val="00CC1B77"/>
    <w:rsid w:val="00CC3297"/>
    <w:rsid w:val="00CC51B6"/>
    <w:rsid w:val="00CC53A1"/>
    <w:rsid w:val="00CC5739"/>
    <w:rsid w:val="00CD1312"/>
    <w:rsid w:val="00CD387C"/>
    <w:rsid w:val="00CD4CF6"/>
    <w:rsid w:val="00CD5D6D"/>
    <w:rsid w:val="00CD6920"/>
    <w:rsid w:val="00CE61B8"/>
    <w:rsid w:val="00CF1DB4"/>
    <w:rsid w:val="00CF35F2"/>
    <w:rsid w:val="00CF3BA7"/>
    <w:rsid w:val="00CF5527"/>
    <w:rsid w:val="00CF5F4D"/>
    <w:rsid w:val="00CF623E"/>
    <w:rsid w:val="00CF69FB"/>
    <w:rsid w:val="00D019F2"/>
    <w:rsid w:val="00D04C22"/>
    <w:rsid w:val="00D05F64"/>
    <w:rsid w:val="00D066E7"/>
    <w:rsid w:val="00D1367A"/>
    <w:rsid w:val="00D1672D"/>
    <w:rsid w:val="00D17553"/>
    <w:rsid w:val="00D23723"/>
    <w:rsid w:val="00D26E47"/>
    <w:rsid w:val="00D3114C"/>
    <w:rsid w:val="00D32F7F"/>
    <w:rsid w:val="00D352A6"/>
    <w:rsid w:val="00D35F00"/>
    <w:rsid w:val="00D362C6"/>
    <w:rsid w:val="00D37355"/>
    <w:rsid w:val="00D40BA6"/>
    <w:rsid w:val="00D42C88"/>
    <w:rsid w:val="00D4320A"/>
    <w:rsid w:val="00D474E5"/>
    <w:rsid w:val="00D504F0"/>
    <w:rsid w:val="00D508D7"/>
    <w:rsid w:val="00D51919"/>
    <w:rsid w:val="00D5260F"/>
    <w:rsid w:val="00D571BF"/>
    <w:rsid w:val="00D6021A"/>
    <w:rsid w:val="00D64F1B"/>
    <w:rsid w:val="00D73D0E"/>
    <w:rsid w:val="00D80B23"/>
    <w:rsid w:val="00D81412"/>
    <w:rsid w:val="00D825E8"/>
    <w:rsid w:val="00D86A69"/>
    <w:rsid w:val="00D90510"/>
    <w:rsid w:val="00D90560"/>
    <w:rsid w:val="00D944C5"/>
    <w:rsid w:val="00D94F4E"/>
    <w:rsid w:val="00D9775F"/>
    <w:rsid w:val="00D97B12"/>
    <w:rsid w:val="00DA10BA"/>
    <w:rsid w:val="00DA423C"/>
    <w:rsid w:val="00DA5036"/>
    <w:rsid w:val="00DA77DD"/>
    <w:rsid w:val="00DC1FF8"/>
    <w:rsid w:val="00DC41BA"/>
    <w:rsid w:val="00DC64FA"/>
    <w:rsid w:val="00DD32D2"/>
    <w:rsid w:val="00DD5A7A"/>
    <w:rsid w:val="00DD605B"/>
    <w:rsid w:val="00DE3689"/>
    <w:rsid w:val="00DE3832"/>
    <w:rsid w:val="00DE48A7"/>
    <w:rsid w:val="00DE7AB4"/>
    <w:rsid w:val="00DF0F00"/>
    <w:rsid w:val="00DF326D"/>
    <w:rsid w:val="00DF32A3"/>
    <w:rsid w:val="00DF6447"/>
    <w:rsid w:val="00E02882"/>
    <w:rsid w:val="00E0457B"/>
    <w:rsid w:val="00E101FD"/>
    <w:rsid w:val="00E14BD3"/>
    <w:rsid w:val="00E15F8C"/>
    <w:rsid w:val="00E164C6"/>
    <w:rsid w:val="00E16F25"/>
    <w:rsid w:val="00E17291"/>
    <w:rsid w:val="00E30B00"/>
    <w:rsid w:val="00E32F01"/>
    <w:rsid w:val="00E340D3"/>
    <w:rsid w:val="00E40BE8"/>
    <w:rsid w:val="00E411EC"/>
    <w:rsid w:val="00E460F1"/>
    <w:rsid w:val="00E57955"/>
    <w:rsid w:val="00E6068D"/>
    <w:rsid w:val="00E63239"/>
    <w:rsid w:val="00E7090B"/>
    <w:rsid w:val="00E70F93"/>
    <w:rsid w:val="00E73885"/>
    <w:rsid w:val="00E742FE"/>
    <w:rsid w:val="00E7532B"/>
    <w:rsid w:val="00E80C81"/>
    <w:rsid w:val="00E821F7"/>
    <w:rsid w:val="00E84548"/>
    <w:rsid w:val="00E92AEE"/>
    <w:rsid w:val="00E974D0"/>
    <w:rsid w:val="00EA5D3A"/>
    <w:rsid w:val="00EB27DF"/>
    <w:rsid w:val="00EB4918"/>
    <w:rsid w:val="00EB551C"/>
    <w:rsid w:val="00EB6725"/>
    <w:rsid w:val="00EB7C35"/>
    <w:rsid w:val="00EC20A9"/>
    <w:rsid w:val="00EC24B4"/>
    <w:rsid w:val="00EC47D6"/>
    <w:rsid w:val="00EC482B"/>
    <w:rsid w:val="00ED41AF"/>
    <w:rsid w:val="00ED52ED"/>
    <w:rsid w:val="00ED5522"/>
    <w:rsid w:val="00ED5B15"/>
    <w:rsid w:val="00EE04A2"/>
    <w:rsid w:val="00EE78B0"/>
    <w:rsid w:val="00EF0DA1"/>
    <w:rsid w:val="00EF4834"/>
    <w:rsid w:val="00F10713"/>
    <w:rsid w:val="00F12696"/>
    <w:rsid w:val="00F14670"/>
    <w:rsid w:val="00F158EF"/>
    <w:rsid w:val="00F15D74"/>
    <w:rsid w:val="00F16760"/>
    <w:rsid w:val="00F2055F"/>
    <w:rsid w:val="00F259E5"/>
    <w:rsid w:val="00F302B9"/>
    <w:rsid w:val="00F305CE"/>
    <w:rsid w:val="00F3180C"/>
    <w:rsid w:val="00F37DB5"/>
    <w:rsid w:val="00F45961"/>
    <w:rsid w:val="00F46367"/>
    <w:rsid w:val="00F46C7A"/>
    <w:rsid w:val="00F52D9A"/>
    <w:rsid w:val="00F53EBE"/>
    <w:rsid w:val="00F53F6E"/>
    <w:rsid w:val="00F54468"/>
    <w:rsid w:val="00F62C2E"/>
    <w:rsid w:val="00F64D93"/>
    <w:rsid w:val="00F65080"/>
    <w:rsid w:val="00F71063"/>
    <w:rsid w:val="00F722EA"/>
    <w:rsid w:val="00F7722D"/>
    <w:rsid w:val="00F82BC0"/>
    <w:rsid w:val="00F85F1C"/>
    <w:rsid w:val="00F9080A"/>
    <w:rsid w:val="00F94AC1"/>
    <w:rsid w:val="00F9583E"/>
    <w:rsid w:val="00F95E74"/>
    <w:rsid w:val="00F97AF0"/>
    <w:rsid w:val="00FA2CA9"/>
    <w:rsid w:val="00FD0A1E"/>
    <w:rsid w:val="00FD7506"/>
    <w:rsid w:val="00FD7C07"/>
    <w:rsid w:val="00FE0917"/>
    <w:rsid w:val="00FE3E71"/>
    <w:rsid w:val="00FE6296"/>
    <w:rsid w:val="00FF2B55"/>
    <w:rsid w:val="00FF3BEB"/>
    <w:rsid w:val="017CB6A0"/>
    <w:rsid w:val="02434A06"/>
    <w:rsid w:val="2AA68B01"/>
    <w:rsid w:val="3CBDD05D"/>
    <w:rsid w:val="5391EB23"/>
    <w:rsid w:val="5BA65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A381"/>
  <w15:chartTrackingRefBased/>
  <w15:docId w15:val="{AA126185-CFCA-451F-850F-8C2B2732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12F"/>
    <w:pPr>
      <w:spacing w:after="0" w:line="240" w:lineRule="auto"/>
      <w:jc w:val="both"/>
    </w:pPr>
    <w:rPr>
      <w:rFonts w:ascii="Times New Roman" w:eastAsia="Times New Roman" w:hAnsi="Times New Roman" w:cs="Times New Roman"/>
      <w:kern w:val="0"/>
      <w:sz w:val="24"/>
      <w:szCs w:val="20"/>
      <w:lang w:eastAsia="lt-LT"/>
      <w14:ligatures w14:val="none"/>
    </w:rPr>
  </w:style>
  <w:style w:type="paragraph" w:styleId="Heading3">
    <w:name w:val="heading 3"/>
    <w:aliases w:val="Overskrift 3 indholdsfortegn.,Section Header3,Sub-Clause Paragraph,Antraste 3,Antraste 31,Antraste 32,Antraste 33,Antraste 34,Antraste 35,Antraste 36,Antraste 37,H3,Alna (1.1.1.)"/>
    <w:basedOn w:val="Normal"/>
    <w:next w:val="Normal"/>
    <w:link w:val="Heading3Char"/>
    <w:unhideWhenUsed/>
    <w:qFormat/>
    <w:rsid w:val="00963E7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Overskrift 3 indholdsfortegn. Char,Section Header3 Char,Sub-Clause Paragraph Char,Antraste 3 Char,Antraste 31 Char,Antraste 32 Char,Antraste 33 Char,Antraste 34 Char,Antraste 35 Char,Antraste 36 Char,Antraste 37 Char,H3 Char"/>
    <w:basedOn w:val="DefaultParagraphFont"/>
    <w:link w:val="Heading3"/>
    <w:rsid w:val="00963E72"/>
    <w:rPr>
      <w:rFonts w:asciiTheme="majorHAnsi" w:eastAsiaTheme="majorEastAsia" w:hAnsiTheme="majorHAnsi" w:cstheme="majorBidi"/>
      <w:color w:val="1F3763" w:themeColor="accent1" w:themeShade="7F"/>
      <w:kern w:val="0"/>
      <w:sz w:val="24"/>
      <w:szCs w:val="24"/>
      <w:lang w:eastAsia="lt-LT"/>
      <w14:ligatures w14:val="none"/>
    </w:rPr>
  </w:style>
  <w:style w:type="table" w:styleId="TableGrid">
    <w:name w:val="Table Grid"/>
    <w:basedOn w:val="TableNormal"/>
    <w:uiPriority w:val="39"/>
    <w:rsid w:val="00963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4F4E"/>
    <w:pPr>
      <w:tabs>
        <w:tab w:val="center" w:pos="4513"/>
        <w:tab w:val="right" w:pos="9026"/>
      </w:tabs>
    </w:pPr>
  </w:style>
  <w:style w:type="character" w:customStyle="1" w:styleId="HeaderChar">
    <w:name w:val="Header Char"/>
    <w:basedOn w:val="DefaultParagraphFont"/>
    <w:link w:val="Header"/>
    <w:uiPriority w:val="99"/>
    <w:rsid w:val="00D94F4E"/>
    <w:rPr>
      <w:rFonts w:ascii="Times New Roman" w:eastAsia="Times New Roman" w:hAnsi="Times New Roman" w:cs="Times New Roman"/>
      <w:kern w:val="0"/>
      <w:sz w:val="24"/>
      <w:szCs w:val="20"/>
      <w:lang w:eastAsia="lt-LT"/>
      <w14:ligatures w14:val="none"/>
    </w:rPr>
  </w:style>
  <w:style w:type="paragraph" w:styleId="Footer">
    <w:name w:val="footer"/>
    <w:basedOn w:val="Normal"/>
    <w:link w:val="FooterChar"/>
    <w:uiPriority w:val="99"/>
    <w:unhideWhenUsed/>
    <w:rsid w:val="00D94F4E"/>
    <w:pPr>
      <w:tabs>
        <w:tab w:val="center" w:pos="4513"/>
        <w:tab w:val="right" w:pos="9026"/>
      </w:tabs>
    </w:pPr>
  </w:style>
  <w:style w:type="character" w:customStyle="1" w:styleId="FooterChar">
    <w:name w:val="Footer Char"/>
    <w:basedOn w:val="DefaultParagraphFont"/>
    <w:link w:val="Footer"/>
    <w:uiPriority w:val="99"/>
    <w:rsid w:val="00D94F4E"/>
    <w:rPr>
      <w:rFonts w:ascii="Times New Roman" w:eastAsia="Times New Roman" w:hAnsi="Times New Roman" w:cs="Times New Roman"/>
      <w:kern w:val="0"/>
      <w:sz w:val="24"/>
      <w:szCs w:val="20"/>
      <w:lang w:eastAsia="lt-LT"/>
      <w14:ligatures w14:val="none"/>
    </w:rPr>
  </w:style>
  <w:style w:type="paragraph" w:styleId="ListParagraph">
    <w:name w:val="List Paragraph"/>
    <w:aliases w:val="Numbering,ERP-List Paragraph,List Paragraph11,Bullet EY,lp1,Bullet 1,Use Case List Paragraph,List Paragraph Red,List Paragraph21,Sąrašo pastraipa.Bullet,Bullet,Paragraph,List Paragraph2,Lentele,List Paragraph22,List Paragraph111,Buletai"/>
    <w:basedOn w:val="Normal"/>
    <w:link w:val="ListParagraphChar"/>
    <w:qFormat/>
    <w:rsid w:val="001C05EC"/>
    <w:pPr>
      <w:ind w:left="720"/>
      <w:contextualSpacing/>
    </w:pPr>
  </w:style>
  <w:style w:type="character" w:styleId="CommentReference">
    <w:name w:val="annotation reference"/>
    <w:basedOn w:val="DefaultParagraphFont"/>
    <w:uiPriority w:val="99"/>
    <w:semiHidden/>
    <w:unhideWhenUsed/>
    <w:rsid w:val="00CD6920"/>
    <w:rPr>
      <w:sz w:val="16"/>
      <w:szCs w:val="16"/>
    </w:rPr>
  </w:style>
  <w:style w:type="paragraph" w:styleId="CommentText">
    <w:name w:val="annotation text"/>
    <w:basedOn w:val="Normal"/>
    <w:link w:val="CommentTextChar"/>
    <w:uiPriority w:val="99"/>
    <w:unhideWhenUsed/>
    <w:rsid w:val="00CD6920"/>
    <w:rPr>
      <w:sz w:val="20"/>
    </w:rPr>
  </w:style>
  <w:style w:type="character" w:customStyle="1" w:styleId="CommentTextChar">
    <w:name w:val="Comment Text Char"/>
    <w:basedOn w:val="DefaultParagraphFont"/>
    <w:link w:val="CommentText"/>
    <w:uiPriority w:val="99"/>
    <w:rsid w:val="00CD6920"/>
    <w:rPr>
      <w:rFonts w:ascii="Times New Roman" w:eastAsia="Times New Roman" w:hAnsi="Times New Roman" w:cs="Times New Roman"/>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CD6920"/>
    <w:rPr>
      <w:b/>
      <w:bCs/>
    </w:rPr>
  </w:style>
  <w:style w:type="character" w:customStyle="1" w:styleId="CommentSubjectChar">
    <w:name w:val="Comment Subject Char"/>
    <w:basedOn w:val="CommentTextChar"/>
    <w:link w:val="CommentSubject"/>
    <w:uiPriority w:val="99"/>
    <w:semiHidden/>
    <w:rsid w:val="00CD6920"/>
    <w:rPr>
      <w:rFonts w:ascii="Times New Roman" w:eastAsia="Times New Roman" w:hAnsi="Times New Roman" w:cs="Times New Roman"/>
      <w:b/>
      <w:bCs/>
      <w:kern w:val="0"/>
      <w:sz w:val="20"/>
      <w:szCs w:val="20"/>
      <w:lang w:eastAsia="lt-LT"/>
      <w14:ligatures w14:val="none"/>
    </w:rPr>
  </w:style>
  <w:style w:type="character" w:styleId="Mention">
    <w:name w:val="Mention"/>
    <w:basedOn w:val="DefaultParagraphFont"/>
    <w:uiPriority w:val="99"/>
    <w:unhideWhenUsed/>
    <w:rsid w:val="00CD6920"/>
    <w:rPr>
      <w:color w:val="2B579A"/>
      <w:shd w:val="clear" w:color="auto" w:fill="E1DFDD"/>
    </w:rPr>
  </w:style>
  <w:style w:type="character" w:customStyle="1" w:styleId="ListParagraphChar">
    <w:name w:val="List Paragraph Char"/>
    <w:aliases w:val="Numbering Char,ERP-List Paragraph Char,List Paragraph11 Char,Bullet EY Char,lp1 Char,Bullet 1 Char,Use Case List Paragraph Char,List Paragraph Red Char,List Paragraph21 Char,Sąrašo pastraipa.Bullet Char,Bullet Char,Paragraph Char"/>
    <w:link w:val="ListParagraph"/>
    <w:qFormat/>
    <w:rsid w:val="00D504F0"/>
    <w:rPr>
      <w:rFonts w:ascii="Times New Roman" w:eastAsia="Times New Roman" w:hAnsi="Times New Roman" w:cs="Times New Roman"/>
      <w:kern w:val="0"/>
      <w:sz w:val="24"/>
      <w:szCs w:val="20"/>
      <w:lang w:eastAsia="lt-LT"/>
      <w14:ligatures w14:val="none"/>
    </w:rPr>
  </w:style>
  <w:style w:type="paragraph" w:customStyle="1" w:styleId="Headeing">
    <w:name w:val="Headeing"/>
    <w:basedOn w:val="Normal"/>
    <w:qFormat/>
    <w:rsid w:val="00D504F0"/>
    <w:pPr>
      <w:widowControl w:val="0"/>
      <w:numPr>
        <w:numId w:val="1"/>
      </w:numPr>
      <w:suppressAutoHyphens/>
      <w:autoSpaceDN w:val="0"/>
      <w:jc w:val="center"/>
      <w:textAlignment w:val="baseline"/>
      <w:outlineLvl w:val="0"/>
    </w:pPr>
    <w:rPr>
      <w:rFonts w:ascii="Arial" w:eastAsia="Calibri" w:hAnsi="Arial" w:cs="Arial"/>
      <w:b/>
      <w:bCs/>
      <w:caps/>
      <w:kern w:val="36"/>
      <w:sz w:val="22"/>
      <w:szCs w:val="22"/>
    </w:rPr>
  </w:style>
  <w:style w:type="paragraph" w:styleId="Revision">
    <w:name w:val="Revision"/>
    <w:hidden/>
    <w:uiPriority w:val="99"/>
    <w:semiHidden/>
    <w:rsid w:val="00A30C28"/>
    <w:pPr>
      <w:spacing w:after="0" w:line="240" w:lineRule="auto"/>
    </w:pPr>
    <w:rPr>
      <w:rFonts w:ascii="Times New Roman" w:eastAsia="Times New Roman" w:hAnsi="Times New Roman" w:cs="Times New Roman"/>
      <w:kern w:val="0"/>
      <w:sz w:val="24"/>
      <w:szCs w:val="20"/>
      <w:lang w:eastAsia="lt-LT"/>
      <w14:ligatures w14:val="none"/>
    </w:rPr>
  </w:style>
  <w:style w:type="character" w:styleId="Hyperlink">
    <w:name w:val="Hyperlink"/>
    <w:basedOn w:val="DefaultParagraphFont"/>
    <w:uiPriority w:val="99"/>
    <w:unhideWhenUsed/>
    <w:rsid w:val="00AD4C50"/>
    <w:rPr>
      <w:color w:val="0563C1" w:themeColor="hyperlink"/>
      <w:u w:val="single"/>
    </w:rPr>
  </w:style>
  <w:style w:type="character" w:styleId="UnresolvedMention">
    <w:name w:val="Unresolved Mention"/>
    <w:basedOn w:val="DefaultParagraphFont"/>
    <w:uiPriority w:val="99"/>
    <w:semiHidden/>
    <w:unhideWhenUsed/>
    <w:rsid w:val="00AD4C50"/>
    <w:rPr>
      <w:color w:val="605E5C"/>
      <w:shd w:val="clear" w:color="auto" w:fill="E1DFDD"/>
    </w:rPr>
  </w:style>
  <w:style w:type="paragraph" w:styleId="NormalWeb">
    <w:name w:val="Normal (Web)"/>
    <w:basedOn w:val="Normal"/>
    <w:uiPriority w:val="99"/>
    <w:semiHidden/>
    <w:unhideWhenUsed/>
    <w:rsid w:val="008455B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6</Pages>
  <Words>3549</Words>
  <Characters>20232</Characters>
  <Application>Microsoft Office Word</Application>
  <DocSecurity>0</DocSecurity>
  <Lines>168</Lines>
  <Paragraphs>47</Paragraphs>
  <ScaleCrop>false</ScaleCrop>
  <Company/>
  <LinksUpToDate>false</LinksUpToDate>
  <CharactersWithSpaces>23734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Urtė Padaigaitė</cp:lastModifiedBy>
  <cp:revision>616</cp:revision>
  <dcterms:created xsi:type="dcterms:W3CDTF">2026-04-20T19:49:00Z</dcterms:created>
  <dcterms:modified xsi:type="dcterms:W3CDTF">2026-09-09T09:10:00Z</dcterms:modified>
</cp:coreProperties>
</file>