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0EA70" w14:textId="77777777" w:rsidR="00205AB1" w:rsidRPr="00BE4004" w:rsidRDefault="00205AB1" w:rsidP="00205AB1">
      <w:pPr>
        <w:pStyle w:val="Body2"/>
        <w:rPr>
          <w:color w:val="000000" w:themeColor="text1"/>
          <w:lang w:val="lt-LT"/>
        </w:rPr>
      </w:pPr>
    </w:p>
    <w:p w14:paraId="332EB1CA" w14:textId="77777777" w:rsidR="00205AB1" w:rsidRPr="00BE4004" w:rsidRDefault="00205AB1" w:rsidP="00205AB1">
      <w:pPr>
        <w:pStyle w:val="Heading"/>
        <w:jc w:val="center"/>
        <w:rPr>
          <w:color w:val="000000" w:themeColor="text1"/>
          <w:lang w:val="lt-LT"/>
        </w:rPr>
      </w:pPr>
      <w:r w:rsidRPr="00BE4004">
        <w:rPr>
          <w:color w:val="000000" w:themeColor="text1"/>
          <w:lang w:val="lt-LT"/>
        </w:rPr>
        <w:t>VšĮ LSMU Kauno ligoninė</w:t>
      </w:r>
    </w:p>
    <w:p w14:paraId="216769D4" w14:textId="77777777" w:rsidR="00205AB1" w:rsidRPr="00BE4004" w:rsidRDefault="00205AB1" w:rsidP="00205AB1">
      <w:pPr>
        <w:pStyle w:val="Heading"/>
        <w:jc w:val="center"/>
        <w:rPr>
          <w:color w:val="000000" w:themeColor="text1"/>
          <w:lang w:val="lt-LT"/>
        </w:rPr>
      </w:pPr>
    </w:p>
    <w:p w14:paraId="17539C85" w14:textId="165EEB2A" w:rsidR="00205AB1" w:rsidRDefault="00205AB1" w:rsidP="00205AB1">
      <w:pPr>
        <w:pStyle w:val="Heading"/>
        <w:jc w:val="center"/>
        <w:rPr>
          <w:color w:val="000000" w:themeColor="text1"/>
          <w:lang w:val="lt-LT"/>
        </w:rPr>
      </w:pPr>
      <w:r w:rsidRPr="00BE4004">
        <w:rPr>
          <w:color w:val="000000" w:themeColor="text1"/>
          <w:lang w:val="lt-LT"/>
        </w:rPr>
        <w:t>Skelbiama apklausa</w:t>
      </w:r>
    </w:p>
    <w:p w14:paraId="527071F7" w14:textId="77777777" w:rsidR="00E14DB4" w:rsidRPr="00E14DB4" w:rsidRDefault="00E14DB4" w:rsidP="00E14DB4">
      <w:pPr>
        <w:pStyle w:val="Body2"/>
        <w:rPr>
          <w:lang w:val="lt-LT"/>
        </w:rPr>
      </w:pPr>
    </w:p>
    <w:p w14:paraId="36DCB3D5" w14:textId="3CA80F47" w:rsidR="00E14DB4" w:rsidRPr="00E14DB4" w:rsidRDefault="00E14DB4" w:rsidP="00E14DB4">
      <w:pPr>
        <w:pStyle w:val="Body2"/>
        <w:jc w:val="center"/>
        <w:rPr>
          <w:b/>
          <w:lang w:val="lt-LT"/>
        </w:rPr>
      </w:pPr>
      <w:r w:rsidRPr="00E14DB4">
        <w:rPr>
          <w:b/>
          <w:lang w:val="lt-LT"/>
        </w:rPr>
        <w:t>MAŽOS VERTĖS PIRKIMAS</w:t>
      </w:r>
    </w:p>
    <w:p w14:paraId="7DA85E20" w14:textId="77777777" w:rsidR="00205AB1" w:rsidRPr="00BE4004" w:rsidRDefault="00205AB1" w:rsidP="00205AB1">
      <w:pPr>
        <w:pStyle w:val="Heading"/>
        <w:jc w:val="center"/>
        <w:rPr>
          <w:color w:val="000000" w:themeColor="text1"/>
          <w:lang w:val="lt-LT"/>
        </w:rPr>
      </w:pPr>
    </w:p>
    <w:p w14:paraId="3F2FDA3A" w14:textId="59F87D2D" w:rsidR="00205AB1" w:rsidRPr="001D4A22" w:rsidRDefault="00EE0D32" w:rsidP="00205AB1">
      <w:pPr>
        <w:pStyle w:val="Heading"/>
        <w:jc w:val="center"/>
        <w:rPr>
          <w:color w:val="000000" w:themeColor="text1"/>
        </w:rPr>
      </w:pPr>
      <w:r>
        <w:rPr>
          <w:color w:val="000000" w:themeColor="text1"/>
          <w:lang w:val="lt-LT"/>
        </w:rPr>
        <w:t>NASOFIBROENDOSKOPAS</w:t>
      </w:r>
    </w:p>
    <w:p w14:paraId="29D3AC6D" w14:textId="77777777" w:rsidR="00205AB1" w:rsidRPr="00370648" w:rsidRDefault="00205AB1" w:rsidP="000956E9">
      <w:pPr>
        <w:pStyle w:val="Body"/>
        <w:rPr>
          <w:rFonts w:ascii="Times New Roman" w:hAnsi="Times New Roman"/>
          <w:sz w:val="24"/>
          <w:szCs w:val="24"/>
          <w:lang w:val="lt-LT"/>
        </w:rPr>
      </w:pPr>
    </w:p>
    <w:p w14:paraId="388AA4C5" w14:textId="77777777" w:rsidR="00205AB1" w:rsidRPr="00370648" w:rsidRDefault="00205AB1" w:rsidP="00205AB1">
      <w:pPr>
        <w:pStyle w:val="Body2"/>
        <w:rPr>
          <w:lang w:val="lt-LT"/>
        </w:rPr>
      </w:pPr>
    </w:p>
    <w:p w14:paraId="0E412DC2" w14:textId="09A55E7D" w:rsidR="00E14DB4" w:rsidRPr="00D3514C" w:rsidRDefault="00205AB1" w:rsidP="00E14DB4">
      <w:pPr>
        <w:pStyle w:val="Body2"/>
        <w:ind w:firstLine="709"/>
        <w:rPr>
          <w:color w:val="auto"/>
          <w:bdr w:val="none" w:sz="0" w:space="0" w:color="auto"/>
          <w:lang w:val="lt-LT"/>
        </w:rPr>
      </w:pPr>
      <w:r w:rsidRPr="00D3514C">
        <w:rPr>
          <w:color w:val="auto"/>
          <w:lang w:val="lt-LT"/>
        </w:rPr>
        <w:tab/>
      </w:r>
      <w:r w:rsidR="00E14DB4" w:rsidRPr="00D3514C">
        <w:rPr>
          <w:b/>
          <w:color w:val="auto"/>
          <w:lang w:val="lt-LT"/>
        </w:rPr>
        <w:t>1. BENDROSIOS NUOSTATOS</w:t>
      </w:r>
      <w:r w:rsidR="00E14DB4" w:rsidRPr="00D3514C">
        <w:rPr>
          <w:color w:val="auto"/>
          <w:lang w:val="lt-LT"/>
        </w:rPr>
        <w:tab/>
      </w:r>
      <w:r w:rsidR="00E14DB4" w:rsidRPr="00D3514C">
        <w:rPr>
          <w:color w:val="auto"/>
          <w:lang w:val="lt-LT"/>
        </w:rPr>
        <w:br/>
      </w:r>
      <w:r w:rsidR="00E14DB4" w:rsidRPr="00D3514C">
        <w:rPr>
          <w:color w:val="auto"/>
          <w:lang w:val="lt-LT"/>
        </w:rPr>
        <w:tab/>
      </w:r>
      <w:r w:rsidR="00E14DB4" w:rsidRPr="00D3514C">
        <w:rPr>
          <w:color w:val="auto"/>
          <w:lang w:val="lt-LT"/>
        </w:rPr>
        <w:br/>
      </w:r>
      <w:r w:rsidR="00E14DB4" w:rsidRPr="00D3514C">
        <w:rPr>
          <w:color w:val="auto"/>
          <w:lang w:val="lt-LT"/>
        </w:rPr>
        <w:tab/>
        <w:t xml:space="preserve">1.1. Perkančioji organizacija VšĮ LSMU Kauno ligoninė, juridinio asmens kodas 302583800, adresas Josvainių g. 2, LT-47144, Kaunas (toliau - perkančioji organizacija),  vykdydama šį viešąjį pirkimą numato įsigyti pirkimo sąlygų techninėje specifikacijoje nurodytą pirkimo objektą. </w:t>
      </w:r>
      <w:r w:rsidR="00E14DB4" w:rsidRPr="00D3514C">
        <w:rPr>
          <w:color w:val="auto"/>
          <w:lang w:val="lt-LT"/>
        </w:rPr>
        <w:tab/>
      </w:r>
      <w:r w:rsidR="00E14DB4" w:rsidRPr="00D3514C">
        <w:rPr>
          <w:color w:val="auto"/>
          <w:lang w:val="lt-LT"/>
        </w:rPr>
        <w:br/>
      </w:r>
      <w:r w:rsidR="00E14DB4" w:rsidRPr="00D3514C">
        <w:rPr>
          <w:color w:val="auto"/>
          <w:lang w:val="lt-LT"/>
        </w:rPr>
        <w:tab/>
        <w:t>1.2. Šis mažos vertės viešasis pirkimas (toliau - pirkimas) atliekamas vadovaujantis Viešųjų pirkimų tarnybos direktoriaus įsakymu patvirtintu Mažos vertės pirkimų tvarkos aprašu (toliau – Aprašu), Lietuvos Respublikos viešųjų pirkimų įstatymu, Lietuvos Respublikos civiliniu kodeksu, kitais viešuosius pirkimus reglamentuojančiais teisės aktais bei šiomis pirkimo sąlygomis.</w:t>
      </w:r>
      <w:r w:rsidR="00E14DB4" w:rsidRPr="00D3514C">
        <w:rPr>
          <w:color w:val="auto"/>
          <w:lang w:val="lt-LT"/>
        </w:rPr>
        <w:tab/>
      </w:r>
      <w:r w:rsidR="00E14DB4" w:rsidRPr="00D3514C">
        <w:rPr>
          <w:color w:val="auto"/>
          <w:lang w:val="lt-LT"/>
        </w:rPr>
        <w:br/>
      </w:r>
      <w:r w:rsidR="00E14DB4" w:rsidRPr="00D3514C">
        <w:rPr>
          <w:color w:val="auto"/>
          <w:lang w:val="lt-LT"/>
        </w:rPr>
        <w:tab/>
        <w:t>1.3. Pirkimas vykdomas skelbiamos apklausos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 https://viesiejipirkimai.lt.</w:t>
      </w:r>
      <w:r w:rsidR="00E14DB4" w:rsidRPr="00D3514C">
        <w:rPr>
          <w:color w:val="auto"/>
          <w:lang w:val="lt-LT"/>
        </w:rPr>
        <w:tab/>
      </w:r>
      <w:r w:rsidR="00E14DB4" w:rsidRPr="00D3514C">
        <w:rPr>
          <w:color w:val="auto"/>
          <w:lang w:val="lt-LT"/>
        </w:rPr>
        <w:br/>
      </w:r>
      <w:r w:rsidR="00E14DB4" w:rsidRPr="00D3514C">
        <w:rPr>
          <w:color w:val="auto"/>
          <w:lang w:val="lt-LT"/>
        </w:rPr>
        <w:tab/>
        <w:t>1.4. Pirkimas atliekamas laikantis lygiateisiškumo, nediskriminavimo, abipusio pripažinimo, proporcingumo ir skaidrumo principų bei konfidencialumo ir nešališkumo reikalavimų.</w:t>
      </w:r>
      <w:r w:rsidR="00E14DB4" w:rsidRPr="00D3514C">
        <w:rPr>
          <w:color w:val="auto"/>
          <w:lang w:val="lt-LT"/>
        </w:rPr>
        <w:tab/>
      </w:r>
      <w:r w:rsidR="00E14DB4" w:rsidRPr="00D3514C">
        <w:rPr>
          <w:color w:val="auto"/>
          <w:lang w:val="lt-LT"/>
        </w:rPr>
        <w:br/>
      </w:r>
      <w:r w:rsidR="00E14DB4" w:rsidRPr="00D3514C">
        <w:rPr>
          <w:color w:val="auto"/>
          <w:lang w:val="lt-LT"/>
        </w:rPr>
        <w:tab/>
        <w:t xml:space="preserve">1.5. Tiesioginį ryšį su tiekėjais įgaliotas palaikyti perkančiosios organizacijos atstovas </w:t>
      </w:r>
      <w:r w:rsidR="001B7621" w:rsidRPr="00D3514C">
        <w:rPr>
          <w:color w:val="auto"/>
          <w:lang w:val="lt-LT"/>
        </w:rPr>
        <w:t>Aušra Baltrušaitė</w:t>
      </w:r>
      <w:r w:rsidR="00E14DB4" w:rsidRPr="00D3514C">
        <w:rPr>
          <w:color w:val="auto"/>
          <w:lang w:val="lt-LT"/>
        </w:rPr>
        <w:t>, tel</w:t>
      </w:r>
      <w:r w:rsidR="001B7621" w:rsidRPr="00D3514C">
        <w:rPr>
          <w:color w:val="auto"/>
          <w:lang w:val="lt-LT"/>
        </w:rPr>
        <w:t xml:space="preserve"> +</w:t>
      </w:r>
      <w:r w:rsidR="00E14DB4" w:rsidRPr="00D3514C">
        <w:rPr>
          <w:color w:val="auto"/>
          <w:lang w:val="lt-LT"/>
        </w:rPr>
        <w:t>37</w:t>
      </w:r>
      <w:r w:rsidR="001B7621" w:rsidRPr="00D3514C">
        <w:rPr>
          <w:color w:val="auto"/>
          <w:lang w:val="lt-LT"/>
        </w:rPr>
        <w:t>0 37</w:t>
      </w:r>
      <w:r w:rsidR="00E14DB4" w:rsidRPr="00D3514C">
        <w:rPr>
          <w:color w:val="auto"/>
          <w:lang w:val="lt-LT"/>
        </w:rPr>
        <w:t xml:space="preserve"> </w:t>
      </w:r>
      <w:r w:rsidR="001B7621" w:rsidRPr="00D3514C">
        <w:rPr>
          <w:color w:val="auto"/>
          <w:lang w:val="lt-LT"/>
        </w:rPr>
        <w:t>422 482</w:t>
      </w:r>
      <w:r w:rsidR="00E14DB4" w:rsidRPr="00D3514C">
        <w:rPr>
          <w:color w:val="auto"/>
          <w:lang w:val="lt-LT"/>
        </w:rPr>
        <w:t xml:space="preserve">, el. p. </w:t>
      </w:r>
      <w:r w:rsidR="009F7E79" w:rsidRPr="00D3514C">
        <w:rPr>
          <w:color w:val="auto"/>
          <w:lang w:val="lt-LT"/>
        </w:rPr>
        <w:t>ausra.baltrusaite</w:t>
      </w:r>
      <w:r w:rsidR="00E14DB4" w:rsidRPr="00D3514C">
        <w:rPr>
          <w:color w:val="auto"/>
          <w:lang w:val="lt-LT"/>
        </w:rPr>
        <w:t>@kaunoligonine.lt,</w:t>
      </w:r>
      <w:r w:rsidR="00C337C5">
        <w:rPr>
          <w:color w:val="auto"/>
          <w:lang w:val="lt-LT"/>
        </w:rPr>
        <w:t>.</w:t>
      </w:r>
      <w:r w:rsidR="00E14DB4" w:rsidRPr="00D3514C">
        <w:rPr>
          <w:color w:val="auto"/>
          <w:lang w:val="lt-LT"/>
        </w:rPr>
        <w:br/>
      </w:r>
      <w:r w:rsidR="00E14DB4" w:rsidRPr="00D3514C">
        <w:rPr>
          <w:color w:val="auto"/>
          <w:lang w:val="lt-LT"/>
        </w:rPr>
        <w:tab/>
      </w:r>
      <w:r w:rsidR="00E14DB4" w:rsidRPr="00D3514C">
        <w:rPr>
          <w:color w:val="auto"/>
          <w:lang w:val="lt-LT"/>
        </w:rPr>
        <w:br/>
      </w:r>
      <w:r w:rsidR="00E14DB4" w:rsidRPr="00D3514C">
        <w:rPr>
          <w:color w:val="auto"/>
          <w:lang w:val="lt-LT"/>
        </w:rPr>
        <w:tab/>
      </w:r>
      <w:r w:rsidR="00E14DB4" w:rsidRPr="00D3514C">
        <w:rPr>
          <w:b/>
          <w:color w:val="auto"/>
          <w:lang w:val="lt-LT"/>
        </w:rPr>
        <w:t>2. PIRKIMO OBJEKTAS</w:t>
      </w:r>
      <w:r w:rsidR="00E14DB4" w:rsidRPr="00D3514C">
        <w:rPr>
          <w:color w:val="auto"/>
          <w:lang w:val="lt-LT"/>
        </w:rPr>
        <w:tab/>
      </w:r>
      <w:r w:rsidR="00E14DB4" w:rsidRPr="00D3514C">
        <w:rPr>
          <w:color w:val="auto"/>
          <w:lang w:val="lt-LT"/>
        </w:rPr>
        <w:br/>
      </w:r>
      <w:r w:rsidR="00E14DB4" w:rsidRPr="00D3514C">
        <w:rPr>
          <w:color w:val="auto"/>
          <w:lang w:val="lt-LT"/>
        </w:rPr>
        <w:tab/>
      </w:r>
      <w:r w:rsidR="00E14DB4" w:rsidRPr="00D3514C">
        <w:rPr>
          <w:color w:val="auto"/>
          <w:lang w:val="lt-LT"/>
        </w:rPr>
        <w:br/>
      </w:r>
      <w:r w:rsidR="00E14DB4" w:rsidRPr="00D3514C">
        <w:rPr>
          <w:color w:val="auto"/>
          <w:lang w:val="lt-LT"/>
        </w:rPr>
        <w:tab/>
        <w:t xml:space="preserve">2.1. Šio pirkimo objektas yra nurodytas pirkimo sąlygų </w:t>
      </w:r>
      <w:r w:rsidR="005F57D7" w:rsidRPr="00D3514C">
        <w:rPr>
          <w:color w:val="auto"/>
          <w:lang w:val="lt-LT"/>
        </w:rPr>
        <w:t xml:space="preserve">priede pirkimo sąlygų priede Nr.  </w:t>
      </w:r>
      <w:r w:rsidR="00CB3EBA" w:rsidRPr="00D3514C">
        <w:rPr>
          <w:color w:val="auto"/>
          <w:lang w:val="lt-LT"/>
        </w:rPr>
        <w:t>1</w:t>
      </w:r>
      <w:r w:rsidR="005F57D7" w:rsidRPr="00D3514C">
        <w:rPr>
          <w:color w:val="auto"/>
          <w:lang w:val="lt-LT"/>
        </w:rPr>
        <w:t xml:space="preserve"> „Pasiūlymo forma“</w:t>
      </w:r>
      <w:r w:rsidR="001D4A22">
        <w:rPr>
          <w:color w:val="auto"/>
          <w:lang w:val="lt-LT"/>
        </w:rPr>
        <w:t>.</w:t>
      </w:r>
      <w:r w:rsidR="00E14DB4" w:rsidRPr="00D3514C">
        <w:rPr>
          <w:color w:val="auto"/>
          <w:lang w:val="lt-LT"/>
        </w:rPr>
        <w:tab/>
      </w:r>
      <w:r w:rsidR="00E14DB4" w:rsidRPr="00D3514C">
        <w:rPr>
          <w:color w:val="auto"/>
          <w:lang w:val="lt-LT"/>
        </w:rPr>
        <w:br/>
      </w:r>
      <w:r w:rsidR="00E14DB4" w:rsidRPr="00D3514C">
        <w:rPr>
          <w:color w:val="auto"/>
          <w:lang w:val="lt-LT"/>
        </w:rPr>
        <w:tab/>
      </w:r>
      <w:r w:rsidR="00C71AD9" w:rsidRPr="00D3514C">
        <w:rPr>
          <w:color w:val="auto"/>
          <w:lang w:val="lt-LT"/>
        </w:rPr>
        <w:t xml:space="preserve">2.2. Pirkimas </w:t>
      </w:r>
      <w:r w:rsidR="009804B5" w:rsidRPr="00D3514C">
        <w:rPr>
          <w:color w:val="auto"/>
          <w:lang w:val="lt-LT"/>
        </w:rPr>
        <w:t>nėra skaidomas į pirkimo dalis.</w:t>
      </w:r>
      <w:r w:rsidR="00C71AD9" w:rsidRPr="00D3514C">
        <w:rPr>
          <w:color w:val="auto"/>
          <w:lang w:val="lt-LT"/>
        </w:rPr>
        <w:br/>
      </w:r>
      <w:r w:rsidR="00C71AD9" w:rsidRPr="00D3514C">
        <w:rPr>
          <w:color w:val="auto"/>
          <w:lang w:val="lt-LT"/>
        </w:rPr>
        <w:tab/>
        <w:t>2.3. Pasiūlymas turi būti pateiktas visai siūlomos pirkimo dalies pirkimo sąlygų techninėje specifikacijoje nurodytai apimčiai, neskaidant jos smulkiau.</w:t>
      </w:r>
      <w:r w:rsidR="00C71AD9" w:rsidRPr="00D3514C">
        <w:rPr>
          <w:color w:val="auto"/>
          <w:lang w:val="lt-LT"/>
        </w:rPr>
        <w:tab/>
      </w:r>
    </w:p>
    <w:p w14:paraId="75852C83" w14:textId="42841A5B" w:rsidR="00E14DB4" w:rsidRDefault="00E14DB4" w:rsidP="00E14DB4">
      <w:pPr>
        <w:pStyle w:val="Body2"/>
        <w:rPr>
          <w:color w:val="367DA2"/>
          <w:bdr w:val="none" w:sz="0" w:space="0" w:color="auto" w:frame="1"/>
          <w:lang w:val="lt-LT"/>
        </w:rPr>
      </w:pPr>
      <w:r>
        <w:rPr>
          <w:lang w:val="lt-LT"/>
        </w:rPr>
        <w:tab/>
        <w:t>2.</w:t>
      </w:r>
      <w:r w:rsidR="00C81C57">
        <w:rPr>
          <w:lang w:val="lt-LT"/>
        </w:rPr>
        <w:t>4</w:t>
      </w:r>
      <w:r>
        <w:rPr>
          <w:lang w:val="lt-LT"/>
        </w:rPr>
        <w:t>. Reikalavimai pirkimo objektui nurodyti pirkimo sąlygų pried</w:t>
      </w:r>
      <w:r w:rsidR="00CB3EBA">
        <w:rPr>
          <w:lang w:val="lt-LT"/>
        </w:rPr>
        <w:t>uose Nr. 1</w:t>
      </w:r>
      <w:r>
        <w:rPr>
          <w:lang w:val="lt-LT"/>
        </w:rPr>
        <w:t xml:space="preserve"> „Pasiūlymo forma</w:t>
      </w:r>
      <w:r w:rsidR="002B5341">
        <w:rPr>
          <w:lang w:val="lt-LT"/>
        </w:rPr>
        <w:t xml:space="preserve">“, Nr. </w:t>
      </w:r>
      <w:r w:rsidR="001D4A22">
        <w:rPr>
          <w:lang w:val="lt-LT"/>
        </w:rPr>
        <w:t>2</w:t>
      </w:r>
      <w:r w:rsidR="002B5341">
        <w:rPr>
          <w:lang w:val="lt-LT"/>
        </w:rPr>
        <w:t xml:space="preserve">  priede </w:t>
      </w:r>
      <w:r>
        <w:rPr>
          <w:lang w:val="lt-LT"/>
        </w:rPr>
        <w:t>„Viešojo pirkimo-pardavimo sutarties projekt</w:t>
      </w:r>
      <w:r w:rsidR="001D4A22">
        <w:rPr>
          <w:lang w:val="lt-LT"/>
        </w:rPr>
        <w:t>as</w:t>
      </w:r>
      <w:r>
        <w:rPr>
          <w:lang w:val="lt-LT"/>
        </w:rPr>
        <w:t>“. Pirkimo sąlygų Pasiūlymo formoje ar kituose pirkimo dokumentuose galimai nurodyti (jei yra) konkretūs modeliai ar tiekimo šaltiniai, konkretūs procesai, būdingi konkretaus tiekėjo tiekiamoms prekėms ar teikiamoms paslaugoms, ar prekių ženklai, patentai, tipai, konkreti kilmė ar gamyba, yra tik informacinio pobūdžio ir tiekėjas nėra įpareigotas siūlyti ir/ar naudoti konkrečių gamintojų produkciją, o sertifikatai ir standartai gali būti taikomi lygiaverčiai nurodytiems.</w:t>
      </w:r>
      <w:r>
        <w:rPr>
          <w:lang w:val="lt-LT"/>
        </w:rPr>
        <w:tab/>
      </w:r>
      <w:r>
        <w:rPr>
          <w:lang w:val="lt-LT"/>
        </w:rPr>
        <w:br/>
      </w:r>
      <w:r>
        <w:rPr>
          <w:lang w:val="lt-LT"/>
        </w:rPr>
        <w:tab/>
      </w:r>
      <w:r>
        <w:rPr>
          <w:lang w:val="lt-LT"/>
        </w:rPr>
        <w:br/>
      </w:r>
      <w:r>
        <w:rPr>
          <w:lang w:val="lt-LT"/>
        </w:rPr>
        <w:tab/>
      </w:r>
      <w:r>
        <w:rPr>
          <w:b/>
          <w:color w:val="auto"/>
          <w:lang w:val="lt-LT"/>
        </w:rPr>
        <w:t>3. TIEKĖJŲ PAŠALINIMO PAGRINDAI IR REIKALAUJAMA KVALIFIKACIJA</w:t>
      </w:r>
      <w:r>
        <w:rPr>
          <w:color w:val="auto"/>
          <w:lang w:val="lt-LT"/>
        </w:rPr>
        <w:tab/>
      </w:r>
      <w:r>
        <w:rPr>
          <w:lang w:val="lt-LT"/>
        </w:rPr>
        <w:br/>
      </w:r>
      <w:r>
        <w:rPr>
          <w:lang w:val="lt-LT"/>
        </w:rPr>
        <w:tab/>
      </w:r>
      <w:r>
        <w:rPr>
          <w:lang w:val="lt-LT"/>
        </w:rPr>
        <w:br/>
      </w:r>
      <w:r>
        <w:rPr>
          <w:lang w:val="lt-LT"/>
        </w:rPr>
        <w:tab/>
        <w:t>3.1. Perkančioji organizacija netikrins tiekėjo pašalinimo pagrindų nebuvimo pagal VPĮ 50 straipsnyje nustatytus reikalavimus.</w:t>
      </w:r>
      <w:r>
        <w:rPr>
          <w:lang w:val="lt-LT"/>
        </w:rPr>
        <w:tab/>
      </w:r>
      <w:r>
        <w:rPr>
          <w:lang w:val="lt-LT"/>
        </w:rPr>
        <w:br/>
      </w:r>
      <w:r>
        <w:rPr>
          <w:lang w:val="lt-LT"/>
        </w:rPr>
        <w:tab/>
      </w:r>
      <w:r>
        <w:rPr>
          <w:color w:val="auto"/>
          <w:lang w:val="lt-LT"/>
        </w:rPr>
        <w:t xml:space="preserve">3.2. Perkančioji organizacija netaiko kvalifikacinių reikalavimų tiekėjams. </w:t>
      </w:r>
    </w:p>
    <w:p w14:paraId="110990E8" w14:textId="77777777" w:rsidR="00E14DB4" w:rsidRDefault="00E14DB4" w:rsidP="00E14DB4">
      <w:pPr>
        <w:pStyle w:val="Body2"/>
        <w:rPr>
          <w:bdr w:val="none" w:sz="0" w:space="0" w:color="auto"/>
          <w:lang w:val="lt-LT"/>
        </w:rPr>
      </w:pPr>
      <w:r>
        <w:rPr>
          <w:lang w:val="lt-LT"/>
        </w:rPr>
        <w:tab/>
        <w:t>3.3. Jeigu tiekėjo kvalifikacija dėl teisės verstis atitinkama veikla nebuvo tikrinama arba tikrinama ne visa apimtimi, tiekėjas perkančiajai organizacijai  įsipareigoja, kad pirkimo sutartį  vykdys tik tokią  teisę  turintys asmenys. Teisę verstis atitinkama veikla įrodančius dokumentus, jei tokia teisė  reikalaujama pagal teisės aktus ir nebuvo patikrinta pasiūlymų vertinimo metu, tiekėjas turi pateikti iki atitinkamų  veiklų  vykdymo pradžios.</w:t>
      </w:r>
      <w:r>
        <w:rPr>
          <w:lang w:val="lt-LT"/>
        </w:rPr>
        <w:tab/>
      </w:r>
      <w:r>
        <w:rPr>
          <w:lang w:val="lt-LT"/>
        </w:rPr>
        <w:br/>
      </w:r>
      <w:r>
        <w:rPr>
          <w:lang w:val="lt-LT"/>
        </w:rPr>
        <w:tab/>
        <w:t xml:space="preserve">3.4. Savo pasiūlyme tiekėjas turi nurodyti, kokiai pirkimo sutarties daliai ir kokius subtiekėjus jis </w:t>
      </w:r>
      <w:r>
        <w:rPr>
          <w:lang w:val="lt-LT"/>
        </w:rPr>
        <w:lastRenderedPageBreak/>
        <w:t xml:space="preserve">ketina pasitelkti, jeigu jie yra žinomi. Jei tiekėjas nesiremia subtiekėjų pajėgumais, kad atitiktų kvalifikacijos reikalavimus ar kitus reikalavimus tiekėjui, subtiekėjus galima išviešinti sudarius pirkimo sutartį, kaip nurodyta prie pirkimo sąlygų pridėtame pirkimo sutarties projekte. Tiekėjas, teikdamas pasiūlymą privalo išviešinti kvazisubtiekėjus (t. y. asmenis, kuriuos planuoja įdarbinti), jei jų pajėgumais remiamasi dėl atitikties kvalifikacijos reikalavimams. </w:t>
      </w:r>
      <w:r>
        <w:rPr>
          <w:lang w:val="lt-LT"/>
        </w:rPr>
        <w:tab/>
      </w:r>
      <w:r>
        <w:rPr>
          <w:lang w:val="lt-LT"/>
        </w:rPr>
        <w:br/>
      </w:r>
      <w:r>
        <w:rPr>
          <w:lang w:val="lt-LT"/>
        </w:rPr>
        <w:tab/>
        <w:t>3.5. Tiekėjo pasiūlymas atmetamas, jeigu apie nustatytų reikalavimų atitikimą jis pateikė melagingą informaciją, kurią perkančioji organizacija gali įrodyti bet kokiomis teisėtomis priemonėmis.</w:t>
      </w:r>
    </w:p>
    <w:p w14:paraId="3708DCBD" w14:textId="77777777" w:rsidR="00E14DB4" w:rsidRDefault="00E14DB4" w:rsidP="00E14DB4">
      <w:pPr>
        <w:pStyle w:val="Body2"/>
        <w:ind w:firstLine="709"/>
        <w:rPr>
          <w:lang w:val="lt-LT"/>
        </w:rPr>
      </w:pPr>
    </w:p>
    <w:p w14:paraId="77F56F94" w14:textId="673637D0" w:rsidR="00E14DB4" w:rsidRPr="00055DE3" w:rsidRDefault="00E14DB4" w:rsidP="00055DE3">
      <w:pPr>
        <w:pStyle w:val="Body2"/>
        <w:ind w:firstLine="709"/>
        <w:rPr>
          <w:lang w:val="lt-LT"/>
        </w:rPr>
      </w:pPr>
      <w:r>
        <w:rPr>
          <w:b/>
          <w:lang w:val="lt-LT"/>
        </w:rPr>
        <w:t>4. ŪKIO SUBJEKTŲ GRUPĖS DALYVAVIMAS</w:t>
      </w:r>
      <w:r>
        <w:rPr>
          <w:b/>
          <w:lang w:val="lt-LT"/>
        </w:rPr>
        <w:tab/>
      </w:r>
      <w:r>
        <w:rPr>
          <w:lang w:val="lt-LT"/>
        </w:rPr>
        <w:br/>
      </w:r>
      <w:r>
        <w:rPr>
          <w:lang w:val="lt-LT"/>
        </w:rPr>
        <w:tab/>
      </w:r>
      <w:r>
        <w:rPr>
          <w:lang w:val="lt-LT"/>
        </w:rPr>
        <w:br/>
      </w:r>
      <w:r>
        <w:rPr>
          <w:lang w:val="lt-LT"/>
        </w:rPr>
        <w:tab/>
        <w:t>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r>
        <w:rPr>
          <w:lang w:val="lt-LT"/>
        </w:rPr>
        <w:tab/>
      </w:r>
      <w:r>
        <w:rPr>
          <w:lang w:val="lt-LT"/>
        </w:rPr>
        <w:br/>
      </w:r>
      <w:r>
        <w:rPr>
          <w:lang w:val="lt-LT"/>
        </w:rPr>
        <w:tab/>
        <w:t>4.2. Perkančioji organizacija nereikalauja, kad ūkio subjektų grupės pateiktą pasiūlymą pripažinus geriausiu ir perkančiajai organizacijai pasiūlius sudaryti pirkimo sutartį, ši ūkio subjektų grupė įgautų tam tikrą teisinę formą.</w:t>
      </w:r>
      <w:r>
        <w:rPr>
          <w:lang w:val="lt-LT"/>
        </w:rPr>
        <w:tab/>
      </w:r>
      <w:r>
        <w:rPr>
          <w:lang w:val="lt-LT"/>
        </w:rPr>
        <w:br/>
      </w:r>
      <w:r>
        <w:rPr>
          <w:lang w:val="lt-LT"/>
        </w:rPr>
        <w:tab/>
        <w:t>4.3. Tiekėjas gali remtis kitų ūkio subjektų pajėgumais, kurių kvalifikacija remiasi siekdamas atitikti pirkimo dokumentuose perkančiosios organizacijos nustatytus kvalifikacijos reikalavimus: reikalavimą turėti specialų leidimą arba būti tam tikrų organizacijų nariu (tik norminiuose teisės aktuose nustatytais atvejais ir apimtimi); finansinio ir ekonominio pajėgumo reikalavimus; techninio ir profesinio pajėgumo reikalavimus.</w:t>
      </w:r>
      <w:r>
        <w:rPr>
          <w:lang w:val="lt-LT"/>
        </w:rPr>
        <w:br/>
      </w:r>
      <w:r>
        <w:rPr>
          <w:lang w:val="lt-LT"/>
        </w:rPr>
        <w:tab/>
        <w:t>4.4. Paslaugų teikimo ar darbų įsigijimo atvejais, perkančiajai organizacijai nustačius kvalifikacijos reikalavimus tiekėjui ar jo vadovaujančiam personalui turėti atitinkamą išsilavinimą, profesinę kvalifikaciją ar profesinę patirtį, arba paslaugų teikimo atveju reikalavimą turėti specialų leidimą, arba būti tam tikrų organizacijų nariu, tiekėjas remtis kitų ūkio subjektų pajėgumais gali tik tuomet, kai tie subjektai, kurių pajėgumais buvo pasiremta, patys teiks tas paslaugas ar atliks darbus, kuriems reikia jų pajėgumų.</w:t>
      </w:r>
      <w:r>
        <w:rPr>
          <w:lang w:val="lt-LT"/>
        </w:rPr>
        <w:tab/>
      </w:r>
      <w:r>
        <w:rPr>
          <w:lang w:val="lt-LT"/>
        </w:rPr>
        <w:br/>
      </w:r>
      <w:r>
        <w:rPr>
          <w:lang w:val="lt-LT"/>
        </w:rPr>
        <w:tab/>
        <w:t>4.5. Remdamasis kitų ūkio subjektų pajėgumais, tiekėjas neatsižvelgia į tai, koks teisinis ryšys sieja tiekėją ir tą ūkio subjektą, kurio pajėgumais jis remiasi. Galimos įvairios naudojimosi kitam subjektui priklausiančiais ištekliais formos, pavyzdžiui: jungtinė veikla (partnerystė), subranga, konsorciumas, rėmimasis dukterinių (patronuojamųjų) įmonių pajėgumais, naudojimasis asmenų, tiesiogiai nedalyvaujančių pirkimo procedūrose pajėgumais (šių asmenų įrankiais, įrenginiais, techninėmis priemonėmis) ir panašiai.</w:t>
      </w:r>
      <w:r>
        <w:rPr>
          <w:lang w:val="lt-LT"/>
        </w:rPr>
        <w:tab/>
      </w:r>
      <w:r>
        <w:rPr>
          <w:lang w:val="lt-LT"/>
        </w:rPr>
        <w:br/>
      </w:r>
      <w:r>
        <w:rPr>
          <w:lang w:val="lt-LT"/>
        </w:rPr>
        <w:tab/>
        <w:t>4.6. Tiekėjas remiasi tokiais ūkio subjekto pajėgumais, kuriais jis realiai galės disponuoti pirkimo sutarties vykdymo metu. Tiekėjas turi pareigą perkančiajai organizacijai pasiūlyme įrodyti, kad per visą pirkimo sutarties vykdymo laikotarpį ūkio subjekto, kurio pajėgumais buvo pasiremta, ištekliai tiekėjui bus prieinami. Tuo atveju, jeigu siekiant atitikties kvalifikacijos reikalavimams buvo pasiremta trečiųjų asmenų, tiesiogiai nedalyvaujančių konkurse, pajėgumais, tiekėjas taip pat turi pareigą įrodyti, kad atitinkamais pajėgumais jis galės naudotis sutarties vykdymo laikotarpiu, nors išviešinti tokių asmenų ir nebūtina. Tokiomis pačiomis sąlygomis ūkio subjektų grupė gali remtis ūkio subjektų grupės dalyvių arba kitų ūkio subjektų pajėgumais.</w:t>
      </w:r>
      <w:r>
        <w:rPr>
          <w:lang w:val="lt-LT"/>
        </w:rPr>
        <w:tab/>
      </w:r>
      <w:r>
        <w:rPr>
          <w:lang w:val="lt-LT"/>
        </w:rPr>
        <w:br/>
      </w:r>
      <w:r>
        <w:rPr>
          <w:lang w:val="lt-LT"/>
        </w:rPr>
        <w:tab/>
        <w:t>4.7. Galimybę pasinaudoti kitų ūkio subjektų ištekliais, reikalingais atitinkamos pirkimo sutarties vykdymui, tikrina perkančioji organizacija. Tiekėjas turi pateikti dokumentus, įrodančius tokių išteklių prieinamumą. Įrodymui pateikiamos pirkimo sutarčių ar kitų dokumentų kopijos, kurios patvirtintų, kad tiekėjui kitų ūkio subjektų ištekliai bus prieinami ir galimi naudotis per visą sutartinių įsipareigojimų vykdymo laikotarpį.</w:t>
      </w:r>
      <w:r>
        <w:rPr>
          <w:lang w:val="lt-LT"/>
        </w:rPr>
        <w:tab/>
      </w:r>
      <w:r>
        <w:rPr>
          <w:lang w:val="lt-LT"/>
        </w:rPr>
        <w:br/>
      </w:r>
      <w:r>
        <w:rPr>
          <w:lang w:val="lt-LT"/>
        </w:rPr>
        <w:tab/>
        <w:t>4.8. Tais atvejais, kai tiekėjas remdamasis ekonominiais ir (arba) finansiniais pajėgumais sumuoja visų ūkio subjektų pajėgumus, perkančioji organizacija reikalauja, kad visų tų ūkio subjektų atsakomybė būtų solidari. Įrodymui pateikiamos sutarčių ar kitų dokumentų kopijos.</w:t>
      </w:r>
      <w:r>
        <w:rPr>
          <w:lang w:val="lt-LT"/>
        </w:rPr>
        <w:tab/>
      </w:r>
      <w:r>
        <w:rPr>
          <w:lang w:val="lt-LT"/>
        </w:rPr>
        <w:tab/>
      </w:r>
      <w:r>
        <w:rPr>
          <w:lang w:val="lt-LT"/>
        </w:rPr>
        <w:br/>
      </w:r>
      <w:r>
        <w:rPr>
          <w:lang w:val="lt-LT"/>
        </w:rPr>
        <w:tab/>
      </w:r>
      <w:r>
        <w:rPr>
          <w:lang w:val="lt-LT"/>
        </w:rPr>
        <w:br/>
      </w:r>
      <w:r>
        <w:rPr>
          <w:lang w:val="lt-LT"/>
        </w:rPr>
        <w:tab/>
      </w:r>
      <w:r>
        <w:rPr>
          <w:b/>
          <w:lang w:val="lt-LT"/>
        </w:rPr>
        <w:t>5. PASIŪLYMŲ RENGIMAS, PATEIKIMAS, KEITIMAS</w:t>
      </w:r>
      <w:r>
        <w:rPr>
          <w:b/>
          <w:lang w:val="lt-LT"/>
        </w:rPr>
        <w:tab/>
      </w:r>
      <w:r>
        <w:rPr>
          <w:b/>
          <w:lang w:val="lt-LT"/>
        </w:rPr>
        <w:br/>
      </w:r>
      <w:r>
        <w:rPr>
          <w:lang w:val="lt-LT"/>
        </w:rPr>
        <w:lastRenderedPageBreak/>
        <w:tab/>
      </w:r>
      <w:r>
        <w:rPr>
          <w:lang w:val="lt-LT"/>
        </w:rPr>
        <w:br/>
      </w:r>
      <w:r>
        <w:rPr>
          <w:lang w:val="lt-LT"/>
        </w:rPr>
        <w:tab/>
        <w:t>5.1. Tiekėjas gali pateikti tik vieną pasiūlymą. Jei tiekėjas pateikia daugiau kaip vieną pasiūlymą arba ūkio subjektų grupės dalyvis dalyvauja teikiant kelis pasiūlymus, visi tokie pasiūlymai bus atmesti. Tas pats ūkio subjektas gali būti nurodytas skirtingų tiekėjų pasiūlymuose kaip subtiekėjas. Taip pat tiekėjas, pateikęs pasiūlymą savarankiškai, ar pirkime dalyvaujantis jungtinės veiklos pagrindu, gali būti kito tiekėjo, pateikusio pasiūlymą tame pačiame pirkime, subtiekėju, išskyrus tuos atvejus, kai turima pagrįstų įrodymų, kad toks ūkio subjektų elgesys turėtų būti kvalifikuojamas kaip draudžiamas susitarimas.</w:t>
      </w:r>
      <w:r>
        <w:rPr>
          <w:lang w:val="lt-LT"/>
        </w:rPr>
        <w:tab/>
      </w:r>
      <w:r>
        <w:rPr>
          <w:lang w:val="lt-LT"/>
        </w:rPr>
        <w:br/>
      </w:r>
      <w:r>
        <w:rPr>
          <w:lang w:val="lt-LT"/>
        </w:rPr>
        <w:tab/>
        <w:t>5.2. Tiekėjas negali pateikti alternatyvių pasiūlymų. Tiekėjui pateikus alternatyvų pasiūlymą, jo pasiūlymas ir alternatyvus pasiūlymas (alternatyvūs pasiūlymai) bus atmesti.</w:t>
      </w:r>
      <w:r>
        <w:rPr>
          <w:lang w:val="lt-LT"/>
        </w:rPr>
        <w:tab/>
      </w:r>
      <w:r>
        <w:rPr>
          <w:lang w:val="lt-LT"/>
        </w:rPr>
        <w:br/>
      </w:r>
      <w:r>
        <w:rPr>
          <w:lang w:val="lt-LT"/>
        </w:rPr>
        <w:tab/>
        <w:t>5.3. Perkančioji organizacija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 https://viesiejipirkimai.lt). Pateikiami dokumentai ar skaitmeninės dokumentų kopijos turi būti prieinami naudojant nediskriminuojančius, visuotinai prieinamus duomenų failų formatus (pvz., pdf, jpg, xlsx, docx ir kt.).</w:t>
      </w:r>
      <w:r>
        <w:rPr>
          <w:lang w:val="lt-LT"/>
        </w:rPr>
        <w:tab/>
      </w:r>
      <w:r>
        <w:rPr>
          <w:lang w:val="lt-LT"/>
        </w:rPr>
        <w:br/>
      </w:r>
      <w:r>
        <w:rPr>
          <w:lang w:val="lt-LT"/>
        </w:rPr>
        <w:tab/>
        <w:t>5.4. Pasiūlymas turi būti pateiktas iki CVP IS nurodyto pasiūlymų pateikimo termino pabaigos</w:t>
      </w:r>
      <w:r w:rsidR="00055DE3">
        <w:rPr>
          <w:lang w:val="lt-LT"/>
        </w:rPr>
        <w:t xml:space="preserve">, </w:t>
      </w:r>
      <w:r w:rsidR="00055DE3" w:rsidRPr="00755B27">
        <w:rPr>
          <w:lang w:val="lt-LT"/>
        </w:rPr>
        <w:t>o jeigu skelbime nurodytas pasiūlymų pateikimo terminas buvo pratęstas – iki pratęsto termino pabaigos</w:t>
      </w:r>
      <w:r>
        <w:rPr>
          <w:lang w:val="lt-LT"/>
        </w:rPr>
        <w:t>.</w:t>
      </w:r>
      <w:r>
        <w:rPr>
          <w:lang w:val="lt-LT"/>
        </w:rPr>
        <w:tab/>
        <w:t>5.</w:t>
      </w:r>
      <w:r w:rsidR="00055DE3">
        <w:rPr>
          <w:lang w:val="lt-LT"/>
        </w:rPr>
        <w:t>5</w:t>
      </w:r>
      <w:r>
        <w:rPr>
          <w:lang w:val="lt-LT"/>
        </w:rPr>
        <w:t>. Pateikdamas pasiūlymą, tiekėjas sutinka su šiais pirkimo dokumentais ir patvirtina, kad jo pasiūlyme pateikta informacija yra teisinga ir apima viską, ko reikia tinkamam pirkimo sutarties įvykdymui.</w:t>
      </w:r>
      <w:r>
        <w:rPr>
          <w:lang w:val="lt-LT"/>
        </w:rPr>
        <w:br/>
      </w:r>
      <w:r>
        <w:rPr>
          <w:lang w:val="lt-LT"/>
        </w:rPr>
        <w:tab/>
        <w:t>5.</w:t>
      </w:r>
      <w:r w:rsidR="00055DE3">
        <w:rPr>
          <w:lang w:val="lt-LT"/>
        </w:rPr>
        <w:t>6</w:t>
      </w:r>
      <w:r>
        <w:rPr>
          <w:lang w:val="lt-LT"/>
        </w:rPr>
        <w:t>. Tiekėjo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ir vertimo biuro antspaudu arba tiekėjo vadovo arba jo įgalioto asmens parašu.</w:t>
      </w:r>
      <w:r>
        <w:rPr>
          <w:lang w:val="lt-LT"/>
        </w:rPr>
        <w:tab/>
      </w:r>
      <w:r>
        <w:rPr>
          <w:lang w:val="lt-LT"/>
        </w:rPr>
        <w:br/>
      </w:r>
      <w:r>
        <w:rPr>
          <w:lang w:val="lt-LT"/>
        </w:rPr>
        <w:tab/>
        <w:t>5.</w:t>
      </w:r>
      <w:r w:rsidR="00055DE3">
        <w:rPr>
          <w:lang w:val="lt-LT"/>
        </w:rPr>
        <w:t>7</w:t>
      </w:r>
      <w:r>
        <w:rPr>
          <w:lang w:val="lt-LT"/>
        </w:rPr>
        <w:t>. Pasiūlymas turi galioti ne trumpiau nei 3 mėnesius nuo konkurso pasiūlymų pateikimo termino pabaigos. Jeigu pasiūlyme nenurodytas jo galiojimo laikas, laikoma, kad pasiūlymas galioja tiek, kiek nustatyta pirkimo dokumentuose.</w:t>
      </w:r>
      <w:r>
        <w:rPr>
          <w:lang w:val="lt-LT"/>
        </w:rPr>
        <w:tab/>
      </w:r>
      <w:r>
        <w:rPr>
          <w:lang w:val="lt-LT"/>
        </w:rPr>
        <w:br/>
      </w:r>
      <w:r>
        <w:rPr>
          <w:lang w:val="lt-LT"/>
        </w:rPr>
        <w:tab/>
        <w:t>5.</w:t>
      </w:r>
      <w:r w:rsidR="00055DE3">
        <w:rPr>
          <w:lang w:val="lt-LT"/>
        </w:rPr>
        <w:t>8</w:t>
      </w:r>
      <w:r>
        <w:rPr>
          <w:lang w:val="lt-LT"/>
        </w:rPr>
        <w:t>. Pasiūlyme nurodomi įkainiai/kaina pateikiami eurais. Apskaičiuojant įkainį/kainą, turi būti atsižvelgta į visus pirkimo sąlygų, įskaitant pirkimo sutarties projektą, reikalavimus. Į pasiūlymo įkainius/kainą turi būti įskaityti visi mokesčiai ir visos tiekėjo išlaidos, apimančios viską, ko reikia visiškam ir tinkamam pirkimo sutarties įvykdymui.</w:t>
      </w:r>
      <w:r>
        <w:rPr>
          <w:lang w:val="lt-LT"/>
        </w:rPr>
        <w:tab/>
      </w:r>
      <w:r>
        <w:rPr>
          <w:lang w:val="lt-LT"/>
        </w:rPr>
        <w:br/>
      </w:r>
      <w:r>
        <w:rPr>
          <w:lang w:val="lt-LT"/>
        </w:rPr>
        <w:tab/>
        <w:t>5.</w:t>
      </w:r>
      <w:r w:rsidR="00055DE3">
        <w:rPr>
          <w:lang w:val="lt-LT"/>
        </w:rPr>
        <w:t>9</w:t>
      </w:r>
      <w:r>
        <w:rPr>
          <w:lang w:val="lt-LT"/>
        </w:rPr>
        <w:t>. Perkančioji organizacija turi teisę pratęsti pasiūlymo pateikimo terminą. Apie naują pasiūlymų pateikimo terminą perkančioji organizacija praneša prie pirkimo  prisijungusiems tiekėjams.</w:t>
      </w:r>
      <w:r>
        <w:rPr>
          <w:lang w:val="lt-LT"/>
        </w:rPr>
        <w:tab/>
      </w:r>
      <w:r>
        <w:rPr>
          <w:lang w:val="lt-LT"/>
        </w:rPr>
        <w:br/>
      </w:r>
      <w:r>
        <w:rPr>
          <w:lang w:val="lt-LT"/>
        </w:rPr>
        <w:tab/>
      </w:r>
      <w:r>
        <w:rPr>
          <w:b/>
          <w:lang w:val="lt-LT"/>
        </w:rPr>
        <w:t>5.1</w:t>
      </w:r>
      <w:r w:rsidR="00055DE3">
        <w:rPr>
          <w:b/>
          <w:lang w:val="lt-LT"/>
        </w:rPr>
        <w:t>0</w:t>
      </w:r>
      <w:r>
        <w:rPr>
          <w:b/>
          <w:lang w:val="lt-LT"/>
        </w:rPr>
        <w:t>. Pasiūlymas turi būti pateikiamas CVP IS priemonėmis, kurį turi sudaryti užpildyta pasiūlymo forma parengta pagal pirkimo sąlygų priedą ir šie pasiūlymo priedai:</w:t>
      </w:r>
    </w:p>
    <w:p w14:paraId="09D01321" w14:textId="77777777" w:rsidR="00961274" w:rsidRDefault="00055DE3" w:rsidP="00561A2F">
      <w:pPr>
        <w:pStyle w:val="Body2"/>
        <w:ind w:firstLine="709"/>
        <w:rPr>
          <w:color w:val="auto"/>
          <w:lang w:val="lt-LT"/>
        </w:rPr>
      </w:pPr>
      <w:r w:rsidRPr="00880630">
        <w:rPr>
          <w:color w:val="auto"/>
          <w:lang w:val="lt-LT"/>
        </w:rPr>
        <w:t>5.10.1.Jungtinės veiklos sutarties kopija (jeigu pasiūlymą teikia ūkio subjektų grupė).</w:t>
      </w:r>
      <w:r w:rsidR="00E14DB4" w:rsidRPr="00880630">
        <w:rPr>
          <w:color w:val="auto"/>
          <w:lang w:val="lt-LT"/>
        </w:rPr>
        <w:br/>
      </w:r>
      <w:r w:rsidR="00E14DB4" w:rsidRPr="00880630">
        <w:rPr>
          <w:color w:val="auto"/>
          <w:lang w:val="lt-LT"/>
        </w:rPr>
        <w:tab/>
        <w:t>5.1</w:t>
      </w:r>
      <w:r w:rsidRPr="00880630">
        <w:rPr>
          <w:color w:val="auto"/>
          <w:lang w:val="lt-LT"/>
        </w:rPr>
        <w:t>0</w:t>
      </w:r>
      <w:r w:rsidR="00E14DB4" w:rsidRPr="00880630">
        <w:rPr>
          <w:color w:val="auto"/>
          <w:lang w:val="lt-LT"/>
        </w:rPr>
        <w:t>.</w:t>
      </w:r>
      <w:r w:rsidR="00561A2F">
        <w:rPr>
          <w:color w:val="auto"/>
          <w:lang w:val="lt-LT"/>
        </w:rPr>
        <w:t>2</w:t>
      </w:r>
      <w:r w:rsidR="00E14DB4" w:rsidRPr="00880630">
        <w:rPr>
          <w:color w:val="auto"/>
          <w:lang w:val="lt-LT"/>
        </w:rPr>
        <w:t>. Įgaliojimas pateikti pasiūlymą (jeigu pasiūlymą pateikia ne tiekėjo vadovas).</w:t>
      </w:r>
      <w:r w:rsidR="00E14DB4" w:rsidRPr="00880630">
        <w:rPr>
          <w:color w:val="auto"/>
          <w:lang w:val="lt-LT"/>
        </w:rPr>
        <w:tab/>
      </w:r>
    </w:p>
    <w:p w14:paraId="1DC66B2B" w14:textId="580EFFC0" w:rsidR="00E14DB4" w:rsidRPr="00561A2F" w:rsidRDefault="00961274" w:rsidP="00561A2F">
      <w:pPr>
        <w:pStyle w:val="Body2"/>
        <w:ind w:firstLine="709"/>
        <w:rPr>
          <w:b/>
          <w:color w:val="auto"/>
          <w:lang w:val="lt-LT"/>
        </w:rPr>
      </w:pPr>
      <w:r w:rsidRPr="00B63718">
        <w:rPr>
          <w:b/>
          <w:bCs/>
          <w:color w:val="auto"/>
          <w:lang w:val="lt-LT"/>
        </w:rPr>
        <w:t>5.10.3. Siūlomų prekių dokumentai (katalogai, brošiūros, techniniai pasai, naudojimo instrukcijos, vartotojo vadovai ar lygiaverčiai dokumentai)</w:t>
      </w:r>
      <w:r w:rsidR="00B63718" w:rsidRPr="00B63718">
        <w:rPr>
          <w:b/>
          <w:bCs/>
          <w:color w:val="auto"/>
          <w:lang w:val="lt-LT"/>
        </w:rPr>
        <w:t xml:space="preserve">, </w:t>
      </w:r>
      <w:r w:rsidRPr="00B63718">
        <w:rPr>
          <w:b/>
          <w:bCs/>
          <w:color w:val="auto"/>
          <w:lang w:val="lt-LT"/>
        </w:rPr>
        <w:t>kuriuose būtų siūlomo pirkimo objekto techninių charakteristikų aprašymas, bei visa informacija, pagrindžianti prekės atitikimą techninei specifikacijai anglų ir/ar lietuvių kalba. Reikalaujama techninės dokumentacijos vietas, kuriose nurodyti techninėje specifikacijoje reikalaujami Prekių parametrai grafiškai pažymėti (t.y. spalvotai pabraukti ir/ar paženklinti ir/ar nurodyti rodyklėmis), išversti į lietuvių kalbą (jeigu pateikiama ne lietuvių kalba) bei įrašyti, kurį techninės specifikacijos reikalaujamo techninio parametro punktą jos atitinka.</w:t>
      </w:r>
      <w:r w:rsidR="00E14DB4" w:rsidRPr="00B63718">
        <w:rPr>
          <w:b/>
          <w:bCs/>
          <w:lang w:val="lt-LT"/>
        </w:rPr>
        <w:br/>
      </w:r>
      <w:r w:rsidR="00E14DB4">
        <w:rPr>
          <w:lang w:val="lt-LT"/>
        </w:rPr>
        <w:tab/>
        <w:t>5.1</w:t>
      </w:r>
      <w:r w:rsidR="00055DE3">
        <w:rPr>
          <w:lang w:val="lt-LT"/>
        </w:rPr>
        <w:t>1</w:t>
      </w:r>
      <w:r w:rsidR="00E14DB4">
        <w:rPr>
          <w:lang w:val="lt-LT"/>
        </w:rPr>
        <w:t>. Tiekėjo pasiūlymą sudaro CVP IS priemonėmis pateiktos informacijos ir dokumentų visuma.</w:t>
      </w:r>
      <w:r w:rsidR="00E14DB4">
        <w:rPr>
          <w:lang w:val="lt-LT"/>
        </w:rPr>
        <w:br/>
      </w:r>
      <w:r w:rsidR="00E14DB4">
        <w:rPr>
          <w:lang w:val="lt-LT"/>
        </w:rPr>
        <w:tab/>
        <w:t>5.1</w:t>
      </w:r>
      <w:r w:rsidR="00055DE3">
        <w:rPr>
          <w:lang w:val="lt-LT"/>
        </w:rPr>
        <w:t>2</w:t>
      </w:r>
      <w:r w:rsidR="00E14DB4">
        <w:rPr>
          <w:lang w:val="lt-LT"/>
        </w:rPr>
        <w:t xml:space="preserve">. Perkančioji organizacija </w:t>
      </w:r>
      <w:r w:rsidR="000C6719">
        <w:rPr>
          <w:lang w:val="lt-LT"/>
        </w:rPr>
        <w:t>ner</w:t>
      </w:r>
      <w:r w:rsidR="00E14DB4">
        <w:rPr>
          <w:lang w:val="lt-LT"/>
        </w:rPr>
        <w:t xml:space="preserve">eikalauja pasiūlymą pasirašyti </w:t>
      </w:r>
      <w:r w:rsidR="000C6719">
        <w:rPr>
          <w:lang w:val="lt-LT"/>
        </w:rPr>
        <w:t xml:space="preserve">kvalifikuotu </w:t>
      </w:r>
      <w:r w:rsidR="00E14DB4">
        <w:rPr>
          <w:lang w:val="lt-LT"/>
        </w:rPr>
        <w:t>elektroniniu parašu.</w:t>
      </w:r>
      <w:r w:rsidR="00E14DB4">
        <w:rPr>
          <w:lang w:val="lt-LT"/>
        </w:rPr>
        <w:tab/>
      </w:r>
      <w:r w:rsidR="00E14DB4">
        <w:rPr>
          <w:lang w:val="lt-LT"/>
        </w:rPr>
        <w:br/>
      </w:r>
      <w:r w:rsidR="00E14DB4">
        <w:rPr>
          <w:lang w:val="lt-LT"/>
        </w:rPr>
        <w:tab/>
        <w:t>5.1</w:t>
      </w:r>
      <w:r w:rsidR="00055DE3">
        <w:rPr>
          <w:lang w:val="lt-LT"/>
        </w:rPr>
        <w:t>3</w:t>
      </w:r>
      <w:r w:rsidR="00E14DB4">
        <w:rPr>
          <w:lang w:val="lt-LT"/>
        </w:rPr>
        <w:t xml:space="preserve">. Tiekėjas pasiūlymo formoje turi aiškiai nurodyti, kuri pasiūlymo informacija yra konfidenciali, vadovaujantis VPĮ 20 straipsniu </w:t>
      </w:r>
      <w:bookmarkStart w:id="0" w:name="_Hlk200109615"/>
      <w:r w:rsidR="00E14DB4">
        <w:rPr>
          <w:lang w:val="lt-LT"/>
        </w:rPr>
        <w:t xml:space="preserve">(taip pat žr. </w:t>
      </w:r>
      <w:bookmarkStart w:id="1" w:name="_Hlk193792676"/>
      <w:r w:rsidR="00D50502" w:rsidRPr="002877A9">
        <w:t>https://vpt.lrv.lt/uploads/vpt/documents/files/mp/konfidenciali_informacija.pdf</w:t>
      </w:r>
      <w:bookmarkEnd w:id="1"/>
      <w:r w:rsidR="00E14DB4">
        <w:rPr>
          <w:lang w:val="lt-LT"/>
        </w:rPr>
        <w:t xml:space="preserve">). </w:t>
      </w:r>
      <w:bookmarkEnd w:id="0"/>
      <w:r w:rsidR="00E14DB4">
        <w:rPr>
          <w:lang w:val="lt-LT"/>
        </w:rPr>
        <w:t>Jeigu perkančiajai organizacijai kyla abejonių dėl tiekėjo pasiūlyme nurodytos informacijos konfidencialumo, ji privalo prašyti tiekėjo įrodyti, kodėl nurodyta informacija yra konfidenciali. Jeigu tiekėjas nepateikia tokių įrodymų arba pateikia netinkamus įrodymus, laikoma, kad tokia informacija yra nekonfidenciali. Jei tiekėjas nenurodo konfidencialios informacijos, laikoma, kad pasiūlymas yra nekonfidencialus.</w:t>
      </w:r>
      <w:r w:rsidR="00E14DB4">
        <w:rPr>
          <w:lang w:val="lt-LT"/>
        </w:rPr>
        <w:tab/>
      </w:r>
      <w:r w:rsidR="00E14DB4">
        <w:rPr>
          <w:lang w:val="lt-LT"/>
        </w:rPr>
        <w:br/>
      </w:r>
      <w:r w:rsidR="00E14DB4">
        <w:rPr>
          <w:lang w:val="lt-LT"/>
        </w:rPr>
        <w:tab/>
        <w:t>5.1</w:t>
      </w:r>
      <w:r w:rsidR="00055DE3">
        <w:rPr>
          <w:lang w:val="lt-LT"/>
        </w:rPr>
        <w:t>4</w:t>
      </w:r>
      <w:r w:rsidR="00E14DB4">
        <w:rPr>
          <w:lang w:val="lt-LT"/>
        </w:rPr>
        <w:t xml:space="preserve">. Tiekėjas iki galutinio pasiūlymų pateikimo termino turi teisę pakeisti arba atšaukti savo </w:t>
      </w:r>
      <w:r w:rsidR="00E14DB4">
        <w:rPr>
          <w:lang w:val="lt-LT"/>
        </w:rPr>
        <w:lastRenderedPageBreak/>
        <w:t>pasiūlymą CVP IS priemonėmis. Toks pakeitimas arba pranešimas, kad pasiūlymas atšaukiamas, pripažįstamas galiojančiu, jeigu perkančioji organizacija jį gauna pateiktą CVP IS priemonėmis iki pasiūlymų pateikimo termino pabaigos.</w:t>
      </w:r>
      <w:r w:rsidR="00E14DB4">
        <w:rPr>
          <w:lang w:val="lt-LT"/>
        </w:rPr>
        <w:tab/>
      </w:r>
      <w:r w:rsidR="00E14DB4">
        <w:rPr>
          <w:lang w:val="lt-LT"/>
        </w:rPr>
        <w:br/>
      </w:r>
      <w:r w:rsidR="00E14DB4">
        <w:rPr>
          <w:lang w:val="lt-LT"/>
        </w:rPr>
        <w:tab/>
        <w:t>5.1</w:t>
      </w:r>
      <w:r w:rsidR="00055DE3">
        <w:rPr>
          <w:lang w:val="lt-LT"/>
        </w:rPr>
        <w:t>5</w:t>
      </w:r>
      <w:r w:rsidR="00E14DB4">
        <w:rPr>
          <w:lang w:val="lt-LT"/>
        </w:rPr>
        <w:t>. Kol nesibaigė pasiūlymų galiojimo laikas, perkančioji organizacija turi teisę prašyti CVP IS priemonėmis, kad tiekėjai pratęstų jų galiojimą iki konkrečiai nurodyto laiko. Tiekėjas CVP IS priemonėmis tokį prašymą gali atmesti.</w:t>
      </w:r>
      <w:r w:rsidR="00E14DB4">
        <w:rPr>
          <w:lang w:val="lt-LT"/>
        </w:rPr>
        <w:tab/>
      </w:r>
      <w:r w:rsidR="00E14DB4">
        <w:rPr>
          <w:lang w:val="lt-LT"/>
        </w:rPr>
        <w:br/>
      </w:r>
      <w:r w:rsidR="00E14DB4">
        <w:rPr>
          <w:lang w:val="lt-LT"/>
        </w:rPr>
        <w:tab/>
      </w:r>
    </w:p>
    <w:p w14:paraId="600A0166" w14:textId="77777777" w:rsidR="00E14DB4" w:rsidRDefault="00E14DB4" w:rsidP="00E14DB4">
      <w:pPr>
        <w:pStyle w:val="Body2"/>
        <w:ind w:firstLine="709"/>
        <w:rPr>
          <w:lang w:val="lt-LT"/>
        </w:rPr>
      </w:pPr>
      <w:r>
        <w:rPr>
          <w:b/>
          <w:lang w:val="lt-LT"/>
        </w:rPr>
        <w:t>6. PASIŪLYMŲ ŠIFRAVIMAS</w:t>
      </w:r>
      <w:r>
        <w:rPr>
          <w:b/>
          <w:lang w:val="lt-LT"/>
        </w:rPr>
        <w:tab/>
      </w:r>
      <w:r>
        <w:rPr>
          <w:b/>
          <w:lang w:val="lt-LT"/>
        </w:rPr>
        <w:br/>
      </w:r>
      <w:r>
        <w:rPr>
          <w:lang w:val="lt-LT"/>
        </w:rPr>
        <w:tab/>
      </w:r>
      <w:r>
        <w:rPr>
          <w:lang w:val="lt-LT"/>
        </w:rPr>
        <w:br/>
      </w:r>
      <w:r>
        <w:rPr>
          <w:lang w:val="lt-LT"/>
        </w:rPr>
        <w:tab/>
        <w:t>6.1. Tiekėjo pasiūlymo dokumentas, kuriame nurodyta pasiūlymo kaina, gali būti užšifruojamas. Tiekėjas, nusprendęs pateikti užšifruotą pasiūlymą, turi:</w:t>
      </w:r>
      <w:r>
        <w:rPr>
          <w:lang w:val="lt-LT"/>
        </w:rPr>
        <w:tab/>
      </w:r>
      <w:r>
        <w:rPr>
          <w:lang w:val="lt-LT"/>
        </w:rPr>
        <w:br/>
      </w:r>
      <w:r>
        <w:rPr>
          <w:lang w:val="lt-LT"/>
        </w:rPr>
        <w:tab/>
        <w:t>6.1.1. iki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http://vpt.lrv.lt/lt/pasiulymu-sifravimas.</w:t>
      </w:r>
      <w:r>
        <w:rPr>
          <w:lang w:val="lt-LT"/>
        </w:rPr>
        <w:tab/>
      </w:r>
      <w:r>
        <w:rPr>
          <w:lang w:val="lt-LT"/>
        </w:rPr>
        <w:br/>
      </w:r>
      <w:r>
        <w:rPr>
          <w:lang w:val="lt-LT"/>
        </w:rPr>
        <w:tab/>
        <w:t>6.1.2. iki pirminio susipažinimo su CVP IS priemonėmis pateiktais pasiūlymais procedūros (posėdžio)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r>
        <w:rPr>
          <w:lang w:val="lt-LT"/>
        </w:rPr>
        <w:tab/>
      </w:r>
      <w:r>
        <w:rPr>
          <w:lang w:val="lt-LT"/>
        </w:rPr>
        <w:br/>
      </w:r>
      <w:r>
        <w:rPr>
          <w:lang w:val="lt-LT"/>
        </w:rPr>
        <w:tab/>
        <w:t>6.2. Tiekėjui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7AE48968" w14:textId="77777777" w:rsidR="00E14DB4" w:rsidRDefault="00E14DB4" w:rsidP="00E14DB4">
      <w:pPr>
        <w:pStyle w:val="Body2"/>
        <w:ind w:firstLine="709"/>
        <w:rPr>
          <w:lang w:val="lt-LT"/>
        </w:rPr>
      </w:pPr>
    </w:p>
    <w:p w14:paraId="2C785571" w14:textId="77777777" w:rsidR="00E14DB4" w:rsidRDefault="00E14DB4" w:rsidP="00E14DB4">
      <w:pPr>
        <w:pStyle w:val="Body2"/>
        <w:ind w:firstLine="709"/>
        <w:rPr>
          <w:lang w:val="lt-LT"/>
        </w:rPr>
      </w:pPr>
      <w:r>
        <w:rPr>
          <w:b/>
          <w:lang w:val="lt-LT"/>
        </w:rPr>
        <w:t>7. PASIŪLYMŲ GALIOJIMO UŽTIKRINIMAS</w:t>
      </w:r>
      <w:r>
        <w:rPr>
          <w:lang w:val="lt-LT"/>
        </w:rPr>
        <w:tab/>
      </w:r>
      <w:r>
        <w:rPr>
          <w:lang w:val="lt-LT"/>
        </w:rPr>
        <w:br/>
      </w:r>
      <w:r>
        <w:rPr>
          <w:lang w:val="lt-LT"/>
        </w:rPr>
        <w:tab/>
      </w:r>
      <w:r>
        <w:rPr>
          <w:lang w:val="lt-LT"/>
        </w:rPr>
        <w:br/>
      </w:r>
      <w:r>
        <w:rPr>
          <w:lang w:val="lt-LT"/>
        </w:rPr>
        <w:tab/>
        <w:t>7.1. Pasiūlymo galiojimo užtikrinimas nereikalaujamas.</w:t>
      </w:r>
    </w:p>
    <w:p w14:paraId="1F7290DE" w14:textId="74F62C21" w:rsidR="00E14DB4" w:rsidRDefault="00E14DB4" w:rsidP="00E14DB4">
      <w:pPr>
        <w:pStyle w:val="Body2"/>
        <w:ind w:firstLine="709"/>
        <w:rPr>
          <w:lang w:val="lt-LT"/>
        </w:rPr>
      </w:pPr>
      <w:r>
        <w:rPr>
          <w:lang w:val="lt-LT"/>
        </w:rPr>
        <w:tab/>
      </w:r>
      <w:r>
        <w:rPr>
          <w:lang w:val="lt-LT"/>
        </w:rPr>
        <w:br/>
      </w:r>
      <w:r>
        <w:rPr>
          <w:lang w:val="lt-LT"/>
        </w:rPr>
        <w:tab/>
      </w:r>
      <w:r>
        <w:rPr>
          <w:b/>
          <w:lang w:val="lt-LT"/>
        </w:rPr>
        <w:t>8. PAVYZDŽIŲ PATEIKIMAS</w:t>
      </w:r>
      <w:r>
        <w:rPr>
          <w:b/>
          <w:lang w:val="lt-LT"/>
        </w:rPr>
        <w:tab/>
      </w:r>
      <w:r>
        <w:rPr>
          <w:b/>
          <w:lang w:val="lt-LT"/>
        </w:rPr>
        <w:br/>
      </w:r>
      <w:r>
        <w:rPr>
          <w:lang w:val="lt-LT"/>
        </w:rPr>
        <w:tab/>
      </w:r>
      <w:r>
        <w:rPr>
          <w:lang w:val="lt-LT"/>
        </w:rPr>
        <w:br/>
      </w:r>
      <w:r>
        <w:rPr>
          <w:lang w:val="lt-LT"/>
        </w:rPr>
        <w:tab/>
        <w:t>8.1. Siūlomo pirkimo objekto pavyzdžiai nereikalaujami.</w:t>
      </w:r>
      <w:r>
        <w:rPr>
          <w:lang w:val="lt-LT"/>
        </w:rPr>
        <w:tab/>
      </w:r>
      <w:r>
        <w:rPr>
          <w:lang w:val="lt-LT"/>
        </w:rPr>
        <w:br/>
      </w:r>
      <w:r>
        <w:rPr>
          <w:lang w:val="lt-LT"/>
        </w:rPr>
        <w:tab/>
      </w:r>
      <w:r>
        <w:rPr>
          <w:lang w:val="lt-LT"/>
        </w:rPr>
        <w:br/>
      </w:r>
      <w:r>
        <w:rPr>
          <w:lang w:val="lt-LT"/>
        </w:rPr>
        <w:tab/>
      </w:r>
      <w:r>
        <w:rPr>
          <w:b/>
          <w:lang w:val="lt-LT"/>
        </w:rPr>
        <w:t>9. PIRKIMO DOKUMENTŲ PAAIŠKINIMAS IR PATIKSLINIMAS</w:t>
      </w:r>
      <w:r>
        <w:rPr>
          <w:lang w:val="lt-LT"/>
        </w:rPr>
        <w:tab/>
      </w:r>
      <w:r>
        <w:rPr>
          <w:lang w:val="lt-LT"/>
        </w:rPr>
        <w:br/>
      </w:r>
      <w:r>
        <w:rPr>
          <w:lang w:val="lt-LT"/>
        </w:rPr>
        <w:tab/>
      </w:r>
      <w:r>
        <w:rPr>
          <w:lang w:val="lt-LT"/>
        </w:rPr>
        <w:br/>
      </w:r>
      <w:r>
        <w:rPr>
          <w:lang w:val="lt-LT"/>
        </w:rPr>
        <w:tab/>
        <w:t>9.1. Tiekėjas tik CVP IS susirašinėjimo priemonėmis gali prašyti, kad perkančioji organizacija paaiškintų ar pataisytų pirkimo dokumentus.</w:t>
      </w:r>
      <w:r>
        <w:rPr>
          <w:lang w:val="lt-LT"/>
        </w:rPr>
        <w:tab/>
      </w:r>
      <w:r>
        <w:rPr>
          <w:lang w:val="lt-LT"/>
        </w:rPr>
        <w:br/>
      </w:r>
      <w:r>
        <w:rPr>
          <w:lang w:val="lt-LT"/>
        </w:rPr>
        <w:tab/>
        <w:t>9.2. Perkančioji organizacija atsako tik CVP IS susirašinėjimo priemonėmis į kiekvieną tiekėjo rašytinį prašymą dėl pirkimo dokumentų, jei prašymas yra pateiktas likus ne mažiau kaip 2 darbo dienoms iki pasiūlymų pateikimo termino pabaigos.</w:t>
      </w:r>
      <w:r>
        <w:rPr>
          <w:lang w:val="lt-LT"/>
        </w:rPr>
        <w:tab/>
      </w:r>
      <w:r>
        <w:rPr>
          <w:lang w:val="lt-LT"/>
        </w:rPr>
        <w:br/>
      </w:r>
      <w:r>
        <w:rPr>
          <w:lang w:val="lt-LT"/>
        </w:rPr>
        <w:tab/>
        <w:t>9.3. Tiekėjo prašymu, (pateiktu tik CVP IS susirašinėjimo priemonėmis) papildomi pirkimo dokumentai (paaiškinimai ar pataisymai) pateikiami CVP IS priemonėmis ne vėliau kaip likus 1 darbo dienai iki pasiūlymų pateikimo termino pabaigos, jei jų paprašyta laiku. Paaiškinimai ar pataisymai yra neatsiejama pirkimo dokumentų dalis.</w:t>
      </w:r>
      <w:r>
        <w:rPr>
          <w:lang w:val="lt-LT"/>
        </w:rPr>
        <w:tab/>
      </w:r>
      <w:r>
        <w:rPr>
          <w:lang w:val="lt-LT"/>
        </w:rPr>
        <w:br/>
      </w:r>
      <w:r>
        <w:rPr>
          <w:lang w:val="lt-LT"/>
        </w:rPr>
        <w:tab/>
        <w:t>9.4. Perkančioji organizacija, paaiškindama ar pataisydama pirkimo dokumentus, privalo užtikrinti tiekėjų anonimiškumą, t. y. privalo užtikrinti, kad tiekėjas nesužinotų kitų tiekėjų, dalyvaujančių pirkimo procedūrose, pavadinimų ir kitų rekvizitų.</w:t>
      </w:r>
      <w:r>
        <w:rPr>
          <w:lang w:val="lt-LT"/>
        </w:rPr>
        <w:tab/>
      </w:r>
      <w:r>
        <w:rPr>
          <w:lang w:val="lt-LT"/>
        </w:rPr>
        <w:br/>
      </w:r>
      <w:r>
        <w:rPr>
          <w:lang w:val="lt-LT"/>
        </w:rPr>
        <w:tab/>
        <w:t>9.5. Nesibaigus pirkimo pasiūlymų pateikimo terminui, perkančioji organizacija savo iniciatyva gali paaiškinti (pataisyti) pirkimo dokumentus CVP IS priemonėmis.</w:t>
      </w:r>
      <w:r>
        <w:rPr>
          <w:lang w:val="lt-LT"/>
        </w:rPr>
        <w:tab/>
      </w:r>
      <w:r>
        <w:rPr>
          <w:lang w:val="lt-LT"/>
        </w:rPr>
        <w:br/>
      </w:r>
      <w:r>
        <w:rPr>
          <w:lang w:val="lt-LT"/>
        </w:rPr>
        <w:lastRenderedPageBreak/>
        <w:tab/>
        <w:t>9.6. Tuo atveju, kai pataisoma skelbime apie pirkimą paskelbta informacija, perkančioji organizacija privalo paskelbti skelbimo apie pirkimą pataisą ir prireikus pratęsti pasiūlymų pateikimo terminą protingumo kriterijų atitinkančiam terminui, per kurį tiekėjai, rengdami pasiūlymus, galėtų atsižvelgti į patikslinimus.</w:t>
      </w:r>
      <w:r>
        <w:rPr>
          <w:lang w:val="lt-LT"/>
        </w:rPr>
        <w:tab/>
      </w:r>
      <w:r>
        <w:rPr>
          <w:lang w:val="lt-LT"/>
        </w:rPr>
        <w:br/>
      </w:r>
      <w:r>
        <w:rPr>
          <w:lang w:val="lt-LT"/>
        </w:rPr>
        <w:tab/>
        <w:t>9.7. Bet kokia informacija, pirkimo sąlygų paaiškinimai, pranešimai ar kitas perkančiosios organizacijos ir tiekėjo susirašinėjimas yra vykdomas tik CVP IS susirašinėjimo priemonėmis.</w:t>
      </w:r>
    </w:p>
    <w:p w14:paraId="2742E9FA" w14:textId="25A66F46" w:rsidR="003464F5" w:rsidRDefault="00E14DB4" w:rsidP="00E14DB4">
      <w:pPr>
        <w:pStyle w:val="Body2"/>
        <w:ind w:firstLine="709"/>
        <w:rPr>
          <w:lang w:val="lt-LT"/>
        </w:rPr>
      </w:pPr>
      <w:r>
        <w:rPr>
          <w:lang w:val="lt-LT"/>
        </w:rPr>
        <w:tab/>
      </w:r>
      <w:r>
        <w:rPr>
          <w:lang w:val="lt-LT"/>
        </w:rPr>
        <w:br/>
      </w:r>
      <w:r>
        <w:rPr>
          <w:lang w:val="lt-LT"/>
        </w:rPr>
        <w:tab/>
      </w:r>
      <w:r>
        <w:rPr>
          <w:lang w:val="lt-LT"/>
        </w:rPr>
        <w:br/>
      </w:r>
      <w:r>
        <w:rPr>
          <w:lang w:val="lt-LT"/>
        </w:rPr>
        <w:tab/>
      </w:r>
      <w:r>
        <w:rPr>
          <w:b/>
          <w:lang w:val="lt-LT"/>
        </w:rPr>
        <w:t>10. SUSIPAŽINIMAS SU GAUTAIS PASIŪLYMAIS</w:t>
      </w:r>
      <w:r>
        <w:rPr>
          <w:b/>
          <w:lang w:val="lt-LT"/>
        </w:rPr>
        <w:tab/>
      </w:r>
      <w:r>
        <w:rPr>
          <w:lang w:val="lt-LT"/>
        </w:rPr>
        <w:br/>
      </w:r>
      <w:r>
        <w:rPr>
          <w:lang w:val="lt-LT"/>
        </w:rPr>
        <w:tab/>
      </w:r>
      <w:r>
        <w:rPr>
          <w:lang w:val="lt-LT"/>
        </w:rPr>
        <w:br/>
      </w:r>
      <w:r>
        <w:rPr>
          <w:lang w:val="lt-LT"/>
        </w:rPr>
        <w:tab/>
        <w:t xml:space="preserve">10.1. Pirminis susipažinimas su CVP IS priemonėmis pateiktais tiekėjų pasiūlymais vyks </w:t>
      </w:r>
      <w:r w:rsidR="00837C94">
        <w:rPr>
          <w:lang w:val="lt-LT"/>
        </w:rPr>
        <w:t>30</w:t>
      </w:r>
      <w:r>
        <w:rPr>
          <w:lang w:val="lt-LT"/>
        </w:rPr>
        <w:t xml:space="preserve"> min. po CVP IS nurodytos pasiūlymų pateikimo termino pabaigos.</w:t>
      </w:r>
      <w:r>
        <w:rPr>
          <w:lang w:val="lt-LT"/>
        </w:rPr>
        <w:tab/>
      </w:r>
      <w:r>
        <w:rPr>
          <w:lang w:val="lt-LT"/>
        </w:rPr>
        <w:br/>
      </w:r>
      <w:r>
        <w:rPr>
          <w:lang w:val="lt-LT"/>
        </w:rPr>
        <w:tab/>
        <w:t>10.2. Pirminio susipažinimo su CVP IS priemonėmis pateiktais pasiūlymais procedūroje pasiūlymus pateikę tiekėjai nedalyvauja.</w:t>
      </w:r>
      <w:r>
        <w:rPr>
          <w:lang w:val="lt-LT"/>
        </w:rPr>
        <w:tab/>
      </w:r>
      <w:r>
        <w:rPr>
          <w:lang w:val="lt-LT"/>
        </w:rPr>
        <w:br/>
      </w:r>
      <w:r>
        <w:rPr>
          <w:lang w:val="lt-LT"/>
        </w:rPr>
        <w:tab/>
        <w:t>10.3. Pirminio susipažinimo su CVP IS priemonėmis pateiktais pasiūlymais procedūros metu nustatomas pasiūlymą pateikusio tiekėjo pavadinimas, pasiūlyme nurodyta kaina ir patikrinama, ar yra pateiktas pasiūlymo galiojimo užtikrinimas (jei jo reikalaujama).</w:t>
      </w:r>
      <w:r>
        <w:rPr>
          <w:lang w:val="lt-LT"/>
        </w:rPr>
        <w:tab/>
      </w:r>
      <w:r>
        <w:rPr>
          <w:lang w:val="lt-LT"/>
        </w:rPr>
        <w:br/>
      </w:r>
      <w:r>
        <w:rPr>
          <w:lang w:val="lt-LT"/>
        </w:rPr>
        <w:br/>
      </w:r>
      <w:r>
        <w:rPr>
          <w:lang w:val="lt-LT"/>
        </w:rPr>
        <w:tab/>
      </w:r>
      <w:r>
        <w:rPr>
          <w:lang w:val="lt-LT"/>
        </w:rPr>
        <w:br/>
      </w:r>
      <w:r>
        <w:rPr>
          <w:lang w:val="lt-LT"/>
        </w:rPr>
        <w:tab/>
      </w:r>
      <w:r>
        <w:rPr>
          <w:b/>
          <w:lang w:val="lt-LT"/>
        </w:rPr>
        <w:t>11. PASIŪLYMŲ NAGRINĖJIMAS</w:t>
      </w:r>
      <w:r>
        <w:rPr>
          <w:b/>
          <w:lang w:val="lt-LT"/>
        </w:rPr>
        <w:tab/>
      </w:r>
      <w:r>
        <w:rPr>
          <w:lang w:val="lt-LT"/>
        </w:rPr>
        <w:br/>
      </w:r>
      <w:r>
        <w:rPr>
          <w:lang w:val="lt-LT"/>
        </w:rPr>
        <w:tab/>
      </w:r>
      <w:r>
        <w:rPr>
          <w:lang w:val="lt-LT"/>
        </w:rPr>
        <w:br/>
      </w:r>
      <w:r>
        <w:rPr>
          <w:lang w:val="lt-LT"/>
        </w:rPr>
        <w:tab/>
        <w:t>11.1. Gautus pasiūlymus perkančioji organizacija nagrinėjami žemiau nurodoma tvarka.</w:t>
      </w:r>
      <w:r>
        <w:rPr>
          <w:lang w:val="lt-LT"/>
        </w:rPr>
        <w:tab/>
      </w:r>
      <w:r>
        <w:rPr>
          <w:lang w:val="lt-LT"/>
        </w:rPr>
        <w:br/>
      </w:r>
      <w:r>
        <w:rPr>
          <w:lang w:val="lt-LT"/>
        </w:rPr>
        <w:tab/>
      </w:r>
      <w:r w:rsidR="003464F5">
        <w:rPr>
          <w:lang w:val="lt-LT"/>
        </w:rPr>
        <w:t xml:space="preserve">11.2.1. tikrina, ar nebuvo pasiūlytos per didelės,  perkančiajai organizacijai nepriimtinos kainos </w:t>
      </w:r>
    </w:p>
    <w:p w14:paraId="7EE84B14" w14:textId="761C2DC7" w:rsidR="00D50502" w:rsidRDefault="00E14DB4" w:rsidP="00E14DB4">
      <w:pPr>
        <w:pStyle w:val="Body2"/>
        <w:ind w:firstLine="709"/>
        <w:rPr>
          <w:lang w:val="lt-LT"/>
        </w:rPr>
      </w:pPr>
      <w:r>
        <w:rPr>
          <w:lang w:val="lt-LT"/>
        </w:rPr>
        <w:t>11.2. Jei tiekėjo pasiūlymas nėra atmetamas, Komisija arba pirkimo organizatorius toliau atlieka šias pirkimo procedūras:</w:t>
      </w:r>
      <w:r>
        <w:rPr>
          <w:lang w:val="lt-LT"/>
        </w:rPr>
        <w:tab/>
      </w:r>
    </w:p>
    <w:p w14:paraId="092C4CB3" w14:textId="49C5F52E" w:rsidR="00E14DB4" w:rsidRDefault="00E14DB4" w:rsidP="00E14DB4">
      <w:pPr>
        <w:pStyle w:val="Body2"/>
        <w:ind w:firstLine="709"/>
        <w:rPr>
          <w:b/>
          <w:lang w:val="lt-LT"/>
        </w:rPr>
      </w:pPr>
      <w:r>
        <w:rPr>
          <w:lang w:val="lt-LT"/>
        </w:rPr>
        <w:tab/>
        <w:t>11.2.</w:t>
      </w:r>
      <w:r w:rsidR="006F6C6A">
        <w:rPr>
          <w:lang w:val="lt-LT"/>
        </w:rPr>
        <w:t>1</w:t>
      </w:r>
      <w:r w:rsidR="00D50502">
        <w:rPr>
          <w:lang w:val="lt-LT"/>
        </w:rPr>
        <w:t>. tikrina, ar tiekėjo pasiūlymas atitinka pirkimo sąlygų techninės specifikacijos reikalavimus;</w:t>
      </w:r>
      <w:r>
        <w:rPr>
          <w:lang w:val="lt-LT"/>
        </w:rPr>
        <w:br/>
      </w:r>
      <w:r>
        <w:rPr>
          <w:lang w:val="lt-LT"/>
        </w:rPr>
        <w:tab/>
        <w:t>11.2.</w:t>
      </w:r>
      <w:r w:rsidR="006F6C6A">
        <w:rPr>
          <w:lang w:val="lt-LT"/>
        </w:rPr>
        <w:t>2</w:t>
      </w:r>
      <w:r>
        <w:rPr>
          <w:lang w:val="lt-LT"/>
        </w:rPr>
        <w:t>.</w:t>
      </w:r>
      <w:r w:rsidR="00D50502">
        <w:rPr>
          <w:lang w:val="lt-LT"/>
        </w:rPr>
        <w:t>tikrina, ar tiekėjo pasiūlyme nėra nurodytos kainos apskaičiavimo klaidų;</w:t>
      </w:r>
      <w:r>
        <w:rPr>
          <w:lang w:val="lt-LT"/>
        </w:rPr>
        <w:br/>
      </w:r>
      <w:r>
        <w:rPr>
          <w:lang w:val="lt-LT"/>
        </w:rPr>
        <w:tab/>
        <w:t>11.2.</w:t>
      </w:r>
      <w:r w:rsidR="006F6C6A">
        <w:rPr>
          <w:lang w:val="lt-LT"/>
        </w:rPr>
        <w:t>3</w:t>
      </w:r>
      <w:r>
        <w:rPr>
          <w:lang w:val="lt-LT"/>
        </w:rPr>
        <w:t>. patikrina, ar tiekėjo pasiūlyme nurodyta kaina (jos sudedamosios dalys) neatrodo neįprastai maža;</w:t>
      </w:r>
      <w:r>
        <w:rPr>
          <w:lang w:val="lt-LT"/>
        </w:rPr>
        <w:tab/>
      </w:r>
      <w:r>
        <w:rPr>
          <w:lang w:val="lt-LT"/>
        </w:rPr>
        <w:br/>
      </w:r>
      <w:r>
        <w:rPr>
          <w:lang w:val="lt-LT"/>
        </w:rPr>
        <w:tab/>
        <w:t>11.2.</w:t>
      </w:r>
      <w:r w:rsidR="006F6C6A">
        <w:rPr>
          <w:lang w:val="lt-LT"/>
        </w:rPr>
        <w:t>4</w:t>
      </w:r>
      <w:r>
        <w:rPr>
          <w:lang w:val="lt-LT"/>
        </w:rPr>
        <w:t>. sudaro pasiūlymų eilę ir nustato pirkimo laimėtoją;</w:t>
      </w:r>
      <w:r>
        <w:rPr>
          <w:lang w:val="lt-LT"/>
        </w:rPr>
        <w:tab/>
      </w:r>
      <w:r>
        <w:rPr>
          <w:lang w:val="lt-LT"/>
        </w:rPr>
        <w:br/>
      </w:r>
      <w:r>
        <w:rPr>
          <w:lang w:val="lt-LT"/>
        </w:rPr>
        <w:tab/>
        <w:t>11.2.</w:t>
      </w:r>
      <w:r w:rsidR="006F6C6A">
        <w:rPr>
          <w:lang w:val="lt-LT"/>
        </w:rPr>
        <w:t>5</w:t>
      </w:r>
      <w:r>
        <w:rPr>
          <w:lang w:val="lt-LT"/>
        </w:rPr>
        <w:t>. tiekėją, kurio pasiūlymas pripažintas laimėjusiu, kviečia sudaryti pirkimo sutartį.</w:t>
      </w:r>
      <w:r>
        <w:rPr>
          <w:lang w:val="lt-LT"/>
        </w:rPr>
        <w:tab/>
      </w:r>
      <w:r>
        <w:rPr>
          <w:lang w:val="lt-LT"/>
        </w:rPr>
        <w:br/>
      </w:r>
      <w:r>
        <w:rPr>
          <w:lang w:val="lt-LT"/>
        </w:rPr>
        <w:tab/>
        <w:t>11.3. Jeigu dalyvis pateikė netikslius, neišsamius ar klaidingus dokumentus ar duomenis apie atitiktį pirkimo dokumentų reikalavimams arba šių dokumentų ar duomenų trūksta, perkančioji organizacija gali nepažeisdama lygiateisiškumo ir skaidrumo principų prašyti dalyvį šiuos dokumentus ar duomenis patikslinti, papildyti arba paaiškinti per jos nustatytą protingą terminą.</w:t>
      </w:r>
      <w:r>
        <w:rPr>
          <w:lang w:val="lt-LT"/>
        </w:rPr>
        <w:tab/>
      </w:r>
      <w:r>
        <w:rPr>
          <w:lang w:val="lt-LT"/>
        </w:rPr>
        <w:br/>
      </w:r>
      <w:r>
        <w:rPr>
          <w:lang w:val="lt-LT"/>
        </w:rPr>
        <w:tab/>
        <w:t>11.4. Pasiūlymai tikslinami, papildomi arba paaiškinami vadovaudamasi Viešųjų pirkimų įstatymo 45 straipsnio 3 dalies nuostatomis ir pagrindiniais pirkimų principais. Viešųjų pirkimų tarnybos nustatytos Pasiūlymų patikslinimo, papildymo ar paaiškinimo taisyklės šiam pirkimui netaikomos.</w:t>
      </w:r>
      <w:r>
        <w:rPr>
          <w:lang w:val="lt-LT"/>
        </w:rPr>
        <w:tab/>
      </w:r>
      <w:r>
        <w:rPr>
          <w:lang w:val="lt-LT"/>
        </w:rPr>
        <w:br/>
      </w:r>
      <w:r>
        <w:rPr>
          <w:lang w:val="lt-LT"/>
        </w:rPr>
        <w:tab/>
        <w:t>11.5. Komisija arba pirkimo organizatorius, pasiūlymų vertinimo metu radęs pasiūlyme nurodytos kainos apskaičiavimo klaidų, privalo CVP IS priemonėmis paprašyti tiekėjų per nustatomą terminą ištaisyti pasiūlyme pastebėtas aritmetines klaidas, nekeičiant susipažinimo su pasiūlymais metu užfiksuotos kainos. Taisydamas pasiūlyme nurodytas aritmetines klaidas, tiekėjas gali taisyti kainos sudedamąsias dalis, tačiau neturi teisės atsisakyti kainos sudedamųjų dalių arba papildyti kainą naujomis dalimis.</w:t>
      </w:r>
      <w:r>
        <w:rPr>
          <w:lang w:val="lt-LT"/>
        </w:rPr>
        <w:tab/>
      </w:r>
      <w:r>
        <w:rPr>
          <w:lang w:val="lt-LT"/>
        </w:rPr>
        <w:br/>
      </w:r>
      <w:r>
        <w:rPr>
          <w:lang w:val="lt-LT"/>
        </w:rPr>
        <w:tab/>
        <w:t>11.6. Jeigu tiekėjas savo pasiūlyme pateikia reikalaujamų dokumentų tinkamai patvirtintas kopijas, Komisija arba pirkimo organizatorius turi teisę prašyti tiekėjo, kad jis Komisijai arba pirkimo organizatoriui parodytų atitinkamų dokumentų originalus.</w:t>
      </w:r>
      <w:r>
        <w:rPr>
          <w:lang w:val="lt-LT"/>
        </w:rPr>
        <w:tab/>
      </w:r>
      <w:r>
        <w:rPr>
          <w:lang w:val="lt-LT"/>
        </w:rPr>
        <w:br/>
      </w:r>
      <w:r>
        <w:rPr>
          <w:lang w:val="lt-LT"/>
        </w:rPr>
        <w:tab/>
        <w:t>11.7. Jeigu tiekėjo pasiūlyme nurodyta kaina (jos sudedamosios dalys) atrodo neįprastai maža, Komisija arba pirkimo organizatorius prašo tiekėją ją pagrįsti, vadovaujantis VPĮ 57 straipsnio 2 ir 3 dalių nuostatomis.</w:t>
      </w:r>
      <w:r>
        <w:rPr>
          <w:lang w:val="lt-LT"/>
        </w:rPr>
        <w:tab/>
      </w:r>
      <w:r>
        <w:rPr>
          <w:lang w:val="lt-LT"/>
        </w:rPr>
        <w:br/>
      </w:r>
      <w:r>
        <w:rPr>
          <w:lang w:val="lt-LT"/>
        </w:rPr>
        <w:tab/>
        <w:t>11.8. Komisija arba pirkimo organizatorius gali nevertinti viso pasiūlymo, jeigu patikrinus pasiūlymo dalį nustatoma, kad pasiūlymas, vadovaujantis jam nustatytais reikalavimais, turi būti atmetamas.</w:t>
      </w:r>
      <w:r>
        <w:rPr>
          <w:lang w:val="lt-LT"/>
        </w:rPr>
        <w:tab/>
      </w:r>
      <w:r>
        <w:rPr>
          <w:lang w:val="lt-LT"/>
        </w:rPr>
        <w:br/>
      </w:r>
      <w:r>
        <w:rPr>
          <w:lang w:val="lt-LT"/>
        </w:rPr>
        <w:tab/>
      </w:r>
      <w:r>
        <w:rPr>
          <w:b/>
          <w:lang w:val="lt-LT"/>
        </w:rPr>
        <w:t>12. ELEKTRONINIS AUKCIONAS ARBA DERYBOS</w:t>
      </w:r>
    </w:p>
    <w:p w14:paraId="03871D69" w14:textId="77777777" w:rsidR="00E14DB4" w:rsidRDefault="00E14DB4" w:rsidP="00E14DB4">
      <w:pPr>
        <w:pStyle w:val="Body2"/>
        <w:ind w:firstLine="709"/>
        <w:rPr>
          <w:lang w:val="lt-LT"/>
        </w:rPr>
      </w:pPr>
    </w:p>
    <w:p w14:paraId="0D0B6D5B" w14:textId="410B2A1C" w:rsidR="0028745A" w:rsidRPr="0028745A" w:rsidRDefault="00E14DB4" w:rsidP="00D50502">
      <w:pPr>
        <w:pStyle w:val="Body2"/>
        <w:ind w:firstLine="709"/>
        <w:rPr>
          <w:lang w:val="lt-LT"/>
        </w:rPr>
      </w:pPr>
      <w:r>
        <w:rPr>
          <w:lang w:val="lt-LT"/>
        </w:rPr>
        <w:lastRenderedPageBreak/>
        <w:t>12.1. Elektroni</w:t>
      </w:r>
      <w:r w:rsidR="00B16FAE">
        <w:rPr>
          <w:lang w:val="lt-LT"/>
        </w:rPr>
        <w:t>ni</w:t>
      </w:r>
      <w:r>
        <w:rPr>
          <w:lang w:val="lt-LT"/>
        </w:rPr>
        <w:t>s aukcionas arba derybos nerengiami.</w:t>
      </w:r>
      <w:r>
        <w:rPr>
          <w:lang w:val="lt-LT"/>
        </w:rPr>
        <w:tab/>
      </w:r>
      <w:r>
        <w:rPr>
          <w:lang w:val="lt-LT"/>
        </w:rPr>
        <w:br/>
      </w:r>
      <w:r>
        <w:rPr>
          <w:lang w:val="lt-LT"/>
        </w:rPr>
        <w:tab/>
      </w:r>
      <w:r>
        <w:rPr>
          <w:lang w:val="lt-LT"/>
        </w:rPr>
        <w:br/>
      </w:r>
      <w:r>
        <w:rPr>
          <w:lang w:val="lt-LT"/>
        </w:rPr>
        <w:tab/>
      </w:r>
      <w:r>
        <w:rPr>
          <w:b/>
          <w:lang w:val="lt-LT"/>
        </w:rPr>
        <w:t>13. PASIŪLYMŲ ATMETIMO PRIEŽASTYS</w:t>
      </w:r>
      <w:r>
        <w:rPr>
          <w:b/>
          <w:lang w:val="lt-LT"/>
        </w:rPr>
        <w:tab/>
      </w:r>
      <w:r>
        <w:rPr>
          <w:b/>
          <w:lang w:val="lt-LT"/>
        </w:rPr>
        <w:br/>
      </w:r>
      <w:r>
        <w:rPr>
          <w:lang w:val="lt-LT"/>
        </w:rPr>
        <w:tab/>
      </w:r>
      <w:r>
        <w:rPr>
          <w:lang w:val="lt-LT"/>
        </w:rPr>
        <w:br/>
      </w:r>
      <w:r>
        <w:rPr>
          <w:lang w:val="lt-LT"/>
        </w:rPr>
        <w:tab/>
        <w:t>13.1. Perkančioji organizacija atmeta pasiūlymą, jeigu:</w:t>
      </w:r>
      <w:r>
        <w:rPr>
          <w:lang w:val="lt-LT"/>
        </w:rPr>
        <w:tab/>
      </w:r>
      <w:r>
        <w:rPr>
          <w:lang w:val="lt-LT"/>
        </w:rPr>
        <w:br/>
      </w:r>
      <w:r>
        <w:rPr>
          <w:lang w:val="lt-LT"/>
        </w:rPr>
        <w:tab/>
        <w:t>13.1.1. tiekėjas pasiūlymą ar jo dalį pateikė ne CVP IS priemonėmis;</w:t>
      </w:r>
      <w:r>
        <w:rPr>
          <w:lang w:val="lt-LT"/>
        </w:rPr>
        <w:tab/>
      </w:r>
      <w:r>
        <w:rPr>
          <w:lang w:val="lt-LT"/>
        </w:rPr>
        <w:br/>
      </w:r>
      <w:r>
        <w:rPr>
          <w:lang w:val="lt-LT"/>
        </w:rPr>
        <w:tab/>
        <w:t>13.1.2. pasiūlymas neatitinka pirkimo dokumentuose nustatytų reikalavimų;</w:t>
      </w:r>
      <w:r>
        <w:rPr>
          <w:lang w:val="lt-LT"/>
        </w:rPr>
        <w:tab/>
      </w:r>
      <w:r>
        <w:rPr>
          <w:lang w:val="lt-LT"/>
        </w:rPr>
        <w:br/>
      </w:r>
      <w:r>
        <w:rPr>
          <w:lang w:val="lt-LT"/>
        </w:rPr>
        <w:tab/>
        <w:t>13.1.3. pasiūlyta kaina yra per didelė ir nepriimtina;</w:t>
      </w:r>
      <w:r>
        <w:rPr>
          <w:lang w:val="lt-LT"/>
        </w:rPr>
        <w:tab/>
      </w:r>
      <w:r>
        <w:rPr>
          <w:lang w:val="lt-LT"/>
        </w:rPr>
        <w:br/>
      </w:r>
      <w:r>
        <w:rPr>
          <w:lang w:val="lt-LT"/>
        </w:rPr>
        <w:tab/>
        <w:t>13.1.4. dalyvis per perkančiosios organizacijos nurodytą terminą neištaiso aritmetinių klaidų ir (ar) nepaaiškina pasiūlymo;</w:t>
      </w:r>
      <w:r>
        <w:rPr>
          <w:lang w:val="lt-LT"/>
        </w:rPr>
        <w:tab/>
      </w:r>
      <w:r>
        <w:rPr>
          <w:lang w:val="lt-LT"/>
        </w:rPr>
        <w:br/>
      </w:r>
      <w:r>
        <w:rPr>
          <w:lang w:val="lt-LT"/>
        </w:rPr>
        <w:tab/>
        <w:t>13.1.5. pateiktame pasiūlyme nurodyta kaina yra neįprastai maža ir dalyvis, perkančiosios organizacijos prašymu, nepateikia tinkamų kainos pagrįstumo įrodymų;</w:t>
      </w:r>
      <w:r>
        <w:rPr>
          <w:lang w:val="lt-LT"/>
        </w:rPr>
        <w:tab/>
      </w:r>
      <w:r>
        <w:rPr>
          <w:lang w:val="lt-LT"/>
        </w:rPr>
        <w:br/>
      </w:r>
      <w:r>
        <w:rPr>
          <w:lang w:val="lt-LT"/>
        </w:rPr>
        <w:tab/>
        <w:t xml:space="preserve">13.1.6. tiekėjas, apie nustatytų reikalavimų atitikimą, yra pateikęs melagingą informaciją, kurią </w:t>
      </w:r>
      <w:r w:rsidRPr="00D50502">
        <w:rPr>
          <w:lang w:val="lt-LT"/>
        </w:rPr>
        <w:t>perkančioji organizacija gali įrodyti bet kokiomis teisėtomis priemonėmis;</w:t>
      </w:r>
      <w:r w:rsidRPr="00D50502">
        <w:rPr>
          <w:lang w:val="lt-LT"/>
        </w:rPr>
        <w:tab/>
      </w:r>
      <w:r w:rsidRPr="00D50502">
        <w:rPr>
          <w:lang w:val="lt-LT"/>
        </w:rPr>
        <w:br/>
      </w:r>
      <w:r w:rsidRPr="00D50502">
        <w:rPr>
          <w:lang w:val="lt-LT"/>
        </w:rPr>
        <w:tab/>
        <w:t>13.1.7. jei tiekėjas pateikia daugiau kaip vieną pasiūlymą arba ūkio subjektų grupės narys dalyvauja teikiant kelis pasiūlymus;</w:t>
      </w:r>
      <w:r w:rsidRPr="00D50502">
        <w:rPr>
          <w:lang w:val="lt-LT"/>
        </w:rPr>
        <w:tab/>
      </w:r>
      <w:r w:rsidRPr="00D50502">
        <w:rPr>
          <w:lang w:val="lt-LT"/>
        </w:rPr>
        <w:br/>
      </w:r>
      <w:r w:rsidRPr="00D50502">
        <w:rPr>
          <w:lang w:val="lt-LT"/>
        </w:rPr>
        <w:tab/>
        <w:t xml:space="preserve">13.1.8. </w:t>
      </w:r>
      <w:r w:rsidR="009C4625" w:rsidRPr="00DE5CCD">
        <w:rPr>
          <w:lang w:val="lt-LT"/>
        </w:rPr>
        <w:t>tiekėjas pateikė netikslius, neišsamius pirkimo dokumentuose nuodytus kartu su pasiūlymu teikiamus dokumentus ar jų nepateikė ir perkančiosios organizacijos prašymu jų nepateikė ar nepatikslino per perkančiosios organizacijos nurodytą terminą, vadovaujantis pirkimo sąlygų 11.</w:t>
      </w:r>
      <w:r w:rsidR="007E43CD">
        <w:rPr>
          <w:lang w:val="lt-LT"/>
        </w:rPr>
        <w:t>3</w:t>
      </w:r>
      <w:r w:rsidR="009C4625" w:rsidRPr="00DE5CCD">
        <w:rPr>
          <w:lang w:val="lt-LT"/>
        </w:rPr>
        <w:t xml:space="preserve"> ir 11.</w:t>
      </w:r>
      <w:r w:rsidR="007E43CD">
        <w:rPr>
          <w:lang w:val="lt-LT"/>
        </w:rPr>
        <w:t>4</w:t>
      </w:r>
      <w:r w:rsidR="009C4625" w:rsidRPr="00DE5CCD">
        <w:rPr>
          <w:lang w:val="lt-LT"/>
        </w:rPr>
        <w:t xml:space="preserve"> punktais</w:t>
      </w:r>
      <w:r w:rsidRPr="00D50502">
        <w:rPr>
          <w:lang w:val="lt-LT"/>
        </w:rPr>
        <w:br/>
      </w:r>
      <w:r w:rsidRPr="00D50502">
        <w:rPr>
          <w:lang w:val="lt-LT"/>
        </w:rPr>
        <w:tab/>
        <w:t>13.2. Apie pasiūlymo atmetimą ir tokio atmetimo priežastis tiekėjas informuojamas CVP IS priemonėmis.</w:t>
      </w:r>
      <w:r w:rsidRPr="00D50502">
        <w:rPr>
          <w:lang w:val="lt-LT"/>
        </w:rPr>
        <w:tab/>
      </w:r>
      <w:r>
        <w:rPr>
          <w:lang w:val="lt-LT"/>
        </w:rPr>
        <w:br/>
      </w:r>
      <w:r>
        <w:rPr>
          <w:lang w:val="lt-LT"/>
        </w:rPr>
        <w:tab/>
      </w:r>
      <w:r>
        <w:rPr>
          <w:lang w:val="lt-LT"/>
        </w:rPr>
        <w:br/>
      </w:r>
      <w:r>
        <w:rPr>
          <w:lang w:val="lt-LT"/>
        </w:rPr>
        <w:tab/>
      </w:r>
      <w:r>
        <w:rPr>
          <w:b/>
          <w:lang w:val="lt-LT"/>
        </w:rPr>
        <w:t>14. PASIŪLYMŲ VERTINIMAS</w:t>
      </w:r>
      <w:r>
        <w:rPr>
          <w:b/>
          <w:lang w:val="lt-LT"/>
        </w:rPr>
        <w:tab/>
      </w:r>
      <w:r>
        <w:rPr>
          <w:lang w:val="lt-LT"/>
        </w:rPr>
        <w:br/>
      </w:r>
      <w:r>
        <w:rPr>
          <w:lang w:val="lt-LT"/>
        </w:rPr>
        <w:tab/>
      </w:r>
      <w:r>
        <w:rPr>
          <w:lang w:val="lt-LT"/>
        </w:rPr>
        <w:br/>
      </w:r>
      <w:r>
        <w:rPr>
          <w:lang w:val="lt-LT"/>
        </w:rPr>
        <w:tab/>
        <w:t>14.1. Perkančioji organizacija ekonomiškai naudingiausią pasiūlymą išrenka pagal kainą. Ekonomiškai naudingiausiu pasiūlymu laikomas mažiausios kainos pasiūlymas.</w:t>
      </w:r>
      <w:r>
        <w:rPr>
          <w:lang w:val="lt-LT"/>
        </w:rPr>
        <w:tab/>
      </w:r>
      <w:r>
        <w:rPr>
          <w:lang w:val="lt-LT"/>
        </w:rPr>
        <w:br/>
      </w:r>
      <w:r>
        <w:rPr>
          <w:lang w:val="lt-LT"/>
        </w:rPr>
        <w:tab/>
        <w:t xml:space="preserve">14.2.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w:t>
      </w:r>
      <w:r w:rsidRPr="0028745A">
        <w:rPr>
          <w:lang w:val="lt-LT"/>
        </w:rPr>
        <w:t>dieną.</w:t>
      </w:r>
      <w:r w:rsidRPr="0028745A">
        <w:rPr>
          <w:lang w:val="lt-LT"/>
        </w:rPr>
        <w:tab/>
      </w:r>
    </w:p>
    <w:p w14:paraId="0A6F0292" w14:textId="77777777" w:rsidR="0028745A" w:rsidRPr="0028745A" w:rsidRDefault="0028745A" w:rsidP="0028745A">
      <w:pPr>
        <w:pStyle w:val="Body2"/>
        <w:rPr>
          <w:lang w:val="lt-LT"/>
        </w:rPr>
      </w:pPr>
      <w:r w:rsidRPr="0028745A">
        <w:rPr>
          <w:lang w:val="lt-LT"/>
        </w:rPr>
        <w:tab/>
        <w:t>14.3. Tuo atveju, kai mokesčius reguliuojančių įstatymų ir jų įgyvendinamųjų teisės aktų nustatyta tvarka perkančioji organizacija turi pati sumokėti pridėtinės vertės mokestį (toliau – PVM) už įsigytą pirkimo objektą į valstybės biudžetą, šis mokestis turi būti įskaičiuojamas į pasiūlymo kainą. Jei tiekėjas pateikiant pasiūlymą mokesčio neįskaičiavo, mokestį įskaičiuoja perkančioji organizacija lygindama pasiūlymus.</w:t>
      </w:r>
    </w:p>
    <w:p w14:paraId="71800954" w14:textId="5996E63C" w:rsidR="00E14DB4" w:rsidRDefault="00E14DB4" w:rsidP="00D50502">
      <w:pPr>
        <w:pStyle w:val="Body2"/>
        <w:ind w:firstLine="709"/>
        <w:rPr>
          <w:lang w:val="lt-LT"/>
        </w:rPr>
      </w:pPr>
      <w:r>
        <w:rPr>
          <w:lang w:val="lt-LT"/>
        </w:rPr>
        <w:br/>
      </w:r>
      <w:r>
        <w:rPr>
          <w:lang w:val="lt-LT"/>
        </w:rPr>
        <w:tab/>
      </w:r>
      <w:r>
        <w:rPr>
          <w:b/>
          <w:lang w:val="lt-LT"/>
        </w:rPr>
        <w:t>15. PASIŪLYMŲ EILĖ IR LAIMĖTOJO NUSTATYMAS</w:t>
      </w:r>
      <w:r>
        <w:rPr>
          <w:lang w:val="lt-LT"/>
        </w:rPr>
        <w:tab/>
      </w:r>
      <w:r>
        <w:rPr>
          <w:lang w:val="lt-LT"/>
        </w:rPr>
        <w:br/>
      </w:r>
      <w:r>
        <w:rPr>
          <w:lang w:val="lt-LT"/>
        </w:rPr>
        <w:tab/>
      </w:r>
      <w:r>
        <w:rPr>
          <w:lang w:val="lt-LT"/>
        </w:rPr>
        <w:br/>
      </w:r>
      <w:r>
        <w:rPr>
          <w:lang w:val="lt-LT"/>
        </w:rPr>
        <w:tab/>
        <w:t>15.1. 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r>
        <w:rPr>
          <w:lang w:val="lt-LT"/>
        </w:rPr>
        <w:tab/>
      </w:r>
      <w:r>
        <w:rPr>
          <w:lang w:val="lt-LT"/>
        </w:rPr>
        <w:br/>
      </w:r>
      <w:r>
        <w:rPr>
          <w:lang w:val="lt-LT"/>
        </w:rPr>
        <w:tab/>
        <w:t>15.2. Laimėjusiu pasiūlymu pripažįstamas pasiūlymas esantis pasiūlymų eilės pirmoje vietoje. Laimėtoju gali būti pasirenkamas tik toks tiekėjas, kurio pasiūlymas atitinka pirkimo dokumentuose nustatytus reikalavimus ir jo pasiūlymo kaina nėra per didelė ir perkančiajai organizacijai nepriimtina.</w:t>
      </w:r>
    </w:p>
    <w:p w14:paraId="3CFC8EBD" w14:textId="044360C8" w:rsidR="00D044D8" w:rsidRDefault="00E14DB4" w:rsidP="00BF5593">
      <w:pPr>
        <w:pStyle w:val="Body2"/>
        <w:ind w:firstLine="709"/>
        <w:rPr>
          <w:lang w:val="lt-LT"/>
        </w:rPr>
      </w:pPr>
      <w:r>
        <w:rPr>
          <w:lang w:val="lt-LT"/>
        </w:rPr>
        <w:t>15.3. tais atvejais, kai pasiūlymą pateikė tik vienas tiekėjas, pasiūlymų eilė nenustatoma ir jo pasiūly</w:t>
      </w:r>
      <w:r w:rsidR="00FB09D0">
        <w:rPr>
          <w:lang w:val="lt-LT"/>
        </w:rPr>
        <w:t>ma</w:t>
      </w:r>
      <w:r>
        <w:rPr>
          <w:lang w:val="lt-LT"/>
        </w:rPr>
        <w:t>s laikomas laimėjusiu, jeigu nebuvo atmestas pagal šių pirkimo dokumentų sąlygas.</w:t>
      </w:r>
      <w:r>
        <w:rPr>
          <w:lang w:val="lt-LT"/>
        </w:rPr>
        <w:tab/>
      </w:r>
      <w:r>
        <w:rPr>
          <w:lang w:val="lt-LT"/>
        </w:rPr>
        <w:br/>
      </w:r>
      <w:r>
        <w:rPr>
          <w:lang w:val="lt-LT"/>
        </w:rPr>
        <w:tab/>
        <w:t xml:space="preserve">15.4. Apie pasiūlymų eilės ir laimėjusio pasiūlymo nustatymą ir apie sprendimą sudaryti pirkimo sutartį, nedelsiant, bet ne vėliau kaip per </w:t>
      </w:r>
      <w:r w:rsidR="00FB09D0">
        <w:rPr>
          <w:lang w:val="lt-LT"/>
        </w:rPr>
        <w:t>3</w:t>
      </w:r>
      <w:r>
        <w:rPr>
          <w:lang w:val="lt-LT"/>
        </w:rPr>
        <w:t xml:space="preserve"> darbo dienas nuo sprendimo priėmimo, raštu CPV IS priemonėmis pranešama pasiūlymus pateikusiems tiekėjams. Tiekėjams, kurių pasiūlymai neįrašyti į šią eilę, kartu su pranešimu apie nustatytą eilę ir laimėjusį pasiūlymą, raštu CVP IS priemonėmis pranešama ir apie jų pasiūlymų atmetimo priežastis. Jei bus nuspręsta nesudaryti pirkimo sutarties, minėtame pranešime nurodomos tokio sprendimo priežastys.</w:t>
      </w:r>
      <w:r>
        <w:rPr>
          <w:lang w:val="lt-LT"/>
        </w:rPr>
        <w:tab/>
      </w:r>
      <w:r>
        <w:rPr>
          <w:lang w:val="lt-LT"/>
        </w:rPr>
        <w:br/>
      </w:r>
      <w:r>
        <w:rPr>
          <w:lang w:val="lt-LT"/>
        </w:rPr>
        <w:tab/>
        <w:t>15.5. Pirkimo sutartis sudaroma netaikant pirkimo sutarties sudarymo atidėjimo termino.</w:t>
      </w:r>
      <w:r>
        <w:rPr>
          <w:lang w:val="lt-LT"/>
        </w:rPr>
        <w:tab/>
      </w:r>
      <w:r>
        <w:rPr>
          <w:lang w:val="lt-LT"/>
        </w:rPr>
        <w:br/>
      </w:r>
      <w:r>
        <w:rPr>
          <w:lang w:val="lt-LT"/>
        </w:rPr>
        <w:tab/>
        <w:t xml:space="preserve">15.6. Jeigu tiekėjas, kuriam buvo pasiūlyta sudaryti pirkimo sutartį, raštu atsisako ją sudaryti arba </w:t>
      </w:r>
      <w:r>
        <w:rPr>
          <w:lang w:val="lt-LT"/>
        </w:rPr>
        <w:lastRenderedPageBreak/>
        <w:t>nepateikia pirkimo dokumentuose nustatyto pirkimo sutarties įvykdymo užtikrinimo (jei reikalaujama pirkimo sąlygų priede), arba iki perkančiosios organizacijos nurodyto laiko neatvyksta sudaryti sutarties, arba atsisako sudaryti sutartį pirkimo dokumentuose nustatytomis sąlygomis, laikoma, kad jis atsisakė sudaryti pirkimo sutartį. Tuo atveju, perkančioji organizacija siūlo sudaryti pirkimo sutartį tiekėjui, kurio pasiūlymas pagal Komisijos arba pirkimo organizatoriaus patvirtintą pasiūlymų eilę yra pirmas po tiekėjo, atsisakiusio sudaryti pirkimo sutartį.</w:t>
      </w:r>
      <w:r>
        <w:rPr>
          <w:lang w:val="lt-LT"/>
        </w:rPr>
        <w:tab/>
      </w:r>
      <w:r>
        <w:rPr>
          <w:lang w:val="lt-LT"/>
        </w:rPr>
        <w:br/>
      </w:r>
      <w:r>
        <w:rPr>
          <w:lang w:val="lt-LT"/>
        </w:rPr>
        <w:tab/>
      </w:r>
      <w:r>
        <w:rPr>
          <w:lang w:val="lt-LT"/>
        </w:rPr>
        <w:br/>
      </w:r>
      <w:r>
        <w:rPr>
          <w:lang w:val="lt-LT"/>
        </w:rPr>
        <w:tab/>
      </w:r>
      <w:r>
        <w:rPr>
          <w:b/>
          <w:lang w:val="lt-LT"/>
        </w:rPr>
        <w:t>16. PRETENZIJŲ IR SKUNDŲ NAGRINĖJIMAS</w:t>
      </w:r>
      <w:r>
        <w:rPr>
          <w:lang w:val="lt-LT"/>
        </w:rPr>
        <w:tab/>
      </w:r>
      <w:r>
        <w:rPr>
          <w:lang w:val="lt-LT"/>
        </w:rPr>
        <w:br/>
      </w:r>
      <w:r w:rsidRPr="00D044D8">
        <w:rPr>
          <w:lang w:val="lt-LT"/>
        </w:rPr>
        <w:tab/>
      </w:r>
      <w:r w:rsidRPr="00D044D8">
        <w:rPr>
          <w:lang w:val="lt-LT"/>
        </w:rPr>
        <w:br/>
      </w:r>
      <w:r w:rsidRPr="00D044D8">
        <w:rPr>
          <w:lang w:val="lt-LT"/>
        </w:rPr>
        <w:tab/>
      </w:r>
      <w:bookmarkStart w:id="2" w:name="_Hlk200110840"/>
      <w:r w:rsidRPr="00D044D8">
        <w:rPr>
          <w:lang w:val="lt-LT"/>
        </w:rPr>
        <w:t>16.1. T</w:t>
      </w:r>
      <w:r w:rsidR="00D044D8" w:rsidRPr="00D044D8">
        <w:rPr>
          <w:lang w:val="lt-LT"/>
        </w:rPr>
        <w:t>iekėjas, norėdamas iki pirkimo sutarties ar preliminariosios sutarties sudarymo teisme ginčyti perkančiosios organizacijos sprendimus ar veiksmus, pirmiausia elektroninėmis priemonėmis turi pateikti pretenziją perkančiajai organizacijai</w:t>
      </w:r>
      <w:r w:rsidRPr="00D044D8">
        <w:rPr>
          <w:lang w:val="lt-LT"/>
        </w:rPr>
        <w:t>.</w:t>
      </w:r>
      <w:r>
        <w:rPr>
          <w:lang w:val="lt-LT"/>
        </w:rPr>
        <w:tab/>
      </w:r>
      <w:r>
        <w:rPr>
          <w:lang w:val="lt-LT"/>
        </w:rPr>
        <w:br/>
      </w:r>
      <w:r>
        <w:rPr>
          <w:lang w:val="lt-LT"/>
        </w:rPr>
        <w:tab/>
        <w:t>16.2. Tiekėjas turi teisę pateikti pretenziją perkančiajai organizacijai, pateikti prašymą ar pareikšti ieškinį teismui (išskyrus ieškinį dėl pirkimo sutarties ar preliminariosios sutarties pripažinimo negaliojančia ar ieškinį dėl pirkimo sutarties nutraukimo pripažinimo nepagrįstu):</w:t>
      </w:r>
      <w:r>
        <w:rPr>
          <w:lang w:val="lt-LT"/>
        </w:rPr>
        <w:tab/>
      </w:r>
      <w:r>
        <w:rPr>
          <w:lang w:val="lt-LT"/>
        </w:rPr>
        <w:br/>
      </w:r>
      <w:r>
        <w:rPr>
          <w:lang w:val="lt-LT"/>
        </w:rPr>
        <w:tab/>
        <w:t>16.2.1. per 5 darbo dienas nuo perkančiosios organizacijos pranešimo raštu apie jos priimtą sprendimą išsiuntimo tiekėjams dienos;</w:t>
      </w:r>
      <w:r>
        <w:rPr>
          <w:lang w:val="lt-LT"/>
        </w:rPr>
        <w:tab/>
      </w:r>
      <w:r>
        <w:rPr>
          <w:lang w:val="lt-LT"/>
        </w:rPr>
        <w:br/>
      </w:r>
      <w:r>
        <w:rPr>
          <w:lang w:val="lt-LT"/>
        </w:rPr>
        <w:tab/>
        <w:t>16.2.2. per 5 darbo dienas nuo paskelbimo apie perkančiosios organizacijos priimtą sprendimą dienos, jeigu VPĮ nėra reikalavimo raštu informuoti tiekėjus apie perkančiosios organizacijos priimtus sprendimus.</w:t>
      </w:r>
      <w:r>
        <w:rPr>
          <w:lang w:val="lt-LT"/>
        </w:rPr>
        <w:tab/>
      </w:r>
      <w:r>
        <w:rPr>
          <w:lang w:val="lt-LT"/>
        </w:rPr>
        <w:br/>
      </w:r>
      <w:r>
        <w:rPr>
          <w:lang w:val="lt-LT"/>
        </w:rPr>
        <w:tab/>
        <w:t>16.3. Perkančioji organizacija privalo nagrinėti tik tas tiekėjų pretenzijas, kurios gautos iki pirkimo sutarties ar preliminariosios sutarties sudarymo dienos ir pateiktos laikantis 16.2 punkte nustatytų terminų. Neprivaloma nagrinėti pretenzijų, teikiamų pakartotinai dėl to paties perkančiosios organizacijos priimto sprendimo arba atlikto veiksmo.</w:t>
      </w:r>
      <w:r>
        <w:rPr>
          <w:lang w:val="lt-LT"/>
        </w:rPr>
        <w:tab/>
      </w:r>
      <w:r>
        <w:rPr>
          <w:lang w:val="lt-LT"/>
        </w:rPr>
        <w:br/>
      </w:r>
      <w:r>
        <w:rPr>
          <w:lang w:val="lt-LT"/>
        </w:rPr>
        <w:tab/>
        <w:t>16.4. Perkančioji organizacija negali sudaryti pirkimo sutarties ar preliminariosios sutarties anksčiau kaip po 5 darbo dienų nuo rašytinio pranešimo apie jos priimtą sprendimą išsiuntimo pretenziją pateikusiam tiekėjui ir suinteresuotiems dalyviams dienos, o jeigu šis pranešimas nebuvo siunčiamas elektroninėmis priemonėmis, – ne anksčiau kaip po 15 kalendorinių dienų.</w:t>
      </w:r>
      <w:r>
        <w:rPr>
          <w:lang w:val="lt-LT"/>
        </w:rPr>
        <w:tab/>
      </w:r>
      <w:r>
        <w:rPr>
          <w:lang w:val="lt-LT"/>
        </w:rPr>
        <w:br/>
      </w:r>
      <w:r>
        <w:rPr>
          <w:lang w:val="lt-LT"/>
        </w:rPr>
        <w:tab/>
        <w:t>16.5. 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r>
        <w:rPr>
          <w:lang w:val="lt-LT"/>
        </w:rPr>
        <w:tab/>
      </w:r>
      <w:r>
        <w:rPr>
          <w:lang w:val="lt-LT"/>
        </w:rPr>
        <w:br/>
      </w:r>
      <w:r>
        <w:rPr>
          <w:lang w:val="lt-LT"/>
        </w:rPr>
        <w:tab/>
        <w:t>16.6. Jeigu perkančioji organizacija per nustatytą terminą neišnagrinėja jai pateiktos pretenzijos, tiekėjas turi teisę pateikti prašymą ar pareikšti ieškinį teismui per 15 kalendorinių dienų nuo dienos, kurią perkančioji organizacija turėjo raštu pranešti apie priimtą sprendimą pretenziją pateikusiam tiekėjui, suinteresuotiems kandidatams ir suinteresuotiems dalyviams.</w:t>
      </w:r>
      <w:r>
        <w:rPr>
          <w:lang w:val="lt-LT"/>
        </w:rPr>
        <w:tab/>
      </w:r>
      <w:r>
        <w:rPr>
          <w:lang w:val="lt-LT"/>
        </w:rPr>
        <w:br/>
      </w:r>
      <w:r>
        <w:rPr>
          <w:lang w:val="lt-LT"/>
        </w:rPr>
        <w:tab/>
        <w:t>16.7. Tiekėjas turi teisę pareikšti ieškinį dėl pirkimo sutarties ar preliminariosios sutarties pripažinimo negaliojančia per 6 mėnesius nuo pirkimo sutarties sudarymo dienos.</w:t>
      </w:r>
      <w:r>
        <w:rPr>
          <w:lang w:val="lt-LT"/>
        </w:rPr>
        <w:tab/>
      </w:r>
      <w:r>
        <w:rPr>
          <w:lang w:val="lt-LT"/>
        </w:rPr>
        <w:br/>
      </w:r>
      <w:r>
        <w:rPr>
          <w:lang w:val="lt-LT"/>
        </w:rPr>
        <w:tab/>
        <w:t>16.8. Tais atvejais, kai tiekėjui padaryta žala kildinama iš neteisėtų perkančiosios organizacijos veiksmų ar sprendimų, tačiau VPĮ nenustatyta pareiga perkančiajai organizacijai raštu informuoti tiekėjus arba paskelbti apie jos veiksmus ar sprendimus, taikomi Civiliniame kodekse nustatyti ieškinio pareiškimo senaties terminai. Šios dalies nuostatos netaikomos, kai ieškinys teikiamas perkančiajai organizacijai nepagrįstai nutraukus pirkimo sutartį dėl esminio pirkimo sutarties pažeidimo.</w:t>
      </w:r>
      <w:r>
        <w:rPr>
          <w:lang w:val="lt-LT"/>
        </w:rPr>
        <w:tab/>
      </w:r>
      <w:r>
        <w:rPr>
          <w:lang w:val="lt-LT"/>
        </w:rPr>
        <w:br/>
      </w:r>
      <w:r>
        <w:rPr>
          <w:lang w:val="lt-LT"/>
        </w:rPr>
        <w:tab/>
        <w:t>16.9. Tiekėjas, pateikęs prašymą ar pareiškęs ieškinį teismui, privalo ne vėliau kaip per 3 darbo dienas pateikti perkančiajai organizacijai prašymo ar ieškinio kopiją su gavimo teisme įrodymais.</w:t>
      </w:r>
      <w:r>
        <w:rPr>
          <w:lang w:val="lt-LT"/>
        </w:rPr>
        <w:tab/>
      </w:r>
      <w:r>
        <w:rPr>
          <w:lang w:val="lt-LT"/>
        </w:rPr>
        <w:br/>
      </w:r>
      <w:r>
        <w:rPr>
          <w:lang w:val="lt-LT"/>
        </w:rPr>
        <w:tab/>
        <w:t>16.10. Perkančioji organizacija, gavusi tiekėjo prašymo ar ieškinio teismui kopiją, negali sudaryti pirkimo sutarties ar preliminariosios sutarties, kol nesibaigė atidėjimo terminas ar VPĮ 103 straipsnio 2 dalyje, 105 straipsnio 2 dalies 3 punkte ir 105 straipsnio 3 dalies 3 punkte nurodyti terminai ir kol perkančioji organizacija negavo teismo pranešimo apie:</w:t>
      </w:r>
      <w:r>
        <w:rPr>
          <w:lang w:val="lt-LT"/>
        </w:rPr>
        <w:tab/>
      </w:r>
      <w:r>
        <w:rPr>
          <w:lang w:val="lt-LT"/>
        </w:rPr>
        <w:br/>
      </w:r>
      <w:r>
        <w:rPr>
          <w:lang w:val="lt-LT"/>
        </w:rPr>
        <w:tab/>
        <w:t>16.10.1. motyvuotą teismo nutartį, kuria atsisakoma priimti ieškinį;</w:t>
      </w:r>
      <w:r>
        <w:rPr>
          <w:lang w:val="lt-LT"/>
        </w:rPr>
        <w:tab/>
      </w:r>
      <w:r>
        <w:rPr>
          <w:lang w:val="lt-LT"/>
        </w:rPr>
        <w:br/>
      </w:r>
      <w:r>
        <w:rPr>
          <w:lang w:val="lt-LT"/>
        </w:rPr>
        <w:tab/>
        <w:t>16.10.2. motyvuotą teismo nutartį dėl tiekėjo prašymo taikyti laikinąsias apsaugos priemones atmetimo, kai šis prašymas teisme buvo gautas iki ieškinio pareiškimo;</w:t>
      </w:r>
      <w:r>
        <w:rPr>
          <w:lang w:val="lt-LT"/>
        </w:rPr>
        <w:tab/>
      </w:r>
      <w:r>
        <w:rPr>
          <w:lang w:val="lt-LT"/>
        </w:rPr>
        <w:br/>
      </w:r>
      <w:r>
        <w:rPr>
          <w:lang w:val="lt-LT"/>
        </w:rPr>
        <w:tab/>
        <w:t>16.10.3. teismo rezoliuciją priimti ieškinį netaikant laikinųjų apsaugos priemonių.</w:t>
      </w:r>
      <w:r>
        <w:rPr>
          <w:lang w:val="lt-LT"/>
        </w:rPr>
        <w:tab/>
      </w:r>
      <w:r>
        <w:rPr>
          <w:lang w:val="lt-LT"/>
        </w:rPr>
        <w:br/>
      </w:r>
      <w:r>
        <w:rPr>
          <w:lang w:val="lt-LT"/>
        </w:rPr>
        <w:tab/>
        <w:t>16.11. Jeigu dėl tiekėjo prašymo pateikimo ar ieškinio pareiškimo teismui pratęsiami anksčiau tiekėjams pranešti pirkimo procedūrų terminai, apie tai perkančioji organizacija išsiunčia tiekėjams pranešimus ir nurodo terminų pratęsimo priežastis.</w:t>
      </w:r>
      <w:r>
        <w:rPr>
          <w:lang w:val="lt-LT"/>
        </w:rPr>
        <w:tab/>
      </w:r>
      <w:r>
        <w:rPr>
          <w:lang w:val="lt-LT"/>
        </w:rPr>
        <w:br/>
      </w:r>
      <w:r>
        <w:rPr>
          <w:lang w:val="lt-LT"/>
        </w:rPr>
        <w:lastRenderedPageBreak/>
        <w:tab/>
        <w:t>16.12. Perkančioji organizacija, sužinojusi apie teismo sprendimą dėl tiekėjo prašymo ar ieškinio, ne vėliau kaip per 3 darbo dienas raštu informuoja suinteresuotus kandidatus ir suinteresuotus dalyvius apie teismo priimtus sprendimus.</w:t>
      </w:r>
      <w:r>
        <w:rPr>
          <w:lang w:val="lt-LT"/>
        </w:rPr>
        <w:tab/>
      </w:r>
      <w:bookmarkEnd w:id="2"/>
      <w:r>
        <w:rPr>
          <w:lang w:val="lt-LT"/>
        </w:rPr>
        <w:br/>
      </w:r>
      <w:r>
        <w:rPr>
          <w:lang w:val="lt-LT"/>
        </w:rPr>
        <w:tab/>
      </w:r>
      <w:r>
        <w:rPr>
          <w:lang w:val="lt-LT"/>
        </w:rPr>
        <w:br/>
      </w:r>
      <w:r>
        <w:rPr>
          <w:lang w:val="lt-LT"/>
        </w:rPr>
        <w:tab/>
      </w:r>
      <w:r>
        <w:rPr>
          <w:b/>
          <w:lang w:val="lt-LT"/>
        </w:rPr>
        <w:t>17. PIRKIMO SUTARTIES PASIRAŠYMAS IR SĄLYGOS</w:t>
      </w:r>
      <w:r>
        <w:rPr>
          <w:lang w:val="lt-LT"/>
        </w:rPr>
        <w:tab/>
      </w:r>
      <w:r>
        <w:rPr>
          <w:lang w:val="lt-LT"/>
        </w:rPr>
        <w:br/>
      </w:r>
      <w:r>
        <w:rPr>
          <w:lang w:val="lt-LT"/>
        </w:rPr>
        <w:tab/>
      </w:r>
      <w:r>
        <w:rPr>
          <w:lang w:val="lt-LT"/>
        </w:rPr>
        <w:br/>
      </w:r>
      <w:r>
        <w:rPr>
          <w:lang w:val="lt-LT"/>
        </w:rPr>
        <w:tab/>
        <w:t>17.1. Perkančioji organizacija sudaryti pirkimo sutartį raštu kviečia tą dalyvį, kurio pasiūlymas pripažintas laimėjusiu, kartu jam nurodomas laikas, iki kada reikia pasirašyti pirkimo sutartį.</w:t>
      </w:r>
      <w:r>
        <w:rPr>
          <w:lang w:val="lt-LT"/>
        </w:rPr>
        <w:tab/>
      </w:r>
      <w:r>
        <w:rPr>
          <w:lang w:val="lt-LT"/>
        </w:rPr>
        <w:br/>
      </w:r>
      <w:r>
        <w:rPr>
          <w:lang w:val="lt-LT"/>
        </w:rPr>
        <w:tab/>
        <w:t>17.2. Pirkimo sutarties sąlygos pateikiamos pirkimo sąlygų priede „Viešojo pirkimo sutarties projektas“.</w:t>
      </w:r>
      <w:r>
        <w:rPr>
          <w:lang w:val="lt-LT"/>
        </w:rPr>
        <w:tab/>
      </w:r>
      <w:r>
        <w:rPr>
          <w:lang w:val="lt-LT"/>
        </w:rPr>
        <w:br/>
      </w:r>
      <w:r>
        <w:rPr>
          <w:lang w:val="lt-LT"/>
        </w:rPr>
        <w:tab/>
      </w:r>
      <w:r w:rsidR="00E922FA" w:rsidRPr="00E922FA">
        <w:rPr>
          <w:lang w:val="lt-LT"/>
        </w:rPr>
        <w:t xml:space="preserve">17.3. </w:t>
      </w:r>
      <w:bookmarkStart w:id="3" w:name="_Hlk200110874"/>
      <w:r w:rsidR="00E922FA" w:rsidRPr="00E922FA">
        <w:rPr>
          <w:lang w:val="lt-LT"/>
        </w:rPr>
        <w:t>Atkreiptinas dėmesys, kad vykdant pirkimo sutartį, pridėtinės vertės mokesčio sąskaitos faktūros, sąskaitos faktūros, kreditiniai ir debetiniai dokumentai bei avansinės sąskaitos turi būti teikiami naudojantis informacinės sistemos „SABIS“ priemonėmis arba tiekėjo pasirinktomis priemonėmis, jei teikiamos elektroninės sąskaitos faktūros, atitinka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Paslaugos apmokėjimo tvarką nustato Lietuvos Respublikos finansų ministerija.</w:t>
      </w:r>
      <w:r w:rsidR="00E922FA" w:rsidRPr="00E922FA">
        <w:rPr>
          <w:lang w:val="lt-LT"/>
        </w:rPr>
        <w:tab/>
      </w:r>
      <w:bookmarkEnd w:id="3"/>
      <w:r w:rsidR="00E922FA" w:rsidRPr="00E922FA">
        <w:rPr>
          <w:lang w:val="lt-LT"/>
        </w:rPr>
        <w:br/>
      </w:r>
      <w:r>
        <w:rPr>
          <w:lang w:val="lt-LT"/>
        </w:rPr>
        <w:tab/>
      </w:r>
    </w:p>
    <w:p w14:paraId="6CB6A0AB" w14:textId="77777777" w:rsidR="00D044D8" w:rsidRPr="00D044D8" w:rsidRDefault="00D044D8" w:rsidP="00D044D8">
      <w:pPr>
        <w:pStyle w:val="Body2"/>
        <w:ind w:firstLine="709"/>
        <w:rPr>
          <w:color w:val="auto"/>
          <w:lang w:val="lt-LT"/>
        </w:rPr>
      </w:pPr>
      <w:bookmarkStart w:id="4" w:name="_Hlk200110884"/>
      <w:r w:rsidRPr="007524EE">
        <w:rPr>
          <w:b/>
          <w:bCs/>
        </w:rPr>
        <w:t>18. PIRKIMO PROCEDŪRŲ NUTRAUKIMAS</w:t>
      </w:r>
      <w:r w:rsidRPr="00370648">
        <w:tab/>
      </w:r>
      <w:r w:rsidRPr="00370648">
        <w:br/>
      </w:r>
      <w:r w:rsidRPr="00370648">
        <w:tab/>
      </w:r>
      <w:r w:rsidRPr="00370648">
        <w:br/>
      </w:r>
      <w:r w:rsidRPr="00D044D8">
        <w:rPr>
          <w:lang w:val="lt-LT"/>
        </w:rPr>
        <w:tab/>
      </w:r>
      <w:r w:rsidRPr="00D044D8">
        <w:rPr>
          <w:color w:val="auto"/>
          <w:lang w:val="lt-LT"/>
        </w:rPr>
        <w:t>18.1. 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r w:rsidRPr="00D044D8">
        <w:rPr>
          <w:color w:val="auto"/>
          <w:lang w:val="lt-LT"/>
        </w:rPr>
        <w:tab/>
      </w:r>
    </w:p>
    <w:p w14:paraId="3FFCB9F5" w14:textId="06CC7524" w:rsidR="00D044D8" w:rsidRPr="00D044D8" w:rsidRDefault="00D044D8" w:rsidP="00D044D8">
      <w:pPr>
        <w:pStyle w:val="Body2"/>
        <w:ind w:firstLine="709"/>
        <w:rPr>
          <w:lang w:val="lt-LT"/>
        </w:rPr>
      </w:pPr>
      <w:r w:rsidRPr="00D044D8">
        <w:rPr>
          <w:color w:val="auto"/>
          <w:lang w:val="lt-LT"/>
        </w:rPr>
        <w:tab/>
        <w:t xml:space="preserve">18.2. Perkančioji organizacija privalo nutraukti pradėtas pirkimo procedūras, jeigu buvo pažeisti VPĮ 17 straipsnio 1 dalyje nustatyti principai ir atitinkamos padėties negalima ištaisyti. </w:t>
      </w:r>
    </w:p>
    <w:bookmarkEnd w:id="4"/>
    <w:p w14:paraId="51B93C9D" w14:textId="460D908F" w:rsidR="00BF5593" w:rsidRDefault="00E14DB4" w:rsidP="00BF57E3">
      <w:pPr>
        <w:pStyle w:val="Body2"/>
        <w:ind w:left="709"/>
        <w:rPr>
          <w:color w:val="auto"/>
          <w:lang w:val="lt-LT"/>
        </w:rPr>
      </w:pPr>
      <w:r>
        <w:rPr>
          <w:lang w:val="lt-LT"/>
        </w:rPr>
        <w:br/>
      </w:r>
      <w:r w:rsidRPr="00ED4713">
        <w:rPr>
          <w:b/>
          <w:bCs/>
          <w:color w:val="auto"/>
          <w:lang w:val="lt-LT"/>
        </w:rPr>
        <w:tab/>
        <w:t>1</w:t>
      </w:r>
      <w:r w:rsidR="00517B1E" w:rsidRPr="00ED4713">
        <w:rPr>
          <w:b/>
          <w:bCs/>
          <w:color w:val="auto"/>
          <w:lang w:val="lt-LT"/>
        </w:rPr>
        <w:t>9</w:t>
      </w:r>
      <w:r w:rsidRPr="00ED4713">
        <w:rPr>
          <w:b/>
          <w:bCs/>
          <w:color w:val="auto"/>
          <w:lang w:val="lt-LT"/>
        </w:rPr>
        <w:t>. PIRKIMO SĄLYGŲ PRIEDAI</w:t>
      </w:r>
      <w:r w:rsidRPr="00ED4713">
        <w:rPr>
          <w:b/>
          <w:bCs/>
          <w:color w:val="auto"/>
          <w:lang w:val="lt-LT"/>
        </w:rPr>
        <w:tab/>
      </w:r>
      <w:r w:rsidRPr="00790171">
        <w:rPr>
          <w:color w:val="auto"/>
          <w:lang w:val="lt-LT"/>
        </w:rPr>
        <w:br/>
      </w:r>
      <w:r w:rsidRPr="00790171">
        <w:rPr>
          <w:color w:val="auto"/>
          <w:lang w:val="lt-LT"/>
        </w:rPr>
        <w:tab/>
      </w:r>
      <w:r w:rsidRPr="00790171">
        <w:rPr>
          <w:color w:val="auto"/>
          <w:lang w:val="lt-LT"/>
        </w:rPr>
        <w:br/>
      </w:r>
      <w:r w:rsidRPr="00790171">
        <w:rPr>
          <w:color w:val="auto"/>
          <w:lang w:val="lt-LT"/>
        </w:rPr>
        <w:tab/>
      </w:r>
      <w:bookmarkStart w:id="5" w:name="_Hlk200111189"/>
      <w:r w:rsidR="00BF57E3" w:rsidRPr="00790171">
        <w:rPr>
          <w:color w:val="auto"/>
          <w:lang w:val="lt-LT"/>
        </w:rPr>
        <w:t xml:space="preserve">Pirkimo sąlygų priedas Nr. 1 </w:t>
      </w:r>
      <w:r w:rsidR="00790171" w:rsidRPr="00790171">
        <w:rPr>
          <w:color w:val="auto"/>
          <w:lang w:val="lt-LT"/>
        </w:rPr>
        <w:t>„</w:t>
      </w:r>
      <w:r w:rsidR="00BF5593" w:rsidRPr="00790171">
        <w:rPr>
          <w:color w:val="auto"/>
          <w:lang w:val="lt-LT"/>
        </w:rPr>
        <w:t>Pasiūlymo forma</w:t>
      </w:r>
      <w:r w:rsidR="00790171" w:rsidRPr="00790171">
        <w:rPr>
          <w:color w:val="auto"/>
          <w:lang w:val="lt-LT"/>
        </w:rPr>
        <w:t>“;</w:t>
      </w:r>
      <w:r w:rsidR="00BF5593" w:rsidRPr="00790171">
        <w:rPr>
          <w:color w:val="auto"/>
          <w:lang w:val="lt-LT"/>
        </w:rPr>
        <w:tab/>
      </w:r>
    </w:p>
    <w:p w14:paraId="4A57460D" w14:textId="4A33DD7C" w:rsidR="00BF5593" w:rsidRPr="00790171" w:rsidRDefault="00BF57E3" w:rsidP="00BF5593">
      <w:pPr>
        <w:pStyle w:val="Body2"/>
        <w:ind w:firstLine="709"/>
        <w:rPr>
          <w:color w:val="auto"/>
          <w:lang w:val="lt-LT"/>
        </w:rPr>
      </w:pPr>
      <w:r w:rsidRPr="00790171">
        <w:rPr>
          <w:color w:val="auto"/>
          <w:lang w:val="lt-LT"/>
        </w:rPr>
        <w:t xml:space="preserve">Pirkimo sąlygų priedas Nr. </w:t>
      </w:r>
      <w:r w:rsidR="00F32912">
        <w:rPr>
          <w:color w:val="auto"/>
          <w:lang w:val="lt-LT"/>
        </w:rPr>
        <w:t>2</w:t>
      </w:r>
      <w:r w:rsidR="00790171" w:rsidRPr="00790171">
        <w:rPr>
          <w:color w:val="auto"/>
          <w:lang w:val="lt-LT"/>
        </w:rPr>
        <w:t>„</w:t>
      </w:r>
      <w:r w:rsidR="00BF5593" w:rsidRPr="00790171">
        <w:rPr>
          <w:color w:val="auto"/>
          <w:lang w:val="lt-LT"/>
        </w:rPr>
        <w:t xml:space="preserve">Viešojo pirkimo-pardavimo </w:t>
      </w:r>
      <w:r w:rsidR="00705261" w:rsidRPr="00790171">
        <w:rPr>
          <w:color w:val="auto"/>
          <w:lang w:val="lt-LT"/>
        </w:rPr>
        <w:t>sutart</w:t>
      </w:r>
      <w:r w:rsidRPr="00790171">
        <w:rPr>
          <w:color w:val="auto"/>
          <w:lang w:val="lt-LT"/>
        </w:rPr>
        <w:t xml:space="preserve">ies </w:t>
      </w:r>
      <w:r w:rsidR="005E1E38" w:rsidRPr="00790171">
        <w:rPr>
          <w:color w:val="auto"/>
          <w:lang w:val="lt-LT"/>
        </w:rPr>
        <w:t>projek</w:t>
      </w:r>
      <w:r w:rsidR="005E1E38">
        <w:rPr>
          <w:color w:val="auto"/>
          <w:lang w:val="lt-LT"/>
        </w:rPr>
        <w:t>tas</w:t>
      </w:r>
      <w:r w:rsidR="00790171" w:rsidRPr="00790171">
        <w:rPr>
          <w:color w:val="auto"/>
          <w:lang w:val="lt-LT"/>
        </w:rPr>
        <w:t>“.</w:t>
      </w:r>
    </w:p>
    <w:bookmarkEnd w:id="5"/>
    <w:p w14:paraId="16D36269" w14:textId="11273399" w:rsidR="00E14DB4" w:rsidRPr="0090256C" w:rsidRDefault="00E14DB4" w:rsidP="00BF5593">
      <w:pPr>
        <w:pStyle w:val="Body2"/>
        <w:ind w:firstLine="709"/>
        <w:rPr>
          <w:color w:val="FF0000"/>
          <w:lang w:val="lt-LT"/>
        </w:rPr>
      </w:pPr>
    </w:p>
    <w:p w14:paraId="46730BCB" w14:textId="77777777" w:rsidR="00E14DB4" w:rsidRPr="0090256C" w:rsidRDefault="00E14DB4" w:rsidP="00E14DB4">
      <w:pPr>
        <w:pStyle w:val="Body2"/>
        <w:rPr>
          <w:color w:val="FF0000"/>
        </w:rPr>
      </w:pPr>
    </w:p>
    <w:p w14:paraId="469846AF" w14:textId="77777777" w:rsidR="00E14DB4" w:rsidRDefault="00E14DB4" w:rsidP="00E14DB4">
      <w:pPr>
        <w:pStyle w:val="Body2"/>
      </w:pPr>
    </w:p>
    <w:p w14:paraId="5ADC7C8B" w14:textId="77777777" w:rsidR="00E14DB4" w:rsidRDefault="00E14DB4" w:rsidP="00E14DB4">
      <w:pPr>
        <w:pStyle w:val="Body2"/>
      </w:pPr>
    </w:p>
    <w:p w14:paraId="57A2B996" w14:textId="77777777" w:rsidR="00E14DB4" w:rsidRDefault="00E14DB4" w:rsidP="00E14DB4">
      <w:pPr>
        <w:pStyle w:val="Body2"/>
      </w:pPr>
    </w:p>
    <w:p w14:paraId="5D5C078A" w14:textId="61B23FA9" w:rsidR="005E5855" w:rsidRDefault="005E5855" w:rsidP="00E14DB4">
      <w:pPr>
        <w:pStyle w:val="Body2"/>
      </w:pPr>
    </w:p>
    <w:sectPr w:rsidR="005E5855">
      <w:footerReference w:type="default" r:id="rId6"/>
      <w:pgSz w:w="11900" w:h="16840"/>
      <w:pgMar w:top="1440" w:right="1200" w:bottom="1440" w:left="12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CF23D" w14:textId="77777777" w:rsidR="00631C01" w:rsidRDefault="00631C01">
      <w:r>
        <w:separator/>
      </w:r>
    </w:p>
  </w:endnote>
  <w:endnote w:type="continuationSeparator" w:id="0">
    <w:p w14:paraId="017758C9" w14:textId="77777777" w:rsidR="00631C01" w:rsidRDefault="00631C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Medium">
    <w:altName w:val="Arial"/>
    <w:charset w:val="00"/>
    <w:family w:val="swiss"/>
    <w:pitch w:val="variable"/>
    <w:sig w:usb0="A00002FF" w:usb1="5000205B" w:usb2="00000002" w:usb3="00000000" w:csb0="0000009B" w:csb1="00000000"/>
  </w:font>
  <w:font w:name="Helvetica Neue Light">
    <w:altName w:val="Times New Roman"/>
    <w:charset w:val="00"/>
    <w:family w:val="auto"/>
    <w:pitch w:val="variable"/>
    <w:sig w:usb0="A00002FF" w:usb1="5000205B" w:usb2="00000002" w:usb3="00000000" w:csb0="00000007"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0F81B" w14:textId="77777777" w:rsidR="001E2515" w:rsidRDefault="00205AB1">
    <w:pPr>
      <w:pStyle w:val="HeaderFooter"/>
      <w:tabs>
        <w:tab w:val="clear" w:pos="9020"/>
        <w:tab w:val="center" w:pos="4750"/>
        <w:tab w:val="right" w:pos="9500"/>
      </w:tabs>
    </w:pP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hAnsi="Times New Roman"/>
        <w:sz w:val="18"/>
        <w:szCs w:val="18"/>
      </w:rPr>
      <w:t xml:space="preserve">Puslapis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PAGE </w:instrText>
    </w:r>
    <w:r>
      <w:rPr>
        <w:rFonts w:ascii="Times New Roman" w:eastAsia="Times New Roman" w:hAnsi="Times New Roman" w:cs="Times New Roman"/>
        <w:sz w:val="18"/>
        <w:szCs w:val="18"/>
      </w:rPr>
      <w:fldChar w:fldCharType="separate"/>
    </w:r>
    <w:r>
      <w:rPr>
        <w:rFonts w:ascii="Times New Roman" w:eastAsia="Times New Roman" w:hAnsi="Times New Roman" w:cs="Times New Roman"/>
        <w:sz w:val="18"/>
        <w:szCs w:val="18"/>
      </w:rPr>
      <w:t>14</w:t>
    </w:r>
    <w:r>
      <w:rPr>
        <w:rFonts w:ascii="Times New Roman" w:eastAsia="Times New Roman" w:hAnsi="Times New Roman" w:cs="Times New Roman"/>
        <w:sz w:val="18"/>
        <w:szCs w:val="18"/>
      </w:rPr>
      <w:fldChar w:fldCharType="end"/>
    </w:r>
    <w:r>
      <w:rPr>
        <w:rFonts w:ascii="Times New Roman" w:hAnsi="Times New Roman"/>
        <w:sz w:val="18"/>
        <w:szCs w:val="18"/>
      </w:rPr>
      <w:t xml:space="preserve"> iš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NUMPAGES </w:instrText>
    </w:r>
    <w:r>
      <w:rPr>
        <w:rFonts w:ascii="Times New Roman" w:eastAsia="Times New Roman" w:hAnsi="Times New Roman" w:cs="Times New Roman"/>
        <w:sz w:val="18"/>
        <w:szCs w:val="18"/>
      </w:rPr>
      <w:fldChar w:fldCharType="separate"/>
    </w:r>
    <w:r>
      <w:rPr>
        <w:rFonts w:ascii="Times New Roman" w:eastAsia="Times New Roman" w:hAnsi="Times New Roman" w:cs="Times New Roman"/>
        <w:sz w:val="18"/>
        <w:szCs w:val="18"/>
      </w:rPr>
      <w:t>14</w:t>
    </w:r>
    <w:r>
      <w:rPr>
        <w:rFonts w:ascii="Times New Roman" w:eastAsia="Times New Roman" w:hAnsi="Times New Roman" w:cs="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A80DE" w14:textId="77777777" w:rsidR="00631C01" w:rsidRDefault="00631C01">
      <w:r>
        <w:separator/>
      </w:r>
    </w:p>
  </w:footnote>
  <w:footnote w:type="continuationSeparator" w:id="0">
    <w:p w14:paraId="4B6CA228" w14:textId="77777777" w:rsidR="00631C01" w:rsidRDefault="00631C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AB1"/>
    <w:rsid w:val="00033B52"/>
    <w:rsid w:val="00055DE3"/>
    <w:rsid w:val="00075E44"/>
    <w:rsid w:val="000956E9"/>
    <w:rsid w:val="000A2B35"/>
    <w:rsid w:val="000C4168"/>
    <w:rsid w:val="000C6719"/>
    <w:rsid w:val="000F1530"/>
    <w:rsid w:val="00107468"/>
    <w:rsid w:val="001125E3"/>
    <w:rsid w:val="001355F9"/>
    <w:rsid w:val="00166093"/>
    <w:rsid w:val="00194362"/>
    <w:rsid w:val="001B7621"/>
    <w:rsid w:val="001D0598"/>
    <w:rsid w:val="001D4A22"/>
    <w:rsid w:val="001E2515"/>
    <w:rsid w:val="001E4E69"/>
    <w:rsid w:val="00205AB1"/>
    <w:rsid w:val="00246D7D"/>
    <w:rsid w:val="002559B0"/>
    <w:rsid w:val="002804FE"/>
    <w:rsid w:val="0028745A"/>
    <w:rsid w:val="00291B4E"/>
    <w:rsid w:val="002A08A8"/>
    <w:rsid w:val="002B5341"/>
    <w:rsid w:val="003113E3"/>
    <w:rsid w:val="003442D1"/>
    <w:rsid w:val="003464F5"/>
    <w:rsid w:val="00360CDE"/>
    <w:rsid w:val="004027F2"/>
    <w:rsid w:val="00403367"/>
    <w:rsid w:val="00411DD6"/>
    <w:rsid w:val="00435280"/>
    <w:rsid w:val="004400CA"/>
    <w:rsid w:val="00441D3B"/>
    <w:rsid w:val="00460622"/>
    <w:rsid w:val="00482C3E"/>
    <w:rsid w:val="004B4F0A"/>
    <w:rsid w:val="004F4729"/>
    <w:rsid w:val="0051139E"/>
    <w:rsid w:val="00517B1E"/>
    <w:rsid w:val="00540227"/>
    <w:rsid w:val="00561A2F"/>
    <w:rsid w:val="005A752C"/>
    <w:rsid w:val="005B25E5"/>
    <w:rsid w:val="005E1E38"/>
    <w:rsid w:val="005E5855"/>
    <w:rsid w:val="005F57D7"/>
    <w:rsid w:val="006228A8"/>
    <w:rsid w:val="00631C01"/>
    <w:rsid w:val="006445AC"/>
    <w:rsid w:val="00655DB4"/>
    <w:rsid w:val="006F6C6A"/>
    <w:rsid w:val="007019E9"/>
    <w:rsid w:val="00705261"/>
    <w:rsid w:val="0077477D"/>
    <w:rsid w:val="00780D20"/>
    <w:rsid w:val="00790171"/>
    <w:rsid w:val="007A2FCA"/>
    <w:rsid w:val="007C39A3"/>
    <w:rsid w:val="007E43CD"/>
    <w:rsid w:val="007F55E5"/>
    <w:rsid w:val="00837C94"/>
    <w:rsid w:val="00880630"/>
    <w:rsid w:val="008A35E7"/>
    <w:rsid w:val="008B1A2A"/>
    <w:rsid w:val="008B5B6A"/>
    <w:rsid w:val="008B7819"/>
    <w:rsid w:val="008C7430"/>
    <w:rsid w:val="008E7B75"/>
    <w:rsid w:val="008F21FD"/>
    <w:rsid w:val="0090256C"/>
    <w:rsid w:val="00961274"/>
    <w:rsid w:val="00965BC8"/>
    <w:rsid w:val="009804B5"/>
    <w:rsid w:val="0099639A"/>
    <w:rsid w:val="009C4625"/>
    <w:rsid w:val="009D0911"/>
    <w:rsid w:val="009E0122"/>
    <w:rsid w:val="009F7E79"/>
    <w:rsid w:val="00A3250F"/>
    <w:rsid w:val="00A72013"/>
    <w:rsid w:val="00AA1847"/>
    <w:rsid w:val="00AE397B"/>
    <w:rsid w:val="00B16FAE"/>
    <w:rsid w:val="00B63718"/>
    <w:rsid w:val="00B7521D"/>
    <w:rsid w:val="00B83EBA"/>
    <w:rsid w:val="00B92402"/>
    <w:rsid w:val="00BF5593"/>
    <w:rsid w:val="00BF57E3"/>
    <w:rsid w:val="00C119E5"/>
    <w:rsid w:val="00C337C5"/>
    <w:rsid w:val="00C702C6"/>
    <w:rsid w:val="00C71AD9"/>
    <w:rsid w:val="00C81C57"/>
    <w:rsid w:val="00CA004B"/>
    <w:rsid w:val="00CB3EBA"/>
    <w:rsid w:val="00CB7BAF"/>
    <w:rsid w:val="00CC5DF8"/>
    <w:rsid w:val="00CE4DCE"/>
    <w:rsid w:val="00D044D8"/>
    <w:rsid w:val="00D0561B"/>
    <w:rsid w:val="00D318B9"/>
    <w:rsid w:val="00D3514C"/>
    <w:rsid w:val="00D50502"/>
    <w:rsid w:val="00D92ED1"/>
    <w:rsid w:val="00DA65D3"/>
    <w:rsid w:val="00DF6DE0"/>
    <w:rsid w:val="00E14DB4"/>
    <w:rsid w:val="00E161F9"/>
    <w:rsid w:val="00E45773"/>
    <w:rsid w:val="00E46C25"/>
    <w:rsid w:val="00E922FA"/>
    <w:rsid w:val="00EC1C49"/>
    <w:rsid w:val="00ED4713"/>
    <w:rsid w:val="00EE0D32"/>
    <w:rsid w:val="00F0464D"/>
    <w:rsid w:val="00F32912"/>
    <w:rsid w:val="00F70296"/>
    <w:rsid w:val="00F73C85"/>
    <w:rsid w:val="00F81196"/>
    <w:rsid w:val="00F81F09"/>
    <w:rsid w:val="00F91C87"/>
    <w:rsid w:val="00FB09D0"/>
    <w:rsid w:val="00FD72A9"/>
    <w:rsid w:val="00FF768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B15F6"/>
  <w15:chartTrackingRefBased/>
  <w15:docId w15:val="{062B16BE-6513-884A-A59D-035B2353E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05AB1"/>
    <w:pPr>
      <w:pBdr>
        <w:top w:val="nil"/>
        <w:left w:val="nil"/>
        <w:bottom w:val="nil"/>
        <w:right w:val="nil"/>
        <w:between w:val="nil"/>
        <w:bar w:val="nil"/>
      </w:pBdr>
    </w:pPr>
    <w:rPr>
      <w:rFonts w:ascii="Times New Roman" w:eastAsia="Arial Unicode MS" w:hAnsi="Times New Roman" w:cs="Times New Roman"/>
      <w:bdr w:val="ni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eaderFooter">
    <w:name w:val="Header &amp; Footer"/>
    <w:rsid w:val="00205AB1"/>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sz w:val="20"/>
      <w:szCs w:val="20"/>
      <w:bdr w:val="nil"/>
    </w:rPr>
  </w:style>
  <w:style w:type="paragraph" w:customStyle="1" w:styleId="Body2">
    <w:name w:val="Body 2"/>
    <w:rsid w:val="00205AB1"/>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sz w:val="22"/>
      <w:szCs w:val="22"/>
      <w:bdr w:val="nil"/>
    </w:rPr>
  </w:style>
  <w:style w:type="paragraph" w:customStyle="1" w:styleId="Body">
    <w:name w:val="Body"/>
    <w:rsid w:val="00205AB1"/>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szCs w:val="20"/>
      <w:bdr w:val="nil"/>
    </w:rPr>
  </w:style>
  <w:style w:type="paragraph" w:customStyle="1" w:styleId="Heading">
    <w:name w:val="Heading"/>
    <w:next w:val="Body2"/>
    <w:rsid w:val="00205AB1"/>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sz w:val="22"/>
      <w:szCs w:val="22"/>
      <w:bdr w:val="nil"/>
    </w:rPr>
  </w:style>
  <w:style w:type="paragraph" w:styleId="Antrats">
    <w:name w:val="header"/>
    <w:basedOn w:val="prastasis"/>
    <w:link w:val="AntratsDiagrama"/>
    <w:uiPriority w:val="99"/>
    <w:unhideWhenUsed/>
    <w:rsid w:val="00205AB1"/>
    <w:pPr>
      <w:tabs>
        <w:tab w:val="center" w:pos="4680"/>
        <w:tab w:val="right" w:pos="9360"/>
      </w:tabs>
    </w:pPr>
  </w:style>
  <w:style w:type="character" w:customStyle="1" w:styleId="AntratsDiagrama">
    <w:name w:val="Antraštės Diagrama"/>
    <w:basedOn w:val="Numatytasispastraiposriftas"/>
    <w:link w:val="Antrats"/>
    <w:uiPriority w:val="99"/>
    <w:rsid w:val="00205AB1"/>
    <w:rPr>
      <w:rFonts w:ascii="Times New Roman" w:eastAsia="Arial Unicode MS" w:hAnsi="Times New Roman" w:cs="Times New Roman"/>
      <w:bdr w:val="nil"/>
    </w:rPr>
  </w:style>
  <w:style w:type="paragraph" w:styleId="Porat">
    <w:name w:val="footer"/>
    <w:basedOn w:val="prastasis"/>
    <w:link w:val="PoratDiagrama"/>
    <w:uiPriority w:val="99"/>
    <w:unhideWhenUsed/>
    <w:rsid w:val="00205AB1"/>
    <w:pPr>
      <w:tabs>
        <w:tab w:val="center" w:pos="4680"/>
        <w:tab w:val="right" w:pos="9360"/>
      </w:tabs>
    </w:pPr>
  </w:style>
  <w:style w:type="character" w:customStyle="1" w:styleId="PoratDiagrama">
    <w:name w:val="Poraštė Diagrama"/>
    <w:basedOn w:val="Numatytasispastraiposriftas"/>
    <w:link w:val="Porat"/>
    <w:uiPriority w:val="99"/>
    <w:rsid w:val="00205AB1"/>
    <w:rPr>
      <w:rFonts w:ascii="Times New Roman" w:eastAsia="Arial Unicode MS" w:hAnsi="Times New Roman" w:cs="Times New Roman"/>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474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297</TotalTime>
  <Pages>8</Pages>
  <Words>19878</Words>
  <Characters>11331</Characters>
  <Application>Microsoft Office Word</Application>
  <DocSecurity>0</DocSecurity>
  <Lines>94</Lines>
  <Paragraphs>62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31147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Vilmantas Kirda</dc:creator>
  <cp:keywords/>
  <dc:description/>
  <cp:lastModifiedBy>Aušra Baltrušaitė</cp:lastModifiedBy>
  <cp:revision>79</cp:revision>
  <dcterms:created xsi:type="dcterms:W3CDTF">2021-02-08T14:42:00Z</dcterms:created>
  <dcterms:modified xsi:type="dcterms:W3CDTF">2026-09-09T10:36:00Z</dcterms:modified>
</cp:coreProperties>
</file>