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FBFEC" w14:textId="5515AA2C" w:rsidR="00F207E1" w:rsidRPr="0039309D" w:rsidRDefault="00F207E1" w:rsidP="00340487">
      <w:pPr>
        <w:jc w:val="center"/>
        <w:rPr>
          <w:rFonts w:ascii="Times New Roman" w:eastAsia="Calibri" w:hAnsi="Times New Roman" w:cs="Times New Roman"/>
          <w:sz w:val="24"/>
          <w:szCs w:val="24"/>
        </w:rPr>
      </w:pPr>
      <w:r w:rsidRPr="0039309D">
        <w:rPr>
          <w:rFonts w:ascii="Times New Roman" w:eastAsia="Calibri" w:hAnsi="Times New Roman" w:cs="Times New Roman"/>
          <w:sz w:val="24"/>
          <w:szCs w:val="24"/>
        </w:rPr>
        <w:t>Atsakymai į klausimus</w:t>
      </w:r>
    </w:p>
    <w:p w14:paraId="48B278B5" w14:textId="515D03F0" w:rsidR="00F207E1" w:rsidRPr="0039309D" w:rsidRDefault="00F207E1" w:rsidP="00340487">
      <w:pPr>
        <w:jc w:val="center"/>
        <w:rPr>
          <w:rFonts w:ascii="Times New Roman" w:eastAsia="Calibri" w:hAnsi="Times New Roman" w:cs="Times New Roman"/>
          <w:sz w:val="24"/>
          <w:szCs w:val="24"/>
        </w:rPr>
      </w:pPr>
      <w:r w:rsidRPr="003E5CC3">
        <w:rPr>
          <w:rFonts w:ascii="Times New Roman" w:eastAsia="Calibri" w:hAnsi="Times New Roman" w:cs="Times New Roman"/>
          <w:sz w:val="24"/>
          <w:szCs w:val="24"/>
        </w:rPr>
        <w:t>202</w:t>
      </w:r>
      <w:r w:rsidR="00492E8C" w:rsidRPr="003E5CC3">
        <w:rPr>
          <w:rFonts w:ascii="Times New Roman" w:eastAsia="Calibri" w:hAnsi="Times New Roman" w:cs="Times New Roman"/>
          <w:sz w:val="24"/>
          <w:szCs w:val="24"/>
        </w:rPr>
        <w:t>6</w:t>
      </w:r>
      <w:r w:rsidRPr="003E5CC3">
        <w:rPr>
          <w:rFonts w:ascii="Times New Roman" w:eastAsia="Calibri" w:hAnsi="Times New Roman" w:cs="Times New Roman"/>
          <w:sz w:val="24"/>
          <w:szCs w:val="24"/>
        </w:rPr>
        <w:t>-</w:t>
      </w:r>
      <w:r w:rsidR="00492E8C" w:rsidRPr="003E5CC3">
        <w:rPr>
          <w:rFonts w:ascii="Times New Roman" w:eastAsia="Calibri" w:hAnsi="Times New Roman" w:cs="Times New Roman"/>
          <w:sz w:val="24"/>
          <w:szCs w:val="24"/>
        </w:rPr>
        <w:t>0</w:t>
      </w:r>
      <w:r w:rsidR="001F7676">
        <w:rPr>
          <w:rFonts w:ascii="Times New Roman" w:eastAsia="Calibri" w:hAnsi="Times New Roman" w:cs="Times New Roman"/>
          <w:sz w:val="24"/>
          <w:szCs w:val="24"/>
        </w:rPr>
        <w:t>9</w:t>
      </w:r>
      <w:r w:rsidR="004472B5" w:rsidRPr="003E5CC3">
        <w:rPr>
          <w:rFonts w:ascii="Times New Roman" w:eastAsia="Calibri" w:hAnsi="Times New Roman" w:cs="Times New Roman"/>
          <w:sz w:val="24"/>
          <w:szCs w:val="24"/>
        </w:rPr>
        <w:t>-</w:t>
      </w:r>
      <w:r w:rsidR="001F7676">
        <w:rPr>
          <w:rFonts w:ascii="Times New Roman" w:eastAsia="Calibri" w:hAnsi="Times New Roman" w:cs="Times New Roman"/>
          <w:sz w:val="24"/>
          <w:szCs w:val="24"/>
        </w:rPr>
        <w:t>08</w:t>
      </w:r>
    </w:p>
    <w:p w14:paraId="5C7F9B11" w14:textId="0C4E5EA1" w:rsidR="00130AFA" w:rsidRDefault="00130AFA" w:rsidP="00552C59">
      <w:pPr>
        <w:tabs>
          <w:tab w:val="left" w:pos="426"/>
        </w:tabs>
        <w:spacing w:after="0" w:line="240" w:lineRule="auto"/>
        <w:rPr>
          <w:rFonts w:ascii="Times New Roman" w:hAnsi="Times New Roman" w:cs="Times New Roman"/>
          <w:color w:val="00241A"/>
          <w:sz w:val="24"/>
          <w:szCs w:val="24"/>
          <w:shd w:val="clear" w:color="auto" w:fill="FFFFFF"/>
        </w:rPr>
      </w:pPr>
      <w:r w:rsidRPr="00552C59">
        <w:rPr>
          <w:rFonts w:ascii="Times New Roman" w:hAnsi="Times New Roman" w:cs="Times New Roman"/>
          <w:color w:val="00241A"/>
          <w:sz w:val="24"/>
          <w:szCs w:val="24"/>
        </w:rPr>
        <w:br/>
      </w:r>
      <w:r w:rsidR="00552C59">
        <w:rPr>
          <w:rFonts w:ascii="Times New Roman" w:hAnsi="Times New Roman" w:cs="Times New Roman"/>
          <w:color w:val="00241A"/>
          <w:sz w:val="24"/>
          <w:szCs w:val="24"/>
          <w:shd w:val="clear" w:color="auto" w:fill="FFFFFF"/>
        </w:rPr>
        <w:t xml:space="preserve">1. </w:t>
      </w:r>
      <w:r w:rsidR="000D2A06" w:rsidRPr="000D2A06">
        <w:rPr>
          <w:rFonts w:ascii="Times New Roman" w:hAnsi="Times New Roman" w:cs="Times New Roman"/>
          <w:color w:val="00241A"/>
          <w:sz w:val="24"/>
          <w:szCs w:val="24"/>
          <w:shd w:val="clear" w:color="auto" w:fill="FFFFFF"/>
        </w:rPr>
        <w:t>Sutarčių „Elektrėnų, Vievio, Kietaviškių, Semeliškių, Gilučių, Kazokiškių, Pastrėvio ir Beižionių sen vietinės reikšmės kelių, gatvių žvyrkelių dangų priežiūros ir paprastojo remonto darbai“ projektuose yra numatyta:</w:t>
      </w:r>
      <w:r w:rsidR="000D2A06" w:rsidRPr="000D2A06">
        <w:rPr>
          <w:rFonts w:ascii="Times New Roman" w:hAnsi="Times New Roman" w:cs="Times New Roman"/>
          <w:color w:val="00241A"/>
          <w:sz w:val="24"/>
          <w:szCs w:val="24"/>
          <w:shd w:val="clear" w:color="auto" w:fill="FFFFFF"/>
        </w:rPr>
        <w:br/>
        <w:t>Sutarčių 2.1.5. punkte: „ užsakyme nurodytu laiku neatlikęs numatytų darbų, mokėti Užsakovui 0,02 proc. dydžio baudą už kiekvieną uždelstą dieną nuo pradinės darbų kainos ir atlyginti papildomas Užsakovo išlaidas ir patirtus nuostolius“.</w:t>
      </w:r>
      <w:r w:rsidR="000D2A06" w:rsidRPr="000D2A06">
        <w:rPr>
          <w:rFonts w:ascii="Times New Roman" w:hAnsi="Times New Roman" w:cs="Times New Roman"/>
          <w:color w:val="00241A"/>
          <w:sz w:val="24"/>
          <w:szCs w:val="24"/>
          <w:shd w:val="clear" w:color="auto" w:fill="FFFFFF"/>
        </w:rPr>
        <w:br/>
        <w:t>Sutarčių 8.1. punkte: ,,Rangovas, neįvykdęs Sutarties 5.2. punkte numatytos prievolės, be atskiro Užsakovo nurodymo, už kiekvieną uždelstą kalendorinę dieną moka Užsakovui 0,02 procento dydžio netesybas, skaičiuojant nuo neatliktų darbų kainos, bei papildomai, be kitų Lietuvos Respublikos teisės aktuose išvardytų nuostolių, atlygina Užsakovui visus nuostolius ir išlaidas dėl pavėluoto darbų atlikimo. Užsakovas turi teisę vienašališkai įskaityti šiame punkte nurodytus nuostolius ir netesybas į Sutarties kainą, mokėtiną Rangovui. Šio punkto nuostatos netaikomos, jei darbų terminai buvo praleisti dėl nenugalimos jėgos aplinkybių ir/ar Užsakovo netinkamų veiksmų (neveikimo) “.</w:t>
      </w:r>
      <w:r w:rsidR="000D2A06" w:rsidRPr="000D2A06">
        <w:rPr>
          <w:rFonts w:ascii="Times New Roman" w:hAnsi="Times New Roman" w:cs="Times New Roman"/>
          <w:color w:val="00241A"/>
          <w:sz w:val="24"/>
          <w:szCs w:val="24"/>
          <w:shd w:val="clear" w:color="auto" w:fill="FFFFFF"/>
        </w:rPr>
        <w:br/>
        <w:t>Pažymėtina, jog tarp 2.1.5. punkto ir 8.1. punkto yra neatitikimas dėl delspinigių taikymo. Prašome ištaisyti šį neatitikimą visuose sutarčių projektuose. Prašome panaikinti 2.1.5. sąlygą ir pakoreguoti 8.1. punktą sekančiai:</w:t>
      </w:r>
      <w:r w:rsidR="000D2A06" w:rsidRPr="000D2A06">
        <w:rPr>
          <w:rFonts w:ascii="Times New Roman" w:hAnsi="Times New Roman" w:cs="Times New Roman"/>
          <w:color w:val="00241A"/>
          <w:sz w:val="24"/>
          <w:szCs w:val="24"/>
          <w:shd w:val="clear" w:color="auto" w:fill="FFFFFF"/>
        </w:rPr>
        <w:br/>
        <w:t>Rangovas, neįvykdęs Sutarties 5.2. punkte numatytos prievolės, be atskiro Užsakovo nurodymo, už kiekvieną uždelstą kalendorinę dieną moka Užsakovui 0,02 procento dydžio netesybas, skaičiuojant nuo neatliktų darbų kainos, bei papildomai, be kitų Lietuvos Respublikos teisės aktuose išvardytų nuostolių, atlygina Užsakovui pagrįstus ir dokumentais patvirtintus tiesioginius nuostolius ir išlaidas dėl pavėluoto darbų atlikimo, tiek, kiek jų nepadengia netesybos. Užsakovas turi teisę vienašališkai įskaityti netesybas iš Rangovui mokėtinų sumų, apie susidariusias netesybas informavęs Rangovą prieš 10 darbo dienų. Jeigu Rangovas per 10 darbo dienų nuo pranešimo gavimo pateikia motyvuotus rašytinius prieštaravimus dėl netesybų taikymo pagrindo ar jų dydžio, įskaitymas gali būti atliekamas tik dėl neginčijamos sumos dalies. Šio punkto nuostatos netaikomos, jei darbų terminai buvo praleisti dėl nenugalimos jėgos aplinkybių, Užsakovo veiksmų ar neveikimo arba kitų nuo Rangovo nepriklausančių aplinkybių.</w:t>
      </w:r>
    </w:p>
    <w:p w14:paraId="06797952" w14:textId="414C859B" w:rsidR="000D2A06" w:rsidRPr="00552C59" w:rsidRDefault="000D2A06" w:rsidP="00552C59">
      <w:pPr>
        <w:tabs>
          <w:tab w:val="left" w:pos="426"/>
        </w:tabs>
        <w:spacing w:after="0" w:line="240" w:lineRule="auto"/>
        <w:rPr>
          <w:rFonts w:ascii="Times New Roman" w:eastAsia="Calibri" w:hAnsi="Times New Roman" w:cs="Times New Roman"/>
          <w:sz w:val="24"/>
          <w:szCs w:val="24"/>
        </w:rPr>
      </w:pPr>
      <w:r>
        <w:rPr>
          <w:rFonts w:ascii="Times New Roman" w:hAnsi="Times New Roman" w:cs="Times New Roman"/>
          <w:color w:val="00241A"/>
          <w:sz w:val="24"/>
          <w:szCs w:val="24"/>
          <w:shd w:val="clear" w:color="auto" w:fill="FFFFFF"/>
        </w:rPr>
        <w:t xml:space="preserve">2. </w:t>
      </w:r>
      <w:r w:rsidRPr="000D2A06">
        <w:rPr>
          <w:rFonts w:ascii="Times New Roman" w:hAnsi="Times New Roman" w:cs="Times New Roman"/>
          <w:color w:val="00241A"/>
          <w:sz w:val="24"/>
          <w:szCs w:val="24"/>
          <w:shd w:val="clear" w:color="auto" w:fill="FFFFFF"/>
        </w:rPr>
        <w:t>Laba diena, norėjome pasitikslinti ar tinka kaip lygevertis įrodymas aplinkosaugos reikalavimams taikoma įmonėje aplinkos apsaugos vadybos sistema pagal ISO 14001 standartus. Kaip įrodymą pateiktume APLINKOS APSAUGOS VADOVĄ.</w:t>
      </w:r>
    </w:p>
    <w:p w14:paraId="1CDC504B" w14:textId="77777777" w:rsidR="00130AFA" w:rsidRPr="00130AFA" w:rsidRDefault="00130AFA" w:rsidP="00130AFA">
      <w:pPr>
        <w:pStyle w:val="Sraopastraipa"/>
        <w:tabs>
          <w:tab w:val="left" w:pos="426"/>
        </w:tabs>
        <w:spacing w:after="0" w:line="240" w:lineRule="auto"/>
        <w:rPr>
          <w:rFonts w:ascii="Times New Roman" w:eastAsia="Calibri" w:hAnsi="Times New Roman" w:cs="Times New Roman"/>
          <w:b/>
          <w:bCs/>
          <w:sz w:val="24"/>
          <w:szCs w:val="24"/>
        </w:rPr>
      </w:pPr>
    </w:p>
    <w:p w14:paraId="2C1DE1D6" w14:textId="21B46FE8" w:rsidR="00703103" w:rsidRDefault="003E5CC3" w:rsidP="003E5CC3">
      <w:pPr>
        <w:tabs>
          <w:tab w:val="left" w:pos="426"/>
        </w:tabs>
        <w:spacing w:after="0" w:line="240" w:lineRule="auto"/>
        <w:rPr>
          <w:rFonts w:ascii="Times New Roman" w:eastAsia="Calibri" w:hAnsi="Times New Roman" w:cs="Times New Roman"/>
          <w:b/>
          <w:bCs/>
          <w:sz w:val="24"/>
          <w:szCs w:val="24"/>
        </w:rPr>
      </w:pPr>
      <w:r w:rsidRPr="003E5CC3">
        <w:rPr>
          <w:rFonts w:ascii="Times New Roman" w:eastAsia="Calibri" w:hAnsi="Times New Roman" w:cs="Times New Roman"/>
          <w:b/>
          <w:bCs/>
          <w:sz w:val="24"/>
          <w:szCs w:val="24"/>
        </w:rPr>
        <w:t>Atsakyma</w:t>
      </w:r>
      <w:r w:rsidR="00703103">
        <w:rPr>
          <w:rFonts w:ascii="Times New Roman" w:eastAsia="Calibri" w:hAnsi="Times New Roman" w:cs="Times New Roman"/>
          <w:b/>
          <w:bCs/>
          <w:sz w:val="24"/>
          <w:szCs w:val="24"/>
        </w:rPr>
        <w:t>i.</w:t>
      </w:r>
    </w:p>
    <w:p w14:paraId="14FD55B9" w14:textId="4ED5D927" w:rsidR="00703103" w:rsidRDefault="00703103" w:rsidP="00C42BCC">
      <w:pPr>
        <w:tabs>
          <w:tab w:val="left" w:pos="426"/>
        </w:tabs>
        <w:spacing w:after="0" w:line="240" w:lineRule="auto"/>
        <w:rPr>
          <w:rFonts w:ascii="Times New Roman" w:eastAsia="Calibri" w:hAnsi="Times New Roman" w:cs="Times New Roman"/>
          <w:b/>
          <w:bCs/>
          <w:sz w:val="24"/>
          <w:szCs w:val="24"/>
        </w:rPr>
      </w:pPr>
    </w:p>
    <w:p w14:paraId="42763090" w14:textId="4076F3A7" w:rsidR="00C42BCC" w:rsidRPr="00C42BCC" w:rsidRDefault="00C42BCC" w:rsidP="00C42BCC">
      <w:pPr>
        <w:tabs>
          <w:tab w:val="left" w:pos="426"/>
        </w:tabs>
        <w:spacing w:after="0" w:line="240" w:lineRule="auto"/>
        <w:rPr>
          <w:rFonts w:ascii="Times New Roman" w:eastAsia="Calibri" w:hAnsi="Times New Roman" w:cs="Times New Roman"/>
          <w:sz w:val="24"/>
          <w:szCs w:val="24"/>
        </w:rPr>
      </w:pPr>
    </w:p>
    <w:p w14:paraId="7C1D8A6B" w14:textId="38159C39" w:rsidR="00CB6E50" w:rsidRPr="00F11AE8" w:rsidRDefault="002A7835" w:rsidP="00F11AE8">
      <w:pPr>
        <w:pStyle w:val="Sraopastraipa"/>
        <w:numPr>
          <w:ilvl w:val="0"/>
          <w:numId w:val="21"/>
        </w:numPr>
        <w:tabs>
          <w:tab w:val="left" w:pos="426"/>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Pateikiamas </w:t>
      </w:r>
      <w:r w:rsidR="009B1836">
        <w:rPr>
          <w:rFonts w:ascii="Times New Roman" w:eastAsia="Calibri" w:hAnsi="Times New Roman" w:cs="Times New Roman"/>
          <w:sz w:val="24"/>
          <w:szCs w:val="24"/>
        </w:rPr>
        <w:t>Sutarties projektas su pat</w:t>
      </w:r>
      <w:r w:rsidR="00F11AE8" w:rsidRPr="00F11AE8">
        <w:rPr>
          <w:rFonts w:ascii="Times New Roman" w:eastAsia="Calibri" w:hAnsi="Times New Roman" w:cs="Times New Roman"/>
          <w:sz w:val="24"/>
          <w:szCs w:val="24"/>
        </w:rPr>
        <w:t>ikslin</w:t>
      </w:r>
      <w:r w:rsidR="009B1836">
        <w:rPr>
          <w:rFonts w:ascii="Times New Roman" w:eastAsia="Calibri" w:hAnsi="Times New Roman" w:cs="Times New Roman"/>
          <w:sz w:val="24"/>
          <w:szCs w:val="24"/>
        </w:rPr>
        <w:t>tais</w:t>
      </w:r>
      <w:r w:rsidR="00F11AE8" w:rsidRPr="00F11AE8">
        <w:rPr>
          <w:rFonts w:ascii="Times New Roman" w:eastAsia="Calibri" w:hAnsi="Times New Roman" w:cs="Times New Roman"/>
          <w:sz w:val="24"/>
          <w:szCs w:val="24"/>
        </w:rPr>
        <w:t xml:space="preserve"> 2.1.5. ir 8.1. </w:t>
      </w:r>
      <w:r w:rsidR="009B1836">
        <w:rPr>
          <w:rFonts w:ascii="Times New Roman" w:eastAsia="Calibri" w:hAnsi="Times New Roman" w:cs="Times New Roman"/>
          <w:sz w:val="24"/>
          <w:szCs w:val="24"/>
        </w:rPr>
        <w:t>punktais (2</w:t>
      </w:r>
      <w:r w:rsidR="009E1FD9">
        <w:rPr>
          <w:rFonts w:ascii="Times New Roman" w:eastAsia="Calibri" w:hAnsi="Times New Roman" w:cs="Times New Roman"/>
          <w:sz w:val="24"/>
          <w:szCs w:val="24"/>
        </w:rPr>
        <w:t xml:space="preserve"> priedas Sutarties projektas_Bendras seniūnijoms</w:t>
      </w:r>
      <w:r w:rsidR="008D1B18">
        <w:rPr>
          <w:rFonts w:ascii="Times New Roman" w:eastAsia="Calibri" w:hAnsi="Times New Roman" w:cs="Times New Roman"/>
          <w:sz w:val="24"/>
          <w:szCs w:val="24"/>
        </w:rPr>
        <w:t xml:space="preserve"> 2026-09-09</w:t>
      </w:r>
      <w:r w:rsidR="006350E4">
        <w:rPr>
          <w:rFonts w:ascii="Times New Roman" w:eastAsia="Calibri" w:hAnsi="Times New Roman" w:cs="Times New Roman"/>
          <w:sz w:val="24"/>
          <w:szCs w:val="24"/>
        </w:rPr>
        <w:t>)</w:t>
      </w:r>
      <w:r w:rsidR="00F11AE8" w:rsidRPr="00F11AE8">
        <w:rPr>
          <w:rFonts w:ascii="Times New Roman" w:eastAsia="Calibri" w:hAnsi="Times New Roman" w:cs="Times New Roman"/>
          <w:sz w:val="24"/>
          <w:szCs w:val="24"/>
        </w:rPr>
        <w:t>:</w:t>
      </w:r>
    </w:p>
    <w:p w14:paraId="6F7AE68F" w14:textId="218CBC11" w:rsidR="00F11AE8" w:rsidRPr="0005235A" w:rsidRDefault="00F11AE8" w:rsidP="00F11AE8">
      <w:pPr>
        <w:pStyle w:val="Tekstoblokas1"/>
        <w:numPr>
          <w:ilvl w:val="0"/>
          <w:numId w:val="21"/>
        </w:numPr>
        <w:tabs>
          <w:tab w:val="left" w:pos="540"/>
        </w:tabs>
        <w:ind w:right="-82"/>
        <w:rPr>
          <w:strike/>
          <w:color w:val="EE0000"/>
        </w:rPr>
      </w:pPr>
      <w:r w:rsidRPr="0005235A">
        <w:rPr>
          <w:strike/>
          <w:color w:val="EE0000"/>
        </w:rPr>
        <w:t>1.5. užsakyme nurodytu laiku neatlikęs numatytų darbų, mokėti Užsakovui 0,02 proc. dydžio baudą už kiekvieną uždelstą dieną nuo pradinės darbų kainos ir atlyginti papildomas Užsakovo išlaidas ir patirtus nuostolius;</w:t>
      </w:r>
    </w:p>
    <w:p w14:paraId="58EBE718" w14:textId="765D2B4E" w:rsidR="00F11AE8" w:rsidRDefault="00F11AE8" w:rsidP="00B90A7C">
      <w:pPr>
        <w:pStyle w:val="Tekstoblokas1"/>
        <w:numPr>
          <w:ilvl w:val="2"/>
          <w:numId w:val="21"/>
        </w:numPr>
        <w:tabs>
          <w:tab w:val="left" w:pos="540"/>
        </w:tabs>
        <w:ind w:right="-82"/>
      </w:pPr>
      <w:r>
        <w:t>laiku įspėti Užsakovą dėl aplinkybių, kurios trukdo tinkamai atlikti užduotį;</w:t>
      </w:r>
    </w:p>
    <w:p w14:paraId="3B582919" w14:textId="77777777" w:rsidR="002A7835" w:rsidRDefault="002A7835" w:rsidP="002A7835">
      <w:pPr>
        <w:pStyle w:val="Betarp"/>
        <w:ind w:firstLine="576"/>
        <w:jc w:val="both"/>
        <w:rPr>
          <w:rFonts w:eastAsia="Lucida Sans Unicode"/>
          <w:strike/>
          <w:lang w:eastAsia="zh-CN" w:bidi="hi-IN"/>
        </w:rPr>
      </w:pPr>
      <w:r w:rsidRPr="002768C6">
        <w:rPr>
          <w:rFonts w:eastAsia="Lucida Sans Unicode"/>
          <w:lang w:eastAsia="zh-CN" w:bidi="hi-IN"/>
        </w:rPr>
        <w:t xml:space="preserve">8.1. </w:t>
      </w:r>
      <w:r w:rsidRPr="000E26EB">
        <w:rPr>
          <w:rFonts w:eastAsia="Lucida Sans Unicode"/>
          <w:strike/>
          <w:color w:val="EE0000"/>
          <w:lang w:eastAsia="zh-CN" w:bidi="hi-IN"/>
        </w:rPr>
        <w:t xml:space="preserve">Rangovas, neįvykdęs Sutarties 5.2. punkte numatytos prievolės, be atskiro Užsakovo nurodymo, už kiekvieną uždelstą kalendorinę dieną moka Užsakovui 0,02 procento dydžio netesybas, skaičiuojant nuo neatliktų darbų kainos, bei papildomai, be kitų Lietuvos Respublikos teisės aktuose išvardytų nuostolių, atlygina Užsakovui visus nuostolius ir išlaidas dėl pavėluoto darbų atlikimo. </w:t>
      </w:r>
    </w:p>
    <w:p w14:paraId="402D8869" w14:textId="77777777" w:rsidR="002A7835" w:rsidRPr="000E26EB" w:rsidRDefault="002A7835" w:rsidP="002A7835">
      <w:pPr>
        <w:pStyle w:val="Betarp"/>
        <w:ind w:firstLine="576"/>
        <w:jc w:val="both"/>
        <w:rPr>
          <w:rFonts w:eastAsia="Lucida Sans Unicode"/>
          <w:lang w:eastAsia="zh-CN" w:bidi="hi-IN"/>
        </w:rPr>
      </w:pPr>
      <w:r w:rsidRPr="000E26EB">
        <w:rPr>
          <w:rFonts w:eastAsia="Lucida Sans Unicode"/>
          <w:lang w:eastAsia="zh-CN" w:bidi="hi-IN"/>
        </w:rPr>
        <w:t xml:space="preserve">Rangovas, neįvykdęs Sutarties 5.2 punkte numatytos prievolės, be atskiro Užsakovo nurodymo, už kiekvieną uždelstą kalendorinę dieną moka Užsakovui 0,02 procento dydžio netesybas, skaičiuojant nuo neatliktų darbų kainos, bei papildomai, be kitų Lietuvos Respublikos teisės aktuose </w:t>
      </w:r>
      <w:r w:rsidRPr="000E26EB">
        <w:rPr>
          <w:rFonts w:eastAsia="Lucida Sans Unicode"/>
          <w:lang w:eastAsia="zh-CN" w:bidi="hi-IN"/>
        </w:rPr>
        <w:lastRenderedPageBreak/>
        <w:t>išvardytų nuostolių, atlygina Užsakovui pagrįstus ir dokumentais patvirtintus tiesioginius nuostolius ir išlaidas dėl pavėluoto darbų atlikimo, tiek, kiek jų nepadengia netesybos. Užsakovas turi teisę vienašališkai įskaityti netesybas iš Rangovui mokėtinų sumų, apie susidariusias netesybas informavęs Rangovą prieš 10 darbo dienų. Jeigu Rangovas per 10 darbo dienų nuo pranešimo gavimo pateikia motyvuotus rašytinius prieštaravimus dėl netesybų taikymo pagrindo ar jų dydžio, įskaitymas gali būti atliekamas tik dėl neginčijamos sumos dalies. Šio punkto nuostatos netaikomos, jei darbų terminai buvo praleisti dėl nenugalimos jėgos aplinkybių, Užsakovo veiksmų ar neveikimo arba kitų nuo Rangovo nepriklausančių aplinkybių</w:t>
      </w:r>
      <w:r>
        <w:rPr>
          <w:rFonts w:eastAsia="Lucida Sans Unicode"/>
          <w:lang w:eastAsia="zh-CN" w:bidi="hi-IN"/>
        </w:rPr>
        <w:t>.</w:t>
      </w:r>
    </w:p>
    <w:p w14:paraId="2DD7064D" w14:textId="77777777" w:rsidR="002A7835" w:rsidRPr="002768C6" w:rsidRDefault="002A7835" w:rsidP="002A7835">
      <w:pPr>
        <w:pStyle w:val="Betarp"/>
        <w:ind w:firstLine="576"/>
        <w:jc w:val="both"/>
        <w:rPr>
          <w:rFonts w:eastAsia="Lucida Sans Unicode"/>
          <w:lang w:eastAsia="zh-CN" w:bidi="hi-IN"/>
        </w:rPr>
      </w:pPr>
      <w:r w:rsidRPr="002768C6">
        <w:rPr>
          <w:rFonts w:eastAsia="Lucida Sans Unicode"/>
          <w:lang w:eastAsia="zh-CN" w:bidi="hi-IN"/>
        </w:rPr>
        <w:t xml:space="preserve">Užsakovas turi teisę vienašališkai įskaityti šiame punkte nurodytus nuostolius ir netesybas į Sutarties kainą, mokėtiną Rangovui. Šio punkto nuostatos netaikomos, jei darbų terminai buvo praleisti dėl nenugalimos jėgos aplinkybių ir/ar Užsakovo netinkamų veiksmų (neveikimo). </w:t>
      </w:r>
    </w:p>
    <w:p w14:paraId="4D920881" w14:textId="77777777" w:rsidR="00B90A7C" w:rsidRDefault="00B90A7C" w:rsidP="00B90A7C">
      <w:pPr>
        <w:pStyle w:val="Tekstoblokas1"/>
        <w:tabs>
          <w:tab w:val="left" w:pos="540"/>
        </w:tabs>
        <w:ind w:right="-82"/>
      </w:pPr>
    </w:p>
    <w:p w14:paraId="581A7EDB" w14:textId="77777777" w:rsidR="00F11AE8" w:rsidRPr="00F11AE8" w:rsidRDefault="00F11AE8" w:rsidP="00F11AE8">
      <w:pPr>
        <w:tabs>
          <w:tab w:val="left" w:pos="426"/>
        </w:tabs>
        <w:spacing w:after="0" w:line="240" w:lineRule="auto"/>
        <w:ind w:left="360"/>
        <w:rPr>
          <w:rFonts w:ascii="Times New Roman" w:eastAsia="Calibri" w:hAnsi="Times New Roman" w:cs="Times New Roman"/>
          <w:sz w:val="24"/>
          <w:szCs w:val="24"/>
        </w:rPr>
      </w:pPr>
    </w:p>
    <w:p w14:paraId="2A87A492" w14:textId="7AA51369" w:rsidR="00703103" w:rsidRPr="00703103" w:rsidRDefault="00F11AE8" w:rsidP="00703103">
      <w:pPr>
        <w:tabs>
          <w:tab w:val="left" w:pos="426"/>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03103" w:rsidRPr="00703103">
        <w:rPr>
          <w:rFonts w:ascii="Times New Roman" w:eastAsia="Calibri" w:hAnsi="Times New Roman" w:cs="Times New Roman"/>
          <w:sz w:val="24"/>
          <w:szCs w:val="24"/>
        </w:rPr>
        <w:t>2.</w:t>
      </w:r>
      <w:r w:rsidR="00703103">
        <w:rPr>
          <w:rFonts w:ascii="Times New Roman" w:eastAsia="Calibri" w:hAnsi="Times New Roman" w:cs="Times New Roman"/>
          <w:sz w:val="24"/>
          <w:szCs w:val="24"/>
        </w:rPr>
        <w:t xml:space="preserve"> </w:t>
      </w:r>
      <w:r w:rsidR="00703103" w:rsidRPr="00703103">
        <w:rPr>
          <w:rFonts w:ascii="Times New Roman" w:eastAsia="Calibri" w:hAnsi="Times New Roman" w:cs="Times New Roman"/>
          <w:sz w:val="24"/>
          <w:szCs w:val="24"/>
        </w:rPr>
        <w:t>Kiti lygiaverčiai aplinkos apsaugos vadybos užtikrinimo priemonių įrodymai gali būti tiekėjo taikomų aplinkos apsaugos vadybos priemonių aprašymas, atitinkantis visus šiuos reikalavimus:</w:t>
      </w:r>
    </w:p>
    <w:p w14:paraId="30C1309C" w14:textId="6CE27D97" w:rsidR="00703103" w:rsidRPr="00BF665A" w:rsidRDefault="00703103" w:rsidP="00BF665A">
      <w:pPr>
        <w:pStyle w:val="Sraopastraipa"/>
        <w:numPr>
          <w:ilvl w:val="0"/>
          <w:numId w:val="17"/>
        </w:numPr>
        <w:tabs>
          <w:tab w:val="left" w:pos="426"/>
        </w:tabs>
        <w:spacing w:after="0" w:line="240" w:lineRule="auto"/>
        <w:rPr>
          <w:rFonts w:ascii="Times New Roman" w:eastAsia="Calibri" w:hAnsi="Times New Roman" w:cs="Times New Roman"/>
          <w:sz w:val="24"/>
          <w:szCs w:val="24"/>
        </w:rPr>
      </w:pPr>
      <w:bookmarkStart w:id="0" w:name="part_4258c8ff17ce467f928464d78b74da3b"/>
      <w:bookmarkEnd w:id="0"/>
      <w:r w:rsidRPr="00BF665A">
        <w:rPr>
          <w:rFonts w:ascii="Times New Roman" w:eastAsia="Calibri" w:hAnsi="Times New Roman" w:cs="Times New Roman"/>
          <w:sz w:val="24"/>
          <w:szCs w:val="24"/>
        </w:rPr>
        <w:t>apibrėžta įmonės ar įstaigos vadovybės patvirtinta aplinkos apsaugos politika ir atitiktis aplinkos apsaugos reikalavimams teikiant paslaugas ir vykdant darbus;</w:t>
      </w:r>
    </w:p>
    <w:p w14:paraId="7E7293A7" w14:textId="15692D51" w:rsidR="00703103" w:rsidRPr="00BF665A" w:rsidRDefault="00703103" w:rsidP="00BF665A">
      <w:pPr>
        <w:pStyle w:val="Sraopastraipa"/>
        <w:numPr>
          <w:ilvl w:val="0"/>
          <w:numId w:val="17"/>
        </w:numPr>
        <w:tabs>
          <w:tab w:val="left" w:pos="426"/>
        </w:tabs>
        <w:spacing w:after="0" w:line="240" w:lineRule="auto"/>
        <w:rPr>
          <w:rFonts w:ascii="Times New Roman" w:eastAsia="Calibri" w:hAnsi="Times New Roman" w:cs="Times New Roman"/>
          <w:sz w:val="24"/>
          <w:szCs w:val="24"/>
        </w:rPr>
      </w:pPr>
      <w:bookmarkStart w:id="1" w:name="part_8026e1f0188d4e0c9e4ac34a3a1f42f5"/>
      <w:bookmarkEnd w:id="1"/>
      <w:r w:rsidRPr="00BF665A">
        <w:rPr>
          <w:rFonts w:ascii="Times New Roman" w:eastAsia="Calibri" w:hAnsi="Times New Roman" w:cs="Times New Roman"/>
          <w:sz w:val="24"/>
          <w:szCs w:val="24"/>
        </w:rPr>
        <w:t>nustatyti reikšmingiausi aplinkos apsaugos aspektai, kuriems poveikį daro arba gali daryti įmonės ar įstaigos vykdoma veikla, ir šiuos aplinkos apsaugos aspektus reglamentuojantys teisės aktai;</w:t>
      </w:r>
    </w:p>
    <w:p w14:paraId="0C977CB6" w14:textId="28F00807" w:rsidR="00703103" w:rsidRPr="00BF665A" w:rsidRDefault="00703103" w:rsidP="00BF665A">
      <w:pPr>
        <w:pStyle w:val="Sraopastraipa"/>
        <w:numPr>
          <w:ilvl w:val="0"/>
          <w:numId w:val="17"/>
        </w:numPr>
        <w:tabs>
          <w:tab w:val="left" w:pos="426"/>
        </w:tabs>
        <w:spacing w:after="0" w:line="240" w:lineRule="auto"/>
        <w:rPr>
          <w:rFonts w:ascii="Times New Roman" w:eastAsia="Calibri" w:hAnsi="Times New Roman" w:cs="Times New Roman"/>
          <w:sz w:val="24"/>
          <w:szCs w:val="24"/>
        </w:rPr>
      </w:pPr>
      <w:bookmarkStart w:id="2" w:name="part_eea496f4af8d4a59a1f585ef669fec99"/>
      <w:bookmarkEnd w:id="2"/>
      <w:r w:rsidRPr="00BF665A">
        <w:rPr>
          <w:rFonts w:ascii="Times New Roman" w:eastAsia="Calibri" w:hAnsi="Times New Roman" w:cs="Times New Roman"/>
          <w:sz w:val="24"/>
          <w:szCs w:val="24"/>
        </w:rPr>
        <w:t>nustatyti aplinkosauginiai tikslai, uždaviniai ir priemonės šiems tikslams pasiekti;</w:t>
      </w:r>
    </w:p>
    <w:p w14:paraId="2A97FC27" w14:textId="67F123DD" w:rsidR="00703103" w:rsidRPr="00BF665A" w:rsidRDefault="00703103" w:rsidP="00BF665A">
      <w:pPr>
        <w:pStyle w:val="Sraopastraipa"/>
        <w:numPr>
          <w:ilvl w:val="0"/>
          <w:numId w:val="17"/>
        </w:numPr>
        <w:tabs>
          <w:tab w:val="left" w:pos="426"/>
        </w:tabs>
        <w:spacing w:after="0" w:line="240" w:lineRule="auto"/>
        <w:rPr>
          <w:rFonts w:ascii="Times New Roman" w:eastAsia="Calibri" w:hAnsi="Times New Roman" w:cs="Times New Roman"/>
          <w:sz w:val="24"/>
          <w:szCs w:val="24"/>
        </w:rPr>
      </w:pPr>
      <w:bookmarkStart w:id="3" w:name="part_884d25f267d34edbaca7bff2aec1e922"/>
      <w:bookmarkEnd w:id="3"/>
      <w:r w:rsidRPr="00BF665A">
        <w:rPr>
          <w:rFonts w:ascii="Times New Roman" w:eastAsia="Calibri" w:hAnsi="Times New Roman" w:cs="Times New Roman"/>
          <w:sz w:val="24"/>
          <w:szCs w:val="24"/>
        </w:rPr>
        <w:t>numatyta aplinkosauginių tikslų įgyvendinimo stebėsena – paskirti atsakingi asmenys, nustatyta jų atsakomybė, pareigos ir priemonių įgyvendinimo terminai;</w:t>
      </w:r>
    </w:p>
    <w:p w14:paraId="23B13A30" w14:textId="0A4BF7DA" w:rsidR="00703103" w:rsidRPr="00BF665A" w:rsidRDefault="00703103" w:rsidP="00BF665A">
      <w:pPr>
        <w:pStyle w:val="Sraopastraipa"/>
        <w:numPr>
          <w:ilvl w:val="0"/>
          <w:numId w:val="17"/>
        </w:numPr>
        <w:tabs>
          <w:tab w:val="left" w:pos="426"/>
        </w:tabs>
        <w:spacing w:after="0" w:line="240" w:lineRule="auto"/>
        <w:rPr>
          <w:rFonts w:ascii="Times New Roman" w:eastAsia="Calibri" w:hAnsi="Times New Roman" w:cs="Times New Roman"/>
          <w:sz w:val="24"/>
          <w:szCs w:val="24"/>
        </w:rPr>
      </w:pPr>
      <w:bookmarkStart w:id="4" w:name="part_eeac4a3a30eb4da4a7bec81f1b0e78c5"/>
      <w:bookmarkEnd w:id="4"/>
      <w:r w:rsidRPr="00BF665A">
        <w:rPr>
          <w:rFonts w:ascii="Times New Roman" w:eastAsia="Calibri" w:hAnsi="Times New Roman" w:cs="Times New Roman"/>
          <w:sz w:val="24"/>
          <w:szCs w:val="24"/>
        </w:rPr>
        <w:t>parengtas aplinkosauginių ir avarinių situacijų valdymo planas;</w:t>
      </w:r>
    </w:p>
    <w:p w14:paraId="40482AB8" w14:textId="37F407AA" w:rsidR="0057449D" w:rsidRPr="00BF665A" w:rsidRDefault="00703103" w:rsidP="00BF665A">
      <w:pPr>
        <w:pStyle w:val="Sraopastraipa"/>
        <w:numPr>
          <w:ilvl w:val="0"/>
          <w:numId w:val="17"/>
        </w:numPr>
        <w:tabs>
          <w:tab w:val="left" w:pos="426"/>
        </w:tabs>
        <w:spacing w:after="0" w:line="240" w:lineRule="auto"/>
        <w:rPr>
          <w:rFonts w:ascii="Times New Roman" w:eastAsia="Calibri" w:hAnsi="Times New Roman" w:cs="Times New Roman"/>
          <w:sz w:val="24"/>
          <w:szCs w:val="24"/>
        </w:rPr>
      </w:pPr>
      <w:bookmarkStart w:id="5" w:name="part_c7208e43bc4543e5a565beaeab113763"/>
      <w:bookmarkEnd w:id="5"/>
      <w:r w:rsidRPr="00BF665A">
        <w:rPr>
          <w:rFonts w:ascii="Times New Roman" w:eastAsia="Calibri" w:hAnsi="Times New Roman" w:cs="Times New Roman"/>
          <w:sz w:val="24"/>
          <w:szCs w:val="24"/>
        </w:rPr>
        <w:t>vykdoma aplinkosauginio gerinimo veiklos kontrolė (pvz., parengiamos metinės ataskaitos, kurios pateikiamos ir pristatomos įmonės vadovybei).</w:t>
      </w:r>
      <w:bookmarkStart w:id="6" w:name="_Hlk140656707"/>
    </w:p>
    <w:p w14:paraId="0B4A86A0" w14:textId="77777777" w:rsidR="0057449D" w:rsidRDefault="0057449D" w:rsidP="00340487">
      <w:pPr>
        <w:rPr>
          <w:rFonts w:ascii="Times New Roman" w:eastAsia="Calibri" w:hAnsi="Times New Roman" w:cs="Times New Roman"/>
          <w:i/>
          <w:iCs/>
          <w:sz w:val="24"/>
          <w:szCs w:val="24"/>
        </w:rPr>
      </w:pPr>
    </w:p>
    <w:p w14:paraId="45C6D26B" w14:textId="77777777" w:rsidR="0057449D" w:rsidRDefault="0057449D" w:rsidP="00340487">
      <w:pPr>
        <w:rPr>
          <w:rFonts w:ascii="Times New Roman" w:eastAsia="Calibri" w:hAnsi="Times New Roman" w:cs="Times New Roman"/>
          <w:i/>
          <w:iCs/>
          <w:sz w:val="24"/>
          <w:szCs w:val="24"/>
        </w:rPr>
      </w:pPr>
    </w:p>
    <w:p w14:paraId="04925BA9" w14:textId="451B5CE0" w:rsidR="00F207E1" w:rsidRPr="0039309D" w:rsidRDefault="00BE7A3D" w:rsidP="00340487">
      <w:pPr>
        <w:rPr>
          <w:rFonts w:ascii="Times New Roman" w:eastAsia="Calibri" w:hAnsi="Times New Roman" w:cs="Times New Roman"/>
          <w:b/>
          <w:bCs/>
          <w:i/>
          <w:iCs/>
          <w:sz w:val="24"/>
          <w:szCs w:val="24"/>
        </w:rPr>
      </w:pPr>
      <w:r w:rsidRPr="0039309D">
        <w:rPr>
          <w:rFonts w:ascii="Times New Roman" w:eastAsia="Calibri" w:hAnsi="Times New Roman" w:cs="Times New Roman"/>
          <w:i/>
          <w:iCs/>
          <w:sz w:val="24"/>
          <w:szCs w:val="24"/>
        </w:rPr>
        <w:t>*</w:t>
      </w:r>
      <w:r w:rsidR="00F207E1" w:rsidRPr="0039309D">
        <w:rPr>
          <w:rFonts w:ascii="Times New Roman" w:eastAsia="Calibri" w:hAnsi="Times New Roman" w:cs="Times New Roman"/>
          <w:i/>
          <w:iCs/>
          <w:sz w:val="24"/>
          <w:szCs w:val="24"/>
        </w:rPr>
        <w:t>Pastaba. Klausimai nekoreguojami.</w:t>
      </w:r>
    </w:p>
    <w:bookmarkEnd w:id="6"/>
    <w:p w14:paraId="7DD3095B" w14:textId="77777777" w:rsidR="00F207E1" w:rsidRPr="0039309D" w:rsidRDefault="00F207E1" w:rsidP="00340487">
      <w:pPr>
        <w:rPr>
          <w:rFonts w:ascii="Times New Roman" w:eastAsia="Calibri" w:hAnsi="Times New Roman" w:cs="Times New Roman"/>
          <w:sz w:val="24"/>
          <w:szCs w:val="24"/>
        </w:rPr>
      </w:pPr>
    </w:p>
    <w:p w14:paraId="241AD348" w14:textId="77777777" w:rsidR="00F207E1" w:rsidRPr="0039309D" w:rsidRDefault="00F207E1" w:rsidP="00340487">
      <w:pPr>
        <w:tabs>
          <w:tab w:val="left" w:pos="5850"/>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s>
        <w:autoSpaceDE w:val="0"/>
        <w:autoSpaceDN w:val="0"/>
        <w:adjustRightInd w:val="0"/>
        <w:spacing w:after="0" w:line="240" w:lineRule="auto"/>
        <w:rPr>
          <w:rFonts w:ascii="Times New Roman" w:hAnsi="Times New Roman" w:cs="Times New Roman"/>
          <w:kern w:val="0"/>
          <w:sz w:val="24"/>
          <w:szCs w:val="24"/>
        </w:rPr>
      </w:pPr>
    </w:p>
    <w:p w14:paraId="3428484D" w14:textId="77777777" w:rsidR="00F207E1" w:rsidRPr="0039309D" w:rsidRDefault="00F207E1" w:rsidP="00340487">
      <w:pPr>
        <w:tabs>
          <w:tab w:val="left" w:pos="5850"/>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s>
        <w:autoSpaceDE w:val="0"/>
        <w:autoSpaceDN w:val="0"/>
        <w:adjustRightInd w:val="0"/>
        <w:spacing w:after="0" w:line="240" w:lineRule="auto"/>
        <w:rPr>
          <w:rFonts w:ascii="Times New Roman" w:hAnsi="Times New Roman" w:cs="Times New Roman"/>
          <w:kern w:val="0"/>
          <w:sz w:val="24"/>
          <w:szCs w:val="24"/>
        </w:rPr>
      </w:pPr>
    </w:p>
    <w:p w14:paraId="15AAF939" w14:textId="77777777" w:rsidR="00D15A3D" w:rsidRDefault="00D15A3D" w:rsidP="00340487"/>
    <w:sectPr w:rsidR="00D15A3D" w:rsidSect="00F207E1">
      <w:pgSz w:w="11906" w:h="16838"/>
      <w:pgMar w:top="1135" w:right="567" w:bottom="1134" w:left="1701" w:header="720" w:footer="720" w:gutter="0"/>
      <w:cols w:space="1296"/>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C2ED8"/>
    <w:multiLevelType w:val="hybridMultilevel"/>
    <w:tmpl w:val="01241C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E3F7BF6"/>
    <w:multiLevelType w:val="hybridMultilevel"/>
    <w:tmpl w:val="0110213E"/>
    <w:lvl w:ilvl="0" w:tplc="31F4A600">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FF92307"/>
    <w:multiLevelType w:val="hybridMultilevel"/>
    <w:tmpl w:val="E252E25E"/>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327D1246"/>
    <w:multiLevelType w:val="hybridMultilevel"/>
    <w:tmpl w:val="9D4AC61A"/>
    <w:lvl w:ilvl="0" w:tplc="8E24800A">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50241F2"/>
    <w:multiLevelType w:val="hybridMultilevel"/>
    <w:tmpl w:val="E826AD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5A823B2"/>
    <w:multiLevelType w:val="hybridMultilevel"/>
    <w:tmpl w:val="DDDCFF4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A382433"/>
    <w:multiLevelType w:val="hybridMultilevel"/>
    <w:tmpl w:val="5606B2D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2296730"/>
    <w:multiLevelType w:val="hybridMultilevel"/>
    <w:tmpl w:val="348065A8"/>
    <w:lvl w:ilvl="0" w:tplc="FA86B11C">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AD93AE1"/>
    <w:multiLevelType w:val="hybridMultilevel"/>
    <w:tmpl w:val="20105D54"/>
    <w:lvl w:ilvl="0" w:tplc="1F5A2030">
      <w:start w:val="1"/>
      <w:numFmt w:val="decimal"/>
      <w:lvlText w:val="%1."/>
      <w:lvlJc w:val="left"/>
      <w:pPr>
        <w:ind w:left="720" w:hanging="360"/>
      </w:pPr>
      <w:rPr>
        <w:rFonts w:asciiTheme="minorHAnsi" w:eastAsiaTheme="minorHAnsi" w:hAnsiTheme="minorHAnsi" w:cstheme="minorBid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CAE79FE"/>
    <w:multiLevelType w:val="hybridMultilevel"/>
    <w:tmpl w:val="289E8204"/>
    <w:lvl w:ilvl="0" w:tplc="DAF0A13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527B0563"/>
    <w:multiLevelType w:val="hybridMultilevel"/>
    <w:tmpl w:val="C932F62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33E42EF"/>
    <w:multiLevelType w:val="hybridMultilevel"/>
    <w:tmpl w:val="E07EEF6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4AE70CA"/>
    <w:multiLevelType w:val="hybridMultilevel"/>
    <w:tmpl w:val="D9808D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70C3639"/>
    <w:multiLevelType w:val="hybridMultilevel"/>
    <w:tmpl w:val="57E09B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1A965E5"/>
    <w:multiLevelType w:val="multilevel"/>
    <w:tmpl w:val="11FC6B32"/>
    <w:lvl w:ilvl="0">
      <w:start w:val="1"/>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43D4119"/>
    <w:multiLevelType w:val="hybridMultilevel"/>
    <w:tmpl w:val="569619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88E4A95"/>
    <w:multiLevelType w:val="hybridMultilevel"/>
    <w:tmpl w:val="E55CA6BA"/>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7" w15:restartNumberingAfterBreak="0">
    <w:nsid w:val="6B556F96"/>
    <w:multiLevelType w:val="hybridMultilevel"/>
    <w:tmpl w:val="A89268B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1F75445"/>
    <w:multiLevelType w:val="hybridMultilevel"/>
    <w:tmpl w:val="1A48B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D9230D"/>
    <w:multiLevelType w:val="hybridMultilevel"/>
    <w:tmpl w:val="6A8AC0B8"/>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90B64CC"/>
    <w:multiLevelType w:val="hybridMultilevel"/>
    <w:tmpl w:val="6D7457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10188508">
    <w:abstractNumId w:val="8"/>
  </w:num>
  <w:num w:numId="2" w16cid:durableId="270554021">
    <w:abstractNumId w:val="19"/>
  </w:num>
  <w:num w:numId="3" w16cid:durableId="408578995">
    <w:abstractNumId w:val="11"/>
  </w:num>
  <w:num w:numId="4" w16cid:durableId="2103647716">
    <w:abstractNumId w:val="5"/>
  </w:num>
  <w:num w:numId="5" w16cid:durableId="998995605">
    <w:abstractNumId w:val="2"/>
  </w:num>
  <w:num w:numId="6" w16cid:durableId="2599455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4555839">
    <w:abstractNumId w:val="4"/>
  </w:num>
  <w:num w:numId="8" w16cid:durableId="2140603801">
    <w:abstractNumId w:val="16"/>
  </w:num>
  <w:num w:numId="9" w16cid:durableId="762341329">
    <w:abstractNumId w:val="18"/>
  </w:num>
  <w:num w:numId="10" w16cid:durableId="1778911477">
    <w:abstractNumId w:val="17"/>
  </w:num>
  <w:num w:numId="11" w16cid:durableId="1792941798">
    <w:abstractNumId w:val="1"/>
  </w:num>
  <w:num w:numId="12" w16cid:durableId="1146698616">
    <w:abstractNumId w:val="6"/>
  </w:num>
  <w:num w:numId="13" w16cid:durableId="230584688">
    <w:abstractNumId w:val="15"/>
  </w:num>
  <w:num w:numId="14" w16cid:durableId="277228095">
    <w:abstractNumId w:val="0"/>
  </w:num>
  <w:num w:numId="15" w16cid:durableId="1071005590">
    <w:abstractNumId w:val="13"/>
  </w:num>
  <w:num w:numId="16" w16cid:durableId="1273366686">
    <w:abstractNumId w:val="3"/>
  </w:num>
  <w:num w:numId="17" w16cid:durableId="699744309">
    <w:abstractNumId w:val="20"/>
  </w:num>
  <w:num w:numId="18" w16cid:durableId="494540379">
    <w:abstractNumId w:val="10"/>
  </w:num>
  <w:num w:numId="19" w16cid:durableId="718044534">
    <w:abstractNumId w:val="9"/>
  </w:num>
  <w:num w:numId="20" w16cid:durableId="1515732188">
    <w:abstractNumId w:val="7"/>
  </w:num>
  <w:num w:numId="21" w16cid:durableId="596719913">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96B"/>
    <w:rsid w:val="00005BD4"/>
    <w:rsid w:val="00027675"/>
    <w:rsid w:val="00031F18"/>
    <w:rsid w:val="00044472"/>
    <w:rsid w:val="0006296B"/>
    <w:rsid w:val="00074464"/>
    <w:rsid w:val="00075AEE"/>
    <w:rsid w:val="0008420B"/>
    <w:rsid w:val="000875A4"/>
    <w:rsid w:val="00094827"/>
    <w:rsid w:val="000A0BA0"/>
    <w:rsid w:val="000A7DDE"/>
    <w:rsid w:val="000B3FEE"/>
    <w:rsid w:val="000B4853"/>
    <w:rsid w:val="000D157E"/>
    <w:rsid w:val="000D2A06"/>
    <w:rsid w:val="000E29BD"/>
    <w:rsid w:val="001076F9"/>
    <w:rsid w:val="00130AFA"/>
    <w:rsid w:val="00146B89"/>
    <w:rsid w:val="00153978"/>
    <w:rsid w:val="00163EE9"/>
    <w:rsid w:val="001667CA"/>
    <w:rsid w:val="001767FA"/>
    <w:rsid w:val="0017749A"/>
    <w:rsid w:val="00187BB8"/>
    <w:rsid w:val="001C1E7F"/>
    <w:rsid w:val="001D543B"/>
    <w:rsid w:val="001F7676"/>
    <w:rsid w:val="00202A15"/>
    <w:rsid w:val="002055FA"/>
    <w:rsid w:val="002129A9"/>
    <w:rsid w:val="002202E7"/>
    <w:rsid w:val="00221D77"/>
    <w:rsid w:val="00222BDD"/>
    <w:rsid w:val="00224F8B"/>
    <w:rsid w:val="00231B1B"/>
    <w:rsid w:val="00242AE9"/>
    <w:rsid w:val="00243590"/>
    <w:rsid w:val="00246EF3"/>
    <w:rsid w:val="00252E81"/>
    <w:rsid w:val="00257B18"/>
    <w:rsid w:val="002A7835"/>
    <w:rsid w:val="002B0461"/>
    <w:rsid w:val="002B409F"/>
    <w:rsid w:val="002B489A"/>
    <w:rsid w:val="002B5CC8"/>
    <w:rsid w:val="002C0139"/>
    <w:rsid w:val="002C1A46"/>
    <w:rsid w:val="002F78A9"/>
    <w:rsid w:val="003126A4"/>
    <w:rsid w:val="003351EB"/>
    <w:rsid w:val="00340487"/>
    <w:rsid w:val="00340A2A"/>
    <w:rsid w:val="0035631F"/>
    <w:rsid w:val="00362EEC"/>
    <w:rsid w:val="003727BE"/>
    <w:rsid w:val="00391619"/>
    <w:rsid w:val="0039309D"/>
    <w:rsid w:val="003A3720"/>
    <w:rsid w:val="003B10D7"/>
    <w:rsid w:val="003B377F"/>
    <w:rsid w:val="003C6567"/>
    <w:rsid w:val="003E5CC3"/>
    <w:rsid w:val="00420CC6"/>
    <w:rsid w:val="00424EA0"/>
    <w:rsid w:val="004318A9"/>
    <w:rsid w:val="00443270"/>
    <w:rsid w:val="00446D7C"/>
    <w:rsid w:val="004472B5"/>
    <w:rsid w:val="00451111"/>
    <w:rsid w:val="00454066"/>
    <w:rsid w:val="004544CD"/>
    <w:rsid w:val="00456FFC"/>
    <w:rsid w:val="0049093D"/>
    <w:rsid w:val="00492E8C"/>
    <w:rsid w:val="004A5A2A"/>
    <w:rsid w:val="004B0DEE"/>
    <w:rsid w:val="004C3428"/>
    <w:rsid w:val="004C37AB"/>
    <w:rsid w:val="004E07B6"/>
    <w:rsid w:val="004E0BF1"/>
    <w:rsid w:val="00551AE7"/>
    <w:rsid w:val="00552C59"/>
    <w:rsid w:val="005659D4"/>
    <w:rsid w:val="00566BF5"/>
    <w:rsid w:val="00570C81"/>
    <w:rsid w:val="0057449D"/>
    <w:rsid w:val="00577BE5"/>
    <w:rsid w:val="005830DE"/>
    <w:rsid w:val="00583CB6"/>
    <w:rsid w:val="00590E3D"/>
    <w:rsid w:val="00594544"/>
    <w:rsid w:val="005A1F99"/>
    <w:rsid w:val="005C0944"/>
    <w:rsid w:val="005E44D6"/>
    <w:rsid w:val="005F1833"/>
    <w:rsid w:val="00613D7E"/>
    <w:rsid w:val="006249A6"/>
    <w:rsid w:val="006350E4"/>
    <w:rsid w:val="0064232A"/>
    <w:rsid w:val="0064364D"/>
    <w:rsid w:val="00687B80"/>
    <w:rsid w:val="006A552C"/>
    <w:rsid w:val="006B3ADD"/>
    <w:rsid w:val="006D7BB4"/>
    <w:rsid w:val="006F11F9"/>
    <w:rsid w:val="00703103"/>
    <w:rsid w:val="007171F3"/>
    <w:rsid w:val="00727A35"/>
    <w:rsid w:val="00751294"/>
    <w:rsid w:val="007531DE"/>
    <w:rsid w:val="00755184"/>
    <w:rsid w:val="00766CE6"/>
    <w:rsid w:val="00766EFE"/>
    <w:rsid w:val="00781B26"/>
    <w:rsid w:val="0078252C"/>
    <w:rsid w:val="007A0188"/>
    <w:rsid w:val="007A2BC4"/>
    <w:rsid w:val="007A6621"/>
    <w:rsid w:val="007A6DC9"/>
    <w:rsid w:val="007C17F8"/>
    <w:rsid w:val="007F3CD6"/>
    <w:rsid w:val="007F4FFF"/>
    <w:rsid w:val="00802562"/>
    <w:rsid w:val="00836617"/>
    <w:rsid w:val="00857DF6"/>
    <w:rsid w:val="008938E5"/>
    <w:rsid w:val="008B46BC"/>
    <w:rsid w:val="008D1B18"/>
    <w:rsid w:val="008D7201"/>
    <w:rsid w:val="009079F3"/>
    <w:rsid w:val="0092098B"/>
    <w:rsid w:val="00925071"/>
    <w:rsid w:val="0095622C"/>
    <w:rsid w:val="0096523C"/>
    <w:rsid w:val="009655EA"/>
    <w:rsid w:val="0096626B"/>
    <w:rsid w:val="0098110C"/>
    <w:rsid w:val="00986D26"/>
    <w:rsid w:val="009A29E8"/>
    <w:rsid w:val="009A4D53"/>
    <w:rsid w:val="009A6095"/>
    <w:rsid w:val="009B004E"/>
    <w:rsid w:val="009B1570"/>
    <w:rsid w:val="009B1836"/>
    <w:rsid w:val="009B2049"/>
    <w:rsid w:val="009C336B"/>
    <w:rsid w:val="009D5D99"/>
    <w:rsid w:val="009E1FD9"/>
    <w:rsid w:val="009E4301"/>
    <w:rsid w:val="009F04E9"/>
    <w:rsid w:val="009F793E"/>
    <w:rsid w:val="00A1533D"/>
    <w:rsid w:val="00A17B91"/>
    <w:rsid w:val="00A32D47"/>
    <w:rsid w:val="00A62380"/>
    <w:rsid w:val="00A80A77"/>
    <w:rsid w:val="00A9166E"/>
    <w:rsid w:val="00A91C1F"/>
    <w:rsid w:val="00AA7441"/>
    <w:rsid w:val="00AB5514"/>
    <w:rsid w:val="00AB73F2"/>
    <w:rsid w:val="00AC152A"/>
    <w:rsid w:val="00AC2D0C"/>
    <w:rsid w:val="00AD1C81"/>
    <w:rsid w:val="00AD6C1C"/>
    <w:rsid w:val="00AE7E03"/>
    <w:rsid w:val="00AF139F"/>
    <w:rsid w:val="00B03507"/>
    <w:rsid w:val="00B0576E"/>
    <w:rsid w:val="00B06345"/>
    <w:rsid w:val="00B0797F"/>
    <w:rsid w:val="00B10EE7"/>
    <w:rsid w:val="00B21C92"/>
    <w:rsid w:val="00B24F4B"/>
    <w:rsid w:val="00B34E36"/>
    <w:rsid w:val="00B353E0"/>
    <w:rsid w:val="00B3727B"/>
    <w:rsid w:val="00B438F8"/>
    <w:rsid w:val="00B51C7C"/>
    <w:rsid w:val="00B630FB"/>
    <w:rsid w:val="00B77B71"/>
    <w:rsid w:val="00B83640"/>
    <w:rsid w:val="00B90A7C"/>
    <w:rsid w:val="00B9222F"/>
    <w:rsid w:val="00BA1614"/>
    <w:rsid w:val="00BA381C"/>
    <w:rsid w:val="00BC54B6"/>
    <w:rsid w:val="00BE5DA6"/>
    <w:rsid w:val="00BE7A3D"/>
    <w:rsid w:val="00BF0936"/>
    <w:rsid w:val="00BF665A"/>
    <w:rsid w:val="00C107DE"/>
    <w:rsid w:val="00C42BCC"/>
    <w:rsid w:val="00C4517D"/>
    <w:rsid w:val="00C475F5"/>
    <w:rsid w:val="00C477F1"/>
    <w:rsid w:val="00C7167A"/>
    <w:rsid w:val="00C7290D"/>
    <w:rsid w:val="00C740ED"/>
    <w:rsid w:val="00C92A76"/>
    <w:rsid w:val="00C940E5"/>
    <w:rsid w:val="00CA451B"/>
    <w:rsid w:val="00CB6E50"/>
    <w:rsid w:val="00CC6EDD"/>
    <w:rsid w:val="00D14DE7"/>
    <w:rsid w:val="00D15A3D"/>
    <w:rsid w:val="00D20E13"/>
    <w:rsid w:val="00D23538"/>
    <w:rsid w:val="00D332D8"/>
    <w:rsid w:val="00D4693F"/>
    <w:rsid w:val="00D55C75"/>
    <w:rsid w:val="00D703A2"/>
    <w:rsid w:val="00D70789"/>
    <w:rsid w:val="00D7423A"/>
    <w:rsid w:val="00D92B92"/>
    <w:rsid w:val="00D93665"/>
    <w:rsid w:val="00DC0377"/>
    <w:rsid w:val="00DD5C1C"/>
    <w:rsid w:val="00E306E7"/>
    <w:rsid w:val="00E31891"/>
    <w:rsid w:val="00E36A73"/>
    <w:rsid w:val="00E55B1C"/>
    <w:rsid w:val="00E60A6E"/>
    <w:rsid w:val="00E638F9"/>
    <w:rsid w:val="00E95190"/>
    <w:rsid w:val="00E95F91"/>
    <w:rsid w:val="00E96ACC"/>
    <w:rsid w:val="00ED2988"/>
    <w:rsid w:val="00ED778C"/>
    <w:rsid w:val="00EE5A7F"/>
    <w:rsid w:val="00EF4CC2"/>
    <w:rsid w:val="00F11AE8"/>
    <w:rsid w:val="00F207E1"/>
    <w:rsid w:val="00F37532"/>
    <w:rsid w:val="00F52CE1"/>
    <w:rsid w:val="00F53FCC"/>
    <w:rsid w:val="00F55385"/>
    <w:rsid w:val="00F66A81"/>
    <w:rsid w:val="00F83DCC"/>
    <w:rsid w:val="00F86F9E"/>
    <w:rsid w:val="00F97F99"/>
    <w:rsid w:val="00FA1970"/>
    <w:rsid w:val="00FA1B0C"/>
    <w:rsid w:val="00FA6CF1"/>
    <w:rsid w:val="00FD5967"/>
    <w:rsid w:val="00FE3ABB"/>
    <w:rsid w:val="00FF7E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6E4EC"/>
  <w15:chartTrackingRefBased/>
  <w15:docId w15:val="{9BDA289F-C5A8-45C2-BCB2-56060AB2A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207E1"/>
  </w:style>
  <w:style w:type="paragraph" w:styleId="Antrat1">
    <w:name w:val="heading 1"/>
    <w:basedOn w:val="prastasis"/>
    <w:next w:val="prastasis"/>
    <w:link w:val="Antrat1Diagrama"/>
    <w:uiPriority w:val="9"/>
    <w:qFormat/>
    <w:rsid w:val="000629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0629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06296B"/>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06296B"/>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06296B"/>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06296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6296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6296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6296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6296B"/>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06296B"/>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06296B"/>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06296B"/>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06296B"/>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06296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6296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6296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6296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629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6296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6296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6296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6296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6296B"/>
    <w:rPr>
      <w:i/>
      <w:iCs/>
      <w:color w:val="404040" w:themeColor="text1" w:themeTint="BF"/>
    </w:rPr>
  </w:style>
  <w:style w:type="paragraph" w:styleId="Sraopastraipa">
    <w:name w:val="List Paragraph"/>
    <w:basedOn w:val="prastasis"/>
    <w:uiPriority w:val="34"/>
    <w:qFormat/>
    <w:rsid w:val="0006296B"/>
    <w:pPr>
      <w:ind w:left="720"/>
      <w:contextualSpacing/>
    </w:pPr>
  </w:style>
  <w:style w:type="character" w:styleId="Rykuspabraukimas">
    <w:name w:val="Intense Emphasis"/>
    <w:basedOn w:val="Numatytasispastraiposriftas"/>
    <w:uiPriority w:val="21"/>
    <w:qFormat/>
    <w:rsid w:val="0006296B"/>
    <w:rPr>
      <w:i/>
      <w:iCs/>
      <w:color w:val="2F5496" w:themeColor="accent1" w:themeShade="BF"/>
    </w:rPr>
  </w:style>
  <w:style w:type="paragraph" w:styleId="Iskirtacitata">
    <w:name w:val="Intense Quote"/>
    <w:basedOn w:val="prastasis"/>
    <w:next w:val="prastasis"/>
    <w:link w:val="IskirtacitataDiagrama"/>
    <w:uiPriority w:val="30"/>
    <w:qFormat/>
    <w:rsid w:val="000629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06296B"/>
    <w:rPr>
      <w:i/>
      <w:iCs/>
      <w:color w:val="2F5496" w:themeColor="accent1" w:themeShade="BF"/>
    </w:rPr>
  </w:style>
  <w:style w:type="character" w:styleId="Rykinuoroda">
    <w:name w:val="Intense Reference"/>
    <w:basedOn w:val="Numatytasispastraiposriftas"/>
    <w:uiPriority w:val="32"/>
    <w:qFormat/>
    <w:rsid w:val="0006296B"/>
    <w:rPr>
      <w:b/>
      <w:bCs/>
      <w:smallCaps/>
      <w:color w:val="2F5496" w:themeColor="accent1" w:themeShade="BF"/>
      <w:spacing w:val="5"/>
    </w:rPr>
  </w:style>
  <w:style w:type="table" w:styleId="Lentelstinklelis">
    <w:name w:val="Table Grid"/>
    <w:basedOn w:val="prastojilentel"/>
    <w:uiPriority w:val="39"/>
    <w:rsid w:val="007171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26A4"/>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v1msonormal">
    <w:name w:val="v1msonormal"/>
    <w:basedOn w:val="prastasis"/>
    <w:rsid w:val="00242AE9"/>
    <w:pPr>
      <w:spacing w:before="100" w:beforeAutospacing="1" w:after="100" w:afterAutospacing="1" w:line="240" w:lineRule="auto"/>
    </w:pPr>
    <w:rPr>
      <w:rFonts w:ascii="Aptos" w:hAnsi="Aptos" w:cs="Aptos"/>
      <w:kern w:val="0"/>
      <w:sz w:val="24"/>
      <w:szCs w:val="24"/>
      <w:lang w:eastAsia="lt-LT"/>
      <w14:ligatures w14:val="none"/>
    </w:rPr>
  </w:style>
  <w:style w:type="paragraph" w:styleId="prastasiniatinklio">
    <w:name w:val="Normal (Web)"/>
    <w:basedOn w:val="prastasis"/>
    <w:uiPriority w:val="99"/>
    <w:semiHidden/>
    <w:unhideWhenUsed/>
    <w:rsid w:val="00C740ED"/>
    <w:rPr>
      <w:rFonts w:ascii="Times New Roman" w:hAnsi="Times New Roman" w:cs="Times New Roman"/>
      <w:sz w:val="24"/>
      <w:szCs w:val="24"/>
    </w:rPr>
  </w:style>
  <w:style w:type="paragraph" w:customStyle="1" w:styleId="Tekstoblokas1">
    <w:name w:val="Teksto blokas1"/>
    <w:basedOn w:val="prastasis"/>
    <w:rsid w:val="00F11AE8"/>
    <w:pPr>
      <w:suppressAutoHyphens/>
      <w:spacing w:after="0" w:line="240" w:lineRule="auto"/>
      <w:ind w:left="180" w:right="-546"/>
      <w:jc w:val="both"/>
    </w:pPr>
    <w:rPr>
      <w:rFonts w:ascii="Times New Roman" w:eastAsia="Times New Roman" w:hAnsi="Times New Roman" w:cs="Times New Roman"/>
      <w:kern w:val="0"/>
      <w:sz w:val="24"/>
      <w:szCs w:val="24"/>
      <w:lang w:eastAsia="ar-SA"/>
      <w14:ligatures w14:val="none"/>
    </w:rPr>
  </w:style>
  <w:style w:type="paragraph" w:styleId="Betarp">
    <w:name w:val="No Spacing"/>
    <w:uiPriority w:val="1"/>
    <w:qFormat/>
    <w:rsid w:val="002A7835"/>
    <w:pPr>
      <w:suppressAutoHyphens/>
      <w:spacing w:after="0" w:line="240" w:lineRule="auto"/>
    </w:pPr>
    <w:rPr>
      <w:rFonts w:ascii="Times New Roman" w:eastAsia="Times New Roman" w:hAnsi="Times New Roman" w:cs="Times New Roman"/>
      <w:kern w:val="0"/>
      <w:sz w:val="24"/>
      <w:szCs w:val="24"/>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39015">
      <w:bodyDiv w:val="1"/>
      <w:marLeft w:val="0"/>
      <w:marRight w:val="0"/>
      <w:marTop w:val="0"/>
      <w:marBottom w:val="0"/>
      <w:divBdr>
        <w:top w:val="none" w:sz="0" w:space="0" w:color="auto"/>
        <w:left w:val="none" w:sz="0" w:space="0" w:color="auto"/>
        <w:bottom w:val="none" w:sz="0" w:space="0" w:color="auto"/>
        <w:right w:val="none" w:sz="0" w:space="0" w:color="auto"/>
      </w:divBdr>
    </w:div>
    <w:div w:id="1655136309">
      <w:bodyDiv w:val="1"/>
      <w:marLeft w:val="0"/>
      <w:marRight w:val="0"/>
      <w:marTop w:val="0"/>
      <w:marBottom w:val="0"/>
      <w:divBdr>
        <w:top w:val="none" w:sz="0" w:space="0" w:color="auto"/>
        <w:left w:val="none" w:sz="0" w:space="0" w:color="auto"/>
        <w:bottom w:val="none" w:sz="0" w:space="0" w:color="auto"/>
        <w:right w:val="none" w:sz="0" w:space="0" w:color="auto"/>
      </w:divBdr>
    </w:div>
    <w:div w:id="167977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3685</Words>
  <Characters>2102</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Kornelija Gliebkaitė</dc:creator>
  <cp:keywords/>
  <dc:description/>
  <cp:lastModifiedBy>Kornelija Gliebkaitė</cp:lastModifiedBy>
  <cp:revision>29</cp:revision>
  <cp:lastPrinted>2026-07-24T06:15:00Z</cp:lastPrinted>
  <dcterms:created xsi:type="dcterms:W3CDTF">2026-08-31T06:39:00Z</dcterms:created>
  <dcterms:modified xsi:type="dcterms:W3CDTF">2026-09-09T08:40:00Z</dcterms:modified>
</cp:coreProperties>
</file>