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161F9" w14:textId="77777777" w:rsidR="006C7451" w:rsidRPr="00D1378C" w:rsidRDefault="006C7451" w:rsidP="006C7451">
      <w:pPr>
        <w:jc w:val="right"/>
        <w:rPr>
          <w:lang w:val="lt-LT"/>
        </w:rPr>
      </w:pPr>
    </w:p>
    <w:p w14:paraId="7EE86A4A" w14:textId="10FE9848" w:rsidR="006C7451" w:rsidRPr="00D1378C" w:rsidRDefault="006C7451" w:rsidP="006C7451">
      <w:pPr>
        <w:jc w:val="center"/>
        <w:rPr>
          <w:lang w:val="lt-LT"/>
        </w:rPr>
      </w:pPr>
      <w:r w:rsidRPr="00D1378C">
        <w:rPr>
          <w:lang w:val="lt-LT"/>
        </w:rPr>
        <w:t xml:space="preserve">VšĮ Lietuvos agrarinių ir miškų mokslo centras (toliau – Perkančioji organizacija) </w:t>
      </w:r>
      <w:r w:rsidR="00694B12" w:rsidRPr="00D1378C">
        <w:rPr>
          <w:lang w:val="lt-LT"/>
        </w:rPr>
        <w:t xml:space="preserve">vykdo supaprastintą viešąjį </w:t>
      </w:r>
      <w:r w:rsidR="00A8707A" w:rsidRPr="00D1378C">
        <w:rPr>
          <w:lang w:val="lt-LT"/>
        </w:rPr>
        <w:t>pirkim</w:t>
      </w:r>
      <w:r w:rsidR="00694B12" w:rsidRPr="00D1378C">
        <w:rPr>
          <w:lang w:val="lt-LT"/>
        </w:rPr>
        <w:t>ą</w:t>
      </w:r>
      <w:r w:rsidRPr="00D1378C">
        <w:rPr>
          <w:lang w:val="lt-LT"/>
        </w:rPr>
        <w:t xml:space="preserve"> „</w:t>
      </w:r>
      <w:r w:rsidR="00561B64" w:rsidRPr="00D1378C">
        <w:rPr>
          <w:lang w:val="lt-LT"/>
        </w:rPr>
        <w:t>Nešiojamas spektrometras su priedais</w:t>
      </w:r>
      <w:r w:rsidRPr="00D1378C">
        <w:rPr>
          <w:lang w:val="lt-LT"/>
        </w:rPr>
        <w:t>”</w:t>
      </w:r>
      <w:r w:rsidR="008606A2" w:rsidRPr="00D1378C">
        <w:rPr>
          <w:lang w:val="lt-LT"/>
        </w:rPr>
        <w:t>, CVP IS Nr.</w:t>
      </w:r>
      <w:r w:rsidR="00EA06A9" w:rsidRPr="00D1378C">
        <w:rPr>
          <w:lang w:val="lt-LT"/>
        </w:rPr>
        <w:t xml:space="preserve"> </w:t>
      </w:r>
      <w:r w:rsidR="007414DC" w:rsidRPr="00D1378C">
        <w:rPr>
          <w:lang w:val="lt-LT"/>
        </w:rPr>
        <w:t>9456621</w:t>
      </w:r>
      <w:r w:rsidR="00553807" w:rsidRPr="00D1378C">
        <w:rPr>
          <w:lang w:val="lt-LT"/>
        </w:rPr>
        <w:t xml:space="preserve"> </w:t>
      </w:r>
      <w:r w:rsidRPr="00D1378C">
        <w:rPr>
          <w:lang w:val="lt-LT"/>
        </w:rPr>
        <w:t>(toliau – Pirkimas).</w:t>
      </w:r>
    </w:p>
    <w:p w14:paraId="279285E1" w14:textId="77777777" w:rsidR="006C7451" w:rsidRPr="00D1378C" w:rsidRDefault="006C7451" w:rsidP="00E70BBA">
      <w:pPr>
        <w:jc w:val="center"/>
        <w:rPr>
          <w:b/>
          <w:bCs/>
          <w:sz w:val="28"/>
          <w:szCs w:val="28"/>
          <w:lang w:val="lt-LT"/>
        </w:rPr>
      </w:pPr>
    </w:p>
    <w:p w14:paraId="0837E173" w14:textId="6C0BC5C7" w:rsidR="005E1DBC" w:rsidRPr="00D1378C" w:rsidRDefault="00E70BBA" w:rsidP="00E70BBA">
      <w:pPr>
        <w:jc w:val="center"/>
        <w:rPr>
          <w:b/>
          <w:bCs/>
          <w:sz w:val="28"/>
          <w:szCs w:val="28"/>
          <w:lang w:val="lt-LT"/>
        </w:rPr>
      </w:pPr>
      <w:r w:rsidRPr="00D1378C">
        <w:rPr>
          <w:b/>
          <w:bCs/>
          <w:sz w:val="28"/>
          <w:szCs w:val="28"/>
          <w:lang w:val="lt-LT"/>
        </w:rPr>
        <w:t>Atsakyma</w:t>
      </w:r>
      <w:r w:rsidR="00F75638" w:rsidRPr="00D1378C">
        <w:rPr>
          <w:b/>
          <w:bCs/>
          <w:sz w:val="28"/>
          <w:szCs w:val="28"/>
          <w:lang w:val="lt-LT"/>
        </w:rPr>
        <w:t>s į pateikt</w:t>
      </w:r>
      <w:r w:rsidR="007414DC" w:rsidRPr="00D1378C">
        <w:rPr>
          <w:b/>
          <w:bCs/>
          <w:sz w:val="28"/>
          <w:szCs w:val="28"/>
          <w:lang w:val="lt-LT"/>
        </w:rPr>
        <w:t>ą</w:t>
      </w:r>
      <w:r w:rsidR="00F75638" w:rsidRPr="00D1378C">
        <w:rPr>
          <w:b/>
          <w:bCs/>
          <w:sz w:val="28"/>
          <w:szCs w:val="28"/>
          <w:lang w:val="lt-LT"/>
        </w:rPr>
        <w:t xml:space="preserve"> užklaus</w:t>
      </w:r>
      <w:r w:rsidR="007414DC" w:rsidRPr="00D1378C">
        <w:rPr>
          <w:b/>
          <w:bCs/>
          <w:sz w:val="28"/>
          <w:szCs w:val="28"/>
          <w:lang w:val="lt-LT"/>
        </w:rPr>
        <w:t>ą</w:t>
      </w:r>
    </w:p>
    <w:tbl>
      <w:tblPr>
        <w:tblStyle w:val="Lentelstinklelis"/>
        <w:tblW w:w="0" w:type="auto"/>
        <w:tblLook w:val="04A0" w:firstRow="1" w:lastRow="0" w:firstColumn="1" w:lastColumn="0" w:noHBand="0" w:noVBand="1"/>
      </w:tblPr>
      <w:tblGrid>
        <w:gridCol w:w="4675"/>
        <w:gridCol w:w="4675"/>
      </w:tblGrid>
      <w:tr w:rsidR="00E70BBA" w:rsidRPr="00D1378C" w14:paraId="273AABCE" w14:textId="77777777" w:rsidTr="4AEA572A">
        <w:tc>
          <w:tcPr>
            <w:tcW w:w="4675" w:type="dxa"/>
          </w:tcPr>
          <w:p w14:paraId="7002FAA2" w14:textId="416F39AA" w:rsidR="00E70BBA" w:rsidRPr="00D1378C" w:rsidRDefault="008E0C48" w:rsidP="00305853">
            <w:pPr>
              <w:jc w:val="center"/>
              <w:rPr>
                <w:b/>
                <w:bCs/>
                <w:lang w:val="lt-LT"/>
              </w:rPr>
            </w:pPr>
            <w:r w:rsidRPr="00D1378C">
              <w:rPr>
                <w:b/>
                <w:bCs/>
                <w:lang w:val="lt-LT"/>
              </w:rPr>
              <w:t>Užklausa</w:t>
            </w:r>
          </w:p>
        </w:tc>
        <w:tc>
          <w:tcPr>
            <w:tcW w:w="4675" w:type="dxa"/>
          </w:tcPr>
          <w:p w14:paraId="3D55FF94" w14:textId="74780C6B" w:rsidR="00E70BBA" w:rsidRPr="00D1378C" w:rsidRDefault="00E70BBA" w:rsidP="00305853">
            <w:pPr>
              <w:jc w:val="center"/>
              <w:rPr>
                <w:b/>
                <w:bCs/>
                <w:lang w:val="lt-LT"/>
              </w:rPr>
            </w:pPr>
            <w:r w:rsidRPr="00D1378C">
              <w:rPr>
                <w:b/>
                <w:bCs/>
                <w:lang w:val="lt-LT"/>
              </w:rPr>
              <w:t>Perkančiosios organizacijos atsakymas</w:t>
            </w:r>
          </w:p>
        </w:tc>
      </w:tr>
      <w:tr w:rsidR="00552F47" w:rsidRPr="00D1378C" w14:paraId="03809296" w14:textId="77777777" w:rsidTr="4AEA572A">
        <w:tc>
          <w:tcPr>
            <w:tcW w:w="4675" w:type="dxa"/>
          </w:tcPr>
          <w:p w14:paraId="5B5A0FD4" w14:textId="6A2E25A4" w:rsidR="00552F47" w:rsidRPr="00D1378C" w:rsidRDefault="00D1378C" w:rsidP="000657A5">
            <w:pPr>
              <w:rPr>
                <w:rFonts w:ascii="Calibri" w:hAnsi="Calibri" w:cs="Calibri"/>
                <w:color w:val="333333"/>
                <w:sz w:val="23"/>
                <w:szCs w:val="23"/>
                <w:shd w:val="clear" w:color="auto" w:fill="FFFFFF"/>
                <w:lang w:val="lt-LT"/>
              </w:rPr>
            </w:pPr>
            <w:r>
              <w:rPr>
                <w:rFonts w:ascii="Calibri" w:hAnsi="Calibri" w:cs="Calibri"/>
                <w:color w:val="333333"/>
                <w:sz w:val="23"/>
                <w:szCs w:val="23"/>
                <w:shd w:val="clear" w:color="auto" w:fill="FFFFFF"/>
                <w:lang w:val="lt-LT"/>
              </w:rPr>
              <w:t>„</w:t>
            </w:r>
            <w:r w:rsidR="001E5361" w:rsidRPr="00D1378C">
              <w:rPr>
                <w:rFonts w:ascii="Calibri" w:hAnsi="Calibri" w:cs="Calibri"/>
                <w:color w:val="333333"/>
                <w:sz w:val="23"/>
                <w:szCs w:val="23"/>
                <w:shd w:val="clear" w:color="auto" w:fill="FFFFFF"/>
                <w:lang w:val="lt-LT"/>
              </w:rPr>
              <w:t>Gerb. Perkančioji Organizacija,</w:t>
            </w:r>
            <w:r w:rsidR="001E5361" w:rsidRPr="00D1378C">
              <w:rPr>
                <w:rFonts w:ascii="Calibri" w:hAnsi="Calibri" w:cs="Calibri"/>
                <w:color w:val="333333"/>
                <w:sz w:val="23"/>
                <w:szCs w:val="23"/>
                <w:shd w:val="clear" w:color="auto" w:fill="FFFFFF"/>
                <w:lang w:val="lt-LT"/>
              </w:rPr>
              <w:br/>
            </w:r>
            <w:r w:rsidR="001E5361" w:rsidRPr="00D1378C">
              <w:rPr>
                <w:rFonts w:ascii="Calibri" w:hAnsi="Calibri" w:cs="Calibri"/>
                <w:color w:val="333333"/>
                <w:sz w:val="23"/>
                <w:szCs w:val="23"/>
                <w:shd w:val="clear" w:color="auto" w:fill="FFFFFF"/>
                <w:lang w:val="lt-LT"/>
              </w:rPr>
              <w:br/>
              <w:t>Prašome apsvarstyti galimybę patikslinti techninės specifikacijos 6 punkte nustatytą reikalavimą dėl rentgeno vamzdžio galios.</w:t>
            </w:r>
            <w:r w:rsidR="001E5361" w:rsidRPr="00D1378C">
              <w:rPr>
                <w:rFonts w:ascii="Calibri" w:hAnsi="Calibri" w:cs="Calibri"/>
                <w:color w:val="333333"/>
                <w:sz w:val="23"/>
                <w:szCs w:val="23"/>
                <w:shd w:val="clear" w:color="auto" w:fill="FFFFFF"/>
                <w:lang w:val="lt-LT"/>
              </w:rPr>
              <w:br/>
            </w:r>
            <w:r w:rsidR="001E5361" w:rsidRPr="00D1378C">
              <w:rPr>
                <w:rFonts w:ascii="Calibri" w:hAnsi="Calibri" w:cs="Calibri"/>
                <w:color w:val="333333"/>
                <w:sz w:val="23"/>
                <w:szCs w:val="23"/>
                <w:shd w:val="clear" w:color="auto" w:fill="FFFFFF"/>
                <w:lang w:val="lt-LT"/>
              </w:rPr>
              <w:br/>
              <w:t>Šiuo metu nurodyta:</w:t>
            </w:r>
            <w:r w:rsidR="001E5361" w:rsidRPr="00D1378C">
              <w:rPr>
                <w:rFonts w:ascii="Calibri" w:hAnsi="Calibri" w:cs="Calibri"/>
                <w:color w:val="333333"/>
                <w:sz w:val="23"/>
                <w:szCs w:val="23"/>
                <w:shd w:val="clear" w:color="auto" w:fill="FFFFFF"/>
                <w:lang w:val="lt-LT"/>
              </w:rPr>
              <w:br/>
            </w:r>
            <w:r w:rsidR="001E5361" w:rsidRPr="00D1378C">
              <w:rPr>
                <w:rFonts w:ascii="Calibri" w:hAnsi="Calibri" w:cs="Calibri"/>
                <w:color w:val="333333"/>
                <w:sz w:val="23"/>
                <w:szCs w:val="23"/>
                <w:shd w:val="clear" w:color="auto" w:fill="FFFFFF"/>
                <w:lang w:val="lt-LT"/>
              </w:rPr>
              <w:br/>
              <w:t>6 punktas „Maksimali rentgeno vamzdžio galia – ne mažesnė kaip 5 W.“</w:t>
            </w:r>
            <w:r w:rsidR="001E5361" w:rsidRPr="00D1378C">
              <w:rPr>
                <w:rFonts w:ascii="Calibri" w:hAnsi="Calibri" w:cs="Calibri"/>
                <w:color w:val="333333"/>
                <w:sz w:val="23"/>
                <w:szCs w:val="23"/>
                <w:shd w:val="clear" w:color="auto" w:fill="FFFFFF"/>
                <w:lang w:val="lt-LT"/>
              </w:rPr>
              <w:br/>
            </w:r>
            <w:r w:rsidR="001E5361" w:rsidRPr="00D1378C">
              <w:rPr>
                <w:rFonts w:ascii="Calibri" w:hAnsi="Calibri" w:cs="Calibri"/>
                <w:color w:val="333333"/>
                <w:sz w:val="23"/>
                <w:szCs w:val="23"/>
                <w:shd w:val="clear" w:color="auto" w:fill="FFFFFF"/>
                <w:lang w:val="lt-LT"/>
              </w:rPr>
              <w:br/>
              <w:t>Prašome šį reikalavimą pakeisti į:</w:t>
            </w:r>
            <w:r w:rsidR="001E5361" w:rsidRPr="00D1378C">
              <w:rPr>
                <w:rFonts w:ascii="Calibri" w:hAnsi="Calibri" w:cs="Calibri"/>
                <w:color w:val="333333"/>
                <w:sz w:val="23"/>
                <w:szCs w:val="23"/>
                <w:shd w:val="clear" w:color="auto" w:fill="FFFFFF"/>
                <w:lang w:val="lt-LT"/>
              </w:rPr>
              <w:br/>
            </w:r>
            <w:r w:rsidR="001E5361" w:rsidRPr="00D1378C">
              <w:rPr>
                <w:rFonts w:ascii="Calibri" w:hAnsi="Calibri" w:cs="Calibri"/>
                <w:color w:val="333333"/>
                <w:sz w:val="23"/>
                <w:szCs w:val="23"/>
                <w:shd w:val="clear" w:color="auto" w:fill="FFFFFF"/>
                <w:lang w:val="lt-LT"/>
              </w:rPr>
              <w:br/>
              <w:t>6 punktas „Maksimali rentgeno vamzdžio galia – ne mažesnė kaip 4 W.“</w:t>
            </w:r>
            <w:r w:rsidR="001E5361" w:rsidRPr="00D1378C">
              <w:rPr>
                <w:rFonts w:ascii="Calibri" w:hAnsi="Calibri" w:cs="Calibri"/>
                <w:color w:val="333333"/>
                <w:sz w:val="23"/>
                <w:szCs w:val="23"/>
                <w:shd w:val="clear" w:color="auto" w:fill="FFFFFF"/>
                <w:lang w:val="lt-LT"/>
              </w:rPr>
              <w:br/>
            </w:r>
            <w:r w:rsidR="001E5361" w:rsidRPr="00D1378C">
              <w:rPr>
                <w:rFonts w:ascii="Calibri" w:hAnsi="Calibri" w:cs="Calibri"/>
                <w:color w:val="333333"/>
                <w:sz w:val="23"/>
                <w:szCs w:val="23"/>
                <w:shd w:val="clear" w:color="auto" w:fill="FFFFFF"/>
                <w:lang w:val="lt-LT"/>
              </w:rPr>
              <w:br/>
              <w:t xml:space="preserve">Toks pakeitimas leistų užtikrinti platesnę lygiaverčių profesionalių XRF analizatorių konkurenciją, nes prietaiso analitinį našumą lemia ne vien rentgeno vamzdžio galia, bet ir detektoriaus charakteristikos, energinė skiriamoji geba, filtrų sistema, matavimo geometrija bei naudojamos programinės įrangos ir </w:t>
            </w:r>
            <w:proofErr w:type="spellStart"/>
            <w:r w:rsidR="001E5361" w:rsidRPr="00D1378C">
              <w:rPr>
                <w:rFonts w:ascii="Calibri" w:hAnsi="Calibri" w:cs="Calibri"/>
                <w:color w:val="333333"/>
                <w:sz w:val="23"/>
                <w:szCs w:val="23"/>
                <w:shd w:val="clear" w:color="auto" w:fill="FFFFFF"/>
                <w:lang w:val="lt-LT"/>
              </w:rPr>
              <w:t>kalibracijų</w:t>
            </w:r>
            <w:proofErr w:type="spellEnd"/>
            <w:r w:rsidR="001E5361" w:rsidRPr="00D1378C">
              <w:rPr>
                <w:rFonts w:ascii="Calibri" w:hAnsi="Calibri" w:cs="Calibri"/>
                <w:color w:val="333333"/>
                <w:sz w:val="23"/>
                <w:szCs w:val="23"/>
                <w:shd w:val="clear" w:color="auto" w:fill="FFFFFF"/>
                <w:lang w:val="lt-LT"/>
              </w:rPr>
              <w:t xml:space="preserve"> sprendimai.</w:t>
            </w:r>
            <w:r w:rsidR="001E5361" w:rsidRPr="00D1378C">
              <w:rPr>
                <w:rFonts w:ascii="Calibri" w:hAnsi="Calibri" w:cs="Calibri"/>
                <w:color w:val="333333"/>
                <w:sz w:val="23"/>
                <w:szCs w:val="23"/>
                <w:shd w:val="clear" w:color="auto" w:fill="FFFFFF"/>
                <w:lang w:val="lt-LT"/>
              </w:rPr>
              <w:br/>
            </w:r>
            <w:r w:rsidR="001E5361" w:rsidRPr="00D1378C">
              <w:rPr>
                <w:rFonts w:ascii="Calibri" w:hAnsi="Calibri" w:cs="Calibri"/>
                <w:color w:val="333333"/>
                <w:sz w:val="23"/>
                <w:szCs w:val="23"/>
                <w:shd w:val="clear" w:color="auto" w:fill="FFFFFF"/>
                <w:lang w:val="lt-LT"/>
              </w:rPr>
              <w:br/>
              <w:t>Manome, kad ne mažesnė kaip 4 W galia yra pakankama numatytam dirvožemio elementinės sudėties tyrimui, todėl šio reikalavimo sumažinimas iki 4 W nepablogintų perkamo prietaiso funkcionalumo, tačiau sudarytų sąlygas dalyvauti platesniam kvalifikuotų gamintojų ir tiekėjų ratui.</w:t>
            </w:r>
            <w:r w:rsidR="001E5361" w:rsidRPr="00D1378C">
              <w:rPr>
                <w:rFonts w:ascii="Calibri" w:hAnsi="Calibri" w:cs="Calibri"/>
                <w:color w:val="333333"/>
                <w:sz w:val="23"/>
                <w:szCs w:val="23"/>
                <w:shd w:val="clear" w:color="auto" w:fill="FFFFFF"/>
                <w:lang w:val="lt-LT"/>
              </w:rPr>
              <w:br/>
            </w:r>
            <w:r w:rsidR="001E5361" w:rsidRPr="00D1378C">
              <w:rPr>
                <w:rFonts w:ascii="Calibri" w:hAnsi="Calibri" w:cs="Calibri"/>
                <w:color w:val="333333"/>
                <w:sz w:val="23"/>
                <w:szCs w:val="23"/>
                <w:shd w:val="clear" w:color="auto" w:fill="FFFFFF"/>
                <w:lang w:val="lt-LT"/>
              </w:rPr>
              <w:br/>
              <w:t>Dėkojame.</w:t>
            </w:r>
            <w:r>
              <w:rPr>
                <w:rFonts w:ascii="Calibri" w:hAnsi="Calibri" w:cs="Calibri"/>
                <w:color w:val="333333"/>
                <w:sz w:val="23"/>
                <w:szCs w:val="23"/>
                <w:shd w:val="clear" w:color="auto" w:fill="FFFFFF"/>
                <w:lang w:val="lt-LT"/>
              </w:rPr>
              <w:t>“</w:t>
            </w:r>
          </w:p>
        </w:tc>
        <w:tc>
          <w:tcPr>
            <w:tcW w:w="4675" w:type="dxa"/>
          </w:tcPr>
          <w:p w14:paraId="1B97BBD7" w14:textId="77777777" w:rsidR="00801BE5" w:rsidRPr="00801BE5" w:rsidRDefault="00801BE5" w:rsidP="00801BE5">
            <w:pPr>
              <w:pStyle w:val="Default"/>
              <w:rPr>
                <w:color w:val="333333"/>
                <w:sz w:val="23"/>
                <w:szCs w:val="23"/>
                <w:shd w:val="clear" w:color="auto" w:fill="FFFFFF"/>
                <w:lang w:val="lt-LT"/>
              </w:rPr>
            </w:pPr>
            <w:r w:rsidRPr="00801BE5">
              <w:rPr>
                <w:color w:val="333333"/>
                <w:sz w:val="23"/>
                <w:szCs w:val="23"/>
                <w:shd w:val="clear" w:color="auto" w:fill="FFFFFF"/>
                <w:lang w:val="lt-LT"/>
              </w:rPr>
              <w:t>Šis reikalavimas buvo nustatytas siekiant užtikrinti pakankamą prietaiso analitinį našumą, jautrumą ir tinkamumą numatytiems dirvožemio elementinės sudėties tyrimams. Rinkos konsultacijos metu taip pat buvo gautas tiekėjo patvirtinimas, kad 5 W galią atitinkantys profesionalūs XRF analizatoriai rinkoje yra siūlomi.</w:t>
            </w:r>
          </w:p>
          <w:p w14:paraId="291E1E63" w14:textId="270DE6DF" w:rsidR="001B5659" w:rsidRPr="00D1378C" w:rsidRDefault="00801BE5" w:rsidP="00801BE5">
            <w:pPr>
              <w:pStyle w:val="Default"/>
              <w:rPr>
                <w:color w:val="333333"/>
                <w:kern w:val="2"/>
                <w:sz w:val="23"/>
                <w:szCs w:val="23"/>
                <w:shd w:val="clear" w:color="auto" w:fill="FFFFFF"/>
                <w:lang w:val="lt-LT"/>
              </w:rPr>
            </w:pPr>
            <w:r w:rsidRPr="00801BE5">
              <w:rPr>
                <w:color w:val="333333"/>
                <w:kern w:val="2"/>
                <w:sz w:val="23"/>
                <w:szCs w:val="23"/>
                <w:shd w:val="clear" w:color="auto" w:fill="FFFFFF"/>
                <w:lang w:val="lt-LT"/>
              </w:rPr>
              <w:t>Tiekėjo pateiktas argumentas, kad 4 W galios pakanka, nėra pagrįstas.</w:t>
            </w:r>
          </w:p>
        </w:tc>
      </w:tr>
    </w:tbl>
    <w:p w14:paraId="2AAA01F2" w14:textId="77777777" w:rsidR="00E70BBA" w:rsidRPr="00D1378C" w:rsidRDefault="00E70BBA">
      <w:pPr>
        <w:rPr>
          <w:lang w:val="lt-LT"/>
        </w:rPr>
      </w:pPr>
    </w:p>
    <w:sectPr w:rsidR="00E70BBA" w:rsidRPr="00D1378C" w:rsidSect="00B10288">
      <w:pgSz w:w="12240" w:h="15840"/>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C9E05" w14:textId="77777777" w:rsidR="00257925" w:rsidRDefault="00257925" w:rsidP="00E70BBA">
      <w:pPr>
        <w:spacing w:after="0" w:line="240" w:lineRule="auto"/>
      </w:pPr>
      <w:r>
        <w:separator/>
      </w:r>
    </w:p>
  </w:endnote>
  <w:endnote w:type="continuationSeparator" w:id="0">
    <w:p w14:paraId="43DC4440" w14:textId="77777777" w:rsidR="00257925" w:rsidRDefault="00257925" w:rsidP="00E70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AC8C5" w14:textId="77777777" w:rsidR="00257925" w:rsidRDefault="00257925" w:rsidP="00E70BBA">
      <w:pPr>
        <w:spacing w:after="0" w:line="240" w:lineRule="auto"/>
      </w:pPr>
      <w:r>
        <w:separator/>
      </w:r>
    </w:p>
  </w:footnote>
  <w:footnote w:type="continuationSeparator" w:id="0">
    <w:p w14:paraId="4013CB23" w14:textId="77777777" w:rsidR="00257925" w:rsidRDefault="00257925" w:rsidP="00E70B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EFA15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A12B9C"/>
    <w:multiLevelType w:val="hybridMultilevel"/>
    <w:tmpl w:val="BF5E308A"/>
    <w:lvl w:ilvl="0" w:tplc="C89A7930">
      <w:start w:val="1"/>
      <w:numFmt w:val="decimal"/>
      <w:lvlText w:val="%1."/>
      <w:lvlJc w:val="left"/>
      <w:pPr>
        <w:ind w:left="720" w:hanging="360"/>
      </w:pPr>
      <w:rPr>
        <w:rFonts w:hint="default"/>
        <w:b/>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FC0B9B"/>
    <w:multiLevelType w:val="hybridMultilevel"/>
    <w:tmpl w:val="C6A4FD5A"/>
    <w:lvl w:ilvl="0" w:tplc="04270011">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93D2538"/>
    <w:multiLevelType w:val="hybridMultilevel"/>
    <w:tmpl w:val="A6C0C3B0"/>
    <w:lvl w:ilvl="0" w:tplc="BBC40654">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B8E422B"/>
    <w:multiLevelType w:val="hybridMultilevel"/>
    <w:tmpl w:val="DEECA2DC"/>
    <w:lvl w:ilvl="0" w:tplc="42922D3E">
      <w:start w:val="1"/>
      <w:numFmt w:val="decimal"/>
      <w:lvlText w:val="%1)"/>
      <w:lvlJc w:val="left"/>
      <w:pPr>
        <w:ind w:left="720" w:hanging="360"/>
      </w:pPr>
      <w:rPr>
        <w:rFonts w:ascii="Times New Roman" w:hAnsi="Times New Roman" w:cs="Times New Roman"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8DE14B6"/>
    <w:multiLevelType w:val="hybridMultilevel"/>
    <w:tmpl w:val="9328D19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BA5610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7D234E0"/>
    <w:multiLevelType w:val="hybridMultilevel"/>
    <w:tmpl w:val="C400AFFC"/>
    <w:lvl w:ilvl="0" w:tplc="04270011">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89B5838"/>
    <w:multiLevelType w:val="multilevel"/>
    <w:tmpl w:val="EA00C5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1A3025C"/>
    <w:multiLevelType w:val="hybridMultilevel"/>
    <w:tmpl w:val="98603868"/>
    <w:lvl w:ilvl="0" w:tplc="FFFFFFFF">
      <w:start w:val="1"/>
      <w:numFmt w:val="ideographDigital"/>
      <w:lvlText w:val=""/>
      <w:lvlJc w:val="left"/>
    </w:lvl>
    <w:lvl w:ilvl="1" w:tplc="0427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BDE13AA"/>
    <w:multiLevelType w:val="multilevel"/>
    <w:tmpl w:val="4CDA98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23C5DF3"/>
    <w:multiLevelType w:val="hybridMultilevel"/>
    <w:tmpl w:val="CC465300"/>
    <w:lvl w:ilvl="0" w:tplc="04270011">
      <w:start w:val="1"/>
      <w:numFmt w:val="decimal"/>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70275C0"/>
    <w:multiLevelType w:val="hybridMultilevel"/>
    <w:tmpl w:val="90B89090"/>
    <w:lvl w:ilvl="0" w:tplc="482062E6">
      <w:start w:val="1"/>
      <w:numFmt w:val="decimal"/>
      <w:lvlText w:val="%1)"/>
      <w:lvlJc w:val="left"/>
      <w:pPr>
        <w:ind w:left="720" w:hanging="360"/>
      </w:pPr>
      <w:rPr>
        <w:rFonts w:ascii="Times New Roman" w:hAnsi="Times New Roman" w:cs="Times New Roman"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72C8346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7252165"/>
    <w:multiLevelType w:val="hybridMultilevel"/>
    <w:tmpl w:val="2D3E290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9476CB9"/>
    <w:multiLevelType w:val="hybridMultilevel"/>
    <w:tmpl w:val="338A87D8"/>
    <w:lvl w:ilvl="0" w:tplc="04270011">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54217706">
    <w:abstractNumId w:val="3"/>
  </w:num>
  <w:num w:numId="2" w16cid:durableId="3688394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7598869">
    <w:abstractNumId w:val="5"/>
  </w:num>
  <w:num w:numId="4" w16cid:durableId="1593197390">
    <w:abstractNumId w:val="8"/>
  </w:num>
  <w:num w:numId="5" w16cid:durableId="308091964">
    <w:abstractNumId w:val="6"/>
  </w:num>
  <w:num w:numId="6" w16cid:durableId="1520974687">
    <w:abstractNumId w:val="2"/>
  </w:num>
  <w:num w:numId="7" w16cid:durableId="1270426102">
    <w:abstractNumId w:val="13"/>
  </w:num>
  <w:num w:numId="8" w16cid:durableId="1550993266">
    <w:abstractNumId w:val="15"/>
  </w:num>
  <w:num w:numId="9" w16cid:durableId="127169381">
    <w:abstractNumId w:val="0"/>
  </w:num>
  <w:num w:numId="10" w16cid:durableId="654645988">
    <w:abstractNumId w:val="7"/>
  </w:num>
  <w:num w:numId="11" w16cid:durableId="1453131874">
    <w:abstractNumId w:val="9"/>
  </w:num>
  <w:num w:numId="12" w16cid:durableId="979461836">
    <w:abstractNumId w:val="12"/>
  </w:num>
  <w:num w:numId="13" w16cid:durableId="1888953218">
    <w:abstractNumId w:val="4"/>
  </w:num>
  <w:num w:numId="14" w16cid:durableId="610403751">
    <w:abstractNumId w:val="14"/>
  </w:num>
  <w:num w:numId="15" w16cid:durableId="831871921">
    <w:abstractNumId w:val="11"/>
  </w:num>
  <w:num w:numId="16" w16cid:durableId="23403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BBA"/>
    <w:rsid w:val="00001B29"/>
    <w:rsid w:val="00002825"/>
    <w:rsid w:val="00004566"/>
    <w:rsid w:val="0003059C"/>
    <w:rsid w:val="000321AF"/>
    <w:rsid w:val="000657A5"/>
    <w:rsid w:val="0007733D"/>
    <w:rsid w:val="000B0930"/>
    <w:rsid w:val="001115CF"/>
    <w:rsid w:val="00115797"/>
    <w:rsid w:val="0012363C"/>
    <w:rsid w:val="00164367"/>
    <w:rsid w:val="00192B1C"/>
    <w:rsid w:val="001B5659"/>
    <w:rsid w:val="001E5361"/>
    <w:rsid w:val="001F1EDF"/>
    <w:rsid w:val="00201769"/>
    <w:rsid w:val="00252F6C"/>
    <w:rsid w:val="00257925"/>
    <w:rsid w:val="002D3350"/>
    <w:rsid w:val="00305853"/>
    <w:rsid w:val="00351645"/>
    <w:rsid w:val="00356017"/>
    <w:rsid w:val="00375D96"/>
    <w:rsid w:val="00391AFF"/>
    <w:rsid w:val="0044738F"/>
    <w:rsid w:val="00451F87"/>
    <w:rsid w:val="00497209"/>
    <w:rsid w:val="004A73A6"/>
    <w:rsid w:val="004F6C36"/>
    <w:rsid w:val="00502795"/>
    <w:rsid w:val="00552F47"/>
    <w:rsid w:val="00553807"/>
    <w:rsid w:val="00561B64"/>
    <w:rsid w:val="005647C7"/>
    <w:rsid w:val="00573BA5"/>
    <w:rsid w:val="00575837"/>
    <w:rsid w:val="00586275"/>
    <w:rsid w:val="005E1DBC"/>
    <w:rsid w:val="00617AD4"/>
    <w:rsid w:val="006626AA"/>
    <w:rsid w:val="00694B12"/>
    <w:rsid w:val="006C7451"/>
    <w:rsid w:val="006F1389"/>
    <w:rsid w:val="006F3E78"/>
    <w:rsid w:val="006F7E9F"/>
    <w:rsid w:val="00703BF8"/>
    <w:rsid w:val="0073135A"/>
    <w:rsid w:val="007414DC"/>
    <w:rsid w:val="00747130"/>
    <w:rsid w:val="007A4ED2"/>
    <w:rsid w:val="007A6759"/>
    <w:rsid w:val="007B14F1"/>
    <w:rsid w:val="007B7209"/>
    <w:rsid w:val="00801BE5"/>
    <w:rsid w:val="00801C98"/>
    <w:rsid w:val="008606A2"/>
    <w:rsid w:val="00882838"/>
    <w:rsid w:val="008A04AD"/>
    <w:rsid w:val="008A2D2C"/>
    <w:rsid w:val="008C2685"/>
    <w:rsid w:val="008C2A63"/>
    <w:rsid w:val="008C6C84"/>
    <w:rsid w:val="008E0C48"/>
    <w:rsid w:val="008E2A34"/>
    <w:rsid w:val="00934FFC"/>
    <w:rsid w:val="00946BAE"/>
    <w:rsid w:val="00991D31"/>
    <w:rsid w:val="00A06276"/>
    <w:rsid w:val="00A23CC7"/>
    <w:rsid w:val="00A658BB"/>
    <w:rsid w:val="00A67A49"/>
    <w:rsid w:val="00A8707A"/>
    <w:rsid w:val="00AC7BA5"/>
    <w:rsid w:val="00AD3FA1"/>
    <w:rsid w:val="00B10288"/>
    <w:rsid w:val="00B73F2A"/>
    <w:rsid w:val="00BB3B2F"/>
    <w:rsid w:val="00BC745B"/>
    <w:rsid w:val="00BF706B"/>
    <w:rsid w:val="00C04395"/>
    <w:rsid w:val="00C615A0"/>
    <w:rsid w:val="00C675EE"/>
    <w:rsid w:val="00C7147C"/>
    <w:rsid w:val="00C964AA"/>
    <w:rsid w:val="00CA4B92"/>
    <w:rsid w:val="00CD1DDB"/>
    <w:rsid w:val="00D1378C"/>
    <w:rsid w:val="00D940B9"/>
    <w:rsid w:val="00E15A76"/>
    <w:rsid w:val="00E64593"/>
    <w:rsid w:val="00E64DE7"/>
    <w:rsid w:val="00E70BBA"/>
    <w:rsid w:val="00E735BD"/>
    <w:rsid w:val="00EA06A9"/>
    <w:rsid w:val="00EA5FA1"/>
    <w:rsid w:val="00ED2A41"/>
    <w:rsid w:val="00EE475E"/>
    <w:rsid w:val="00F525F4"/>
    <w:rsid w:val="00F75638"/>
    <w:rsid w:val="00F8636C"/>
    <w:rsid w:val="00F874D2"/>
    <w:rsid w:val="00F921FF"/>
    <w:rsid w:val="00FD29D0"/>
    <w:rsid w:val="00FD6882"/>
    <w:rsid w:val="00FE2FB4"/>
    <w:rsid w:val="43733140"/>
    <w:rsid w:val="4AEA572A"/>
    <w:rsid w:val="61404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5B1A8"/>
  <w15:chartTrackingRefBased/>
  <w15:docId w15:val="{27D71359-5532-4099-81AD-F8373DD79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70BBA"/>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70BBA"/>
  </w:style>
  <w:style w:type="paragraph" w:styleId="Porat">
    <w:name w:val="footer"/>
    <w:basedOn w:val="prastasis"/>
    <w:link w:val="PoratDiagrama"/>
    <w:uiPriority w:val="99"/>
    <w:unhideWhenUsed/>
    <w:rsid w:val="00E70BBA"/>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70BBA"/>
  </w:style>
  <w:style w:type="table" w:styleId="Lentelstinklelis">
    <w:name w:val="Table Grid"/>
    <w:basedOn w:val="prastojilentel"/>
    <w:uiPriority w:val="39"/>
    <w:rsid w:val="00E70B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E70BBA"/>
    <w:pPr>
      <w:ind w:left="720"/>
      <w:contextualSpacing/>
    </w:pPr>
    <w:rPr>
      <w:kern w:val="0"/>
      <w:lang w:val="lt-LT"/>
      <w14:ligatures w14:val="none"/>
    </w:rPr>
  </w:style>
  <w:style w:type="paragraph" w:customStyle="1" w:styleId="xmsonormal">
    <w:name w:val="x_msonormal"/>
    <w:basedOn w:val="prastasis"/>
    <w:rsid w:val="00E70BBA"/>
    <w:pPr>
      <w:spacing w:after="0" w:line="240" w:lineRule="auto"/>
    </w:pPr>
    <w:rPr>
      <w:rFonts w:ascii="Calibri" w:hAnsi="Calibri" w:cs="Calibri"/>
      <w:kern w:val="0"/>
      <w:lang w:val="lt-LT" w:eastAsia="lt-LT"/>
      <w14:ligatures w14:val="none"/>
    </w:rPr>
  </w:style>
  <w:style w:type="paragraph" w:customStyle="1" w:styleId="xmsolistparagraph">
    <w:name w:val="x_msolistparagraph"/>
    <w:basedOn w:val="prastasis"/>
    <w:rsid w:val="00E70BBA"/>
    <w:pPr>
      <w:spacing w:after="0" w:line="240" w:lineRule="auto"/>
      <w:ind w:left="720"/>
    </w:pPr>
    <w:rPr>
      <w:rFonts w:ascii="Calibri" w:hAnsi="Calibri" w:cs="Calibri"/>
      <w:kern w:val="0"/>
      <w:lang w:val="lt-LT" w:eastAsia="lt-LT"/>
      <w14:ligatures w14:val="none"/>
    </w:rPr>
  </w:style>
  <w:style w:type="character" w:customStyle="1" w:styleId="xnormaltextrun">
    <w:name w:val="x_normaltextrun"/>
    <w:basedOn w:val="Numatytasispastraiposriftas"/>
    <w:rsid w:val="00E70BBA"/>
  </w:style>
  <w:style w:type="paragraph" w:customStyle="1" w:styleId="Default">
    <w:name w:val="Default"/>
    <w:rsid w:val="00FD6882"/>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849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1050</Words>
  <Characters>599</Characters>
  <Application>Microsoft Office Word</Application>
  <DocSecurity>0</DocSecurity>
  <Lines>4</Lines>
  <Paragraphs>3</Paragraphs>
  <ScaleCrop>false</ScaleCrop>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Paulikas</dc:creator>
  <cp:keywords/>
  <dc:description/>
  <cp:lastModifiedBy>Neringa Bartuševičiūtė</cp:lastModifiedBy>
  <cp:revision>7</cp:revision>
  <dcterms:created xsi:type="dcterms:W3CDTF">2026-09-09T08:08:00Z</dcterms:created>
  <dcterms:modified xsi:type="dcterms:W3CDTF">2026-09-09T08:10:00Z</dcterms:modified>
</cp:coreProperties>
</file>