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3.svg" ContentType="image/svg+xml"/>
  <Override PartName="/word/media/image5.svg" ContentType="image/svg+xml"/>
  <Override PartName="/word/media/image7.svg" ContentType="image/svg+xml"/>
  <Override PartName="/word/media/image9.svg" ContentType="image/svg+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A575F3" w14:textId="3A090C58" w:rsidR="00713962" w:rsidRPr="00415C48" w:rsidRDefault="00713962" w:rsidP="00713962">
      <w:pPr>
        <w:jc w:val="center"/>
        <w:rPr>
          <w:rFonts w:eastAsia="Times New Roman"/>
          <w:color w:val="000000"/>
          <w:sz w:val="18"/>
          <w:szCs w:val="18"/>
          <w:lang w:eastAsia="lt-LT"/>
        </w:rPr>
      </w:pPr>
      <w:r w:rsidRPr="00415C48">
        <w:rPr>
          <w:rFonts w:eastAsia="Times New Roman"/>
          <w:snapToGrid w:val="0"/>
          <w:color w:val="000000"/>
          <w:w w:val="0"/>
          <w:sz w:val="0"/>
          <w:szCs w:val="0"/>
          <w:bdr w:val="none" w:sz="0" w:space="0" w:color="000000"/>
          <w:shd w:val="clear" w:color="000000" w:fill="000000"/>
          <w:lang w:eastAsia="x-none" w:bidi="x-none"/>
        </w:rPr>
        <w:t>d</w:t>
      </w:r>
      <w:r w:rsidRPr="00415C48">
        <w:rPr>
          <w:rFonts w:eastAsia="Times New Roman"/>
          <w:snapToGrid w:val="0"/>
          <w:color w:val="000000"/>
          <w:w w:val="0"/>
          <w:sz w:val="0"/>
          <w:szCs w:val="0"/>
          <w:bdr w:val="none" w:sz="0" w:space="0" w:color="000000"/>
          <w:shd w:val="clear" w:color="000000" w:fill="000000"/>
          <w:lang w:eastAsia="x-none" w:bidi="x-none"/>
        </w:rPr>
      </w:r>
    </w:p>
    <w:p w14:paraId="14AAAE0B" w14:textId="77777777" w:rsidR="00713962" w:rsidRPr="00415C48" w:rsidRDefault="00713962" w:rsidP="00713962">
      <w:pPr>
        <w:tabs>
          <w:tab w:val="left" w:pos="0"/>
        </w:tabs>
        <w:jc w:val="center"/>
        <w:rPr>
          <w:rFonts w:eastAsia="Times New Roman"/>
          <w:color w:val="000000"/>
          <w:sz w:val="22"/>
          <w:lang w:eastAsia="lt-LT"/>
        </w:rPr>
      </w:pPr>
    </w:p>
    <w:p w14:paraId="72E38966" w14:textId="77777777" w:rsidR="00713962" w:rsidRPr="00415C48" w:rsidRDefault="00713962" w:rsidP="00713962">
      <w:pPr>
        <w:tabs>
          <w:tab w:val="right" w:leader="underscore" w:pos="8505"/>
        </w:tabs>
        <w:autoSpaceDN w:val="0"/>
        <w:jc w:val="center"/>
        <w:rPr>
          <w:rFonts w:eastAsia="Times New Roman"/>
          <w:sz w:val="22"/>
          <w:lang w:eastAsia="lt-LT"/>
        </w:rPr>
      </w:pPr>
    </w:p>
    <w:p w14:paraId="1E1B111B" w14:textId="77777777" w:rsidR="00713962" w:rsidRPr="00415C48" w:rsidRDefault="00713962" w:rsidP="00713962">
      <w:pPr>
        <w:autoSpaceDN w:val="0"/>
        <w:jc w:val="center"/>
      </w:pPr>
      <w:r w:rsidRPr="00415C48">
        <w:rPr>
          <w:rFonts w:eastAsia="Times New Roman"/>
          <w:b/>
          <w:bCs/>
          <w:sz w:val="22"/>
          <w:szCs w:val="22"/>
          <w:lang w:eastAsia="lt-LT"/>
        </w:rPr>
        <w:t>CONDITIONS OF THE SURVEY WITH PUBLICATION OF A TENDER NOTICE</w:t>
      </w:r>
    </w:p>
    <w:p w14:paraId="46B8467F" w14:textId="39F118C4" w:rsidR="70CF6EFB" w:rsidRPr="00415C48" w:rsidRDefault="70CF6EFB" w:rsidP="6F1DE719">
      <w:pPr>
        <w:spacing w:line="259" w:lineRule="auto"/>
        <w:jc w:val="center"/>
      </w:pPr>
      <w:r w:rsidRPr="00415C48">
        <w:rPr>
          <w:b/>
          <w:bCs/>
          <w:caps/>
          <w:sz w:val="22"/>
          <w:szCs w:val="22"/>
        </w:rPr>
        <w:t>SERVICES FOR THE IMPLEMENTATION OF A DIGITAL CONTENT PROJECT IN A GERMAN</w:t>
      </w:r>
    </w:p>
    <w:p w14:paraId="101643DE" w14:textId="00F871D9" w:rsidR="70CF6EFB" w:rsidRPr="00415C48" w:rsidRDefault="70CF6EFB" w:rsidP="6F1DE719">
      <w:pPr>
        <w:spacing w:line="259" w:lineRule="auto"/>
        <w:jc w:val="center"/>
        <w:rPr>
          <w:b/>
          <w:bCs/>
          <w:caps/>
          <w:sz w:val="22"/>
          <w:szCs w:val="22"/>
        </w:rPr>
      </w:pPr>
      <w:r w:rsidRPr="00415C48">
        <w:rPr>
          <w:b/>
          <w:bCs/>
          <w:caps/>
          <w:sz w:val="22"/>
          <w:szCs w:val="22"/>
        </w:rPr>
        <w:t xml:space="preserve"> MEDIA OUTLET</w:t>
      </w:r>
    </w:p>
    <w:p w14:paraId="3E4E1069" w14:textId="312B7718" w:rsidR="00713962" w:rsidRPr="00415C48" w:rsidRDefault="00713962" w:rsidP="6F1DE719">
      <w:pPr>
        <w:autoSpaceDN w:val="0"/>
        <w:jc w:val="center"/>
        <w:rPr>
          <w:rFonts w:eastAsia="Times New Roman"/>
          <w:sz w:val="22"/>
          <w:szCs w:val="22"/>
          <w:lang w:eastAsia="lt-LT"/>
        </w:rPr>
      </w:pPr>
      <w:r w:rsidRPr="00415C48">
        <w:rPr>
          <w:rFonts w:eastAsia="Times New Roman"/>
          <w:sz w:val="22"/>
          <w:szCs w:val="22"/>
          <w:lang w:eastAsia="lt-LT"/>
        </w:rPr>
        <w:t>CONTENTS</w:t>
      </w:r>
      <w:r w:rsidR="502ACB05" w:rsidRPr="00415C48">
        <w:rPr>
          <w:rFonts w:eastAsia="Times New Roman"/>
          <w:sz w:val="22"/>
          <w:szCs w:val="22"/>
          <w:lang w:eastAsia="lt-LT"/>
        </w:rPr>
      </w:r>
    </w:p>
    <w:p w14:paraId="53D8647C" w14:textId="77777777" w:rsidR="00713962" w:rsidRPr="00415C48" w:rsidRDefault="00713962" w:rsidP="00713962">
      <w:pPr>
        <w:autoSpaceDN w:val="0"/>
        <w:jc w:val="center"/>
        <w:rPr>
          <w:rFonts w:eastAsia="Times New Roman"/>
          <w:sz w:val="22"/>
          <w:lang w:eastAsia="lt-LT"/>
        </w:rPr>
      </w:pPr>
    </w:p>
    <w:tbl>
      <w:tblPr>
        <w:tblW w:w="9637" w:type="dxa"/>
        <w:tblLook w:val="01E0" w:firstRow="1" w:lastRow="1" w:firstColumn="1" w:lastColumn="1" w:noHBand="0" w:noVBand="0"/>
      </w:tblPr>
      <w:tblGrid>
        <w:gridCol w:w="881"/>
        <w:gridCol w:w="8756"/>
      </w:tblGrid>
      <w:tr w:rsidR="00713962" w:rsidRPr="00415C48" w14:paraId="25D1D578" w14:textId="77777777" w:rsidTr="000B0354">
        <w:tc>
          <w:tcPr>
            <w:tcW w:w="849" w:type="dxa"/>
          </w:tcPr>
          <w:p w14:paraId="2F93C8CE" w14:textId="77777777" w:rsidR="00713962" w:rsidRPr="00415C48" w:rsidRDefault="00713962" w:rsidP="00713962">
            <w:pPr>
              <w:widowControl/>
              <w:numPr>
                <w:ilvl w:val="0"/>
                <w:numId w:val="9"/>
              </w:numPr>
              <w:suppressAutoHyphens w:val="0"/>
              <w:autoSpaceDN w:val="0"/>
              <w:jc w:val="both"/>
              <w:rPr>
                <w:rFonts w:eastAsia="Times New Roman"/>
                <w:sz w:val="22"/>
                <w:lang w:eastAsia="lt-LT"/>
              </w:rPr>
            </w:pPr>
          </w:p>
        </w:tc>
        <w:tc>
          <w:tcPr>
            <w:tcW w:w="8438" w:type="dxa"/>
          </w:tcPr>
          <w:p w14:paraId="538B65EB" w14:textId="77777777" w:rsidR="00713962" w:rsidRPr="00415C48" w:rsidRDefault="00713962" w:rsidP="000B0354">
            <w:pPr>
              <w:autoSpaceDN w:val="0"/>
              <w:rPr>
                <w:rFonts w:eastAsia="Times New Roman"/>
                <w:sz w:val="22"/>
                <w:lang w:eastAsia="lt-LT"/>
              </w:rPr>
            </w:pPr>
            <w:r w:rsidRPr="00415C48">
              <w:rPr>
                <w:rFonts w:eastAsia="Times New Roman"/>
                <w:sz w:val="22"/>
                <w:lang w:eastAsia="lt-LT"/>
              </w:rPr>
              <w:t>GENERAL PROVISIONS</w:t>
            </w:r>
          </w:p>
        </w:tc>
      </w:tr>
      <w:tr w:rsidR="00713962" w:rsidRPr="00415C48" w14:paraId="5D1EBAEA" w14:textId="77777777" w:rsidTr="000B0354">
        <w:tc>
          <w:tcPr>
            <w:tcW w:w="849" w:type="dxa"/>
          </w:tcPr>
          <w:p w14:paraId="7DF7220C" w14:textId="77777777" w:rsidR="00713962" w:rsidRPr="00415C48" w:rsidRDefault="00713962" w:rsidP="00713962">
            <w:pPr>
              <w:widowControl/>
              <w:numPr>
                <w:ilvl w:val="0"/>
                <w:numId w:val="9"/>
              </w:numPr>
              <w:suppressAutoHyphens w:val="0"/>
              <w:autoSpaceDN w:val="0"/>
              <w:jc w:val="both"/>
              <w:rPr>
                <w:rFonts w:eastAsia="Times New Roman"/>
                <w:sz w:val="22"/>
                <w:lang w:eastAsia="lt-LT"/>
              </w:rPr>
            </w:pPr>
          </w:p>
        </w:tc>
        <w:tc>
          <w:tcPr>
            <w:tcW w:w="8438" w:type="dxa"/>
          </w:tcPr>
          <w:p w14:paraId="0CE2352D" w14:textId="77777777" w:rsidR="00713962" w:rsidRPr="00415C48" w:rsidRDefault="00713962" w:rsidP="000B0354">
            <w:pPr>
              <w:autoSpaceDN w:val="0"/>
              <w:rPr>
                <w:rFonts w:eastAsia="Times New Roman"/>
                <w:sz w:val="22"/>
                <w:lang w:eastAsia="lt-LT"/>
              </w:rPr>
            </w:pPr>
            <w:r w:rsidRPr="00415C48">
              <w:rPr>
                <w:rFonts w:eastAsia="Times New Roman"/>
                <w:sz w:val="22"/>
                <w:lang w:eastAsia="lt-LT"/>
              </w:rPr>
              <w:t>SUBJECT MATTER OF THE PROCUREMENT</w:t>
            </w:r>
          </w:p>
        </w:tc>
      </w:tr>
      <w:tr w:rsidR="00713962" w:rsidRPr="00415C48" w14:paraId="4F9667B2" w14:textId="77777777" w:rsidTr="000B0354">
        <w:tc>
          <w:tcPr>
            <w:tcW w:w="849" w:type="dxa"/>
          </w:tcPr>
          <w:p w14:paraId="7EF58C5A" w14:textId="77777777" w:rsidR="00713962" w:rsidRPr="00415C48" w:rsidRDefault="00713962" w:rsidP="00713962">
            <w:pPr>
              <w:widowControl/>
              <w:numPr>
                <w:ilvl w:val="0"/>
                <w:numId w:val="9"/>
              </w:numPr>
              <w:suppressAutoHyphens w:val="0"/>
              <w:autoSpaceDN w:val="0"/>
              <w:jc w:val="both"/>
              <w:rPr>
                <w:rFonts w:eastAsia="Times New Roman"/>
                <w:sz w:val="22"/>
                <w:lang w:eastAsia="lt-LT"/>
              </w:rPr>
            </w:pPr>
          </w:p>
        </w:tc>
        <w:tc>
          <w:tcPr>
            <w:tcW w:w="8438" w:type="dxa"/>
          </w:tcPr>
          <w:p w14:paraId="2D1667BC" w14:textId="77777777" w:rsidR="00713962" w:rsidRPr="00415C48" w:rsidRDefault="00713962" w:rsidP="000B0354">
            <w:pPr>
              <w:autoSpaceDN w:val="0"/>
              <w:rPr>
                <w:rFonts w:eastAsia="Times New Roman"/>
                <w:sz w:val="22"/>
                <w:lang w:eastAsia="lt-LT"/>
              </w:rPr>
            </w:pPr>
            <w:r w:rsidRPr="00415C48">
              <w:rPr>
                <w:rFonts w:eastAsia="Times New Roman"/>
                <w:sz w:val="22"/>
                <w:lang w:eastAsia="lt-LT"/>
              </w:rPr>
              <w:t>GROUNDS FOR EXCLUSION OF SUPPLIERS</w:t>
            </w:r>
          </w:p>
        </w:tc>
      </w:tr>
      <w:tr w:rsidR="00713962" w:rsidRPr="00415C48" w14:paraId="30CA4FBD" w14:textId="77777777" w:rsidTr="000B0354">
        <w:tc>
          <w:tcPr>
            <w:tcW w:w="849" w:type="dxa"/>
          </w:tcPr>
          <w:p w14:paraId="5814EDAE" w14:textId="77777777" w:rsidR="00713962" w:rsidRPr="00415C48" w:rsidRDefault="00713962" w:rsidP="00713962">
            <w:pPr>
              <w:widowControl/>
              <w:numPr>
                <w:ilvl w:val="0"/>
                <w:numId w:val="9"/>
              </w:numPr>
              <w:suppressAutoHyphens w:val="0"/>
              <w:autoSpaceDN w:val="0"/>
              <w:jc w:val="both"/>
              <w:rPr>
                <w:rFonts w:eastAsia="Times New Roman"/>
                <w:sz w:val="22"/>
                <w:lang w:eastAsia="lt-LT"/>
              </w:rPr>
            </w:pPr>
          </w:p>
        </w:tc>
        <w:tc>
          <w:tcPr>
            <w:tcW w:w="8438" w:type="dxa"/>
          </w:tcPr>
          <w:p w14:paraId="35EF1A22" w14:textId="77777777" w:rsidR="00713962" w:rsidRPr="00415C48" w:rsidRDefault="00713962" w:rsidP="000B0354">
            <w:pPr>
              <w:autoSpaceDN w:val="0"/>
              <w:rPr>
                <w:rFonts w:eastAsia="Times New Roman"/>
                <w:sz w:val="22"/>
                <w:lang w:eastAsia="lt-LT"/>
              </w:rPr>
            </w:pPr>
            <w:r w:rsidRPr="00415C48">
              <w:rPr>
                <w:rFonts w:eastAsia="Times New Roman"/>
                <w:sz w:val="22"/>
                <w:lang w:eastAsia="lt-LT"/>
              </w:rPr>
              <w:t>SUPPLIER QUALIFICATION REQUIREMENTS</w:t>
            </w:r>
          </w:p>
        </w:tc>
      </w:tr>
      <w:tr w:rsidR="00713962" w:rsidRPr="00415C48" w14:paraId="4468F134" w14:textId="77777777" w:rsidTr="000B0354">
        <w:tc>
          <w:tcPr>
            <w:tcW w:w="849" w:type="dxa"/>
          </w:tcPr>
          <w:p w14:paraId="5C61C0C7" w14:textId="77777777" w:rsidR="00713962" w:rsidRPr="00415C48" w:rsidRDefault="00713962" w:rsidP="00713962">
            <w:pPr>
              <w:widowControl/>
              <w:numPr>
                <w:ilvl w:val="0"/>
                <w:numId w:val="9"/>
              </w:numPr>
              <w:suppressAutoHyphens w:val="0"/>
              <w:autoSpaceDN w:val="0"/>
              <w:jc w:val="both"/>
              <w:rPr>
                <w:rFonts w:eastAsia="Times New Roman"/>
                <w:sz w:val="22"/>
                <w:lang w:eastAsia="lt-LT"/>
              </w:rPr>
            </w:pPr>
          </w:p>
        </w:tc>
        <w:tc>
          <w:tcPr>
            <w:tcW w:w="8438" w:type="dxa"/>
          </w:tcPr>
          <w:p w14:paraId="2D2D7832" w14:textId="77777777" w:rsidR="00713962" w:rsidRPr="00415C48" w:rsidRDefault="00713962" w:rsidP="000B0354">
            <w:pPr>
              <w:autoSpaceDN w:val="0"/>
              <w:rPr>
                <w:rFonts w:eastAsia="Times New Roman"/>
                <w:sz w:val="22"/>
                <w:lang w:eastAsia="lt-LT"/>
              </w:rPr>
            </w:pPr>
            <w:r w:rsidRPr="00415C48">
              <w:rPr>
                <w:rFonts w:eastAsia="Times New Roman"/>
                <w:sz w:val="22"/>
                <w:lang w:eastAsia="lt-LT"/>
              </w:rPr>
              <w:t>PARTICIPATION OF A GROUP OF ECONOMIC OPERATORS IN THE PROCUREMENT PROCEDURES</w:t>
            </w:r>
          </w:p>
        </w:tc>
      </w:tr>
      <w:tr w:rsidR="00713962" w:rsidRPr="00415C48" w14:paraId="3952B6DD" w14:textId="77777777" w:rsidTr="000B0354">
        <w:tc>
          <w:tcPr>
            <w:tcW w:w="849" w:type="dxa"/>
          </w:tcPr>
          <w:p w14:paraId="08FA25F8" w14:textId="77777777" w:rsidR="00713962" w:rsidRPr="00415C48" w:rsidRDefault="00713962" w:rsidP="00713962">
            <w:pPr>
              <w:widowControl/>
              <w:numPr>
                <w:ilvl w:val="0"/>
                <w:numId w:val="9"/>
              </w:numPr>
              <w:suppressAutoHyphens w:val="0"/>
              <w:autoSpaceDN w:val="0"/>
              <w:jc w:val="both"/>
              <w:rPr>
                <w:rFonts w:eastAsia="Times New Roman"/>
                <w:sz w:val="22"/>
                <w:lang w:eastAsia="lt-LT"/>
              </w:rPr>
            </w:pPr>
          </w:p>
        </w:tc>
        <w:tc>
          <w:tcPr>
            <w:tcW w:w="8438" w:type="dxa"/>
          </w:tcPr>
          <w:p w14:paraId="7F8F58E8" w14:textId="77777777" w:rsidR="00713962" w:rsidRPr="00415C48" w:rsidRDefault="00713962" w:rsidP="000B0354">
            <w:pPr>
              <w:autoSpaceDN w:val="0"/>
              <w:rPr>
                <w:rFonts w:eastAsia="Times New Roman"/>
                <w:sz w:val="22"/>
                <w:lang w:eastAsia="lt-LT"/>
              </w:rPr>
            </w:pPr>
            <w:r w:rsidRPr="00415C48">
              <w:rPr>
                <w:rFonts w:eastAsia="Times New Roman"/>
                <w:sz w:val="22"/>
                <w:lang w:eastAsia="lt-LT"/>
              </w:rPr>
              <w:t>PREPARATION, SUBMISSION AND AMENDMENT OF TENDERS</w:t>
            </w:r>
          </w:p>
        </w:tc>
      </w:tr>
      <w:tr w:rsidR="00713962" w:rsidRPr="00415C48" w14:paraId="4AE44AD0" w14:textId="77777777" w:rsidTr="000B0354">
        <w:tc>
          <w:tcPr>
            <w:tcW w:w="849" w:type="dxa"/>
          </w:tcPr>
          <w:p w14:paraId="353E1C6B" w14:textId="77777777" w:rsidR="00713962" w:rsidRPr="00415C48" w:rsidRDefault="00713962" w:rsidP="00713962">
            <w:pPr>
              <w:widowControl/>
              <w:numPr>
                <w:ilvl w:val="0"/>
                <w:numId w:val="9"/>
              </w:numPr>
              <w:suppressAutoHyphens w:val="0"/>
              <w:autoSpaceDN w:val="0"/>
              <w:jc w:val="both"/>
              <w:rPr>
                <w:rFonts w:eastAsia="Times New Roman"/>
                <w:sz w:val="22"/>
                <w:lang w:eastAsia="lt-LT"/>
              </w:rPr>
            </w:pPr>
          </w:p>
        </w:tc>
        <w:tc>
          <w:tcPr>
            <w:tcW w:w="8438" w:type="dxa"/>
          </w:tcPr>
          <w:p w14:paraId="2AD5106F" w14:textId="77777777" w:rsidR="00713962" w:rsidRPr="00415C48" w:rsidRDefault="00713962" w:rsidP="000B0354">
            <w:pPr>
              <w:autoSpaceDN w:val="0"/>
              <w:rPr>
                <w:rFonts w:eastAsia="Times New Roman"/>
                <w:sz w:val="22"/>
                <w:lang w:eastAsia="lt-LT"/>
              </w:rPr>
            </w:pPr>
            <w:r w:rsidRPr="00415C48">
              <w:rPr>
                <w:rFonts w:eastAsia="Times New Roman"/>
                <w:sz w:val="22"/>
                <w:lang w:eastAsia="lt-LT"/>
              </w:rPr>
              <w:t>ENCRYPTION OF TENDERS</w:t>
            </w:r>
          </w:p>
        </w:tc>
      </w:tr>
      <w:tr w:rsidR="00713962" w:rsidRPr="00415C48" w14:paraId="2B63E4C6" w14:textId="77777777" w:rsidTr="000B0354">
        <w:tc>
          <w:tcPr>
            <w:tcW w:w="849" w:type="dxa"/>
          </w:tcPr>
          <w:p w14:paraId="3316FB42" w14:textId="77777777" w:rsidR="00713962" w:rsidRPr="00415C48" w:rsidRDefault="00713962" w:rsidP="00713962">
            <w:pPr>
              <w:widowControl/>
              <w:numPr>
                <w:ilvl w:val="0"/>
                <w:numId w:val="9"/>
              </w:numPr>
              <w:suppressAutoHyphens w:val="0"/>
              <w:autoSpaceDN w:val="0"/>
              <w:jc w:val="both"/>
              <w:rPr>
                <w:rFonts w:eastAsia="Times New Roman"/>
                <w:sz w:val="22"/>
                <w:lang w:eastAsia="lt-LT"/>
              </w:rPr>
            </w:pPr>
          </w:p>
        </w:tc>
        <w:tc>
          <w:tcPr>
            <w:tcW w:w="8438" w:type="dxa"/>
          </w:tcPr>
          <w:p w14:paraId="13B1E9D2" w14:textId="77777777" w:rsidR="00713962" w:rsidRPr="00415C48" w:rsidRDefault="00713962" w:rsidP="000B0354">
            <w:pPr>
              <w:autoSpaceDN w:val="0"/>
              <w:rPr>
                <w:rFonts w:eastAsia="Times New Roman"/>
                <w:sz w:val="22"/>
                <w:lang w:eastAsia="lt-LT"/>
              </w:rPr>
            </w:pPr>
            <w:r w:rsidRPr="00415C48">
              <w:rPr>
                <w:rFonts w:eastAsia="Times New Roman"/>
                <w:sz w:val="22"/>
                <w:lang w:eastAsia="lt-LT"/>
              </w:rPr>
              <w:t>TENDER VALIDITY SECURITY</w:t>
            </w:r>
          </w:p>
        </w:tc>
      </w:tr>
      <w:tr w:rsidR="00713962" w:rsidRPr="00415C48" w14:paraId="5C5D1591" w14:textId="77777777" w:rsidTr="000B0354">
        <w:tc>
          <w:tcPr>
            <w:tcW w:w="849" w:type="dxa"/>
          </w:tcPr>
          <w:p w14:paraId="324C3E59" w14:textId="77777777" w:rsidR="00713962" w:rsidRPr="00415C48" w:rsidRDefault="00713962" w:rsidP="00713962">
            <w:pPr>
              <w:widowControl/>
              <w:numPr>
                <w:ilvl w:val="0"/>
                <w:numId w:val="9"/>
              </w:numPr>
              <w:suppressAutoHyphens w:val="0"/>
              <w:autoSpaceDN w:val="0"/>
              <w:jc w:val="both"/>
              <w:rPr>
                <w:rFonts w:eastAsia="Times New Roman"/>
                <w:sz w:val="22"/>
                <w:lang w:eastAsia="lt-LT"/>
              </w:rPr>
            </w:pPr>
          </w:p>
        </w:tc>
        <w:tc>
          <w:tcPr>
            <w:tcW w:w="8438" w:type="dxa"/>
          </w:tcPr>
          <w:p w14:paraId="32009B93" w14:textId="77777777" w:rsidR="00713962" w:rsidRPr="00415C48" w:rsidRDefault="00713962" w:rsidP="000B0354">
            <w:pPr>
              <w:autoSpaceDN w:val="0"/>
              <w:rPr>
                <w:rFonts w:eastAsia="Times New Roman"/>
                <w:sz w:val="22"/>
                <w:lang w:eastAsia="lt-LT"/>
              </w:rPr>
            </w:pPr>
            <w:r w:rsidRPr="00415C48">
              <w:rPr>
                <w:rFonts w:eastAsia="Times New Roman"/>
                <w:sz w:val="22"/>
                <w:lang w:eastAsia="lt-LT"/>
              </w:rPr>
              <w:t>CLARIFICATION AND REVISION OF THE SURVEY CONDITIONS</w:t>
            </w:r>
          </w:p>
        </w:tc>
      </w:tr>
      <w:tr w:rsidR="00713962" w:rsidRPr="00415C48" w14:paraId="06AA14B4" w14:textId="77777777" w:rsidTr="000B0354">
        <w:tc>
          <w:tcPr>
            <w:tcW w:w="849" w:type="dxa"/>
          </w:tcPr>
          <w:p w14:paraId="7A113A3B" w14:textId="77777777" w:rsidR="00713962" w:rsidRPr="00415C48" w:rsidRDefault="00713962" w:rsidP="00713962">
            <w:pPr>
              <w:widowControl/>
              <w:numPr>
                <w:ilvl w:val="0"/>
                <w:numId w:val="9"/>
              </w:numPr>
              <w:suppressAutoHyphens w:val="0"/>
              <w:autoSpaceDN w:val="0"/>
              <w:jc w:val="both"/>
              <w:rPr>
                <w:rFonts w:eastAsia="Times New Roman"/>
                <w:sz w:val="22"/>
                <w:lang w:eastAsia="lt-LT"/>
              </w:rPr>
            </w:pPr>
          </w:p>
        </w:tc>
        <w:tc>
          <w:tcPr>
            <w:tcW w:w="8438" w:type="dxa"/>
          </w:tcPr>
          <w:p w14:paraId="01F3F27B" w14:textId="77777777" w:rsidR="00713962" w:rsidRPr="00415C48" w:rsidRDefault="00713962" w:rsidP="000B0354">
            <w:pPr>
              <w:autoSpaceDN w:val="0"/>
              <w:rPr>
                <w:rFonts w:eastAsia="Times New Roman"/>
                <w:sz w:val="22"/>
                <w:lang w:eastAsia="lt-LT"/>
              </w:rPr>
            </w:pPr>
            <w:r w:rsidRPr="00415C48">
              <w:rPr>
                <w:rFonts w:eastAsia="Times New Roman"/>
                <w:sz w:val="22"/>
                <w:lang w:eastAsia="lt-LT"/>
              </w:rPr>
              <w:t>PROCEDURE FOR OPENING ENVELOPES CONTAINING TENDERS</w:t>
            </w:r>
          </w:p>
        </w:tc>
      </w:tr>
      <w:tr w:rsidR="00713962" w:rsidRPr="00415C48" w14:paraId="3E3853CD" w14:textId="77777777" w:rsidTr="000B0354">
        <w:tc>
          <w:tcPr>
            <w:tcW w:w="849" w:type="dxa"/>
          </w:tcPr>
          <w:p w14:paraId="45E903D3" w14:textId="77777777" w:rsidR="00713962" w:rsidRPr="00415C48" w:rsidRDefault="00713962" w:rsidP="00713962">
            <w:pPr>
              <w:widowControl/>
              <w:numPr>
                <w:ilvl w:val="0"/>
                <w:numId w:val="9"/>
              </w:numPr>
              <w:suppressAutoHyphens w:val="0"/>
              <w:autoSpaceDN w:val="0"/>
              <w:jc w:val="both"/>
              <w:rPr>
                <w:rFonts w:eastAsia="Times New Roman"/>
                <w:sz w:val="22"/>
                <w:lang w:eastAsia="lt-LT"/>
              </w:rPr>
            </w:pPr>
          </w:p>
        </w:tc>
        <w:tc>
          <w:tcPr>
            <w:tcW w:w="8438" w:type="dxa"/>
          </w:tcPr>
          <w:p w14:paraId="17449C99" w14:textId="77777777" w:rsidR="00713962" w:rsidRPr="00415C48" w:rsidRDefault="00713962" w:rsidP="000B0354">
            <w:pPr>
              <w:autoSpaceDN w:val="0"/>
              <w:rPr>
                <w:rFonts w:eastAsia="Times New Roman"/>
                <w:sz w:val="22"/>
                <w:lang w:eastAsia="lt-LT"/>
              </w:rPr>
            </w:pPr>
            <w:r w:rsidRPr="00415C48">
              <w:rPr>
                <w:rFonts w:eastAsia="Times New Roman"/>
                <w:sz w:val="22"/>
                <w:lang w:eastAsia="lt-LT"/>
              </w:rPr>
              <w:t>EXAMINATION OF TENDERS</w:t>
            </w:r>
          </w:p>
        </w:tc>
      </w:tr>
      <w:tr w:rsidR="00713962" w:rsidRPr="00415C48" w14:paraId="69ABA724" w14:textId="77777777" w:rsidTr="000B0354">
        <w:tc>
          <w:tcPr>
            <w:tcW w:w="849" w:type="dxa"/>
          </w:tcPr>
          <w:p w14:paraId="11F3BE7C" w14:textId="77777777" w:rsidR="00713962" w:rsidRPr="00415C48" w:rsidRDefault="00713962" w:rsidP="00713962">
            <w:pPr>
              <w:widowControl/>
              <w:numPr>
                <w:ilvl w:val="0"/>
                <w:numId w:val="9"/>
              </w:numPr>
              <w:suppressAutoHyphens w:val="0"/>
              <w:autoSpaceDN w:val="0"/>
              <w:jc w:val="both"/>
              <w:rPr>
                <w:rFonts w:eastAsia="Times New Roman"/>
                <w:sz w:val="22"/>
                <w:lang w:eastAsia="lt-LT"/>
              </w:rPr>
            </w:pPr>
          </w:p>
        </w:tc>
        <w:tc>
          <w:tcPr>
            <w:tcW w:w="8438" w:type="dxa"/>
          </w:tcPr>
          <w:p w14:paraId="4EDF5ACF" w14:textId="77777777" w:rsidR="00713962" w:rsidRPr="00415C48" w:rsidRDefault="00713962" w:rsidP="000B0354">
            <w:pPr>
              <w:autoSpaceDN w:val="0"/>
              <w:rPr>
                <w:rFonts w:eastAsia="Times New Roman"/>
                <w:sz w:val="22"/>
                <w:lang w:eastAsia="lt-LT"/>
              </w:rPr>
            </w:pPr>
            <w:r w:rsidRPr="00415C48">
              <w:rPr>
                <w:rFonts w:eastAsia="Times New Roman"/>
                <w:sz w:val="22"/>
                <w:lang w:eastAsia="lt-LT"/>
              </w:rPr>
              <w:t>EVALUATION OF TENDERS</w:t>
            </w:r>
          </w:p>
        </w:tc>
      </w:tr>
      <w:tr w:rsidR="00713962" w:rsidRPr="00415C48" w14:paraId="40054C9D" w14:textId="77777777" w:rsidTr="000B0354">
        <w:tc>
          <w:tcPr>
            <w:tcW w:w="849" w:type="dxa"/>
          </w:tcPr>
          <w:p w14:paraId="7937F826" w14:textId="77777777" w:rsidR="00713962" w:rsidRPr="00415C48" w:rsidRDefault="00713962" w:rsidP="00713962">
            <w:pPr>
              <w:widowControl/>
              <w:numPr>
                <w:ilvl w:val="0"/>
                <w:numId w:val="9"/>
              </w:numPr>
              <w:suppressAutoHyphens w:val="0"/>
              <w:autoSpaceDN w:val="0"/>
              <w:jc w:val="both"/>
              <w:rPr>
                <w:rFonts w:eastAsia="Times New Roman"/>
                <w:sz w:val="22"/>
                <w:lang w:eastAsia="lt-LT"/>
              </w:rPr>
            </w:pPr>
          </w:p>
        </w:tc>
        <w:tc>
          <w:tcPr>
            <w:tcW w:w="8438" w:type="dxa"/>
          </w:tcPr>
          <w:p w14:paraId="7337D578" w14:textId="77777777" w:rsidR="00713962" w:rsidRPr="00415C48" w:rsidRDefault="00713962" w:rsidP="000B0354">
            <w:pPr>
              <w:autoSpaceDN w:val="0"/>
              <w:rPr>
                <w:rFonts w:eastAsia="Times New Roman"/>
                <w:sz w:val="22"/>
                <w:lang w:eastAsia="lt-LT"/>
              </w:rPr>
            </w:pPr>
            <w:r w:rsidRPr="00415C48">
              <w:rPr>
                <w:rFonts w:eastAsia="Times New Roman"/>
                <w:sz w:val="22"/>
                <w:lang w:eastAsia="lt-LT"/>
              </w:rPr>
              <w:t>RANKING OF TENDERS AND DECISION ON THE CONCLUSION OF THE PROCUREMENT CONTRACT</w:t>
            </w:r>
          </w:p>
        </w:tc>
      </w:tr>
      <w:tr w:rsidR="00713962" w:rsidRPr="00415C48" w14:paraId="78CE29AD" w14:textId="77777777" w:rsidTr="000B0354">
        <w:tc>
          <w:tcPr>
            <w:tcW w:w="849" w:type="dxa"/>
          </w:tcPr>
          <w:p w14:paraId="2658EBCB" w14:textId="77777777" w:rsidR="00713962" w:rsidRPr="00415C48" w:rsidRDefault="00713962" w:rsidP="00713962">
            <w:pPr>
              <w:widowControl/>
              <w:numPr>
                <w:ilvl w:val="0"/>
                <w:numId w:val="9"/>
              </w:numPr>
              <w:suppressAutoHyphens w:val="0"/>
              <w:autoSpaceDN w:val="0"/>
              <w:jc w:val="both"/>
              <w:rPr>
                <w:rFonts w:eastAsia="Times New Roman"/>
                <w:sz w:val="22"/>
                <w:lang w:eastAsia="lt-LT"/>
              </w:rPr>
            </w:pPr>
          </w:p>
        </w:tc>
        <w:tc>
          <w:tcPr>
            <w:tcW w:w="8438" w:type="dxa"/>
          </w:tcPr>
          <w:p w14:paraId="3C5A8C89" w14:textId="77777777" w:rsidR="00713962" w:rsidRPr="00415C48" w:rsidRDefault="00713962" w:rsidP="000B0354">
            <w:pPr>
              <w:autoSpaceDN w:val="0"/>
              <w:rPr>
                <w:rFonts w:eastAsia="Times New Roman"/>
                <w:sz w:val="22"/>
                <w:lang w:eastAsia="lt-LT"/>
              </w:rPr>
            </w:pPr>
            <w:r w:rsidRPr="00415C48">
              <w:rPr>
                <w:rFonts w:eastAsia="Times New Roman"/>
                <w:sz w:val="22"/>
                <w:lang w:eastAsia="lt-LT"/>
              </w:rPr>
              <w:t>PROCEDURE FOR EXAMINATION OF CLAIMS AND COMPLAINTS</w:t>
            </w:r>
          </w:p>
        </w:tc>
      </w:tr>
      <w:tr w:rsidR="00713962" w:rsidRPr="00415C48" w14:paraId="7C9EF9B5" w14:textId="77777777" w:rsidTr="000B0354">
        <w:tc>
          <w:tcPr>
            <w:tcW w:w="849" w:type="dxa"/>
          </w:tcPr>
          <w:p w14:paraId="1821BDBF" w14:textId="77777777" w:rsidR="00713962" w:rsidRPr="00415C48" w:rsidRDefault="00713962" w:rsidP="00713962">
            <w:pPr>
              <w:widowControl/>
              <w:numPr>
                <w:ilvl w:val="0"/>
                <w:numId w:val="9"/>
              </w:numPr>
              <w:suppressAutoHyphens w:val="0"/>
              <w:autoSpaceDN w:val="0"/>
              <w:jc w:val="both"/>
              <w:rPr>
                <w:rFonts w:eastAsia="Times New Roman"/>
                <w:sz w:val="22"/>
                <w:lang w:eastAsia="lt-LT"/>
              </w:rPr>
            </w:pPr>
          </w:p>
        </w:tc>
        <w:tc>
          <w:tcPr>
            <w:tcW w:w="8438" w:type="dxa"/>
          </w:tcPr>
          <w:p w14:paraId="61791171" w14:textId="77777777" w:rsidR="00713962" w:rsidRPr="00415C48" w:rsidRDefault="00713962" w:rsidP="000B0354">
            <w:pPr>
              <w:autoSpaceDN w:val="0"/>
              <w:rPr>
                <w:rFonts w:eastAsia="Times New Roman"/>
                <w:sz w:val="22"/>
                <w:lang w:eastAsia="lt-LT"/>
              </w:rPr>
            </w:pPr>
            <w:r w:rsidRPr="00415C48">
              <w:rPr>
                <w:rFonts w:eastAsia="Times New Roman"/>
                <w:sz w:val="22"/>
                <w:lang w:eastAsia="lt-LT"/>
              </w:rPr>
              <w:t>TERMS OF THE PROCUREMENT CONTRACT</w:t>
            </w:r>
          </w:p>
        </w:tc>
      </w:tr>
      <w:tr w:rsidR="00713962" w:rsidRPr="00415C48" w14:paraId="78850356" w14:textId="77777777" w:rsidTr="000B0354">
        <w:tc>
          <w:tcPr>
            <w:tcW w:w="849" w:type="dxa"/>
          </w:tcPr>
          <w:p w14:paraId="79DE96E7" w14:textId="77777777" w:rsidR="00713962" w:rsidRPr="00415C48" w:rsidRDefault="00713962" w:rsidP="000B0354">
            <w:pPr>
              <w:autoSpaceDN w:val="0"/>
              <w:jc w:val="both"/>
              <w:rPr>
                <w:rFonts w:eastAsia="Times New Roman"/>
                <w:sz w:val="22"/>
                <w:lang w:eastAsia="lt-LT"/>
              </w:rPr>
            </w:pPr>
          </w:p>
        </w:tc>
        <w:tc>
          <w:tcPr>
            <w:tcW w:w="8438" w:type="dxa"/>
          </w:tcPr>
          <w:p w14:paraId="6B500963" w14:textId="77777777" w:rsidR="00713962" w:rsidRPr="00415C48" w:rsidRDefault="00713962" w:rsidP="000B0354">
            <w:pPr>
              <w:autoSpaceDN w:val="0"/>
              <w:rPr>
                <w:rFonts w:eastAsia="Times New Roman"/>
                <w:sz w:val="22"/>
                <w:lang w:eastAsia="lt-LT"/>
              </w:rPr>
            </w:pPr>
            <w:r w:rsidRPr="00415C48">
              <w:rPr>
                <w:rFonts w:eastAsia="Times New Roman"/>
                <w:sz w:val="22"/>
                <w:lang w:eastAsia="lt-LT"/>
              </w:rPr>
              <w:t>ANNEXES:</w:t>
            </w:r>
          </w:p>
        </w:tc>
      </w:tr>
    </w:tbl>
    <w:p w14:paraId="21DDFB7F" w14:textId="77777777" w:rsidR="00713962" w:rsidRPr="00415C48" w:rsidRDefault="00713962" w:rsidP="00713962">
      <w:pPr>
        <w:autoSpaceDN w:val="0"/>
        <w:jc w:val="both"/>
        <w:rPr>
          <w:rFonts w:eastAsia="Times New Roman"/>
          <w:sz w:val="22"/>
          <w:lang w:eastAsia="lt-LT"/>
        </w:rPr>
      </w:pPr>
    </w:p>
    <w:p w14:paraId="5C05F759" w14:textId="77777777" w:rsidR="00713962" w:rsidRPr="00415C48" w:rsidRDefault="00713962" w:rsidP="00713962">
      <w:pPr>
        <w:autoSpaceDN w:val="0"/>
        <w:jc w:val="both"/>
        <w:rPr>
          <w:rFonts w:eastAsia="Times New Roman"/>
          <w:sz w:val="22"/>
          <w:lang w:eastAsia="lt-LT"/>
        </w:rPr>
      </w:pPr>
      <w:r w:rsidRPr="00415C48">
        <w:rPr>
          <w:rFonts w:eastAsia="Times New Roman"/>
          <w:sz w:val="22"/>
          <w:lang w:eastAsia="lt-LT"/>
        </w:rPr>
        <w:t>1. Technical Specification.</w:t>
      </w:r>
    </w:p>
    <w:p w14:paraId="6BEF04B8" w14:textId="77777777" w:rsidR="00713962" w:rsidRPr="00415C48" w:rsidRDefault="00713962" w:rsidP="00713962">
      <w:pPr>
        <w:autoSpaceDN w:val="0"/>
        <w:jc w:val="both"/>
        <w:rPr>
          <w:rFonts w:eastAsia="Times New Roman"/>
          <w:sz w:val="22"/>
          <w:lang w:eastAsia="lt-LT"/>
        </w:rPr>
      </w:pPr>
      <w:r w:rsidRPr="00415C48">
        <w:rPr>
          <w:rFonts w:eastAsia="Times New Roman"/>
          <w:sz w:val="22"/>
          <w:lang w:eastAsia="lt-LT"/>
        </w:rPr>
        <w:t>2. Tender Form.</w:t>
      </w:r>
    </w:p>
    <w:p w14:paraId="4B94FC8E" w14:textId="77777777" w:rsidR="00713962" w:rsidRPr="00415C48" w:rsidRDefault="00713962" w:rsidP="00713962">
      <w:pPr>
        <w:autoSpaceDN w:val="0"/>
        <w:jc w:val="both"/>
        <w:rPr>
          <w:rFonts w:eastAsia="Times New Roman"/>
          <w:sz w:val="22"/>
          <w:lang w:eastAsia="lt-LT"/>
        </w:rPr>
      </w:pPr>
      <w:r w:rsidRPr="00415C48">
        <w:rPr>
          <w:rFonts w:eastAsia="Times New Roman"/>
          <w:sz w:val="22"/>
          <w:lang w:eastAsia="lt-LT"/>
        </w:rPr>
        <w:t>3. Supplier Declaration.</w:t>
      </w:r>
    </w:p>
    <w:p w14:paraId="2DA9BB37" w14:textId="77777777" w:rsidR="00713962" w:rsidRPr="00415C48" w:rsidRDefault="00713962" w:rsidP="00713962">
      <w:pPr>
        <w:autoSpaceDN w:val="0"/>
        <w:jc w:val="both"/>
        <w:rPr>
          <w:rFonts w:eastAsia="Times New Roman"/>
          <w:sz w:val="22"/>
          <w:lang w:eastAsia="lt-LT"/>
        </w:rPr>
      </w:pPr>
      <w:r w:rsidRPr="00415C48">
        <w:rPr>
          <w:rFonts w:eastAsia="Times New Roman"/>
          <w:sz w:val="22"/>
          <w:lang w:eastAsia="lt-LT"/>
        </w:rPr>
        <w:t>4. Draft Service Contract.</w:t>
      </w:r>
    </w:p>
    <w:p w14:paraId="637FE879" w14:textId="77777777" w:rsidR="00713962" w:rsidRPr="00415C48" w:rsidRDefault="00713962" w:rsidP="00713962">
      <w:pPr>
        <w:autoSpaceDN w:val="0"/>
        <w:jc w:val="both"/>
        <w:rPr>
          <w:rFonts w:eastAsia="Times New Roman"/>
          <w:sz w:val="22"/>
          <w:lang w:eastAsia="lt-LT"/>
        </w:rPr>
      </w:pPr>
    </w:p>
    <w:p w14:paraId="3D064C57" w14:textId="77777777" w:rsidR="00713962" w:rsidRPr="00415C48" w:rsidRDefault="00713962" w:rsidP="00713962">
      <w:pPr>
        <w:autoSpaceDN w:val="0"/>
        <w:jc w:val="both"/>
        <w:rPr>
          <w:rFonts w:eastAsia="Times New Roman"/>
          <w:sz w:val="22"/>
          <w:lang w:eastAsia="lt-LT"/>
        </w:rPr>
      </w:pPr>
    </w:p>
    <w:p w14:paraId="35AB6C0A" w14:textId="77777777" w:rsidR="00713962" w:rsidRPr="00415C48" w:rsidRDefault="00713962" w:rsidP="00713962">
      <w:pPr>
        <w:autoSpaceDN w:val="0"/>
        <w:jc w:val="center"/>
        <w:rPr>
          <w:rFonts w:eastAsia="Times New Roman"/>
          <w:b/>
          <w:sz w:val="22"/>
          <w:lang w:eastAsia="lt-LT"/>
        </w:rPr>
      </w:pPr>
    </w:p>
    <w:p w14:paraId="0C5C8B96" w14:textId="77777777" w:rsidR="00713962" w:rsidRPr="00415C48" w:rsidRDefault="00713962" w:rsidP="00713962">
      <w:pPr>
        <w:widowControl/>
        <w:numPr>
          <w:ilvl w:val="0"/>
          <w:numId w:val="8"/>
        </w:numPr>
        <w:suppressAutoHyphens w:val="0"/>
        <w:autoSpaceDN w:val="0"/>
        <w:jc w:val="center"/>
        <w:rPr>
          <w:rFonts w:eastAsia="Times New Roman"/>
          <w:b/>
          <w:sz w:val="22"/>
          <w:lang w:eastAsia="lt-LT"/>
        </w:rPr>
      </w:pPr>
      <w:r w:rsidRPr="00415C48">
        <w:rPr>
          <w:rFonts w:eastAsia="Times New Roman"/>
          <w:b/>
          <w:sz w:val="22"/>
          <w:lang w:eastAsia="lt-LT"/>
        </w:rPr>
        <w:t>GENERAL PROVISIONS</w:t>
      </w:r>
    </w:p>
    <w:p w14:paraId="5563A5B3" w14:textId="77777777" w:rsidR="00713962" w:rsidRPr="00415C48" w:rsidRDefault="00713962" w:rsidP="00713962">
      <w:pPr>
        <w:autoSpaceDN w:val="0"/>
        <w:ind w:left="360"/>
        <w:rPr>
          <w:rFonts w:eastAsia="Times New Roman"/>
          <w:b/>
          <w:sz w:val="22"/>
          <w:lang w:eastAsia="lt-LT"/>
        </w:rPr>
      </w:pPr>
    </w:p>
    <w:p w14:paraId="6AD8A44F" w14:textId="09183322" w:rsidR="00713962" w:rsidRPr="00415C48" w:rsidRDefault="09D186D4" w:rsidP="48F1A74D">
      <w:pPr>
        <w:widowControl/>
        <w:tabs>
          <w:tab w:val="left" w:pos="426"/>
          <w:tab w:val="left" w:pos="993"/>
        </w:tabs>
        <w:spacing w:line="259" w:lineRule="auto"/>
        <w:jc w:val="both"/>
        <w:rPr>
          <w:rFonts w:eastAsia="Times New Roman"/>
          <w:sz w:val="22"/>
          <w:szCs w:val="22"/>
          <w:lang w:val="lt" w:eastAsia="lt-LT"/>
        </w:rPr>
      </w:pPr>
      <w:r w:rsidRPr="00415C48">
        <w:rPr>
          <w:rFonts w:eastAsia="Times New Roman"/>
          <w:sz w:val="22"/>
          <w:szCs w:val="22"/>
          <w:lang w:eastAsia="lt-LT"/>
        </w:rPr>
        <w:t>1.1. The Ministry of the Economy and Innovation of the Republic of Lithuania, legal entity code 188621919 (hereinafter – the Contracting Authority), intends to procure services for the implementation of a digital content project in a German media outlet (hereinafter – the Services). Under an authorisation, the procurement on behalf of the Contracting Authority is conducted by Invest Lithuania, public institution, legal entity code 124013427 (hereinafter – the Authorised Organisation). The Contract will be signed by the Contracting Authority. The Authorised Organisation shall perform the actions assigned to the Contracting Authority in the procurement documents, except for conclusion of the procurement contract.</w:t>
      </w:r>
      <w:bookmarkStart w:id="0" w:name="_Hlk493856133"/>
      <w:r w:rsidRPr="00415C48">
        <w:rPr>
          <w:rFonts w:eastAsia="Times New Roman"/>
          <w:sz w:val="22"/>
          <w:szCs w:val="22"/>
          <w:lang w:eastAsia="lt-LT"/>
        </w:rPr>
      </w:r>
      <w:bookmarkEnd w:id="0"/>
      <w:r w:rsidRPr="00415C48">
        <w:rPr>
          <w:rFonts w:eastAsia="Times New Roman"/>
          <w:sz w:val="22"/>
          <w:szCs w:val="22"/>
          <w:lang w:val="lt" w:eastAsia="lt-LT"/>
        </w:rPr>
      </w:r>
      <w:r w:rsidRPr="00415C48">
        <w:rPr>
          <w:rFonts w:eastAsia="Times New Roman"/>
          <w:sz w:val="22"/>
          <w:szCs w:val="22"/>
          <w:lang w:eastAsia="lt-LT"/>
        </w:rPr>
      </w:r>
      <w:r w:rsidRPr="00415C48">
        <w:rPr>
          <w:rFonts w:eastAsia="Times New Roman"/>
          <w:sz w:val="22"/>
          <w:szCs w:val="22"/>
          <w:lang w:val="lt" w:eastAsia="lt-LT"/>
        </w:rPr>
      </w:r>
    </w:p>
    <w:p w14:paraId="14245434" w14:textId="77777777" w:rsidR="00713962" w:rsidRPr="00415C48" w:rsidRDefault="00713962" w:rsidP="48F1A74D">
      <w:pPr>
        <w:widowControl/>
        <w:numPr>
          <w:ilvl w:val="1"/>
          <w:numId w:val="8"/>
        </w:numPr>
        <w:tabs>
          <w:tab w:val="left" w:pos="426"/>
          <w:tab w:val="left" w:pos="993"/>
        </w:tabs>
        <w:suppressAutoHyphens w:val="0"/>
        <w:autoSpaceDN w:val="0"/>
        <w:ind w:left="0" w:firstLine="0"/>
        <w:jc w:val="both"/>
        <w:rPr>
          <w:rFonts w:eastAsia="Times New Roman"/>
          <w:b/>
          <w:bCs/>
          <w:sz w:val="22"/>
          <w:szCs w:val="22"/>
          <w:lang w:eastAsia="lt-LT"/>
        </w:rPr>
      </w:pPr>
      <w:r w:rsidRPr="00415C48">
        <w:rPr>
          <w:rFonts w:eastAsia="Times New Roman"/>
          <w:sz w:val="22"/>
          <w:szCs w:val="22"/>
          <w:lang w:eastAsia="lt-LT"/>
        </w:rPr>
        <w:t>The procurement will be conducted by electronic means in the Central Public Procurement Information System (hereinafter – CPP IS).</w:t>
      </w:r>
    </w:p>
    <w:p w14:paraId="50BEF8C6" w14:textId="77777777" w:rsidR="00713962" w:rsidRPr="00415C48" w:rsidRDefault="00713962" w:rsidP="00713962">
      <w:pPr>
        <w:widowControl/>
        <w:numPr>
          <w:ilvl w:val="1"/>
          <w:numId w:val="8"/>
        </w:numPr>
        <w:tabs>
          <w:tab w:val="left" w:pos="426"/>
          <w:tab w:val="left" w:pos="993"/>
        </w:tabs>
        <w:suppressAutoHyphens w:val="0"/>
        <w:autoSpaceDN w:val="0"/>
        <w:ind w:left="0" w:firstLine="0"/>
        <w:jc w:val="both"/>
        <w:rPr>
          <w:rFonts w:eastAsia="Times New Roman"/>
          <w:sz w:val="22"/>
          <w:lang w:eastAsia="lt-LT"/>
        </w:rPr>
      </w:pPr>
      <w:r w:rsidRPr="00415C48">
        <w:rPr>
          <w:rFonts w:eastAsia="Times New Roman"/>
          <w:sz w:val="22"/>
          <w:lang w:eastAsia="lt-LT"/>
        </w:rPr>
        <w:t>The principal terms used are defined in the Law on Public Procurement (hereinafter – the Public Procurement Law).</w:t>
      </w:r>
    </w:p>
    <w:p w14:paraId="495AB260" w14:textId="77777777" w:rsidR="00713962" w:rsidRPr="00415C48" w:rsidRDefault="00713962" w:rsidP="00713962">
      <w:pPr>
        <w:widowControl/>
        <w:numPr>
          <w:ilvl w:val="1"/>
          <w:numId w:val="8"/>
        </w:numPr>
        <w:tabs>
          <w:tab w:val="left" w:pos="426"/>
          <w:tab w:val="left" w:pos="993"/>
        </w:tabs>
        <w:suppressAutoHyphens w:val="0"/>
        <w:autoSpaceDN w:val="0"/>
        <w:ind w:left="0" w:firstLine="0"/>
        <w:jc w:val="both"/>
        <w:rPr>
          <w:rFonts w:eastAsia="Times New Roman"/>
          <w:sz w:val="22"/>
          <w:lang w:eastAsia="lt-LT"/>
        </w:rPr>
      </w:pPr>
      <w:r w:rsidRPr="00415C48">
        <w:rPr>
          <w:rFonts w:eastAsia="Times New Roman"/>
          <w:sz w:val="22"/>
          <w:lang w:eastAsia="lt-LT"/>
        </w:rPr>
        <w:t>The procurement shall be conducted in accordance with the Law on Public Procurement of the Republic of Lithuania, the Description of the Procedure for Conducting Low-Value Procurement approved by Order No 1S-97 of the Director of the Public Procurement Office of 28 June 2017 (hereinafter – the Description), the Civil Code of the Republic of Lithuania (hereinafter – the Civil Code), other legal acts regulating public procurement and these Conditions of the Survey with Publication of a Tender Notice (hereinafter – the Survey Conditions/procurement documents). Matters not provided for in the procurement documents shall be directly governed by the provisions of the Public Procurement Law and the Description.</w:t>
      </w:r>
      <w:r w:rsidRPr="00415C48">
        <w:rPr>
          <w:sz w:val="22"/>
        </w:rPr>
      </w:r>
    </w:p>
    <w:p w14:paraId="3779DCAD" w14:textId="77777777" w:rsidR="00713962" w:rsidRPr="00415C48" w:rsidRDefault="00713962" w:rsidP="00713962">
      <w:pPr>
        <w:widowControl/>
        <w:numPr>
          <w:ilvl w:val="1"/>
          <w:numId w:val="8"/>
        </w:numPr>
        <w:tabs>
          <w:tab w:val="left" w:pos="426"/>
          <w:tab w:val="left" w:pos="993"/>
        </w:tabs>
        <w:suppressAutoHyphens w:val="0"/>
        <w:autoSpaceDN w:val="0"/>
        <w:ind w:left="0" w:firstLine="0"/>
        <w:jc w:val="both"/>
        <w:rPr>
          <w:rFonts w:eastAsia="Times New Roman"/>
          <w:sz w:val="22"/>
          <w:lang w:eastAsia="lt-LT"/>
        </w:rPr>
      </w:pPr>
      <w:r w:rsidRPr="00415C48">
        <w:rPr>
          <w:rFonts w:eastAsia="Times New Roman"/>
          <w:sz w:val="22"/>
          <w:lang w:eastAsia="lt-LT"/>
        </w:rPr>
        <w:t>No prior information notice concerning the intended procurement was published.</w:t>
      </w:r>
    </w:p>
    <w:p w14:paraId="59139D7B" w14:textId="5B715E82" w:rsidR="00713962" w:rsidRPr="00415C48" w:rsidRDefault="00713962" w:rsidP="00713962">
      <w:pPr>
        <w:widowControl/>
        <w:numPr>
          <w:ilvl w:val="1"/>
          <w:numId w:val="8"/>
        </w:numPr>
        <w:tabs>
          <w:tab w:val="left" w:pos="426"/>
          <w:tab w:val="left" w:pos="993"/>
        </w:tabs>
        <w:suppressAutoHyphens w:val="0"/>
        <w:autoSpaceDN w:val="0"/>
        <w:ind w:left="0" w:firstLine="0"/>
        <w:jc w:val="both"/>
        <w:rPr>
          <w:rFonts w:eastAsia="Times New Roman"/>
          <w:sz w:val="22"/>
          <w:lang w:eastAsia="lt-LT"/>
        </w:rPr>
      </w:pPr>
      <w:r>
        <w:rPr>
          <w:rFonts w:eastAsia="Times New Roman"/>
          <w:sz w:val="22"/>
          <w:lang w:eastAsia="lt-LT"/>
        </w:rPr>
        <w:t xml:space="preserve">The contract notice was published in accordance with the procedure established by the Public Procurement Law in CPP IS at: </w:t>
      </w:r>
      <w:hyperlink r:id="rId11" w:history="1">
        <w:r w:rsidRPr="00415C48">
          <w:rPr>
            <w:rStyle w:val="Hyperlink"/>
            <w:rFonts w:eastAsia="Times New Roman"/>
            <w:sz w:val="22"/>
            <w:lang w:eastAsia="lt-LT"/>
          </w:rPr>
          <w:t>https://viesiejipirkimai.lt/epps/home.do</w:t>
        </w:r>
      </w:hyperlink>
      <w:r>
        <w:rPr>
          <w:rFonts w:eastAsia="Times New Roman"/>
          <w:sz w:val="22"/>
          <w:lang w:eastAsia="lt-LT"/>
        </w:rPr>
        <w:t>.</w:t>
      </w:r>
    </w:p>
    <w:p w14:paraId="608D6035" w14:textId="77777777" w:rsidR="00713962" w:rsidRPr="00415C48" w:rsidRDefault="00713962" w:rsidP="00713962">
      <w:pPr>
        <w:widowControl/>
        <w:numPr>
          <w:ilvl w:val="1"/>
          <w:numId w:val="8"/>
        </w:numPr>
        <w:tabs>
          <w:tab w:val="left" w:pos="426"/>
          <w:tab w:val="left" w:pos="993"/>
        </w:tabs>
        <w:suppressAutoHyphens w:val="0"/>
        <w:autoSpaceDN w:val="0"/>
        <w:ind w:left="0" w:firstLine="0"/>
        <w:jc w:val="both"/>
        <w:rPr>
          <w:rFonts w:eastAsia="Times New Roman"/>
          <w:sz w:val="22"/>
          <w:lang w:eastAsia="lt-LT"/>
        </w:rPr>
      </w:pPr>
      <w:r w:rsidRPr="00415C48">
        <w:rPr>
          <w:rFonts w:eastAsia="Times New Roman"/>
          <w:sz w:val="22"/>
          <w:lang w:eastAsia="lt-LT"/>
        </w:rPr>
        <w:t>The procurement shall be conducted in compliance with the principles of equality, non-discrimination, transparency, mutual recognition and proportionality, and with the requirements of confidentiality and impartiality. Decisions concerning the Survey Conditions shall be made in accordance with the principle of rationality.</w:t>
      </w:r>
    </w:p>
    <w:p w14:paraId="2AB0BA01" w14:textId="77777777" w:rsidR="00713962" w:rsidRPr="00415C48" w:rsidRDefault="00713962" w:rsidP="00713962">
      <w:pPr>
        <w:widowControl/>
        <w:numPr>
          <w:ilvl w:val="1"/>
          <w:numId w:val="8"/>
        </w:numPr>
        <w:tabs>
          <w:tab w:val="left" w:pos="426"/>
          <w:tab w:val="left" w:pos="993"/>
        </w:tabs>
        <w:suppressAutoHyphens w:val="0"/>
        <w:autoSpaceDN w:val="0"/>
        <w:ind w:left="0" w:firstLine="0"/>
        <w:jc w:val="both"/>
        <w:rPr>
          <w:rFonts w:eastAsia="Times New Roman"/>
          <w:sz w:val="22"/>
          <w:lang w:eastAsia="lt-LT"/>
        </w:rPr>
      </w:pPr>
      <w:r w:rsidRPr="00415C48">
        <w:rPr>
          <w:rFonts w:eastAsia="Times New Roman"/>
          <w:sz w:val="22"/>
          <w:lang w:eastAsia="lt-LT"/>
        </w:rPr>
        <w:t>The Contracting Authority is a value added tax (hereinafter – VAT) payer.</w:t>
      </w:r>
    </w:p>
    <w:p w14:paraId="58DC8FA7" w14:textId="77777777" w:rsidR="00713962" w:rsidRPr="00415C48" w:rsidRDefault="00713962" w:rsidP="00713962">
      <w:pPr>
        <w:widowControl/>
        <w:numPr>
          <w:ilvl w:val="1"/>
          <w:numId w:val="8"/>
        </w:numPr>
        <w:tabs>
          <w:tab w:val="left" w:pos="426"/>
          <w:tab w:val="left" w:pos="993"/>
        </w:tabs>
        <w:suppressAutoHyphens w:val="0"/>
        <w:autoSpaceDN w:val="0"/>
        <w:ind w:left="0" w:firstLine="0"/>
        <w:jc w:val="both"/>
        <w:rPr>
          <w:rFonts w:eastAsia="Times New Roman"/>
          <w:sz w:val="22"/>
          <w:lang w:eastAsia="lt-LT"/>
        </w:rPr>
      </w:pPr>
      <w:r w:rsidRPr="00415C48">
        <w:rPr>
          <w:rFonts w:eastAsia="Times New Roman"/>
          <w:sz w:val="22"/>
          <w:lang w:eastAsia="lt-LT"/>
        </w:rPr>
        <w:t>All procurement conditions are set out in the procurement documents, which consist of:</w:t>
      </w:r>
    </w:p>
    <w:p w14:paraId="207FEAF6" w14:textId="77777777" w:rsidR="00713962" w:rsidRPr="00415C48" w:rsidRDefault="00713962" w:rsidP="00713962">
      <w:pPr>
        <w:widowControl/>
        <w:numPr>
          <w:ilvl w:val="2"/>
          <w:numId w:val="8"/>
        </w:numPr>
        <w:tabs>
          <w:tab w:val="left" w:pos="426"/>
          <w:tab w:val="left" w:pos="993"/>
        </w:tabs>
        <w:suppressAutoHyphens w:val="0"/>
        <w:autoSpaceDN w:val="0"/>
        <w:jc w:val="both"/>
        <w:rPr>
          <w:rFonts w:eastAsia="Times New Roman"/>
          <w:sz w:val="22"/>
          <w:lang w:eastAsia="lt-LT"/>
        </w:rPr>
      </w:pPr>
      <w:r w:rsidRPr="00415C48">
        <w:rPr>
          <w:rFonts w:eastAsia="Times New Roman"/>
          <w:sz w:val="22"/>
          <w:lang w:eastAsia="lt-LT"/>
        </w:rPr>
        <w:t>the contract notice;</w:t>
      </w:r>
    </w:p>
    <w:p w14:paraId="6665AB6B" w14:textId="77777777" w:rsidR="00713962" w:rsidRPr="00415C48" w:rsidRDefault="00713962" w:rsidP="00713962">
      <w:pPr>
        <w:widowControl/>
        <w:numPr>
          <w:ilvl w:val="2"/>
          <w:numId w:val="8"/>
        </w:numPr>
        <w:tabs>
          <w:tab w:val="left" w:pos="426"/>
          <w:tab w:val="left" w:pos="993"/>
        </w:tabs>
        <w:suppressAutoHyphens w:val="0"/>
        <w:autoSpaceDN w:val="0"/>
        <w:jc w:val="both"/>
        <w:rPr>
          <w:rFonts w:eastAsia="Times New Roman"/>
          <w:sz w:val="22"/>
          <w:lang w:eastAsia="lt-LT"/>
        </w:rPr>
      </w:pPr>
      <w:r w:rsidRPr="00415C48">
        <w:rPr>
          <w:rFonts w:eastAsia="Times New Roman"/>
          <w:sz w:val="22"/>
          <w:lang w:eastAsia="lt-LT"/>
        </w:rPr>
        <w:t>the Survey Conditions (including annexes);</w:t>
      </w:r>
    </w:p>
    <w:p w14:paraId="656E0FB8" w14:textId="77777777" w:rsidR="00713962" w:rsidRPr="00415C48" w:rsidRDefault="00713962" w:rsidP="00713962">
      <w:pPr>
        <w:widowControl/>
        <w:numPr>
          <w:ilvl w:val="2"/>
          <w:numId w:val="8"/>
        </w:numPr>
        <w:tabs>
          <w:tab w:val="left" w:pos="426"/>
          <w:tab w:val="left" w:pos="993"/>
        </w:tabs>
        <w:suppressAutoHyphens w:val="0"/>
        <w:autoSpaceDN w:val="0"/>
        <w:jc w:val="both"/>
        <w:rPr>
          <w:rFonts w:eastAsia="Times New Roman"/>
          <w:sz w:val="22"/>
          <w:lang w:eastAsia="lt-LT"/>
        </w:rPr>
      </w:pPr>
      <w:r w:rsidRPr="00415C48">
        <w:rPr>
          <w:rFonts w:eastAsia="Times New Roman"/>
          <w:sz w:val="22"/>
          <w:lang w:eastAsia="lt-LT"/>
        </w:rPr>
        <w:t>clarifications (revisions) of the procurement documents, as well as answers to Suppliers’ questions (if any), provided through the CPP IS electronic communication tools;</w:t>
      </w:r>
    </w:p>
    <w:p w14:paraId="4A5DFC9B" w14:textId="77777777" w:rsidR="00713962" w:rsidRPr="00415C48" w:rsidRDefault="00713962" w:rsidP="00713962">
      <w:pPr>
        <w:widowControl/>
        <w:numPr>
          <w:ilvl w:val="2"/>
          <w:numId w:val="8"/>
        </w:numPr>
        <w:tabs>
          <w:tab w:val="left" w:pos="426"/>
          <w:tab w:val="left" w:pos="993"/>
        </w:tabs>
        <w:suppressAutoHyphens w:val="0"/>
        <w:autoSpaceDN w:val="0"/>
        <w:jc w:val="both"/>
        <w:rPr>
          <w:rFonts w:eastAsia="Times New Roman"/>
          <w:sz w:val="22"/>
          <w:lang w:eastAsia="lt-LT"/>
        </w:rPr>
      </w:pPr>
      <w:r w:rsidRPr="00415C48">
        <w:rPr>
          <w:rFonts w:eastAsia="Times New Roman"/>
          <w:sz w:val="22"/>
          <w:lang w:eastAsia="lt-LT"/>
        </w:rPr>
        <w:t>other information provided by means of CPP IS.</w:t>
      </w:r>
    </w:p>
    <w:p w14:paraId="12B09C54" w14:textId="16923DA6" w:rsidR="00713962" w:rsidRPr="00415C48" w:rsidRDefault="00713962" w:rsidP="6F1DE719">
      <w:pPr>
        <w:widowControl/>
        <w:numPr>
          <w:ilvl w:val="1"/>
          <w:numId w:val="8"/>
        </w:numPr>
        <w:tabs>
          <w:tab w:val="left" w:pos="426"/>
          <w:tab w:val="left" w:pos="567"/>
          <w:tab w:val="left" w:pos="993"/>
        </w:tabs>
        <w:suppressAutoHyphens w:val="0"/>
        <w:autoSpaceDN w:val="0"/>
        <w:ind w:left="0" w:firstLine="0"/>
        <w:jc w:val="both"/>
        <w:rPr>
          <w:rFonts w:eastAsia="Times New Roman"/>
          <w:sz w:val="22"/>
          <w:szCs w:val="22"/>
          <w:lang w:eastAsia="lt-LT"/>
        </w:rPr>
      </w:pPr>
      <w:r>
        <w:rPr>
          <w:rFonts w:eastAsia="Times New Roman"/>
          <w:sz w:val="22"/>
          <w:szCs w:val="22"/>
          <w:lang w:eastAsia="lt-LT"/>
        </w:rPr>
        <w:t xml:space="preserve">The authorised person for maintaining direct contact with Suppliers and receiving from them (not through intermediaries) notices related to the procurement procedures is Evelina Augutienė, Public Procurement Expert of the Administration and Finance Department of Invest Lithuania, public institution (Upės g. 23-1, Vilnius, tel. +37067048888, email evelina.augutiene@investlithuania.com). </w:t>
      </w:r>
      <w:r>
        <w:rPr>
          <w:rFonts w:eastAsia="Times New Roman"/>
          <w:b/>
          <w:bCs/>
          <w:sz w:val="22"/>
          <w:szCs w:val="22"/>
          <w:lang w:eastAsia="lt-LT"/>
        </w:rPr>
        <w:t>Communication shall take place only through the CPP IS communication tools, except for:</w:t>
      </w:r>
    </w:p>
    <w:p w14:paraId="1C6A0A13" w14:textId="77777777" w:rsidR="00713962" w:rsidRPr="00415C48" w:rsidRDefault="00713962" w:rsidP="00713962">
      <w:pPr>
        <w:widowControl/>
        <w:numPr>
          <w:ilvl w:val="2"/>
          <w:numId w:val="8"/>
        </w:numPr>
        <w:tabs>
          <w:tab w:val="left" w:pos="426"/>
          <w:tab w:val="left" w:pos="567"/>
          <w:tab w:val="left" w:pos="993"/>
          <w:tab w:val="left" w:pos="1560"/>
        </w:tabs>
        <w:suppressAutoHyphens w:val="0"/>
        <w:autoSpaceDN w:val="0"/>
        <w:jc w:val="both"/>
        <w:rPr>
          <w:rFonts w:eastAsia="Times New Roman"/>
          <w:sz w:val="22"/>
          <w:lang w:eastAsia="lt-LT"/>
        </w:rPr>
      </w:pPr>
      <w:r w:rsidRPr="00415C48">
        <w:rPr>
          <w:rFonts w:eastAsia="Times New Roman"/>
          <w:sz w:val="22"/>
          <w:lang w:eastAsia="lt-LT"/>
        </w:rPr>
        <w:t>communication when signing or terminating the Contract and when performing or amending the procurement contract;</w:t>
      </w:r>
      <w:r w:rsidRPr="00415C48">
        <w:rPr>
          <w:sz w:val="22"/>
        </w:rPr>
      </w:r>
    </w:p>
    <w:p w14:paraId="2B11404A" w14:textId="77777777" w:rsidR="00713962" w:rsidRPr="00415C48" w:rsidRDefault="00713962" w:rsidP="00713962">
      <w:pPr>
        <w:widowControl/>
        <w:numPr>
          <w:ilvl w:val="2"/>
          <w:numId w:val="8"/>
        </w:numPr>
        <w:tabs>
          <w:tab w:val="left" w:pos="426"/>
          <w:tab w:val="left" w:pos="567"/>
          <w:tab w:val="left" w:pos="993"/>
          <w:tab w:val="left" w:pos="1560"/>
        </w:tabs>
        <w:suppressAutoHyphens w:val="0"/>
        <w:autoSpaceDN w:val="0"/>
        <w:jc w:val="both"/>
        <w:rPr>
          <w:rFonts w:eastAsia="Times New Roman"/>
          <w:sz w:val="22"/>
          <w:lang w:eastAsia="lt-LT"/>
        </w:rPr>
      </w:pPr>
      <w:r w:rsidRPr="00415C48">
        <w:rPr>
          <w:rFonts w:eastAsia="Times New Roman"/>
          <w:sz w:val="22"/>
          <w:lang w:eastAsia="lt-LT"/>
        </w:rPr>
        <w:t>submission of claims (claims may be submitted by fax, electronic means or, against signature, through a postal service provider or another suitable carrier);</w:t>
      </w:r>
      <w:r w:rsidRPr="00415C48">
        <w:rPr>
          <w:sz w:val="22"/>
        </w:rPr>
      </w:r>
    </w:p>
    <w:p w14:paraId="4FDC1200" w14:textId="77777777" w:rsidR="00713962" w:rsidRPr="00415C48" w:rsidRDefault="00713962" w:rsidP="00713962">
      <w:pPr>
        <w:widowControl/>
        <w:numPr>
          <w:ilvl w:val="2"/>
          <w:numId w:val="8"/>
        </w:numPr>
        <w:tabs>
          <w:tab w:val="left" w:pos="426"/>
          <w:tab w:val="left" w:pos="567"/>
          <w:tab w:val="left" w:pos="993"/>
          <w:tab w:val="left" w:pos="1560"/>
        </w:tabs>
        <w:suppressAutoHyphens w:val="0"/>
        <w:autoSpaceDN w:val="0"/>
        <w:jc w:val="both"/>
        <w:rPr>
          <w:rFonts w:eastAsia="Times New Roman"/>
          <w:sz w:val="22"/>
          <w:lang w:eastAsia="lt-LT"/>
        </w:rPr>
      </w:pPr>
      <w:r w:rsidRPr="00415C48">
        <w:rPr>
          <w:rFonts w:eastAsia="Times New Roman"/>
          <w:sz w:val="22"/>
          <w:lang w:eastAsia="lt-LT"/>
        </w:rPr>
        <w:t>other cases mandatorily established in Article 22 of the Public Procurement Law.</w:t>
      </w:r>
      <w:r w:rsidRPr="00415C48">
        <w:rPr>
          <w:sz w:val="22"/>
        </w:rPr>
      </w:r>
    </w:p>
    <w:p w14:paraId="48AB6FE7" w14:textId="77777777" w:rsidR="00713962" w:rsidRPr="00415C48" w:rsidRDefault="00713962" w:rsidP="00713962">
      <w:pPr>
        <w:widowControl/>
        <w:numPr>
          <w:ilvl w:val="1"/>
          <w:numId w:val="8"/>
        </w:numPr>
        <w:tabs>
          <w:tab w:val="left" w:pos="426"/>
          <w:tab w:val="left" w:pos="567"/>
          <w:tab w:val="left" w:pos="993"/>
        </w:tabs>
        <w:suppressAutoHyphens w:val="0"/>
        <w:autoSpaceDN w:val="0"/>
        <w:ind w:left="0" w:firstLine="0"/>
        <w:jc w:val="both"/>
        <w:rPr>
          <w:rFonts w:eastAsia="Times New Roman"/>
          <w:sz w:val="22"/>
          <w:lang w:eastAsia="lt-LT"/>
        </w:rPr>
      </w:pPr>
      <w:r w:rsidRPr="00415C48">
        <w:rPr>
          <w:sz w:val="22"/>
        </w:rPr>
        <w:t>The Supplier is responsible for carefully examining all procurement documents, including the proposed Contract terms and all revisions and clarifications of the Survey Conditions provided by the Contracting Authority, and for obtaining reliable information about all conditions and obligations that may affect the amount or nature of the tender or the provision of the Services. If the Supplier wins the public procurement, no request to change the tender price or the procurement conditions established in the procurement documents and the tender will be accepted.</w:t>
      </w:r>
    </w:p>
    <w:p w14:paraId="73F0CBF4" w14:textId="77777777" w:rsidR="00713962" w:rsidRPr="00415C48" w:rsidRDefault="09D186D4" w:rsidP="09D186D4">
      <w:pPr>
        <w:widowControl/>
        <w:numPr>
          <w:ilvl w:val="1"/>
          <w:numId w:val="8"/>
        </w:numPr>
        <w:tabs>
          <w:tab w:val="left" w:pos="426"/>
          <w:tab w:val="left" w:pos="567"/>
          <w:tab w:val="left" w:pos="993"/>
        </w:tabs>
        <w:suppressAutoHyphens w:val="0"/>
        <w:autoSpaceDN w:val="0"/>
        <w:ind w:left="0" w:firstLine="0"/>
        <w:jc w:val="both"/>
        <w:rPr>
          <w:rFonts w:eastAsia="Times New Roman"/>
          <w:sz w:val="22"/>
          <w:szCs w:val="22"/>
          <w:lang w:eastAsia="lt-LT"/>
        </w:rPr>
      </w:pPr>
      <w:bookmarkStart w:id="1" w:name="_Hlk532547134"/>
      <w:r w:rsidRPr="00415C48">
        <w:rPr>
          <w:sz w:val="22"/>
          <w:szCs w:val="22"/>
        </w:rPr>
        <w:t>At any time before conclusion of the procurement contract (framework agreement), the Contracting Authority shall have the right, on its own initiative, to terminate the procurement procedures already commenced if circumstances arise that could not have been foreseen and, pursuant to Article 29(3) of the Public Procurement Law, must do so if the principles laid down in Article 17(1) of the Public Procurement Law have been infringed and the situation cannot be remedied.</w:t>
      </w:r>
      <w:bookmarkEnd w:id="1"/>
    </w:p>
    <w:p w14:paraId="77CD4413" w14:textId="701B08EF" w:rsidR="00713962" w:rsidRPr="00415C48" w:rsidRDefault="09D186D4" w:rsidP="09D186D4">
      <w:pPr>
        <w:spacing w:line="259" w:lineRule="auto"/>
        <w:jc w:val="both"/>
        <w:rPr>
          <w:sz w:val="22"/>
          <w:szCs w:val="22"/>
          <w:highlight w:val="yellow"/>
        </w:rPr>
      </w:pPr>
      <w:r w:rsidRPr="00415C48">
        <w:rPr>
          <w:sz w:val="22"/>
          <w:szCs w:val="22"/>
        </w:rPr>
        <w:t>1.12. A green procurement is being conducted. The environmental protection criteria are set out in the Technical Specification (Annex 1 to the Survey Conditions).</w:t>
      </w:r>
      <w:r w:rsidRPr="00415C48">
        <w:rPr>
          <w:sz w:val="22"/>
          <w:szCs w:val="22"/>
          <w:lang w:val="lt"/>
        </w:rPr>
      </w:r>
      <w:r w:rsidRPr="00415C48">
        <w:rPr>
          <w:sz w:val="22"/>
          <w:szCs w:val="22"/>
        </w:rPr>
      </w:r>
    </w:p>
    <w:p w14:paraId="4212A314" w14:textId="2D41880B" w:rsidR="09D186D4" w:rsidRPr="00415C48" w:rsidRDefault="09D186D4" w:rsidP="09D186D4">
      <w:pPr>
        <w:ind w:left="360"/>
        <w:jc w:val="both"/>
        <w:rPr>
          <w:rFonts w:eastAsia="Times New Roman"/>
          <w:b/>
          <w:bCs/>
          <w:sz w:val="22"/>
          <w:szCs w:val="22"/>
          <w:lang w:eastAsia="lt-LT"/>
        </w:rPr>
      </w:pPr>
    </w:p>
    <w:p w14:paraId="18B99799" w14:textId="77777777" w:rsidR="00713962" w:rsidRPr="00415C48" w:rsidRDefault="00713962" w:rsidP="00713962">
      <w:pPr>
        <w:widowControl/>
        <w:numPr>
          <w:ilvl w:val="0"/>
          <w:numId w:val="8"/>
        </w:numPr>
        <w:suppressAutoHyphens w:val="0"/>
        <w:autoSpaceDN w:val="0"/>
        <w:jc w:val="center"/>
        <w:rPr>
          <w:rFonts w:eastAsia="Times New Roman"/>
          <w:b/>
          <w:sz w:val="22"/>
          <w:lang w:eastAsia="lt-LT"/>
        </w:rPr>
      </w:pPr>
      <w:r w:rsidRPr="00415C48">
        <w:rPr>
          <w:rFonts w:eastAsia="Times New Roman"/>
          <w:b/>
          <w:sz w:val="22"/>
          <w:lang w:eastAsia="lt-LT"/>
        </w:rPr>
        <w:t>SUBJECT MATTER OF THE PROCUREMENT</w:t>
      </w:r>
    </w:p>
    <w:p w14:paraId="22F98474" w14:textId="77777777" w:rsidR="00713962" w:rsidRPr="00415C48" w:rsidRDefault="00713962" w:rsidP="00713962">
      <w:pPr>
        <w:autoSpaceDN w:val="0"/>
        <w:jc w:val="both"/>
        <w:rPr>
          <w:rFonts w:eastAsia="Times New Roman"/>
          <w:sz w:val="22"/>
          <w:lang w:eastAsia="lt-LT"/>
        </w:rPr>
      </w:pPr>
    </w:p>
    <w:p w14:paraId="595B0EA3" w14:textId="3D8DA444" w:rsidR="00713962" w:rsidRPr="00415C48" w:rsidRDefault="09D186D4" w:rsidP="6F1DE719">
      <w:pPr>
        <w:widowControl/>
        <w:numPr>
          <w:ilvl w:val="1"/>
          <w:numId w:val="8"/>
        </w:numPr>
        <w:tabs>
          <w:tab w:val="left" w:pos="426"/>
          <w:tab w:val="left" w:pos="993"/>
        </w:tabs>
        <w:suppressAutoHyphens w:val="0"/>
        <w:autoSpaceDN w:val="0"/>
        <w:ind w:left="0" w:firstLine="0"/>
        <w:jc w:val="both"/>
        <w:rPr>
          <w:rFonts w:eastAsia="Times New Roman"/>
          <w:sz w:val="22"/>
          <w:szCs w:val="22"/>
          <w:lang w:eastAsia="lt-LT"/>
        </w:rPr>
      </w:pPr>
      <w:r w:rsidRPr="00415C48">
        <w:rPr>
          <w:rFonts w:eastAsia="Times New Roman"/>
          <w:sz w:val="22"/>
          <w:szCs w:val="22"/>
          <w:lang w:eastAsia="lt-LT"/>
        </w:rPr>
        <w:t>The subject matter of the procurement is services for the implementation of a digital content project in a German media outlet. A detailed description of the Services to be procured is provided in the Technical Specification (Annex 1 to the Survey Conditions). This procurement is not divided into lots.</w:t>
      </w:r>
      <w:r w:rsidRPr="00415C48">
        <w:rPr>
          <w:rFonts w:eastAsiaTheme="minorEastAsia"/>
          <w:sz w:val="22"/>
          <w:szCs w:val="22"/>
          <w:lang w:eastAsia="lt-LT"/>
        </w:rPr>
      </w:r>
      <w:r w:rsidRPr="00415C48">
        <w:rPr>
          <w:rFonts w:eastAsiaTheme="minorEastAsia"/>
          <w:sz w:val="22"/>
          <w:szCs w:val="22"/>
          <w:lang w:val="lt" w:eastAsia="lt-LT"/>
        </w:rPr>
      </w:r>
      <w:r w:rsidRPr="00415C48">
        <w:rPr>
          <w:rFonts w:eastAsiaTheme="minorEastAsia"/>
          <w:sz w:val="22"/>
          <w:szCs w:val="22"/>
          <w:lang w:eastAsia="lt-LT"/>
        </w:rPr>
      </w:r>
      <w:r w:rsidRPr="00415C48">
        <w:rPr>
          <w:rFonts w:eastAsia="Times New Roman"/>
          <w:sz w:val="22"/>
          <w:szCs w:val="22"/>
          <w:lang w:eastAsia="lt-LT"/>
        </w:rPr>
      </w:r>
    </w:p>
    <w:p w14:paraId="154D5B69" w14:textId="77777777" w:rsidR="00713962" w:rsidRPr="00415C48" w:rsidRDefault="09D186D4" w:rsidP="09D186D4">
      <w:pPr>
        <w:widowControl/>
        <w:numPr>
          <w:ilvl w:val="1"/>
          <w:numId w:val="8"/>
        </w:numPr>
        <w:tabs>
          <w:tab w:val="left" w:pos="426"/>
          <w:tab w:val="left" w:pos="993"/>
        </w:tabs>
        <w:suppressAutoHyphens w:val="0"/>
        <w:autoSpaceDN w:val="0"/>
        <w:ind w:left="0" w:firstLine="0"/>
        <w:jc w:val="both"/>
        <w:rPr>
          <w:rFonts w:eastAsia="Times New Roman"/>
          <w:sz w:val="22"/>
          <w:szCs w:val="22"/>
          <w:lang w:eastAsia="lt-LT"/>
        </w:rPr>
      </w:pPr>
      <w:r w:rsidRPr="00415C48">
        <w:rPr>
          <w:rFonts w:eastAsia="Times New Roman"/>
          <w:sz w:val="22"/>
          <w:szCs w:val="22"/>
          <w:lang w:eastAsia="lt-LT"/>
        </w:rPr>
        <w:t>Suppliers are not permitted to submit variant tenders. Variant tenders are tenders in which different characteristics of the subject matter of the procurement and/or different terms of the future procurement contract are proposed.</w:t>
      </w:r>
    </w:p>
    <w:p w14:paraId="529AC593" w14:textId="2D4D62B9" w:rsidR="09D186D4" w:rsidRPr="00415C48" w:rsidRDefault="09D186D4" w:rsidP="09D186D4">
      <w:pPr>
        <w:widowControl/>
        <w:numPr>
          <w:ilvl w:val="1"/>
          <w:numId w:val="8"/>
        </w:numPr>
        <w:tabs>
          <w:tab w:val="left" w:pos="426"/>
          <w:tab w:val="left" w:pos="993"/>
        </w:tabs>
        <w:ind w:left="0" w:firstLine="0"/>
        <w:jc w:val="both"/>
        <w:rPr>
          <w:rFonts w:eastAsia="Times New Roman"/>
          <w:sz w:val="22"/>
          <w:szCs w:val="22"/>
          <w:lang w:val="lt" w:eastAsia="lt-LT"/>
        </w:rPr>
      </w:pPr>
      <w:r w:rsidRPr="00415C48">
        <w:rPr>
          <w:rFonts w:eastAsiaTheme="minorEastAsia"/>
          <w:sz w:val="22"/>
          <w:szCs w:val="22"/>
          <w:lang w:val="lt" w:eastAsia="lt-LT"/>
        </w:rPr>
        <w:t>If, in describing the subject matter of the procurement, the Technical Specification refers to a specific model or source of supply, a specific process characteristic of the supplies or services provided by a particular Supplier, or to a trade mark, patent, type, specific origin or production, each such reference shall be deemed to be accompanied by the words “or equivalent”.</w:t>
      </w:r>
    </w:p>
    <w:p w14:paraId="11142BF6" w14:textId="1FE50F3A" w:rsidR="09D186D4" w:rsidRPr="00415C48" w:rsidRDefault="09D186D4" w:rsidP="09D186D4">
      <w:pPr>
        <w:jc w:val="both"/>
        <w:rPr>
          <w:rFonts w:eastAsia="Times New Roman"/>
          <w:sz w:val="22"/>
          <w:szCs w:val="22"/>
          <w:lang w:val="lt" w:eastAsia="lt-LT"/>
        </w:rPr>
      </w:pPr>
      <w:r w:rsidRPr="00415C48">
        <w:rPr>
          <w:rFonts w:eastAsiaTheme="minorEastAsia"/>
          <w:sz w:val="22"/>
          <w:szCs w:val="22"/>
          <w:lang w:val="lt" w:eastAsia="lt-LT"/>
        </w:rPr>
        <w:t>2.4. If, in describing the subject matter of the procurement, the Technical Specification refers to a standard, technical approval or common technical specifications (a Lithuanian standard transposing a European standard, a European technical assessment document, common technical specifications in the field of information and communication technologies, an international standard, other systems of technical reference established by European standardisation organisations, national standards, national technical approvals or national technical specifications relating to the design, calculation and execution of works and the use of supplies), each such reference shall be deemed to be accompanied by the words “or equivalent”.</w:t>
      </w:r>
    </w:p>
    <w:p w14:paraId="53B8769A" w14:textId="77777777" w:rsidR="00713962" w:rsidRPr="00415C48" w:rsidRDefault="00713962" w:rsidP="09D186D4">
      <w:pPr>
        <w:autoSpaceDN w:val="0"/>
        <w:ind w:left="360"/>
        <w:jc w:val="both"/>
        <w:rPr>
          <w:rFonts w:eastAsia="Times New Roman"/>
          <w:i/>
          <w:iCs/>
          <w:sz w:val="22"/>
          <w:szCs w:val="22"/>
          <w:lang w:eastAsia="lt-LT"/>
        </w:rPr>
      </w:pPr>
    </w:p>
    <w:p w14:paraId="66AAD945" w14:textId="77777777" w:rsidR="00713962" w:rsidRPr="00415C48" w:rsidRDefault="00713962" w:rsidP="00713962">
      <w:pPr>
        <w:widowControl/>
        <w:numPr>
          <w:ilvl w:val="0"/>
          <w:numId w:val="8"/>
        </w:numPr>
        <w:suppressAutoHyphens w:val="0"/>
        <w:autoSpaceDN w:val="0"/>
        <w:jc w:val="center"/>
        <w:rPr>
          <w:rFonts w:eastAsia="Times New Roman"/>
          <w:b/>
          <w:sz w:val="22"/>
          <w:lang w:eastAsia="lt-LT"/>
        </w:rPr>
      </w:pPr>
      <w:r w:rsidRPr="00415C48">
        <w:rPr>
          <w:rFonts w:eastAsia="Times New Roman"/>
          <w:b/>
          <w:sz w:val="22"/>
          <w:lang w:eastAsia="lt-LT"/>
        </w:rPr>
        <w:t>GROUNDS FOR EXCLUSION OF SUPPLIERS</w:t>
      </w:r>
    </w:p>
    <w:p w14:paraId="435E186A" w14:textId="77777777" w:rsidR="00713962" w:rsidRPr="00415C48" w:rsidRDefault="00713962" w:rsidP="00713962">
      <w:pPr>
        <w:autoSpaceDN w:val="0"/>
        <w:jc w:val="both"/>
        <w:rPr>
          <w:rFonts w:eastAsia="Times New Roman"/>
          <w:sz w:val="22"/>
          <w:lang w:eastAsia="lt-LT"/>
        </w:rPr>
      </w:pPr>
    </w:p>
    <w:p w14:paraId="0BDB6703" w14:textId="77777777" w:rsidR="00713962" w:rsidRPr="00415C48" w:rsidRDefault="00713962" w:rsidP="00713962">
      <w:pPr>
        <w:widowControl/>
        <w:numPr>
          <w:ilvl w:val="1"/>
          <w:numId w:val="8"/>
        </w:numPr>
        <w:tabs>
          <w:tab w:val="left" w:pos="426"/>
          <w:tab w:val="left" w:pos="993"/>
        </w:tabs>
        <w:suppressAutoHyphens w:val="0"/>
        <w:autoSpaceDN w:val="0"/>
        <w:ind w:left="0" w:firstLine="0"/>
        <w:jc w:val="both"/>
        <w:rPr>
          <w:rFonts w:eastAsia="Times New Roman"/>
          <w:sz w:val="22"/>
          <w:lang w:eastAsia="lt-LT"/>
        </w:rPr>
      </w:pPr>
      <w:r w:rsidRPr="00415C48">
        <w:rPr>
          <w:rFonts w:eastAsia="Times New Roman"/>
          <w:sz w:val="22"/>
          <w:lang w:eastAsia="lt-LT"/>
        </w:rPr>
        <w:t>The Contracting Authority shall not verify whether any grounds for exclusion of the Supplier provided for in Article 46 of the Public Procurement Law exist.</w:t>
      </w:r>
    </w:p>
    <w:p w14:paraId="7B0BA305" w14:textId="77777777" w:rsidR="00713962" w:rsidRPr="00415C48" w:rsidRDefault="00713962" w:rsidP="00713962">
      <w:pPr>
        <w:jc w:val="both"/>
        <w:rPr>
          <w:i/>
          <w:color w:val="000000"/>
          <w:sz w:val="22"/>
          <w:highlight w:val="yellow"/>
        </w:rPr>
      </w:pPr>
    </w:p>
    <w:p w14:paraId="0879FB38" w14:textId="77777777" w:rsidR="00713962" w:rsidRPr="00415C48" w:rsidRDefault="00713962" w:rsidP="00713962">
      <w:pPr>
        <w:autoSpaceDN w:val="0"/>
        <w:jc w:val="both"/>
        <w:rPr>
          <w:rFonts w:eastAsia="Times New Roman"/>
          <w:sz w:val="22"/>
          <w:lang w:eastAsia="lt-LT"/>
        </w:rPr>
      </w:pPr>
    </w:p>
    <w:p w14:paraId="4AA74552" w14:textId="77777777" w:rsidR="00713962" w:rsidRPr="00415C48" w:rsidRDefault="00713962" w:rsidP="00713962">
      <w:pPr>
        <w:widowControl/>
        <w:numPr>
          <w:ilvl w:val="0"/>
          <w:numId w:val="8"/>
        </w:numPr>
        <w:suppressAutoHyphens w:val="0"/>
        <w:autoSpaceDN w:val="0"/>
        <w:jc w:val="center"/>
        <w:rPr>
          <w:rFonts w:eastAsia="Times New Roman"/>
          <w:b/>
          <w:bCs/>
          <w:sz w:val="22"/>
          <w:lang w:eastAsia="lt-LT"/>
        </w:rPr>
      </w:pPr>
      <w:r w:rsidRPr="00415C48">
        <w:rPr>
          <w:rFonts w:eastAsia="Times New Roman"/>
          <w:b/>
          <w:bCs/>
          <w:sz w:val="22"/>
          <w:lang w:eastAsia="lt-LT"/>
        </w:rPr>
        <w:t>SUPPLIER QUALIFICATION REQUIREMENTS</w:t>
      </w:r>
    </w:p>
    <w:p w14:paraId="0E1B3A8D" w14:textId="77777777" w:rsidR="00713962" w:rsidRPr="00415C48" w:rsidRDefault="00713962" w:rsidP="00713962">
      <w:pPr>
        <w:widowControl/>
        <w:numPr>
          <w:ilvl w:val="1"/>
          <w:numId w:val="8"/>
        </w:numPr>
        <w:tabs>
          <w:tab w:val="left" w:pos="426"/>
          <w:tab w:val="left" w:pos="567"/>
        </w:tabs>
        <w:suppressAutoHyphens w:val="0"/>
        <w:autoSpaceDN w:val="0"/>
        <w:ind w:left="0" w:firstLine="0"/>
        <w:jc w:val="both"/>
        <w:rPr>
          <w:bCs/>
          <w:color w:val="000000"/>
          <w:sz w:val="22"/>
        </w:rPr>
      </w:pPr>
      <w:r w:rsidRPr="00415C48">
        <w:rPr>
          <w:bCs/>
          <w:color w:val="000000"/>
          <w:sz w:val="22"/>
        </w:rPr>
        <w:t>A Supplier participating in the procurement must meet the following minimum qualification requirements:</w:t>
      </w:r>
    </w:p>
    <w:p w14:paraId="45A1EBF1" w14:textId="77777777" w:rsidR="00713962" w:rsidRPr="00415C48" w:rsidRDefault="00713962" w:rsidP="00713962">
      <w:pPr>
        <w:tabs>
          <w:tab w:val="left" w:pos="426"/>
          <w:tab w:val="left" w:pos="567"/>
        </w:tabs>
        <w:autoSpaceDN w:val="0"/>
        <w:jc w:val="both"/>
        <w:rPr>
          <w:bCs/>
          <w:color w:val="000000"/>
          <w:sz w:val="22"/>
          <w:highlight w:val="green"/>
        </w:rPr>
      </w:pPr>
    </w:p>
    <w:tbl>
      <w:tblPr>
        <w:tblW w:w="1005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4800"/>
        <w:gridCol w:w="4405"/>
      </w:tblGrid>
      <w:tr w:rsidR="00713962" w:rsidRPr="00415C48" w14:paraId="3490B210" w14:textId="77777777" w:rsidTr="09D186D4">
        <w:tc>
          <w:tcPr>
            <w:tcW w:w="851" w:type="dxa"/>
            <w:tcBorders>
              <w:top w:val="single" w:sz="4" w:space="0" w:color="auto"/>
              <w:left w:val="single" w:sz="4" w:space="0" w:color="auto"/>
              <w:bottom w:val="single" w:sz="4" w:space="0" w:color="auto"/>
              <w:right w:val="single" w:sz="4" w:space="0" w:color="auto"/>
            </w:tcBorders>
            <w:shd w:val="clear" w:color="auto" w:fill="D9D9D9" w:themeFill="background2" w:themeFillShade="D9"/>
            <w:hideMark/>
          </w:tcPr>
          <w:p w14:paraId="6FE569A5" w14:textId="77777777" w:rsidR="00713962" w:rsidRPr="00415C48" w:rsidRDefault="00713962" w:rsidP="000B0354">
            <w:pPr>
              <w:rPr>
                <w:b/>
                <w:color w:val="000000"/>
                <w:sz w:val="22"/>
                <w:lang w:eastAsia="ar-SA"/>
              </w:rPr>
            </w:pPr>
            <w:r w:rsidRPr="00415C48">
              <w:rPr>
                <w:b/>
                <w:color w:val="000000"/>
                <w:sz w:val="22"/>
              </w:rPr>
              <w:t>No.</w:t>
            </w:r>
          </w:p>
          <w:p w14:paraId="4F12CAC3" w14:textId="77777777" w:rsidR="00713962" w:rsidRPr="00415C48" w:rsidRDefault="00713962" w:rsidP="000B0354">
            <w:pPr>
              <w:rPr>
                <w:b/>
                <w:color w:val="000000"/>
                <w:sz w:val="22"/>
                <w:lang w:eastAsia="ar-SA"/>
              </w:rPr>
            </w:pPr>
            <w:r w:rsidRPr="00415C48">
              <w:rPr>
                <w:b/>
                <w:color w:val="000000"/>
                <w:sz w:val="22"/>
              </w:rPr>
              <w:t>No.</w:t>
            </w:r>
          </w:p>
        </w:tc>
        <w:tc>
          <w:tcPr>
            <w:tcW w:w="4800" w:type="dxa"/>
            <w:tcBorders>
              <w:top w:val="single" w:sz="4" w:space="0" w:color="auto"/>
              <w:left w:val="single" w:sz="4" w:space="0" w:color="auto"/>
              <w:bottom w:val="single" w:sz="4" w:space="0" w:color="auto"/>
              <w:right w:val="single" w:sz="4" w:space="0" w:color="auto"/>
            </w:tcBorders>
            <w:shd w:val="clear" w:color="auto" w:fill="D9D9D9" w:themeFill="background2" w:themeFillShade="D9"/>
            <w:hideMark/>
          </w:tcPr>
          <w:p w14:paraId="1EF9835E" w14:textId="77777777" w:rsidR="00713962" w:rsidRPr="00415C48" w:rsidRDefault="00713962" w:rsidP="000B0354">
            <w:pPr>
              <w:rPr>
                <w:b/>
                <w:color w:val="000000"/>
                <w:sz w:val="22"/>
              </w:rPr>
            </w:pPr>
            <w:r w:rsidRPr="00415C48">
              <w:rPr>
                <w:b/>
                <w:color w:val="000000"/>
                <w:sz w:val="22"/>
              </w:rPr>
              <w:t>Qualification requirements for the Supplier’s technical and professional capacity</w:t>
            </w:r>
          </w:p>
        </w:tc>
        <w:tc>
          <w:tcPr>
            <w:tcW w:w="4405" w:type="dxa"/>
            <w:tcBorders>
              <w:top w:val="single" w:sz="4" w:space="0" w:color="auto"/>
              <w:left w:val="single" w:sz="4" w:space="0" w:color="auto"/>
              <w:bottom w:val="single" w:sz="4" w:space="0" w:color="auto"/>
              <w:right w:val="single" w:sz="4" w:space="0" w:color="auto"/>
            </w:tcBorders>
            <w:shd w:val="clear" w:color="auto" w:fill="D9D9D9" w:themeFill="background2" w:themeFillShade="D9"/>
            <w:hideMark/>
          </w:tcPr>
          <w:p w14:paraId="65316F88" w14:textId="77777777" w:rsidR="00713962" w:rsidRPr="00415C48" w:rsidRDefault="00713962" w:rsidP="000B0354">
            <w:pPr>
              <w:rPr>
                <w:b/>
                <w:color w:val="000000"/>
                <w:sz w:val="22"/>
              </w:rPr>
            </w:pPr>
            <w:r w:rsidRPr="00415C48">
              <w:rPr>
                <w:b/>
                <w:color w:val="000000"/>
                <w:sz w:val="22"/>
              </w:rPr>
              <w:t>Documents evidencing compliance with the qualification requirements</w:t>
            </w:r>
          </w:p>
        </w:tc>
      </w:tr>
      <w:tr w:rsidR="00D000AB" w:rsidRPr="00415C48" w14:paraId="27C37FC8" w14:textId="77777777" w:rsidTr="09D186D4">
        <w:tc>
          <w:tcPr>
            <w:tcW w:w="851" w:type="dxa"/>
            <w:tcBorders>
              <w:top w:val="single" w:sz="4" w:space="0" w:color="auto"/>
              <w:left w:val="single" w:sz="4" w:space="0" w:color="auto"/>
              <w:bottom w:val="single" w:sz="4" w:space="0" w:color="auto"/>
              <w:right w:val="single" w:sz="4" w:space="0" w:color="auto"/>
            </w:tcBorders>
          </w:tcPr>
          <w:p w14:paraId="2E0BDABE" w14:textId="77777777" w:rsidR="00D000AB" w:rsidRPr="00415C48" w:rsidRDefault="00D000AB" w:rsidP="00D000AB">
            <w:pPr>
              <w:jc w:val="both"/>
              <w:rPr>
                <w:bCs/>
                <w:color w:val="000000"/>
                <w:sz w:val="22"/>
                <w:lang w:eastAsia="ar-SA"/>
              </w:rPr>
            </w:pPr>
            <w:r w:rsidRPr="00415C48">
              <w:rPr>
                <w:bCs/>
                <w:color w:val="000000"/>
                <w:sz w:val="22"/>
                <w:lang w:eastAsia="ar-SA"/>
              </w:rPr>
              <w:t>4.1.1.</w:t>
            </w:r>
          </w:p>
        </w:tc>
        <w:tc>
          <w:tcPr>
            <w:tcW w:w="4800" w:type="dxa"/>
            <w:tcBorders>
              <w:top w:val="single" w:sz="4" w:space="0" w:color="auto"/>
              <w:left w:val="single" w:sz="4" w:space="0" w:color="auto"/>
              <w:bottom w:val="single" w:sz="4" w:space="0" w:color="auto"/>
              <w:right w:val="single" w:sz="4" w:space="0" w:color="auto"/>
            </w:tcBorders>
          </w:tcPr>
          <w:p w14:paraId="3783B7E1" w14:textId="65F9E9BA" w:rsidR="00D000AB" w:rsidRPr="00415C48" w:rsidRDefault="09D186D4" w:rsidP="09D186D4">
            <w:pPr>
              <w:jc w:val="both"/>
              <w:rPr>
                <w:rFonts w:eastAsia="Times New Roman"/>
                <w:sz w:val="22"/>
                <w:szCs w:val="22"/>
                <w:lang w:val="lt" w:eastAsia="lt-LT"/>
              </w:rPr>
            </w:pPr>
            <w:r w:rsidRPr="00415C48">
              <w:rPr>
                <w:rFonts w:eastAsia="Aptos"/>
                <w:sz w:val="22"/>
                <w:szCs w:val="22"/>
                <w:lang w:eastAsia="lt-LT"/>
              </w:rPr>
              <w:t>During the last 3 years (up to the expiry of the deadline for submission of tenders), or since the date of its registration (if it has been operating for less than 3 years), the Supplier has properly implemented at least one digital content project in article format in a German national publication* on the economy, business or investment environment of a foreign country.</w:t>
            </w:r>
            <w:r w:rsidRPr="00415C48">
              <w:rPr>
                <w:rFonts w:eastAsiaTheme="minorEastAsia"/>
                <w:sz w:val="22"/>
                <w:szCs w:val="22"/>
                <w:lang w:eastAsia="lt-LT"/>
              </w:rPr>
            </w:r>
            <w:r w:rsidRPr="00415C48">
              <w:rPr>
                <w:rFonts w:eastAsiaTheme="minorEastAsia"/>
                <w:sz w:val="22"/>
                <w:szCs w:val="22"/>
                <w:lang w:val="lt" w:eastAsia="lt-LT"/>
              </w:rPr>
            </w:r>
          </w:p>
          <w:p w14:paraId="75A293B2" w14:textId="47F364E0" w:rsidR="00D000AB" w:rsidRPr="00415C48" w:rsidRDefault="00D000AB" w:rsidP="09D186D4">
            <w:pPr>
              <w:jc w:val="both"/>
              <w:rPr>
                <w:rFonts w:eastAsia="Times New Roman"/>
                <w:sz w:val="22"/>
                <w:szCs w:val="22"/>
                <w:lang w:eastAsia="lt-LT"/>
              </w:rPr>
            </w:pPr>
          </w:p>
          <w:p w14:paraId="6E0EBBE0" w14:textId="77777777" w:rsidR="00D000AB" w:rsidRPr="00415C48" w:rsidRDefault="00D000AB" w:rsidP="09D186D4">
            <w:pPr>
              <w:jc w:val="both"/>
              <w:rPr>
                <w:rFonts w:eastAsia="Times New Roman"/>
                <w:sz w:val="22"/>
                <w:szCs w:val="22"/>
                <w:lang w:eastAsia="lt-LT"/>
              </w:rPr>
            </w:pPr>
          </w:p>
          <w:p w14:paraId="464A6BD2" w14:textId="1467F13D" w:rsidR="00D000AB" w:rsidRPr="00415C48" w:rsidRDefault="00D000AB" w:rsidP="09D186D4">
            <w:pPr>
              <w:jc w:val="both"/>
              <w:rPr>
                <w:rFonts w:eastAsiaTheme="minorEastAsia"/>
                <w:sz w:val="22"/>
                <w:szCs w:val="22"/>
                <w:lang w:eastAsia="lt-LT"/>
              </w:rPr>
            </w:pPr>
          </w:p>
          <w:p w14:paraId="07557569" w14:textId="7FCEC56D" w:rsidR="00D000AB" w:rsidRPr="00415C48" w:rsidRDefault="09D186D4" w:rsidP="09D186D4">
            <w:pPr>
              <w:pStyle w:val="CommentText"/>
              <w:jc w:val="both"/>
              <w:rPr>
                <w:rFonts w:ascii="Times New Roman" w:eastAsia="Times New Roman" w:hAnsi="Times New Roman"/>
                <w:sz w:val="22"/>
                <w:szCs w:val="22"/>
                <w:lang w:eastAsia="lt-LT"/>
              </w:rPr>
            </w:pPr>
            <w:r w:rsidRPr="00415C48">
              <w:rPr>
                <w:rFonts w:ascii="Times New Roman" w:eastAsiaTheme="minorEastAsia" w:hAnsi="Times New Roman"/>
                <w:sz w:val="22"/>
                <w:szCs w:val="22"/>
                <w:lang w:eastAsia="lt-LT"/>
              </w:rPr>
              <w:t>* The term “German national publication” means a media outlet operating in Germany with nationwide reach (German: überregional), whose content and audience are not focused exclusively on a single city, federal state or other limited geographical area, and which is intended for an audience throughout Germany and reaches that audience nationwide.</w:t>
            </w:r>
            <w:r w:rsidRPr="00415C48">
              <w:rPr>
                <w:rFonts w:ascii="Times New Roman" w:eastAsiaTheme="minorEastAsia" w:hAnsi="Times New Roman"/>
                <w:sz w:val="22"/>
                <w:szCs w:val="22"/>
                <w:lang w:val="en-US" w:eastAsia="lt-LT"/>
              </w:rPr>
            </w:r>
          </w:p>
        </w:tc>
        <w:tc>
          <w:tcPr>
            <w:tcW w:w="4405" w:type="dxa"/>
            <w:tcBorders>
              <w:top w:val="single" w:sz="4" w:space="0" w:color="auto"/>
              <w:left w:val="single" w:sz="4" w:space="0" w:color="auto"/>
              <w:bottom w:val="single" w:sz="4" w:space="0" w:color="auto"/>
              <w:right w:val="single" w:sz="4" w:space="0" w:color="auto"/>
            </w:tcBorders>
          </w:tcPr>
          <w:p w14:paraId="0781F11C" w14:textId="525E6300" w:rsidR="00D000AB" w:rsidRPr="00415C48" w:rsidRDefault="00D000AB" w:rsidP="00D000AB">
            <w:pPr>
              <w:jc w:val="both"/>
              <w:rPr>
                <w:rFonts w:eastAsia="Times New Roman"/>
                <w:b/>
                <w:bCs/>
                <w:color w:val="000000" w:themeColor="text1"/>
                <w:sz w:val="22"/>
              </w:rPr>
            </w:pPr>
            <w:r w:rsidRPr="00415C48">
              <w:rPr>
                <w:rFonts w:eastAsia="Times New Roman"/>
                <w:b/>
                <w:bCs/>
                <w:color w:val="000000" w:themeColor="text1"/>
                <w:sz w:val="22"/>
              </w:rPr>
              <w:t>After the Contracting Authority has examined the tenders and selected a potential successful tenderer, only that tenderer will be requested to submit the specified documents:</w:t>
            </w:r>
          </w:p>
          <w:p w14:paraId="1F0B6A1C" w14:textId="77777777" w:rsidR="00D000AB" w:rsidRPr="00415C48" w:rsidRDefault="00D000AB" w:rsidP="00D000AB">
            <w:pPr>
              <w:jc w:val="both"/>
              <w:rPr>
                <w:rFonts w:eastAsia="Aptos"/>
                <w:sz w:val="22"/>
                <w:lang w:eastAsia="lt-LT"/>
              </w:rPr>
            </w:pPr>
          </w:p>
          <w:p w14:paraId="13F26AB9" w14:textId="77777777" w:rsidR="00D000AB" w:rsidRPr="00415C48" w:rsidRDefault="4477376F" w:rsidP="5F765036">
            <w:pPr>
              <w:jc w:val="both"/>
              <w:rPr>
                <w:rFonts w:eastAsia="Aptos"/>
                <w:b/>
                <w:bCs/>
                <w:sz w:val="22"/>
                <w:szCs w:val="22"/>
                <w:lang w:eastAsia="lt-LT"/>
              </w:rPr>
            </w:pPr>
            <w:r w:rsidRPr="00415C48">
              <w:rPr>
                <w:rFonts w:eastAsia="Aptos"/>
                <w:b/>
                <w:bCs/>
                <w:sz w:val="22"/>
                <w:szCs w:val="22"/>
                <w:lang w:eastAsia="lt-LT"/>
              </w:rPr>
              <w:t>To be submitted:</w:t>
            </w:r>
          </w:p>
          <w:p w14:paraId="57EDCA28" w14:textId="5AE12B96" w:rsidR="00D000AB" w:rsidRPr="00415C48" w:rsidRDefault="09D186D4" w:rsidP="09D186D4">
            <w:pPr>
              <w:tabs>
                <w:tab w:val="left" w:pos="427"/>
              </w:tabs>
              <w:spacing w:before="66"/>
              <w:ind w:right="91"/>
              <w:jc w:val="both"/>
              <w:rPr>
                <w:rFonts w:eastAsiaTheme="minorEastAsia"/>
                <w:sz w:val="22"/>
                <w:szCs w:val="22"/>
                <w:lang w:val="lt" w:eastAsia="lt-LT"/>
              </w:rPr>
            </w:pPr>
            <w:r w:rsidRPr="00415C48">
              <w:rPr>
                <w:rFonts w:eastAsiaTheme="minorEastAsia"/>
                <w:sz w:val="22"/>
                <w:szCs w:val="22"/>
                <w:lang w:eastAsia="lt-LT"/>
              </w:rPr>
              <w:t>A list of implemented digital content projects in article format, indicating the publication date of the article, the German national publication, the subject matter of the article, and links to the commissioned article or digital copies thereof.</w:t>
            </w:r>
          </w:p>
          <w:p w14:paraId="58713559" w14:textId="77777777" w:rsidR="00D000AB" w:rsidRPr="00415C48" w:rsidRDefault="00D000AB" w:rsidP="00D000AB">
            <w:pPr>
              <w:tabs>
                <w:tab w:val="left" w:pos="427"/>
              </w:tabs>
              <w:spacing w:before="66"/>
              <w:ind w:left="109" w:right="91"/>
              <w:jc w:val="both"/>
              <w:rPr>
                <w:rFonts w:eastAsia="Times New Roman"/>
                <w:sz w:val="22"/>
                <w:lang w:val="lt"/>
              </w:rPr>
            </w:pPr>
          </w:p>
          <w:p w14:paraId="6F158606" w14:textId="2D2ED9EE" w:rsidR="00D000AB" w:rsidRPr="00415C48" w:rsidRDefault="4477376F" w:rsidP="5F765036">
            <w:pPr>
              <w:tabs>
                <w:tab w:val="left" w:pos="427"/>
              </w:tabs>
              <w:spacing w:before="66"/>
              <w:ind w:left="109" w:right="91"/>
              <w:jc w:val="both"/>
              <w:rPr>
                <w:sz w:val="22"/>
                <w:szCs w:val="22"/>
                <w:lang w:val="lt"/>
              </w:rPr>
            </w:pPr>
            <w:r w:rsidRPr="00415C48">
              <w:rPr>
                <w:rFonts w:eastAsia="Times New Roman"/>
                <w:b/>
                <w:bCs/>
                <w:color w:val="000000" w:themeColor="text1"/>
                <w:sz w:val="22"/>
                <w:szCs w:val="22"/>
                <w:lang w:val="lt"/>
              </w:rPr>
              <w:t>Note: The Contracting Authority shall have the right to request the Supplier to provide additional documents or information confirming the proper implementation of the digital content project.</w:t>
            </w:r>
            <w:r w:rsidRPr="00415C48">
              <w:rPr>
                <w:sz w:val="22"/>
                <w:szCs w:val="22"/>
              </w:rPr>
            </w:r>
            <w:r w:rsidR="44E21CA3" w:rsidRPr="00415C48">
              <w:rPr>
                <w:sz w:val="22"/>
                <w:szCs w:val="22"/>
              </w:rPr>
            </w:r>
            <w:r w:rsidRPr="00415C48">
              <w:rPr>
                <w:sz w:val="22"/>
                <w:szCs w:val="22"/>
              </w:rPr>
            </w:r>
            <w:r w:rsidR="399C0717" w:rsidRPr="00415C48">
              <w:rPr>
                <w:sz w:val="22"/>
                <w:szCs w:val="22"/>
              </w:rPr>
            </w:r>
            <w:r w:rsidRPr="00415C48">
              <w:rPr>
                <w:sz w:val="22"/>
                <w:szCs w:val="22"/>
              </w:rPr>
            </w:r>
            <w:r w:rsidR="5D0BC915" w:rsidRPr="00415C48">
              <w:rPr>
                <w:sz w:val="22"/>
                <w:szCs w:val="22"/>
              </w:rPr>
            </w:r>
          </w:p>
        </w:tc>
      </w:tr>
    </w:tbl>
    <w:p w14:paraId="4ECD5B4E" w14:textId="5863AD0E" w:rsidR="5F765036" w:rsidRPr="00415C48" w:rsidRDefault="5F765036" w:rsidP="48F1A74D">
      <w:pPr>
        <w:tabs>
          <w:tab w:val="left" w:pos="426"/>
          <w:tab w:val="left" w:pos="567"/>
        </w:tabs>
        <w:jc w:val="both"/>
        <w:rPr>
          <w:color w:val="000000" w:themeColor="text1"/>
          <w:sz w:val="22"/>
          <w:szCs w:val="22"/>
          <w:highlight w:val="green"/>
        </w:rPr>
      </w:pPr>
    </w:p>
    <w:p w14:paraId="1FE0000F" w14:textId="77777777" w:rsidR="00713962" w:rsidRPr="00415C48" w:rsidRDefault="00713962" w:rsidP="00713962">
      <w:pPr>
        <w:widowControl/>
        <w:numPr>
          <w:ilvl w:val="1"/>
          <w:numId w:val="8"/>
        </w:numPr>
        <w:tabs>
          <w:tab w:val="left" w:pos="426"/>
          <w:tab w:val="left" w:pos="567"/>
        </w:tabs>
        <w:suppressAutoHyphens w:val="0"/>
        <w:autoSpaceDN w:val="0"/>
        <w:ind w:left="0" w:firstLine="0"/>
        <w:jc w:val="both"/>
        <w:rPr>
          <w:bCs/>
          <w:color w:val="000000"/>
          <w:sz w:val="22"/>
        </w:rPr>
      </w:pPr>
      <w:r w:rsidRPr="00415C48">
        <w:rPr>
          <w:bCs/>
          <w:color w:val="000000"/>
          <w:sz w:val="22"/>
        </w:rPr>
        <w:t>The Supplier may rely on the capacities of other economic operators in order to meet the technical and professional capacity requirements established in the procurement documents, irrespective of the legal nature of its links with those economic operators. The Supplier may rely on the capacities of other economic operators in order to meet requirements relating to education, professional qualifications and professional experience only where those economic operators themselves will provide the Services for which such capacities are required.</w:t>
      </w:r>
    </w:p>
    <w:p w14:paraId="6F6EF013" w14:textId="77777777" w:rsidR="00713962" w:rsidRPr="00415C48" w:rsidRDefault="00713962" w:rsidP="00713962">
      <w:pPr>
        <w:widowControl/>
        <w:numPr>
          <w:ilvl w:val="1"/>
          <w:numId w:val="8"/>
        </w:numPr>
        <w:tabs>
          <w:tab w:val="left" w:pos="426"/>
          <w:tab w:val="left" w:pos="567"/>
        </w:tabs>
        <w:suppressAutoHyphens w:val="0"/>
        <w:autoSpaceDN w:val="0"/>
        <w:ind w:left="0" w:firstLine="0"/>
        <w:jc w:val="both"/>
        <w:rPr>
          <w:bCs/>
          <w:color w:val="000000"/>
          <w:sz w:val="22"/>
        </w:rPr>
      </w:pPr>
      <w:r w:rsidRPr="00415C48">
        <w:rPr>
          <w:bCs/>
          <w:color w:val="000000"/>
          <w:sz w:val="22"/>
        </w:rPr>
        <w:t>Where the Supplier relies on the capacities of other economic operators, it must, when submitting its tender, provide evidence confirming that the resources of subcontractors or other economic operators on whose capacities it relies will be available to the Supplier during performance of the procurement contract. Such evidence may include preliminary agreements, letters of intent or other equivalent documents confirming that, if the procurement is won, the resources of other economic operators will be available to the Supplier during performance of the procurement contract (a scanned document shall be submitted in electronic form).</w:t>
      </w:r>
    </w:p>
    <w:p w14:paraId="0DFD04B0" w14:textId="77777777" w:rsidR="00713962" w:rsidRPr="00415C48" w:rsidRDefault="00713962" w:rsidP="00713962">
      <w:pPr>
        <w:widowControl/>
        <w:numPr>
          <w:ilvl w:val="1"/>
          <w:numId w:val="8"/>
        </w:numPr>
        <w:tabs>
          <w:tab w:val="left" w:pos="426"/>
          <w:tab w:val="left" w:pos="567"/>
        </w:tabs>
        <w:suppressAutoHyphens w:val="0"/>
        <w:autoSpaceDN w:val="0"/>
        <w:ind w:left="0" w:firstLine="0"/>
        <w:jc w:val="both"/>
        <w:rPr>
          <w:bCs/>
          <w:color w:val="000000"/>
          <w:sz w:val="22"/>
        </w:rPr>
      </w:pPr>
      <w:r w:rsidRPr="00415C48">
        <w:rPr>
          <w:bCs/>
          <w:color w:val="000000"/>
          <w:sz w:val="22"/>
        </w:rPr>
        <w:t>Where a joint tender is submitted by a group of economic operators acting under a joint activity (partnership) agreement, the Supplier must submit with the tender a declaration (Annex 3 to the Survey Conditions) on compliance with the requirements set out in Clause 4.1 of the Survey Conditions separately for each member of the group of economic operators. Where a joint tender is submitted by a group of economic operators acting under a joint activity (partnership) agreement, the qualification requirements specified in Clause 4.1 of the procurement documents must be met by at least one member of the group of economic operators or by all members of the group of economic operators jointly.</w:t>
      </w:r>
    </w:p>
    <w:p w14:paraId="3EA98A1C" w14:textId="77777777" w:rsidR="00713962" w:rsidRPr="00415C48" w:rsidRDefault="00713962" w:rsidP="00713962">
      <w:pPr>
        <w:widowControl/>
        <w:numPr>
          <w:ilvl w:val="1"/>
          <w:numId w:val="8"/>
        </w:numPr>
        <w:tabs>
          <w:tab w:val="left" w:pos="426"/>
          <w:tab w:val="left" w:pos="567"/>
        </w:tabs>
        <w:suppressAutoHyphens w:val="0"/>
        <w:autoSpaceDN w:val="0"/>
        <w:ind w:left="0" w:firstLine="0"/>
        <w:jc w:val="both"/>
        <w:rPr>
          <w:bCs/>
          <w:color w:val="000000"/>
          <w:sz w:val="22"/>
        </w:rPr>
      </w:pPr>
      <w:r w:rsidRPr="00415C48">
        <w:rPr>
          <w:bCs/>
          <w:color w:val="000000"/>
          <w:sz w:val="22"/>
        </w:rPr>
        <w:t>The Supplier may rely on the capacities of other economic operators irrespective of the legal nature of its links with them. If the Supplier has indicated in its tender that it intends to engage subcontractors or other economic operators on whose capacities it relies, the Supplier must submit with its tender declarations of those entities (Annex 3 to the Survey Conditions) on compliance with the requirements set out in Clause 4.1 of the Survey Conditions, confirming that they meet the qualification requirements specified in Clause 4.1 of the procurement documents (according to the obligations they assume in performing the procurement contract).</w:t>
      </w:r>
    </w:p>
    <w:p w14:paraId="09243A87" w14:textId="77777777" w:rsidR="00713962" w:rsidRPr="00415C48" w:rsidRDefault="00713962" w:rsidP="00713962">
      <w:pPr>
        <w:widowControl/>
        <w:numPr>
          <w:ilvl w:val="1"/>
          <w:numId w:val="8"/>
        </w:numPr>
        <w:tabs>
          <w:tab w:val="left" w:pos="426"/>
          <w:tab w:val="left" w:pos="567"/>
        </w:tabs>
        <w:suppressAutoHyphens w:val="0"/>
        <w:autoSpaceDN w:val="0"/>
        <w:ind w:left="0" w:firstLine="0"/>
        <w:jc w:val="both"/>
        <w:rPr>
          <w:bCs/>
          <w:color w:val="000000"/>
          <w:sz w:val="22"/>
        </w:rPr>
      </w:pPr>
      <w:r w:rsidRPr="00415C48">
        <w:rPr>
          <w:bCs/>
          <w:color w:val="000000"/>
          <w:sz w:val="22"/>
        </w:rPr>
        <w:t>The Contracting Authority will require up-to-date documents confirming compliance with the qualification requirements only from the Supplier whose tender, based on the evaluation results, may be recognised as the successful tender.</w:t>
      </w:r>
    </w:p>
    <w:p w14:paraId="4DE6052A" w14:textId="77777777" w:rsidR="00713962" w:rsidRPr="00415C48" w:rsidRDefault="00713962" w:rsidP="00713962">
      <w:pPr>
        <w:autoSpaceDN w:val="0"/>
        <w:jc w:val="center"/>
        <w:rPr>
          <w:rFonts w:eastAsia="Times New Roman"/>
          <w:b/>
          <w:sz w:val="22"/>
          <w:lang w:eastAsia="lt-LT"/>
        </w:rPr>
      </w:pPr>
    </w:p>
    <w:p w14:paraId="0C60F7F9" w14:textId="77777777" w:rsidR="00713962" w:rsidRPr="00415C48" w:rsidRDefault="00713962" w:rsidP="00713962">
      <w:pPr>
        <w:widowControl/>
        <w:numPr>
          <w:ilvl w:val="0"/>
          <w:numId w:val="8"/>
        </w:numPr>
        <w:suppressAutoHyphens w:val="0"/>
        <w:autoSpaceDN w:val="0"/>
        <w:jc w:val="center"/>
        <w:rPr>
          <w:rFonts w:eastAsia="Times New Roman"/>
          <w:b/>
          <w:bCs/>
          <w:sz w:val="22"/>
          <w:lang w:eastAsia="lt-LT"/>
        </w:rPr>
      </w:pPr>
      <w:r w:rsidRPr="00415C48">
        <w:rPr>
          <w:rFonts w:eastAsia="Times New Roman"/>
          <w:b/>
          <w:bCs/>
          <w:sz w:val="22"/>
          <w:lang w:eastAsia="lt-LT"/>
        </w:rPr>
        <w:t>PARTICIPATION OF A GROUP OF ECONOMIC OPERATORS IN THE PROCUREMENT PROCEDURES</w:t>
      </w:r>
    </w:p>
    <w:p w14:paraId="7F15CB84" w14:textId="77777777" w:rsidR="00713962" w:rsidRPr="00415C48" w:rsidRDefault="00713962" w:rsidP="00713962">
      <w:pPr>
        <w:autoSpaceDN w:val="0"/>
        <w:jc w:val="both"/>
        <w:rPr>
          <w:rFonts w:eastAsia="Times New Roman"/>
          <w:sz w:val="22"/>
          <w:lang w:eastAsia="lt-LT"/>
        </w:rPr>
      </w:pPr>
    </w:p>
    <w:p w14:paraId="022D92C6" w14:textId="77777777" w:rsidR="00713962" w:rsidRPr="00415C48" w:rsidRDefault="00713962" w:rsidP="00713962">
      <w:pPr>
        <w:widowControl/>
        <w:numPr>
          <w:ilvl w:val="1"/>
          <w:numId w:val="8"/>
        </w:numPr>
        <w:tabs>
          <w:tab w:val="left" w:pos="426"/>
          <w:tab w:val="left" w:pos="567"/>
        </w:tabs>
        <w:suppressAutoHyphens w:val="0"/>
        <w:autoSpaceDN w:val="0"/>
        <w:ind w:left="0" w:firstLine="0"/>
        <w:jc w:val="both"/>
        <w:rPr>
          <w:bCs/>
          <w:color w:val="000000"/>
          <w:sz w:val="22"/>
        </w:rPr>
      </w:pPr>
      <w:r w:rsidRPr="00415C48">
        <w:rPr>
          <w:bCs/>
          <w:color w:val="000000"/>
          <w:sz w:val="22"/>
        </w:rPr>
        <w:t>If a group of economic operators participates in the procurement procedures, it shall submit through CPP IS a digital copy of the joint activity agreement. The joint activity agreement must specify the obligations of each party to that agreement in performing the procurement contract intended to be concluded with the Contracting Authority and the value share of those obligations included in the total value of the procurement contract. The joint activity agreement must provide for joint and several liability of all parties to that agreement for failure to fulfil obligations to the Contracting Authority. The joint activity agreement must also specify the person representing the group of economic operators (with whom the Contracting Authority should communicate on matters arising during evaluation of the tender and to whom information related to the evaluation of the tender should be provided). The procurement contract will be concluded with the responsible partner specified in the joint activity agreement. A scanned document shall be submitted in electronic form.</w:t>
      </w:r>
    </w:p>
    <w:p w14:paraId="2964674F" w14:textId="77777777" w:rsidR="00713962" w:rsidRPr="00415C48" w:rsidRDefault="00713962" w:rsidP="00713962">
      <w:pPr>
        <w:widowControl/>
        <w:numPr>
          <w:ilvl w:val="1"/>
          <w:numId w:val="8"/>
        </w:numPr>
        <w:tabs>
          <w:tab w:val="left" w:pos="426"/>
          <w:tab w:val="left" w:pos="567"/>
        </w:tabs>
        <w:suppressAutoHyphens w:val="0"/>
        <w:autoSpaceDN w:val="0"/>
        <w:ind w:left="0" w:firstLine="0"/>
        <w:jc w:val="both"/>
        <w:rPr>
          <w:bCs/>
          <w:color w:val="000000"/>
          <w:sz w:val="22"/>
        </w:rPr>
      </w:pPr>
      <w:r w:rsidRPr="00415C48">
        <w:rPr>
          <w:bCs/>
          <w:color w:val="000000"/>
          <w:sz w:val="22"/>
        </w:rPr>
        <w:t>The Contracting Authority does not require a group of economic operators, whose tender has been recognised as the best tender and which has been invited by the Contracting Authority to conclude the procurement contract, to assume a specific legal form.</w:t>
      </w:r>
    </w:p>
    <w:p w14:paraId="0BDC1014" w14:textId="77777777" w:rsidR="00713962" w:rsidRPr="00415C48" w:rsidRDefault="00713962" w:rsidP="00713962">
      <w:pPr>
        <w:autoSpaceDN w:val="0"/>
        <w:jc w:val="both"/>
        <w:rPr>
          <w:rFonts w:eastAsia="Times New Roman"/>
          <w:sz w:val="22"/>
          <w:lang w:eastAsia="lt-LT"/>
        </w:rPr>
      </w:pPr>
    </w:p>
    <w:p w14:paraId="14619999" w14:textId="77777777" w:rsidR="00713962" w:rsidRPr="00415C48" w:rsidRDefault="00713962" w:rsidP="00713962">
      <w:pPr>
        <w:widowControl/>
        <w:numPr>
          <w:ilvl w:val="0"/>
          <w:numId w:val="8"/>
        </w:numPr>
        <w:suppressAutoHyphens w:val="0"/>
        <w:autoSpaceDN w:val="0"/>
        <w:jc w:val="center"/>
        <w:rPr>
          <w:rFonts w:eastAsia="Times New Roman"/>
          <w:b/>
          <w:bCs/>
          <w:sz w:val="22"/>
          <w:lang w:eastAsia="lt-LT"/>
        </w:rPr>
      </w:pPr>
      <w:bookmarkStart w:id="2" w:name="_Hlk493754912"/>
      <w:r w:rsidRPr="00415C48">
        <w:rPr>
          <w:rFonts w:eastAsia="Times New Roman"/>
          <w:b/>
          <w:bCs/>
          <w:sz w:val="22"/>
          <w:lang w:eastAsia="lt-LT"/>
        </w:rPr>
        <w:t>PREPARATION, SUBMISSION AND AMENDMENT OF TENDERS</w:t>
      </w:r>
    </w:p>
    <w:bookmarkEnd w:id="2"/>
    <w:p w14:paraId="7F4E3D3F" w14:textId="77777777" w:rsidR="00713962" w:rsidRPr="00415C48" w:rsidRDefault="00713962" w:rsidP="00713962">
      <w:pPr>
        <w:autoSpaceDN w:val="0"/>
        <w:jc w:val="both"/>
        <w:rPr>
          <w:rFonts w:eastAsia="Times New Roman"/>
          <w:sz w:val="22"/>
          <w:lang w:eastAsia="lt-LT"/>
        </w:rPr>
      </w:pPr>
    </w:p>
    <w:p w14:paraId="7790A2B4" w14:textId="77777777" w:rsidR="00713962" w:rsidRPr="00415C48" w:rsidRDefault="00713962" w:rsidP="00713962">
      <w:pPr>
        <w:widowControl/>
        <w:numPr>
          <w:ilvl w:val="1"/>
          <w:numId w:val="8"/>
        </w:numPr>
        <w:tabs>
          <w:tab w:val="left" w:pos="426"/>
          <w:tab w:val="left" w:pos="567"/>
        </w:tabs>
        <w:suppressAutoHyphens w:val="0"/>
        <w:autoSpaceDN w:val="0"/>
        <w:ind w:left="0" w:firstLine="0"/>
        <w:jc w:val="both"/>
        <w:rPr>
          <w:bCs/>
          <w:color w:val="000000"/>
          <w:sz w:val="22"/>
        </w:rPr>
      </w:pPr>
      <w:r w:rsidRPr="00415C48">
        <w:rPr>
          <w:bCs/>
          <w:color w:val="000000"/>
          <w:sz w:val="22"/>
        </w:rPr>
        <w:t>By submitting a tender, the Supplier agrees to the procurement documents and confirms that the information provided in its tender is correct and includes everything necessary for the proper performance of the procurement contract.</w:t>
      </w:r>
    </w:p>
    <w:p w14:paraId="02BEC74F" w14:textId="705A687C" w:rsidR="00713962" w:rsidRPr="00415C48" w:rsidRDefault="00713962" w:rsidP="00713962">
      <w:pPr>
        <w:widowControl/>
        <w:numPr>
          <w:ilvl w:val="1"/>
          <w:numId w:val="8"/>
        </w:numPr>
        <w:tabs>
          <w:tab w:val="left" w:pos="426"/>
          <w:tab w:val="left" w:pos="567"/>
        </w:tabs>
        <w:suppressAutoHyphens w:val="0"/>
        <w:autoSpaceDN w:val="0"/>
        <w:ind w:left="0" w:firstLine="0"/>
        <w:jc w:val="both"/>
        <w:rPr>
          <w:bCs/>
          <w:color w:val="000000"/>
          <w:sz w:val="22"/>
        </w:rPr>
      </w:pPr>
      <w:r>
        <w:rPr>
          <w:rFonts w:eastAsia="Times New Roman"/>
          <w:sz w:val="22"/>
          <w:lang w:eastAsia="lt-LT"/>
        </w:rPr>
        <w:t xml:space="preserve">The tender must be submitted only by electronic means using CPP IS, available at </w:t>
      </w:r>
      <w:hyperlink r:id="rId12" w:history="1">
        <w:r w:rsidRPr="00415C48">
          <w:rPr>
            <w:rStyle w:val="Hyperlink"/>
            <w:rFonts w:eastAsia="Times New Roman"/>
            <w:sz w:val="22"/>
            <w:lang w:eastAsia="lt-LT"/>
          </w:rPr>
          <w:t>https://viesiejipirkimai.lt/epps/home.do</w:t>
        </w:r>
      </w:hyperlink>
      <w:r>
        <w:rPr>
          <w:rFonts w:eastAsia="Times New Roman"/>
          <w:sz w:val="22"/>
          <w:lang w:eastAsia="lt-LT"/>
        </w:rPr>
        <w:t>. Tenders submitted on paper in envelopes will be returned unopened to the Suppliers or returned by registered mail and will not be accepted or evaluated.</w:t>
      </w:r>
    </w:p>
    <w:p w14:paraId="6BF0D52C" w14:textId="424EE443" w:rsidR="00713962" w:rsidRPr="00415C48" w:rsidRDefault="00713962" w:rsidP="00713962">
      <w:pPr>
        <w:widowControl/>
        <w:numPr>
          <w:ilvl w:val="1"/>
          <w:numId w:val="8"/>
        </w:numPr>
        <w:tabs>
          <w:tab w:val="left" w:pos="426"/>
          <w:tab w:val="left" w:pos="567"/>
        </w:tabs>
        <w:suppressAutoHyphens w:val="0"/>
        <w:autoSpaceDN w:val="0"/>
        <w:ind w:left="0" w:firstLine="0"/>
        <w:jc w:val="both"/>
        <w:rPr>
          <w:bCs/>
          <w:color w:val="000000"/>
          <w:sz w:val="22"/>
        </w:rPr>
      </w:pPr>
      <w:r>
        <w:rPr>
          <w:rFonts w:eastAsia="Times New Roman"/>
          <w:sz w:val="22"/>
          <w:lang w:eastAsia="lt-LT"/>
        </w:rPr>
        <w:t xml:space="preserve">Tenders may be submitted only by Suppliers registered in CPP IS (registration is free of charge at </w:t>
      </w:r>
      <w:hyperlink r:id="rId13" w:history="1">
        <w:r w:rsidRPr="00415C48">
          <w:rPr>
            <w:rStyle w:val="Hyperlink"/>
            <w:rFonts w:eastAsia="Times New Roman"/>
            <w:sz w:val="22"/>
            <w:lang w:eastAsia="lt-LT"/>
          </w:rPr>
          <w:t>https://viesiejipirkimai.lt/epps/home.do</w:t>
        </w:r>
      </w:hyperlink>
      <w:r>
        <w:rPr>
          <w:rFonts w:eastAsia="Times New Roman"/>
          <w:iCs/>
          <w:sz w:val="22"/>
          <w:lang w:eastAsia="lt-LT"/>
        </w:rPr>
        <w:t>).</w:t>
      </w:r>
    </w:p>
    <w:p w14:paraId="112EF106" w14:textId="474D8E90" w:rsidR="00713962" w:rsidRPr="00415C48" w:rsidRDefault="00713962" w:rsidP="2942A77F">
      <w:pPr>
        <w:widowControl/>
        <w:numPr>
          <w:ilvl w:val="1"/>
          <w:numId w:val="8"/>
        </w:numPr>
        <w:tabs>
          <w:tab w:val="left" w:pos="426"/>
          <w:tab w:val="left" w:pos="567"/>
        </w:tabs>
        <w:suppressAutoHyphens w:val="0"/>
        <w:autoSpaceDN w:val="0"/>
        <w:ind w:left="0" w:firstLine="0"/>
        <w:jc w:val="both"/>
        <w:rPr>
          <w:sz w:val="22"/>
          <w:szCs w:val="22"/>
        </w:rPr>
      </w:pPr>
      <w:r w:rsidRPr="00415C48">
        <w:rPr>
          <w:sz w:val="22"/>
          <w:szCs w:val="22"/>
        </w:rPr>
        <w:t>Tenders and other correspondence must be prepared in Lithuanian and/or English and/or German. If the relevant documents are issued in another language, a translation into Lithuanian and/or English certified by the Supplier or its authorised person must be submitted (the translated document must indicate the first name, surname and signature of the person who performed the translation). If the Contracting Authority has doubts as to the quality of a translation of a document submitted in the tender and/or its conformity with the content of the original document, it reserves the right to require submission of a translation of that document certified by the translator’s signature and the stamp of a translation agency and/or to require that the signature of the person who performed the translation be notarised.</w:t>
      </w:r>
      <w:r w:rsidR="762E54AE" w:rsidRPr="00415C48">
        <w:rPr>
          <w:sz w:val="22"/>
          <w:szCs w:val="22"/>
        </w:rPr>
      </w:r>
      <w:r w:rsidRPr="00415C48">
        <w:rPr>
          <w:sz w:val="22"/>
          <w:szCs w:val="22"/>
        </w:rPr>
      </w:r>
    </w:p>
    <w:p w14:paraId="50E13D48" w14:textId="77777777" w:rsidR="00713962" w:rsidRPr="00415C48" w:rsidRDefault="00713962" w:rsidP="00713962">
      <w:pPr>
        <w:widowControl/>
        <w:numPr>
          <w:ilvl w:val="1"/>
          <w:numId w:val="8"/>
        </w:numPr>
        <w:tabs>
          <w:tab w:val="left" w:pos="426"/>
          <w:tab w:val="left" w:pos="567"/>
        </w:tabs>
        <w:suppressAutoHyphens w:val="0"/>
        <w:autoSpaceDN w:val="0"/>
        <w:ind w:left="0" w:firstLine="0"/>
        <w:jc w:val="both"/>
        <w:rPr>
          <w:bCs/>
          <w:color w:val="000000"/>
          <w:sz w:val="22"/>
        </w:rPr>
      </w:pPr>
      <w:r w:rsidRPr="00415C48">
        <w:rPr>
          <w:rFonts w:eastAsia="Times New Roman"/>
          <w:sz w:val="22"/>
          <w:lang w:eastAsia="lt-LT"/>
        </w:rPr>
        <w:t>The Supplier may submit only one tender, either individually or as a member of a group of economic operators. If the Supplier submits more than one tender, or if a member of a group of economic operators participates in the submission of several tenders, all such tenders will be rejected. The Supplier shall be deemed to have submitted more than one tender if it submitted the same tender both in writing (on paper, in envelopes) and by means of CPP IS.</w:t>
      </w:r>
    </w:p>
    <w:p w14:paraId="6BF8E5A5" w14:textId="77777777" w:rsidR="00713962" w:rsidRPr="00415C48" w:rsidRDefault="00713962" w:rsidP="00713962">
      <w:pPr>
        <w:widowControl/>
        <w:numPr>
          <w:ilvl w:val="1"/>
          <w:numId w:val="8"/>
        </w:numPr>
        <w:tabs>
          <w:tab w:val="left" w:pos="426"/>
          <w:tab w:val="left" w:pos="567"/>
        </w:tabs>
        <w:suppressAutoHyphens w:val="0"/>
        <w:autoSpaceDN w:val="0"/>
        <w:ind w:left="0" w:firstLine="0"/>
        <w:jc w:val="both"/>
        <w:rPr>
          <w:bCs/>
          <w:color w:val="000000"/>
          <w:sz w:val="22"/>
        </w:rPr>
      </w:pPr>
      <w:r w:rsidRPr="00415C48">
        <w:rPr>
          <w:color w:val="000000"/>
          <w:sz w:val="22"/>
        </w:rPr>
        <w:t>In the tender (Annex 2 to the Survey Conditions), the Supplier must indicate whether its tender contains confidential information. Information specified in Article 20(2) of the Public Procurement Law may not be treated as confidential. The Contracting Authority may not disclose to third parties information received from the Supplier which the Supplier has indicated as confidential. If the Supplier has not identified any confidential information, it shall be deemed that the Supplier’s tender contains none.</w:t>
      </w:r>
      <w:r w:rsidRPr="00415C48">
        <w:rPr>
          <w:rFonts w:eastAsia="Arial Unicode MS"/>
          <w:color w:val="000000"/>
          <w:sz w:val="22"/>
          <w:bdr w:val="none" w:sz="0" w:space="0" w:color="auto" w:frame="1"/>
        </w:rPr>
      </w:r>
      <w:r w:rsidRPr="00415C48">
        <w:rPr>
          <w:color w:val="000000"/>
          <w:sz w:val="22"/>
        </w:rPr>
      </w:r>
    </w:p>
    <w:p w14:paraId="468ED9C3" w14:textId="77777777" w:rsidR="00713962" w:rsidRPr="00415C48" w:rsidRDefault="00713962" w:rsidP="00713962">
      <w:pPr>
        <w:widowControl/>
        <w:numPr>
          <w:ilvl w:val="1"/>
          <w:numId w:val="8"/>
        </w:numPr>
        <w:tabs>
          <w:tab w:val="left" w:pos="426"/>
          <w:tab w:val="left" w:pos="567"/>
        </w:tabs>
        <w:suppressAutoHyphens w:val="0"/>
        <w:autoSpaceDN w:val="0"/>
        <w:ind w:left="0" w:firstLine="0"/>
        <w:jc w:val="both"/>
        <w:rPr>
          <w:bCs/>
          <w:color w:val="000000"/>
          <w:sz w:val="22"/>
        </w:rPr>
      </w:pPr>
      <w:r w:rsidRPr="00415C48">
        <w:rPr>
          <w:color w:val="000000"/>
          <w:sz w:val="22"/>
        </w:rPr>
        <w:t>If the Contracting Authority has doubts as to the confidentiality of information indicated in the Supplier’s tender, it shall request the Supplier to prove why the information indicated is confidential. If the Supplier fails to provide such evidence within the time limit specified by the Contracting Authority or provides inadequate evidence, such information shall be deemed non-confidential.</w:t>
      </w:r>
    </w:p>
    <w:p w14:paraId="7144DA30" w14:textId="77777777" w:rsidR="00713962" w:rsidRPr="00415C48" w:rsidRDefault="00713962" w:rsidP="00713962">
      <w:pPr>
        <w:widowControl/>
        <w:numPr>
          <w:ilvl w:val="1"/>
          <w:numId w:val="8"/>
        </w:numPr>
        <w:tabs>
          <w:tab w:val="left" w:pos="426"/>
          <w:tab w:val="left" w:pos="567"/>
        </w:tabs>
        <w:suppressAutoHyphens w:val="0"/>
        <w:autoSpaceDN w:val="0"/>
        <w:ind w:left="0" w:firstLine="0"/>
        <w:jc w:val="both"/>
        <w:rPr>
          <w:b/>
          <w:color w:val="000000"/>
          <w:sz w:val="22"/>
        </w:rPr>
      </w:pPr>
      <w:r w:rsidRPr="00415C48">
        <w:rPr>
          <w:rFonts w:eastAsia="Times New Roman"/>
          <w:b/>
          <w:sz w:val="22"/>
          <w:lang w:eastAsia="lt-LT"/>
        </w:rPr>
        <w:t>The tender consists of the totality of data and documents in electronic form submitted by the Supplier, comprising:</w:t>
      </w:r>
    </w:p>
    <w:p w14:paraId="79736729" w14:textId="7AEB2886" w:rsidR="00713962" w:rsidRPr="00415C48" w:rsidRDefault="00713962" w:rsidP="2942A77F">
      <w:pPr>
        <w:widowControl/>
        <w:numPr>
          <w:ilvl w:val="2"/>
          <w:numId w:val="8"/>
        </w:numPr>
        <w:tabs>
          <w:tab w:val="left" w:pos="426"/>
          <w:tab w:val="left" w:pos="567"/>
        </w:tabs>
        <w:suppressAutoHyphens w:val="0"/>
        <w:autoSpaceDN w:val="0"/>
        <w:jc w:val="both"/>
        <w:rPr>
          <w:color w:val="000000"/>
          <w:sz w:val="22"/>
          <w:szCs w:val="22"/>
        </w:rPr>
      </w:pPr>
      <w:r w:rsidRPr="00415C48">
        <w:rPr>
          <w:rFonts w:eastAsia="Times New Roman"/>
          <w:sz w:val="22"/>
          <w:szCs w:val="22"/>
          <w:lang w:eastAsia="lt-LT"/>
        </w:rPr>
        <w:t>a completed tender prepared in accordance with Annex 2 to the Survey Conditions;</w:t>
      </w:r>
    </w:p>
    <w:p w14:paraId="5B497652" w14:textId="4E3D75C1" w:rsidR="00713962" w:rsidRPr="00415C48" w:rsidRDefault="09D186D4" w:rsidP="2942A77F">
      <w:pPr>
        <w:widowControl/>
        <w:numPr>
          <w:ilvl w:val="2"/>
          <w:numId w:val="8"/>
        </w:numPr>
        <w:tabs>
          <w:tab w:val="left" w:pos="426"/>
          <w:tab w:val="left" w:pos="567"/>
        </w:tabs>
        <w:suppressAutoHyphens w:val="0"/>
        <w:autoSpaceDN w:val="0"/>
        <w:jc w:val="both"/>
        <w:rPr>
          <w:color w:val="000000"/>
          <w:sz w:val="22"/>
          <w:szCs w:val="22"/>
        </w:rPr>
      </w:pPr>
      <w:r w:rsidRPr="00415C48">
        <w:rPr>
          <w:rFonts w:eastAsia="Times New Roman"/>
          <w:sz w:val="22"/>
          <w:szCs w:val="22"/>
          <w:lang w:eastAsia="lt-LT"/>
        </w:rPr>
        <w:t>a completed declaration on compliance with the requirements set out in Clause 4.1 of the Survey Conditions, in accordance with Annex 3 to the Survey Conditions;</w:t>
      </w:r>
      <w:r w:rsidRPr="00415C48">
        <w:rPr>
          <w:color w:val="000000" w:themeColor="text1"/>
          <w:sz w:val="22"/>
          <w:szCs w:val="22"/>
        </w:rPr>
      </w:r>
      <w:r w:rsidRPr="00415C48">
        <w:rPr>
          <w:rFonts w:eastAsia="Times New Roman"/>
          <w:sz w:val="22"/>
          <w:szCs w:val="22"/>
          <w:lang w:eastAsia="lt-LT"/>
        </w:rPr>
      </w:r>
    </w:p>
    <w:p w14:paraId="2C4D0D52" w14:textId="77777777" w:rsidR="00713962" w:rsidRPr="00415C48" w:rsidRDefault="00713962" w:rsidP="00713962">
      <w:pPr>
        <w:widowControl/>
        <w:numPr>
          <w:ilvl w:val="2"/>
          <w:numId w:val="8"/>
        </w:numPr>
        <w:tabs>
          <w:tab w:val="left" w:pos="426"/>
          <w:tab w:val="left" w:pos="567"/>
        </w:tabs>
        <w:suppressAutoHyphens w:val="0"/>
        <w:autoSpaceDN w:val="0"/>
        <w:jc w:val="both"/>
        <w:rPr>
          <w:bCs/>
          <w:color w:val="000000"/>
          <w:sz w:val="22"/>
        </w:rPr>
      </w:pPr>
      <w:r w:rsidRPr="00415C48">
        <w:rPr>
          <w:rFonts w:eastAsia="Times New Roman"/>
          <w:sz w:val="22"/>
          <w:lang w:eastAsia="lt-LT"/>
        </w:rPr>
        <w:t>a digital copy of the joint activity agreement, where a group of economic operators participates;</w:t>
      </w:r>
    </w:p>
    <w:p w14:paraId="2304BAFD" w14:textId="422F0F80" w:rsidR="00713962" w:rsidRPr="00415C48" w:rsidRDefault="09D186D4" w:rsidP="09D186D4">
      <w:pPr>
        <w:widowControl/>
        <w:numPr>
          <w:ilvl w:val="2"/>
          <w:numId w:val="8"/>
        </w:numPr>
        <w:tabs>
          <w:tab w:val="left" w:pos="426"/>
          <w:tab w:val="left" w:pos="567"/>
        </w:tabs>
        <w:suppressAutoHyphens w:val="0"/>
        <w:autoSpaceDN w:val="0"/>
        <w:jc w:val="both"/>
        <w:rPr>
          <w:color w:val="000000"/>
          <w:sz w:val="22"/>
          <w:szCs w:val="22"/>
        </w:rPr>
      </w:pPr>
      <w:r w:rsidRPr="00415C48">
        <w:rPr>
          <w:rFonts w:eastAsia="Times New Roman"/>
          <w:sz w:val="22"/>
          <w:szCs w:val="22"/>
          <w:lang w:eastAsia="lt-LT"/>
        </w:rPr>
        <w:t>a digital copy of a power of attorney or another document (e.g. a job description) granting the right to represent the company when submitting the Supplier’s tender;</w:t>
      </w:r>
    </w:p>
    <w:p w14:paraId="0786383B" w14:textId="77777777" w:rsidR="00713962" w:rsidRPr="00415C48" w:rsidRDefault="00713962" w:rsidP="00713962">
      <w:pPr>
        <w:widowControl/>
        <w:numPr>
          <w:ilvl w:val="2"/>
          <w:numId w:val="8"/>
        </w:numPr>
        <w:tabs>
          <w:tab w:val="left" w:pos="426"/>
          <w:tab w:val="left" w:pos="567"/>
        </w:tabs>
        <w:suppressAutoHyphens w:val="0"/>
        <w:autoSpaceDN w:val="0"/>
        <w:jc w:val="both"/>
        <w:rPr>
          <w:bCs/>
          <w:color w:val="000000"/>
          <w:sz w:val="22"/>
        </w:rPr>
      </w:pPr>
      <w:r w:rsidRPr="00415C48">
        <w:rPr>
          <w:rFonts w:eastAsia="Times New Roman"/>
          <w:sz w:val="22"/>
          <w:lang w:eastAsia="lt-LT"/>
        </w:rPr>
        <w:t>where the Supplier engages economic operators – evidence that these resources will be available throughout the entire period of performance of the contractual obligations;</w:t>
      </w:r>
    </w:p>
    <w:p w14:paraId="4327EB60" w14:textId="77777777" w:rsidR="00713962" w:rsidRPr="00415C48" w:rsidRDefault="00713962" w:rsidP="00713962">
      <w:pPr>
        <w:widowControl/>
        <w:numPr>
          <w:ilvl w:val="2"/>
          <w:numId w:val="8"/>
        </w:numPr>
        <w:tabs>
          <w:tab w:val="left" w:pos="426"/>
          <w:tab w:val="left" w:pos="567"/>
        </w:tabs>
        <w:suppressAutoHyphens w:val="0"/>
        <w:autoSpaceDN w:val="0"/>
        <w:jc w:val="both"/>
        <w:rPr>
          <w:bCs/>
          <w:color w:val="000000"/>
          <w:sz w:val="22"/>
        </w:rPr>
      </w:pPr>
      <w:r w:rsidRPr="00415C48">
        <w:rPr>
          <w:rFonts w:eastAsia="Times New Roman"/>
          <w:sz w:val="22"/>
          <w:szCs w:val="22"/>
          <w:lang w:eastAsia="lt-LT"/>
        </w:rPr>
        <w:t>other information and/or documents requested in the Survey Conditions.</w:t>
      </w:r>
    </w:p>
    <w:p w14:paraId="6FA18F3F" w14:textId="22DA04BC" w:rsidR="7CE6D704" w:rsidRPr="00415C48" w:rsidRDefault="09D186D4" w:rsidP="09D186D4">
      <w:pPr>
        <w:widowControl/>
        <w:tabs>
          <w:tab w:val="left" w:pos="426"/>
          <w:tab w:val="left" w:pos="567"/>
        </w:tabs>
        <w:jc w:val="both"/>
        <w:rPr>
          <w:rFonts w:eastAsia="Times New Roman"/>
          <w:sz w:val="22"/>
          <w:szCs w:val="22"/>
          <w:lang w:val="lt" w:eastAsia="lt-LT"/>
        </w:rPr>
      </w:pPr>
      <w:r w:rsidRPr="00415C48">
        <w:rPr>
          <w:rFonts w:eastAsiaTheme="minorEastAsia"/>
          <w:sz w:val="22"/>
          <w:szCs w:val="22"/>
          <w:lang w:val="lt" w:eastAsia="lt-LT"/>
        </w:rPr>
        <w:t>6.9. The Contracting Authority does not require the tender and declaration to be signed.</w:t>
      </w:r>
    </w:p>
    <w:p w14:paraId="6D7DA7B3" w14:textId="3141B385" w:rsidR="00713962" w:rsidRPr="00415C48" w:rsidRDefault="09D186D4" w:rsidP="09D186D4">
      <w:pPr>
        <w:widowControl/>
        <w:tabs>
          <w:tab w:val="left" w:pos="426"/>
          <w:tab w:val="left" w:pos="567"/>
        </w:tabs>
        <w:suppressAutoHyphens w:val="0"/>
        <w:autoSpaceDN w:val="0"/>
        <w:jc w:val="both"/>
        <w:rPr>
          <w:rFonts w:eastAsia="Times New Roman"/>
          <w:sz w:val="22"/>
          <w:szCs w:val="22"/>
          <w:lang w:eastAsia="lt-LT"/>
        </w:rPr>
      </w:pPr>
      <w:r w:rsidRPr="00415C48">
        <w:rPr>
          <w:rFonts w:eastAsia="Times New Roman"/>
          <w:sz w:val="22"/>
          <w:szCs w:val="22"/>
          <w:lang w:eastAsia="lt-LT"/>
        </w:rPr>
        <w:t>6.10. The tender must be submitted through CPP IS no later than the deadline for submission of tenders specified in the contract notice (Lithuanian time).</w:t>
      </w:r>
    </w:p>
    <w:p w14:paraId="08977877" w14:textId="534425A0" w:rsidR="00713962" w:rsidRPr="00415C48" w:rsidRDefault="09D186D4" w:rsidP="09D186D4">
      <w:pPr>
        <w:widowControl/>
        <w:tabs>
          <w:tab w:val="left" w:pos="426"/>
          <w:tab w:val="left" w:pos="567"/>
        </w:tabs>
        <w:suppressAutoHyphens w:val="0"/>
        <w:autoSpaceDN w:val="0"/>
        <w:jc w:val="both"/>
        <w:rPr>
          <w:rFonts w:eastAsia="Times New Roman"/>
          <w:sz w:val="22"/>
          <w:szCs w:val="22"/>
          <w:lang w:eastAsia="lt-LT"/>
        </w:rPr>
      </w:pPr>
      <w:r w:rsidRPr="00415C48">
        <w:rPr>
          <w:rFonts w:eastAsia="Times New Roman"/>
          <w:sz w:val="22"/>
          <w:szCs w:val="22"/>
          <w:lang w:eastAsia="lt-LT"/>
        </w:rPr>
        <w:t>6.11. The Contracting Authority has the right to extend the deadline for submission of tenders. The Contracting Authority shall notify all Suppliers of the new deadline for submission of tenders by means of CPP IS.</w:t>
      </w:r>
    </w:p>
    <w:p w14:paraId="35F51937" w14:textId="10F8E507" w:rsidR="00713962" w:rsidRPr="00415C48" w:rsidRDefault="09D186D4" w:rsidP="09D186D4">
      <w:pPr>
        <w:widowControl/>
        <w:tabs>
          <w:tab w:val="left" w:pos="426"/>
          <w:tab w:val="left" w:pos="567"/>
        </w:tabs>
        <w:suppressAutoHyphens w:val="0"/>
        <w:autoSpaceDN w:val="0"/>
        <w:jc w:val="both"/>
        <w:rPr>
          <w:color w:val="000000"/>
          <w:sz w:val="22"/>
          <w:szCs w:val="22"/>
        </w:rPr>
      </w:pPr>
      <w:r w:rsidRPr="00415C48">
        <w:rPr>
          <w:color w:val="000000" w:themeColor="text1"/>
          <w:sz w:val="22"/>
          <w:szCs w:val="22"/>
        </w:rPr>
        <w:t>6.12. The tender must specify its validity period. The tender must remain valid for at least 90 days from the expiry of the deadline for submission of tenders (the day of submission of the tender is not included in the calculation of the period). If the tender does not specify its validity period, it shall be deemed to remain valid for the period provided for in the procurement documents. If the tender validity period specified in the tender is shorter than that specified in this Clause, the tender shall be deemed not to comply with the requirements established in the Survey Conditions.</w:t>
      </w:r>
    </w:p>
    <w:p w14:paraId="16D51E5C" w14:textId="59D8D8A3" w:rsidR="00713962" w:rsidRPr="00415C48" w:rsidRDefault="09D186D4" w:rsidP="09D186D4">
      <w:pPr>
        <w:widowControl/>
        <w:tabs>
          <w:tab w:val="left" w:pos="426"/>
          <w:tab w:val="left" w:pos="567"/>
        </w:tabs>
        <w:suppressAutoHyphens w:val="0"/>
        <w:autoSpaceDN w:val="0"/>
        <w:jc w:val="both"/>
        <w:rPr>
          <w:color w:val="000000"/>
          <w:sz w:val="22"/>
          <w:szCs w:val="22"/>
        </w:rPr>
      </w:pPr>
      <w:r w:rsidRPr="00415C48">
        <w:rPr>
          <w:color w:val="000000" w:themeColor="text1"/>
          <w:sz w:val="22"/>
          <w:szCs w:val="22"/>
        </w:rPr>
        <w:t>6.13. Before expiry of the tender validity period, the Contracting Authority may request Suppliers to extend the validity of their tenders until a specifically indicated deadline. A Supplier may reject such a request without forfeiting its right to the tender validity security, if such security was required. A Supplier that agrees to extend the validity period of its tender and notifies the Contracting Authority thereof in writing shall extend the validity period of the tender security or submit a new document confirming the tender validity security, if such security was required. If the Supplier does not respond to the Contracting Authority’s request to extend the validity period of the tender security, does not extend it or does not submit a new tender validity security, it shall be deemed to have rejected the request to extend the validity period of its tender.</w:t>
      </w:r>
    </w:p>
    <w:p w14:paraId="08FA7EED" w14:textId="5F28D0E7" w:rsidR="00713962" w:rsidRPr="00415C48" w:rsidRDefault="09D186D4" w:rsidP="09D186D4">
      <w:pPr>
        <w:widowControl/>
        <w:tabs>
          <w:tab w:val="left" w:pos="426"/>
          <w:tab w:val="left" w:pos="567"/>
        </w:tabs>
        <w:suppressAutoHyphens w:val="0"/>
        <w:autoSpaceDN w:val="0"/>
        <w:jc w:val="both"/>
        <w:rPr>
          <w:color w:val="000000"/>
          <w:sz w:val="22"/>
          <w:szCs w:val="22"/>
        </w:rPr>
      </w:pPr>
      <w:r w:rsidRPr="00415C48">
        <w:rPr>
          <w:color w:val="000000" w:themeColor="text1"/>
          <w:sz w:val="22"/>
          <w:szCs w:val="22"/>
        </w:rPr>
        <w:t>6.14. Before the deadline for submission of tenders, the Supplier may amend or withdraw its tender without forfeiting its right to the tender validity security, if such security was required. Such amendment or notice of withdrawal of the tender shall be recognised as valid if the Contracting Authority receives it through CPP IS before expiry of the deadline for submission of tenders.</w:t>
      </w:r>
    </w:p>
    <w:p w14:paraId="0CE3F2DD" w14:textId="29702B5A" w:rsidR="00713962" w:rsidRPr="00415C48" w:rsidRDefault="09D186D4" w:rsidP="09D186D4">
      <w:pPr>
        <w:widowControl/>
        <w:tabs>
          <w:tab w:val="left" w:pos="426"/>
          <w:tab w:val="left" w:pos="567"/>
        </w:tabs>
        <w:suppressAutoHyphens w:val="0"/>
        <w:autoSpaceDN w:val="0"/>
        <w:jc w:val="both"/>
        <w:rPr>
          <w:color w:val="000000"/>
          <w:sz w:val="22"/>
          <w:szCs w:val="22"/>
        </w:rPr>
      </w:pPr>
      <w:r w:rsidRPr="00415C48">
        <w:rPr>
          <w:color w:val="000000" w:themeColor="text1"/>
          <w:sz w:val="22"/>
          <w:szCs w:val="22"/>
        </w:rPr>
        <w:t>6.15. The price of the subject matter of the procurement stated in the tender shall be given in euros and must be expressed and calculated as specified in Annex 2 to these Survey Conditions. When calculating the price, all requirements established in the procurement documents must be taken into account (scope of the subject matter of the procurement, components of the price of the subject matter of the procurement, requirements of the Technical Specification, etc.). The price of the subject matter of the procurement must include all taxes and all other costs/taxes incurred or potentially to be incurred by the Supplier in connection with the subject matter of the procurement. The tender price shall be stated to two decimal places.</w:t>
      </w:r>
    </w:p>
    <w:p w14:paraId="1FE8B492" w14:textId="403CDF1F" w:rsidR="00713962" w:rsidRPr="00415C48" w:rsidRDefault="09D186D4" w:rsidP="09D186D4">
      <w:pPr>
        <w:widowControl/>
        <w:tabs>
          <w:tab w:val="left" w:pos="426"/>
          <w:tab w:val="left" w:pos="567"/>
        </w:tabs>
        <w:suppressAutoHyphens w:val="0"/>
        <w:autoSpaceDN w:val="0"/>
        <w:jc w:val="both"/>
        <w:rPr>
          <w:color w:val="000000"/>
          <w:sz w:val="22"/>
          <w:szCs w:val="22"/>
        </w:rPr>
      </w:pPr>
      <w:r w:rsidRPr="00415C48">
        <w:rPr>
          <w:rFonts w:eastAsia="Times New Roman"/>
          <w:sz w:val="22"/>
          <w:szCs w:val="22"/>
          <w:lang w:eastAsia="lt-LT"/>
        </w:rPr>
        <w:t>6.16. The Contracting Authority shall not be liable for unforeseen circumstances due to which a tender was not received or was received late. A tender received late shall not be accepted.</w:t>
      </w:r>
    </w:p>
    <w:p w14:paraId="3D6405ED" w14:textId="77777777" w:rsidR="00713962" w:rsidRPr="00415C48" w:rsidRDefault="00713962" w:rsidP="00713962">
      <w:pPr>
        <w:tabs>
          <w:tab w:val="left" w:pos="426"/>
          <w:tab w:val="left" w:pos="567"/>
        </w:tabs>
        <w:autoSpaceDN w:val="0"/>
        <w:jc w:val="both"/>
        <w:rPr>
          <w:color w:val="000000"/>
          <w:sz w:val="22"/>
        </w:rPr>
      </w:pPr>
    </w:p>
    <w:p w14:paraId="41443A7A" w14:textId="77777777" w:rsidR="00713962" w:rsidRPr="00415C48" w:rsidRDefault="00713962" w:rsidP="00713962">
      <w:pPr>
        <w:rPr>
          <w:rFonts w:eastAsia="Times New Roman"/>
          <w:sz w:val="22"/>
          <w:lang w:eastAsia="lt-LT"/>
        </w:rPr>
      </w:pPr>
    </w:p>
    <w:p w14:paraId="71842AF1" w14:textId="77777777" w:rsidR="00713962" w:rsidRPr="00415C48" w:rsidRDefault="00713962" w:rsidP="00713962">
      <w:pPr>
        <w:widowControl/>
        <w:numPr>
          <w:ilvl w:val="0"/>
          <w:numId w:val="8"/>
        </w:numPr>
        <w:suppressAutoHyphens w:val="0"/>
        <w:autoSpaceDN w:val="0"/>
        <w:jc w:val="center"/>
        <w:rPr>
          <w:rFonts w:eastAsia="Times New Roman"/>
          <w:b/>
          <w:sz w:val="22"/>
          <w:lang w:eastAsia="lt-LT"/>
        </w:rPr>
      </w:pPr>
      <w:bookmarkStart w:id="3" w:name="_Hlk493754924"/>
      <w:r w:rsidRPr="00415C48">
        <w:rPr>
          <w:rFonts w:eastAsia="Times New Roman"/>
          <w:b/>
          <w:sz w:val="22"/>
          <w:lang w:eastAsia="lt-LT"/>
        </w:rPr>
        <w:t>ENCRYPTION OF TENDERS</w:t>
      </w:r>
    </w:p>
    <w:p w14:paraId="76704A78" w14:textId="77777777" w:rsidR="00713962" w:rsidRPr="00415C48" w:rsidRDefault="00713962" w:rsidP="00713962">
      <w:pPr>
        <w:autoSpaceDN w:val="0"/>
        <w:ind w:left="360"/>
        <w:rPr>
          <w:rFonts w:eastAsia="Times New Roman"/>
          <w:b/>
          <w:sz w:val="22"/>
          <w:lang w:eastAsia="lt-LT"/>
        </w:rPr>
      </w:pPr>
    </w:p>
    <w:bookmarkEnd w:id="3"/>
    <w:p w14:paraId="4CE5E597" w14:textId="77777777" w:rsidR="00713962" w:rsidRPr="00415C48" w:rsidRDefault="00713962" w:rsidP="00713962">
      <w:pPr>
        <w:widowControl/>
        <w:numPr>
          <w:ilvl w:val="1"/>
          <w:numId w:val="8"/>
        </w:numPr>
        <w:tabs>
          <w:tab w:val="left" w:pos="426"/>
          <w:tab w:val="left" w:pos="567"/>
        </w:tabs>
        <w:suppressAutoHyphens w:val="0"/>
        <w:autoSpaceDN w:val="0"/>
        <w:ind w:left="0" w:firstLine="0"/>
        <w:jc w:val="both"/>
        <w:rPr>
          <w:color w:val="000000"/>
          <w:sz w:val="22"/>
        </w:rPr>
      </w:pPr>
      <w:r w:rsidRPr="00415C48">
        <w:rPr>
          <w:color w:val="000000"/>
          <w:sz w:val="22"/>
        </w:rPr>
        <w:t>A tender submitted by the Supplier may be encrypted. A Supplier that decides to submit an encrypted tender must:</w:t>
      </w:r>
    </w:p>
    <w:p w14:paraId="2AA59F68" w14:textId="7A35F9BE" w:rsidR="00713962" w:rsidRPr="00415C48" w:rsidRDefault="00713962" w:rsidP="00713962">
      <w:pPr>
        <w:widowControl/>
        <w:numPr>
          <w:ilvl w:val="2"/>
          <w:numId w:val="8"/>
        </w:numPr>
        <w:tabs>
          <w:tab w:val="left" w:pos="426"/>
          <w:tab w:val="left" w:pos="567"/>
        </w:tabs>
        <w:suppressAutoHyphens w:val="0"/>
        <w:autoSpaceDN w:val="0"/>
        <w:jc w:val="both"/>
        <w:rPr>
          <w:color w:val="000000"/>
          <w:sz w:val="22"/>
        </w:rPr>
      </w:pPr>
      <w:r>
        <w:rPr>
          <w:color w:val="000000"/>
          <w:sz w:val="22"/>
          <w:u w:val="single"/>
        </w:rPr>
        <w:t xml:space="preserve">before </w:t>
      </w:r>
      <w:r>
        <w:rPr>
          <w:b/>
          <w:color w:val="000000"/>
          <w:sz w:val="22"/>
          <w:u w:val="single"/>
        </w:rPr>
        <w:t>expiry of the deadline for submission of tenders</w:t>
      </w:r>
      <w:r>
        <w:rPr>
          <w:b/>
          <w:color w:val="000000"/>
          <w:sz w:val="22"/>
        </w:rPr>
        <w:t xml:space="preserve">, </w:t>
      </w:r>
      <w:r>
        <w:rPr>
          <w:color w:val="000000"/>
          <w:sz w:val="22"/>
        </w:rPr>
        <w:t xml:space="preserve">submit an encrypted tender by means of CPP IS (the entire tender or the tender document specifying the tender price shall be encrypted). Instructions on how a Supplier can encrypt a tender can be found on the </w:t>
      </w:r>
      <w:hyperlink r:id="rId14" w:history="1">
        <w:r w:rsidR="005765D4" w:rsidRPr="00415C48">
          <w:rPr>
            <w:rStyle w:val="Hyperlink"/>
            <w:sz w:val="22"/>
          </w:rPr>
          <w:t>website</w:t>
        </w:r>
      </w:hyperlink>
      <w:r>
        <w:rPr>
          <w:sz w:val="22"/>
        </w:rPr>
        <w:t>.</w:t>
      </w:r>
    </w:p>
    <w:p w14:paraId="2EE1328C" w14:textId="77777777" w:rsidR="00713962" w:rsidRPr="00415C48" w:rsidRDefault="00713962" w:rsidP="00713962">
      <w:pPr>
        <w:widowControl/>
        <w:numPr>
          <w:ilvl w:val="2"/>
          <w:numId w:val="8"/>
        </w:numPr>
        <w:tabs>
          <w:tab w:val="left" w:pos="426"/>
          <w:tab w:val="left" w:pos="567"/>
        </w:tabs>
        <w:suppressAutoHyphens w:val="0"/>
        <w:autoSpaceDN w:val="0"/>
        <w:jc w:val="both"/>
        <w:rPr>
          <w:color w:val="000000"/>
          <w:sz w:val="22"/>
        </w:rPr>
      </w:pPr>
      <w:r>
        <w:rPr>
          <w:b/>
          <w:sz w:val="22"/>
          <w:u w:val="single"/>
        </w:rPr>
        <w:t>before the start of the envelope-opening procedure (meeting)</w:t>
      </w:r>
      <w:r>
        <w:rPr>
          <w:b/>
          <w:sz w:val="22"/>
        </w:rPr>
        <w:t xml:space="preserve">, submit </w:t>
      </w:r>
      <w:r>
        <w:rPr>
          <w:b/>
          <w:color w:val="000000"/>
          <w:sz w:val="22"/>
          <w:u w:val="single"/>
        </w:rPr>
        <w:t>through the CPP IS communication tools</w:t>
      </w:r>
      <w:r>
        <w:rPr>
          <w:color w:val="000000"/>
          <w:sz w:val="22"/>
        </w:rPr>
        <w:t xml:space="preserve"> the password with which the Contracting Authority will be able to decrypt the submitted tender. In the event of technical problems with CPP IS, where the Supplier is unable to submit the password through the CPP IS communication tool, the Supplier shall have the right to submit the password by one of the following alternative means: to the Contracting Authority’s official email address </w:t>
      </w:r>
      <w:hyperlink r:id="rId15" w:history="1">
        <w:r w:rsidRPr="00415C48">
          <w:rPr>
            <w:rStyle w:val="Hyperlink"/>
            <w:rFonts w:eastAsia="Times New Roman"/>
            <w:sz w:val="22"/>
            <w:lang w:val="en-US" w:eastAsia="lt-LT"/>
          </w:rPr>
          <w:t>info@investlithuania.com</w:t>
        </w:r>
      </w:hyperlink>
      <w:r>
        <w:rPr>
          <w:rFonts w:eastAsia="Times New Roman"/>
          <w:color w:val="000000"/>
          <w:sz w:val="22"/>
          <w:lang w:eastAsia="lt-LT"/>
        </w:rPr>
        <w:t>, by fax or in writing. In such a case, the Supplier should be proactive and make sure that the password submitted reached the addressee in time (for example, by contacting the Contracting Authority via its official telephone number and/or by other means).</w:t>
      </w:r>
    </w:p>
    <w:p w14:paraId="105CEF91" w14:textId="0AA77C5E" w:rsidR="00713962" w:rsidRPr="00415C48" w:rsidRDefault="09D186D4" w:rsidP="09D186D4">
      <w:pPr>
        <w:widowControl/>
        <w:numPr>
          <w:ilvl w:val="1"/>
          <w:numId w:val="8"/>
        </w:numPr>
        <w:tabs>
          <w:tab w:val="left" w:pos="426"/>
          <w:tab w:val="left" w:pos="567"/>
        </w:tabs>
        <w:suppressAutoHyphens w:val="0"/>
        <w:autoSpaceDN w:val="0"/>
        <w:ind w:left="0" w:firstLine="0"/>
        <w:jc w:val="both"/>
        <w:rPr>
          <w:color w:val="000000"/>
          <w:sz w:val="22"/>
          <w:szCs w:val="22"/>
        </w:rPr>
      </w:pPr>
      <w:r w:rsidRPr="00415C48">
        <w:rPr>
          <w:color w:val="000000" w:themeColor="text1"/>
          <w:sz w:val="22"/>
          <w:szCs w:val="22"/>
        </w:rPr>
        <w:t>If the Supplier encrypts the entire tender and, through its own fault, fails to submit the password before the start of the envelope-opening procedure (meeting), or submits an incorrect password by means of which the Contracting Authority is unable to decrypt the tender, the tender shall be deemed not to have been submitted and shall not be evaluated. If, in the case referred to above, the Supplier encrypted only the tender document specifying the tender price and submitted the other tender documents unencrypted, the Contracting Authority shall reject the Supplier’s tender as non-compliant with the requirements established in the procurement documents (the Supplier did not submit the tender price).</w:t>
      </w:r>
    </w:p>
    <w:p w14:paraId="585F44D2" w14:textId="77777777" w:rsidR="00713962" w:rsidRPr="00415C48" w:rsidRDefault="00713962" w:rsidP="00713962">
      <w:pPr>
        <w:ind w:left="360"/>
        <w:rPr>
          <w:rFonts w:eastAsia="Times New Roman"/>
          <w:sz w:val="22"/>
          <w:lang w:eastAsia="lt-LT"/>
        </w:rPr>
      </w:pPr>
    </w:p>
    <w:p w14:paraId="59E02080" w14:textId="77777777" w:rsidR="00713962" w:rsidRPr="00415C48" w:rsidRDefault="00713962" w:rsidP="00713962">
      <w:pPr>
        <w:widowControl/>
        <w:numPr>
          <w:ilvl w:val="0"/>
          <w:numId w:val="8"/>
        </w:numPr>
        <w:suppressAutoHyphens w:val="0"/>
        <w:autoSpaceDN w:val="0"/>
        <w:jc w:val="center"/>
        <w:rPr>
          <w:rFonts w:eastAsia="Times New Roman"/>
          <w:b/>
          <w:sz w:val="22"/>
          <w:lang w:eastAsia="lt-LT"/>
        </w:rPr>
      </w:pPr>
      <w:bookmarkStart w:id="4" w:name="_Hlk493754932"/>
      <w:r w:rsidRPr="00415C48">
        <w:rPr>
          <w:rFonts w:eastAsia="Times New Roman"/>
          <w:b/>
          <w:sz w:val="22"/>
          <w:lang w:eastAsia="lt-LT"/>
        </w:rPr>
        <w:t>TENDER VALIDITY SECURITY</w:t>
      </w:r>
    </w:p>
    <w:bookmarkEnd w:id="4"/>
    <w:p w14:paraId="064BC424" w14:textId="77777777" w:rsidR="00713962" w:rsidRPr="00415C48" w:rsidRDefault="00713962" w:rsidP="00713962">
      <w:pPr>
        <w:autoSpaceDN w:val="0"/>
        <w:jc w:val="both"/>
        <w:rPr>
          <w:rFonts w:eastAsia="Times New Roman"/>
          <w:sz w:val="22"/>
          <w:highlight w:val="green"/>
          <w:lang w:eastAsia="lt-LT"/>
        </w:rPr>
      </w:pPr>
    </w:p>
    <w:p w14:paraId="23B0534D" w14:textId="77777777" w:rsidR="00713962" w:rsidRPr="00415C48" w:rsidRDefault="00713962" w:rsidP="00713962">
      <w:pPr>
        <w:widowControl/>
        <w:numPr>
          <w:ilvl w:val="1"/>
          <w:numId w:val="8"/>
        </w:numPr>
        <w:tabs>
          <w:tab w:val="left" w:pos="426"/>
          <w:tab w:val="left" w:pos="567"/>
        </w:tabs>
        <w:suppressAutoHyphens w:val="0"/>
        <w:autoSpaceDN w:val="0"/>
        <w:ind w:left="0" w:firstLine="0"/>
        <w:jc w:val="both"/>
        <w:rPr>
          <w:color w:val="000000"/>
          <w:sz w:val="22"/>
        </w:rPr>
      </w:pPr>
      <w:r w:rsidRPr="00415C48">
        <w:rPr>
          <w:color w:val="000000"/>
          <w:sz w:val="22"/>
        </w:rPr>
        <w:t>The Contracting Authority does not require tender validity security.</w:t>
      </w:r>
    </w:p>
    <w:p w14:paraId="3E78699E" w14:textId="77777777" w:rsidR="00713962" w:rsidRPr="00415C48" w:rsidRDefault="00713962" w:rsidP="00713962">
      <w:pPr>
        <w:autoSpaceDN w:val="0"/>
        <w:jc w:val="both"/>
        <w:rPr>
          <w:rFonts w:eastAsia="Times New Roman"/>
          <w:strike/>
          <w:sz w:val="22"/>
          <w:lang w:eastAsia="lt-LT"/>
        </w:rPr>
      </w:pPr>
    </w:p>
    <w:p w14:paraId="2C78B887" w14:textId="77777777" w:rsidR="00713962" w:rsidRPr="00415C48" w:rsidRDefault="00713962" w:rsidP="00713962">
      <w:pPr>
        <w:widowControl/>
        <w:numPr>
          <w:ilvl w:val="0"/>
          <w:numId w:val="8"/>
        </w:numPr>
        <w:suppressAutoHyphens w:val="0"/>
        <w:autoSpaceDN w:val="0"/>
        <w:jc w:val="center"/>
        <w:rPr>
          <w:rFonts w:eastAsia="Times New Roman"/>
          <w:b/>
          <w:sz w:val="22"/>
          <w:lang w:eastAsia="lt-LT"/>
        </w:rPr>
      </w:pPr>
      <w:bookmarkStart w:id="5" w:name="_Hlk493754936"/>
      <w:r w:rsidRPr="00415C48">
        <w:rPr>
          <w:rFonts w:eastAsia="Times New Roman"/>
          <w:b/>
          <w:sz w:val="22"/>
          <w:lang w:eastAsia="lt-LT"/>
        </w:rPr>
        <w:t>CLARIFICATION AND REVISION OF THE SURVEY CONDITIONS</w:t>
      </w:r>
    </w:p>
    <w:bookmarkEnd w:id="5"/>
    <w:p w14:paraId="2E4BDCA0" w14:textId="77777777" w:rsidR="00713962" w:rsidRPr="00415C48" w:rsidRDefault="00713962" w:rsidP="00713962">
      <w:pPr>
        <w:autoSpaceDN w:val="0"/>
        <w:jc w:val="both"/>
        <w:rPr>
          <w:rFonts w:eastAsia="Times New Roman"/>
          <w:sz w:val="22"/>
          <w:lang w:eastAsia="lt-LT"/>
        </w:rPr>
      </w:pPr>
    </w:p>
    <w:p w14:paraId="2F5BA7D7" w14:textId="77777777" w:rsidR="00713962" w:rsidRPr="00415C48" w:rsidRDefault="00713962" w:rsidP="00713962">
      <w:pPr>
        <w:widowControl/>
        <w:numPr>
          <w:ilvl w:val="1"/>
          <w:numId w:val="8"/>
        </w:numPr>
        <w:tabs>
          <w:tab w:val="left" w:pos="426"/>
          <w:tab w:val="left" w:pos="567"/>
        </w:tabs>
        <w:suppressAutoHyphens w:val="0"/>
        <w:autoSpaceDN w:val="0"/>
        <w:ind w:left="0" w:firstLine="0"/>
        <w:jc w:val="both"/>
        <w:rPr>
          <w:color w:val="000000"/>
          <w:sz w:val="22"/>
        </w:rPr>
      </w:pPr>
      <w:r w:rsidRPr="00415C48">
        <w:rPr>
          <w:color w:val="000000"/>
          <w:sz w:val="22"/>
        </w:rPr>
        <w:t>The Survey Conditions may be clarified or revised at the initiative of Suppliers by addressing the Contracting Authority through the CPP IS communication tools. Requests for clarification of the Survey Conditions may be submitted to the Contracting Authority through the CPP IS communication tools no later than 2 working days before expiry of the deadline for submission of tenders. Suppliers should be proactive and submit questions or request clarification of the Survey Conditions immediately after analysing them, taking into account that the content of the tender may not be changed after expiry of the deadline for submission of tenders.</w:t>
      </w:r>
    </w:p>
    <w:p w14:paraId="6A42A20B" w14:textId="77777777" w:rsidR="00713962" w:rsidRPr="00415C48" w:rsidRDefault="00713962" w:rsidP="00713962">
      <w:pPr>
        <w:widowControl/>
        <w:numPr>
          <w:ilvl w:val="1"/>
          <w:numId w:val="8"/>
        </w:numPr>
        <w:tabs>
          <w:tab w:val="left" w:pos="426"/>
          <w:tab w:val="left" w:pos="567"/>
        </w:tabs>
        <w:suppressAutoHyphens w:val="0"/>
        <w:autoSpaceDN w:val="0"/>
        <w:ind w:left="0" w:firstLine="0"/>
        <w:jc w:val="both"/>
        <w:rPr>
          <w:color w:val="000000"/>
          <w:sz w:val="22"/>
        </w:rPr>
      </w:pPr>
      <w:r w:rsidRPr="00415C48">
        <w:rPr>
          <w:color w:val="000000"/>
          <w:sz w:val="22"/>
        </w:rPr>
        <w:t>Before expiry of the deadline for submission of tenders, the Contracting Authority shall have the right, on its own initiative, to clarify or revise the Survey Conditions.</w:t>
      </w:r>
    </w:p>
    <w:p w14:paraId="194F7004" w14:textId="77777777" w:rsidR="00713962" w:rsidRPr="00415C48" w:rsidRDefault="00713962" w:rsidP="00713962">
      <w:pPr>
        <w:widowControl/>
        <w:numPr>
          <w:ilvl w:val="1"/>
          <w:numId w:val="8"/>
        </w:numPr>
        <w:tabs>
          <w:tab w:val="left" w:pos="426"/>
          <w:tab w:val="left" w:pos="567"/>
        </w:tabs>
        <w:suppressAutoHyphens w:val="0"/>
        <w:autoSpaceDN w:val="0"/>
        <w:ind w:left="0" w:firstLine="0"/>
        <w:jc w:val="both"/>
        <w:rPr>
          <w:color w:val="000000"/>
          <w:sz w:val="22"/>
        </w:rPr>
      </w:pPr>
      <w:r w:rsidRPr="00415C48">
        <w:rPr>
          <w:rFonts w:eastAsia="Times New Roman"/>
          <w:sz w:val="22"/>
          <w:lang w:eastAsia="lt-LT"/>
        </w:rPr>
        <w:t>When responding to each request submitted by a Supplier through the CPP IS communication tools for clarification of the Survey Conditions, provided that the request was submitted before expiry of the time limit specified in Clause 9.1 of these Survey Conditions, or when clarifying or revising the Survey Conditions on its own initiative, the Contracting Authority must publish the clarifications or revisions in CPP IS no later than 1 working day before expiry of the deadline for submission of tenders. If the Contracting Authority does not provide the clarifications or revisions within the specified time limit, the deadline for submission of tenders shall be postponed for a period no shorter than the delay in providing the clarifications or revisions. When responding to a Supplier, the Contracting Authority shall at the same time send the clarifications to all other Suppliers that have joined the procurement, but shall not identify the Supplier that submitted the request for clarification of the Survey Conditions.</w:t>
      </w:r>
    </w:p>
    <w:p w14:paraId="17891223" w14:textId="77777777" w:rsidR="00713962" w:rsidRPr="00415C48" w:rsidRDefault="00713962" w:rsidP="00713962">
      <w:pPr>
        <w:widowControl/>
        <w:numPr>
          <w:ilvl w:val="1"/>
          <w:numId w:val="8"/>
        </w:numPr>
        <w:tabs>
          <w:tab w:val="left" w:pos="426"/>
          <w:tab w:val="left" w:pos="567"/>
        </w:tabs>
        <w:suppressAutoHyphens w:val="0"/>
        <w:autoSpaceDN w:val="0"/>
        <w:ind w:left="0" w:firstLine="0"/>
        <w:jc w:val="both"/>
        <w:rPr>
          <w:color w:val="000000"/>
          <w:sz w:val="22"/>
        </w:rPr>
      </w:pPr>
      <w:r w:rsidRPr="00415C48">
        <w:rPr>
          <w:rFonts w:eastAsia="Times New Roman"/>
          <w:sz w:val="22"/>
          <w:lang w:eastAsia="lt-LT"/>
        </w:rPr>
        <w:t>When clarifying or revising the procurement documents, the Contracting Authority must ensure the anonymity of Suppliers, i.e. it must ensure that a Supplier does not learn the names or other details of other Suppliers participating in the procurement procedures.</w:t>
      </w:r>
    </w:p>
    <w:p w14:paraId="0089838A" w14:textId="77777777" w:rsidR="00713962" w:rsidRPr="00415C48" w:rsidRDefault="00713962" w:rsidP="00713962">
      <w:pPr>
        <w:widowControl/>
        <w:numPr>
          <w:ilvl w:val="1"/>
          <w:numId w:val="8"/>
        </w:numPr>
        <w:tabs>
          <w:tab w:val="left" w:pos="426"/>
          <w:tab w:val="left" w:pos="567"/>
        </w:tabs>
        <w:suppressAutoHyphens w:val="0"/>
        <w:autoSpaceDN w:val="0"/>
        <w:ind w:left="0" w:firstLine="0"/>
        <w:jc w:val="both"/>
        <w:rPr>
          <w:color w:val="000000"/>
          <w:sz w:val="22"/>
        </w:rPr>
      </w:pPr>
      <w:r w:rsidRPr="00415C48">
        <w:rPr>
          <w:rFonts w:eastAsia="Times New Roman"/>
          <w:sz w:val="22"/>
          <w:lang w:eastAsia="lt-LT"/>
        </w:rPr>
        <w:t>The Contracting Authority will not hold meetings with Suppliers regarding clarifications of the procurement documents.</w:t>
      </w:r>
    </w:p>
    <w:p w14:paraId="3687E8CD" w14:textId="77777777" w:rsidR="00713962" w:rsidRPr="00415C48" w:rsidRDefault="00713962" w:rsidP="00713962">
      <w:pPr>
        <w:widowControl/>
        <w:numPr>
          <w:ilvl w:val="1"/>
          <w:numId w:val="8"/>
        </w:numPr>
        <w:tabs>
          <w:tab w:val="left" w:pos="426"/>
          <w:tab w:val="left" w:pos="567"/>
        </w:tabs>
        <w:suppressAutoHyphens w:val="0"/>
        <w:autoSpaceDN w:val="0"/>
        <w:ind w:left="0" w:firstLine="0"/>
        <w:jc w:val="both"/>
        <w:rPr>
          <w:color w:val="000000"/>
          <w:sz w:val="22"/>
        </w:rPr>
      </w:pPr>
      <w:r w:rsidRPr="00415C48">
        <w:rPr>
          <w:rFonts w:eastAsia="Times New Roman"/>
          <w:sz w:val="22"/>
          <w:lang w:eastAsia="lt-LT"/>
        </w:rPr>
        <w:t>Any information, clarifications of the Survey Conditions, notices or other correspondence between the Contracting Authority and the Supplier shall take place only through the CPP IS communication tools.</w:t>
      </w:r>
      <w:r w:rsidRPr="00415C48">
        <w:rPr>
          <w:rFonts w:eastAsia="Times New Roman"/>
          <w:i/>
          <w:sz w:val="22"/>
          <w:lang w:eastAsia="lt-LT"/>
        </w:rPr>
      </w:r>
    </w:p>
    <w:p w14:paraId="16FAC5A3" w14:textId="77777777" w:rsidR="00713962" w:rsidRPr="00415C48" w:rsidRDefault="00713962" w:rsidP="00713962">
      <w:pPr>
        <w:widowControl/>
        <w:numPr>
          <w:ilvl w:val="1"/>
          <w:numId w:val="8"/>
        </w:numPr>
        <w:tabs>
          <w:tab w:val="left" w:pos="426"/>
          <w:tab w:val="left" w:pos="567"/>
        </w:tabs>
        <w:suppressAutoHyphens w:val="0"/>
        <w:autoSpaceDN w:val="0"/>
        <w:ind w:left="0" w:firstLine="0"/>
        <w:jc w:val="both"/>
        <w:rPr>
          <w:color w:val="000000"/>
          <w:sz w:val="22"/>
        </w:rPr>
      </w:pPr>
      <w:r w:rsidRPr="00415C48">
        <w:rPr>
          <w:rFonts w:eastAsia="Times New Roman"/>
          <w:sz w:val="22"/>
          <w:lang w:eastAsia="lt-LT"/>
        </w:rPr>
        <w:t>If the clarifications or revisions provided materially change the requirements for the subject matter of the procurement, the requirements for Suppliers or the requirements for preparation of tenders established in the procurement documents, the deadline for submission of tenders shall be recalculated from the date on which the clarifications or revisions are published by means of CPP IS. Following the changes referred to above, information on the amendments made shall be sent to all Suppliers that have joined the procurement and shall be published together with the procurement documents.</w:t>
      </w:r>
    </w:p>
    <w:p w14:paraId="2D7CAFE5" w14:textId="77777777" w:rsidR="00713962" w:rsidRPr="00415C48" w:rsidRDefault="00713962" w:rsidP="00713962">
      <w:pPr>
        <w:autoSpaceDN w:val="0"/>
        <w:jc w:val="both"/>
        <w:rPr>
          <w:rFonts w:eastAsia="Times New Roman"/>
          <w:sz w:val="22"/>
          <w:lang w:eastAsia="lt-LT"/>
        </w:rPr>
      </w:pPr>
    </w:p>
    <w:p w14:paraId="2374A814" w14:textId="77777777" w:rsidR="00713962" w:rsidRPr="00415C48" w:rsidRDefault="00713962" w:rsidP="00713962">
      <w:pPr>
        <w:widowControl/>
        <w:numPr>
          <w:ilvl w:val="0"/>
          <w:numId w:val="8"/>
        </w:numPr>
        <w:suppressAutoHyphens w:val="0"/>
        <w:autoSpaceDN w:val="0"/>
        <w:jc w:val="center"/>
        <w:rPr>
          <w:rFonts w:eastAsia="Times New Roman"/>
          <w:b/>
          <w:sz w:val="22"/>
          <w:lang w:eastAsia="lt-LT"/>
        </w:rPr>
      </w:pPr>
      <w:bookmarkStart w:id="6" w:name="_Hlk493754941"/>
      <w:r w:rsidRPr="00415C48">
        <w:rPr>
          <w:rFonts w:eastAsia="Times New Roman"/>
          <w:b/>
          <w:sz w:val="22"/>
          <w:lang w:eastAsia="lt-LT"/>
        </w:rPr>
        <w:t>PROCEDURE FOR OPENING ENVELOPES CONTAINING TENDERS</w:t>
      </w:r>
    </w:p>
    <w:bookmarkEnd w:id="6"/>
    <w:p w14:paraId="4D60D078" w14:textId="77777777" w:rsidR="00713962" w:rsidRPr="00415C48" w:rsidRDefault="00713962" w:rsidP="00713962">
      <w:pPr>
        <w:autoSpaceDN w:val="0"/>
        <w:jc w:val="both"/>
        <w:rPr>
          <w:rFonts w:eastAsia="Times New Roman"/>
          <w:i/>
          <w:sz w:val="22"/>
          <w:lang w:eastAsia="lt-LT"/>
        </w:rPr>
      </w:pPr>
    </w:p>
    <w:p w14:paraId="162A7732" w14:textId="7E7A8CF0" w:rsidR="00713962" w:rsidRPr="00415C48" w:rsidRDefault="00713962" w:rsidP="00713962">
      <w:pPr>
        <w:widowControl/>
        <w:numPr>
          <w:ilvl w:val="1"/>
          <w:numId w:val="8"/>
        </w:numPr>
        <w:tabs>
          <w:tab w:val="left" w:pos="426"/>
          <w:tab w:val="left" w:pos="567"/>
        </w:tabs>
        <w:suppressAutoHyphens w:val="0"/>
        <w:autoSpaceDN w:val="0"/>
        <w:ind w:left="0" w:firstLine="0"/>
        <w:jc w:val="both"/>
        <w:rPr>
          <w:color w:val="000000"/>
          <w:sz w:val="22"/>
        </w:rPr>
      </w:pPr>
      <w:r w:rsidRPr="00415C48">
        <w:rPr>
          <w:color w:val="000000" w:themeColor="text1"/>
          <w:sz w:val="22"/>
        </w:rPr>
        <w:t>Envelopes containing tender data, other information and documents shall be opened no earlier than 30 minutes after expiry of the deadline for submission of tenders.</w:t>
      </w:r>
      <w:r w:rsidR="00560D3A" w:rsidRPr="00415C48">
        <w:rPr>
          <w:color w:val="000000" w:themeColor="text1"/>
          <w:sz w:val="22"/>
        </w:rPr>
      </w:r>
      <w:r w:rsidRPr="00415C48">
        <w:rPr>
          <w:color w:val="000000" w:themeColor="text1"/>
          <w:sz w:val="22"/>
        </w:rPr>
      </w:r>
      <w:r w:rsidR="00560D3A" w:rsidRPr="00415C48">
        <w:rPr>
          <w:color w:val="000000" w:themeColor="text1"/>
          <w:sz w:val="22"/>
        </w:rPr>
      </w:r>
      <w:r w:rsidRPr="00415C48">
        <w:rPr>
          <w:color w:val="000000" w:themeColor="text1"/>
          <w:sz w:val="22"/>
        </w:rPr>
      </w:r>
    </w:p>
    <w:p w14:paraId="762B6658" w14:textId="77777777" w:rsidR="00713962" w:rsidRPr="00415C48" w:rsidRDefault="00713962" w:rsidP="00713962">
      <w:pPr>
        <w:widowControl/>
        <w:numPr>
          <w:ilvl w:val="1"/>
          <w:numId w:val="8"/>
        </w:numPr>
        <w:tabs>
          <w:tab w:val="left" w:pos="426"/>
          <w:tab w:val="left" w:pos="567"/>
        </w:tabs>
        <w:suppressAutoHyphens w:val="0"/>
        <w:autoSpaceDN w:val="0"/>
        <w:ind w:left="0" w:firstLine="0"/>
        <w:jc w:val="both"/>
        <w:rPr>
          <w:color w:val="000000"/>
          <w:sz w:val="22"/>
        </w:rPr>
      </w:pPr>
      <w:r w:rsidRPr="00415C48">
        <w:rPr>
          <w:color w:val="000000"/>
          <w:sz w:val="22"/>
        </w:rPr>
        <w:t>Suppliers shall not participate in the initial examination of tenders.</w:t>
      </w:r>
    </w:p>
    <w:p w14:paraId="7A022C1C" w14:textId="77777777" w:rsidR="00713962" w:rsidRPr="00415C48" w:rsidRDefault="00713962" w:rsidP="00713962">
      <w:pPr>
        <w:autoSpaceDN w:val="0"/>
        <w:jc w:val="both"/>
        <w:rPr>
          <w:rFonts w:eastAsia="Times New Roman"/>
          <w:sz w:val="22"/>
          <w:lang w:eastAsia="lt-LT"/>
        </w:rPr>
      </w:pPr>
    </w:p>
    <w:p w14:paraId="40632EF9" w14:textId="77777777" w:rsidR="00713962" w:rsidRPr="00415C48" w:rsidRDefault="00713962" w:rsidP="00713962">
      <w:pPr>
        <w:widowControl/>
        <w:numPr>
          <w:ilvl w:val="0"/>
          <w:numId w:val="8"/>
        </w:numPr>
        <w:suppressAutoHyphens w:val="0"/>
        <w:autoSpaceDN w:val="0"/>
        <w:jc w:val="center"/>
        <w:rPr>
          <w:rFonts w:eastAsia="Times New Roman"/>
          <w:b/>
          <w:sz w:val="22"/>
          <w:lang w:eastAsia="lt-LT"/>
        </w:rPr>
      </w:pPr>
      <w:bookmarkStart w:id="7" w:name="_Hlk493754946"/>
      <w:r w:rsidRPr="00415C48">
        <w:rPr>
          <w:rFonts w:eastAsia="Times New Roman"/>
          <w:b/>
          <w:sz w:val="22"/>
          <w:lang w:eastAsia="lt-LT"/>
        </w:rPr>
        <w:t>EXAMINATION OF TENDERS</w:t>
      </w:r>
    </w:p>
    <w:bookmarkEnd w:id="7"/>
    <w:p w14:paraId="380DE997" w14:textId="77777777" w:rsidR="00713962" w:rsidRPr="00415C48" w:rsidRDefault="00713962" w:rsidP="00713962">
      <w:pPr>
        <w:autoSpaceDN w:val="0"/>
        <w:jc w:val="both"/>
        <w:rPr>
          <w:rFonts w:eastAsia="Times New Roman"/>
          <w:b/>
          <w:sz w:val="22"/>
          <w:lang w:eastAsia="lt-LT"/>
        </w:rPr>
      </w:pPr>
    </w:p>
    <w:p w14:paraId="08C70540" w14:textId="648F435A" w:rsidR="00713962" w:rsidRPr="00415C48" w:rsidRDefault="00713962" w:rsidP="6F1DE719">
      <w:pPr>
        <w:widowControl/>
        <w:numPr>
          <w:ilvl w:val="1"/>
          <w:numId w:val="8"/>
        </w:numPr>
        <w:tabs>
          <w:tab w:val="left" w:pos="426"/>
          <w:tab w:val="left" w:pos="567"/>
        </w:tabs>
        <w:suppressAutoHyphens w:val="0"/>
        <w:autoSpaceDN w:val="0"/>
        <w:ind w:left="0" w:firstLine="0"/>
        <w:jc w:val="both"/>
        <w:rPr>
          <w:color w:val="000000"/>
          <w:sz w:val="22"/>
          <w:szCs w:val="22"/>
        </w:rPr>
      </w:pPr>
      <w:r w:rsidRPr="00415C48">
        <w:rPr>
          <w:color w:val="000000" w:themeColor="text1"/>
          <w:sz w:val="22"/>
          <w:szCs w:val="22"/>
        </w:rPr>
        <w:t>The submitted tenders shall be examined and evaluated by the Procurement Commission. Tenders shall be examined, evaluated and compared confidentially, without the participation of representatives of the Suppliers that submitted the tenders. Observers shall not be invited.</w:t>
      </w:r>
      <w:r w:rsidR="4E1B976C" w:rsidRPr="00415C48">
        <w:rPr>
          <w:color w:val="000000" w:themeColor="text1"/>
          <w:sz w:val="22"/>
          <w:szCs w:val="22"/>
        </w:rPr>
      </w:r>
      <w:r w:rsidRPr="00415C48">
        <w:rPr>
          <w:color w:val="000000" w:themeColor="text1"/>
          <w:sz w:val="22"/>
          <w:szCs w:val="22"/>
        </w:rPr>
      </w:r>
    </w:p>
    <w:p w14:paraId="56210EFD" w14:textId="77777777" w:rsidR="00713962" w:rsidRPr="00415C48" w:rsidRDefault="00713962" w:rsidP="00713962">
      <w:pPr>
        <w:widowControl/>
        <w:numPr>
          <w:ilvl w:val="1"/>
          <w:numId w:val="8"/>
        </w:numPr>
        <w:tabs>
          <w:tab w:val="left" w:pos="426"/>
          <w:tab w:val="left" w:pos="567"/>
        </w:tabs>
        <w:suppressAutoHyphens w:val="0"/>
        <w:autoSpaceDN w:val="0"/>
        <w:ind w:left="0" w:firstLine="0"/>
        <w:jc w:val="both"/>
        <w:rPr>
          <w:color w:val="000000"/>
          <w:sz w:val="22"/>
        </w:rPr>
      </w:pPr>
      <w:r w:rsidRPr="00415C48">
        <w:rPr>
          <w:color w:val="000000"/>
          <w:sz w:val="22"/>
        </w:rPr>
        <w:t>The Contracting Authority shall verify the information provided in the declaration on compliance with the requirements set out in Clause 4.1 of the Survey Conditions and shall decide on the compliance of each candidate or tenderer that submitted a tender with the requirements.</w:t>
      </w:r>
      <w:r w:rsidRPr="00415C48">
        <w:rPr>
          <w:bCs/>
          <w:color w:val="000000"/>
          <w:sz w:val="22"/>
        </w:rPr>
      </w:r>
      <w:r w:rsidRPr="00415C48">
        <w:rPr>
          <w:color w:val="000000"/>
          <w:sz w:val="22"/>
        </w:rPr>
      </w:r>
      <w:r w:rsidRPr="00415C48">
        <w:rPr>
          <w:rFonts w:eastAsia="Times New Roman"/>
          <w:sz w:val="22"/>
          <w:lang w:eastAsia="lt-LT"/>
        </w:rPr>
      </w:r>
      <w:r w:rsidRPr="00415C48">
        <w:rPr>
          <w:color w:val="000000"/>
          <w:sz w:val="22"/>
        </w:rPr>
      </w:r>
    </w:p>
    <w:p w14:paraId="4D48D63A" w14:textId="77777777" w:rsidR="00713962" w:rsidRPr="00415C48" w:rsidRDefault="00713962" w:rsidP="00713962">
      <w:pPr>
        <w:widowControl/>
        <w:numPr>
          <w:ilvl w:val="1"/>
          <w:numId w:val="8"/>
        </w:numPr>
        <w:tabs>
          <w:tab w:val="left" w:pos="426"/>
          <w:tab w:val="left" w:pos="567"/>
        </w:tabs>
        <w:suppressAutoHyphens w:val="0"/>
        <w:autoSpaceDN w:val="0"/>
        <w:ind w:left="0" w:firstLine="0"/>
        <w:jc w:val="both"/>
        <w:rPr>
          <w:color w:val="000000"/>
          <w:sz w:val="22"/>
        </w:rPr>
      </w:pPr>
      <w:r w:rsidRPr="00415C48">
        <w:rPr>
          <w:color w:val="000000"/>
          <w:sz w:val="22"/>
        </w:rPr>
        <w:t>If, together with the declaration on compliance with the requirements set out in Clause 4.1 of the Survey Conditions, the Supplier also submits documents evidencing compliance with the requirements, the Contracting Authority shall not evaluate them at this stage of the procedure.</w:t>
      </w:r>
      <w:r w:rsidRPr="00415C48">
        <w:rPr>
          <w:bCs/>
          <w:color w:val="000000"/>
          <w:sz w:val="22"/>
        </w:rPr>
      </w:r>
      <w:r w:rsidRPr="00415C48">
        <w:rPr>
          <w:color w:val="000000"/>
          <w:sz w:val="22"/>
        </w:rPr>
      </w:r>
    </w:p>
    <w:p w14:paraId="7E4F527F" w14:textId="77777777" w:rsidR="00713962" w:rsidRPr="00415C48" w:rsidRDefault="00713962" w:rsidP="00713962">
      <w:pPr>
        <w:widowControl/>
        <w:numPr>
          <w:ilvl w:val="1"/>
          <w:numId w:val="8"/>
        </w:numPr>
        <w:tabs>
          <w:tab w:val="left" w:pos="426"/>
          <w:tab w:val="left" w:pos="567"/>
        </w:tabs>
        <w:suppressAutoHyphens w:val="0"/>
        <w:autoSpaceDN w:val="0"/>
        <w:ind w:left="0" w:firstLine="0"/>
        <w:jc w:val="both"/>
        <w:rPr>
          <w:color w:val="000000"/>
          <w:sz w:val="22"/>
        </w:rPr>
      </w:pPr>
      <w:r w:rsidRPr="00415C48">
        <w:rPr>
          <w:color w:val="000000"/>
          <w:sz w:val="22"/>
        </w:rPr>
        <w:t>If the Supplier has not submitted a declaration on compliance with the requirements set out in Clause 4.1 of the Survey Conditions (or has submitted a declaration on compliance with the requirements set out in Clause 4.1 of the Survey Conditions for only one entity), the Contracting Authority shall contact the Supplier and request it to submit this document within a time limit specified by the Contracting Authority, taking into account the time required for Suppliers to complete the declaration on compliance with the requirements set out in Clause 4.1 of the Survey Conditions.</w:t>
      </w:r>
      <w:r w:rsidRPr="00415C48">
        <w:rPr>
          <w:bCs/>
          <w:color w:val="000000"/>
          <w:sz w:val="22"/>
        </w:rPr>
      </w:r>
      <w:r w:rsidRPr="00415C48">
        <w:rPr>
          <w:color w:val="000000"/>
          <w:sz w:val="22"/>
        </w:rPr>
      </w:r>
      <w:r w:rsidRPr="00415C48">
        <w:rPr>
          <w:bCs/>
          <w:color w:val="000000"/>
          <w:sz w:val="22"/>
        </w:rPr>
      </w:r>
      <w:r w:rsidRPr="00415C48">
        <w:rPr>
          <w:color w:val="000000"/>
          <w:sz w:val="22"/>
        </w:rPr>
      </w:r>
      <w:r w:rsidRPr="00415C48">
        <w:rPr>
          <w:bCs/>
          <w:color w:val="000000"/>
          <w:sz w:val="22"/>
        </w:rPr>
      </w:r>
      <w:r w:rsidRPr="00415C48">
        <w:rPr>
          <w:color w:val="000000"/>
          <w:sz w:val="22"/>
        </w:rPr>
      </w:r>
    </w:p>
    <w:p w14:paraId="441CD3C3" w14:textId="77777777" w:rsidR="00713962" w:rsidRPr="00415C48" w:rsidRDefault="00713962" w:rsidP="00713962">
      <w:pPr>
        <w:widowControl/>
        <w:numPr>
          <w:ilvl w:val="1"/>
          <w:numId w:val="8"/>
        </w:numPr>
        <w:tabs>
          <w:tab w:val="left" w:pos="426"/>
          <w:tab w:val="left" w:pos="567"/>
        </w:tabs>
        <w:suppressAutoHyphens w:val="0"/>
        <w:autoSpaceDN w:val="0"/>
        <w:ind w:left="0" w:firstLine="0"/>
        <w:jc w:val="both"/>
        <w:rPr>
          <w:color w:val="000000"/>
          <w:sz w:val="22"/>
        </w:rPr>
      </w:pPr>
      <w:r w:rsidRPr="00415C48">
        <w:rPr>
          <w:color w:val="000000"/>
          <w:sz w:val="22"/>
        </w:rPr>
        <w:t>If the Supplier has indicated in the declaration on compliance with the requirements set out in Clause 4.1 of the Survey Conditions that it does not meet a requirement (for example, does not meet a qualification requirement), the Contracting Authority shall reject the tender of such Supplier and shall not evaluate it further, and shall inform the Supplier of the rejection of its tender.</w:t>
      </w:r>
      <w:r w:rsidRPr="00415C48">
        <w:rPr>
          <w:bCs/>
          <w:color w:val="000000"/>
          <w:sz w:val="22"/>
        </w:rPr>
      </w:r>
      <w:r w:rsidRPr="00415C48">
        <w:rPr>
          <w:color w:val="000000"/>
          <w:sz w:val="22"/>
        </w:rPr>
      </w:r>
    </w:p>
    <w:p w14:paraId="20F4C2F9" w14:textId="77777777" w:rsidR="00713962" w:rsidRPr="00415C48" w:rsidRDefault="00713962" w:rsidP="00713962">
      <w:pPr>
        <w:widowControl/>
        <w:numPr>
          <w:ilvl w:val="1"/>
          <w:numId w:val="8"/>
        </w:numPr>
        <w:tabs>
          <w:tab w:val="left" w:pos="426"/>
          <w:tab w:val="left" w:pos="567"/>
        </w:tabs>
        <w:suppressAutoHyphens w:val="0"/>
        <w:autoSpaceDN w:val="0"/>
        <w:ind w:left="0" w:firstLine="0"/>
        <w:jc w:val="both"/>
        <w:rPr>
          <w:color w:val="000000"/>
          <w:sz w:val="22"/>
        </w:rPr>
      </w:pPr>
      <w:r w:rsidRPr="00415C48">
        <w:rPr>
          <w:color w:val="000000"/>
          <w:sz w:val="22"/>
        </w:rPr>
        <w:t>Having evaluated the declaration on compliance with the requirements set out in Clause 4.1 of the Survey Conditions, the Contracting Authority shall, within 3 working days, notify each Supplier in writing of the results of this verification, giving reasons for the decisions taken. Only Suppliers that meet the requirements established in the procurement documents shall have the right to participate in the subsequent procurement procedures.</w:t>
      </w:r>
      <w:r w:rsidRPr="00415C48">
        <w:rPr>
          <w:bCs/>
          <w:color w:val="000000"/>
          <w:sz w:val="22"/>
        </w:rPr>
      </w:r>
      <w:r w:rsidRPr="00415C48">
        <w:rPr>
          <w:color w:val="000000"/>
          <w:sz w:val="22"/>
        </w:rPr>
      </w:r>
    </w:p>
    <w:p w14:paraId="68E889D8" w14:textId="77777777" w:rsidR="00713962" w:rsidRPr="00415C48" w:rsidRDefault="00713962" w:rsidP="00713962">
      <w:pPr>
        <w:widowControl/>
        <w:numPr>
          <w:ilvl w:val="1"/>
          <w:numId w:val="8"/>
        </w:numPr>
        <w:tabs>
          <w:tab w:val="left" w:pos="426"/>
          <w:tab w:val="left" w:pos="567"/>
        </w:tabs>
        <w:suppressAutoHyphens w:val="0"/>
        <w:autoSpaceDN w:val="0"/>
        <w:ind w:left="0" w:firstLine="0"/>
        <w:jc w:val="both"/>
        <w:rPr>
          <w:color w:val="000000"/>
          <w:sz w:val="22"/>
        </w:rPr>
      </w:pPr>
      <w:r w:rsidRPr="00415C48">
        <w:rPr>
          <w:rFonts w:eastAsia="Times New Roman"/>
          <w:sz w:val="22"/>
          <w:lang w:eastAsia="lt-LT"/>
        </w:rPr>
        <w:t>Tenders of Suppliers whose declaration on compliance with the requirements set out in Clause 4.1 of the Survey Conditions confirms compliance with the applicable requirements shall then be evaluated in the following order:</w:t>
      </w:r>
      <w:r w:rsidRPr="00415C48">
        <w:rPr>
          <w:bCs/>
          <w:color w:val="000000"/>
          <w:sz w:val="22"/>
        </w:rPr>
      </w:r>
      <w:r w:rsidRPr="00415C48">
        <w:rPr>
          <w:rFonts w:eastAsia="Times New Roman"/>
          <w:sz w:val="22"/>
          <w:lang w:eastAsia="lt-LT"/>
        </w:rPr>
      </w:r>
    </w:p>
    <w:p w14:paraId="3BFD16EF" w14:textId="77777777" w:rsidR="00713962" w:rsidRPr="00415C48" w:rsidRDefault="00713962" w:rsidP="00713962">
      <w:pPr>
        <w:widowControl/>
        <w:numPr>
          <w:ilvl w:val="2"/>
          <w:numId w:val="8"/>
        </w:numPr>
        <w:tabs>
          <w:tab w:val="left" w:pos="426"/>
          <w:tab w:val="left" w:pos="567"/>
          <w:tab w:val="left" w:pos="1418"/>
        </w:tabs>
        <w:suppressAutoHyphens w:val="0"/>
        <w:autoSpaceDN w:val="0"/>
        <w:jc w:val="both"/>
        <w:rPr>
          <w:color w:val="000000"/>
          <w:sz w:val="22"/>
        </w:rPr>
      </w:pPr>
      <w:r w:rsidRPr="00415C48">
        <w:rPr>
          <w:rFonts w:eastAsia="Times New Roman"/>
          <w:sz w:val="22"/>
          <w:lang w:eastAsia="lt-LT"/>
        </w:rPr>
        <w:t>it shall be verified whether the tenders comply with the requirements and conditions established in the procurement documents;</w:t>
      </w:r>
    </w:p>
    <w:p w14:paraId="7765A523" w14:textId="77777777" w:rsidR="00713962" w:rsidRPr="00415C48" w:rsidRDefault="00713962" w:rsidP="00713962">
      <w:pPr>
        <w:widowControl/>
        <w:numPr>
          <w:ilvl w:val="2"/>
          <w:numId w:val="8"/>
        </w:numPr>
        <w:tabs>
          <w:tab w:val="left" w:pos="426"/>
          <w:tab w:val="left" w:pos="567"/>
          <w:tab w:val="left" w:pos="1418"/>
        </w:tabs>
        <w:suppressAutoHyphens w:val="0"/>
        <w:autoSpaceDN w:val="0"/>
        <w:jc w:val="both"/>
        <w:rPr>
          <w:color w:val="000000"/>
          <w:sz w:val="22"/>
        </w:rPr>
      </w:pPr>
      <w:r w:rsidRPr="00415C48">
        <w:rPr>
          <w:color w:val="000000"/>
          <w:sz w:val="22"/>
        </w:rPr>
        <w:t>the tenders shall be evaluated according to the criterion for evaluation of the most economically advantageous tender established in the procurement documents;</w:t>
      </w:r>
      <w:r w:rsidRPr="00415C48">
        <w:rPr>
          <w:rFonts w:eastAsia="Times New Roman"/>
          <w:sz w:val="22"/>
          <w:lang w:eastAsia="lt-LT"/>
        </w:rPr>
      </w:r>
    </w:p>
    <w:p w14:paraId="117D3983" w14:textId="77777777" w:rsidR="00713962" w:rsidRPr="00415C48" w:rsidRDefault="00713962" w:rsidP="00713962">
      <w:pPr>
        <w:widowControl/>
        <w:numPr>
          <w:ilvl w:val="2"/>
          <w:numId w:val="8"/>
        </w:numPr>
        <w:tabs>
          <w:tab w:val="left" w:pos="426"/>
          <w:tab w:val="left" w:pos="567"/>
          <w:tab w:val="left" w:pos="1418"/>
        </w:tabs>
        <w:suppressAutoHyphens w:val="0"/>
        <w:autoSpaceDN w:val="0"/>
        <w:jc w:val="both"/>
        <w:rPr>
          <w:color w:val="000000"/>
          <w:sz w:val="22"/>
        </w:rPr>
      </w:pPr>
      <w:r w:rsidRPr="00415C48">
        <w:rPr>
          <w:rFonts w:eastAsia="Times New Roman"/>
          <w:sz w:val="22"/>
          <w:lang w:eastAsia="lt-LT"/>
        </w:rPr>
        <w:t>the documents of the Supplier that submitted the most economically advantageous tender, confirming its compliance with the qualification requirements, shall be evaluated.</w:t>
      </w:r>
    </w:p>
    <w:p w14:paraId="0C140B91" w14:textId="77777777" w:rsidR="00713962" w:rsidRPr="00415C48" w:rsidRDefault="00713962" w:rsidP="00713962">
      <w:pPr>
        <w:widowControl/>
        <w:numPr>
          <w:ilvl w:val="1"/>
          <w:numId w:val="8"/>
        </w:numPr>
        <w:tabs>
          <w:tab w:val="left" w:pos="426"/>
          <w:tab w:val="left" w:pos="567"/>
        </w:tabs>
        <w:suppressAutoHyphens w:val="0"/>
        <w:autoSpaceDN w:val="0"/>
        <w:ind w:left="0" w:firstLine="0"/>
        <w:jc w:val="both"/>
        <w:rPr>
          <w:color w:val="000000"/>
          <w:sz w:val="22"/>
        </w:rPr>
      </w:pPr>
      <w:r w:rsidRPr="00415C48">
        <w:rPr>
          <w:color w:val="000000"/>
          <w:sz w:val="22"/>
        </w:rPr>
        <w:t>Before determining the successful tender, the Contracting Authority shall require the Supplier that submitted the most economically advantageous tender to submit up-to-date documents confirming its compliance with the qualification requirements. If the potential successful Supplier fails to submit the required documents through the CPP IS communication tools by the deadline specified by the Contracting Authority, or if the documents submitted do not demonstrate compliance with the requirements, the Contracting Authority shall reject that Supplier’s tender and shall request the relevant documents from another Supplier whose tender, according to the revised ranking of tenders, may be determined as the successful tender.</w:t>
      </w:r>
    </w:p>
    <w:p w14:paraId="780C7D42" w14:textId="77777777" w:rsidR="00713962" w:rsidRPr="00415C48" w:rsidRDefault="00713962" w:rsidP="00713962">
      <w:pPr>
        <w:widowControl/>
        <w:numPr>
          <w:ilvl w:val="1"/>
          <w:numId w:val="8"/>
        </w:numPr>
        <w:tabs>
          <w:tab w:val="left" w:pos="426"/>
          <w:tab w:val="left" w:pos="567"/>
        </w:tabs>
        <w:suppressAutoHyphens w:val="0"/>
        <w:autoSpaceDN w:val="0"/>
        <w:ind w:left="0" w:firstLine="0"/>
        <w:jc w:val="both"/>
        <w:rPr>
          <w:color w:val="000000"/>
          <w:sz w:val="22"/>
        </w:rPr>
      </w:pPr>
      <w:r w:rsidRPr="00415C48">
        <w:rPr>
          <w:color w:val="000000"/>
          <w:sz w:val="22"/>
        </w:rPr>
        <w:t>If the Supplier has submitted inaccurate, incomplete or erroneous documents or data concerning compliance with the requirements of the procurement documents, or if such documents or data are missing, the Contracting Authority must, without infringing the principles of equality and transparency, request the Supplier to clarify, supplement or explain those documents or data within a reasonable period specified by the Contracting Authority. Only documents or data concerning the Supplier’s compliance with qualification requirements, quality management system and environmental management system standards, the Supplier’s authorisation for a person to sign the tender, the joint activity agreement, the document confirming tender validity security, and documents unrelated to the subject matter of the procurement, its technical characteristics, conditions of contract performance or tender price may be clarified, supplemented, explained and newly submitted.</w:t>
      </w:r>
    </w:p>
    <w:p w14:paraId="122E470A" w14:textId="77777777" w:rsidR="00713962" w:rsidRPr="00415C48" w:rsidRDefault="00713962" w:rsidP="00713962">
      <w:pPr>
        <w:widowControl/>
        <w:numPr>
          <w:ilvl w:val="1"/>
          <w:numId w:val="8"/>
        </w:numPr>
        <w:tabs>
          <w:tab w:val="left" w:pos="426"/>
          <w:tab w:val="left" w:pos="567"/>
          <w:tab w:val="left" w:pos="709"/>
        </w:tabs>
        <w:suppressAutoHyphens w:val="0"/>
        <w:autoSpaceDN w:val="0"/>
        <w:ind w:left="0" w:firstLine="0"/>
        <w:jc w:val="both"/>
        <w:rPr>
          <w:color w:val="000000"/>
          <w:sz w:val="22"/>
        </w:rPr>
      </w:pPr>
      <w:r w:rsidRPr="00415C48">
        <w:rPr>
          <w:color w:val="000000"/>
          <w:sz w:val="22"/>
        </w:rPr>
        <w:t>The Contracting Authority may request Suppliers to clarify, supplement or explain their tenders, but it may not request, propose or permit a change to the substance of the tender – a change in price or other changes as a result of which a tender that does not comply with the requirements of the procurement documents would become compliant with those requirements.</w:t>
      </w:r>
    </w:p>
    <w:p w14:paraId="1467FA11" w14:textId="77777777" w:rsidR="00713962" w:rsidRPr="00415C48" w:rsidRDefault="00713962" w:rsidP="00713962">
      <w:pPr>
        <w:widowControl/>
        <w:numPr>
          <w:ilvl w:val="1"/>
          <w:numId w:val="8"/>
        </w:numPr>
        <w:tabs>
          <w:tab w:val="left" w:pos="426"/>
          <w:tab w:val="left" w:pos="567"/>
          <w:tab w:val="left" w:pos="709"/>
        </w:tabs>
        <w:suppressAutoHyphens w:val="0"/>
        <w:autoSpaceDN w:val="0"/>
        <w:ind w:left="0" w:firstLine="0"/>
        <w:jc w:val="both"/>
        <w:rPr>
          <w:color w:val="000000"/>
          <w:sz w:val="22"/>
        </w:rPr>
      </w:pPr>
      <w:r w:rsidRPr="00415C48">
        <w:rPr>
          <w:color w:val="000000"/>
          <w:sz w:val="22"/>
        </w:rPr>
        <w:t>If, during evaluation of tenders, the Contracting Authority finds errors in the calculation of the price stated in a tender, it must request the tenderers to correct the arithmetic errors identified in the tender within the time limit specified by the Contracting Authority. Taking into account the provisions of Order No 1S-95 of the Director of the Public Procurement Office of 28 June 2017 “On Approval of the Methodology for Establishing Pricing Rules”, the unit rate offered is decisive; therefore, when correcting errors in this case, the original unit rate offered may not be changed, although the total comparative tender price may be changed.</w:t>
      </w:r>
    </w:p>
    <w:p w14:paraId="73F110D3" w14:textId="77777777" w:rsidR="00713962" w:rsidRPr="00415C48" w:rsidRDefault="00713962" w:rsidP="00713962">
      <w:pPr>
        <w:widowControl/>
        <w:numPr>
          <w:ilvl w:val="1"/>
          <w:numId w:val="8"/>
        </w:numPr>
        <w:tabs>
          <w:tab w:val="left" w:pos="426"/>
          <w:tab w:val="left" w:pos="567"/>
          <w:tab w:val="left" w:pos="709"/>
        </w:tabs>
        <w:suppressAutoHyphens w:val="0"/>
        <w:autoSpaceDN w:val="0"/>
        <w:ind w:left="0" w:firstLine="0"/>
        <w:jc w:val="both"/>
        <w:rPr>
          <w:color w:val="000000"/>
          <w:sz w:val="22"/>
        </w:rPr>
      </w:pPr>
      <w:r w:rsidRPr="00415C48">
        <w:rPr>
          <w:color w:val="000000"/>
          <w:sz w:val="22"/>
        </w:rPr>
        <w:t>The Contracting Authority may refrain from evaluating the Supplier’s entire tender if, after examining part of it, it determines that the tender must be rejected in accordance with the requirements of the Public Procurement Law.</w:t>
      </w:r>
    </w:p>
    <w:p w14:paraId="021F66C4" w14:textId="77777777" w:rsidR="00713962" w:rsidRPr="00415C48" w:rsidRDefault="00713962" w:rsidP="00713962">
      <w:pPr>
        <w:widowControl/>
        <w:numPr>
          <w:ilvl w:val="1"/>
          <w:numId w:val="8"/>
        </w:numPr>
        <w:tabs>
          <w:tab w:val="left" w:pos="426"/>
          <w:tab w:val="left" w:pos="567"/>
          <w:tab w:val="left" w:pos="709"/>
        </w:tabs>
        <w:suppressAutoHyphens w:val="0"/>
        <w:autoSpaceDN w:val="0"/>
        <w:ind w:left="0" w:firstLine="0"/>
        <w:jc w:val="both"/>
        <w:rPr>
          <w:color w:val="000000"/>
          <w:sz w:val="22"/>
        </w:rPr>
      </w:pPr>
      <w:r w:rsidRPr="00415C48">
        <w:rPr>
          <w:rFonts w:eastAsia="Times New Roman"/>
          <w:sz w:val="22"/>
          <w:lang w:eastAsia="lt-LT"/>
        </w:rPr>
        <w:t>Clarifications of documents submitted by Suppliers, explanations of the content of the tender and corrections of arithmetic errors indicated in the tender shall be submitted only through the CPP IS communication tools.</w:t>
      </w:r>
    </w:p>
    <w:p w14:paraId="09B62747" w14:textId="77777777" w:rsidR="00713962" w:rsidRPr="00415C48" w:rsidRDefault="00713962" w:rsidP="00713962">
      <w:pPr>
        <w:widowControl/>
        <w:numPr>
          <w:ilvl w:val="1"/>
          <w:numId w:val="8"/>
        </w:numPr>
        <w:tabs>
          <w:tab w:val="left" w:pos="426"/>
          <w:tab w:val="left" w:pos="567"/>
        </w:tabs>
        <w:suppressAutoHyphens w:val="0"/>
        <w:autoSpaceDN w:val="0"/>
        <w:ind w:left="0" w:firstLine="0"/>
        <w:jc w:val="both"/>
        <w:rPr>
          <w:color w:val="000000"/>
          <w:sz w:val="22"/>
        </w:rPr>
      </w:pPr>
      <w:r w:rsidRPr="00415C48">
        <w:rPr>
          <w:color w:val="000000"/>
          <w:sz w:val="22"/>
        </w:rPr>
        <w:t>Pursuant to the provisions of Article 55 of the Public Procurement Law, the Contracting Authority shall determine the most economically advantageous tender if all of the following conditions are met:</w:t>
      </w:r>
    </w:p>
    <w:p w14:paraId="2C0D7982" w14:textId="77777777" w:rsidR="00713962" w:rsidRPr="00415C48" w:rsidRDefault="00713962" w:rsidP="00713962">
      <w:pPr>
        <w:widowControl/>
        <w:numPr>
          <w:ilvl w:val="2"/>
          <w:numId w:val="8"/>
        </w:numPr>
        <w:tabs>
          <w:tab w:val="left" w:pos="426"/>
          <w:tab w:val="left" w:pos="567"/>
          <w:tab w:val="left" w:pos="1418"/>
        </w:tabs>
        <w:suppressAutoHyphens w:val="0"/>
        <w:autoSpaceDN w:val="0"/>
        <w:jc w:val="both"/>
        <w:rPr>
          <w:color w:val="000000"/>
          <w:sz w:val="22"/>
        </w:rPr>
      </w:pPr>
      <w:r w:rsidRPr="00415C48">
        <w:rPr>
          <w:rFonts w:eastAsia="Times New Roman"/>
          <w:sz w:val="22"/>
          <w:lang w:eastAsia="lt-LT"/>
        </w:rPr>
        <w:t>the tender complies with the requirements, conditions and criteria established in the contract notice and the procurement documents;</w:t>
      </w:r>
    </w:p>
    <w:p w14:paraId="1BFB28DE" w14:textId="77777777" w:rsidR="00713962" w:rsidRPr="00415C48" w:rsidRDefault="00713962" w:rsidP="00713962">
      <w:pPr>
        <w:widowControl/>
        <w:numPr>
          <w:ilvl w:val="2"/>
          <w:numId w:val="8"/>
        </w:numPr>
        <w:tabs>
          <w:tab w:val="left" w:pos="426"/>
          <w:tab w:val="left" w:pos="567"/>
          <w:tab w:val="left" w:pos="1418"/>
        </w:tabs>
        <w:suppressAutoHyphens w:val="0"/>
        <w:autoSpaceDN w:val="0"/>
        <w:jc w:val="both"/>
        <w:rPr>
          <w:color w:val="000000"/>
          <w:sz w:val="22"/>
        </w:rPr>
      </w:pPr>
      <w:r w:rsidRPr="00415C48">
        <w:rPr>
          <w:rFonts w:eastAsia="Times New Roman"/>
          <w:sz w:val="22"/>
          <w:lang w:eastAsia="lt-LT"/>
        </w:rPr>
        <w:t>the Supplier that submitted the tender meets the qualification requirements established in the procurement documents pursuant to Article 47 of the Public Procurement Law;</w:t>
      </w:r>
    </w:p>
    <w:p w14:paraId="7159696A" w14:textId="77777777" w:rsidR="004B5A91" w:rsidRDefault="00713962" w:rsidP="004B5A91">
      <w:pPr>
        <w:widowControl/>
        <w:numPr>
          <w:ilvl w:val="2"/>
          <w:numId w:val="8"/>
        </w:numPr>
        <w:tabs>
          <w:tab w:val="left" w:pos="426"/>
          <w:tab w:val="left" w:pos="567"/>
          <w:tab w:val="left" w:pos="1418"/>
        </w:tabs>
        <w:suppressAutoHyphens w:val="0"/>
        <w:autoSpaceDN w:val="0"/>
        <w:jc w:val="both"/>
        <w:rPr>
          <w:color w:val="000000"/>
          <w:sz w:val="22"/>
        </w:rPr>
      </w:pPr>
      <w:r w:rsidRPr="004B5A91">
        <w:rPr>
          <w:rFonts w:eastAsia="Times New Roman"/>
          <w:sz w:val="22"/>
          <w:lang w:eastAsia="lt-LT"/>
        </w:rPr>
        <w:t>the Supplier that submitted the tender clarified, supplemented or explained the information within the time limit specified by the Contracting Authority, as provided for in Article 45(3) of the Public Procurement Law;</w:t>
      </w:r>
      <w:r w:rsidRPr="004B5A91">
        <w:rPr>
          <w:color w:val="000000"/>
          <w:sz w:val="22"/>
        </w:rPr>
      </w:r>
      <w:r w:rsidRPr="004B5A91">
        <w:rPr>
          <w:rFonts w:eastAsia="Times New Roman"/>
          <w:sz w:val="22"/>
          <w:lang w:eastAsia="lt-LT"/>
        </w:rPr>
      </w:r>
    </w:p>
    <w:p w14:paraId="09DD9269" w14:textId="4E49694C" w:rsidR="00713962" w:rsidRPr="004B5A91" w:rsidRDefault="00713962" w:rsidP="004B5A91">
      <w:pPr>
        <w:widowControl/>
        <w:numPr>
          <w:ilvl w:val="2"/>
          <w:numId w:val="8"/>
        </w:numPr>
        <w:tabs>
          <w:tab w:val="left" w:pos="426"/>
          <w:tab w:val="left" w:pos="567"/>
          <w:tab w:val="left" w:pos="1418"/>
        </w:tabs>
        <w:suppressAutoHyphens w:val="0"/>
        <w:autoSpaceDN w:val="0"/>
        <w:jc w:val="both"/>
        <w:rPr>
          <w:color w:val="000000"/>
          <w:sz w:val="22"/>
        </w:rPr>
      </w:pPr>
      <w:r w:rsidRPr="004B5A91">
        <w:rPr>
          <w:rFonts w:eastAsia="Times New Roman"/>
          <w:sz w:val="22"/>
          <w:szCs w:val="22"/>
          <w:lang w:eastAsia="lt-LT"/>
        </w:rPr>
        <w:t>the price offered is not excessively high and unacceptable to the Contracting Authority. The price offered shall be deemed excessively high and unacceptable if it exceeds the funds allocated by the Contracting Authority for the procurement, as established and recorded in Annex 2, Tender Form, to the procurement documents.</w:t>
      </w:r>
      <w:r w:rsidR="543361ED" w:rsidRPr="004B5A91">
        <w:rPr>
          <w:rFonts w:eastAsia="Times New Roman"/>
          <w:sz w:val="22"/>
          <w:szCs w:val="22"/>
          <w:lang w:eastAsia="lt-LT"/>
        </w:rPr>
      </w:r>
      <w:r w:rsidRPr="004B5A91">
        <w:rPr>
          <w:rFonts w:eastAsia="Times New Roman"/>
          <w:sz w:val="22"/>
          <w:szCs w:val="22"/>
          <w:lang w:eastAsia="lt-LT"/>
        </w:rPr>
      </w:r>
      <w:r w:rsidR="55F45B1B" w:rsidRPr="004B5A91">
        <w:rPr>
          <w:rFonts w:eastAsia="Times New Roman"/>
          <w:sz w:val="22"/>
          <w:szCs w:val="22"/>
          <w:lang w:eastAsia="lt-LT"/>
        </w:rPr>
      </w:r>
      <w:r w:rsidRPr="004B5A91">
        <w:rPr>
          <w:rFonts w:eastAsia="Times New Roman"/>
          <w:sz w:val="22"/>
          <w:szCs w:val="22"/>
          <w:lang w:eastAsia="lt-LT"/>
        </w:rPr>
      </w:r>
    </w:p>
    <w:p w14:paraId="14466F52" w14:textId="77777777" w:rsidR="00713962" w:rsidRPr="00415C48" w:rsidRDefault="00713962" w:rsidP="00713962">
      <w:pPr>
        <w:tabs>
          <w:tab w:val="left" w:pos="426"/>
          <w:tab w:val="left" w:pos="567"/>
          <w:tab w:val="left" w:pos="1418"/>
        </w:tabs>
        <w:autoSpaceDN w:val="0"/>
        <w:ind w:left="1224"/>
        <w:jc w:val="both"/>
        <w:rPr>
          <w:rFonts w:eastAsia="MS Mincho"/>
          <w:i/>
          <w:iCs/>
          <w:sz w:val="22"/>
          <w:lang w:eastAsia="lt-LT"/>
        </w:rPr>
      </w:pPr>
    </w:p>
    <w:p w14:paraId="6D295C37" w14:textId="77777777" w:rsidR="00713962" w:rsidRPr="00415C48" w:rsidRDefault="00713962" w:rsidP="00713962">
      <w:pPr>
        <w:widowControl/>
        <w:numPr>
          <w:ilvl w:val="0"/>
          <w:numId w:val="8"/>
        </w:numPr>
        <w:suppressAutoHyphens w:val="0"/>
        <w:autoSpaceDN w:val="0"/>
        <w:jc w:val="center"/>
        <w:rPr>
          <w:rFonts w:eastAsia="Times New Roman"/>
          <w:b/>
          <w:sz w:val="22"/>
          <w:lang w:eastAsia="lt-LT"/>
        </w:rPr>
      </w:pPr>
      <w:bookmarkStart w:id="8" w:name="_Hlk493754962"/>
      <w:r w:rsidRPr="00415C48">
        <w:rPr>
          <w:rFonts w:eastAsia="Times New Roman"/>
          <w:b/>
          <w:sz w:val="22"/>
          <w:lang w:eastAsia="lt-LT"/>
        </w:rPr>
        <w:t>EVALUATION OF TENDERS</w:t>
      </w:r>
    </w:p>
    <w:bookmarkEnd w:id="8"/>
    <w:p w14:paraId="66C38DBF" w14:textId="77777777" w:rsidR="00713962" w:rsidRPr="00415C48" w:rsidRDefault="00713962" w:rsidP="00713962">
      <w:pPr>
        <w:tabs>
          <w:tab w:val="left" w:pos="426"/>
          <w:tab w:val="left" w:pos="567"/>
        </w:tabs>
        <w:autoSpaceDN w:val="0"/>
        <w:jc w:val="both"/>
        <w:rPr>
          <w:color w:val="000000"/>
          <w:sz w:val="22"/>
          <w:highlight w:val="green"/>
        </w:rPr>
      </w:pPr>
    </w:p>
    <w:p w14:paraId="302CB253" w14:textId="77777777" w:rsidR="004B5A91" w:rsidRDefault="00713962" w:rsidP="004B5A91">
      <w:pPr>
        <w:widowControl/>
        <w:numPr>
          <w:ilvl w:val="1"/>
          <w:numId w:val="8"/>
        </w:numPr>
        <w:tabs>
          <w:tab w:val="left" w:pos="426"/>
          <w:tab w:val="left" w:pos="567"/>
        </w:tabs>
        <w:suppressAutoHyphens w:val="0"/>
        <w:autoSpaceDN w:val="0"/>
        <w:ind w:left="0" w:firstLine="0"/>
        <w:jc w:val="both"/>
        <w:rPr>
          <w:color w:val="000000"/>
          <w:sz w:val="22"/>
        </w:rPr>
      </w:pPr>
      <w:r w:rsidRPr="00415C48">
        <w:rPr>
          <w:color w:val="000000"/>
          <w:sz w:val="22"/>
        </w:rPr>
        <w:t>Prices stated in the tenders will be evaluated in euros. If prices in the tenders are stated in a foreign currency, they will be converted into euros using the reference exchange rate between the euro and foreign currencies published by the European Central Bank or, where the European Central Bank does not publish such a reference exchange rate, using the reference exchange rate between the euro and foreign currencies established and published by the Bank of Lithuania on the last day of the deadline for submission of tenders.</w:t>
      </w:r>
    </w:p>
    <w:p w14:paraId="64CA5534" w14:textId="7BBA2BBB" w:rsidR="00713962" w:rsidRPr="004B5A91" w:rsidRDefault="09D186D4" w:rsidP="004B5A91">
      <w:pPr>
        <w:widowControl/>
        <w:numPr>
          <w:ilvl w:val="1"/>
          <w:numId w:val="8"/>
        </w:numPr>
        <w:tabs>
          <w:tab w:val="left" w:pos="426"/>
          <w:tab w:val="left" w:pos="567"/>
        </w:tabs>
        <w:suppressAutoHyphens w:val="0"/>
        <w:autoSpaceDN w:val="0"/>
        <w:ind w:left="0" w:firstLine="0"/>
        <w:jc w:val="both"/>
        <w:rPr>
          <w:color w:val="000000"/>
          <w:sz w:val="22"/>
        </w:rPr>
      </w:pPr>
      <w:r w:rsidRPr="004B5A91">
        <w:rPr>
          <w:color w:val="000000" w:themeColor="text1"/>
          <w:sz w:val="22"/>
          <w:szCs w:val="22"/>
        </w:rPr>
        <w:t>The total tender price including VAT, expressed and calculated as specified in Annex 2 to the Survey Conditions, will be evaluated. The Contracting Authority will evaluate the total amount payable, i.e. for a Lithuanian Supplier that is a VAT payer – the price offered including VAT; for a Lithuanian Supplier that is not a VAT payer and would not become one during performance of the procurement contract – the price offered excluding VAT.</w:t>
      </w:r>
      <w:r w:rsidRPr="004B5A91">
        <w:rPr>
          <w:color w:val="000000" w:themeColor="text1"/>
          <w:sz w:val="22"/>
          <w:szCs w:val="22"/>
          <w:lang w:eastAsia="lt-LT"/>
        </w:rPr>
      </w:r>
      <w:r w:rsidRPr="004B5A91">
        <w:rPr>
          <w:color w:val="000000" w:themeColor="text1"/>
          <w:sz w:val="22"/>
          <w:szCs w:val="22"/>
        </w:rPr>
      </w:r>
      <w:r w:rsidRPr="004B5A91">
        <w:rPr>
          <w:rFonts w:eastAsia="Times New Roman"/>
          <w:sz w:val="22"/>
          <w:szCs w:val="22"/>
          <w:lang w:eastAsia="lt-LT"/>
        </w:rPr>
      </w:r>
      <w:r w:rsidRPr="004B5A91">
        <w:rPr>
          <w:sz w:val="22"/>
          <w:szCs w:val="22"/>
        </w:rPr>
      </w:r>
    </w:p>
    <w:p w14:paraId="41339684" w14:textId="77777777" w:rsidR="00713962" w:rsidRPr="00415C48" w:rsidRDefault="00713962" w:rsidP="00713962">
      <w:pPr>
        <w:widowControl/>
        <w:numPr>
          <w:ilvl w:val="1"/>
          <w:numId w:val="8"/>
        </w:numPr>
        <w:tabs>
          <w:tab w:val="left" w:pos="426"/>
          <w:tab w:val="left" w:pos="567"/>
        </w:tabs>
        <w:suppressAutoHyphens w:val="0"/>
        <w:autoSpaceDN w:val="0"/>
        <w:ind w:left="0" w:firstLine="0"/>
        <w:jc w:val="both"/>
        <w:rPr>
          <w:color w:val="000000"/>
          <w:sz w:val="22"/>
        </w:rPr>
      </w:pPr>
      <w:r>
        <w:rPr>
          <w:color w:val="000000"/>
          <w:sz w:val="22"/>
        </w:rPr>
        <w:t xml:space="preserve">The Contracting Authority shall select the most economically advantageous tender </w:t>
      </w:r>
      <w:r>
        <w:rPr>
          <w:rFonts w:eastAsia="Times New Roman"/>
          <w:b/>
          <w:bCs/>
          <w:sz w:val="22"/>
          <w:lang w:eastAsia="lt-LT"/>
        </w:rPr>
        <w:t>on the basis of price.</w:t>
      </w:r>
    </w:p>
    <w:p w14:paraId="73220BA2" w14:textId="77777777" w:rsidR="00713962" w:rsidRPr="00415C48" w:rsidRDefault="00713962" w:rsidP="00713962">
      <w:pPr>
        <w:autoSpaceDN w:val="0"/>
        <w:jc w:val="both"/>
        <w:rPr>
          <w:rFonts w:eastAsia="Times New Roman"/>
          <w:lang w:eastAsia="lt-LT"/>
        </w:rPr>
      </w:pPr>
    </w:p>
    <w:p w14:paraId="7C254334" w14:textId="77777777" w:rsidR="00713962" w:rsidRPr="00415C48" w:rsidRDefault="00713962" w:rsidP="00713962">
      <w:pPr>
        <w:widowControl/>
        <w:numPr>
          <w:ilvl w:val="0"/>
          <w:numId w:val="16"/>
        </w:numPr>
        <w:suppressAutoHyphens w:val="0"/>
        <w:autoSpaceDN w:val="0"/>
        <w:jc w:val="center"/>
        <w:rPr>
          <w:rFonts w:eastAsia="Times New Roman"/>
          <w:b/>
          <w:sz w:val="22"/>
          <w:lang w:eastAsia="lt-LT"/>
        </w:rPr>
      </w:pPr>
      <w:bookmarkStart w:id="9" w:name="_Hlk493754968"/>
      <w:r w:rsidRPr="00415C48">
        <w:rPr>
          <w:rFonts w:eastAsia="Times New Roman"/>
          <w:b/>
          <w:sz w:val="22"/>
          <w:lang w:eastAsia="lt-LT"/>
        </w:rPr>
        <w:t>RANKING OF TENDERS AND DECISION ON THE CONCLUSION OF THE PROCUREMENT CONTRACT</w:t>
      </w:r>
    </w:p>
    <w:bookmarkEnd w:id="9"/>
    <w:p w14:paraId="3C901DBF" w14:textId="77777777" w:rsidR="00713962" w:rsidRPr="00415C48" w:rsidRDefault="00713962" w:rsidP="00713962">
      <w:pPr>
        <w:autoSpaceDN w:val="0"/>
        <w:jc w:val="both"/>
        <w:rPr>
          <w:rFonts w:eastAsia="Times New Roman"/>
          <w:sz w:val="22"/>
          <w:lang w:eastAsia="lt-LT"/>
        </w:rPr>
      </w:pPr>
    </w:p>
    <w:p w14:paraId="7FD20BF6" w14:textId="77777777" w:rsidR="00713962" w:rsidRPr="00415C48" w:rsidRDefault="00713962" w:rsidP="00713962">
      <w:pPr>
        <w:widowControl/>
        <w:numPr>
          <w:ilvl w:val="1"/>
          <w:numId w:val="16"/>
        </w:numPr>
        <w:tabs>
          <w:tab w:val="left" w:pos="426"/>
          <w:tab w:val="left" w:pos="567"/>
        </w:tabs>
        <w:suppressAutoHyphens w:val="0"/>
        <w:autoSpaceDN w:val="0"/>
        <w:ind w:left="0" w:firstLine="0"/>
        <w:jc w:val="both"/>
        <w:rPr>
          <w:color w:val="000000"/>
          <w:sz w:val="22"/>
        </w:rPr>
      </w:pPr>
      <w:r w:rsidRPr="00415C48">
        <w:rPr>
          <w:color w:val="000000" w:themeColor="text1"/>
          <w:sz w:val="22"/>
        </w:rPr>
        <w:t>Having examined, evaluated and compared the tenders submitted, the Contracting Authority shall establish a ranking of tenders (except where only one Supplier submits a tender). The ranking of tenders shall be established in descending order of economic advantage. Where the economic advantage of tenders submitted by several Suppliers is equal, the Supplier whose tender was submitted earliest through CPP IS shall be ranked first. The tender ranked first shall be recognised as the successful tender.</w:t>
      </w:r>
      <w:r w:rsidRPr="00415C48">
        <w:rPr>
          <w:rFonts w:eastAsia="Times New Roman"/>
          <w:sz w:val="22"/>
          <w:lang w:eastAsia="lt-LT"/>
        </w:rPr>
      </w:r>
      <w:r w:rsidRPr="00415C48">
        <w:rPr>
          <w:color w:val="000000" w:themeColor="text1"/>
          <w:sz w:val="22"/>
        </w:rPr>
      </w:r>
    </w:p>
    <w:p w14:paraId="3821EBEE" w14:textId="77777777" w:rsidR="00713962" w:rsidRPr="00415C48" w:rsidRDefault="00713962" w:rsidP="00713962">
      <w:pPr>
        <w:widowControl/>
        <w:numPr>
          <w:ilvl w:val="1"/>
          <w:numId w:val="16"/>
        </w:numPr>
        <w:tabs>
          <w:tab w:val="left" w:pos="426"/>
          <w:tab w:val="left" w:pos="567"/>
        </w:tabs>
        <w:suppressAutoHyphens w:val="0"/>
        <w:autoSpaceDN w:val="0"/>
        <w:ind w:left="0" w:firstLine="0"/>
        <w:jc w:val="both"/>
        <w:rPr>
          <w:color w:val="000000"/>
          <w:sz w:val="22"/>
        </w:rPr>
      </w:pPr>
      <w:r w:rsidRPr="00415C48">
        <w:rPr>
          <w:rFonts w:eastAsia="Times New Roman"/>
          <w:sz w:val="22"/>
          <w:lang w:eastAsia="lt-LT"/>
        </w:rPr>
        <w:t>Except where the procurement contract is concluded orally, the Contracting Authority shall, no later than within 5 working days, notify interested candidates and interested tenderers through CPV IS of the decision adopted to determine the successful tender on the basis of which the procurement contract will be concluded and shall indicate the established ranking of tenders and the successful tender.</w:t>
      </w:r>
      <w:r w:rsidRPr="00415C48">
        <w:rPr>
          <w:color w:val="000000" w:themeColor="text1"/>
          <w:sz w:val="22"/>
        </w:rPr>
      </w:r>
    </w:p>
    <w:p w14:paraId="0864E434" w14:textId="77777777" w:rsidR="00713962" w:rsidRPr="00415C48" w:rsidRDefault="00713962" w:rsidP="00713962">
      <w:pPr>
        <w:widowControl/>
        <w:numPr>
          <w:ilvl w:val="1"/>
          <w:numId w:val="16"/>
        </w:numPr>
        <w:tabs>
          <w:tab w:val="left" w:pos="426"/>
          <w:tab w:val="left" w:pos="567"/>
        </w:tabs>
        <w:suppressAutoHyphens w:val="0"/>
        <w:autoSpaceDN w:val="0"/>
        <w:ind w:left="0" w:firstLine="0"/>
        <w:jc w:val="both"/>
        <w:rPr>
          <w:color w:val="000000"/>
          <w:sz w:val="22"/>
        </w:rPr>
      </w:pPr>
      <w:r w:rsidRPr="00415C48">
        <w:rPr>
          <w:rFonts w:eastAsia="Times New Roman"/>
          <w:sz w:val="22"/>
          <w:lang w:eastAsia="lt-LT"/>
        </w:rPr>
        <w:t>The Supplier that wins the public procurement must sign the procurement contract within the time limit specified by the Contracting Authority. The time for signing the procurement contract may be established by a separate notice through the CPP IS communication tools or specified in the notice of the successful tender.</w:t>
      </w:r>
    </w:p>
    <w:p w14:paraId="21935118" w14:textId="77777777" w:rsidR="00713962" w:rsidRPr="00415C48" w:rsidRDefault="00713962" w:rsidP="00713962">
      <w:pPr>
        <w:widowControl/>
        <w:numPr>
          <w:ilvl w:val="1"/>
          <w:numId w:val="16"/>
        </w:numPr>
        <w:tabs>
          <w:tab w:val="left" w:pos="426"/>
          <w:tab w:val="left" w:pos="567"/>
        </w:tabs>
        <w:suppressAutoHyphens w:val="0"/>
        <w:autoSpaceDN w:val="0"/>
        <w:ind w:left="0" w:firstLine="0"/>
        <w:jc w:val="both"/>
        <w:rPr>
          <w:color w:val="000000"/>
          <w:sz w:val="22"/>
        </w:rPr>
      </w:pPr>
      <w:r w:rsidRPr="00415C48">
        <w:rPr>
          <w:rFonts w:eastAsia="Times New Roman"/>
          <w:sz w:val="22"/>
          <w:lang w:eastAsia="lt-LT"/>
        </w:rPr>
        <w:t>If the Supplier invited to conclude the procurement contract refuses in writing to conclude it, fails to sign the procurement contract by the time specified by the Contracting Authority, or refuses to conclude the procurement contract under the conditions established in the Public Procurement Law and the procurement documents, it shall be deemed to have refused to conclude the procurement contract. In such a case, the Contracting Authority shall offer to conclude the procurement contract with the Supplier whose tender ranks first after that of the Supplier that refused to conclude the procurement contract, provided that the conditions set out in Article 45(1) of the Public Procurement Law are met.</w:t>
      </w:r>
    </w:p>
    <w:p w14:paraId="2B9AD405" w14:textId="77777777" w:rsidR="00713962" w:rsidRPr="00415C48" w:rsidRDefault="00713962" w:rsidP="00713962">
      <w:pPr>
        <w:widowControl/>
        <w:numPr>
          <w:ilvl w:val="1"/>
          <w:numId w:val="16"/>
        </w:numPr>
        <w:tabs>
          <w:tab w:val="left" w:pos="426"/>
          <w:tab w:val="left" w:pos="567"/>
        </w:tabs>
        <w:suppressAutoHyphens w:val="0"/>
        <w:autoSpaceDN w:val="0"/>
        <w:ind w:left="0" w:firstLine="0"/>
        <w:jc w:val="both"/>
        <w:rPr>
          <w:color w:val="000000"/>
          <w:sz w:val="22"/>
        </w:rPr>
      </w:pPr>
      <w:r w:rsidRPr="00415C48">
        <w:rPr>
          <w:color w:val="000000" w:themeColor="text1"/>
          <w:sz w:val="22"/>
        </w:rPr>
        <w:t>When concluding the procurement contract, the price or other conditions of the successful Supplier’s tender and the procurement conditions established in the procurement documents may not be changed. Where, in accordance with the procedure established by tax laws and their implementing legal acts, the Contracting Authority itself must pay value added tax to the State budget for the acquired subject matter of the procurement, this tax included in the tender price or costs shall be deducted when concluding the procurement contract or framework agreement.</w:t>
      </w:r>
    </w:p>
    <w:p w14:paraId="6DC49689" w14:textId="77777777" w:rsidR="00713962" w:rsidRPr="00415C48" w:rsidRDefault="00713962" w:rsidP="00713962">
      <w:pPr>
        <w:widowControl/>
        <w:numPr>
          <w:ilvl w:val="1"/>
          <w:numId w:val="16"/>
        </w:numPr>
        <w:tabs>
          <w:tab w:val="left" w:pos="426"/>
          <w:tab w:val="left" w:pos="567"/>
        </w:tabs>
        <w:suppressAutoHyphens w:val="0"/>
        <w:autoSpaceDN w:val="0"/>
        <w:ind w:left="0" w:firstLine="0"/>
        <w:jc w:val="both"/>
        <w:rPr>
          <w:color w:val="000000"/>
          <w:sz w:val="22"/>
        </w:rPr>
      </w:pPr>
      <w:r w:rsidRPr="00415C48">
        <w:rPr>
          <w:color w:val="000000" w:themeColor="text1"/>
          <w:sz w:val="22"/>
        </w:rPr>
        <w:t>The procurement contract must be concluded immediately; no standstill period shall apply.</w:t>
      </w:r>
    </w:p>
    <w:p w14:paraId="29CFF3FE" w14:textId="77777777" w:rsidR="00713962" w:rsidRPr="00415C48" w:rsidRDefault="00713962" w:rsidP="00713962">
      <w:pPr>
        <w:widowControl/>
        <w:numPr>
          <w:ilvl w:val="1"/>
          <w:numId w:val="16"/>
        </w:numPr>
        <w:tabs>
          <w:tab w:val="left" w:pos="426"/>
          <w:tab w:val="left" w:pos="567"/>
        </w:tabs>
        <w:suppressAutoHyphens w:val="0"/>
        <w:autoSpaceDN w:val="0"/>
        <w:ind w:left="0" w:firstLine="0"/>
        <w:jc w:val="both"/>
        <w:rPr>
          <w:color w:val="000000"/>
          <w:sz w:val="22"/>
        </w:rPr>
      </w:pPr>
      <w:r w:rsidRPr="00415C48">
        <w:rPr>
          <w:color w:val="000000" w:themeColor="text1"/>
          <w:sz w:val="22"/>
        </w:rPr>
        <w:t>The Contracting Authority shall publish the successful tenderer’s tender, the concluded procurement contract and amendments to the Contract, except for information the disclosure of which would be contrary to legal acts regulating the protection of information and data or to the public interest, would prejudice the legitimate commercial interests of a particular Supplier or would adversely affect competition between Suppliers, in the Central Public Procurement Information System in accordance with the procedure established by the Public Procurement Office no later than within 15 days from conclusion or amendment of the procurement contract, but in any event no later than before the first payment under it is made.</w:t>
      </w:r>
    </w:p>
    <w:p w14:paraId="29D0123E" w14:textId="77777777" w:rsidR="00713962" w:rsidRPr="00415C48" w:rsidRDefault="00713962" w:rsidP="00713962">
      <w:pPr>
        <w:autoSpaceDN w:val="0"/>
        <w:jc w:val="both"/>
        <w:rPr>
          <w:rFonts w:eastAsia="Times New Roman"/>
          <w:sz w:val="22"/>
          <w:lang w:eastAsia="lt-LT"/>
        </w:rPr>
      </w:pPr>
    </w:p>
    <w:p w14:paraId="2E58AC7E" w14:textId="77777777" w:rsidR="00713962" w:rsidRPr="00415C48" w:rsidRDefault="00713962" w:rsidP="00713962">
      <w:pPr>
        <w:widowControl/>
        <w:numPr>
          <w:ilvl w:val="0"/>
          <w:numId w:val="16"/>
        </w:numPr>
        <w:suppressAutoHyphens w:val="0"/>
        <w:autoSpaceDN w:val="0"/>
        <w:jc w:val="center"/>
        <w:rPr>
          <w:rFonts w:eastAsia="Times New Roman"/>
          <w:b/>
          <w:sz w:val="22"/>
          <w:lang w:eastAsia="lt-LT"/>
        </w:rPr>
      </w:pPr>
      <w:bookmarkStart w:id="10" w:name="_Hlk493754975"/>
      <w:r w:rsidRPr="00415C48">
        <w:rPr>
          <w:rFonts w:eastAsia="Times New Roman"/>
          <w:b/>
          <w:sz w:val="22"/>
          <w:lang w:eastAsia="lt-LT"/>
        </w:rPr>
        <w:t>PROCEDURE FOR EXAMINATION OF CLAIMS AND COMPLAINTS</w:t>
      </w:r>
    </w:p>
    <w:bookmarkEnd w:id="10"/>
    <w:p w14:paraId="1ADE1AB1" w14:textId="77777777" w:rsidR="00713962" w:rsidRPr="00415C48" w:rsidRDefault="00713962" w:rsidP="00713962">
      <w:pPr>
        <w:autoSpaceDN w:val="0"/>
        <w:jc w:val="both"/>
        <w:rPr>
          <w:rFonts w:eastAsia="Times New Roman"/>
          <w:sz w:val="22"/>
          <w:lang w:eastAsia="lt-LT"/>
        </w:rPr>
      </w:pPr>
    </w:p>
    <w:p w14:paraId="55B2C5A0" w14:textId="77777777" w:rsidR="00713962" w:rsidRPr="00415C48" w:rsidRDefault="00713962" w:rsidP="00713962">
      <w:pPr>
        <w:widowControl/>
        <w:numPr>
          <w:ilvl w:val="1"/>
          <w:numId w:val="16"/>
        </w:numPr>
        <w:tabs>
          <w:tab w:val="left" w:pos="426"/>
          <w:tab w:val="left" w:pos="567"/>
        </w:tabs>
        <w:suppressAutoHyphens w:val="0"/>
        <w:autoSpaceDN w:val="0"/>
        <w:ind w:left="0" w:firstLine="0"/>
        <w:jc w:val="both"/>
        <w:rPr>
          <w:color w:val="000000"/>
          <w:sz w:val="22"/>
        </w:rPr>
      </w:pPr>
      <w:r w:rsidRPr="00415C48">
        <w:rPr>
          <w:color w:val="000000" w:themeColor="text1"/>
          <w:sz w:val="22"/>
        </w:rPr>
        <w:t>A Supplier wishing to challenge decisions or actions of the Contracting Authority before conclusion of the procurement contract must first submit a claim to the Contracting Authority in accordance with the procedure established in Chapter VII of the Public Procurement Law. A decision of the Contracting Authority adopted after examining the Supplier’s claim may be appealed to a court in accordance with the procedure established in Chapter VII of the Public Procurement Law. If a claim is received after the Contracting Authority’s working hours, the day of receipt of the claim shall be deemed to be the next working day.</w:t>
      </w:r>
      <w:r w:rsidRPr="00415C48">
        <w:rPr>
          <w:sz w:val="22"/>
        </w:rPr>
      </w:r>
    </w:p>
    <w:p w14:paraId="46547659" w14:textId="77777777" w:rsidR="00713962" w:rsidRPr="00415C48" w:rsidRDefault="00713962" w:rsidP="00713962">
      <w:pPr>
        <w:widowControl/>
        <w:numPr>
          <w:ilvl w:val="1"/>
          <w:numId w:val="16"/>
        </w:numPr>
        <w:tabs>
          <w:tab w:val="left" w:pos="426"/>
          <w:tab w:val="left" w:pos="567"/>
        </w:tabs>
        <w:suppressAutoHyphens w:val="0"/>
        <w:autoSpaceDN w:val="0"/>
        <w:ind w:left="0" w:firstLine="0"/>
        <w:jc w:val="both"/>
        <w:rPr>
          <w:color w:val="000000"/>
          <w:sz w:val="22"/>
        </w:rPr>
      </w:pPr>
      <w:r w:rsidRPr="00415C48">
        <w:rPr>
          <w:color w:val="000000" w:themeColor="text1"/>
          <w:sz w:val="22"/>
        </w:rPr>
        <w:t>The Contracting Authority shall examine only those Suppliers’ claims that are received before the date of conclusion of the procurement contract.</w:t>
      </w:r>
    </w:p>
    <w:p w14:paraId="314D0B66" w14:textId="77777777" w:rsidR="00713962" w:rsidRPr="00415C48" w:rsidRDefault="00713962" w:rsidP="00713962">
      <w:pPr>
        <w:pStyle w:val="NormalWeb"/>
        <w:numPr>
          <w:ilvl w:val="1"/>
          <w:numId w:val="16"/>
        </w:numPr>
        <w:tabs>
          <w:tab w:val="left" w:pos="567"/>
        </w:tabs>
        <w:spacing w:before="0" w:beforeAutospacing="0" w:after="0" w:afterAutospacing="0"/>
        <w:ind w:left="0" w:firstLine="0"/>
        <w:jc w:val="both"/>
        <w:rPr>
          <w:color w:val="000000" w:themeColor="text1"/>
          <w:sz w:val="22"/>
          <w:szCs w:val="22"/>
        </w:rPr>
      </w:pPr>
      <w:r w:rsidRPr="00415C48">
        <w:rPr>
          <w:color w:val="000000" w:themeColor="text1"/>
          <w:sz w:val="22"/>
          <w:szCs w:val="22"/>
        </w:rPr>
        <w:t>Upon receipt of a Supplier’s claim, the Contracting Authority shall immediately suspend the procurement procedures until the claim has been examined and a decision has been adopted. The Contracting Authority may not conclude the procurement contract earlier than 5 working days after the date on which written notice of its decision was sent to the Supplier that submitted the claim and to the interested tenderers.</w:t>
      </w:r>
    </w:p>
    <w:p w14:paraId="73BB2470" w14:textId="77777777" w:rsidR="00713962" w:rsidRPr="00415C48" w:rsidRDefault="00713962" w:rsidP="00713962">
      <w:pPr>
        <w:autoSpaceDN w:val="0"/>
        <w:jc w:val="both"/>
        <w:rPr>
          <w:rFonts w:eastAsia="Times New Roman"/>
          <w:sz w:val="22"/>
          <w:lang w:eastAsia="lt-LT"/>
        </w:rPr>
      </w:pPr>
    </w:p>
    <w:p w14:paraId="6D71DB77" w14:textId="77777777" w:rsidR="00713962" w:rsidRPr="00415C48" w:rsidRDefault="00713962" w:rsidP="00713962">
      <w:pPr>
        <w:widowControl/>
        <w:numPr>
          <w:ilvl w:val="0"/>
          <w:numId w:val="16"/>
        </w:numPr>
        <w:suppressAutoHyphens w:val="0"/>
        <w:autoSpaceDN w:val="0"/>
        <w:jc w:val="center"/>
        <w:rPr>
          <w:rFonts w:eastAsia="Times New Roman"/>
          <w:b/>
          <w:sz w:val="22"/>
          <w:lang w:eastAsia="lt-LT"/>
        </w:rPr>
      </w:pPr>
      <w:bookmarkStart w:id="11" w:name="_Hlk493754978"/>
      <w:r w:rsidRPr="00415C48">
        <w:rPr>
          <w:rFonts w:eastAsia="Times New Roman"/>
          <w:b/>
          <w:sz w:val="22"/>
          <w:lang w:eastAsia="lt-LT"/>
        </w:rPr>
        <w:t>TERMS OF THE PROCUREMENT CONTRACT</w:t>
      </w:r>
    </w:p>
    <w:bookmarkEnd w:id="11"/>
    <w:p w14:paraId="43FD4AF5" w14:textId="77777777" w:rsidR="00713962" w:rsidRPr="00415C48" w:rsidRDefault="00713962" w:rsidP="00713962">
      <w:pPr>
        <w:autoSpaceDN w:val="0"/>
        <w:jc w:val="both"/>
        <w:rPr>
          <w:rFonts w:eastAsia="Times New Roman"/>
          <w:sz w:val="22"/>
          <w:lang w:eastAsia="lt-LT"/>
        </w:rPr>
      </w:pPr>
    </w:p>
    <w:p w14:paraId="6731740A" w14:textId="77777777" w:rsidR="00713962" w:rsidRPr="00415C48" w:rsidRDefault="00713962" w:rsidP="00713962">
      <w:pPr>
        <w:numPr>
          <w:ilvl w:val="1"/>
          <w:numId w:val="16"/>
        </w:numPr>
        <w:pBdr>
          <w:bottom w:val="single" w:sz="12" w:space="1" w:color="auto"/>
        </w:pBdr>
        <w:tabs>
          <w:tab w:val="left" w:pos="567"/>
        </w:tabs>
        <w:autoSpaceDN w:val="0"/>
        <w:ind w:left="0" w:firstLine="0"/>
        <w:jc w:val="both"/>
        <w:rPr>
          <w:sz w:val="22"/>
        </w:rPr>
      </w:pPr>
      <w:r w:rsidRPr="00415C48">
        <w:rPr>
          <w:sz w:val="22"/>
        </w:rPr>
        <w:t>The procurement contract to be concluded must comply with the successful Supplier’s tender and these procurement documents.</w:t>
      </w:r>
    </w:p>
    <w:p w14:paraId="6F3D9812" w14:textId="77777777" w:rsidR="00713962" w:rsidRPr="00415C48" w:rsidRDefault="00713962" w:rsidP="00713962">
      <w:pPr>
        <w:numPr>
          <w:ilvl w:val="1"/>
          <w:numId w:val="16"/>
        </w:numPr>
        <w:pBdr>
          <w:bottom w:val="single" w:sz="12" w:space="1" w:color="auto"/>
        </w:pBdr>
        <w:tabs>
          <w:tab w:val="left" w:pos="567"/>
        </w:tabs>
        <w:autoSpaceDN w:val="0"/>
        <w:ind w:left="0" w:firstLine="0"/>
        <w:jc w:val="both"/>
        <w:rPr>
          <w:sz w:val="22"/>
        </w:rPr>
      </w:pPr>
      <w:r w:rsidRPr="00415C48">
        <w:rPr>
          <w:sz w:val="22"/>
        </w:rPr>
        <w:t>During its term, the procurement contract may be amended in accordance with Article 89 of the Public Procurement Law. Amendments to the Contract terms shall be formalised by written agreements of the Parties, which shall form an integral part of the Contract.</w:t>
      </w:r>
    </w:p>
    <w:p w14:paraId="28FFCEB8" w14:textId="77777777" w:rsidR="00713962" w:rsidRPr="00415C48" w:rsidRDefault="00713962" w:rsidP="00713962">
      <w:pPr>
        <w:numPr>
          <w:ilvl w:val="1"/>
          <w:numId w:val="16"/>
        </w:numPr>
        <w:pBdr>
          <w:bottom w:val="single" w:sz="12" w:space="1" w:color="auto"/>
        </w:pBdr>
        <w:tabs>
          <w:tab w:val="left" w:pos="567"/>
        </w:tabs>
        <w:autoSpaceDN w:val="0"/>
        <w:ind w:left="0" w:firstLine="0"/>
        <w:jc w:val="both"/>
        <w:rPr>
          <w:color w:val="000000"/>
          <w:sz w:val="22"/>
        </w:rPr>
      </w:pPr>
      <w:r w:rsidRPr="00415C48">
        <w:rPr>
          <w:sz w:val="22"/>
        </w:rPr>
        <w:t>After conclusion of the procurement contract, but no later than before performance of the procurement contract begins, the Supplier undertakes to inform the Contracting Authority of the names and contact details of subcontractors known at that time and of their representatives. The Contracting Authority also requires the Supplier to inform it of any changes to the aforementioned information throughout performance of the procurement contract, as well as of any new subcontractors which it intends to engage subsequently.</w:t>
      </w:r>
    </w:p>
    <w:p w14:paraId="78AA3D23" w14:textId="77777777" w:rsidR="00713962" w:rsidRPr="00415C48" w:rsidRDefault="00713962" w:rsidP="00713962">
      <w:pPr>
        <w:numPr>
          <w:ilvl w:val="1"/>
          <w:numId w:val="16"/>
        </w:numPr>
        <w:pBdr>
          <w:bottom w:val="single" w:sz="12" w:space="1" w:color="auto"/>
        </w:pBdr>
        <w:tabs>
          <w:tab w:val="left" w:pos="567"/>
        </w:tabs>
        <w:autoSpaceDN w:val="0"/>
        <w:ind w:left="0" w:firstLine="0"/>
        <w:jc w:val="both"/>
        <w:rPr>
          <w:color w:val="000000"/>
          <w:sz w:val="22"/>
        </w:rPr>
      </w:pPr>
      <w:r w:rsidRPr="00415C48">
        <w:rPr>
          <w:sz w:val="22"/>
        </w:rPr>
        <w:t>The Supplier undertakes to ensure that the procurement contract is performed only by persons entitled to engage in the relevant activities necessary for performance of the Contract.</w:t>
      </w:r>
    </w:p>
    <w:p w14:paraId="15258931" w14:textId="178C3055" w:rsidR="00713962" w:rsidRPr="00415C48" w:rsidRDefault="00713962" w:rsidP="005765D4">
      <w:pPr>
        <w:numPr>
          <w:ilvl w:val="1"/>
          <w:numId w:val="16"/>
        </w:numPr>
        <w:pBdr>
          <w:bottom w:val="single" w:sz="12" w:space="1" w:color="auto"/>
        </w:pBdr>
        <w:tabs>
          <w:tab w:val="left" w:pos="567"/>
        </w:tabs>
        <w:autoSpaceDN w:val="0"/>
        <w:ind w:left="0" w:firstLine="0"/>
        <w:jc w:val="both"/>
        <w:rPr>
          <w:color w:val="000000"/>
          <w:sz w:val="22"/>
        </w:rPr>
      </w:pPr>
      <w:r w:rsidRPr="00415C48">
        <w:rPr>
          <w:color w:val="000000" w:themeColor="text1"/>
          <w:sz w:val="22"/>
        </w:rPr>
        <w:t>The Contracting Authority may decide not to conclude the procurement contract with the Supplier that submitted the most economically advantageous tender if it becomes apparent that the tender does not comply with the environmental, social and labour law obligations referred to in Article 17(2)(2) of the Public Procurement Law.</w:t>
      </w:r>
    </w:p>
    <w:sectPr w:rsidR="00713962" w:rsidRPr="00415C48" w:rsidSect="00BD25BF">
      <w:headerReference w:type="even" r:id="rId16"/>
      <w:headerReference w:type="first" r:id="rId17"/>
      <w:footerReference w:type="first" r:id="rId18"/>
      <w:headerReference w:type="default" r:id="rId21"/>
      <w:footerReference w:type="default" r:id="rId22"/>
      <w:footerReference w:type="even" r:id="rId23"/>
      <w:pgSz w:w="11900" w:h="16840"/>
      <w:pgMar w:top="1134" w:right="851" w:bottom="2552" w:left="851" w:header="2268" w:footer="227"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548C0C" w14:textId="77777777" w:rsidR="00476F10" w:rsidRDefault="00476F10" w:rsidP="00BC2756">
      <w:r>
        <w:separator/>
      </w:r>
    </w:p>
  </w:endnote>
  <w:endnote w:type="continuationSeparator" w:id="0">
    <w:p w14:paraId="110BFDCC" w14:textId="77777777" w:rsidR="00476F10" w:rsidRDefault="00476F10" w:rsidP="00BC27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pitch w:val="fixed"/>
    <w:sig w:usb0="00000001" w:usb1="08070000" w:usb2="00000010" w:usb3="00000000" w:csb0="00020000" w:csb1="00000000"/>
  </w:font>
  <w:font w:name="TimesLT">
    <w:altName w:val="Times New Roman"/>
    <w:charset w:val="BA"/>
    <w:family w:val="roman"/>
    <w:pitch w:val="variable"/>
    <w:sig w:usb0="E0002AFF" w:usb1="C0007841"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entury Schoolbook">
    <w:charset w:val="BA"/>
    <w:family w:val="roman"/>
    <w:pitch w:val="variable"/>
    <w:sig w:usb0="00000287" w:usb1="00000000" w:usb2="00000000" w:usb3="00000000" w:csb0="0000009F" w:csb1="00000000"/>
  </w:font>
  <w:font w:name="Sylfaen">
    <w:panose1 w:val="010A0502050306030303"/>
    <w:charset w:val="00"/>
    <w:family w:val="roman"/>
    <w:pitch w:val="variable"/>
    <w:sig w:usb0="04000687" w:usb1="00000000" w:usb2="00000000" w:usb3="00000000" w:csb0="0000009F" w:csb1="00000000"/>
  </w:font>
  <w:font w:name="Bookman Old Style">
    <w:charset w:val="BA"/>
    <w:family w:val="roman"/>
    <w:pitch w:val="variable"/>
    <w:sig w:usb0="00000287" w:usb1="00000000" w:usb2="00000000" w:usb3="00000000" w:csb0="0000009F" w:csb1="00000000"/>
  </w:font>
  <w:font w:name="David">
    <w:charset w:val="B1"/>
    <w:family w:val="swiss"/>
    <w:pitch w:val="variable"/>
    <w:sig w:usb0="00000803" w:usb1="00000000" w:usb2="00000000" w:usb3="00000000" w:csb0="00000021" w:csb1="00000000"/>
  </w:font>
  <w:font w:name="Franklin Gothic Demi">
    <w:charset w:val="BA"/>
    <w:family w:val="swiss"/>
    <w:pitch w:val="variable"/>
    <w:sig w:usb0="00000287" w:usb1="00000000" w:usb2="00000000" w:usb3="00000000" w:csb0="0000009F" w:csb1="00000000"/>
  </w:font>
  <w:font w:name="Century Gothic">
    <w:charset w:val="BA"/>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FrankRuehl">
    <w:charset w:val="B1"/>
    <w:family w:val="swiss"/>
    <w:pitch w:val="variable"/>
    <w:sig w:usb0="00000803" w:usb1="00000000" w:usb2="00000000" w:usb3="00000000" w:csb0="00000021" w:csb1="00000000"/>
  </w:font>
  <w:font w:name="Constantia">
    <w:panose1 w:val="02030602050306030303"/>
    <w:charset w:val="00"/>
    <w:family w:val="roman"/>
    <w:pitch w:val="variable"/>
    <w:sig w:usb0="A00002EF" w:usb1="4000204B" w:usb2="00000000" w:usb3="00000000" w:csb0="0000019F" w:csb1="00000000"/>
  </w:font>
  <w:font w:name="Candara">
    <w:panose1 w:val="020E0502030303020204"/>
    <w:charset w:val="00"/>
    <w:family w:val="swiss"/>
    <w:pitch w:val="variable"/>
    <w:sig w:usb0="A00002EF" w:usb1="4000A44B" w:usb2="00000000" w:usb3="00000000" w:csb0="0000019F" w:csb1="00000000"/>
  </w:font>
  <w:font w:name="Arial Narrow">
    <w:charset w:val="BA"/>
    <w:family w:val="swiss"/>
    <w:pitch w:val="variable"/>
    <w:sig w:usb0="00000287" w:usb1="00000800" w:usb2="00000000" w:usb3="00000000" w:csb0="0000009F" w:csb1="00000000"/>
  </w:font>
  <w:font w:name="Franklin Gothic Heavy">
    <w:charset w:val="BA"/>
    <w:family w:val="swiss"/>
    <w:pitch w:val="variable"/>
    <w:sig w:usb0="00000287" w:usb1="00000000" w:usb2="00000000" w:usb3="00000000" w:csb0="0000009F" w:csb1="00000000"/>
  </w:font>
  <w:font w:name="PMingLiU">
    <w:altName w:val="新細明體"/>
    <w:panose1 w:val="02020500000000000000"/>
    <w:charset w:val="88"/>
    <w:family w:val="roman"/>
    <w:pitch w:val="variable"/>
    <w:sig w:usb0="A00002FF" w:usb1="28CFFCFA" w:usb2="00000016" w:usb3="00000000" w:csb0="00100001" w:csb1="00000000"/>
  </w:font>
  <w:font w:name="Verdana">
    <w:panose1 w:val="020B0604030504040204"/>
    <w:charset w:val="00"/>
    <w:family w:val="swiss"/>
    <w:pitch w:val="variable"/>
    <w:sig w:usb0="A00006FF" w:usb1="4000205B" w:usb2="00000010" w:usb3="00000000" w:csb0="0000019F" w:csb1="00000000"/>
  </w:font>
  <w:font w:name="Apto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68"/>
      <w:gridCol w:w="2780"/>
      <w:gridCol w:w="373"/>
      <w:gridCol w:w="373"/>
      <w:gridCol w:w="6304"/>
    </w:tblGrid>
    <w:tr w:rsidR="00BD25BF" w:rsidRPr="003324F3" w14:paraId="6E832332" w14:textId="77777777" w:rsidTr="000B0354">
      <w:trPr>
        <w:trHeight w:val="17"/>
      </w:trPr>
      <w:tc>
        <w:tcPr>
          <w:tcW w:w="1543" w:type="pct"/>
          <w:gridSpan w:val="2"/>
          <w:tcBorders>
            <w:top w:val="single" w:sz="12" w:space="0" w:color="808080" w:themeColor="background1" w:themeShade="80"/>
          </w:tcBorders>
        </w:tcPr>
        <w:p w14:paraId="21BD1449" w14:textId="77777777" w:rsidR="00BD25BF" w:rsidRPr="003324F3" w:rsidRDefault="00BD25BF" w:rsidP="00BD25BF">
          <w:pPr>
            <w:rPr>
              <w:color w:val="000000" w:themeColor="text1"/>
              <w:sz w:val="13"/>
            </w:rPr>
          </w:pPr>
        </w:p>
      </w:tc>
      <w:tc>
        <w:tcPr>
          <w:tcW w:w="183" w:type="pct"/>
        </w:tcPr>
        <w:p w14:paraId="6DC008D0" w14:textId="77777777" w:rsidR="00BD25BF" w:rsidRPr="003324F3" w:rsidRDefault="00BD25BF" w:rsidP="00BD25BF">
          <w:pPr>
            <w:rPr>
              <w:color w:val="000000" w:themeColor="text1"/>
              <w:sz w:val="13"/>
            </w:rPr>
          </w:pPr>
        </w:p>
      </w:tc>
      <w:tc>
        <w:tcPr>
          <w:tcW w:w="3274" w:type="pct"/>
          <w:gridSpan w:val="2"/>
          <w:tcBorders>
            <w:top w:val="single" w:sz="12" w:space="0" w:color="808080" w:themeColor="background1" w:themeShade="80"/>
          </w:tcBorders>
        </w:tcPr>
        <w:p w14:paraId="7B1EFAA9" w14:textId="77777777" w:rsidR="00BD25BF" w:rsidRPr="003324F3" w:rsidRDefault="00BD25BF" w:rsidP="00BD25BF">
          <w:pPr>
            <w:rPr>
              <w:color w:val="000000" w:themeColor="text1"/>
              <w:sz w:val="13"/>
            </w:rPr>
          </w:pPr>
        </w:p>
      </w:tc>
    </w:tr>
    <w:tr w:rsidR="00BD25BF" w:rsidRPr="00650740" w14:paraId="661A1985" w14:textId="77777777" w:rsidTr="000B0354">
      <w:trPr>
        <w:trHeight w:val="283"/>
      </w:trPr>
      <w:tc>
        <w:tcPr>
          <w:tcW w:w="180" w:type="pct"/>
        </w:tcPr>
        <w:p w14:paraId="37EA3478" w14:textId="77777777" w:rsidR="00BD25BF" w:rsidRPr="00F76E96" w:rsidRDefault="00BD25BF" w:rsidP="00BD25BF">
          <w:r>
            <w:rPr>
              <w:noProof/>
            </w:rPr>
            <w:drawing>
              <wp:inline distT="0" distB="0" distL="0" distR="0" wp14:anchorId="26CD65F1" wp14:editId="30CC9A4E">
                <wp:extent cx="144000" cy="144000"/>
                <wp:effectExtent l="0" t="0" r="8890" b="8890"/>
                <wp:docPr id="1507115228" name="Graphic 1507115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96DAC541-7B7A-43D3-8B79-37D633B846F1}">
                              <asvg:svgBlip xmlns:asvg="http://schemas.microsoft.com/office/drawing/2016/SVG/main" r:embed="rId2"/>
                            </a:ext>
                          </a:extLst>
                        </a:blip>
                        <a:stretch>
                          <a:fillRect/>
                        </a:stretch>
                      </pic:blipFill>
                      <pic:spPr>
                        <a:xfrm>
                          <a:off x="0" y="0"/>
                          <a:ext cx="144000" cy="144000"/>
                        </a:xfrm>
                        <a:prstGeom prst="rect">
                          <a:avLst/>
                        </a:prstGeom>
                      </pic:spPr>
                    </pic:pic>
                  </a:graphicData>
                </a:graphic>
              </wp:inline>
            </w:drawing>
          </w:r>
        </w:p>
      </w:tc>
      <w:tc>
        <w:tcPr>
          <w:tcW w:w="1363" w:type="pct"/>
        </w:tcPr>
        <w:p w14:paraId="2EEBAA73" w14:textId="77777777" w:rsidR="00BD25BF" w:rsidRPr="00650740" w:rsidRDefault="00BD25BF" w:rsidP="00BD25BF">
          <w:pPr>
            <w:rPr>
              <w:color w:val="000000" w:themeColor="text1"/>
            </w:rPr>
          </w:pPr>
          <w:hyperlink r:id="rId3" w:history="1">
            <w:r w:rsidRPr="00650740">
              <w:rPr>
                <w:rStyle w:val="Hyperlink"/>
                <w:color w:val="000000" w:themeColor="text1"/>
                <w:u w:val="none"/>
              </w:rPr>
              <w:t>info@investlithuania.com</w:t>
            </w:r>
          </w:hyperlink>
        </w:p>
      </w:tc>
      <w:tc>
        <w:tcPr>
          <w:tcW w:w="183" w:type="pct"/>
        </w:tcPr>
        <w:p w14:paraId="21F6C2DD" w14:textId="77777777" w:rsidR="00BD25BF" w:rsidRPr="00F76E96" w:rsidRDefault="00BD25BF" w:rsidP="00BD25BF">
          <w:pPr>
            <w:rPr>
              <w:color w:val="000000" w:themeColor="text1"/>
            </w:rPr>
          </w:pPr>
        </w:p>
      </w:tc>
      <w:tc>
        <w:tcPr>
          <w:tcW w:w="183" w:type="pct"/>
        </w:tcPr>
        <w:p w14:paraId="129E5DE6" w14:textId="77777777" w:rsidR="00BD25BF" w:rsidRPr="00F76E96" w:rsidRDefault="00BD25BF" w:rsidP="00BD25BF">
          <w:pPr>
            <w:rPr>
              <w:color w:val="000000" w:themeColor="text1"/>
            </w:rPr>
          </w:pPr>
          <w:r>
            <w:rPr>
              <w:noProof/>
            </w:rPr>
            <mc:AlternateContent>
              <mc:Choice Requires="wps">
                <w:drawing>
                  <wp:inline distT="0" distB="0" distL="0" distR="0" wp14:anchorId="34486E50" wp14:editId="59BCD3F2">
                    <wp:extent cx="143416" cy="143416"/>
                    <wp:effectExtent l="0" t="0" r="28575" b="9525"/>
                    <wp:docPr id="1486550498" name="Graphic 4"/>
                    <wp:cNvGraphicFramePr/>
                    <a:graphic xmlns:a="http://schemas.openxmlformats.org/drawingml/2006/main">
                      <a:graphicData uri="http://schemas.microsoft.com/office/word/2010/wordprocessingShape">
                        <wps:wsp>
                          <wps:cNvSpPr/>
                          <wps:spPr>
                            <a:xfrm>
                              <a:off x="0" y="0"/>
                              <a:ext cx="143416" cy="143416"/>
                            </a:xfrm>
                            <a:custGeom>
                              <a:avLst/>
                              <a:gdLst>
                                <a:gd name="connsiteX0" fmla="*/ 71804 w 143416"/>
                                <a:gd name="connsiteY0" fmla="*/ -12 h 143416"/>
                                <a:gd name="connsiteX1" fmla="*/ 116 w 143416"/>
                                <a:gd name="connsiteY1" fmla="*/ 71677 h 143416"/>
                                <a:gd name="connsiteX2" fmla="*/ 71804 w 143416"/>
                                <a:gd name="connsiteY2" fmla="*/ 143405 h 143416"/>
                                <a:gd name="connsiteX3" fmla="*/ 143532 w 143416"/>
                                <a:gd name="connsiteY3" fmla="*/ 71677 h 143416"/>
                                <a:gd name="connsiteX4" fmla="*/ 71804 w 143416"/>
                                <a:gd name="connsiteY4" fmla="*/ -12 h 143416"/>
                                <a:gd name="connsiteX5" fmla="*/ 82896 w 143416"/>
                                <a:gd name="connsiteY5" fmla="*/ 105770 h 143416"/>
                                <a:gd name="connsiteX6" fmla="*/ 74684 w 143416"/>
                                <a:gd name="connsiteY6" fmla="*/ 81134 h 143416"/>
                                <a:gd name="connsiteX7" fmla="*/ 54174 w 143416"/>
                                <a:gd name="connsiteY7" fmla="*/ 101645 h 143416"/>
                                <a:gd name="connsiteX8" fmla="*/ 41954 w 143416"/>
                                <a:gd name="connsiteY8" fmla="*/ 89346 h 143416"/>
                                <a:gd name="connsiteX9" fmla="*/ 62503 w 143416"/>
                                <a:gd name="connsiteY9" fmla="*/ 68797 h 143416"/>
                                <a:gd name="connsiteX10" fmla="*/ 37867 w 143416"/>
                                <a:gd name="connsiteY10" fmla="*/ 60585 h 143416"/>
                                <a:gd name="connsiteX11" fmla="*/ 106014 w 143416"/>
                                <a:gd name="connsiteY11" fmla="*/ 37623 h 14341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143416" h="143416">
                                  <a:moveTo>
                                    <a:pt x="71804" y="-12"/>
                                  </a:moveTo>
                                  <a:cubicBezTo>
                                    <a:pt x="32212" y="-12"/>
                                    <a:pt x="116" y="32084"/>
                                    <a:pt x="116" y="71677"/>
                                  </a:cubicBezTo>
                                  <a:cubicBezTo>
                                    <a:pt x="116" y="111276"/>
                                    <a:pt x="32204" y="143383"/>
                                    <a:pt x="71804" y="143405"/>
                                  </a:cubicBezTo>
                                  <a:cubicBezTo>
                                    <a:pt x="111418" y="143405"/>
                                    <a:pt x="143532" y="111291"/>
                                    <a:pt x="143532" y="71677"/>
                                  </a:cubicBezTo>
                                  <a:cubicBezTo>
                                    <a:pt x="143511" y="32078"/>
                                    <a:pt x="111403" y="-12"/>
                                    <a:pt x="71804" y="-12"/>
                                  </a:cubicBezTo>
                                  <a:close/>
                                  <a:moveTo>
                                    <a:pt x="82896" y="105770"/>
                                  </a:moveTo>
                                  <a:lnTo>
                                    <a:pt x="74684" y="81134"/>
                                  </a:lnTo>
                                  <a:lnTo>
                                    <a:pt x="54174" y="101645"/>
                                  </a:lnTo>
                                  <a:lnTo>
                                    <a:pt x="41954" y="89346"/>
                                  </a:lnTo>
                                  <a:lnTo>
                                    <a:pt x="62503" y="68797"/>
                                  </a:lnTo>
                                  <a:lnTo>
                                    <a:pt x="37867" y="60585"/>
                                  </a:lnTo>
                                  <a:lnTo>
                                    <a:pt x="106014" y="37623"/>
                                  </a:lnTo>
                                  <a:close/>
                                </a:path>
                              </a:pathLst>
                            </a:custGeom>
                            <a:solidFill>
                              <a:schemeClr val="accent2"/>
                            </a:solidFill>
                            <a:ln w="3861"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svg="http://schemas.microsoft.com/office/drawing/2016/SVG/main" xmlns:pic="http://schemas.openxmlformats.org/drawingml/2006/picture" xmlns:a="http://schemas.openxmlformats.org/drawingml/2006/main" xmlns:arto="http://schemas.microsoft.com/office/word/2006/arto">
                <w:pict w14:anchorId="75EEE710">
                  <v:shape id="Graphic 4" style="width:11.3pt;height:11.3pt;visibility:visible;mso-wrap-style:square;mso-left-percent:-10001;mso-top-percent:-10001;mso-position-horizontal:absolute;mso-position-horizontal-relative:char;mso-position-vertical:absolute;mso-position-vertical-relative:line;mso-left-percent:-10001;mso-top-percent:-10001;v-text-anchor:middle" coordsize="143416,143416" o:spid="_x0000_s1026" fillcolor="#a7be39 [3205]" stroked="f" strokeweight=".10725mm" path="m71804,-12c32212,-12,116,32084,116,71677v,39599,32088,71706,71688,71728c111418,143405,143532,111291,143532,71677,143511,32078,111403,-12,71804,-12xm82896,105770l74684,81134,54174,101645,41954,89346,62503,68797,37867,60585,106014,37623,82896,10577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" w14:anchorId="4D761107">
                    <v:stroke joinstyle="miter"/>
                    <v:path arrowok="t" o:connecttype="custom" o:connectlocs="71804,-12;116,71677;71804,143405;143532,71677;71804,-12;82896,105770;74684,81134;54174,101645;41954,89346;62503,68797;37867,60585;106014,37623" o:connectangles="0,0,0,0,0,0,0,0,0,0,0,0"/>
                    <w10:anchorlock/>
                  </v:shape>
                </w:pict>
              </mc:Fallback>
            </mc:AlternateContent>
          </w:r>
        </w:p>
      </w:tc>
      <w:tc>
        <w:tcPr>
          <w:tcW w:w="3091" w:type="pct"/>
        </w:tcPr>
        <w:p w14:paraId="6084EA37" w14:textId="77777777" w:rsidR="00BD25BF" w:rsidRPr="00650740" w:rsidRDefault="00BD25BF" w:rsidP="00BD25BF">
          <w:pPr>
            <w:rPr>
              <w:color w:val="000000" w:themeColor="text1"/>
            </w:rPr>
          </w:pPr>
          <w:hyperlink r:id="rId4" w:history="1">
            <w:r w:rsidRPr="00650740">
              <w:rPr>
                <w:rStyle w:val="Hyperlink"/>
                <w:color w:val="000000" w:themeColor="text1"/>
                <w:u w:val="none"/>
              </w:rPr>
              <w:t>investlithuania.com</w:t>
            </w:r>
          </w:hyperlink>
        </w:p>
      </w:tc>
    </w:tr>
    <w:tr w:rsidR="00BD25BF" w14:paraId="2F212D23" w14:textId="77777777" w:rsidTr="000B0354">
      <w:trPr>
        <w:trHeight w:val="283"/>
      </w:trPr>
      <w:tc>
        <w:tcPr>
          <w:tcW w:w="180" w:type="pct"/>
        </w:tcPr>
        <w:p w14:paraId="1251DF7B" w14:textId="77777777" w:rsidR="00BD25BF" w:rsidRPr="00243E68" w:rsidRDefault="00BD25BF" w:rsidP="00BD25BF">
          <w:r>
            <w:rPr>
              <w:noProof/>
            </w:rPr>
            <w:drawing>
              <wp:inline distT="0" distB="0" distL="0" distR="0" wp14:anchorId="3C1BBF6F" wp14:editId="0F8BDAF8">
                <wp:extent cx="144000" cy="144000"/>
                <wp:effectExtent l="0" t="0" r="8890" b="8890"/>
                <wp:docPr id="390646915" name="Graphic 390646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extLst>
                            <a:ext uri="{96DAC541-7B7A-43D3-8B79-37D633B846F1}">
                              <asvg:svgBlip xmlns:asvg="http://schemas.microsoft.com/office/drawing/2016/SVG/main" r:embed="rId6"/>
                            </a:ext>
                          </a:extLst>
                        </a:blip>
                        <a:stretch>
                          <a:fillRect/>
                        </a:stretch>
                      </pic:blipFill>
                      <pic:spPr>
                        <a:xfrm>
                          <a:off x="0" y="0"/>
                          <a:ext cx="144000" cy="144000"/>
                        </a:xfrm>
                        <a:prstGeom prst="rect">
                          <a:avLst/>
                        </a:prstGeom>
                      </pic:spPr>
                    </pic:pic>
                  </a:graphicData>
                </a:graphic>
              </wp:inline>
            </w:drawing>
          </w:r>
        </w:p>
      </w:tc>
      <w:tc>
        <w:tcPr>
          <w:tcW w:w="1363" w:type="pct"/>
        </w:tcPr>
        <w:p w14:paraId="69F73531" w14:textId="77777777" w:rsidR="00BD25BF" w:rsidRPr="00F76E96" w:rsidRDefault="00BD25BF" w:rsidP="00BD25BF">
          <w:pPr>
            <w:rPr>
              <w:color w:val="000000" w:themeColor="text1"/>
            </w:rPr>
          </w:pPr>
          <w:r w:rsidRPr="00DB215C">
            <w:rPr>
              <w:color w:val="000000" w:themeColor="text1"/>
            </w:rPr>
            <w:t>+370 691 16006</w:t>
          </w:r>
        </w:p>
      </w:tc>
      <w:tc>
        <w:tcPr>
          <w:tcW w:w="183" w:type="pct"/>
        </w:tcPr>
        <w:p w14:paraId="4BC08BE4" w14:textId="77777777" w:rsidR="00BD25BF" w:rsidRPr="00F76E96" w:rsidRDefault="00BD25BF" w:rsidP="00BD25BF">
          <w:pPr>
            <w:rPr>
              <w:color w:val="000000" w:themeColor="text1"/>
            </w:rPr>
          </w:pPr>
        </w:p>
      </w:tc>
      <w:tc>
        <w:tcPr>
          <w:tcW w:w="183" w:type="pct"/>
        </w:tcPr>
        <w:p w14:paraId="34C383AB" w14:textId="77777777" w:rsidR="00BD25BF" w:rsidRPr="00243E68" w:rsidRDefault="00BD25BF" w:rsidP="00BD25BF">
          <w:pPr>
            <w:rPr>
              <w:color w:val="000000" w:themeColor="text1"/>
            </w:rPr>
          </w:pPr>
          <w:r>
            <w:rPr>
              <w:noProof/>
            </w:rPr>
            <w:drawing>
              <wp:inline distT="0" distB="0" distL="0" distR="0" wp14:anchorId="035C272D" wp14:editId="01579CFA">
                <wp:extent cx="144000" cy="144000"/>
                <wp:effectExtent l="0" t="0" r="8890" b="8890"/>
                <wp:docPr id="1446585418" name="Graphic 1446585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96DAC541-7B7A-43D3-8B79-37D633B846F1}">
                              <asvg:svgBlip xmlns:asvg="http://schemas.microsoft.com/office/drawing/2016/SVG/main" r:embed="rId8"/>
                            </a:ext>
                          </a:extLst>
                        </a:blip>
                        <a:stretch>
                          <a:fillRect/>
                        </a:stretch>
                      </pic:blipFill>
                      <pic:spPr>
                        <a:xfrm>
                          <a:off x="0" y="0"/>
                          <a:ext cx="144000" cy="144000"/>
                        </a:xfrm>
                        <a:prstGeom prst="rect">
                          <a:avLst/>
                        </a:prstGeom>
                      </pic:spPr>
                    </pic:pic>
                  </a:graphicData>
                </a:graphic>
              </wp:inline>
            </w:drawing>
          </w:r>
        </w:p>
      </w:tc>
      <w:tc>
        <w:tcPr>
          <w:tcW w:w="3091" w:type="pct"/>
        </w:tcPr>
        <w:p w14:paraId="4B9F08CB" w14:textId="77777777" w:rsidR="00BD25BF" w:rsidRDefault="00BD25BF" w:rsidP="00BD25BF">
          <w:r w:rsidRPr="00F76E96">
            <w:t>Upės g. 23-1, 08128 Vilnius, Lithuania</w:t>
          </w:r>
          <w:r/>
          <w:r w:rsidRPr="00F76E96"/>
          <w:r/>
          <w:r w:rsidRPr="00F76E96"/>
          <w:r/>
        </w:p>
      </w:tc>
    </w:tr>
  </w:tbl>
  <w:p w14:paraId="7D663405" w14:textId="2C0A49C7" w:rsidR="00BD25BF" w:rsidRPr="00BD25BF" w:rsidRDefault="00BD25BF">
    <w:pPr>
      <w:pStyle w:val="Footer"/>
      <w:rPr>
        <w:lang w:val="en-US"/>
      </w:rP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9F3502" w14:textId="77777777" w:rsidR="00476F10" w:rsidRDefault="00476F10" w:rsidP="00BC2756">
      <w:r>
        <w:separator/>
      </w:r>
    </w:p>
  </w:footnote>
  <w:footnote w:type="continuationSeparator" w:id="0">
    <w:p w14:paraId="58602A58" w14:textId="77777777" w:rsidR="00476F10" w:rsidRDefault="00476F10" w:rsidP="00BC27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47096877"/>
      <w:docPartObj>
        <w:docPartGallery w:val="Page Numbers (Top of Page)"/>
        <w:docPartUnique/>
      </w:docPartObj>
    </w:sdtPr>
    <w:sdtEndPr>
      <w:rPr>
        <w:rStyle w:val="PageNumber"/>
      </w:rPr>
    </w:sdtEndPr>
    <w:sdtContent>
      <w:p w14:paraId="40FA8199" w14:textId="77777777" w:rsidR="00BC2756" w:rsidRDefault="00BC2756" w:rsidP="000B0354">
        <w:pPr>
          <w:pStyle w:val="Head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54AA29F" w14:textId="77777777" w:rsidR="00BC2756" w:rsidRDefault="00BC2756" w:rsidP="00BC2756">
    <w:pPr>
      <w:pStyle w:val="Header"/>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6A5BE" w14:textId="2B1469C0" w:rsidR="00BD25BF" w:rsidRDefault="00BD25BF">
    <w:pPr>
      <w:pStyle w:val="Header"/>
    </w:pPr>
    <w:r>
      <w:rPr>
        <w:noProof/>
      </w:rPr>
      <w:drawing>
        <wp:anchor distT="0" distB="0" distL="114300" distR="114300" simplePos="0" relativeHeight="251658240" behindDoc="0" locked="0" layoutInCell="1" allowOverlap="1" wp14:anchorId="56006FA3" wp14:editId="69C7A511">
          <wp:simplePos x="0" y="0"/>
          <wp:positionH relativeFrom="margin">
            <wp:posOffset>14047</wp:posOffset>
          </wp:positionH>
          <wp:positionV relativeFrom="paragraph">
            <wp:posOffset>-852647</wp:posOffset>
          </wp:positionV>
          <wp:extent cx="1620133" cy="657872"/>
          <wp:effectExtent l="0" t="0" r="0" b="8890"/>
          <wp:wrapNone/>
          <wp:docPr id="1641315646" name="Graphic 1641315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640457" cy="66612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5pt;height:10.5pt" o:bullet="t">
        <v:imagedata r:id="rId1" o:title="IL_green-14"/>
      </v:shape>
    </w:pict>
  </w:numPicBullet>
  <w:abstractNum w:abstractNumId="0" w15:restartNumberingAfterBreak="0">
    <w:nsid w:val="0000000C"/>
    <w:multiLevelType w:val="multilevel"/>
    <w:tmpl w:val="A60E13A6"/>
    <w:lvl w:ilvl="0">
      <w:start w:val="1"/>
      <w:numFmt w:val="decimal"/>
      <w:lvlText w:val="%1."/>
      <w:lvlJc w:val="left"/>
      <w:pPr>
        <w:tabs>
          <w:tab w:val="num" w:pos="0"/>
        </w:tabs>
        <w:ind w:left="360" w:hanging="360"/>
      </w:pPr>
      <w:rPr>
        <w:rFonts w:cs="Times New Roman"/>
        <w:sz w:val="20"/>
        <w:szCs w:val="20"/>
      </w:rPr>
    </w:lvl>
    <w:lvl w:ilvl="1">
      <w:start w:val="1"/>
      <w:numFmt w:val="decimal"/>
      <w:pStyle w:val="Iprastas"/>
      <w:lvlText w:val="%1.%2."/>
      <w:lvlJc w:val="left"/>
      <w:pPr>
        <w:tabs>
          <w:tab w:val="num" w:pos="-76"/>
        </w:tabs>
        <w:ind w:left="716" w:hanging="432"/>
      </w:pPr>
      <w:rPr>
        <w:rFonts w:ascii="Arial" w:hAnsi="Arial" w:cs="Arial" w:hint="default"/>
        <w:sz w:val="20"/>
        <w:szCs w:val="20"/>
        <w:lang w:val="lt-LT"/>
      </w:rPr>
    </w:lvl>
    <w:lvl w:ilvl="2">
      <w:start w:val="1"/>
      <w:numFmt w:val="decimal"/>
      <w:lvlText w:val="%1.%2.%3."/>
      <w:lvlJc w:val="left"/>
      <w:pPr>
        <w:tabs>
          <w:tab w:val="num" w:pos="0"/>
        </w:tabs>
        <w:ind w:left="1224" w:hanging="504"/>
      </w:pPr>
      <w:rPr>
        <w:rFonts w:cs="Times New Roman"/>
      </w:rPr>
    </w:lvl>
    <w:lvl w:ilvl="3">
      <w:start w:val="1"/>
      <w:numFmt w:val="decimal"/>
      <w:lvlText w:val="%1.%2.%3.%4."/>
      <w:lvlJc w:val="left"/>
      <w:pPr>
        <w:tabs>
          <w:tab w:val="num" w:pos="0"/>
        </w:tabs>
        <w:ind w:left="1728" w:hanging="648"/>
      </w:pPr>
      <w:rPr>
        <w:rFonts w:cs="Times New Roman"/>
      </w:rPr>
    </w:lvl>
    <w:lvl w:ilvl="4">
      <w:start w:val="1"/>
      <w:numFmt w:val="decimal"/>
      <w:lvlText w:val="%1.%2.%3.%4.%5."/>
      <w:lvlJc w:val="left"/>
      <w:pPr>
        <w:tabs>
          <w:tab w:val="num" w:pos="0"/>
        </w:tabs>
        <w:ind w:left="2232" w:hanging="792"/>
      </w:pPr>
      <w:rPr>
        <w:rFonts w:cs="Times New Roman"/>
      </w:rPr>
    </w:lvl>
    <w:lvl w:ilvl="5">
      <w:start w:val="1"/>
      <w:numFmt w:val="decimal"/>
      <w:lvlText w:val="%1.%2.%3.%4.%5.%6."/>
      <w:lvlJc w:val="left"/>
      <w:pPr>
        <w:tabs>
          <w:tab w:val="num" w:pos="0"/>
        </w:tabs>
        <w:ind w:left="2736" w:hanging="936"/>
      </w:pPr>
      <w:rPr>
        <w:rFonts w:cs="Times New Roman"/>
      </w:rPr>
    </w:lvl>
    <w:lvl w:ilvl="6">
      <w:start w:val="1"/>
      <w:numFmt w:val="decimal"/>
      <w:lvlText w:val="%1.%2.%3.%4.%5.%6.%7."/>
      <w:lvlJc w:val="left"/>
      <w:pPr>
        <w:tabs>
          <w:tab w:val="num" w:pos="0"/>
        </w:tabs>
        <w:ind w:left="3240" w:hanging="1080"/>
      </w:pPr>
      <w:rPr>
        <w:rFonts w:cs="Times New Roman"/>
      </w:rPr>
    </w:lvl>
    <w:lvl w:ilvl="7">
      <w:start w:val="1"/>
      <w:numFmt w:val="decimal"/>
      <w:lvlText w:val="%1.%2.%3.%4.%5.%6.%7.%8."/>
      <w:lvlJc w:val="left"/>
      <w:pPr>
        <w:tabs>
          <w:tab w:val="num" w:pos="0"/>
        </w:tabs>
        <w:ind w:left="3744" w:hanging="1224"/>
      </w:pPr>
      <w:rPr>
        <w:rFonts w:cs="Times New Roman"/>
      </w:rPr>
    </w:lvl>
    <w:lvl w:ilvl="8">
      <w:start w:val="1"/>
      <w:numFmt w:val="decimal"/>
      <w:lvlText w:val="%1.%2.%3.%4.%5.%6.%7.%8.%9."/>
      <w:lvlJc w:val="left"/>
      <w:pPr>
        <w:tabs>
          <w:tab w:val="num" w:pos="0"/>
        </w:tabs>
        <w:ind w:left="4320" w:hanging="1440"/>
      </w:pPr>
      <w:rPr>
        <w:rFonts w:cs="Times New Roman"/>
      </w:rPr>
    </w:lvl>
  </w:abstractNum>
  <w:abstractNum w:abstractNumId="1" w15:restartNumberingAfterBreak="0">
    <w:nsid w:val="01FB1F3E"/>
    <w:multiLevelType w:val="multilevel"/>
    <w:tmpl w:val="0427001F"/>
    <w:lvl w:ilvl="0">
      <w:start w:val="1"/>
      <w:numFmt w:val="decimal"/>
      <w:lvlText w:val="%1."/>
      <w:lvlJc w:val="left"/>
      <w:pPr>
        <w:ind w:left="360" w:hanging="360"/>
      </w:pPr>
    </w:lvl>
    <w:lvl w:ilvl="1">
      <w:start w:val="1"/>
      <w:numFmt w:val="decimal"/>
      <w:lvlText w:val="%1.%2."/>
      <w:lvlJc w:val="left"/>
      <w:pPr>
        <w:ind w:left="682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9727CBE"/>
    <w:multiLevelType w:val="multilevel"/>
    <w:tmpl w:val="CA7CA6B8"/>
    <w:lvl w:ilvl="0">
      <w:start w:val="1"/>
      <w:numFmt w:val="decimal"/>
      <w:lvlText w:val="%1."/>
      <w:lvlJc w:val="left"/>
      <w:pPr>
        <w:ind w:left="720" w:hanging="360"/>
      </w:pPr>
    </w:lvl>
    <w:lvl w:ilvl="1">
      <w:start w:val="1"/>
      <w:numFmt w:val="decimal"/>
      <w:isLgl/>
      <w:lvlText w:val="%1.%2."/>
      <w:lvlJc w:val="left"/>
      <w:pPr>
        <w:ind w:left="107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B305537"/>
    <w:multiLevelType w:val="multilevel"/>
    <w:tmpl w:val="6D56E69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27419BA"/>
    <w:multiLevelType w:val="multilevel"/>
    <w:tmpl w:val="724EACEC"/>
    <w:lvl w:ilvl="0">
      <w:start w:val="1"/>
      <w:numFmt w:val="decimal"/>
      <w:lvlText w:val="%1."/>
      <w:lvlJc w:val="left"/>
      <w:pPr>
        <w:ind w:left="360" w:hanging="360"/>
      </w:pPr>
    </w:lvl>
    <w:lvl w:ilvl="1">
      <w:start w:val="1"/>
      <w:numFmt w:val="decimal"/>
      <w:lvlText w:val="%1.%2."/>
      <w:lvlJc w:val="left"/>
      <w:pPr>
        <w:ind w:left="792" w:hanging="432"/>
      </w:pPr>
      <w:rPr>
        <w:b w:val="0"/>
        <w:bCs/>
      </w:rPr>
    </w:lvl>
    <w:lvl w:ilvl="2">
      <w:start w:val="1"/>
      <w:numFmt w:val="decimal"/>
      <w:lvlText w:val="%1.%2.%3."/>
      <w:lvlJc w:val="left"/>
      <w:pPr>
        <w:ind w:left="1224" w:hanging="504"/>
      </w:pPr>
      <w:rPr>
        <w:rFonts w:ascii="Times New Roman" w:hAnsi="Times New Roman" w:cs="Times New Roman" w:hint="default"/>
        <w:b w:val="0"/>
        <w:bCs/>
        <w:i w:val="0"/>
        <w:iCs/>
      </w:rPr>
    </w:lvl>
    <w:lvl w:ilvl="3">
      <w:start w:val="1"/>
      <w:numFmt w:val="decimal"/>
      <w:lvlText w:val="%1.%2.%3.%4."/>
      <w:lvlJc w:val="left"/>
      <w:pPr>
        <w:ind w:left="1728" w:hanging="648"/>
      </w:pPr>
      <w:rPr>
        <w:rFonts w:ascii="Times New Roman" w:hAnsi="Times New Roman" w:cs="Times New Roman" w:hint="default"/>
        <w:b w:val="0"/>
        <w:bCs/>
        <w:i w:val="0"/>
        <w:iCs/>
        <w:sz w:val="22"/>
        <w:szCs w:val="22"/>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AD87AFC"/>
    <w:multiLevelType w:val="multilevel"/>
    <w:tmpl w:val="6D56E69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24FA529B"/>
    <w:multiLevelType w:val="multilevel"/>
    <w:tmpl w:val="7AEE785E"/>
    <w:lvl w:ilvl="0">
      <w:start w:val="12"/>
      <w:numFmt w:val="decimal"/>
      <w:lvlText w:val="%1."/>
      <w:lvlJc w:val="left"/>
      <w:pPr>
        <w:ind w:left="480" w:hanging="480"/>
      </w:pPr>
    </w:lvl>
    <w:lvl w:ilvl="1">
      <w:start w:val="1"/>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 w15:restartNumberingAfterBreak="0">
    <w:nsid w:val="2AB469D4"/>
    <w:multiLevelType w:val="hybridMultilevel"/>
    <w:tmpl w:val="6B840AA6"/>
    <w:lvl w:ilvl="0" w:tplc="FFFFFFFF">
      <w:start w:val="1"/>
      <w:numFmt w:val="decimal"/>
      <w:lvlText w:val="%1."/>
      <w:lvlJc w:val="left"/>
      <w:pPr>
        <w:ind w:left="720" w:hanging="360"/>
      </w:pPr>
      <w:rPr>
        <w:rFonts w:ascii="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C0A2A7B"/>
    <w:multiLevelType w:val="hybridMultilevel"/>
    <w:tmpl w:val="BE485CD8"/>
    <w:lvl w:ilvl="0" w:tplc="33D018EC">
      <w:start w:val="1"/>
      <w:numFmt w:val="bullet"/>
      <w:pStyle w:val="Tablebullets1stlevel"/>
      <w:lvlText w:val=""/>
      <w:lvlPicBulletId w:val="0"/>
      <w:lvlJc w:val="left"/>
      <w:pPr>
        <w:ind w:left="720" w:hanging="360"/>
      </w:pPr>
      <w:rPr>
        <w:rFonts w:ascii="Symbol" w:hAnsi="Symbol"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2DB36933"/>
    <w:multiLevelType w:val="multilevel"/>
    <w:tmpl w:val="2AB824D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7D534DB"/>
    <w:multiLevelType w:val="hybridMultilevel"/>
    <w:tmpl w:val="B918766A"/>
    <w:lvl w:ilvl="0" w:tplc="2B6C16C6">
      <w:start w:val="1"/>
      <w:numFmt w:val="bullet"/>
      <w:pStyle w:val="ListParagraph"/>
      <w:lvlText w:val=""/>
      <w:lvlPicBulletId w:val="0"/>
      <w:lvlJc w:val="left"/>
      <w:pPr>
        <w:ind w:left="380" w:hanging="360"/>
      </w:pPr>
      <w:rPr>
        <w:rFonts w:ascii="Symbol" w:hAnsi="Symbol" w:hint="default"/>
        <w:color w:val="auto"/>
      </w:rPr>
    </w:lvl>
    <w:lvl w:ilvl="1" w:tplc="6CC426CC">
      <w:start w:val="1"/>
      <w:numFmt w:val="bullet"/>
      <w:lvlText w:val="o"/>
      <w:lvlJc w:val="left"/>
      <w:pPr>
        <w:ind w:left="1100" w:hanging="360"/>
      </w:pPr>
      <w:rPr>
        <w:rFonts w:ascii="Courier New" w:hAnsi="Courier New" w:cs="Courier New" w:hint="default"/>
      </w:rPr>
    </w:lvl>
    <w:lvl w:ilvl="2" w:tplc="04270005" w:tentative="1">
      <w:start w:val="1"/>
      <w:numFmt w:val="bullet"/>
      <w:lvlText w:val=""/>
      <w:lvlJc w:val="left"/>
      <w:pPr>
        <w:ind w:left="1820" w:hanging="360"/>
      </w:pPr>
      <w:rPr>
        <w:rFonts w:ascii="Wingdings" w:hAnsi="Wingdings" w:hint="default"/>
      </w:rPr>
    </w:lvl>
    <w:lvl w:ilvl="3" w:tplc="04270001" w:tentative="1">
      <w:start w:val="1"/>
      <w:numFmt w:val="bullet"/>
      <w:lvlText w:val=""/>
      <w:lvlJc w:val="left"/>
      <w:pPr>
        <w:ind w:left="2540" w:hanging="360"/>
      </w:pPr>
      <w:rPr>
        <w:rFonts w:ascii="Symbol" w:hAnsi="Symbol" w:hint="default"/>
      </w:rPr>
    </w:lvl>
    <w:lvl w:ilvl="4" w:tplc="04270003" w:tentative="1">
      <w:start w:val="1"/>
      <w:numFmt w:val="bullet"/>
      <w:lvlText w:val="o"/>
      <w:lvlJc w:val="left"/>
      <w:pPr>
        <w:ind w:left="3260" w:hanging="360"/>
      </w:pPr>
      <w:rPr>
        <w:rFonts w:ascii="Courier New" w:hAnsi="Courier New" w:cs="Courier New" w:hint="default"/>
      </w:rPr>
    </w:lvl>
    <w:lvl w:ilvl="5" w:tplc="04270005" w:tentative="1">
      <w:start w:val="1"/>
      <w:numFmt w:val="bullet"/>
      <w:lvlText w:val=""/>
      <w:lvlJc w:val="left"/>
      <w:pPr>
        <w:ind w:left="3980" w:hanging="360"/>
      </w:pPr>
      <w:rPr>
        <w:rFonts w:ascii="Wingdings" w:hAnsi="Wingdings" w:hint="default"/>
      </w:rPr>
    </w:lvl>
    <w:lvl w:ilvl="6" w:tplc="04270001" w:tentative="1">
      <w:start w:val="1"/>
      <w:numFmt w:val="bullet"/>
      <w:lvlText w:val=""/>
      <w:lvlJc w:val="left"/>
      <w:pPr>
        <w:ind w:left="4700" w:hanging="360"/>
      </w:pPr>
      <w:rPr>
        <w:rFonts w:ascii="Symbol" w:hAnsi="Symbol" w:hint="default"/>
      </w:rPr>
    </w:lvl>
    <w:lvl w:ilvl="7" w:tplc="04270003" w:tentative="1">
      <w:start w:val="1"/>
      <w:numFmt w:val="bullet"/>
      <w:lvlText w:val="o"/>
      <w:lvlJc w:val="left"/>
      <w:pPr>
        <w:ind w:left="5420" w:hanging="360"/>
      </w:pPr>
      <w:rPr>
        <w:rFonts w:ascii="Courier New" w:hAnsi="Courier New" w:cs="Courier New" w:hint="default"/>
      </w:rPr>
    </w:lvl>
    <w:lvl w:ilvl="8" w:tplc="04270005" w:tentative="1">
      <w:start w:val="1"/>
      <w:numFmt w:val="bullet"/>
      <w:lvlText w:val=""/>
      <w:lvlJc w:val="left"/>
      <w:pPr>
        <w:ind w:left="6140" w:hanging="360"/>
      </w:pPr>
      <w:rPr>
        <w:rFonts w:ascii="Wingdings" w:hAnsi="Wingdings" w:hint="default"/>
      </w:rPr>
    </w:lvl>
  </w:abstractNum>
  <w:abstractNum w:abstractNumId="11" w15:restartNumberingAfterBreak="0">
    <w:nsid w:val="380A0B90"/>
    <w:multiLevelType w:val="multilevel"/>
    <w:tmpl w:val="5FE8CDF2"/>
    <w:lvl w:ilvl="0">
      <w:start w:val="1"/>
      <w:numFmt w:val="decimal"/>
      <w:lvlText w:val="%1."/>
      <w:lvlJc w:val="left"/>
      <w:pPr>
        <w:ind w:left="644" w:hanging="360"/>
      </w:pPr>
      <w:rPr>
        <w:rFonts w:hint="default"/>
        <w:b/>
      </w:rPr>
    </w:lvl>
    <w:lvl w:ilvl="1">
      <w:start w:val="1"/>
      <w:numFmt w:val="decimal"/>
      <w:lvlText w:val="%1.%2."/>
      <w:lvlJc w:val="left"/>
      <w:pPr>
        <w:ind w:left="1211" w:hanging="360"/>
      </w:pPr>
      <w:rPr>
        <w:rFonts w:hint="default"/>
        <w:b w:val="0"/>
      </w:rPr>
    </w:lvl>
    <w:lvl w:ilvl="2">
      <w:start w:val="1"/>
      <w:numFmt w:val="decimal"/>
      <w:lvlText w:val="%1.%2.%3."/>
      <w:lvlJc w:val="left"/>
      <w:pPr>
        <w:ind w:left="720" w:hanging="720"/>
      </w:pPr>
      <w:rPr>
        <w:rFonts w:hint="default"/>
        <w:b w:val="0"/>
        <w:i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2" w15:restartNumberingAfterBreak="0">
    <w:nsid w:val="43CE74CF"/>
    <w:multiLevelType w:val="hybridMultilevel"/>
    <w:tmpl w:val="E96EBBBC"/>
    <w:lvl w:ilvl="0" w:tplc="21087358">
      <w:start w:val="1"/>
      <w:numFmt w:val="bullet"/>
      <w:lvlText w:val=""/>
      <w:lvlPicBulletId w:val="0"/>
      <w:lvlJc w:val="left"/>
      <w:pPr>
        <w:ind w:left="380" w:hanging="360"/>
      </w:pPr>
      <w:rPr>
        <w:rFonts w:ascii="Symbol" w:hAnsi="Symbol" w:hint="default"/>
        <w:color w:val="auto"/>
      </w:rPr>
    </w:lvl>
    <w:lvl w:ilvl="1" w:tplc="35F2E6BC">
      <w:start w:val="1"/>
      <w:numFmt w:val="bullet"/>
      <w:pStyle w:val="Bullets2ndlevel"/>
      <w:lvlText w:val=""/>
      <w:lvlJc w:val="left"/>
      <w:pPr>
        <w:ind w:left="1100" w:hanging="360"/>
      </w:pPr>
      <w:rPr>
        <w:rFonts w:ascii="Symbol" w:hAnsi="Symbol" w:hint="default"/>
        <w:color w:val="188F45" w:themeColor="accent5"/>
      </w:rPr>
    </w:lvl>
    <w:lvl w:ilvl="2" w:tplc="D4CC3442">
      <w:start w:val="1"/>
      <w:numFmt w:val="bullet"/>
      <w:pStyle w:val="Bullets3rdlevel"/>
      <w:lvlText w:val="‒"/>
      <w:lvlJc w:val="left"/>
      <w:pPr>
        <w:ind w:left="1820" w:hanging="360"/>
      </w:pPr>
      <w:rPr>
        <w:rFonts w:ascii="Arial" w:hAnsi="Arial" w:hint="default"/>
        <w:color w:val="188F45" w:themeColor="accent5"/>
      </w:rPr>
    </w:lvl>
    <w:lvl w:ilvl="3" w:tplc="04270001" w:tentative="1">
      <w:start w:val="1"/>
      <w:numFmt w:val="bullet"/>
      <w:lvlText w:val=""/>
      <w:lvlJc w:val="left"/>
      <w:pPr>
        <w:ind w:left="2540" w:hanging="360"/>
      </w:pPr>
      <w:rPr>
        <w:rFonts w:ascii="Symbol" w:hAnsi="Symbol" w:hint="default"/>
      </w:rPr>
    </w:lvl>
    <w:lvl w:ilvl="4" w:tplc="04270003" w:tentative="1">
      <w:start w:val="1"/>
      <w:numFmt w:val="bullet"/>
      <w:lvlText w:val="o"/>
      <w:lvlJc w:val="left"/>
      <w:pPr>
        <w:ind w:left="3260" w:hanging="360"/>
      </w:pPr>
      <w:rPr>
        <w:rFonts w:ascii="Courier New" w:hAnsi="Courier New" w:cs="Courier New" w:hint="default"/>
      </w:rPr>
    </w:lvl>
    <w:lvl w:ilvl="5" w:tplc="04270005" w:tentative="1">
      <w:start w:val="1"/>
      <w:numFmt w:val="bullet"/>
      <w:lvlText w:val=""/>
      <w:lvlJc w:val="left"/>
      <w:pPr>
        <w:ind w:left="3980" w:hanging="360"/>
      </w:pPr>
      <w:rPr>
        <w:rFonts w:ascii="Wingdings" w:hAnsi="Wingdings" w:hint="default"/>
      </w:rPr>
    </w:lvl>
    <w:lvl w:ilvl="6" w:tplc="04270001" w:tentative="1">
      <w:start w:val="1"/>
      <w:numFmt w:val="bullet"/>
      <w:lvlText w:val=""/>
      <w:lvlJc w:val="left"/>
      <w:pPr>
        <w:ind w:left="4700" w:hanging="360"/>
      </w:pPr>
      <w:rPr>
        <w:rFonts w:ascii="Symbol" w:hAnsi="Symbol" w:hint="default"/>
      </w:rPr>
    </w:lvl>
    <w:lvl w:ilvl="7" w:tplc="04270003" w:tentative="1">
      <w:start w:val="1"/>
      <w:numFmt w:val="bullet"/>
      <w:lvlText w:val="o"/>
      <w:lvlJc w:val="left"/>
      <w:pPr>
        <w:ind w:left="5420" w:hanging="360"/>
      </w:pPr>
      <w:rPr>
        <w:rFonts w:ascii="Courier New" w:hAnsi="Courier New" w:cs="Courier New" w:hint="default"/>
      </w:rPr>
    </w:lvl>
    <w:lvl w:ilvl="8" w:tplc="04270005" w:tentative="1">
      <w:start w:val="1"/>
      <w:numFmt w:val="bullet"/>
      <w:lvlText w:val=""/>
      <w:lvlJc w:val="left"/>
      <w:pPr>
        <w:ind w:left="6140" w:hanging="360"/>
      </w:pPr>
      <w:rPr>
        <w:rFonts w:ascii="Wingdings" w:hAnsi="Wingdings" w:hint="default"/>
      </w:rPr>
    </w:lvl>
  </w:abstractNum>
  <w:abstractNum w:abstractNumId="13" w15:restartNumberingAfterBreak="0">
    <w:nsid w:val="47EE3CB0"/>
    <w:multiLevelType w:val="hybridMultilevel"/>
    <w:tmpl w:val="06B6D8E6"/>
    <w:lvl w:ilvl="0" w:tplc="0427000F">
      <w:start w:val="1"/>
      <w:numFmt w:val="decimal"/>
      <w:lvlText w:val="%1."/>
      <w:lvlJc w:val="left"/>
      <w:pPr>
        <w:ind w:left="360" w:hanging="360"/>
      </w:pPr>
    </w:lvl>
    <w:lvl w:ilvl="1" w:tplc="04270019">
      <w:start w:val="1"/>
      <w:numFmt w:val="lowerLetter"/>
      <w:lvlText w:val="%2."/>
      <w:lvlJc w:val="left"/>
      <w:pPr>
        <w:ind w:left="1080" w:hanging="360"/>
      </w:pPr>
    </w:lvl>
    <w:lvl w:ilvl="2" w:tplc="0427001B">
      <w:start w:val="1"/>
      <w:numFmt w:val="lowerRoman"/>
      <w:lvlText w:val="%3."/>
      <w:lvlJc w:val="right"/>
      <w:pPr>
        <w:ind w:left="1800" w:hanging="180"/>
      </w:pPr>
    </w:lvl>
    <w:lvl w:ilvl="3" w:tplc="0427000F">
      <w:start w:val="1"/>
      <w:numFmt w:val="decimal"/>
      <w:lvlText w:val="%4."/>
      <w:lvlJc w:val="left"/>
      <w:pPr>
        <w:ind w:left="2520" w:hanging="360"/>
      </w:pPr>
    </w:lvl>
    <w:lvl w:ilvl="4" w:tplc="04270019">
      <w:start w:val="1"/>
      <w:numFmt w:val="lowerLetter"/>
      <w:lvlText w:val="%5."/>
      <w:lvlJc w:val="left"/>
      <w:pPr>
        <w:ind w:left="3240" w:hanging="360"/>
      </w:pPr>
    </w:lvl>
    <w:lvl w:ilvl="5" w:tplc="0427001B">
      <w:start w:val="1"/>
      <w:numFmt w:val="lowerRoman"/>
      <w:lvlText w:val="%6."/>
      <w:lvlJc w:val="right"/>
      <w:pPr>
        <w:ind w:left="3960" w:hanging="180"/>
      </w:pPr>
    </w:lvl>
    <w:lvl w:ilvl="6" w:tplc="0427000F">
      <w:start w:val="1"/>
      <w:numFmt w:val="decimal"/>
      <w:lvlText w:val="%7."/>
      <w:lvlJc w:val="left"/>
      <w:pPr>
        <w:ind w:left="4680" w:hanging="360"/>
      </w:pPr>
    </w:lvl>
    <w:lvl w:ilvl="7" w:tplc="04270019">
      <w:start w:val="1"/>
      <w:numFmt w:val="lowerLetter"/>
      <w:lvlText w:val="%8."/>
      <w:lvlJc w:val="left"/>
      <w:pPr>
        <w:ind w:left="5400" w:hanging="360"/>
      </w:pPr>
    </w:lvl>
    <w:lvl w:ilvl="8" w:tplc="0427001B">
      <w:start w:val="1"/>
      <w:numFmt w:val="lowerRoman"/>
      <w:lvlText w:val="%9."/>
      <w:lvlJc w:val="right"/>
      <w:pPr>
        <w:ind w:left="6120" w:hanging="180"/>
      </w:pPr>
    </w:lvl>
  </w:abstractNum>
  <w:abstractNum w:abstractNumId="14" w15:restartNumberingAfterBreak="0">
    <w:nsid w:val="48D9614F"/>
    <w:multiLevelType w:val="hybridMultilevel"/>
    <w:tmpl w:val="6868B472"/>
    <w:lvl w:ilvl="0" w:tplc="5F00E810">
      <w:start w:val="1"/>
      <w:numFmt w:val="low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4A236265"/>
    <w:multiLevelType w:val="hybridMultilevel"/>
    <w:tmpl w:val="0EE01130"/>
    <w:lvl w:ilvl="0" w:tplc="21087358">
      <w:start w:val="1"/>
      <w:numFmt w:val="bullet"/>
      <w:lvlText w:val=""/>
      <w:lvlPicBulletId w:val="0"/>
      <w:lvlJc w:val="left"/>
      <w:pPr>
        <w:ind w:left="380" w:hanging="360"/>
      </w:pPr>
      <w:rPr>
        <w:rFonts w:ascii="Symbol" w:hAnsi="Symbol" w:hint="default"/>
        <w:color w:val="auto"/>
      </w:rPr>
    </w:lvl>
    <w:lvl w:ilvl="1" w:tplc="A5ECCE70">
      <w:start w:val="1"/>
      <w:numFmt w:val="bullet"/>
      <w:lvlText w:val=""/>
      <w:lvlJc w:val="left"/>
      <w:pPr>
        <w:ind w:left="1100" w:hanging="360"/>
      </w:pPr>
      <w:rPr>
        <w:rFonts w:ascii="Symbol" w:hAnsi="Symbol" w:hint="default"/>
        <w:color w:val="188F45" w:themeColor="accent5"/>
      </w:rPr>
    </w:lvl>
    <w:lvl w:ilvl="2" w:tplc="A2F89458">
      <w:start w:val="1"/>
      <w:numFmt w:val="bullet"/>
      <w:pStyle w:val="Bullets4thlevel"/>
      <w:lvlText w:val=""/>
      <w:lvlJc w:val="left"/>
      <w:pPr>
        <w:ind w:left="1820" w:hanging="360"/>
      </w:pPr>
      <w:rPr>
        <w:rFonts w:ascii="Wingdings" w:hAnsi="Wingdings" w:hint="default"/>
        <w:color w:val="188F45" w:themeColor="accent5"/>
      </w:rPr>
    </w:lvl>
    <w:lvl w:ilvl="3" w:tplc="04270001" w:tentative="1">
      <w:start w:val="1"/>
      <w:numFmt w:val="bullet"/>
      <w:lvlText w:val=""/>
      <w:lvlJc w:val="left"/>
      <w:pPr>
        <w:ind w:left="2540" w:hanging="360"/>
      </w:pPr>
      <w:rPr>
        <w:rFonts w:ascii="Symbol" w:hAnsi="Symbol" w:hint="default"/>
      </w:rPr>
    </w:lvl>
    <w:lvl w:ilvl="4" w:tplc="04270003" w:tentative="1">
      <w:start w:val="1"/>
      <w:numFmt w:val="bullet"/>
      <w:lvlText w:val="o"/>
      <w:lvlJc w:val="left"/>
      <w:pPr>
        <w:ind w:left="3260" w:hanging="360"/>
      </w:pPr>
      <w:rPr>
        <w:rFonts w:ascii="Courier New" w:hAnsi="Courier New" w:cs="Courier New" w:hint="default"/>
      </w:rPr>
    </w:lvl>
    <w:lvl w:ilvl="5" w:tplc="04270005" w:tentative="1">
      <w:start w:val="1"/>
      <w:numFmt w:val="bullet"/>
      <w:lvlText w:val=""/>
      <w:lvlJc w:val="left"/>
      <w:pPr>
        <w:ind w:left="3980" w:hanging="360"/>
      </w:pPr>
      <w:rPr>
        <w:rFonts w:ascii="Wingdings" w:hAnsi="Wingdings" w:hint="default"/>
      </w:rPr>
    </w:lvl>
    <w:lvl w:ilvl="6" w:tplc="04270001" w:tentative="1">
      <w:start w:val="1"/>
      <w:numFmt w:val="bullet"/>
      <w:lvlText w:val=""/>
      <w:lvlJc w:val="left"/>
      <w:pPr>
        <w:ind w:left="4700" w:hanging="360"/>
      </w:pPr>
      <w:rPr>
        <w:rFonts w:ascii="Symbol" w:hAnsi="Symbol" w:hint="default"/>
      </w:rPr>
    </w:lvl>
    <w:lvl w:ilvl="7" w:tplc="04270003" w:tentative="1">
      <w:start w:val="1"/>
      <w:numFmt w:val="bullet"/>
      <w:lvlText w:val="o"/>
      <w:lvlJc w:val="left"/>
      <w:pPr>
        <w:ind w:left="5420" w:hanging="360"/>
      </w:pPr>
      <w:rPr>
        <w:rFonts w:ascii="Courier New" w:hAnsi="Courier New" w:cs="Courier New" w:hint="default"/>
      </w:rPr>
    </w:lvl>
    <w:lvl w:ilvl="8" w:tplc="04270005" w:tentative="1">
      <w:start w:val="1"/>
      <w:numFmt w:val="bullet"/>
      <w:lvlText w:val=""/>
      <w:lvlJc w:val="left"/>
      <w:pPr>
        <w:ind w:left="6140" w:hanging="360"/>
      </w:pPr>
      <w:rPr>
        <w:rFonts w:ascii="Wingdings" w:hAnsi="Wingdings" w:hint="default"/>
      </w:rPr>
    </w:lvl>
  </w:abstractNum>
  <w:abstractNum w:abstractNumId="16" w15:restartNumberingAfterBreak="0">
    <w:nsid w:val="509A74C2"/>
    <w:multiLevelType w:val="hybridMultilevel"/>
    <w:tmpl w:val="6B840AA6"/>
    <w:lvl w:ilvl="0" w:tplc="EF260F1E">
      <w:start w:val="1"/>
      <w:numFmt w:val="decimal"/>
      <w:lvlText w:val="%1."/>
      <w:lvlJc w:val="left"/>
      <w:pPr>
        <w:ind w:left="720" w:hanging="360"/>
      </w:pPr>
      <w:rPr>
        <w:rFonts w:ascii="Times New Roman" w:hAnsi="Times New Roman" w:cs="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535C2FF5"/>
    <w:multiLevelType w:val="multilevel"/>
    <w:tmpl w:val="0B9EE9CC"/>
    <w:lvl w:ilvl="0">
      <w:start w:val="1"/>
      <w:numFmt w:val="decimal"/>
      <w:lvlText w:val="%1."/>
      <w:lvlJc w:val="left"/>
      <w:pPr>
        <w:ind w:left="360" w:hanging="360"/>
      </w:pPr>
      <w:rPr>
        <w:b/>
        <w:i w:val="0"/>
      </w:rPr>
    </w:lvl>
    <w:lvl w:ilvl="1">
      <w:start w:val="1"/>
      <w:numFmt w:val="decimal"/>
      <w:lvlText w:val="%1.%2."/>
      <w:lvlJc w:val="left"/>
      <w:pPr>
        <w:ind w:left="792" w:hanging="432"/>
      </w:pPr>
      <w:rPr>
        <w:b w:val="0"/>
        <w:sz w:val="22"/>
        <w:szCs w:val="22"/>
      </w:rPr>
    </w:lvl>
    <w:lvl w:ilvl="2">
      <w:start w:val="1"/>
      <w:numFmt w:val="decimal"/>
      <w:lvlText w:val="%1.%2.%3."/>
      <w:lvlJc w:val="left"/>
      <w:pPr>
        <w:ind w:left="1224" w:hanging="504"/>
      </w:pPr>
      <w:rPr>
        <w:sz w:val="22"/>
        <w:szCs w:val="2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53633645"/>
    <w:multiLevelType w:val="hybridMultilevel"/>
    <w:tmpl w:val="032AA7DE"/>
    <w:lvl w:ilvl="0" w:tplc="7A28DC0A">
      <w:start w:val="1"/>
      <w:numFmt w:val="decimal"/>
      <w:pStyle w:val="RamBullet1"/>
      <w:lvlText w:val="%1)"/>
      <w:lvlJc w:val="left"/>
      <w:pPr>
        <w:tabs>
          <w:tab w:val="num" w:pos="1041"/>
        </w:tabs>
        <w:ind w:left="-36" w:firstLine="720"/>
      </w:pPr>
      <w:rPr>
        <w:rFonts w:ascii="Times New Roman" w:hAnsi="Times New Roman"/>
        <w:b w:val="0"/>
        <w:i w:val="0"/>
      </w:rPr>
    </w:lvl>
    <w:lvl w:ilvl="1" w:tplc="FFFFFFFF">
      <w:start w:val="1"/>
      <w:numFmt w:val="decimal"/>
      <w:lvlText w:val="%2."/>
      <w:lvlJc w:val="left"/>
      <w:pPr>
        <w:tabs>
          <w:tab w:val="num" w:pos="1404"/>
        </w:tabs>
        <w:ind w:left="1404" w:hanging="360"/>
      </w:pPr>
    </w:lvl>
    <w:lvl w:ilvl="2" w:tplc="FFFFFFFF">
      <w:start w:val="1"/>
      <w:numFmt w:val="decimal"/>
      <w:lvlText w:val="%3."/>
      <w:lvlJc w:val="left"/>
      <w:pPr>
        <w:tabs>
          <w:tab w:val="num" w:pos="2124"/>
        </w:tabs>
        <w:ind w:left="2124" w:hanging="360"/>
      </w:pPr>
    </w:lvl>
    <w:lvl w:ilvl="3" w:tplc="FFFFFFFF">
      <w:start w:val="1"/>
      <w:numFmt w:val="decimal"/>
      <w:lvlText w:val="%4."/>
      <w:lvlJc w:val="left"/>
      <w:pPr>
        <w:tabs>
          <w:tab w:val="num" w:pos="2844"/>
        </w:tabs>
        <w:ind w:left="2844" w:hanging="360"/>
      </w:pPr>
    </w:lvl>
    <w:lvl w:ilvl="4" w:tplc="FFFFFFFF">
      <w:start w:val="1"/>
      <w:numFmt w:val="decimal"/>
      <w:lvlText w:val="%5."/>
      <w:lvlJc w:val="left"/>
      <w:pPr>
        <w:tabs>
          <w:tab w:val="num" w:pos="3564"/>
        </w:tabs>
        <w:ind w:left="3564" w:hanging="360"/>
      </w:pPr>
    </w:lvl>
    <w:lvl w:ilvl="5" w:tplc="FFFFFFFF">
      <w:start w:val="1"/>
      <w:numFmt w:val="decimal"/>
      <w:lvlText w:val="%6."/>
      <w:lvlJc w:val="left"/>
      <w:pPr>
        <w:tabs>
          <w:tab w:val="num" w:pos="4284"/>
        </w:tabs>
        <w:ind w:left="4284" w:hanging="360"/>
      </w:pPr>
    </w:lvl>
    <w:lvl w:ilvl="6" w:tplc="FFFFFFFF">
      <w:start w:val="1"/>
      <w:numFmt w:val="decimal"/>
      <w:lvlText w:val="%7."/>
      <w:lvlJc w:val="left"/>
      <w:pPr>
        <w:tabs>
          <w:tab w:val="num" w:pos="5004"/>
        </w:tabs>
        <w:ind w:left="5004" w:hanging="360"/>
      </w:pPr>
    </w:lvl>
    <w:lvl w:ilvl="7" w:tplc="FFFFFFFF">
      <w:start w:val="1"/>
      <w:numFmt w:val="decimal"/>
      <w:lvlText w:val="%8."/>
      <w:lvlJc w:val="left"/>
      <w:pPr>
        <w:tabs>
          <w:tab w:val="num" w:pos="5724"/>
        </w:tabs>
        <w:ind w:left="5724" w:hanging="360"/>
      </w:pPr>
    </w:lvl>
    <w:lvl w:ilvl="8" w:tplc="FFFFFFFF">
      <w:start w:val="1"/>
      <w:numFmt w:val="decimal"/>
      <w:lvlText w:val="%9."/>
      <w:lvlJc w:val="left"/>
      <w:pPr>
        <w:tabs>
          <w:tab w:val="num" w:pos="6444"/>
        </w:tabs>
        <w:ind w:left="6444" w:hanging="360"/>
      </w:pPr>
    </w:lvl>
  </w:abstractNum>
  <w:abstractNum w:abstractNumId="19"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0" w15:restartNumberingAfterBreak="0">
    <w:nsid w:val="61A8308B"/>
    <w:multiLevelType w:val="hybridMultilevel"/>
    <w:tmpl w:val="31E4402C"/>
    <w:lvl w:ilvl="0" w:tplc="0427000F">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637B26B0"/>
    <w:multiLevelType w:val="hybridMultilevel"/>
    <w:tmpl w:val="2CE0F0F6"/>
    <w:lvl w:ilvl="0" w:tplc="92347DC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3C65CC9"/>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5A40C49"/>
    <w:multiLevelType w:val="hybridMultilevel"/>
    <w:tmpl w:val="8CF4FD92"/>
    <w:lvl w:ilvl="0" w:tplc="74CC3E12">
      <w:start w:val="1"/>
      <w:numFmt w:val="bullet"/>
      <w:pStyle w:val="Bullets1stlevel"/>
      <w:lvlText w:val=""/>
      <w:lvlJc w:val="left"/>
      <w:pPr>
        <w:ind w:left="833" w:hanging="360"/>
      </w:pPr>
      <w:rPr>
        <w:rFonts w:ascii="Wingdings" w:hAnsi="Wingdings" w:hint="default"/>
        <w:color w:val="188F45" w:themeColor="accent5"/>
      </w:rPr>
    </w:lvl>
    <w:lvl w:ilvl="1" w:tplc="04090003" w:tentative="1">
      <w:start w:val="1"/>
      <w:numFmt w:val="bullet"/>
      <w:lvlText w:val="o"/>
      <w:lvlJc w:val="left"/>
      <w:pPr>
        <w:ind w:left="1553" w:hanging="360"/>
      </w:pPr>
      <w:rPr>
        <w:rFonts w:ascii="Courier New" w:hAnsi="Courier New" w:cs="Courier New" w:hint="default"/>
      </w:rPr>
    </w:lvl>
    <w:lvl w:ilvl="2" w:tplc="04090005" w:tentative="1">
      <w:start w:val="1"/>
      <w:numFmt w:val="bullet"/>
      <w:lvlText w:val=""/>
      <w:lvlJc w:val="left"/>
      <w:pPr>
        <w:ind w:left="2273" w:hanging="360"/>
      </w:pPr>
      <w:rPr>
        <w:rFonts w:ascii="Wingdings" w:hAnsi="Wingdings" w:hint="default"/>
      </w:rPr>
    </w:lvl>
    <w:lvl w:ilvl="3" w:tplc="04090001" w:tentative="1">
      <w:start w:val="1"/>
      <w:numFmt w:val="bullet"/>
      <w:lvlText w:val=""/>
      <w:lvlJc w:val="left"/>
      <w:pPr>
        <w:ind w:left="2993" w:hanging="360"/>
      </w:pPr>
      <w:rPr>
        <w:rFonts w:ascii="Symbol" w:hAnsi="Symbol" w:hint="default"/>
      </w:rPr>
    </w:lvl>
    <w:lvl w:ilvl="4" w:tplc="04090003" w:tentative="1">
      <w:start w:val="1"/>
      <w:numFmt w:val="bullet"/>
      <w:lvlText w:val="o"/>
      <w:lvlJc w:val="left"/>
      <w:pPr>
        <w:ind w:left="3713" w:hanging="360"/>
      </w:pPr>
      <w:rPr>
        <w:rFonts w:ascii="Courier New" w:hAnsi="Courier New" w:cs="Courier New" w:hint="default"/>
      </w:rPr>
    </w:lvl>
    <w:lvl w:ilvl="5" w:tplc="04090005" w:tentative="1">
      <w:start w:val="1"/>
      <w:numFmt w:val="bullet"/>
      <w:lvlText w:val=""/>
      <w:lvlJc w:val="left"/>
      <w:pPr>
        <w:ind w:left="4433" w:hanging="360"/>
      </w:pPr>
      <w:rPr>
        <w:rFonts w:ascii="Wingdings" w:hAnsi="Wingdings" w:hint="default"/>
      </w:rPr>
    </w:lvl>
    <w:lvl w:ilvl="6" w:tplc="04090001" w:tentative="1">
      <w:start w:val="1"/>
      <w:numFmt w:val="bullet"/>
      <w:lvlText w:val=""/>
      <w:lvlJc w:val="left"/>
      <w:pPr>
        <w:ind w:left="5153" w:hanging="360"/>
      </w:pPr>
      <w:rPr>
        <w:rFonts w:ascii="Symbol" w:hAnsi="Symbol" w:hint="default"/>
      </w:rPr>
    </w:lvl>
    <w:lvl w:ilvl="7" w:tplc="04090003" w:tentative="1">
      <w:start w:val="1"/>
      <w:numFmt w:val="bullet"/>
      <w:lvlText w:val="o"/>
      <w:lvlJc w:val="left"/>
      <w:pPr>
        <w:ind w:left="5873" w:hanging="360"/>
      </w:pPr>
      <w:rPr>
        <w:rFonts w:ascii="Courier New" w:hAnsi="Courier New" w:cs="Courier New" w:hint="default"/>
      </w:rPr>
    </w:lvl>
    <w:lvl w:ilvl="8" w:tplc="04090005" w:tentative="1">
      <w:start w:val="1"/>
      <w:numFmt w:val="bullet"/>
      <w:lvlText w:val=""/>
      <w:lvlJc w:val="left"/>
      <w:pPr>
        <w:ind w:left="6593" w:hanging="360"/>
      </w:pPr>
      <w:rPr>
        <w:rFonts w:ascii="Wingdings" w:hAnsi="Wingdings" w:hint="default"/>
      </w:rPr>
    </w:lvl>
  </w:abstractNum>
  <w:abstractNum w:abstractNumId="24" w15:restartNumberingAfterBreak="0">
    <w:nsid w:val="6D505B75"/>
    <w:multiLevelType w:val="multilevel"/>
    <w:tmpl w:val="661A8226"/>
    <w:lvl w:ilvl="0">
      <w:start w:val="1"/>
      <w:numFmt w:val="decimal"/>
      <w:suff w:val="space"/>
      <w:lvlText w:val="%1."/>
      <w:lvlJc w:val="left"/>
      <w:pPr>
        <w:ind w:left="0" w:firstLine="0"/>
      </w:pPr>
      <w:rPr>
        <w:rFonts w:ascii="Times New Roman" w:hAnsi="Times New Roman" w:cs="Times New Roman" w:hint="default"/>
        <w:b w:val="0"/>
        <w:bCs w:val="0"/>
        <w:i w:val="0"/>
        <w:iCs/>
        <w:color w:val="auto"/>
        <w:sz w:val="22"/>
        <w:szCs w:val="22"/>
      </w:rPr>
    </w:lvl>
    <w:lvl w:ilvl="1">
      <w:start w:val="1"/>
      <w:numFmt w:val="decimal"/>
      <w:lvlText w:val="%1.%2."/>
      <w:lvlJc w:val="left"/>
      <w:rPr>
        <w:rFonts w:ascii="Calibri" w:hAnsi="Calibri" w:cs="Calibri" w:hint="default"/>
        <w:b w:val="0"/>
        <w:bCs w:val="0"/>
        <w:color w:val="auto"/>
        <w:sz w:val="21"/>
        <w:szCs w:val="21"/>
      </w:rPr>
    </w:lvl>
    <w:lvl w:ilvl="2">
      <w:start w:val="1"/>
      <w:numFmt w:val="decimal"/>
      <w:lvlText w:val="%1.%2.%3."/>
      <w:lvlJc w:val="left"/>
      <w:rPr>
        <w:rFonts w:ascii="Calibri" w:hAnsi="Calibri" w:cs="Calibri" w:hint="default"/>
        <w:sz w:val="21"/>
        <w:szCs w:val="21"/>
      </w:rPr>
    </w:lvl>
    <w:lvl w:ilvl="3">
      <w:start w:val="1"/>
      <w:numFmt w:val="decimal"/>
      <w:lvlText w:val="%1.%2.%3.%4."/>
      <w:lvlJc w:val="left"/>
      <w:rPr>
        <w:rFonts w:ascii="Calibri" w:hAnsi="Calibri" w:cs="Calibri" w:hint="default"/>
        <w:sz w:val="22"/>
      </w:rPr>
    </w:lvl>
    <w:lvl w:ilvl="4">
      <w:start w:val="1"/>
      <w:numFmt w:val="decimal"/>
      <w:lvlText w:val="%1.%2.%3.%4.%5."/>
      <w:lvlJc w:val="left"/>
      <w:rPr>
        <w:rFonts w:ascii="Calibri" w:hAnsi="Calibri" w:cs="Calibri" w:hint="default"/>
        <w:sz w:val="22"/>
      </w:rPr>
    </w:lvl>
    <w:lvl w:ilvl="5">
      <w:start w:val="1"/>
      <w:numFmt w:val="decimal"/>
      <w:lvlText w:val="%1.%2.%3.%4.%5.%6."/>
      <w:lvlJc w:val="left"/>
      <w:rPr>
        <w:rFonts w:ascii="Calibri" w:hAnsi="Calibri" w:cs="Calibri" w:hint="default"/>
        <w:sz w:val="22"/>
      </w:rPr>
    </w:lvl>
    <w:lvl w:ilvl="6">
      <w:start w:val="1"/>
      <w:numFmt w:val="decimal"/>
      <w:lvlText w:val="%1.%2.%3.%4.%5.%6.%7."/>
      <w:lvlJc w:val="left"/>
      <w:rPr>
        <w:rFonts w:ascii="Calibri" w:hAnsi="Calibri" w:cs="Calibri" w:hint="default"/>
        <w:sz w:val="22"/>
      </w:rPr>
    </w:lvl>
    <w:lvl w:ilvl="7">
      <w:start w:val="1"/>
      <w:numFmt w:val="decimal"/>
      <w:lvlText w:val="%1.%2.%3.%4.%5.%6.%7.%8."/>
      <w:lvlJc w:val="left"/>
      <w:rPr>
        <w:rFonts w:ascii="Calibri" w:hAnsi="Calibri" w:cs="Calibri" w:hint="default"/>
        <w:sz w:val="22"/>
      </w:rPr>
    </w:lvl>
    <w:lvl w:ilvl="8">
      <w:start w:val="1"/>
      <w:numFmt w:val="decimal"/>
      <w:lvlText w:val="%1.%2.%3.%4.%5.%6.%7.%8.%9."/>
      <w:lvlJc w:val="left"/>
      <w:rPr>
        <w:rFonts w:ascii="Calibri" w:hAnsi="Calibri" w:cs="Calibri" w:hint="default"/>
        <w:sz w:val="22"/>
      </w:rPr>
    </w:lvl>
  </w:abstractNum>
  <w:abstractNum w:abstractNumId="25" w15:restartNumberingAfterBreak="0">
    <w:nsid w:val="7DA20C72"/>
    <w:multiLevelType w:val="hybridMultilevel"/>
    <w:tmpl w:val="5DFC290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523977249">
    <w:abstractNumId w:val="10"/>
  </w:num>
  <w:num w:numId="2" w16cid:durableId="1215701885">
    <w:abstractNumId w:val="12"/>
  </w:num>
  <w:num w:numId="3" w16cid:durableId="1887915056">
    <w:abstractNumId w:val="15"/>
  </w:num>
  <w:num w:numId="4" w16cid:durableId="142042052">
    <w:abstractNumId w:val="8"/>
  </w:num>
  <w:num w:numId="5" w16cid:durableId="1422991832">
    <w:abstractNumId w:val="23"/>
  </w:num>
  <w:num w:numId="6" w16cid:durableId="33392273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16235738">
    <w:abstractNumId w:val="0"/>
  </w:num>
  <w:num w:numId="8" w16cid:durableId="682169293">
    <w:abstractNumId w:val="17"/>
  </w:num>
  <w:num w:numId="9" w16cid:durableId="909776950">
    <w:abstractNumId w:val="25"/>
  </w:num>
  <w:num w:numId="10" w16cid:durableId="2043093006">
    <w:abstractNumId w:val="22"/>
  </w:num>
  <w:num w:numId="11" w16cid:durableId="1541893279">
    <w:abstractNumId w:val="1"/>
  </w:num>
  <w:num w:numId="12" w16cid:durableId="2108307816">
    <w:abstractNumId w:val="19"/>
  </w:num>
  <w:num w:numId="13" w16cid:durableId="2363443">
    <w:abstractNumId w:val="24"/>
  </w:num>
  <w:num w:numId="14" w16cid:durableId="78135753">
    <w:abstractNumId w:val="14"/>
  </w:num>
  <w:num w:numId="15" w16cid:durableId="183606808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75069510">
    <w:abstractNumId w:val="6"/>
  </w:num>
  <w:num w:numId="17" w16cid:durableId="576285239">
    <w:abstractNumId w:val="3"/>
  </w:num>
  <w:num w:numId="18" w16cid:durableId="1554728339">
    <w:abstractNumId w:val="16"/>
  </w:num>
  <w:num w:numId="19" w16cid:durableId="1526138122">
    <w:abstractNumId w:val="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50560095">
    <w:abstractNumId w:val="20"/>
  </w:num>
  <w:num w:numId="21" w16cid:durableId="1269697980">
    <w:abstractNumId w:val="21"/>
  </w:num>
  <w:num w:numId="22" w16cid:durableId="746727500">
    <w:abstractNumId w:val="4"/>
  </w:num>
  <w:num w:numId="23" w16cid:durableId="597832548">
    <w:abstractNumId w:val="11"/>
  </w:num>
  <w:num w:numId="24" w16cid:durableId="1082869118">
    <w:abstractNumId w:val="7"/>
  </w:num>
  <w:num w:numId="25" w16cid:durableId="1502116339">
    <w:abstractNumId w:val="5"/>
  </w:num>
  <w:num w:numId="26" w16cid:durableId="36872875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4"/>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25BF"/>
    <w:rsid w:val="00001C73"/>
    <w:rsid w:val="00007AFE"/>
    <w:rsid w:val="00026A78"/>
    <w:rsid w:val="00037C0C"/>
    <w:rsid w:val="00043E2C"/>
    <w:rsid w:val="0006235E"/>
    <w:rsid w:val="00063775"/>
    <w:rsid w:val="00070CA6"/>
    <w:rsid w:val="00077FD7"/>
    <w:rsid w:val="000835DF"/>
    <w:rsid w:val="00087941"/>
    <w:rsid w:val="000904AD"/>
    <w:rsid w:val="000909E1"/>
    <w:rsid w:val="000A2494"/>
    <w:rsid w:val="000A4847"/>
    <w:rsid w:val="000B0354"/>
    <w:rsid w:val="000C2167"/>
    <w:rsid w:val="000C6080"/>
    <w:rsid w:val="0010131B"/>
    <w:rsid w:val="0010300A"/>
    <w:rsid w:val="00116F87"/>
    <w:rsid w:val="001537E7"/>
    <w:rsid w:val="001559ED"/>
    <w:rsid w:val="001748C7"/>
    <w:rsid w:val="001B6BFB"/>
    <w:rsid w:val="001C2B84"/>
    <w:rsid w:val="001C6E5D"/>
    <w:rsid w:val="001F3DFD"/>
    <w:rsid w:val="0022162F"/>
    <w:rsid w:val="002315CE"/>
    <w:rsid w:val="002339A9"/>
    <w:rsid w:val="00245739"/>
    <w:rsid w:val="002543EB"/>
    <w:rsid w:val="002666B3"/>
    <w:rsid w:val="0027120B"/>
    <w:rsid w:val="00274045"/>
    <w:rsid w:val="002B775F"/>
    <w:rsid w:val="002D1E87"/>
    <w:rsid w:val="002F174A"/>
    <w:rsid w:val="002F2843"/>
    <w:rsid w:val="002F304F"/>
    <w:rsid w:val="0030089A"/>
    <w:rsid w:val="003032B8"/>
    <w:rsid w:val="0033467B"/>
    <w:rsid w:val="0035038E"/>
    <w:rsid w:val="00360CB1"/>
    <w:rsid w:val="00360D0B"/>
    <w:rsid w:val="00365014"/>
    <w:rsid w:val="003853B0"/>
    <w:rsid w:val="003A2AC4"/>
    <w:rsid w:val="003B513E"/>
    <w:rsid w:val="003D16C2"/>
    <w:rsid w:val="003D3CBC"/>
    <w:rsid w:val="003E2D96"/>
    <w:rsid w:val="003F4649"/>
    <w:rsid w:val="003F7056"/>
    <w:rsid w:val="00405AB7"/>
    <w:rsid w:val="00415C48"/>
    <w:rsid w:val="004175EF"/>
    <w:rsid w:val="00425688"/>
    <w:rsid w:val="00476F10"/>
    <w:rsid w:val="00486C5E"/>
    <w:rsid w:val="004B1C3B"/>
    <w:rsid w:val="004B5A91"/>
    <w:rsid w:val="004B7C09"/>
    <w:rsid w:val="004E2B0C"/>
    <w:rsid w:val="004E68D8"/>
    <w:rsid w:val="00511041"/>
    <w:rsid w:val="0054E40A"/>
    <w:rsid w:val="00560D3A"/>
    <w:rsid w:val="00561F37"/>
    <w:rsid w:val="005765D4"/>
    <w:rsid w:val="00580B03"/>
    <w:rsid w:val="0059213A"/>
    <w:rsid w:val="00594ADE"/>
    <w:rsid w:val="005B062F"/>
    <w:rsid w:val="005B3481"/>
    <w:rsid w:val="005C22A7"/>
    <w:rsid w:val="005C42CF"/>
    <w:rsid w:val="005C6324"/>
    <w:rsid w:val="005E0146"/>
    <w:rsid w:val="005F40B2"/>
    <w:rsid w:val="00600534"/>
    <w:rsid w:val="006531E6"/>
    <w:rsid w:val="00663A37"/>
    <w:rsid w:val="006661AD"/>
    <w:rsid w:val="006730B8"/>
    <w:rsid w:val="006A2BD4"/>
    <w:rsid w:val="006B1397"/>
    <w:rsid w:val="006D379A"/>
    <w:rsid w:val="006F75C3"/>
    <w:rsid w:val="006F7984"/>
    <w:rsid w:val="007051E8"/>
    <w:rsid w:val="0070A660"/>
    <w:rsid w:val="00713962"/>
    <w:rsid w:val="0071482A"/>
    <w:rsid w:val="00717F2F"/>
    <w:rsid w:val="007305C7"/>
    <w:rsid w:val="00746078"/>
    <w:rsid w:val="00756BBF"/>
    <w:rsid w:val="00764E03"/>
    <w:rsid w:val="0076788D"/>
    <w:rsid w:val="00786807"/>
    <w:rsid w:val="007A5EF6"/>
    <w:rsid w:val="007C548C"/>
    <w:rsid w:val="007D304F"/>
    <w:rsid w:val="007D46FA"/>
    <w:rsid w:val="007F4C22"/>
    <w:rsid w:val="0082176D"/>
    <w:rsid w:val="00855DDC"/>
    <w:rsid w:val="00872E94"/>
    <w:rsid w:val="008A0CE2"/>
    <w:rsid w:val="008C000B"/>
    <w:rsid w:val="00902118"/>
    <w:rsid w:val="00904E15"/>
    <w:rsid w:val="0091561D"/>
    <w:rsid w:val="00961DE2"/>
    <w:rsid w:val="00976EE8"/>
    <w:rsid w:val="0098418F"/>
    <w:rsid w:val="009A2EBE"/>
    <w:rsid w:val="009B3C28"/>
    <w:rsid w:val="009B5715"/>
    <w:rsid w:val="009C1FF7"/>
    <w:rsid w:val="009D1A44"/>
    <w:rsid w:val="009F5E60"/>
    <w:rsid w:val="00A03916"/>
    <w:rsid w:val="00A213B2"/>
    <w:rsid w:val="00A21C91"/>
    <w:rsid w:val="00A361F4"/>
    <w:rsid w:val="00A616CD"/>
    <w:rsid w:val="00A61E83"/>
    <w:rsid w:val="00AC0279"/>
    <w:rsid w:val="00AC6D3C"/>
    <w:rsid w:val="00AD5949"/>
    <w:rsid w:val="00AF4CEB"/>
    <w:rsid w:val="00B04C2D"/>
    <w:rsid w:val="00B12822"/>
    <w:rsid w:val="00B13488"/>
    <w:rsid w:val="00B32723"/>
    <w:rsid w:val="00B36C7B"/>
    <w:rsid w:val="00B37F32"/>
    <w:rsid w:val="00B45902"/>
    <w:rsid w:val="00B6329A"/>
    <w:rsid w:val="00B820F2"/>
    <w:rsid w:val="00B82D9B"/>
    <w:rsid w:val="00BB66E6"/>
    <w:rsid w:val="00BC2756"/>
    <w:rsid w:val="00BD0F9D"/>
    <w:rsid w:val="00BD25BF"/>
    <w:rsid w:val="00BD43B2"/>
    <w:rsid w:val="00BE4E4F"/>
    <w:rsid w:val="00BF4307"/>
    <w:rsid w:val="00BF7A03"/>
    <w:rsid w:val="00BF7BB1"/>
    <w:rsid w:val="00C04206"/>
    <w:rsid w:val="00C353B9"/>
    <w:rsid w:val="00C77CC9"/>
    <w:rsid w:val="00C8324C"/>
    <w:rsid w:val="00C92AE4"/>
    <w:rsid w:val="00CD1019"/>
    <w:rsid w:val="00CD5C1B"/>
    <w:rsid w:val="00CE5A0F"/>
    <w:rsid w:val="00CF5373"/>
    <w:rsid w:val="00D000AB"/>
    <w:rsid w:val="00D31C2A"/>
    <w:rsid w:val="00D34F96"/>
    <w:rsid w:val="00D50DD4"/>
    <w:rsid w:val="00D53A60"/>
    <w:rsid w:val="00DA073D"/>
    <w:rsid w:val="00DD5477"/>
    <w:rsid w:val="00E21490"/>
    <w:rsid w:val="00E31A9E"/>
    <w:rsid w:val="00E36159"/>
    <w:rsid w:val="00E37CD3"/>
    <w:rsid w:val="00E4088B"/>
    <w:rsid w:val="00ED49A4"/>
    <w:rsid w:val="00EE3535"/>
    <w:rsid w:val="00F06482"/>
    <w:rsid w:val="00F12053"/>
    <w:rsid w:val="00F22960"/>
    <w:rsid w:val="00F23CA3"/>
    <w:rsid w:val="00F41679"/>
    <w:rsid w:val="00F5006B"/>
    <w:rsid w:val="00F54F45"/>
    <w:rsid w:val="00F92F5A"/>
    <w:rsid w:val="00F974FE"/>
    <w:rsid w:val="00FF1869"/>
    <w:rsid w:val="00FF62F6"/>
    <w:rsid w:val="015929BB"/>
    <w:rsid w:val="03E98C09"/>
    <w:rsid w:val="0556BC8D"/>
    <w:rsid w:val="055CB314"/>
    <w:rsid w:val="056B9F5E"/>
    <w:rsid w:val="0602E88D"/>
    <w:rsid w:val="06F45F18"/>
    <w:rsid w:val="092732D4"/>
    <w:rsid w:val="09D186D4"/>
    <w:rsid w:val="0ADBF18F"/>
    <w:rsid w:val="0B956EA8"/>
    <w:rsid w:val="0B9DDB52"/>
    <w:rsid w:val="0C334233"/>
    <w:rsid w:val="0CE96BA0"/>
    <w:rsid w:val="0D1A8DD0"/>
    <w:rsid w:val="0F356A68"/>
    <w:rsid w:val="0FBA2EEF"/>
    <w:rsid w:val="0FCC752C"/>
    <w:rsid w:val="0FF62227"/>
    <w:rsid w:val="10CC061E"/>
    <w:rsid w:val="12D7ABFC"/>
    <w:rsid w:val="1362E50A"/>
    <w:rsid w:val="14298CB3"/>
    <w:rsid w:val="145C916D"/>
    <w:rsid w:val="15C3D52E"/>
    <w:rsid w:val="17526F4D"/>
    <w:rsid w:val="175FD716"/>
    <w:rsid w:val="17BB23B1"/>
    <w:rsid w:val="19371A5B"/>
    <w:rsid w:val="1943F992"/>
    <w:rsid w:val="1A7F6B88"/>
    <w:rsid w:val="1B176563"/>
    <w:rsid w:val="1B2BED9C"/>
    <w:rsid w:val="1E0DE557"/>
    <w:rsid w:val="1E3AD447"/>
    <w:rsid w:val="1E6B02BA"/>
    <w:rsid w:val="1EB19A5D"/>
    <w:rsid w:val="211E8E96"/>
    <w:rsid w:val="21B8D24F"/>
    <w:rsid w:val="224BA636"/>
    <w:rsid w:val="227DEAB9"/>
    <w:rsid w:val="2300372E"/>
    <w:rsid w:val="24AC6145"/>
    <w:rsid w:val="2766B56C"/>
    <w:rsid w:val="284B8920"/>
    <w:rsid w:val="2928E4B1"/>
    <w:rsid w:val="2942A77F"/>
    <w:rsid w:val="2B2F9EE5"/>
    <w:rsid w:val="2C2D1F88"/>
    <w:rsid w:val="2C37B06A"/>
    <w:rsid w:val="2CA2EC73"/>
    <w:rsid w:val="2D2B6FC0"/>
    <w:rsid w:val="2D7C38C6"/>
    <w:rsid w:val="2E33D821"/>
    <w:rsid w:val="2F312ACF"/>
    <w:rsid w:val="2F8BE69C"/>
    <w:rsid w:val="30EE2DD7"/>
    <w:rsid w:val="33EDA2C8"/>
    <w:rsid w:val="342D6A58"/>
    <w:rsid w:val="345EE44A"/>
    <w:rsid w:val="368284AA"/>
    <w:rsid w:val="3742BC0E"/>
    <w:rsid w:val="377B28DD"/>
    <w:rsid w:val="378E706A"/>
    <w:rsid w:val="37BBAF4A"/>
    <w:rsid w:val="399C0717"/>
    <w:rsid w:val="3AD89DF0"/>
    <w:rsid w:val="3B303EED"/>
    <w:rsid w:val="3CF13EC3"/>
    <w:rsid w:val="3CF6E4CA"/>
    <w:rsid w:val="3DA1773B"/>
    <w:rsid w:val="3E05298E"/>
    <w:rsid w:val="3F98B3AD"/>
    <w:rsid w:val="40FD18A0"/>
    <w:rsid w:val="415FDE09"/>
    <w:rsid w:val="41DD2956"/>
    <w:rsid w:val="42B01842"/>
    <w:rsid w:val="4477376F"/>
    <w:rsid w:val="44C5481A"/>
    <w:rsid w:val="44E21CA3"/>
    <w:rsid w:val="459F0B18"/>
    <w:rsid w:val="45D43FCF"/>
    <w:rsid w:val="46354C9B"/>
    <w:rsid w:val="46505570"/>
    <w:rsid w:val="466E30F1"/>
    <w:rsid w:val="48251B7B"/>
    <w:rsid w:val="48F1A74D"/>
    <w:rsid w:val="49FCBFD5"/>
    <w:rsid w:val="4A0FB3D6"/>
    <w:rsid w:val="4D76FCA1"/>
    <w:rsid w:val="4D79DF23"/>
    <w:rsid w:val="4E167A31"/>
    <w:rsid w:val="4E1B976C"/>
    <w:rsid w:val="4E862B60"/>
    <w:rsid w:val="4F5D1878"/>
    <w:rsid w:val="4F8A02D9"/>
    <w:rsid w:val="4F93F320"/>
    <w:rsid w:val="4FD60F15"/>
    <w:rsid w:val="502ACB05"/>
    <w:rsid w:val="515F54B1"/>
    <w:rsid w:val="51F08610"/>
    <w:rsid w:val="5421514F"/>
    <w:rsid w:val="543361ED"/>
    <w:rsid w:val="55F45B1B"/>
    <w:rsid w:val="56A95B57"/>
    <w:rsid w:val="57CF1BF7"/>
    <w:rsid w:val="57D87017"/>
    <w:rsid w:val="58068577"/>
    <w:rsid w:val="58780217"/>
    <w:rsid w:val="5923C26E"/>
    <w:rsid w:val="59A49098"/>
    <w:rsid w:val="59ED91DE"/>
    <w:rsid w:val="5AF24252"/>
    <w:rsid w:val="5BBB06C5"/>
    <w:rsid w:val="5D0BC915"/>
    <w:rsid w:val="5D986E6B"/>
    <w:rsid w:val="5DA76B38"/>
    <w:rsid w:val="5DED4170"/>
    <w:rsid w:val="5E217A6F"/>
    <w:rsid w:val="5EFBA3A5"/>
    <w:rsid w:val="5F5B09B2"/>
    <w:rsid w:val="5F765036"/>
    <w:rsid w:val="614FC54D"/>
    <w:rsid w:val="617A3A05"/>
    <w:rsid w:val="628F8ADF"/>
    <w:rsid w:val="62F159A9"/>
    <w:rsid w:val="630D0233"/>
    <w:rsid w:val="63C0D43C"/>
    <w:rsid w:val="65582B73"/>
    <w:rsid w:val="6604596A"/>
    <w:rsid w:val="666DC08D"/>
    <w:rsid w:val="675FEB94"/>
    <w:rsid w:val="6793AA06"/>
    <w:rsid w:val="67D9B0C4"/>
    <w:rsid w:val="68CEE704"/>
    <w:rsid w:val="69A52F95"/>
    <w:rsid w:val="6A80D784"/>
    <w:rsid w:val="6C55FFFC"/>
    <w:rsid w:val="6C6F84F1"/>
    <w:rsid w:val="6CD34BFA"/>
    <w:rsid w:val="6D3A136E"/>
    <w:rsid w:val="6E3BF37E"/>
    <w:rsid w:val="6F1DE719"/>
    <w:rsid w:val="6F21C594"/>
    <w:rsid w:val="70CF6EFB"/>
    <w:rsid w:val="71663AB1"/>
    <w:rsid w:val="71686299"/>
    <w:rsid w:val="71E070E1"/>
    <w:rsid w:val="73E877FB"/>
    <w:rsid w:val="74DAE157"/>
    <w:rsid w:val="74E5BDFE"/>
    <w:rsid w:val="7500EFD4"/>
    <w:rsid w:val="7545BF20"/>
    <w:rsid w:val="75508966"/>
    <w:rsid w:val="760C8897"/>
    <w:rsid w:val="762E54AE"/>
    <w:rsid w:val="76980F0D"/>
    <w:rsid w:val="772571EE"/>
    <w:rsid w:val="772C5084"/>
    <w:rsid w:val="77CFDD37"/>
    <w:rsid w:val="79246C0B"/>
    <w:rsid w:val="796917AD"/>
    <w:rsid w:val="7A4B4BC0"/>
    <w:rsid w:val="7B21DC8F"/>
    <w:rsid w:val="7B70FBE6"/>
    <w:rsid w:val="7BEDE6D6"/>
    <w:rsid w:val="7C6B5462"/>
    <w:rsid w:val="7CE6D704"/>
    <w:rsid w:val="7D06D39D"/>
    <w:rsid w:val="7ED05301"/>
    <w:rsid w:val="7EFC2B8F"/>
    <w:rsid w:val="7F0EAA6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033AAD"/>
  <w15:chartTrackingRefBased/>
  <w15:docId w15:val="{FEB1A84E-5E77-46F5-923A-B4141D674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lt-LT"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lsdException w:name="Emphasis" w:uiPriority="20"/>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25BF"/>
    <w:pPr>
      <w:widowControl w:val="0"/>
      <w:suppressAutoHyphens/>
    </w:pPr>
    <w:rPr>
      <w:rFonts w:ascii="Times New Roman" w:eastAsia="Lucida Sans Unicode" w:hAnsi="Times New Roman" w:cs="Times New Roman"/>
      <w:kern w:val="1"/>
    </w:rPr>
  </w:style>
  <w:style w:type="paragraph" w:styleId="Heading1">
    <w:name w:val="heading 1"/>
    <w:aliases w:val="Appendix,stydde,app heading 1,app heading 11,app heading 12,app heading 111,app heading 13,1,1 ghost,g,ghost,H1,Kapitel,Arial 14 Fett,Arial 14 Fett1,Arial 14 Fett2,Arial 16 Fett,Datasheet title,Chapter,TF-Overskrift 1,H11,H12,H13,H14,H15,H16"/>
    <w:basedOn w:val="Normal"/>
    <w:next w:val="Normal"/>
    <w:link w:val="Heading1Char"/>
    <w:qFormat/>
    <w:rsid w:val="00961DE2"/>
    <w:pPr>
      <w:keepNext/>
      <w:keepLines/>
      <w:spacing w:before="120"/>
      <w:outlineLvl w:val="0"/>
    </w:pPr>
    <w:rPr>
      <w:rFonts w:eastAsiaTheme="majorEastAsia" w:cstheme="majorBidi"/>
      <w:color w:val="000000" w:themeColor="text1"/>
      <w:sz w:val="48"/>
      <w:szCs w:val="32"/>
    </w:rPr>
  </w:style>
  <w:style w:type="paragraph" w:styleId="Heading2">
    <w:name w:val="heading 2"/>
    <w:aliases w:val="Diagrama"/>
    <w:basedOn w:val="Normal"/>
    <w:next w:val="Normal"/>
    <w:link w:val="Heading2Char"/>
    <w:unhideWhenUsed/>
    <w:qFormat/>
    <w:rsid w:val="00961DE2"/>
    <w:pPr>
      <w:keepNext/>
      <w:keepLines/>
      <w:spacing w:before="40"/>
      <w:outlineLvl w:val="1"/>
    </w:pPr>
    <w:rPr>
      <w:rFonts w:eastAsiaTheme="majorEastAsia" w:cstheme="majorBidi"/>
      <w:color w:val="000000" w:themeColor="text1"/>
      <w:sz w:val="32"/>
      <w:szCs w:val="26"/>
    </w:rPr>
  </w:style>
  <w:style w:type="paragraph" w:styleId="Heading3">
    <w:name w:val="heading 3"/>
    <w:basedOn w:val="Normal"/>
    <w:next w:val="Normal"/>
    <w:link w:val="Heading3Char"/>
    <w:unhideWhenUsed/>
    <w:qFormat/>
    <w:rsid w:val="00904E15"/>
    <w:pPr>
      <w:keepNext/>
      <w:keepLines/>
      <w:spacing w:before="40"/>
      <w:outlineLvl w:val="2"/>
    </w:pPr>
    <w:rPr>
      <w:rFonts w:eastAsiaTheme="majorEastAsia" w:cstheme="majorBidi"/>
      <w:b/>
      <w:color w:val="000000" w:themeColor="text1"/>
    </w:rPr>
  </w:style>
  <w:style w:type="paragraph" w:styleId="Heading4">
    <w:name w:val="heading 4"/>
    <w:aliases w:val=" Sub-Clause Sub-paragraph,Sub-Clause Sub-paragraph,Heading 4 Char Char Char Char,H4"/>
    <w:basedOn w:val="Normal"/>
    <w:next w:val="Normal"/>
    <w:link w:val="Heading4Char"/>
    <w:unhideWhenUsed/>
    <w:qFormat/>
    <w:rsid w:val="009A2EBE"/>
    <w:pPr>
      <w:keepNext/>
      <w:keepLines/>
      <w:spacing w:before="40"/>
      <w:outlineLvl w:val="3"/>
    </w:pPr>
    <w:rPr>
      <w:rFonts w:eastAsiaTheme="majorEastAsia" w:cstheme="majorBidi"/>
      <w:i/>
      <w:iCs/>
      <w:color w:val="000000" w:themeColor="text1"/>
    </w:rPr>
  </w:style>
  <w:style w:type="paragraph" w:styleId="Heading5">
    <w:name w:val="heading 5"/>
    <w:basedOn w:val="Normal"/>
    <w:next w:val="Normal"/>
    <w:link w:val="Heading5Char"/>
    <w:qFormat/>
    <w:rsid w:val="00BD43B2"/>
    <w:pPr>
      <w:keepNext/>
      <w:widowControl/>
      <w:suppressAutoHyphens w:val="0"/>
      <w:outlineLvl w:val="4"/>
    </w:pPr>
    <w:rPr>
      <w:rFonts w:ascii="Calibri" w:eastAsia="Calibri" w:hAnsi="Calibri"/>
      <w:b/>
      <w:kern w:val="0"/>
      <w:sz w:val="40"/>
      <w:szCs w:val="20"/>
      <w:lang w:eastAsia="lt-LT"/>
    </w:rPr>
  </w:style>
  <w:style w:type="paragraph" w:styleId="Heading6">
    <w:name w:val="heading 6"/>
    <w:basedOn w:val="Normal"/>
    <w:next w:val="Normal"/>
    <w:link w:val="Heading6Char"/>
    <w:qFormat/>
    <w:rsid w:val="00BD43B2"/>
    <w:pPr>
      <w:keepNext/>
      <w:widowControl/>
      <w:suppressAutoHyphens w:val="0"/>
      <w:outlineLvl w:val="5"/>
    </w:pPr>
    <w:rPr>
      <w:rFonts w:ascii="Calibri" w:eastAsia="Calibri" w:hAnsi="Calibri"/>
      <w:b/>
      <w:kern w:val="0"/>
      <w:sz w:val="36"/>
      <w:szCs w:val="20"/>
      <w:lang w:eastAsia="lt-LT"/>
    </w:rPr>
  </w:style>
  <w:style w:type="paragraph" w:styleId="Heading7">
    <w:name w:val="heading 7"/>
    <w:basedOn w:val="Normal"/>
    <w:next w:val="Normal"/>
    <w:link w:val="Heading7Char"/>
    <w:qFormat/>
    <w:rsid w:val="00BD43B2"/>
    <w:pPr>
      <w:keepNext/>
      <w:widowControl/>
      <w:suppressAutoHyphens w:val="0"/>
      <w:outlineLvl w:val="6"/>
    </w:pPr>
    <w:rPr>
      <w:rFonts w:ascii="Calibri" w:eastAsia="Calibri" w:hAnsi="Calibri"/>
      <w:kern w:val="0"/>
      <w:sz w:val="48"/>
      <w:szCs w:val="20"/>
      <w:lang w:eastAsia="lt-LT"/>
    </w:rPr>
  </w:style>
  <w:style w:type="paragraph" w:styleId="Heading8">
    <w:name w:val="heading 8"/>
    <w:basedOn w:val="Normal"/>
    <w:next w:val="Normal"/>
    <w:link w:val="Heading8Char"/>
    <w:qFormat/>
    <w:rsid w:val="00BD43B2"/>
    <w:pPr>
      <w:keepNext/>
      <w:widowControl/>
      <w:suppressAutoHyphens w:val="0"/>
      <w:outlineLvl w:val="7"/>
    </w:pPr>
    <w:rPr>
      <w:rFonts w:ascii="Calibri" w:eastAsia="Calibri" w:hAnsi="Calibri"/>
      <w:b/>
      <w:kern w:val="0"/>
      <w:sz w:val="18"/>
      <w:szCs w:val="20"/>
      <w:lang w:eastAsia="lt-LT"/>
    </w:rPr>
  </w:style>
  <w:style w:type="paragraph" w:styleId="Heading9">
    <w:name w:val="heading 9"/>
    <w:basedOn w:val="Normal"/>
    <w:next w:val="Normal"/>
    <w:link w:val="Heading9Char"/>
    <w:qFormat/>
    <w:rsid w:val="00BD43B2"/>
    <w:pPr>
      <w:keepNext/>
      <w:widowControl/>
      <w:suppressAutoHyphens w:val="0"/>
      <w:outlineLvl w:val="8"/>
    </w:pPr>
    <w:rPr>
      <w:rFonts w:ascii="Calibri" w:eastAsia="Calibri" w:hAnsi="Calibri"/>
      <w:kern w:val="0"/>
      <w:sz w:val="40"/>
      <w:szCs w:val="20"/>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2756"/>
    <w:pPr>
      <w:tabs>
        <w:tab w:val="center" w:pos="4680"/>
        <w:tab w:val="right" w:pos="9360"/>
      </w:tabs>
    </w:pPr>
  </w:style>
  <w:style w:type="character" w:customStyle="1" w:styleId="HeaderChar">
    <w:name w:val="Header Char"/>
    <w:basedOn w:val="DefaultParagraphFont"/>
    <w:link w:val="Header"/>
    <w:uiPriority w:val="99"/>
    <w:rsid w:val="00BC2756"/>
  </w:style>
  <w:style w:type="paragraph" w:styleId="Footer">
    <w:name w:val="footer"/>
    <w:basedOn w:val="Normal"/>
    <w:link w:val="FooterChar"/>
    <w:unhideWhenUsed/>
    <w:rsid w:val="00BC2756"/>
    <w:pPr>
      <w:tabs>
        <w:tab w:val="center" w:pos="4680"/>
        <w:tab w:val="right" w:pos="9360"/>
      </w:tabs>
    </w:pPr>
  </w:style>
  <w:style w:type="character" w:customStyle="1" w:styleId="FooterChar">
    <w:name w:val="Footer Char"/>
    <w:basedOn w:val="DefaultParagraphFont"/>
    <w:link w:val="Footer"/>
    <w:rsid w:val="00BC2756"/>
  </w:style>
  <w:style w:type="character" w:styleId="PageNumber">
    <w:name w:val="page number"/>
    <w:basedOn w:val="DefaultParagraphFont"/>
    <w:uiPriority w:val="99"/>
    <w:semiHidden/>
    <w:unhideWhenUsed/>
    <w:rsid w:val="00BC2756"/>
  </w:style>
  <w:style w:type="character" w:customStyle="1" w:styleId="Heading1Char">
    <w:name w:val="Heading 1 Char"/>
    <w:aliases w:val="Appendix Char,stydde Char,app heading 1 Char,app heading 11 Char,app heading 12 Char,app heading 111 Char,app heading 13 Char,1 Char,1 ghost Char,g Char,ghost Char,H1 Char,Kapitel Char,Arial 14 Fett Char,Arial 14 Fett1 Char,Chapter Char"/>
    <w:basedOn w:val="DefaultParagraphFont"/>
    <w:link w:val="Heading1"/>
    <w:rsid w:val="007F4C22"/>
    <w:rPr>
      <w:rFonts w:ascii="Arial" w:eastAsiaTheme="majorEastAsia" w:hAnsi="Arial" w:cstheme="majorBidi"/>
      <w:color w:val="000000" w:themeColor="text1"/>
      <w:sz w:val="48"/>
      <w:szCs w:val="32"/>
    </w:rPr>
  </w:style>
  <w:style w:type="character" w:customStyle="1" w:styleId="Heading2Char">
    <w:name w:val="Heading 2 Char"/>
    <w:aliases w:val="Diagrama Char"/>
    <w:basedOn w:val="DefaultParagraphFont"/>
    <w:link w:val="Heading2"/>
    <w:rsid w:val="007F4C22"/>
    <w:rPr>
      <w:rFonts w:ascii="Arial" w:eastAsiaTheme="majorEastAsia" w:hAnsi="Arial" w:cstheme="majorBidi"/>
      <w:color w:val="000000" w:themeColor="text1"/>
      <w:sz w:val="32"/>
      <w:szCs w:val="26"/>
    </w:rPr>
  </w:style>
  <w:style w:type="paragraph" w:styleId="Title">
    <w:name w:val="Title"/>
    <w:aliases w:val="Main title"/>
    <w:basedOn w:val="Normal"/>
    <w:next w:val="Normal"/>
    <w:link w:val="TitleChar"/>
    <w:uiPriority w:val="10"/>
    <w:qFormat/>
    <w:rsid w:val="00904E15"/>
    <w:pPr>
      <w:contextualSpacing/>
    </w:pPr>
    <w:rPr>
      <w:rFonts w:eastAsiaTheme="majorEastAsia" w:cstheme="majorBidi"/>
      <w:spacing w:val="-10"/>
      <w:kern w:val="28"/>
      <w:sz w:val="96"/>
      <w:szCs w:val="56"/>
    </w:rPr>
  </w:style>
  <w:style w:type="character" w:customStyle="1" w:styleId="TitleChar">
    <w:name w:val="Title Char"/>
    <w:aliases w:val="Main title Char"/>
    <w:basedOn w:val="DefaultParagraphFont"/>
    <w:link w:val="Title"/>
    <w:uiPriority w:val="10"/>
    <w:rsid w:val="00904E15"/>
    <w:rPr>
      <w:rFonts w:ascii="Arial" w:eastAsiaTheme="majorEastAsia" w:hAnsi="Arial" w:cstheme="majorBidi"/>
      <w:spacing w:val="-10"/>
      <w:kern w:val="28"/>
      <w:sz w:val="96"/>
      <w:szCs w:val="56"/>
    </w:rPr>
  </w:style>
  <w:style w:type="paragraph" w:styleId="Subtitle">
    <w:name w:val="Subtitle"/>
    <w:basedOn w:val="Normal"/>
    <w:next w:val="Normal"/>
    <w:link w:val="SubtitleChar"/>
    <w:uiPriority w:val="11"/>
    <w:rsid w:val="00007AFE"/>
    <w:pPr>
      <w:numPr>
        <w:ilvl w:val="1"/>
      </w:numPr>
      <w:spacing w:after="160"/>
    </w:pPr>
    <w:rPr>
      <w:rFonts w:eastAsiaTheme="minorEastAsia"/>
      <w:color w:val="5A5A5A" w:themeColor="text1" w:themeTint="A5"/>
      <w:spacing w:val="15"/>
      <w:sz w:val="22"/>
      <w:szCs w:val="22"/>
    </w:rPr>
  </w:style>
  <w:style w:type="character" w:customStyle="1" w:styleId="SubtitleChar">
    <w:name w:val="Subtitle Char"/>
    <w:basedOn w:val="DefaultParagraphFont"/>
    <w:link w:val="Subtitle"/>
    <w:uiPriority w:val="11"/>
    <w:rsid w:val="00007AFE"/>
    <w:rPr>
      <w:rFonts w:ascii="Arial" w:eastAsiaTheme="minorEastAsia" w:hAnsi="Arial"/>
      <w:color w:val="5A5A5A" w:themeColor="text1" w:themeTint="A5"/>
      <w:spacing w:val="15"/>
      <w:sz w:val="22"/>
      <w:szCs w:val="22"/>
    </w:rPr>
  </w:style>
  <w:style w:type="character" w:styleId="SubtleEmphasis">
    <w:name w:val="Subtle Emphasis"/>
    <w:basedOn w:val="DefaultParagraphFont"/>
    <w:uiPriority w:val="19"/>
    <w:rsid w:val="00007AFE"/>
    <w:rPr>
      <w:rFonts w:ascii="Arial" w:hAnsi="Arial"/>
      <w:i/>
      <w:iCs/>
      <w:color w:val="404040" w:themeColor="text1" w:themeTint="BF"/>
    </w:rPr>
  </w:style>
  <w:style w:type="character" w:styleId="Emphasis">
    <w:name w:val="Emphasis"/>
    <w:basedOn w:val="DefaultParagraphFont"/>
    <w:uiPriority w:val="20"/>
    <w:rsid w:val="00007AFE"/>
    <w:rPr>
      <w:rFonts w:ascii="Arial" w:hAnsi="Arial"/>
      <w:i/>
      <w:iCs/>
    </w:rPr>
  </w:style>
  <w:style w:type="character" w:styleId="IntenseEmphasis">
    <w:name w:val="Intense Emphasis"/>
    <w:basedOn w:val="DefaultParagraphFont"/>
    <w:uiPriority w:val="21"/>
    <w:rsid w:val="00007AFE"/>
    <w:rPr>
      <w:rFonts w:ascii="Arial" w:hAnsi="Arial"/>
      <w:i/>
      <w:iCs/>
      <w:color w:val="000000" w:themeColor="text1"/>
    </w:rPr>
  </w:style>
  <w:style w:type="character" w:styleId="Strong">
    <w:name w:val="Strong"/>
    <w:basedOn w:val="DefaultParagraphFont"/>
    <w:uiPriority w:val="22"/>
    <w:rsid w:val="00007AFE"/>
    <w:rPr>
      <w:rFonts w:ascii="Arial" w:hAnsi="Arial"/>
      <w:b/>
      <w:bCs/>
    </w:rPr>
  </w:style>
  <w:style w:type="paragraph" w:styleId="Quote">
    <w:name w:val="Quote"/>
    <w:basedOn w:val="Normal"/>
    <w:next w:val="Normal"/>
    <w:link w:val="QuoteChar"/>
    <w:uiPriority w:val="29"/>
    <w:rsid w:val="00007AFE"/>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07AFE"/>
    <w:rPr>
      <w:rFonts w:ascii="Arial" w:hAnsi="Arial"/>
      <w:i/>
      <w:iCs/>
      <w:color w:val="404040" w:themeColor="text1" w:themeTint="BF"/>
    </w:rPr>
  </w:style>
  <w:style w:type="paragraph" w:styleId="IntenseQuote">
    <w:name w:val="Intense Quote"/>
    <w:basedOn w:val="Normal"/>
    <w:next w:val="Normal"/>
    <w:link w:val="IntenseQuoteChar"/>
    <w:uiPriority w:val="30"/>
    <w:rsid w:val="00007AFE"/>
    <w:pPr>
      <w:pBdr>
        <w:top w:val="single" w:sz="4" w:space="10" w:color="FFD400" w:themeColor="accent1"/>
        <w:bottom w:val="single" w:sz="4" w:space="10" w:color="FFD400" w:themeColor="accent1"/>
      </w:pBdr>
      <w:spacing w:before="360" w:after="360"/>
      <w:ind w:left="862" w:right="862"/>
      <w:jc w:val="center"/>
    </w:pPr>
    <w:rPr>
      <w:i/>
      <w:iCs/>
      <w:color w:val="000000" w:themeColor="text1"/>
    </w:rPr>
  </w:style>
  <w:style w:type="character" w:customStyle="1" w:styleId="IntenseQuoteChar">
    <w:name w:val="Intense Quote Char"/>
    <w:basedOn w:val="DefaultParagraphFont"/>
    <w:link w:val="IntenseQuote"/>
    <w:uiPriority w:val="30"/>
    <w:rsid w:val="00007AFE"/>
    <w:rPr>
      <w:rFonts w:ascii="Arial" w:hAnsi="Arial"/>
      <w:i/>
      <w:iCs/>
      <w:color w:val="000000" w:themeColor="text1"/>
    </w:rPr>
  </w:style>
  <w:style w:type="character" w:styleId="SubtleReference">
    <w:name w:val="Subtle Reference"/>
    <w:basedOn w:val="DefaultParagraphFont"/>
    <w:uiPriority w:val="31"/>
    <w:rsid w:val="00007AFE"/>
    <w:rPr>
      <w:rFonts w:ascii="Arial" w:hAnsi="Arial"/>
      <w:smallCaps/>
      <w:color w:val="5A5A5A" w:themeColor="text1" w:themeTint="A5"/>
    </w:rPr>
  </w:style>
  <w:style w:type="character" w:styleId="IntenseReference">
    <w:name w:val="Intense Reference"/>
    <w:basedOn w:val="DefaultParagraphFont"/>
    <w:uiPriority w:val="32"/>
    <w:rsid w:val="00007AFE"/>
    <w:rPr>
      <w:rFonts w:ascii="Arial" w:hAnsi="Arial"/>
      <w:b/>
      <w:bCs/>
      <w:smallCaps/>
      <w:color w:val="auto"/>
      <w:spacing w:val="5"/>
    </w:rPr>
  </w:style>
  <w:style w:type="paragraph" w:customStyle="1" w:styleId="Tablebullets1stlevel">
    <w:name w:val="Table bullets 1st level"/>
    <w:basedOn w:val="NoSpacing"/>
    <w:link w:val="Tablebullets1stlevelChar"/>
    <w:uiPriority w:val="5"/>
    <w:rsid w:val="00360D0B"/>
    <w:pPr>
      <w:numPr>
        <w:numId w:val="4"/>
      </w:numPr>
      <w:ind w:left="454" w:hanging="227"/>
    </w:pPr>
  </w:style>
  <w:style w:type="character" w:customStyle="1" w:styleId="Heading3Char">
    <w:name w:val="Heading 3 Char"/>
    <w:basedOn w:val="DefaultParagraphFont"/>
    <w:link w:val="Heading3"/>
    <w:rsid w:val="007F4C22"/>
    <w:rPr>
      <w:rFonts w:ascii="Arial" w:eastAsiaTheme="majorEastAsia" w:hAnsi="Arial" w:cstheme="majorBidi"/>
      <w:b/>
      <w:color w:val="000000" w:themeColor="text1"/>
      <w:sz w:val="20"/>
    </w:rPr>
  </w:style>
  <w:style w:type="paragraph" w:styleId="NoSpacing">
    <w:name w:val="No Spacing"/>
    <w:aliases w:val="Table text"/>
    <w:link w:val="NoSpacingChar"/>
    <w:uiPriority w:val="1"/>
    <w:qFormat/>
    <w:rsid w:val="00904E15"/>
    <w:rPr>
      <w:rFonts w:ascii="Arial" w:eastAsiaTheme="minorEastAsia" w:hAnsi="Arial"/>
      <w:sz w:val="20"/>
      <w:szCs w:val="22"/>
      <w:lang w:eastAsia="zh-CN"/>
    </w:rPr>
  </w:style>
  <w:style w:type="character" w:customStyle="1" w:styleId="NoSpacingChar">
    <w:name w:val="No Spacing Char"/>
    <w:aliases w:val="Table text Char"/>
    <w:basedOn w:val="DefaultParagraphFont"/>
    <w:link w:val="NoSpacing"/>
    <w:uiPriority w:val="1"/>
    <w:rsid w:val="00360D0B"/>
    <w:rPr>
      <w:rFonts w:ascii="Arial" w:eastAsiaTheme="minorEastAsia" w:hAnsi="Arial"/>
      <w:sz w:val="20"/>
      <w:szCs w:val="22"/>
      <w:lang w:eastAsia="zh-CN"/>
    </w:rPr>
  </w:style>
  <w:style w:type="character" w:customStyle="1" w:styleId="Heading4Char">
    <w:name w:val="Heading 4 Char"/>
    <w:aliases w:val=" Sub-Clause Sub-paragraph Char,Sub-Clause Sub-paragraph Char,Heading 4 Char Char Char Char Char,H4 Char"/>
    <w:basedOn w:val="DefaultParagraphFont"/>
    <w:link w:val="Heading4"/>
    <w:rsid w:val="009A2EBE"/>
    <w:rPr>
      <w:rFonts w:ascii="Arial" w:eastAsiaTheme="majorEastAsia" w:hAnsi="Arial" w:cstheme="majorBidi"/>
      <w:i/>
      <w:iCs/>
      <w:color w:val="000000" w:themeColor="text1"/>
    </w:rPr>
  </w:style>
  <w:style w:type="paragraph" w:styleId="ListParagraph">
    <w:name w:val="List Paragraph"/>
    <w:aliases w:val="Bullets 1,List Paragraph Red,Bullet EY,Buletai,List Paragraph21,List Paragraph1,List Paragraph2,lp1,Bullet 1,Use Case List Paragraph,Numbering,ERP-List Paragraph,List Paragraph11,List Paragraph111,Paragraph,List not in Table,Lente"/>
    <w:basedOn w:val="Normal"/>
    <w:link w:val="ListParagraphChar"/>
    <w:uiPriority w:val="34"/>
    <w:qFormat/>
    <w:rsid w:val="00904E15"/>
    <w:pPr>
      <w:numPr>
        <w:numId w:val="1"/>
      </w:numPr>
      <w:spacing w:before="120" w:after="120"/>
    </w:pPr>
  </w:style>
  <w:style w:type="paragraph" w:styleId="FootnoteText">
    <w:name w:val="footnote text"/>
    <w:basedOn w:val="Normal"/>
    <w:link w:val="FootnoteTextChar"/>
    <w:unhideWhenUsed/>
    <w:qFormat/>
    <w:rsid w:val="004B7C09"/>
    <w:rPr>
      <w:color w:val="000000" w:themeColor="text1"/>
      <w:szCs w:val="20"/>
    </w:rPr>
  </w:style>
  <w:style w:type="character" w:customStyle="1" w:styleId="FootnoteTextChar">
    <w:name w:val="Footnote Text Char"/>
    <w:basedOn w:val="DefaultParagraphFont"/>
    <w:link w:val="FootnoteText"/>
    <w:rsid w:val="004B7C09"/>
    <w:rPr>
      <w:rFonts w:ascii="Arial" w:hAnsi="Arial"/>
      <w:color w:val="000000" w:themeColor="text1"/>
      <w:sz w:val="20"/>
      <w:szCs w:val="20"/>
    </w:rPr>
  </w:style>
  <w:style w:type="character" w:styleId="FootnoteReference">
    <w:name w:val="footnote reference"/>
    <w:basedOn w:val="DefaultParagraphFont"/>
    <w:unhideWhenUsed/>
    <w:qFormat/>
    <w:rsid w:val="001559ED"/>
    <w:rPr>
      <w:rFonts w:ascii="Arial" w:hAnsi="Arial"/>
      <w:color w:val="000000" w:themeColor="text1"/>
      <w:vertAlign w:val="superscript"/>
    </w:rPr>
  </w:style>
  <w:style w:type="paragraph" w:customStyle="1" w:styleId="Link">
    <w:name w:val="Link"/>
    <w:basedOn w:val="FootnoteText"/>
    <w:next w:val="Normal"/>
    <w:uiPriority w:val="9"/>
    <w:qFormat/>
    <w:rsid w:val="002F304F"/>
    <w:rPr>
      <w:color w:val="189045"/>
      <w:u w:val="single"/>
    </w:rPr>
  </w:style>
  <w:style w:type="table" w:styleId="TableGrid">
    <w:name w:val="Table Grid"/>
    <w:basedOn w:val="TableNormal"/>
    <w:uiPriority w:val="39"/>
    <w:rsid w:val="00A21C91"/>
    <w:rPr>
      <w:rFonts w:ascii="Arial" w:hAnsi="Arial"/>
    </w:rPr>
    <w:tblPr>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Pr>
  </w:style>
  <w:style w:type="table" w:customStyle="1" w:styleId="ILtable1">
    <w:name w:val="IL table 1"/>
    <w:basedOn w:val="TableNormal"/>
    <w:uiPriority w:val="99"/>
    <w:rsid w:val="003F4649"/>
    <w:rPr>
      <w:rFonts w:ascii="Arial" w:hAnsi="Arial"/>
      <w:sz w:val="20"/>
    </w:rPr>
    <w:tblPr>
      <w:tblBorders>
        <w:insideH w:val="single" w:sz="6" w:space="0" w:color="FFFFFF" w:themeColor="background1"/>
        <w:insideV w:val="single" w:sz="6" w:space="0" w:color="FFFFFF" w:themeColor="background1"/>
      </w:tblBorders>
      <w:tblCellMar>
        <w:top w:w="142" w:type="dxa"/>
        <w:left w:w="170" w:type="dxa"/>
        <w:bottom w:w="142" w:type="dxa"/>
        <w:right w:w="170" w:type="dxa"/>
      </w:tblCellMar>
    </w:tblPr>
    <w:tcPr>
      <w:shd w:val="clear" w:color="auto" w:fill="E6E7E8"/>
    </w:tcPr>
    <w:tblStylePr w:type="firstRow">
      <w:pPr>
        <w:jc w:val="left"/>
      </w:pPr>
      <w:rPr>
        <w:rFonts w:ascii="Arial" w:hAnsi="Arial"/>
        <w:b/>
        <w:color w:val="000000" w:themeColor="text1"/>
        <w:sz w:val="24"/>
      </w:rPr>
      <w:tblPr/>
      <w:tcPr>
        <w:tcBorders>
          <w:top w:val="nil"/>
          <w:left w:val="nil"/>
          <w:bottom w:val="nil"/>
          <w:right w:val="nil"/>
          <w:insideH w:val="nil"/>
          <w:insideV w:val="single" w:sz="6" w:space="0" w:color="FFFFFF" w:themeColor="background1"/>
          <w:tl2br w:val="nil"/>
          <w:tr2bl w:val="nil"/>
        </w:tcBorders>
        <w:shd w:val="clear" w:color="auto" w:fill="A5CDE1"/>
      </w:tcPr>
    </w:tblStylePr>
    <w:tblStylePr w:type="lastRow">
      <w:pPr>
        <w:jc w:val="left"/>
      </w:pPr>
      <w:rPr>
        <w:rFonts w:ascii="Arial" w:hAnsi="Arial"/>
        <w:color w:val="000000" w:themeColor="text1"/>
        <w:sz w:val="24"/>
      </w:rPr>
      <w:tblPr/>
      <w:tcPr>
        <w:shd w:val="clear" w:color="auto" w:fill="E6E7E8"/>
      </w:tcPr>
    </w:tblStylePr>
    <w:tblStylePr w:type="lastCol">
      <w:rPr>
        <w:rFonts w:ascii="Arial" w:hAnsi="Arial"/>
        <w:sz w:val="24"/>
      </w:rPr>
    </w:tblStylePr>
  </w:style>
  <w:style w:type="table" w:customStyle="1" w:styleId="ILtable2">
    <w:name w:val="IL table 2"/>
    <w:basedOn w:val="TableNormal"/>
    <w:uiPriority w:val="99"/>
    <w:rsid w:val="003F4649"/>
    <w:rPr>
      <w:rFonts w:ascii="Arial" w:hAnsi="Arial"/>
      <w:color w:val="000000" w:themeColor="text1"/>
      <w:sz w:val="20"/>
    </w:rPr>
    <w:tblPr>
      <w:tblBorders>
        <w:bottom w:val="single" w:sz="4" w:space="0" w:color="000000" w:themeColor="text1"/>
        <w:insideH w:val="single" w:sz="4" w:space="0" w:color="000000" w:themeColor="text1"/>
      </w:tblBorders>
      <w:tblCellMar>
        <w:top w:w="170" w:type="dxa"/>
        <w:left w:w="142" w:type="dxa"/>
        <w:bottom w:w="170" w:type="dxa"/>
        <w:right w:w="142" w:type="dxa"/>
      </w:tblCellMar>
    </w:tblPr>
    <w:tcPr>
      <w:shd w:val="clear" w:color="auto" w:fill="auto"/>
    </w:tcPr>
    <w:tblStylePr w:type="firstRow">
      <w:pPr>
        <w:wordWrap/>
        <w:jc w:val="left"/>
      </w:pPr>
      <w:rPr>
        <w:rFonts w:ascii="Arial" w:hAnsi="Arial"/>
        <w:b/>
        <w:sz w:val="20"/>
      </w:rPr>
      <w:tblPr/>
      <w:tcPr>
        <w:tcBorders>
          <w:top w:val="nil"/>
          <w:left w:val="nil"/>
          <w:bottom w:val="nil"/>
          <w:right w:val="nil"/>
          <w:insideH w:val="nil"/>
          <w:insideV w:val="single" w:sz="4" w:space="0" w:color="FFFFFF" w:themeColor="background2"/>
          <w:tl2br w:val="nil"/>
          <w:tr2bl w:val="nil"/>
        </w:tcBorders>
        <w:shd w:val="clear" w:color="auto" w:fill="FFD400"/>
      </w:tcPr>
    </w:tblStylePr>
    <w:tblStylePr w:type="lastRow">
      <w:rPr>
        <w:rFonts w:ascii="Arial" w:hAnsi="Arial"/>
        <w:sz w:val="24"/>
      </w:rPr>
      <w:tblPr/>
      <w:tcPr>
        <w:tcBorders>
          <w:top w:val="nil"/>
          <w:left w:val="nil"/>
          <w:bottom w:val="nil"/>
          <w:right w:val="nil"/>
          <w:insideH w:val="nil"/>
          <w:insideV w:val="nil"/>
          <w:tl2br w:val="nil"/>
          <w:tr2bl w:val="nil"/>
        </w:tcBorders>
        <w:shd w:val="clear" w:color="auto" w:fill="auto"/>
      </w:tcPr>
    </w:tblStylePr>
  </w:style>
  <w:style w:type="table" w:customStyle="1" w:styleId="IVStyle3">
    <w:name w:val="IV Style3"/>
    <w:basedOn w:val="TableNormal"/>
    <w:uiPriority w:val="99"/>
    <w:rsid w:val="005C6324"/>
    <w:rPr>
      <w:rFonts w:ascii="Arial" w:hAnsi="Arial"/>
    </w:rPr>
    <w:tblPr>
      <w:tblCellMar>
        <w:top w:w="142" w:type="dxa"/>
        <w:left w:w="170" w:type="dxa"/>
        <w:bottom w:w="142" w:type="dxa"/>
        <w:right w:w="170" w:type="dxa"/>
      </w:tblCellMar>
    </w:tblPr>
    <w:tblStylePr w:type="firstRow">
      <w:rPr>
        <w:rFonts w:ascii="Arial" w:hAnsi="Arial"/>
        <w:b/>
        <w:color w:val="000000" w:themeColor="text1"/>
        <w:sz w:val="24"/>
      </w:rPr>
      <w:tblPr/>
      <w:tcPr>
        <w:tcBorders>
          <w:top w:val="nil"/>
          <w:left w:val="nil"/>
          <w:bottom w:val="single" w:sz="4" w:space="0" w:color="000000" w:themeColor="text1"/>
          <w:right w:val="nil"/>
          <w:insideH w:val="nil"/>
          <w:insideV w:val="nil"/>
          <w:tl2br w:val="nil"/>
          <w:tr2bl w:val="nil"/>
        </w:tcBorders>
      </w:tcPr>
    </w:tblStylePr>
  </w:style>
  <w:style w:type="character" w:styleId="Hyperlink">
    <w:name w:val="Hyperlink"/>
    <w:basedOn w:val="DefaultParagraphFont"/>
    <w:unhideWhenUsed/>
    <w:rsid w:val="000904AD"/>
    <w:rPr>
      <w:color w:val="195236" w:themeColor="hyperlink"/>
      <w:u w:val="single"/>
    </w:rPr>
  </w:style>
  <w:style w:type="character" w:styleId="UnresolvedMention">
    <w:name w:val="Unresolved Mention"/>
    <w:basedOn w:val="DefaultParagraphFont"/>
    <w:uiPriority w:val="99"/>
    <w:unhideWhenUsed/>
    <w:rsid w:val="000904AD"/>
    <w:rPr>
      <w:color w:val="605E5C"/>
      <w:shd w:val="clear" w:color="auto" w:fill="E1DFDD"/>
    </w:rPr>
  </w:style>
  <w:style w:type="paragraph" w:customStyle="1" w:styleId="Bullets1stlevel">
    <w:name w:val="Bullets 1st level"/>
    <w:basedOn w:val="ListParagraph"/>
    <w:link w:val="Bullets1stlevelChar"/>
    <w:uiPriority w:val="3"/>
    <w:qFormat/>
    <w:rsid w:val="00F92F5A"/>
    <w:pPr>
      <w:numPr>
        <w:numId w:val="5"/>
      </w:numPr>
      <w:ind w:left="340" w:hanging="227"/>
    </w:pPr>
  </w:style>
  <w:style w:type="paragraph" w:customStyle="1" w:styleId="Bullets2ndlevel">
    <w:name w:val="Bullets 2nd level"/>
    <w:basedOn w:val="ListParagraph"/>
    <w:link w:val="Bullets2ndlevelChar"/>
    <w:uiPriority w:val="3"/>
    <w:qFormat/>
    <w:rsid w:val="00ED49A4"/>
    <w:pPr>
      <w:numPr>
        <w:ilvl w:val="1"/>
        <w:numId w:val="2"/>
      </w:numPr>
      <w:ind w:left="567" w:hanging="227"/>
    </w:pPr>
  </w:style>
  <w:style w:type="character" w:customStyle="1" w:styleId="ListParagraphChar">
    <w:name w:val="List Paragraph Char"/>
    <w:aliases w:val="Bullets 1 Char,List Paragraph Red Char,Bullet EY Char,Buletai Char,List Paragraph21 Char,List Paragraph1 Char,List Paragraph2 Char,lp1 Char,Bullet 1 Char,Use Case List Paragraph Char,Numbering Char,ERP-List Paragraph Char,Lente Char"/>
    <w:basedOn w:val="DefaultParagraphFont"/>
    <w:link w:val="ListParagraph"/>
    <w:uiPriority w:val="34"/>
    <w:qFormat/>
    <w:rsid w:val="00ED49A4"/>
    <w:rPr>
      <w:rFonts w:ascii="Times New Roman" w:eastAsia="Lucida Sans Unicode" w:hAnsi="Times New Roman" w:cs="Times New Roman"/>
      <w:kern w:val="1"/>
    </w:rPr>
  </w:style>
  <w:style w:type="character" w:customStyle="1" w:styleId="Bullets1stlevelChar">
    <w:name w:val="Bullets 1st level Char"/>
    <w:basedOn w:val="ListParagraphChar"/>
    <w:link w:val="Bullets1stlevel"/>
    <w:uiPriority w:val="3"/>
    <w:rsid w:val="00F92F5A"/>
    <w:rPr>
      <w:rFonts w:ascii="Times New Roman" w:eastAsia="Lucida Sans Unicode" w:hAnsi="Times New Roman" w:cs="Times New Roman"/>
      <w:kern w:val="1"/>
    </w:rPr>
  </w:style>
  <w:style w:type="paragraph" w:customStyle="1" w:styleId="Bullets3rdlevel">
    <w:name w:val="Bullets 3rd level"/>
    <w:basedOn w:val="ListParagraph"/>
    <w:link w:val="Bullets3rdlevelChar"/>
    <w:uiPriority w:val="3"/>
    <w:qFormat/>
    <w:rsid w:val="00ED49A4"/>
    <w:pPr>
      <w:numPr>
        <w:ilvl w:val="2"/>
        <w:numId w:val="2"/>
      </w:numPr>
      <w:ind w:left="794" w:hanging="227"/>
    </w:pPr>
  </w:style>
  <w:style w:type="character" w:customStyle="1" w:styleId="Bullets2ndlevelChar">
    <w:name w:val="Bullets 2nd level Char"/>
    <w:basedOn w:val="ListParagraphChar"/>
    <w:link w:val="Bullets2ndlevel"/>
    <w:uiPriority w:val="3"/>
    <w:rsid w:val="007F4C22"/>
    <w:rPr>
      <w:rFonts w:ascii="Times New Roman" w:eastAsia="Lucida Sans Unicode" w:hAnsi="Times New Roman" w:cs="Times New Roman"/>
      <w:kern w:val="1"/>
    </w:rPr>
  </w:style>
  <w:style w:type="paragraph" w:customStyle="1" w:styleId="Bullets4thlevel">
    <w:name w:val="Bullets 4th level"/>
    <w:basedOn w:val="Bullets3rdlevel"/>
    <w:link w:val="Bullets4thlevelChar"/>
    <w:uiPriority w:val="3"/>
    <w:qFormat/>
    <w:rsid w:val="00D34F96"/>
    <w:pPr>
      <w:numPr>
        <w:numId w:val="3"/>
      </w:numPr>
      <w:ind w:left="1021" w:hanging="227"/>
    </w:pPr>
  </w:style>
  <w:style w:type="character" w:customStyle="1" w:styleId="Bullets3rdlevelChar">
    <w:name w:val="Bullets 3rd level Char"/>
    <w:basedOn w:val="ListParagraphChar"/>
    <w:link w:val="Bullets3rdlevel"/>
    <w:uiPriority w:val="3"/>
    <w:rsid w:val="007F4C22"/>
    <w:rPr>
      <w:rFonts w:ascii="Times New Roman" w:eastAsia="Lucida Sans Unicode" w:hAnsi="Times New Roman" w:cs="Times New Roman"/>
      <w:kern w:val="1"/>
    </w:rPr>
  </w:style>
  <w:style w:type="paragraph" w:customStyle="1" w:styleId="Tablebullets1stlevel0">
    <w:name w:val="Table_bullets 1st level"/>
    <w:basedOn w:val="Bullets1stlevel"/>
    <w:link w:val="Tablebullets1stlevelChar0"/>
    <w:uiPriority w:val="5"/>
    <w:qFormat/>
    <w:rsid w:val="00360D0B"/>
    <w:pPr>
      <w:spacing w:before="0" w:after="0"/>
    </w:pPr>
  </w:style>
  <w:style w:type="character" w:customStyle="1" w:styleId="Bullets4thlevelChar">
    <w:name w:val="Bullets 4th level Char"/>
    <w:basedOn w:val="Bullets3rdlevelChar"/>
    <w:link w:val="Bullets4thlevel"/>
    <w:uiPriority w:val="3"/>
    <w:rsid w:val="007F4C22"/>
    <w:rPr>
      <w:rFonts w:ascii="Times New Roman" w:eastAsia="Lucida Sans Unicode" w:hAnsi="Times New Roman" w:cs="Times New Roman"/>
      <w:kern w:val="1"/>
    </w:rPr>
  </w:style>
  <w:style w:type="character" w:customStyle="1" w:styleId="Tablebullets1stlevelChar">
    <w:name w:val="Table bullets 1st level Char"/>
    <w:basedOn w:val="NoSpacingChar"/>
    <w:link w:val="Tablebullets1stlevel"/>
    <w:uiPriority w:val="5"/>
    <w:rsid w:val="00360D0B"/>
    <w:rPr>
      <w:rFonts w:ascii="Arial" w:eastAsiaTheme="minorEastAsia" w:hAnsi="Arial"/>
      <w:sz w:val="20"/>
      <w:szCs w:val="22"/>
      <w:lang w:eastAsia="zh-CN"/>
    </w:rPr>
  </w:style>
  <w:style w:type="paragraph" w:customStyle="1" w:styleId="Tablebullets2ndlevel">
    <w:name w:val="Table_bullets 2nd level"/>
    <w:basedOn w:val="Bullets2ndlevel"/>
    <w:link w:val="Tablebullets2ndlevelChar"/>
    <w:uiPriority w:val="5"/>
    <w:qFormat/>
    <w:rsid w:val="00360D0B"/>
    <w:pPr>
      <w:spacing w:before="0" w:after="0"/>
    </w:pPr>
  </w:style>
  <w:style w:type="character" w:customStyle="1" w:styleId="Tablebullets1stlevelChar0">
    <w:name w:val="Table_bullets 1st level Char"/>
    <w:basedOn w:val="Bullets1stlevelChar"/>
    <w:link w:val="Tablebullets1stlevel0"/>
    <w:uiPriority w:val="5"/>
    <w:rsid w:val="00360D0B"/>
    <w:rPr>
      <w:rFonts w:ascii="Times New Roman" w:eastAsia="Lucida Sans Unicode" w:hAnsi="Times New Roman" w:cs="Times New Roman"/>
      <w:kern w:val="1"/>
    </w:rPr>
  </w:style>
  <w:style w:type="paragraph" w:customStyle="1" w:styleId="Tablebullets3rdlevel">
    <w:name w:val="Table_bullets 3rd level"/>
    <w:basedOn w:val="Bullets3rdlevel"/>
    <w:link w:val="Tablebullets3rdlevelChar"/>
    <w:uiPriority w:val="5"/>
    <w:qFormat/>
    <w:rsid w:val="00360D0B"/>
    <w:pPr>
      <w:spacing w:before="0" w:after="0"/>
    </w:pPr>
  </w:style>
  <w:style w:type="character" w:customStyle="1" w:styleId="Tablebullets2ndlevelChar">
    <w:name w:val="Table_bullets 2nd level Char"/>
    <w:basedOn w:val="Bullets2ndlevelChar"/>
    <w:link w:val="Tablebullets2ndlevel"/>
    <w:uiPriority w:val="5"/>
    <w:rsid w:val="00360D0B"/>
    <w:rPr>
      <w:rFonts w:ascii="Times New Roman" w:eastAsia="Lucida Sans Unicode" w:hAnsi="Times New Roman" w:cs="Times New Roman"/>
      <w:kern w:val="1"/>
    </w:rPr>
  </w:style>
  <w:style w:type="paragraph" w:customStyle="1" w:styleId="Tablebullets4thlevel">
    <w:name w:val="Table_bullets 4th level"/>
    <w:basedOn w:val="Bullets4thlevel"/>
    <w:link w:val="Tablebullets4thlevelChar"/>
    <w:uiPriority w:val="5"/>
    <w:qFormat/>
    <w:rsid w:val="00360D0B"/>
    <w:pPr>
      <w:spacing w:before="0" w:after="0"/>
    </w:pPr>
  </w:style>
  <w:style w:type="character" w:customStyle="1" w:styleId="Tablebullets3rdlevelChar">
    <w:name w:val="Table_bullets 3rd level Char"/>
    <w:basedOn w:val="Bullets3rdlevelChar"/>
    <w:link w:val="Tablebullets3rdlevel"/>
    <w:uiPriority w:val="5"/>
    <w:rsid w:val="00360D0B"/>
    <w:rPr>
      <w:rFonts w:ascii="Times New Roman" w:eastAsia="Lucida Sans Unicode" w:hAnsi="Times New Roman" w:cs="Times New Roman"/>
      <w:kern w:val="1"/>
    </w:rPr>
  </w:style>
  <w:style w:type="character" w:customStyle="1" w:styleId="Tablebullets4thlevelChar">
    <w:name w:val="Table_bullets 4th level Char"/>
    <w:basedOn w:val="Bullets4thlevelChar"/>
    <w:link w:val="Tablebullets4thlevel"/>
    <w:uiPriority w:val="5"/>
    <w:rsid w:val="00360D0B"/>
    <w:rPr>
      <w:rFonts w:ascii="Times New Roman" w:eastAsia="Lucida Sans Unicode" w:hAnsi="Times New Roman" w:cs="Times New Roman"/>
      <w:kern w:val="1"/>
    </w:rPr>
  </w:style>
  <w:style w:type="paragraph" w:styleId="BodyText">
    <w:name w:val="Body Text"/>
    <w:basedOn w:val="Normal"/>
    <w:link w:val="BodyTextChar"/>
    <w:rsid w:val="00BD25BF"/>
    <w:pPr>
      <w:spacing w:after="120"/>
    </w:pPr>
  </w:style>
  <w:style w:type="character" w:customStyle="1" w:styleId="BodyTextChar">
    <w:name w:val="Body Text Char"/>
    <w:basedOn w:val="DefaultParagraphFont"/>
    <w:link w:val="BodyText"/>
    <w:rsid w:val="00BD25BF"/>
    <w:rPr>
      <w:rFonts w:ascii="Times New Roman" w:eastAsia="Lucida Sans Unicode" w:hAnsi="Times New Roman" w:cs="Times New Roman"/>
      <w:kern w:val="1"/>
    </w:rPr>
  </w:style>
  <w:style w:type="paragraph" w:customStyle="1" w:styleId="BodyText1">
    <w:name w:val="Body Text1"/>
    <w:rsid w:val="00BD25BF"/>
    <w:pPr>
      <w:suppressAutoHyphens/>
      <w:autoSpaceDE w:val="0"/>
      <w:ind w:firstLine="312"/>
      <w:jc w:val="both"/>
    </w:pPr>
    <w:rPr>
      <w:rFonts w:ascii="TimesLT" w:eastAsia="Arial" w:hAnsi="TimesLT" w:cs="Arial Unicode MS"/>
      <w:sz w:val="20"/>
      <w:szCs w:val="20"/>
      <w:lang w:val="en-US" w:eastAsia="ar-SA"/>
    </w:rPr>
  </w:style>
  <w:style w:type="paragraph" w:customStyle="1" w:styleId="RamBullet1">
    <w:name w:val="Ram Bullet 1"/>
    <w:basedOn w:val="Normal"/>
    <w:rsid w:val="00BD25BF"/>
    <w:pPr>
      <w:widowControl/>
      <w:numPr>
        <w:numId w:val="6"/>
      </w:numPr>
      <w:suppressAutoHyphens w:val="0"/>
      <w:spacing w:line="280" w:lineRule="atLeast"/>
    </w:pPr>
    <w:rPr>
      <w:rFonts w:eastAsia="Times New Roman"/>
      <w:kern w:val="0"/>
      <w:sz w:val="23"/>
      <w:szCs w:val="20"/>
      <w:lang w:val="en-GB"/>
    </w:rPr>
  </w:style>
  <w:style w:type="character" w:customStyle="1" w:styleId="CharStyle7">
    <w:name w:val="Char Style 7"/>
    <w:link w:val="Style6"/>
    <w:uiPriority w:val="99"/>
    <w:rsid w:val="00BD25BF"/>
    <w:rPr>
      <w:sz w:val="23"/>
      <w:szCs w:val="23"/>
      <w:shd w:val="clear" w:color="auto" w:fill="FFFFFF"/>
    </w:rPr>
  </w:style>
  <w:style w:type="paragraph" w:customStyle="1" w:styleId="Style6">
    <w:name w:val="Style 6"/>
    <w:basedOn w:val="Normal"/>
    <w:link w:val="CharStyle7"/>
    <w:uiPriority w:val="99"/>
    <w:rsid w:val="00BD25BF"/>
    <w:pPr>
      <w:shd w:val="clear" w:color="auto" w:fill="FFFFFF"/>
      <w:suppressAutoHyphens w:val="0"/>
      <w:spacing w:line="250" w:lineRule="exact"/>
      <w:ind w:hanging="920"/>
    </w:pPr>
    <w:rPr>
      <w:rFonts w:asciiTheme="minorHAnsi" w:eastAsiaTheme="minorHAnsi" w:hAnsiTheme="minorHAnsi" w:cstheme="minorBidi"/>
      <w:kern w:val="0"/>
      <w:sz w:val="23"/>
      <w:szCs w:val="23"/>
    </w:rPr>
  </w:style>
  <w:style w:type="character" w:customStyle="1" w:styleId="CharStyle13">
    <w:name w:val="Char Style 13"/>
    <w:basedOn w:val="DefaultParagraphFont"/>
    <w:link w:val="Style12"/>
    <w:uiPriority w:val="99"/>
    <w:rsid w:val="00BD25BF"/>
    <w:rPr>
      <w:b/>
      <w:bCs/>
      <w:sz w:val="19"/>
      <w:szCs w:val="19"/>
      <w:shd w:val="clear" w:color="auto" w:fill="FFFFFF"/>
    </w:rPr>
  </w:style>
  <w:style w:type="paragraph" w:customStyle="1" w:styleId="Style12">
    <w:name w:val="Style 12"/>
    <w:basedOn w:val="Normal"/>
    <w:link w:val="CharStyle13"/>
    <w:uiPriority w:val="99"/>
    <w:rsid w:val="00BD25BF"/>
    <w:pPr>
      <w:shd w:val="clear" w:color="auto" w:fill="FFFFFF"/>
      <w:suppressAutoHyphens w:val="0"/>
      <w:spacing w:line="252" w:lineRule="exact"/>
      <w:ind w:hanging="440"/>
      <w:jc w:val="both"/>
    </w:pPr>
    <w:rPr>
      <w:rFonts w:asciiTheme="minorHAnsi" w:eastAsiaTheme="minorHAnsi" w:hAnsiTheme="minorHAnsi" w:cstheme="minorBidi"/>
      <w:b/>
      <w:bCs/>
      <w:kern w:val="0"/>
      <w:sz w:val="19"/>
      <w:szCs w:val="19"/>
    </w:rPr>
  </w:style>
  <w:style w:type="character" w:customStyle="1" w:styleId="CharStyle38">
    <w:name w:val="Char Style 38"/>
    <w:basedOn w:val="DefaultParagraphFont"/>
    <w:link w:val="Style36"/>
    <w:uiPriority w:val="99"/>
    <w:rsid w:val="00BD25BF"/>
    <w:rPr>
      <w:sz w:val="21"/>
      <w:szCs w:val="21"/>
      <w:shd w:val="clear" w:color="auto" w:fill="FFFFFF"/>
    </w:rPr>
  </w:style>
  <w:style w:type="character" w:customStyle="1" w:styleId="CharStyle40">
    <w:name w:val="Char Style 40"/>
    <w:basedOn w:val="DefaultParagraphFont"/>
    <w:link w:val="Style39"/>
    <w:uiPriority w:val="99"/>
    <w:rsid w:val="00BD25BF"/>
    <w:rPr>
      <w:b/>
      <w:bCs/>
      <w:sz w:val="21"/>
      <w:szCs w:val="21"/>
      <w:shd w:val="clear" w:color="auto" w:fill="FFFFFF"/>
    </w:rPr>
  </w:style>
  <w:style w:type="paragraph" w:customStyle="1" w:styleId="Style36">
    <w:name w:val="Style 36"/>
    <w:basedOn w:val="Normal"/>
    <w:link w:val="CharStyle38"/>
    <w:uiPriority w:val="99"/>
    <w:rsid w:val="00BD25BF"/>
    <w:pPr>
      <w:shd w:val="clear" w:color="auto" w:fill="FFFFFF"/>
      <w:suppressAutoHyphens w:val="0"/>
      <w:spacing w:after="300" w:line="240" w:lineRule="atLeast"/>
    </w:pPr>
    <w:rPr>
      <w:rFonts w:asciiTheme="minorHAnsi" w:eastAsiaTheme="minorHAnsi" w:hAnsiTheme="minorHAnsi" w:cstheme="minorBidi"/>
      <w:kern w:val="0"/>
      <w:sz w:val="21"/>
      <w:szCs w:val="21"/>
    </w:rPr>
  </w:style>
  <w:style w:type="paragraph" w:customStyle="1" w:styleId="Style39">
    <w:name w:val="Style 39"/>
    <w:basedOn w:val="Normal"/>
    <w:link w:val="CharStyle40"/>
    <w:uiPriority w:val="99"/>
    <w:rsid w:val="00BD25BF"/>
    <w:pPr>
      <w:shd w:val="clear" w:color="auto" w:fill="FFFFFF"/>
      <w:suppressAutoHyphens w:val="0"/>
      <w:spacing w:before="300" w:after="300" w:line="240" w:lineRule="atLeast"/>
      <w:outlineLvl w:val="3"/>
    </w:pPr>
    <w:rPr>
      <w:rFonts w:asciiTheme="minorHAnsi" w:eastAsiaTheme="minorHAnsi" w:hAnsiTheme="minorHAnsi" w:cstheme="minorBidi"/>
      <w:b/>
      <w:bCs/>
      <w:kern w:val="0"/>
      <w:sz w:val="21"/>
      <w:szCs w:val="21"/>
    </w:rPr>
  </w:style>
  <w:style w:type="character" w:customStyle="1" w:styleId="normaltextrun">
    <w:name w:val="normaltextrun"/>
    <w:basedOn w:val="DefaultParagraphFont"/>
    <w:rsid w:val="00BD25BF"/>
  </w:style>
  <w:style w:type="character" w:customStyle="1" w:styleId="eop">
    <w:name w:val="eop"/>
    <w:basedOn w:val="DefaultParagraphFont"/>
    <w:rsid w:val="00BD25BF"/>
  </w:style>
  <w:style w:type="paragraph" w:customStyle="1" w:styleId="CentrBoldm">
    <w:name w:val="CentrBoldm"/>
    <w:basedOn w:val="Normal"/>
    <w:rsid w:val="00BD25BF"/>
    <w:pPr>
      <w:widowControl/>
      <w:suppressAutoHyphens w:val="0"/>
      <w:autoSpaceDE w:val="0"/>
      <w:autoSpaceDN w:val="0"/>
      <w:adjustRightInd w:val="0"/>
      <w:jc w:val="center"/>
    </w:pPr>
    <w:rPr>
      <w:rFonts w:ascii="TimesLT" w:eastAsia="Times New Roman" w:hAnsi="TimesLT"/>
      <w:b/>
      <w:bCs/>
      <w:kern w:val="0"/>
      <w:sz w:val="20"/>
      <w:szCs w:val="20"/>
      <w:lang w:val="en-US"/>
    </w:rPr>
  </w:style>
  <w:style w:type="paragraph" w:styleId="HTMLPreformatted">
    <w:name w:val="HTML Preformatted"/>
    <w:basedOn w:val="Normal"/>
    <w:link w:val="HTMLPreformattedChar"/>
    <w:uiPriority w:val="99"/>
    <w:semiHidden/>
    <w:unhideWhenUsed/>
    <w:rsid w:val="00BD25BF"/>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BD25BF"/>
    <w:rPr>
      <w:rFonts w:ascii="Consolas" w:eastAsia="Lucida Sans Unicode" w:hAnsi="Consolas" w:cs="Times New Roman"/>
      <w:kern w:val="1"/>
      <w:sz w:val="20"/>
      <w:szCs w:val="20"/>
    </w:rPr>
  </w:style>
  <w:style w:type="character" w:customStyle="1" w:styleId="Heading5Char">
    <w:name w:val="Heading 5 Char"/>
    <w:basedOn w:val="DefaultParagraphFont"/>
    <w:link w:val="Heading5"/>
    <w:rsid w:val="00BD43B2"/>
    <w:rPr>
      <w:rFonts w:ascii="Calibri" w:eastAsia="Calibri" w:hAnsi="Calibri" w:cs="Times New Roman"/>
      <w:b/>
      <w:sz w:val="40"/>
      <w:szCs w:val="20"/>
      <w:lang w:eastAsia="lt-LT"/>
    </w:rPr>
  </w:style>
  <w:style w:type="character" w:customStyle="1" w:styleId="Heading6Char">
    <w:name w:val="Heading 6 Char"/>
    <w:basedOn w:val="DefaultParagraphFont"/>
    <w:link w:val="Heading6"/>
    <w:rsid w:val="00BD43B2"/>
    <w:rPr>
      <w:rFonts w:ascii="Calibri" w:eastAsia="Calibri" w:hAnsi="Calibri" w:cs="Times New Roman"/>
      <w:b/>
      <w:sz w:val="36"/>
      <w:szCs w:val="20"/>
      <w:lang w:eastAsia="lt-LT"/>
    </w:rPr>
  </w:style>
  <w:style w:type="character" w:customStyle="1" w:styleId="Heading7Char">
    <w:name w:val="Heading 7 Char"/>
    <w:basedOn w:val="DefaultParagraphFont"/>
    <w:link w:val="Heading7"/>
    <w:rsid w:val="00BD43B2"/>
    <w:rPr>
      <w:rFonts w:ascii="Calibri" w:eastAsia="Calibri" w:hAnsi="Calibri" w:cs="Times New Roman"/>
      <w:sz w:val="48"/>
      <w:szCs w:val="20"/>
      <w:lang w:eastAsia="lt-LT"/>
    </w:rPr>
  </w:style>
  <w:style w:type="character" w:customStyle="1" w:styleId="Heading8Char">
    <w:name w:val="Heading 8 Char"/>
    <w:basedOn w:val="DefaultParagraphFont"/>
    <w:link w:val="Heading8"/>
    <w:rsid w:val="00BD43B2"/>
    <w:rPr>
      <w:rFonts w:ascii="Calibri" w:eastAsia="Calibri" w:hAnsi="Calibri" w:cs="Times New Roman"/>
      <w:b/>
      <w:sz w:val="18"/>
      <w:szCs w:val="20"/>
      <w:lang w:eastAsia="lt-LT"/>
    </w:rPr>
  </w:style>
  <w:style w:type="character" w:customStyle="1" w:styleId="Heading9Char">
    <w:name w:val="Heading 9 Char"/>
    <w:basedOn w:val="DefaultParagraphFont"/>
    <w:link w:val="Heading9"/>
    <w:uiPriority w:val="9"/>
    <w:rsid w:val="00BD43B2"/>
    <w:rPr>
      <w:rFonts w:ascii="Calibri" w:eastAsia="Calibri" w:hAnsi="Calibri" w:cs="Times New Roman"/>
      <w:sz w:val="40"/>
      <w:szCs w:val="20"/>
      <w:lang w:eastAsia="lt-LT"/>
    </w:rPr>
  </w:style>
  <w:style w:type="paragraph" w:styleId="PlainText">
    <w:name w:val="Plain Text"/>
    <w:basedOn w:val="Normal"/>
    <w:link w:val="PlainTextChar"/>
    <w:rsid w:val="00BD43B2"/>
    <w:pPr>
      <w:widowControl/>
      <w:suppressAutoHyphens w:val="0"/>
      <w:ind w:firstLine="720"/>
    </w:pPr>
    <w:rPr>
      <w:rFonts w:ascii="Courier New" w:eastAsia="Times New Roman" w:hAnsi="Courier New"/>
      <w:kern w:val="0"/>
      <w:sz w:val="20"/>
      <w:szCs w:val="20"/>
      <w:lang w:val="x-none" w:eastAsia="x-none"/>
    </w:rPr>
  </w:style>
  <w:style w:type="character" w:customStyle="1" w:styleId="PlainTextChar">
    <w:name w:val="Plain Text Char"/>
    <w:basedOn w:val="DefaultParagraphFont"/>
    <w:link w:val="PlainText"/>
    <w:rsid w:val="00BD43B2"/>
    <w:rPr>
      <w:rFonts w:ascii="Courier New" w:eastAsia="Times New Roman" w:hAnsi="Courier New" w:cs="Times New Roman"/>
      <w:sz w:val="20"/>
      <w:szCs w:val="20"/>
      <w:lang w:val="x-none" w:eastAsia="x-none"/>
    </w:rPr>
  </w:style>
  <w:style w:type="character" w:customStyle="1" w:styleId="TPSkirsnisChar">
    <w:name w:val="TPSkirsnis Char"/>
    <w:link w:val="TPSkirsnis"/>
    <w:locked/>
    <w:rsid w:val="00BD43B2"/>
    <w:rPr>
      <w:rFonts w:ascii="Courier New" w:hAnsi="Courier New" w:cs="Courier New"/>
      <w:noProof/>
      <w:sz w:val="22"/>
    </w:rPr>
  </w:style>
  <w:style w:type="paragraph" w:customStyle="1" w:styleId="TPSkirsnis">
    <w:name w:val="TPSkirsnis"/>
    <w:basedOn w:val="Normal"/>
    <w:link w:val="TPSkirsnisChar"/>
    <w:rsid w:val="00BD43B2"/>
    <w:pPr>
      <w:widowControl/>
      <w:suppressAutoHyphens w:val="0"/>
      <w:autoSpaceDE w:val="0"/>
      <w:autoSpaceDN w:val="0"/>
      <w:adjustRightInd w:val="0"/>
    </w:pPr>
    <w:rPr>
      <w:rFonts w:ascii="Courier New" w:eastAsiaTheme="minorHAnsi" w:hAnsi="Courier New" w:cs="Courier New"/>
      <w:noProof/>
      <w:kern w:val="0"/>
      <w:sz w:val="22"/>
    </w:rPr>
  </w:style>
  <w:style w:type="paragraph" w:styleId="NormalWeb">
    <w:name w:val="Normal (Web)"/>
    <w:basedOn w:val="Normal"/>
    <w:uiPriority w:val="99"/>
    <w:rsid w:val="00BD43B2"/>
    <w:pPr>
      <w:widowControl/>
      <w:suppressAutoHyphens w:val="0"/>
      <w:spacing w:before="100" w:beforeAutospacing="1" w:after="100" w:afterAutospacing="1"/>
    </w:pPr>
    <w:rPr>
      <w:rFonts w:eastAsia="Times New Roman"/>
      <w:kern w:val="0"/>
      <w:lang w:eastAsia="lt-LT"/>
    </w:rPr>
  </w:style>
  <w:style w:type="paragraph" w:styleId="CommentText">
    <w:name w:val="annotation text"/>
    <w:basedOn w:val="Normal"/>
    <w:link w:val="CommentTextChar"/>
    <w:uiPriority w:val="99"/>
    <w:rsid w:val="00BD43B2"/>
    <w:pPr>
      <w:widowControl/>
      <w:suppressAutoHyphens w:val="0"/>
    </w:pPr>
    <w:rPr>
      <w:rFonts w:ascii="Calibri" w:eastAsia="Calibri" w:hAnsi="Calibri"/>
      <w:kern w:val="0"/>
      <w:szCs w:val="20"/>
    </w:rPr>
  </w:style>
  <w:style w:type="character" w:customStyle="1" w:styleId="CommentTextChar">
    <w:name w:val="Comment Text Char"/>
    <w:basedOn w:val="DefaultParagraphFont"/>
    <w:link w:val="CommentText"/>
    <w:uiPriority w:val="99"/>
    <w:rsid w:val="00BD43B2"/>
    <w:rPr>
      <w:rFonts w:ascii="Calibri" w:eastAsia="Calibri" w:hAnsi="Calibri" w:cs="Times New Roman"/>
      <w:szCs w:val="20"/>
    </w:rPr>
  </w:style>
  <w:style w:type="paragraph" w:styleId="BodyTextIndent2">
    <w:name w:val="Body Text Indent 2"/>
    <w:basedOn w:val="Normal"/>
    <w:link w:val="BodyTextIndent2Char"/>
    <w:rsid w:val="00BD43B2"/>
    <w:pPr>
      <w:widowControl/>
      <w:suppressAutoHyphens w:val="0"/>
      <w:ind w:left="720"/>
    </w:pPr>
    <w:rPr>
      <w:rFonts w:eastAsia="Times New Roman"/>
      <w:i/>
      <w:kern w:val="0"/>
      <w:szCs w:val="20"/>
      <w:lang w:eastAsia="lt-LT"/>
    </w:rPr>
  </w:style>
  <w:style w:type="character" w:customStyle="1" w:styleId="BodyTextIndent2Char">
    <w:name w:val="Body Text Indent 2 Char"/>
    <w:basedOn w:val="DefaultParagraphFont"/>
    <w:link w:val="BodyTextIndent2"/>
    <w:rsid w:val="00BD43B2"/>
    <w:rPr>
      <w:rFonts w:ascii="Times New Roman" w:eastAsia="Times New Roman" w:hAnsi="Times New Roman" w:cs="Times New Roman"/>
      <w:i/>
      <w:szCs w:val="20"/>
      <w:lang w:eastAsia="lt-LT"/>
    </w:rPr>
  </w:style>
  <w:style w:type="paragraph" w:styleId="BodyTextIndent3">
    <w:name w:val="Body Text Indent 3"/>
    <w:basedOn w:val="Normal"/>
    <w:link w:val="BodyTextIndent3Char"/>
    <w:rsid w:val="00BD43B2"/>
    <w:pPr>
      <w:widowControl/>
      <w:tabs>
        <w:tab w:val="left" w:pos="4536"/>
      </w:tabs>
      <w:suppressAutoHyphens w:val="0"/>
      <w:ind w:firstLine="2268"/>
      <w:jc w:val="both"/>
    </w:pPr>
    <w:rPr>
      <w:rFonts w:ascii="Calibri" w:eastAsia="Calibri" w:hAnsi="Calibri"/>
      <w:kern w:val="0"/>
      <w:szCs w:val="20"/>
      <w:lang w:eastAsia="lt-LT"/>
    </w:rPr>
  </w:style>
  <w:style w:type="character" w:customStyle="1" w:styleId="BodyTextIndent3Char">
    <w:name w:val="Body Text Indent 3 Char"/>
    <w:basedOn w:val="DefaultParagraphFont"/>
    <w:link w:val="BodyTextIndent3"/>
    <w:rsid w:val="00BD43B2"/>
    <w:rPr>
      <w:rFonts w:ascii="Calibri" w:eastAsia="Calibri" w:hAnsi="Calibri" w:cs="Times New Roman"/>
      <w:szCs w:val="20"/>
      <w:lang w:eastAsia="lt-LT"/>
    </w:rPr>
  </w:style>
  <w:style w:type="paragraph" w:customStyle="1" w:styleId="Point1">
    <w:name w:val="Point 1"/>
    <w:basedOn w:val="Normal"/>
    <w:rsid w:val="00BD43B2"/>
    <w:pPr>
      <w:widowControl/>
      <w:suppressAutoHyphens w:val="0"/>
      <w:spacing w:before="120" w:after="120"/>
      <w:ind w:left="1418" w:hanging="567"/>
      <w:jc w:val="both"/>
    </w:pPr>
    <w:rPr>
      <w:rFonts w:eastAsia="Times New Roman"/>
      <w:kern w:val="0"/>
      <w:szCs w:val="20"/>
      <w:lang w:val="en-GB" w:eastAsia="lt-LT"/>
    </w:rPr>
  </w:style>
  <w:style w:type="paragraph" w:styleId="TOC1">
    <w:name w:val="toc 1"/>
    <w:basedOn w:val="Normal"/>
    <w:next w:val="Normal"/>
    <w:autoRedefine/>
    <w:semiHidden/>
    <w:rsid w:val="00BD43B2"/>
    <w:pPr>
      <w:widowControl/>
      <w:suppressAutoHyphens w:val="0"/>
      <w:ind w:firstLine="720"/>
    </w:pPr>
    <w:rPr>
      <w:rFonts w:ascii="Arial" w:eastAsia="Calibri" w:hAnsi="Arial" w:cs="Arial"/>
      <w:kern w:val="0"/>
      <w:sz w:val="20"/>
      <w:szCs w:val="22"/>
    </w:rPr>
  </w:style>
  <w:style w:type="paragraph" w:styleId="BodyTextIndent">
    <w:name w:val="Body Text Indent"/>
    <w:basedOn w:val="Normal"/>
    <w:link w:val="BodyTextIndentChar"/>
    <w:rsid w:val="00BD43B2"/>
    <w:pPr>
      <w:widowControl/>
      <w:suppressAutoHyphens w:val="0"/>
      <w:spacing w:after="120"/>
      <w:ind w:left="283" w:firstLine="720"/>
    </w:pPr>
    <w:rPr>
      <w:rFonts w:ascii="Arial" w:eastAsia="Calibri" w:hAnsi="Arial" w:cs="Arial"/>
      <w:kern w:val="0"/>
      <w:sz w:val="20"/>
      <w:szCs w:val="22"/>
    </w:rPr>
  </w:style>
  <w:style w:type="character" w:customStyle="1" w:styleId="BodyTextIndentChar">
    <w:name w:val="Body Text Indent Char"/>
    <w:basedOn w:val="DefaultParagraphFont"/>
    <w:link w:val="BodyTextIndent"/>
    <w:rsid w:val="00BD43B2"/>
    <w:rPr>
      <w:rFonts w:ascii="Arial" w:eastAsia="Calibri" w:hAnsi="Arial" w:cs="Arial"/>
      <w:sz w:val="20"/>
      <w:szCs w:val="22"/>
    </w:rPr>
  </w:style>
  <w:style w:type="character" w:styleId="FollowedHyperlink">
    <w:name w:val="FollowedHyperlink"/>
    <w:rsid w:val="00BD43B2"/>
    <w:rPr>
      <w:color w:val="0000FF"/>
      <w:u w:val="single"/>
    </w:rPr>
  </w:style>
  <w:style w:type="paragraph" w:customStyle="1" w:styleId="Style9">
    <w:name w:val="Style9"/>
    <w:basedOn w:val="Normal"/>
    <w:rsid w:val="00BD43B2"/>
    <w:pPr>
      <w:suppressAutoHyphens w:val="0"/>
      <w:autoSpaceDE w:val="0"/>
      <w:autoSpaceDN w:val="0"/>
      <w:adjustRightInd w:val="0"/>
      <w:ind w:firstLine="720"/>
      <w:jc w:val="center"/>
    </w:pPr>
    <w:rPr>
      <w:rFonts w:ascii="Arial" w:eastAsia="Times New Roman" w:hAnsi="Arial" w:cs="Arial"/>
      <w:kern w:val="0"/>
      <w:sz w:val="20"/>
      <w:lang w:eastAsia="lt-LT"/>
    </w:rPr>
  </w:style>
  <w:style w:type="character" w:customStyle="1" w:styleId="FontStyle329">
    <w:name w:val="Font Style329"/>
    <w:rsid w:val="00BD43B2"/>
    <w:rPr>
      <w:rFonts w:ascii="Times New Roman" w:hAnsi="Times New Roman" w:cs="Times New Roman" w:hint="default"/>
      <w:b/>
      <w:bCs/>
      <w:sz w:val="16"/>
      <w:szCs w:val="16"/>
    </w:rPr>
  </w:style>
  <w:style w:type="paragraph" w:customStyle="1" w:styleId="Style18">
    <w:name w:val="Style18"/>
    <w:basedOn w:val="Normal"/>
    <w:rsid w:val="00BD43B2"/>
    <w:pPr>
      <w:suppressAutoHyphens w:val="0"/>
      <w:autoSpaceDE w:val="0"/>
      <w:autoSpaceDN w:val="0"/>
      <w:adjustRightInd w:val="0"/>
      <w:spacing w:line="250" w:lineRule="exact"/>
      <w:ind w:firstLine="283"/>
      <w:jc w:val="both"/>
    </w:pPr>
    <w:rPr>
      <w:rFonts w:ascii="Arial" w:eastAsia="Times New Roman" w:hAnsi="Arial" w:cs="Arial"/>
      <w:kern w:val="0"/>
      <w:sz w:val="20"/>
      <w:lang w:eastAsia="lt-LT"/>
    </w:rPr>
  </w:style>
  <w:style w:type="paragraph" w:customStyle="1" w:styleId="Style95">
    <w:name w:val="Style95"/>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character" w:customStyle="1" w:styleId="FontStyle327">
    <w:name w:val="Font Style327"/>
    <w:rsid w:val="00BD43B2"/>
    <w:rPr>
      <w:rFonts w:ascii="Times New Roman" w:hAnsi="Times New Roman" w:cs="Times New Roman" w:hint="default"/>
      <w:sz w:val="18"/>
      <w:szCs w:val="18"/>
    </w:rPr>
  </w:style>
  <w:style w:type="character" w:customStyle="1" w:styleId="CharChar3">
    <w:name w:val="Char Char3"/>
    <w:semiHidden/>
    <w:locked/>
    <w:rsid w:val="00BD43B2"/>
    <w:rPr>
      <w:rFonts w:ascii="Courier New" w:eastAsia="Calibri" w:hAnsi="Courier New" w:cs="Courier New"/>
      <w:lang w:bidi="ar-SA"/>
    </w:rPr>
  </w:style>
  <w:style w:type="character" w:customStyle="1" w:styleId="CommentSubjectChar">
    <w:name w:val="Comment Subject Char"/>
    <w:link w:val="CommentSubject"/>
    <w:semiHidden/>
    <w:locked/>
    <w:rsid w:val="00BD43B2"/>
    <w:rPr>
      <w:sz w:val="28"/>
      <w:lang w:eastAsia="lt-LT"/>
    </w:rPr>
  </w:style>
  <w:style w:type="paragraph" w:styleId="CommentSubject">
    <w:name w:val="annotation subject"/>
    <w:basedOn w:val="CommentText"/>
    <w:next w:val="CommentText"/>
    <w:link w:val="CommentSubjectChar"/>
    <w:semiHidden/>
    <w:rsid w:val="00BD43B2"/>
    <w:pPr>
      <w:spacing w:after="200" w:line="276" w:lineRule="auto"/>
    </w:pPr>
    <w:rPr>
      <w:rFonts w:asciiTheme="minorHAnsi" w:eastAsiaTheme="minorHAnsi" w:hAnsiTheme="minorHAnsi" w:cstheme="minorBidi"/>
      <w:sz w:val="28"/>
      <w:szCs w:val="24"/>
      <w:lang w:eastAsia="lt-LT"/>
    </w:rPr>
  </w:style>
  <w:style w:type="character" w:customStyle="1" w:styleId="CommentSubjectChar1">
    <w:name w:val="Comment Subject Char1"/>
    <w:basedOn w:val="CommentTextChar"/>
    <w:semiHidden/>
    <w:rsid w:val="00BD43B2"/>
    <w:rPr>
      <w:rFonts w:ascii="Calibri" w:eastAsia="Calibri" w:hAnsi="Calibri" w:cs="Times New Roman"/>
      <w:b/>
      <w:bCs/>
      <w:szCs w:val="20"/>
    </w:rPr>
  </w:style>
  <w:style w:type="character" w:customStyle="1" w:styleId="BalloonTextChar">
    <w:name w:val="Balloon Text Char"/>
    <w:link w:val="BalloonText"/>
    <w:semiHidden/>
    <w:locked/>
    <w:rsid w:val="00BD43B2"/>
    <w:rPr>
      <w:rFonts w:ascii="Tahoma" w:eastAsia="Calibri" w:hAnsi="Tahoma" w:cs="Tahoma"/>
      <w:sz w:val="16"/>
      <w:szCs w:val="16"/>
    </w:rPr>
  </w:style>
  <w:style w:type="paragraph" w:styleId="BalloonText">
    <w:name w:val="Balloon Text"/>
    <w:basedOn w:val="Normal"/>
    <w:link w:val="BalloonTextChar"/>
    <w:semiHidden/>
    <w:rsid w:val="00BD43B2"/>
    <w:pPr>
      <w:widowControl/>
      <w:suppressAutoHyphens w:val="0"/>
      <w:spacing w:after="200" w:line="276" w:lineRule="auto"/>
    </w:pPr>
    <w:rPr>
      <w:rFonts w:ascii="Tahoma" w:eastAsia="Calibri" w:hAnsi="Tahoma" w:cs="Tahoma"/>
      <w:kern w:val="0"/>
      <w:sz w:val="16"/>
      <w:szCs w:val="16"/>
    </w:rPr>
  </w:style>
  <w:style w:type="character" w:customStyle="1" w:styleId="BalloonTextChar1">
    <w:name w:val="Balloon Text Char1"/>
    <w:basedOn w:val="DefaultParagraphFont"/>
    <w:semiHidden/>
    <w:rsid w:val="00BD43B2"/>
    <w:rPr>
      <w:rFonts w:ascii="Segoe UI" w:eastAsia="Lucida Sans Unicode" w:hAnsi="Segoe UI" w:cs="Segoe UI"/>
      <w:kern w:val="1"/>
      <w:sz w:val="18"/>
      <w:szCs w:val="18"/>
    </w:rPr>
  </w:style>
  <w:style w:type="paragraph" w:customStyle="1" w:styleId="Style1">
    <w:name w:val="Style1"/>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2">
    <w:name w:val="Style2"/>
    <w:basedOn w:val="Normal"/>
    <w:rsid w:val="00BD43B2"/>
    <w:pPr>
      <w:suppressAutoHyphens w:val="0"/>
      <w:autoSpaceDE w:val="0"/>
      <w:autoSpaceDN w:val="0"/>
      <w:adjustRightInd w:val="0"/>
      <w:spacing w:line="154" w:lineRule="exact"/>
      <w:ind w:firstLine="720"/>
      <w:jc w:val="both"/>
    </w:pPr>
    <w:rPr>
      <w:rFonts w:ascii="Arial" w:eastAsia="Times New Roman" w:hAnsi="Arial" w:cs="Arial"/>
      <w:kern w:val="0"/>
      <w:sz w:val="20"/>
      <w:lang w:eastAsia="lt-LT"/>
    </w:rPr>
  </w:style>
  <w:style w:type="paragraph" w:customStyle="1" w:styleId="Style3">
    <w:name w:val="Style3"/>
    <w:basedOn w:val="Normal"/>
    <w:rsid w:val="00BD43B2"/>
    <w:pPr>
      <w:suppressAutoHyphens w:val="0"/>
      <w:autoSpaceDE w:val="0"/>
      <w:autoSpaceDN w:val="0"/>
      <w:adjustRightInd w:val="0"/>
      <w:ind w:firstLine="720"/>
      <w:jc w:val="center"/>
    </w:pPr>
    <w:rPr>
      <w:rFonts w:ascii="Arial" w:eastAsia="Times New Roman" w:hAnsi="Arial" w:cs="Arial"/>
      <w:kern w:val="0"/>
      <w:sz w:val="20"/>
      <w:lang w:eastAsia="lt-LT"/>
    </w:rPr>
  </w:style>
  <w:style w:type="paragraph" w:customStyle="1" w:styleId="Style4">
    <w:name w:val="Style4"/>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5">
    <w:name w:val="Style5"/>
    <w:basedOn w:val="Normal"/>
    <w:rsid w:val="00BD43B2"/>
    <w:pPr>
      <w:suppressAutoHyphens w:val="0"/>
      <w:autoSpaceDE w:val="0"/>
      <w:autoSpaceDN w:val="0"/>
      <w:adjustRightInd w:val="0"/>
      <w:spacing w:line="192" w:lineRule="exact"/>
      <w:ind w:firstLine="720"/>
    </w:pPr>
    <w:rPr>
      <w:rFonts w:ascii="Arial" w:eastAsia="Times New Roman" w:hAnsi="Arial" w:cs="Arial"/>
      <w:kern w:val="0"/>
      <w:sz w:val="20"/>
      <w:lang w:eastAsia="lt-LT"/>
    </w:rPr>
  </w:style>
  <w:style w:type="paragraph" w:customStyle="1" w:styleId="Style60">
    <w:name w:val="Style6"/>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7">
    <w:name w:val="Style7"/>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8">
    <w:name w:val="Style8"/>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10">
    <w:name w:val="Style10"/>
    <w:basedOn w:val="Normal"/>
    <w:rsid w:val="00BD43B2"/>
    <w:pPr>
      <w:suppressAutoHyphens w:val="0"/>
      <w:autoSpaceDE w:val="0"/>
      <w:autoSpaceDN w:val="0"/>
      <w:adjustRightInd w:val="0"/>
      <w:spacing w:line="182" w:lineRule="exact"/>
      <w:ind w:firstLine="720"/>
      <w:jc w:val="center"/>
    </w:pPr>
    <w:rPr>
      <w:rFonts w:ascii="Arial" w:eastAsia="Times New Roman" w:hAnsi="Arial" w:cs="Arial"/>
      <w:kern w:val="0"/>
      <w:sz w:val="20"/>
      <w:lang w:eastAsia="lt-LT"/>
    </w:rPr>
  </w:style>
  <w:style w:type="paragraph" w:customStyle="1" w:styleId="Style11">
    <w:name w:val="Style11"/>
    <w:basedOn w:val="Normal"/>
    <w:rsid w:val="00BD43B2"/>
    <w:pPr>
      <w:suppressAutoHyphens w:val="0"/>
      <w:autoSpaceDE w:val="0"/>
      <w:autoSpaceDN w:val="0"/>
      <w:adjustRightInd w:val="0"/>
      <w:spacing w:line="149" w:lineRule="exact"/>
      <w:ind w:firstLine="139"/>
    </w:pPr>
    <w:rPr>
      <w:rFonts w:ascii="Arial" w:eastAsia="Times New Roman" w:hAnsi="Arial" w:cs="Arial"/>
      <w:kern w:val="0"/>
      <w:sz w:val="20"/>
      <w:lang w:eastAsia="lt-LT"/>
    </w:rPr>
  </w:style>
  <w:style w:type="paragraph" w:customStyle="1" w:styleId="Style120">
    <w:name w:val="Style12"/>
    <w:basedOn w:val="Normal"/>
    <w:rsid w:val="00BD43B2"/>
    <w:pPr>
      <w:suppressAutoHyphens w:val="0"/>
      <w:autoSpaceDE w:val="0"/>
      <w:autoSpaceDN w:val="0"/>
      <w:adjustRightInd w:val="0"/>
      <w:spacing w:line="211" w:lineRule="exact"/>
      <w:ind w:firstLine="163"/>
    </w:pPr>
    <w:rPr>
      <w:rFonts w:ascii="Arial" w:eastAsia="Times New Roman" w:hAnsi="Arial" w:cs="Arial"/>
      <w:kern w:val="0"/>
      <w:sz w:val="20"/>
      <w:lang w:eastAsia="lt-LT"/>
    </w:rPr>
  </w:style>
  <w:style w:type="paragraph" w:customStyle="1" w:styleId="Style13">
    <w:name w:val="Style13"/>
    <w:basedOn w:val="Normal"/>
    <w:rsid w:val="00BD43B2"/>
    <w:pPr>
      <w:suppressAutoHyphens w:val="0"/>
      <w:autoSpaceDE w:val="0"/>
      <w:autoSpaceDN w:val="0"/>
      <w:adjustRightInd w:val="0"/>
      <w:spacing w:line="149" w:lineRule="exact"/>
      <w:ind w:hanging="1008"/>
    </w:pPr>
    <w:rPr>
      <w:rFonts w:ascii="Arial" w:eastAsia="Times New Roman" w:hAnsi="Arial" w:cs="Arial"/>
      <w:kern w:val="0"/>
      <w:sz w:val="20"/>
      <w:lang w:eastAsia="lt-LT"/>
    </w:rPr>
  </w:style>
  <w:style w:type="paragraph" w:customStyle="1" w:styleId="Style14">
    <w:name w:val="Style14"/>
    <w:basedOn w:val="Normal"/>
    <w:rsid w:val="00BD43B2"/>
    <w:pPr>
      <w:suppressAutoHyphens w:val="0"/>
      <w:autoSpaceDE w:val="0"/>
      <w:autoSpaceDN w:val="0"/>
      <w:adjustRightInd w:val="0"/>
      <w:spacing w:line="178" w:lineRule="exact"/>
      <w:ind w:hanging="547"/>
    </w:pPr>
    <w:rPr>
      <w:rFonts w:ascii="Arial" w:eastAsia="Times New Roman" w:hAnsi="Arial" w:cs="Arial"/>
      <w:kern w:val="0"/>
      <w:sz w:val="20"/>
      <w:lang w:eastAsia="lt-LT"/>
    </w:rPr>
  </w:style>
  <w:style w:type="paragraph" w:customStyle="1" w:styleId="Style15">
    <w:name w:val="Style15"/>
    <w:basedOn w:val="Normal"/>
    <w:rsid w:val="00BD43B2"/>
    <w:pPr>
      <w:suppressAutoHyphens w:val="0"/>
      <w:autoSpaceDE w:val="0"/>
      <w:autoSpaceDN w:val="0"/>
      <w:adjustRightInd w:val="0"/>
      <w:spacing w:line="264" w:lineRule="exact"/>
      <w:ind w:firstLine="720"/>
      <w:jc w:val="both"/>
    </w:pPr>
    <w:rPr>
      <w:rFonts w:ascii="Arial" w:eastAsia="Times New Roman" w:hAnsi="Arial" w:cs="Arial"/>
      <w:kern w:val="0"/>
      <w:sz w:val="20"/>
      <w:lang w:eastAsia="lt-LT"/>
    </w:rPr>
  </w:style>
  <w:style w:type="paragraph" w:customStyle="1" w:styleId="Style16">
    <w:name w:val="Style16"/>
    <w:basedOn w:val="Normal"/>
    <w:rsid w:val="00BD43B2"/>
    <w:pPr>
      <w:suppressAutoHyphens w:val="0"/>
      <w:autoSpaceDE w:val="0"/>
      <w:autoSpaceDN w:val="0"/>
      <w:adjustRightInd w:val="0"/>
      <w:spacing w:line="175" w:lineRule="exact"/>
      <w:ind w:firstLine="542"/>
    </w:pPr>
    <w:rPr>
      <w:rFonts w:ascii="Arial" w:eastAsia="Times New Roman" w:hAnsi="Arial" w:cs="Arial"/>
      <w:kern w:val="0"/>
      <w:sz w:val="20"/>
      <w:lang w:eastAsia="lt-LT"/>
    </w:rPr>
  </w:style>
  <w:style w:type="paragraph" w:customStyle="1" w:styleId="Style17">
    <w:name w:val="Style17"/>
    <w:basedOn w:val="Normal"/>
    <w:rsid w:val="00BD43B2"/>
    <w:pPr>
      <w:suppressAutoHyphens w:val="0"/>
      <w:autoSpaceDE w:val="0"/>
      <w:autoSpaceDN w:val="0"/>
      <w:adjustRightInd w:val="0"/>
      <w:spacing w:line="245" w:lineRule="exact"/>
      <w:ind w:firstLine="312"/>
      <w:jc w:val="both"/>
    </w:pPr>
    <w:rPr>
      <w:rFonts w:ascii="Arial" w:eastAsia="Times New Roman" w:hAnsi="Arial" w:cs="Arial"/>
      <w:kern w:val="0"/>
      <w:sz w:val="20"/>
      <w:lang w:eastAsia="lt-LT"/>
    </w:rPr>
  </w:style>
  <w:style w:type="paragraph" w:customStyle="1" w:styleId="Style19">
    <w:name w:val="Style19"/>
    <w:basedOn w:val="Normal"/>
    <w:rsid w:val="00BD43B2"/>
    <w:pPr>
      <w:suppressAutoHyphens w:val="0"/>
      <w:autoSpaceDE w:val="0"/>
      <w:autoSpaceDN w:val="0"/>
      <w:adjustRightInd w:val="0"/>
      <w:ind w:firstLine="720"/>
      <w:jc w:val="center"/>
    </w:pPr>
    <w:rPr>
      <w:rFonts w:ascii="Arial" w:eastAsia="Times New Roman" w:hAnsi="Arial" w:cs="Arial"/>
      <w:kern w:val="0"/>
      <w:sz w:val="20"/>
      <w:lang w:eastAsia="lt-LT"/>
    </w:rPr>
  </w:style>
  <w:style w:type="paragraph" w:customStyle="1" w:styleId="Style20">
    <w:name w:val="Style20"/>
    <w:basedOn w:val="Normal"/>
    <w:rsid w:val="00BD43B2"/>
    <w:pPr>
      <w:suppressAutoHyphens w:val="0"/>
      <w:autoSpaceDE w:val="0"/>
      <w:autoSpaceDN w:val="0"/>
      <w:adjustRightInd w:val="0"/>
      <w:ind w:firstLine="720"/>
      <w:jc w:val="both"/>
    </w:pPr>
    <w:rPr>
      <w:rFonts w:ascii="Arial" w:eastAsia="Times New Roman" w:hAnsi="Arial" w:cs="Arial"/>
      <w:kern w:val="0"/>
      <w:sz w:val="20"/>
      <w:lang w:eastAsia="lt-LT"/>
    </w:rPr>
  </w:style>
  <w:style w:type="paragraph" w:customStyle="1" w:styleId="Style21">
    <w:name w:val="Style21"/>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22">
    <w:name w:val="Style22"/>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23">
    <w:name w:val="Style23"/>
    <w:basedOn w:val="Normal"/>
    <w:rsid w:val="00BD43B2"/>
    <w:pPr>
      <w:suppressAutoHyphens w:val="0"/>
      <w:autoSpaceDE w:val="0"/>
      <w:autoSpaceDN w:val="0"/>
      <w:adjustRightInd w:val="0"/>
      <w:ind w:firstLine="720"/>
      <w:jc w:val="center"/>
    </w:pPr>
    <w:rPr>
      <w:rFonts w:ascii="Arial" w:eastAsia="Times New Roman" w:hAnsi="Arial" w:cs="Arial"/>
      <w:kern w:val="0"/>
      <w:sz w:val="20"/>
      <w:lang w:eastAsia="lt-LT"/>
    </w:rPr>
  </w:style>
  <w:style w:type="paragraph" w:customStyle="1" w:styleId="Style24">
    <w:name w:val="Style24"/>
    <w:basedOn w:val="Normal"/>
    <w:rsid w:val="00BD43B2"/>
    <w:pPr>
      <w:suppressAutoHyphens w:val="0"/>
      <w:autoSpaceDE w:val="0"/>
      <w:autoSpaceDN w:val="0"/>
      <w:adjustRightInd w:val="0"/>
      <w:spacing w:line="181" w:lineRule="exact"/>
      <w:ind w:firstLine="720"/>
    </w:pPr>
    <w:rPr>
      <w:rFonts w:ascii="Arial" w:eastAsia="Times New Roman" w:hAnsi="Arial" w:cs="Arial"/>
      <w:kern w:val="0"/>
      <w:sz w:val="20"/>
      <w:lang w:eastAsia="lt-LT"/>
    </w:rPr>
  </w:style>
  <w:style w:type="paragraph" w:customStyle="1" w:styleId="Style25">
    <w:name w:val="Style25"/>
    <w:basedOn w:val="Normal"/>
    <w:rsid w:val="00BD43B2"/>
    <w:pPr>
      <w:suppressAutoHyphens w:val="0"/>
      <w:autoSpaceDE w:val="0"/>
      <w:autoSpaceDN w:val="0"/>
      <w:adjustRightInd w:val="0"/>
      <w:spacing w:line="80" w:lineRule="exact"/>
      <w:ind w:firstLine="720"/>
    </w:pPr>
    <w:rPr>
      <w:rFonts w:ascii="Arial" w:eastAsia="Times New Roman" w:hAnsi="Arial" w:cs="Arial"/>
      <w:kern w:val="0"/>
      <w:sz w:val="20"/>
      <w:lang w:eastAsia="lt-LT"/>
    </w:rPr>
  </w:style>
  <w:style w:type="paragraph" w:customStyle="1" w:styleId="Style26">
    <w:name w:val="Style26"/>
    <w:basedOn w:val="Normal"/>
    <w:rsid w:val="00BD43B2"/>
    <w:pPr>
      <w:suppressAutoHyphens w:val="0"/>
      <w:autoSpaceDE w:val="0"/>
      <w:autoSpaceDN w:val="0"/>
      <w:adjustRightInd w:val="0"/>
      <w:spacing w:line="168" w:lineRule="exact"/>
      <w:ind w:firstLine="720"/>
      <w:jc w:val="both"/>
    </w:pPr>
    <w:rPr>
      <w:rFonts w:ascii="Arial" w:eastAsia="Times New Roman" w:hAnsi="Arial" w:cs="Arial"/>
      <w:kern w:val="0"/>
      <w:sz w:val="20"/>
      <w:lang w:eastAsia="lt-LT"/>
    </w:rPr>
  </w:style>
  <w:style w:type="paragraph" w:customStyle="1" w:styleId="Style27">
    <w:name w:val="Style27"/>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28">
    <w:name w:val="Style28"/>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29">
    <w:name w:val="Style29"/>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30">
    <w:name w:val="Style30"/>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31">
    <w:name w:val="Style31"/>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32">
    <w:name w:val="Style32"/>
    <w:basedOn w:val="Normal"/>
    <w:rsid w:val="00BD43B2"/>
    <w:pPr>
      <w:suppressAutoHyphens w:val="0"/>
      <w:autoSpaceDE w:val="0"/>
      <w:autoSpaceDN w:val="0"/>
      <w:adjustRightInd w:val="0"/>
      <w:spacing w:line="168" w:lineRule="exact"/>
      <w:ind w:firstLine="720"/>
      <w:jc w:val="center"/>
    </w:pPr>
    <w:rPr>
      <w:rFonts w:ascii="Arial" w:eastAsia="Times New Roman" w:hAnsi="Arial" w:cs="Arial"/>
      <w:kern w:val="0"/>
      <w:sz w:val="20"/>
      <w:lang w:eastAsia="lt-LT"/>
    </w:rPr>
  </w:style>
  <w:style w:type="paragraph" w:customStyle="1" w:styleId="Style33">
    <w:name w:val="Style33"/>
    <w:basedOn w:val="Normal"/>
    <w:rsid w:val="00BD43B2"/>
    <w:pPr>
      <w:suppressAutoHyphens w:val="0"/>
      <w:autoSpaceDE w:val="0"/>
      <w:autoSpaceDN w:val="0"/>
      <w:adjustRightInd w:val="0"/>
      <w:spacing w:line="249" w:lineRule="exact"/>
      <w:ind w:firstLine="720"/>
    </w:pPr>
    <w:rPr>
      <w:rFonts w:ascii="Arial" w:eastAsia="Times New Roman" w:hAnsi="Arial" w:cs="Arial"/>
      <w:kern w:val="0"/>
      <w:sz w:val="20"/>
      <w:lang w:eastAsia="lt-LT"/>
    </w:rPr>
  </w:style>
  <w:style w:type="paragraph" w:customStyle="1" w:styleId="Style34">
    <w:name w:val="Style34"/>
    <w:basedOn w:val="Normal"/>
    <w:rsid w:val="00BD43B2"/>
    <w:pPr>
      <w:suppressAutoHyphens w:val="0"/>
      <w:autoSpaceDE w:val="0"/>
      <w:autoSpaceDN w:val="0"/>
      <w:adjustRightInd w:val="0"/>
      <w:spacing w:line="147" w:lineRule="exact"/>
      <w:ind w:firstLine="720"/>
      <w:jc w:val="center"/>
    </w:pPr>
    <w:rPr>
      <w:rFonts w:ascii="Arial" w:eastAsia="Times New Roman" w:hAnsi="Arial" w:cs="Arial"/>
      <w:kern w:val="0"/>
      <w:sz w:val="20"/>
      <w:lang w:eastAsia="lt-LT"/>
    </w:rPr>
  </w:style>
  <w:style w:type="paragraph" w:customStyle="1" w:styleId="Style35">
    <w:name w:val="Style35"/>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360">
    <w:name w:val="Style36"/>
    <w:basedOn w:val="Normal"/>
    <w:rsid w:val="00BD43B2"/>
    <w:pPr>
      <w:suppressAutoHyphens w:val="0"/>
      <w:autoSpaceDE w:val="0"/>
      <w:autoSpaceDN w:val="0"/>
      <w:adjustRightInd w:val="0"/>
      <w:ind w:firstLine="720"/>
      <w:jc w:val="center"/>
    </w:pPr>
    <w:rPr>
      <w:rFonts w:ascii="Arial" w:eastAsia="Times New Roman" w:hAnsi="Arial" w:cs="Arial"/>
      <w:kern w:val="0"/>
      <w:sz w:val="20"/>
      <w:lang w:eastAsia="lt-LT"/>
    </w:rPr>
  </w:style>
  <w:style w:type="paragraph" w:customStyle="1" w:styleId="Style37">
    <w:name w:val="Style37"/>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38">
    <w:name w:val="Style38"/>
    <w:basedOn w:val="Normal"/>
    <w:rsid w:val="00BD43B2"/>
    <w:pPr>
      <w:suppressAutoHyphens w:val="0"/>
      <w:autoSpaceDE w:val="0"/>
      <w:autoSpaceDN w:val="0"/>
      <w:adjustRightInd w:val="0"/>
      <w:ind w:firstLine="720"/>
      <w:jc w:val="both"/>
    </w:pPr>
    <w:rPr>
      <w:rFonts w:ascii="Arial" w:eastAsia="Times New Roman" w:hAnsi="Arial" w:cs="Arial"/>
      <w:kern w:val="0"/>
      <w:sz w:val="20"/>
      <w:lang w:eastAsia="lt-LT"/>
    </w:rPr>
  </w:style>
  <w:style w:type="paragraph" w:customStyle="1" w:styleId="Style390">
    <w:name w:val="Style39"/>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40">
    <w:name w:val="Style40"/>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41">
    <w:name w:val="Style41"/>
    <w:basedOn w:val="Normal"/>
    <w:rsid w:val="00BD43B2"/>
    <w:pPr>
      <w:suppressAutoHyphens w:val="0"/>
      <w:autoSpaceDE w:val="0"/>
      <w:autoSpaceDN w:val="0"/>
      <w:adjustRightInd w:val="0"/>
      <w:spacing w:line="178" w:lineRule="exact"/>
      <w:ind w:firstLine="557"/>
      <w:jc w:val="both"/>
    </w:pPr>
    <w:rPr>
      <w:rFonts w:ascii="Arial" w:eastAsia="Times New Roman" w:hAnsi="Arial" w:cs="Arial"/>
      <w:kern w:val="0"/>
      <w:sz w:val="20"/>
      <w:lang w:eastAsia="lt-LT"/>
    </w:rPr>
  </w:style>
  <w:style w:type="paragraph" w:customStyle="1" w:styleId="Style42">
    <w:name w:val="Style42"/>
    <w:basedOn w:val="Normal"/>
    <w:rsid w:val="00BD43B2"/>
    <w:pPr>
      <w:suppressAutoHyphens w:val="0"/>
      <w:autoSpaceDE w:val="0"/>
      <w:autoSpaceDN w:val="0"/>
      <w:adjustRightInd w:val="0"/>
      <w:spacing w:line="245" w:lineRule="exact"/>
      <w:ind w:firstLine="720"/>
      <w:jc w:val="center"/>
    </w:pPr>
    <w:rPr>
      <w:rFonts w:ascii="Arial" w:eastAsia="Times New Roman" w:hAnsi="Arial" w:cs="Arial"/>
      <w:kern w:val="0"/>
      <w:sz w:val="20"/>
      <w:lang w:eastAsia="lt-LT"/>
    </w:rPr>
  </w:style>
  <w:style w:type="paragraph" w:customStyle="1" w:styleId="Style43">
    <w:name w:val="Style43"/>
    <w:basedOn w:val="Normal"/>
    <w:rsid w:val="00BD43B2"/>
    <w:pPr>
      <w:suppressAutoHyphens w:val="0"/>
      <w:autoSpaceDE w:val="0"/>
      <w:autoSpaceDN w:val="0"/>
      <w:adjustRightInd w:val="0"/>
      <w:spacing w:line="173" w:lineRule="exact"/>
      <w:ind w:hanging="456"/>
    </w:pPr>
    <w:rPr>
      <w:rFonts w:ascii="Arial" w:eastAsia="Times New Roman" w:hAnsi="Arial" w:cs="Arial"/>
      <w:kern w:val="0"/>
      <w:sz w:val="20"/>
      <w:lang w:eastAsia="lt-LT"/>
    </w:rPr>
  </w:style>
  <w:style w:type="paragraph" w:customStyle="1" w:styleId="Style44">
    <w:name w:val="Style44"/>
    <w:basedOn w:val="Normal"/>
    <w:rsid w:val="00BD43B2"/>
    <w:pPr>
      <w:suppressAutoHyphens w:val="0"/>
      <w:autoSpaceDE w:val="0"/>
      <w:autoSpaceDN w:val="0"/>
      <w:adjustRightInd w:val="0"/>
      <w:spacing w:line="245" w:lineRule="exact"/>
      <w:ind w:hanging="96"/>
      <w:jc w:val="both"/>
    </w:pPr>
    <w:rPr>
      <w:rFonts w:ascii="Arial" w:eastAsia="Times New Roman" w:hAnsi="Arial" w:cs="Arial"/>
      <w:kern w:val="0"/>
      <w:sz w:val="20"/>
      <w:lang w:eastAsia="lt-LT"/>
    </w:rPr>
  </w:style>
  <w:style w:type="paragraph" w:customStyle="1" w:styleId="Style45">
    <w:name w:val="Style45"/>
    <w:basedOn w:val="Normal"/>
    <w:rsid w:val="00BD43B2"/>
    <w:pPr>
      <w:suppressAutoHyphens w:val="0"/>
      <w:autoSpaceDE w:val="0"/>
      <w:autoSpaceDN w:val="0"/>
      <w:adjustRightInd w:val="0"/>
      <w:spacing w:line="254" w:lineRule="exact"/>
      <w:ind w:hanging="202"/>
    </w:pPr>
    <w:rPr>
      <w:rFonts w:ascii="Arial" w:eastAsia="Times New Roman" w:hAnsi="Arial" w:cs="Arial"/>
      <w:kern w:val="0"/>
      <w:sz w:val="20"/>
      <w:lang w:eastAsia="lt-LT"/>
    </w:rPr>
  </w:style>
  <w:style w:type="paragraph" w:customStyle="1" w:styleId="Style46">
    <w:name w:val="Style46"/>
    <w:basedOn w:val="Normal"/>
    <w:rsid w:val="00BD43B2"/>
    <w:pPr>
      <w:suppressAutoHyphens w:val="0"/>
      <w:autoSpaceDE w:val="0"/>
      <w:autoSpaceDN w:val="0"/>
      <w:adjustRightInd w:val="0"/>
      <w:spacing w:line="178" w:lineRule="exact"/>
      <w:ind w:firstLine="720"/>
    </w:pPr>
    <w:rPr>
      <w:rFonts w:ascii="Arial" w:eastAsia="Times New Roman" w:hAnsi="Arial" w:cs="Arial"/>
      <w:kern w:val="0"/>
      <w:sz w:val="20"/>
      <w:lang w:eastAsia="lt-LT"/>
    </w:rPr>
  </w:style>
  <w:style w:type="paragraph" w:customStyle="1" w:styleId="Style47">
    <w:name w:val="Style47"/>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48">
    <w:name w:val="Style48"/>
    <w:basedOn w:val="Normal"/>
    <w:rsid w:val="00BD43B2"/>
    <w:pPr>
      <w:suppressAutoHyphens w:val="0"/>
      <w:autoSpaceDE w:val="0"/>
      <w:autoSpaceDN w:val="0"/>
      <w:adjustRightInd w:val="0"/>
      <w:spacing w:line="202" w:lineRule="exact"/>
      <w:ind w:hanging="1469"/>
    </w:pPr>
    <w:rPr>
      <w:rFonts w:ascii="Arial" w:eastAsia="Times New Roman" w:hAnsi="Arial" w:cs="Arial"/>
      <w:kern w:val="0"/>
      <w:sz w:val="20"/>
      <w:lang w:eastAsia="lt-LT"/>
    </w:rPr>
  </w:style>
  <w:style w:type="paragraph" w:customStyle="1" w:styleId="Style49">
    <w:name w:val="Style49"/>
    <w:basedOn w:val="Normal"/>
    <w:rsid w:val="00BD43B2"/>
    <w:pPr>
      <w:suppressAutoHyphens w:val="0"/>
      <w:autoSpaceDE w:val="0"/>
      <w:autoSpaceDN w:val="0"/>
      <w:adjustRightInd w:val="0"/>
      <w:spacing w:line="199" w:lineRule="exact"/>
      <w:ind w:hanging="96"/>
    </w:pPr>
    <w:rPr>
      <w:rFonts w:ascii="Arial" w:eastAsia="Times New Roman" w:hAnsi="Arial" w:cs="Arial"/>
      <w:kern w:val="0"/>
      <w:sz w:val="20"/>
      <w:lang w:eastAsia="lt-LT"/>
    </w:rPr>
  </w:style>
  <w:style w:type="paragraph" w:customStyle="1" w:styleId="Style50">
    <w:name w:val="Style50"/>
    <w:basedOn w:val="Normal"/>
    <w:rsid w:val="00BD43B2"/>
    <w:pPr>
      <w:suppressAutoHyphens w:val="0"/>
      <w:autoSpaceDE w:val="0"/>
      <w:autoSpaceDN w:val="0"/>
      <w:adjustRightInd w:val="0"/>
      <w:spacing w:line="230" w:lineRule="exact"/>
      <w:ind w:hanging="754"/>
    </w:pPr>
    <w:rPr>
      <w:rFonts w:ascii="Arial" w:eastAsia="Times New Roman" w:hAnsi="Arial" w:cs="Arial"/>
      <w:kern w:val="0"/>
      <w:sz w:val="20"/>
      <w:lang w:eastAsia="lt-LT"/>
    </w:rPr>
  </w:style>
  <w:style w:type="paragraph" w:customStyle="1" w:styleId="Style51">
    <w:name w:val="Style51"/>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52">
    <w:name w:val="Style52"/>
    <w:basedOn w:val="Normal"/>
    <w:rsid w:val="00BD43B2"/>
    <w:pPr>
      <w:suppressAutoHyphens w:val="0"/>
      <w:autoSpaceDE w:val="0"/>
      <w:autoSpaceDN w:val="0"/>
      <w:adjustRightInd w:val="0"/>
      <w:spacing w:line="235" w:lineRule="exact"/>
      <w:ind w:hanging="1003"/>
    </w:pPr>
    <w:rPr>
      <w:rFonts w:ascii="Arial" w:eastAsia="Times New Roman" w:hAnsi="Arial" w:cs="Arial"/>
      <w:kern w:val="0"/>
      <w:sz w:val="20"/>
      <w:lang w:eastAsia="lt-LT"/>
    </w:rPr>
  </w:style>
  <w:style w:type="paragraph" w:customStyle="1" w:styleId="Style53">
    <w:name w:val="Style53"/>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54">
    <w:name w:val="Style54"/>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55">
    <w:name w:val="Style55"/>
    <w:basedOn w:val="Normal"/>
    <w:rsid w:val="00BD43B2"/>
    <w:pPr>
      <w:suppressAutoHyphens w:val="0"/>
      <w:autoSpaceDE w:val="0"/>
      <w:autoSpaceDN w:val="0"/>
      <w:adjustRightInd w:val="0"/>
      <w:spacing w:line="341" w:lineRule="exact"/>
      <w:ind w:firstLine="298"/>
    </w:pPr>
    <w:rPr>
      <w:rFonts w:ascii="Arial" w:eastAsia="Times New Roman" w:hAnsi="Arial" w:cs="Arial"/>
      <w:kern w:val="0"/>
      <w:sz w:val="20"/>
      <w:lang w:eastAsia="lt-LT"/>
    </w:rPr>
  </w:style>
  <w:style w:type="paragraph" w:customStyle="1" w:styleId="Style56">
    <w:name w:val="Style56"/>
    <w:basedOn w:val="Normal"/>
    <w:rsid w:val="00BD43B2"/>
    <w:pPr>
      <w:suppressAutoHyphens w:val="0"/>
      <w:autoSpaceDE w:val="0"/>
      <w:autoSpaceDN w:val="0"/>
      <w:adjustRightInd w:val="0"/>
      <w:spacing w:line="259" w:lineRule="exact"/>
      <w:ind w:hanging="850"/>
    </w:pPr>
    <w:rPr>
      <w:rFonts w:ascii="Arial" w:eastAsia="Times New Roman" w:hAnsi="Arial" w:cs="Arial"/>
      <w:kern w:val="0"/>
      <w:sz w:val="20"/>
      <w:lang w:eastAsia="lt-LT"/>
    </w:rPr>
  </w:style>
  <w:style w:type="paragraph" w:customStyle="1" w:styleId="Style57">
    <w:name w:val="Style57"/>
    <w:basedOn w:val="Normal"/>
    <w:rsid w:val="00BD43B2"/>
    <w:pPr>
      <w:suppressAutoHyphens w:val="0"/>
      <w:autoSpaceDE w:val="0"/>
      <w:autoSpaceDN w:val="0"/>
      <w:adjustRightInd w:val="0"/>
      <w:ind w:firstLine="720"/>
      <w:jc w:val="both"/>
    </w:pPr>
    <w:rPr>
      <w:rFonts w:ascii="Arial" w:eastAsia="Times New Roman" w:hAnsi="Arial" w:cs="Arial"/>
      <w:kern w:val="0"/>
      <w:sz w:val="20"/>
      <w:lang w:eastAsia="lt-LT"/>
    </w:rPr>
  </w:style>
  <w:style w:type="paragraph" w:customStyle="1" w:styleId="Style58">
    <w:name w:val="Style58"/>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59">
    <w:name w:val="Style59"/>
    <w:basedOn w:val="Normal"/>
    <w:rsid w:val="00BD43B2"/>
    <w:pPr>
      <w:suppressAutoHyphens w:val="0"/>
      <w:autoSpaceDE w:val="0"/>
      <w:autoSpaceDN w:val="0"/>
      <w:adjustRightInd w:val="0"/>
      <w:spacing w:line="173" w:lineRule="exact"/>
      <w:ind w:firstLine="557"/>
      <w:jc w:val="both"/>
    </w:pPr>
    <w:rPr>
      <w:rFonts w:ascii="Arial" w:eastAsia="Times New Roman" w:hAnsi="Arial" w:cs="Arial"/>
      <w:kern w:val="0"/>
      <w:sz w:val="20"/>
      <w:lang w:eastAsia="lt-LT"/>
    </w:rPr>
  </w:style>
  <w:style w:type="paragraph" w:customStyle="1" w:styleId="Style600">
    <w:name w:val="Style60"/>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61">
    <w:name w:val="Style61"/>
    <w:basedOn w:val="Normal"/>
    <w:rsid w:val="00BD43B2"/>
    <w:pPr>
      <w:suppressAutoHyphens w:val="0"/>
      <w:autoSpaceDE w:val="0"/>
      <w:autoSpaceDN w:val="0"/>
      <w:adjustRightInd w:val="0"/>
      <w:spacing w:line="130" w:lineRule="exact"/>
      <w:ind w:firstLine="720"/>
      <w:jc w:val="center"/>
    </w:pPr>
    <w:rPr>
      <w:rFonts w:ascii="Arial" w:eastAsia="Times New Roman" w:hAnsi="Arial" w:cs="Arial"/>
      <w:kern w:val="0"/>
      <w:sz w:val="20"/>
      <w:lang w:eastAsia="lt-LT"/>
    </w:rPr>
  </w:style>
  <w:style w:type="paragraph" w:customStyle="1" w:styleId="Style62">
    <w:name w:val="Style62"/>
    <w:basedOn w:val="Normal"/>
    <w:rsid w:val="00BD43B2"/>
    <w:pPr>
      <w:suppressAutoHyphens w:val="0"/>
      <w:autoSpaceDE w:val="0"/>
      <w:autoSpaceDN w:val="0"/>
      <w:adjustRightInd w:val="0"/>
      <w:ind w:firstLine="720"/>
      <w:jc w:val="both"/>
    </w:pPr>
    <w:rPr>
      <w:rFonts w:ascii="Arial" w:eastAsia="Times New Roman" w:hAnsi="Arial" w:cs="Arial"/>
      <w:kern w:val="0"/>
      <w:sz w:val="20"/>
      <w:lang w:eastAsia="lt-LT"/>
    </w:rPr>
  </w:style>
  <w:style w:type="paragraph" w:customStyle="1" w:styleId="Style63">
    <w:name w:val="Style63"/>
    <w:basedOn w:val="Normal"/>
    <w:rsid w:val="00BD43B2"/>
    <w:pPr>
      <w:suppressAutoHyphens w:val="0"/>
      <w:autoSpaceDE w:val="0"/>
      <w:autoSpaceDN w:val="0"/>
      <w:adjustRightInd w:val="0"/>
      <w:spacing w:line="259" w:lineRule="exact"/>
      <w:ind w:firstLine="466"/>
    </w:pPr>
    <w:rPr>
      <w:rFonts w:ascii="Arial" w:eastAsia="Times New Roman" w:hAnsi="Arial" w:cs="Arial"/>
      <w:kern w:val="0"/>
      <w:sz w:val="20"/>
      <w:lang w:eastAsia="lt-LT"/>
    </w:rPr>
  </w:style>
  <w:style w:type="paragraph" w:customStyle="1" w:styleId="Style64">
    <w:name w:val="Style64"/>
    <w:basedOn w:val="Normal"/>
    <w:rsid w:val="00BD43B2"/>
    <w:pPr>
      <w:suppressAutoHyphens w:val="0"/>
      <w:autoSpaceDE w:val="0"/>
      <w:autoSpaceDN w:val="0"/>
      <w:adjustRightInd w:val="0"/>
      <w:spacing w:line="182" w:lineRule="exact"/>
      <w:ind w:hanging="163"/>
    </w:pPr>
    <w:rPr>
      <w:rFonts w:ascii="Arial" w:eastAsia="Times New Roman" w:hAnsi="Arial" w:cs="Arial"/>
      <w:kern w:val="0"/>
      <w:sz w:val="20"/>
      <w:lang w:eastAsia="lt-LT"/>
    </w:rPr>
  </w:style>
  <w:style w:type="paragraph" w:customStyle="1" w:styleId="Style65">
    <w:name w:val="Style65"/>
    <w:basedOn w:val="Normal"/>
    <w:rsid w:val="00BD43B2"/>
    <w:pPr>
      <w:suppressAutoHyphens w:val="0"/>
      <w:autoSpaceDE w:val="0"/>
      <w:autoSpaceDN w:val="0"/>
      <w:adjustRightInd w:val="0"/>
      <w:spacing w:line="178" w:lineRule="exact"/>
      <w:ind w:hanging="499"/>
    </w:pPr>
    <w:rPr>
      <w:rFonts w:ascii="Arial" w:eastAsia="Times New Roman" w:hAnsi="Arial" w:cs="Arial"/>
      <w:kern w:val="0"/>
      <w:sz w:val="20"/>
      <w:lang w:eastAsia="lt-LT"/>
    </w:rPr>
  </w:style>
  <w:style w:type="paragraph" w:customStyle="1" w:styleId="Style66">
    <w:name w:val="Style66"/>
    <w:basedOn w:val="Normal"/>
    <w:rsid w:val="00BD43B2"/>
    <w:pPr>
      <w:suppressAutoHyphens w:val="0"/>
      <w:autoSpaceDE w:val="0"/>
      <w:autoSpaceDN w:val="0"/>
      <w:adjustRightInd w:val="0"/>
      <w:spacing w:line="182" w:lineRule="exact"/>
      <w:ind w:hanging="432"/>
    </w:pPr>
    <w:rPr>
      <w:rFonts w:ascii="Arial" w:eastAsia="Times New Roman" w:hAnsi="Arial" w:cs="Arial"/>
      <w:kern w:val="0"/>
      <w:sz w:val="20"/>
      <w:lang w:eastAsia="lt-LT"/>
    </w:rPr>
  </w:style>
  <w:style w:type="paragraph" w:customStyle="1" w:styleId="Style67">
    <w:name w:val="Style67"/>
    <w:basedOn w:val="Normal"/>
    <w:rsid w:val="00BD43B2"/>
    <w:pPr>
      <w:suppressAutoHyphens w:val="0"/>
      <w:autoSpaceDE w:val="0"/>
      <w:autoSpaceDN w:val="0"/>
      <w:adjustRightInd w:val="0"/>
      <w:spacing w:line="202" w:lineRule="exact"/>
      <w:ind w:firstLine="720"/>
    </w:pPr>
    <w:rPr>
      <w:rFonts w:ascii="Arial" w:eastAsia="Times New Roman" w:hAnsi="Arial" w:cs="Arial"/>
      <w:kern w:val="0"/>
      <w:sz w:val="20"/>
      <w:lang w:eastAsia="lt-LT"/>
    </w:rPr>
  </w:style>
  <w:style w:type="paragraph" w:customStyle="1" w:styleId="Style68">
    <w:name w:val="Style68"/>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69">
    <w:name w:val="Style69"/>
    <w:basedOn w:val="Normal"/>
    <w:rsid w:val="00BD43B2"/>
    <w:pPr>
      <w:suppressAutoHyphens w:val="0"/>
      <w:autoSpaceDE w:val="0"/>
      <w:autoSpaceDN w:val="0"/>
      <w:adjustRightInd w:val="0"/>
      <w:spacing w:line="178" w:lineRule="exact"/>
      <w:ind w:firstLine="538"/>
    </w:pPr>
    <w:rPr>
      <w:rFonts w:ascii="Arial" w:eastAsia="Times New Roman" w:hAnsi="Arial" w:cs="Arial"/>
      <w:kern w:val="0"/>
      <w:sz w:val="20"/>
      <w:lang w:eastAsia="lt-LT"/>
    </w:rPr>
  </w:style>
  <w:style w:type="paragraph" w:customStyle="1" w:styleId="Style70">
    <w:name w:val="Style70"/>
    <w:basedOn w:val="Normal"/>
    <w:rsid w:val="00BD43B2"/>
    <w:pPr>
      <w:suppressAutoHyphens w:val="0"/>
      <w:autoSpaceDE w:val="0"/>
      <w:autoSpaceDN w:val="0"/>
      <w:adjustRightInd w:val="0"/>
      <w:spacing w:line="144" w:lineRule="exact"/>
      <w:ind w:firstLine="53"/>
      <w:jc w:val="both"/>
    </w:pPr>
    <w:rPr>
      <w:rFonts w:ascii="Arial" w:eastAsia="Times New Roman" w:hAnsi="Arial" w:cs="Arial"/>
      <w:kern w:val="0"/>
      <w:sz w:val="20"/>
      <w:lang w:eastAsia="lt-LT"/>
    </w:rPr>
  </w:style>
  <w:style w:type="paragraph" w:customStyle="1" w:styleId="Style71">
    <w:name w:val="Style71"/>
    <w:basedOn w:val="Normal"/>
    <w:rsid w:val="00BD43B2"/>
    <w:pPr>
      <w:suppressAutoHyphens w:val="0"/>
      <w:autoSpaceDE w:val="0"/>
      <w:autoSpaceDN w:val="0"/>
      <w:adjustRightInd w:val="0"/>
      <w:spacing w:line="202" w:lineRule="exact"/>
      <w:ind w:firstLine="720"/>
      <w:jc w:val="center"/>
    </w:pPr>
    <w:rPr>
      <w:rFonts w:ascii="Arial" w:eastAsia="Times New Roman" w:hAnsi="Arial" w:cs="Arial"/>
      <w:kern w:val="0"/>
      <w:sz w:val="20"/>
      <w:lang w:eastAsia="lt-LT"/>
    </w:rPr>
  </w:style>
  <w:style w:type="paragraph" w:customStyle="1" w:styleId="Style72">
    <w:name w:val="Style72"/>
    <w:basedOn w:val="Normal"/>
    <w:rsid w:val="00BD43B2"/>
    <w:pPr>
      <w:suppressAutoHyphens w:val="0"/>
      <w:autoSpaceDE w:val="0"/>
      <w:autoSpaceDN w:val="0"/>
      <w:adjustRightInd w:val="0"/>
      <w:spacing w:line="182" w:lineRule="exact"/>
      <w:ind w:hanging="226"/>
    </w:pPr>
    <w:rPr>
      <w:rFonts w:ascii="Arial" w:eastAsia="Times New Roman" w:hAnsi="Arial" w:cs="Arial"/>
      <w:kern w:val="0"/>
      <w:sz w:val="20"/>
      <w:lang w:eastAsia="lt-LT"/>
    </w:rPr>
  </w:style>
  <w:style w:type="paragraph" w:customStyle="1" w:styleId="Style73">
    <w:name w:val="Style73"/>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74">
    <w:name w:val="Style74"/>
    <w:basedOn w:val="Normal"/>
    <w:rsid w:val="00BD43B2"/>
    <w:pPr>
      <w:suppressAutoHyphens w:val="0"/>
      <w:autoSpaceDE w:val="0"/>
      <w:autoSpaceDN w:val="0"/>
      <w:adjustRightInd w:val="0"/>
      <w:spacing w:line="178" w:lineRule="exact"/>
      <w:ind w:firstLine="720"/>
      <w:jc w:val="both"/>
    </w:pPr>
    <w:rPr>
      <w:rFonts w:ascii="Arial" w:eastAsia="Times New Roman" w:hAnsi="Arial" w:cs="Arial"/>
      <w:kern w:val="0"/>
      <w:sz w:val="20"/>
      <w:lang w:eastAsia="lt-LT"/>
    </w:rPr>
  </w:style>
  <w:style w:type="paragraph" w:customStyle="1" w:styleId="Style75">
    <w:name w:val="Style75"/>
    <w:basedOn w:val="Normal"/>
    <w:rsid w:val="00BD43B2"/>
    <w:pPr>
      <w:suppressAutoHyphens w:val="0"/>
      <w:autoSpaceDE w:val="0"/>
      <w:autoSpaceDN w:val="0"/>
      <w:adjustRightInd w:val="0"/>
      <w:spacing w:line="178" w:lineRule="exact"/>
      <w:ind w:hanging="226"/>
    </w:pPr>
    <w:rPr>
      <w:rFonts w:ascii="Arial" w:eastAsia="Times New Roman" w:hAnsi="Arial" w:cs="Arial"/>
      <w:kern w:val="0"/>
      <w:sz w:val="20"/>
      <w:lang w:eastAsia="lt-LT"/>
    </w:rPr>
  </w:style>
  <w:style w:type="paragraph" w:customStyle="1" w:styleId="Style76">
    <w:name w:val="Style76"/>
    <w:basedOn w:val="Normal"/>
    <w:rsid w:val="00BD43B2"/>
    <w:pPr>
      <w:suppressAutoHyphens w:val="0"/>
      <w:autoSpaceDE w:val="0"/>
      <w:autoSpaceDN w:val="0"/>
      <w:adjustRightInd w:val="0"/>
      <w:ind w:firstLine="720"/>
      <w:jc w:val="center"/>
    </w:pPr>
    <w:rPr>
      <w:rFonts w:ascii="Arial" w:eastAsia="Times New Roman" w:hAnsi="Arial" w:cs="Arial"/>
      <w:kern w:val="0"/>
      <w:sz w:val="20"/>
      <w:lang w:eastAsia="lt-LT"/>
    </w:rPr>
  </w:style>
  <w:style w:type="paragraph" w:customStyle="1" w:styleId="Style77">
    <w:name w:val="Style77"/>
    <w:basedOn w:val="Normal"/>
    <w:rsid w:val="00BD43B2"/>
    <w:pPr>
      <w:suppressAutoHyphens w:val="0"/>
      <w:autoSpaceDE w:val="0"/>
      <w:autoSpaceDN w:val="0"/>
      <w:adjustRightInd w:val="0"/>
      <w:spacing w:line="235" w:lineRule="exact"/>
      <w:ind w:firstLine="720"/>
      <w:jc w:val="both"/>
    </w:pPr>
    <w:rPr>
      <w:rFonts w:ascii="Arial" w:eastAsia="Times New Roman" w:hAnsi="Arial" w:cs="Arial"/>
      <w:kern w:val="0"/>
      <w:sz w:val="20"/>
      <w:lang w:eastAsia="lt-LT"/>
    </w:rPr>
  </w:style>
  <w:style w:type="paragraph" w:customStyle="1" w:styleId="Style78">
    <w:name w:val="Style78"/>
    <w:basedOn w:val="Normal"/>
    <w:rsid w:val="00BD43B2"/>
    <w:pPr>
      <w:suppressAutoHyphens w:val="0"/>
      <w:autoSpaceDE w:val="0"/>
      <w:autoSpaceDN w:val="0"/>
      <w:adjustRightInd w:val="0"/>
      <w:spacing w:line="144" w:lineRule="exact"/>
      <w:ind w:firstLine="226"/>
    </w:pPr>
    <w:rPr>
      <w:rFonts w:ascii="Arial" w:eastAsia="Times New Roman" w:hAnsi="Arial" w:cs="Arial"/>
      <w:kern w:val="0"/>
      <w:sz w:val="20"/>
      <w:lang w:eastAsia="lt-LT"/>
    </w:rPr>
  </w:style>
  <w:style w:type="paragraph" w:customStyle="1" w:styleId="Style79">
    <w:name w:val="Style79"/>
    <w:basedOn w:val="Normal"/>
    <w:rsid w:val="00BD43B2"/>
    <w:pPr>
      <w:suppressAutoHyphens w:val="0"/>
      <w:autoSpaceDE w:val="0"/>
      <w:autoSpaceDN w:val="0"/>
      <w:adjustRightInd w:val="0"/>
      <w:spacing w:line="240" w:lineRule="exact"/>
      <w:ind w:firstLine="720"/>
      <w:jc w:val="center"/>
    </w:pPr>
    <w:rPr>
      <w:rFonts w:ascii="Arial" w:eastAsia="Times New Roman" w:hAnsi="Arial" w:cs="Arial"/>
      <w:kern w:val="0"/>
      <w:sz w:val="20"/>
      <w:lang w:eastAsia="lt-LT"/>
    </w:rPr>
  </w:style>
  <w:style w:type="paragraph" w:customStyle="1" w:styleId="Style80">
    <w:name w:val="Style80"/>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81">
    <w:name w:val="Style81"/>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82">
    <w:name w:val="Style82"/>
    <w:basedOn w:val="Normal"/>
    <w:rsid w:val="00BD43B2"/>
    <w:pPr>
      <w:suppressAutoHyphens w:val="0"/>
      <w:autoSpaceDE w:val="0"/>
      <w:autoSpaceDN w:val="0"/>
      <w:adjustRightInd w:val="0"/>
      <w:spacing w:line="259" w:lineRule="exact"/>
      <w:ind w:firstLine="850"/>
    </w:pPr>
    <w:rPr>
      <w:rFonts w:ascii="Arial" w:eastAsia="Times New Roman" w:hAnsi="Arial" w:cs="Arial"/>
      <w:kern w:val="0"/>
      <w:sz w:val="20"/>
      <w:lang w:eastAsia="lt-LT"/>
    </w:rPr>
  </w:style>
  <w:style w:type="paragraph" w:customStyle="1" w:styleId="Style83">
    <w:name w:val="Style83"/>
    <w:basedOn w:val="Normal"/>
    <w:rsid w:val="00BD43B2"/>
    <w:pPr>
      <w:suppressAutoHyphens w:val="0"/>
      <w:autoSpaceDE w:val="0"/>
      <w:autoSpaceDN w:val="0"/>
      <w:adjustRightInd w:val="0"/>
      <w:spacing w:line="197" w:lineRule="exact"/>
      <w:ind w:firstLine="312"/>
      <w:jc w:val="both"/>
    </w:pPr>
    <w:rPr>
      <w:rFonts w:ascii="Arial" w:eastAsia="Times New Roman" w:hAnsi="Arial" w:cs="Arial"/>
      <w:kern w:val="0"/>
      <w:sz w:val="20"/>
      <w:lang w:eastAsia="lt-LT"/>
    </w:rPr>
  </w:style>
  <w:style w:type="paragraph" w:customStyle="1" w:styleId="Style84">
    <w:name w:val="Style84"/>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85">
    <w:name w:val="Style85"/>
    <w:basedOn w:val="Normal"/>
    <w:rsid w:val="00BD43B2"/>
    <w:pPr>
      <w:suppressAutoHyphens w:val="0"/>
      <w:autoSpaceDE w:val="0"/>
      <w:autoSpaceDN w:val="0"/>
      <w:adjustRightInd w:val="0"/>
      <w:spacing w:line="197" w:lineRule="exact"/>
      <w:ind w:firstLine="720"/>
      <w:jc w:val="both"/>
    </w:pPr>
    <w:rPr>
      <w:rFonts w:ascii="Arial" w:eastAsia="Times New Roman" w:hAnsi="Arial" w:cs="Arial"/>
      <w:kern w:val="0"/>
      <w:sz w:val="20"/>
      <w:lang w:eastAsia="lt-LT"/>
    </w:rPr>
  </w:style>
  <w:style w:type="paragraph" w:customStyle="1" w:styleId="Style86">
    <w:name w:val="Style86"/>
    <w:basedOn w:val="Normal"/>
    <w:rsid w:val="00BD43B2"/>
    <w:pPr>
      <w:suppressAutoHyphens w:val="0"/>
      <w:autoSpaceDE w:val="0"/>
      <w:autoSpaceDN w:val="0"/>
      <w:adjustRightInd w:val="0"/>
      <w:spacing w:line="175" w:lineRule="exact"/>
      <w:ind w:firstLine="542"/>
    </w:pPr>
    <w:rPr>
      <w:rFonts w:ascii="Arial" w:eastAsia="Times New Roman" w:hAnsi="Arial" w:cs="Arial"/>
      <w:kern w:val="0"/>
      <w:sz w:val="20"/>
      <w:lang w:eastAsia="lt-LT"/>
    </w:rPr>
  </w:style>
  <w:style w:type="paragraph" w:customStyle="1" w:styleId="Style87">
    <w:name w:val="Style87"/>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88">
    <w:name w:val="Style88"/>
    <w:basedOn w:val="Normal"/>
    <w:rsid w:val="00BD43B2"/>
    <w:pPr>
      <w:suppressAutoHyphens w:val="0"/>
      <w:autoSpaceDE w:val="0"/>
      <w:autoSpaceDN w:val="0"/>
      <w:adjustRightInd w:val="0"/>
      <w:spacing w:line="142" w:lineRule="exact"/>
      <w:ind w:firstLine="720"/>
      <w:jc w:val="center"/>
    </w:pPr>
    <w:rPr>
      <w:rFonts w:ascii="Arial" w:eastAsia="Times New Roman" w:hAnsi="Arial" w:cs="Arial"/>
      <w:kern w:val="0"/>
      <w:sz w:val="20"/>
      <w:lang w:eastAsia="lt-LT"/>
    </w:rPr>
  </w:style>
  <w:style w:type="paragraph" w:customStyle="1" w:styleId="Style89">
    <w:name w:val="Style89"/>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90">
    <w:name w:val="Style90"/>
    <w:basedOn w:val="Normal"/>
    <w:rsid w:val="00BD43B2"/>
    <w:pPr>
      <w:suppressAutoHyphens w:val="0"/>
      <w:autoSpaceDE w:val="0"/>
      <w:autoSpaceDN w:val="0"/>
      <w:adjustRightInd w:val="0"/>
      <w:spacing w:line="176" w:lineRule="exact"/>
      <w:ind w:firstLine="466"/>
      <w:jc w:val="both"/>
    </w:pPr>
    <w:rPr>
      <w:rFonts w:ascii="Arial" w:eastAsia="Times New Roman" w:hAnsi="Arial" w:cs="Arial"/>
      <w:kern w:val="0"/>
      <w:sz w:val="20"/>
      <w:lang w:eastAsia="lt-LT"/>
    </w:rPr>
  </w:style>
  <w:style w:type="paragraph" w:customStyle="1" w:styleId="Style91">
    <w:name w:val="Style91"/>
    <w:basedOn w:val="Normal"/>
    <w:rsid w:val="00BD43B2"/>
    <w:pPr>
      <w:suppressAutoHyphens w:val="0"/>
      <w:autoSpaceDE w:val="0"/>
      <w:autoSpaceDN w:val="0"/>
      <w:adjustRightInd w:val="0"/>
      <w:spacing w:line="209" w:lineRule="exact"/>
      <w:ind w:hanging="293"/>
    </w:pPr>
    <w:rPr>
      <w:rFonts w:ascii="Arial" w:eastAsia="Times New Roman" w:hAnsi="Arial" w:cs="Arial"/>
      <w:kern w:val="0"/>
      <w:sz w:val="20"/>
      <w:lang w:eastAsia="lt-LT"/>
    </w:rPr>
  </w:style>
  <w:style w:type="paragraph" w:customStyle="1" w:styleId="Style92">
    <w:name w:val="Style92"/>
    <w:basedOn w:val="Normal"/>
    <w:rsid w:val="00BD43B2"/>
    <w:pPr>
      <w:suppressAutoHyphens w:val="0"/>
      <w:autoSpaceDE w:val="0"/>
      <w:autoSpaceDN w:val="0"/>
      <w:adjustRightInd w:val="0"/>
      <w:spacing w:line="178" w:lineRule="exact"/>
      <w:ind w:firstLine="720"/>
    </w:pPr>
    <w:rPr>
      <w:rFonts w:ascii="Arial" w:eastAsia="Times New Roman" w:hAnsi="Arial" w:cs="Arial"/>
      <w:kern w:val="0"/>
      <w:sz w:val="20"/>
      <w:lang w:eastAsia="lt-LT"/>
    </w:rPr>
  </w:style>
  <w:style w:type="paragraph" w:customStyle="1" w:styleId="Style93">
    <w:name w:val="Style93"/>
    <w:basedOn w:val="Normal"/>
    <w:rsid w:val="00BD43B2"/>
    <w:pPr>
      <w:suppressAutoHyphens w:val="0"/>
      <w:autoSpaceDE w:val="0"/>
      <w:autoSpaceDN w:val="0"/>
      <w:adjustRightInd w:val="0"/>
      <w:spacing w:line="355" w:lineRule="exact"/>
      <w:ind w:hanging="221"/>
    </w:pPr>
    <w:rPr>
      <w:rFonts w:ascii="Arial" w:eastAsia="Times New Roman" w:hAnsi="Arial" w:cs="Arial"/>
      <w:kern w:val="0"/>
      <w:sz w:val="20"/>
      <w:lang w:eastAsia="lt-LT"/>
    </w:rPr>
  </w:style>
  <w:style w:type="paragraph" w:customStyle="1" w:styleId="Style94">
    <w:name w:val="Style94"/>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96">
    <w:name w:val="Style96"/>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97">
    <w:name w:val="Style97"/>
    <w:basedOn w:val="Normal"/>
    <w:rsid w:val="00BD43B2"/>
    <w:pPr>
      <w:suppressAutoHyphens w:val="0"/>
      <w:autoSpaceDE w:val="0"/>
      <w:autoSpaceDN w:val="0"/>
      <w:adjustRightInd w:val="0"/>
      <w:spacing w:line="202" w:lineRule="exact"/>
      <w:ind w:firstLine="720"/>
    </w:pPr>
    <w:rPr>
      <w:rFonts w:ascii="Arial" w:eastAsia="Times New Roman" w:hAnsi="Arial" w:cs="Arial"/>
      <w:kern w:val="0"/>
      <w:sz w:val="20"/>
      <w:lang w:eastAsia="lt-LT"/>
    </w:rPr>
  </w:style>
  <w:style w:type="paragraph" w:customStyle="1" w:styleId="Style98">
    <w:name w:val="Style98"/>
    <w:basedOn w:val="Normal"/>
    <w:rsid w:val="00BD43B2"/>
    <w:pPr>
      <w:suppressAutoHyphens w:val="0"/>
      <w:autoSpaceDE w:val="0"/>
      <w:autoSpaceDN w:val="0"/>
      <w:adjustRightInd w:val="0"/>
      <w:spacing w:line="197" w:lineRule="exact"/>
      <w:ind w:firstLine="720"/>
    </w:pPr>
    <w:rPr>
      <w:rFonts w:ascii="Arial" w:eastAsia="Times New Roman" w:hAnsi="Arial" w:cs="Arial"/>
      <w:kern w:val="0"/>
      <w:sz w:val="20"/>
      <w:lang w:eastAsia="lt-LT"/>
    </w:rPr>
  </w:style>
  <w:style w:type="paragraph" w:customStyle="1" w:styleId="Style99">
    <w:name w:val="Style99"/>
    <w:basedOn w:val="Normal"/>
    <w:rsid w:val="00BD43B2"/>
    <w:pPr>
      <w:suppressAutoHyphens w:val="0"/>
      <w:autoSpaceDE w:val="0"/>
      <w:autoSpaceDN w:val="0"/>
      <w:adjustRightInd w:val="0"/>
      <w:spacing w:line="176" w:lineRule="exact"/>
      <w:ind w:firstLine="830"/>
      <w:jc w:val="both"/>
    </w:pPr>
    <w:rPr>
      <w:rFonts w:ascii="Arial" w:eastAsia="Times New Roman" w:hAnsi="Arial" w:cs="Arial"/>
      <w:kern w:val="0"/>
      <w:sz w:val="20"/>
      <w:lang w:eastAsia="lt-LT"/>
    </w:rPr>
  </w:style>
  <w:style w:type="paragraph" w:customStyle="1" w:styleId="Style100">
    <w:name w:val="Style100"/>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101">
    <w:name w:val="Style101"/>
    <w:basedOn w:val="Normal"/>
    <w:rsid w:val="00BD43B2"/>
    <w:pPr>
      <w:suppressAutoHyphens w:val="0"/>
      <w:autoSpaceDE w:val="0"/>
      <w:autoSpaceDN w:val="0"/>
      <w:adjustRightInd w:val="0"/>
      <w:spacing w:line="195" w:lineRule="exact"/>
      <w:ind w:firstLine="720"/>
      <w:jc w:val="both"/>
    </w:pPr>
    <w:rPr>
      <w:rFonts w:ascii="Arial" w:eastAsia="Times New Roman" w:hAnsi="Arial" w:cs="Arial"/>
      <w:kern w:val="0"/>
      <w:sz w:val="20"/>
      <w:lang w:eastAsia="lt-LT"/>
    </w:rPr>
  </w:style>
  <w:style w:type="paragraph" w:customStyle="1" w:styleId="Style102">
    <w:name w:val="Style102"/>
    <w:basedOn w:val="Normal"/>
    <w:rsid w:val="00BD43B2"/>
    <w:pPr>
      <w:suppressAutoHyphens w:val="0"/>
      <w:autoSpaceDE w:val="0"/>
      <w:autoSpaceDN w:val="0"/>
      <w:adjustRightInd w:val="0"/>
      <w:ind w:firstLine="720"/>
      <w:jc w:val="center"/>
    </w:pPr>
    <w:rPr>
      <w:rFonts w:ascii="Arial" w:eastAsia="Times New Roman" w:hAnsi="Arial" w:cs="Arial"/>
      <w:kern w:val="0"/>
      <w:sz w:val="20"/>
      <w:lang w:eastAsia="lt-LT"/>
    </w:rPr>
  </w:style>
  <w:style w:type="paragraph" w:customStyle="1" w:styleId="Style103">
    <w:name w:val="Style103"/>
    <w:basedOn w:val="Normal"/>
    <w:rsid w:val="00BD43B2"/>
    <w:pPr>
      <w:suppressAutoHyphens w:val="0"/>
      <w:autoSpaceDE w:val="0"/>
      <w:autoSpaceDN w:val="0"/>
      <w:adjustRightInd w:val="0"/>
      <w:ind w:firstLine="720"/>
      <w:jc w:val="center"/>
    </w:pPr>
    <w:rPr>
      <w:rFonts w:ascii="Arial" w:eastAsia="Times New Roman" w:hAnsi="Arial" w:cs="Arial"/>
      <w:kern w:val="0"/>
      <w:sz w:val="20"/>
      <w:lang w:eastAsia="lt-LT"/>
    </w:rPr>
  </w:style>
  <w:style w:type="paragraph" w:customStyle="1" w:styleId="Style104">
    <w:name w:val="Style104"/>
    <w:basedOn w:val="Normal"/>
    <w:rsid w:val="00BD43B2"/>
    <w:pPr>
      <w:suppressAutoHyphens w:val="0"/>
      <w:autoSpaceDE w:val="0"/>
      <w:autoSpaceDN w:val="0"/>
      <w:adjustRightInd w:val="0"/>
      <w:spacing w:line="178" w:lineRule="exact"/>
      <w:ind w:firstLine="456"/>
      <w:jc w:val="both"/>
    </w:pPr>
    <w:rPr>
      <w:rFonts w:ascii="Arial" w:eastAsia="Times New Roman" w:hAnsi="Arial" w:cs="Arial"/>
      <w:kern w:val="0"/>
      <w:sz w:val="20"/>
      <w:lang w:eastAsia="lt-LT"/>
    </w:rPr>
  </w:style>
  <w:style w:type="paragraph" w:customStyle="1" w:styleId="Style105">
    <w:name w:val="Style105"/>
    <w:basedOn w:val="Normal"/>
    <w:rsid w:val="00BD43B2"/>
    <w:pPr>
      <w:suppressAutoHyphens w:val="0"/>
      <w:autoSpaceDE w:val="0"/>
      <w:autoSpaceDN w:val="0"/>
      <w:adjustRightInd w:val="0"/>
      <w:spacing w:line="209" w:lineRule="exact"/>
      <w:ind w:firstLine="720"/>
      <w:jc w:val="center"/>
    </w:pPr>
    <w:rPr>
      <w:rFonts w:ascii="Arial" w:eastAsia="Times New Roman" w:hAnsi="Arial" w:cs="Arial"/>
      <w:kern w:val="0"/>
      <w:sz w:val="20"/>
      <w:lang w:eastAsia="lt-LT"/>
    </w:rPr>
  </w:style>
  <w:style w:type="paragraph" w:customStyle="1" w:styleId="Style106">
    <w:name w:val="Style106"/>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107">
    <w:name w:val="Style107"/>
    <w:basedOn w:val="Normal"/>
    <w:rsid w:val="00BD43B2"/>
    <w:pPr>
      <w:suppressAutoHyphens w:val="0"/>
      <w:autoSpaceDE w:val="0"/>
      <w:autoSpaceDN w:val="0"/>
      <w:adjustRightInd w:val="0"/>
      <w:ind w:firstLine="720"/>
      <w:jc w:val="both"/>
    </w:pPr>
    <w:rPr>
      <w:rFonts w:ascii="Arial" w:eastAsia="Times New Roman" w:hAnsi="Arial" w:cs="Arial"/>
      <w:kern w:val="0"/>
      <w:sz w:val="20"/>
      <w:lang w:eastAsia="lt-LT"/>
    </w:rPr>
  </w:style>
  <w:style w:type="paragraph" w:customStyle="1" w:styleId="Style108">
    <w:name w:val="Style108"/>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109">
    <w:name w:val="Style109"/>
    <w:basedOn w:val="Normal"/>
    <w:rsid w:val="00BD43B2"/>
    <w:pPr>
      <w:suppressAutoHyphens w:val="0"/>
      <w:autoSpaceDE w:val="0"/>
      <w:autoSpaceDN w:val="0"/>
      <w:adjustRightInd w:val="0"/>
      <w:spacing w:line="178" w:lineRule="exact"/>
      <w:ind w:hanging="221"/>
    </w:pPr>
    <w:rPr>
      <w:rFonts w:ascii="Arial" w:eastAsia="Times New Roman" w:hAnsi="Arial" w:cs="Arial"/>
      <w:kern w:val="0"/>
      <w:sz w:val="20"/>
      <w:lang w:eastAsia="lt-LT"/>
    </w:rPr>
  </w:style>
  <w:style w:type="paragraph" w:customStyle="1" w:styleId="Style110">
    <w:name w:val="Style110"/>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111">
    <w:name w:val="Style111"/>
    <w:basedOn w:val="Normal"/>
    <w:rsid w:val="00BD43B2"/>
    <w:pPr>
      <w:suppressAutoHyphens w:val="0"/>
      <w:autoSpaceDE w:val="0"/>
      <w:autoSpaceDN w:val="0"/>
      <w:adjustRightInd w:val="0"/>
      <w:spacing w:line="178" w:lineRule="exact"/>
      <w:ind w:firstLine="192"/>
      <w:jc w:val="both"/>
    </w:pPr>
    <w:rPr>
      <w:rFonts w:ascii="Arial" w:eastAsia="Times New Roman" w:hAnsi="Arial" w:cs="Arial"/>
      <w:kern w:val="0"/>
      <w:sz w:val="20"/>
      <w:lang w:eastAsia="lt-LT"/>
    </w:rPr>
  </w:style>
  <w:style w:type="paragraph" w:customStyle="1" w:styleId="Style112">
    <w:name w:val="Style112"/>
    <w:basedOn w:val="Normal"/>
    <w:rsid w:val="00BD43B2"/>
    <w:pPr>
      <w:suppressAutoHyphens w:val="0"/>
      <w:autoSpaceDE w:val="0"/>
      <w:autoSpaceDN w:val="0"/>
      <w:adjustRightInd w:val="0"/>
      <w:spacing w:line="223" w:lineRule="exact"/>
      <w:ind w:firstLine="720"/>
    </w:pPr>
    <w:rPr>
      <w:rFonts w:ascii="Arial" w:eastAsia="Times New Roman" w:hAnsi="Arial" w:cs="Arial"/>
      <w:kern w:val="0"/>
      <w:sz w:val="20"/>
      <w:lang w:eastAsia="lt-LT"/>
    </w:rPr>
  </w:style>
  <w:style w:type="paragraph" w:customStyle="1" w:styleId="Style113">
    <w:name w:val="Style113"/>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114">
    <w:name w:val="Style114"/>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115">
    <w:name w:val="Style115"/>
    <w:basedOn w:val="Normal"/>
    <w:rsid w:val="00BD43B2"/>
    <w:pPr>
      <w:suppressAutoHyphens w:val="0"/>
      <w:autoSpaceDE w:val="0"/>
      <w:autoSpaceDN w:val="0"/>
      <w:adjustRightInd w:val="0"/>
      <w:ind w:firstLine="720"/>
      <w:jc w:val="center"/>
    </w:pPr>
    <w:rPr>
      <w:rFonts w:ascii="Arial" w:eastAsia="Times New Roman" w:hAnsi="Arial" w:cs="Arial"/>
      <w:kern w:val="0"/>
      <w:sz w:val="20"/>
      <w:lang w:eastAsia="lt-LT"/>
    </w:rPr>
  </w:style>
  <w:style w:type="paragraph" w:customStyle="1" w:styleId="Style116">
    <w:name w:val="Style116"/>
    <w:basedOn w:val="Normal"/>
    <w:rsid w:val="00BD43B2"/>
    <w:pPr>
      <w:suppressAutoHyphens w:val="0"/>
      <w:autoSpaceDE w:val="0"/>
      <w:autoSpaceDN w:val="0"/>
      <w:adjustRightInd w:val="0"/>
      <w:spacing w:line="144" w:lineRule="exact"/>
      <w:ind w:firstLine="86"/>
    </w:pPr>
    <w:rPr>
      <w:rFonts w:ascii="Arial" w:eastAsia="Times New Roman" w:hAnsi="Arial" w:cs="Arial"/>
      <w:kern w:val="0"/>
      <w:sz w:val="20"/>
      <w:lang w:eastAsia="lt-LT"/>
    </w:rPr>
  </w:style>
  <w:style w:type="paragraph" w:customStyle="1" w:styleId="Style117">
    <w:name w:val="Style117"/>
    <w:basedOn w:val="Normal"/>
    <w:rsid w:val="00BD43B2"/>
    <w:pPr>
      <w:suppressAutoHyphens w:val="0"/>
      <w:autoSpaceDE w:val="0"/>
      <w:autoSpaceDN w:val="0"/>
      <w:adjustRightInd w:val="0"/>
      <w:spacing w:line="182" w:lineRule="exact"/>
      <w:ind w:firstLine="720"/>
      <w:jc w:val="both"/>
    </w:pPr>
    <w:rPr>
      <w:rFonts w:ascii="Arial" w:eastAsia="Times New Roman" w:hAnsi="Arial" w:cs="Arial"/>
      <w:kern w:val="0"/>
      <w:sz w:val="20"/>
      <w:lang w:eastAsia="lt-LT"/>
    </w:rPr>
  </w:style>
  <w:style w:type="paragraph" w:customStyle="1" w:styleId="Style118">
    <w:name w:val="Style118"/>
    <w:basedOn w:val="Normal"/>
    <w:rsid w:val="00BD43B2"/>
    <w:pPr>
      <w:suppressAutoHyphens w:val="0"/>
      <w:autoSpaceDE w:val="0"/>
      <w:autoSpaceDN w:val="0"/>
      <w:adjustRightInd w:val="0"/>
      <w:ind w:firstLine="720"/>
      <w:jc w:val="center"/>
    </w:pPr>
    <w:rPr>
      <w:rFonts w:ascii="Arial" w:eastAsia="Times New Roman" w:hAnsi="Arial" w:cs="Arial"/>
      <w:kern w:val="0"/>
      <w:sz w:val="20"/>
      <w:lang w:eastAsia="lt-LT"/>
    </w:rPr>
  </w:style>
  <w:style w:type="paragraph" w:customStyle="1" w:styleId="Style119">
    <w:name w:val="Style119"/>
    <w:basedOn w:val="Normal"/>
    <w:rsid w:val="00BD43B2"/>
    <w:pPr>
      <w:suppressAutoHyphens w:val="0"/>
      <w:autoSpaceDE w:val="0"/>
      <w:autoSpaceDN w:val="0"/>
      <w:adjustRightInd w:val="0"/>
      <w:spacing w:line="208" w:lineRule="exact"/>
      <w:ind w:firstLine="307"/>
      <w:jc w:val="both"/>
    </w:pPr>
    <w:rPr>
      <w:rFonts w:ascii="Arial" w:eastAsia="Times New Roman" w:hAnsi="Arial" w:cs="Arial"/>
      <w:kern w:val="0"/>
      <w:sz w:val="20"/>
      <w:lang w:eastAsia="lt-LT"/>
    </w:rPr>
  </w:style>
  <w:style w:type="paragraph" w:customStyle="1" w:styleId="Style1200">
    <w:name w:val="Style120"/>
    <w:basedOn w:val="Normal"/>
    <w:rsid w:val="00BD43B2"/>
    <w:pPr>
      <w:suppressAutoHyphens w:val="0"/>
      <w:autoSpaceDE w:val="0"/>
      <w:autoSpaceDN w:val="0"/>
      <w:adjustRightInd w:val="0"/>
      <w:spacing w:line="173" w:lineRule="exact"/>
      <w:ind w:firstLine="686"/>
      <w:jc w:val="both"/>
    </w:pPr>
    <w:rPr>
      <w:rFonts w:ascii="Arial" w:eastAsia="Times New Roman" w:hAnsi="Arial" w:cs="Arial"/>
      <w:kern w:val="0"/>
      <w:sz w:val="20"/>
      <w:lang w:eastAsia="lt-LT"/>
    </w:rPr>
  </w:style>
  <w:style w:type="paragraph" w:customStyle="1" w:styleId="Style121">
    <w:name w:val="Style121"/>
    <w:basedOn w:val="Normal"/>
    <w:rsid w:val="00BD43B2"/>
    <w:pPr>
      <w:suppressAutoHyphens w:val="0"/>
      <w:autoSpaceDE w:val="0"/>
      <w:autoSpaceDN w:val="0"/>
      <w:adjustRightInd w:val="0"/>
      <w:spacing w:line="235" w:lineRule="exact"/>
      <w:ind w:firstLine="389"/>
      <w:jc w:val="both"/>
    </w:pPr>
    <w:rPr>
      <w:rFonts w:ascii="Arial" w:eastAsia="Times New Roman" w:hAnsi="Arial" w:cs="Arial"/>
      <w:kern w:val="0"/>
      <w:sz w:val="20"/>
      <w:lang w:eastAsia="lt-LT"/>
    </w:rPr>
  </w:style>
  <w:style w:type="paragraph" w:customStyle="1" w:styleId="Style122">
    <w:name w:val="Style122"/>
    <w:basedOn w:val="Normal"/>
    <w:rsid w:val="00BD43B2"/>
    <w:pPr>
      <w:suppressAutoHyphens w:val="0"/>
      <w:autoSpaceDE w:val="0"/>
      <w:autoSpaceDN w:val="0"/>
      <w:adjustRightInd w:val="0"/>
      <w:spacing w:line="176" w:lineRule="exact"/>
      <w:ind w:firstLine="528"/>
      <w:jc w:val="both"/>
    </w:pPr>
    <w:rPr>
      <w:rFonts w:ascii="Arial" w:eastAsia="Times New Roman" w:hAnsi="Arial" w:cs="Arial"/>
      <w:kern w:val="0"/>
      <w:sz w:val="20"/>
      <w:lang w:eastAsia="lt-LT"/>
    </w:rPr>
  </w:style>
  <w:style w:type="paragraph" w:customStyle="1" w:styleId="Style123">
    <w:name w:val="Style123"/>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124">
    <w:name w:val="Style124"/>
    <w:basedOn w:val="Normal"/>
    <w:rsid w:val="00BD43B2"/>
    <w:pPr>
      <w:suppressAutoHyphens w:val="0"/>
      <w:autoSpaceDE w:val="0"/>
      <w:autoSpaceDN w:val="0"/>
      <w:adjustRightInd w:val="0"/>
      <w:spacing w:line="209" w:lineRule="exact"/>
      <w:ind w:firstLine="312"/>
      <w:jc w:val="both"/>
    </w:pPr>
    <w:rPr>
      <w:rFonts w:ascii="Arial" w:eastAsia="Times New Roman" w:hAnsi="Arial" w:cs="Arial"/>
      <w:kern w:val="0"/>
      <w:sz w:val="20"/>
      <w:lang w:eastAsia="lt-LT"/>
    </w:rPr>
  </w:style>
  <w:style w:type="paragraph" w:customStyle="1" w:styleId="Style125">
    <w:name w:val="Style125"/>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126">
    <w:name w:val="Style126"/>
    <w:basedOn w:val="Normal"/>
    <w:rsid w:val="00BD43B2"/>
    <w:pPr>
      <w:suppressAutoHyphens w:val="0"/>
      <w:autoSpaceDE w:val="0"/>
      <w:autoSpaceDN w:val="0"/>
      <w:adjustRightInd w:val="0"/>
      <w:spacing w:line="182" w:lineRule="exact"/>
      <w:ind w:hanging="278"/>
    </w:pPr>
    <w:rPr>
      <w:rFonts w:ascii="Arial" w:eastAsia="Times New Roman" w:hAnsi="Arial" w:cs="Arial"/>
      <w:kern w:val="0"/>
      <w:sz w:val="20"/>
      <w:lang w:eastAsia="lt-LT"/>
    </w:rPr>
  </w:style>
  <w:style w:type="paragraph" w:customStyle="1" w:styleId="Style127">
    <w:name w:val="Style127"/>
    <w:basedOn w:val="Normal"/>
    <w:rsid w:val="00BD43B2"/>
    <w:pPr>
      <w:suppressAutoHyphens w:val="0"/>
      <w:autoSpaceDE w:val="0"/>
      <w:autoSpaceDN w:val="0"/>
      <w:adjustRightInd w:val="0"/>
      <w:spacing w:line="173" w:lineRule="exact"/>
      <w:ind w:firstLine="461"/>
      <w:jc w:val="both"/>
    </w:pPr>
    <w:rPr>
      <w:rFonts w:ascii="Arial" w:eastAsia="Times New Roman" w:hAnsi="Arial" w:cs="Arial"/>
      <w:kern w:val="0"/>
      <w:sz w:val="20"/>
      <w:lang w:eastAsia="lt-LT"/>
    </w:rPr>
  </w:style>
  <w:style w:type="paragraph" w:customStyle="1" w:styleId="Style128">
    <w:name w:val="Style128"/>
    <w:basedOn w:val="Normal"/>
    <w:rsid w:val="00BD43B2"/>
    <w:pPr>
      <w:suppressAutoHyphens w:val="0"/>
      <w:autoSpaceDE w:val="0"/>
      <w:autoSpaceDN w:val="0"/>
      <w:adjustRightInd w:val="0"/>
      <w:spacing w:line="206" w:lineRule="exact"/>
      <w:ind w:firstLine="720"/>
      <w:jc w:val="center"/>
    </w:pPr>
    <w:rPr>
      <w:rFonts w:ascii="Arial" w:eastAsia="Times New Roman" w:hAnsi="Arial" w:cs="Arial"/>
      <w:kern w:val="0"/>
      <w:sz w:val="20"/>
      <w:lang w:eastAsia="lt-LT"/>
    </w:rPr>
  </w:style>
  <w:style w:type="paragraph" w:customStyle="1" w:styleId="Style129">
    <w:name w:val="Style129"/>
    <w:basedOn w:val="Normal"/>
    <w:rsid w:val="00BD43B2"/>
    <w:pPr>
      <w:suppressAutoHyphens w:val="0"/>
      <w:autoSpaceDE w:val="0"/>
      <w:autoSpaceDN w:val="0"/>
      <w:adjustRightInd w:val="0"/>
      <w:spacing w:line="101" w:lineRule="exact"/>
      <w:ind w:firstLine="720"/>
      <w:jc w:val="both"/>
    </w:pPr>
    <w:rPr>
      <w:rFonts w:ascii="Arial" w:eastAsia="Times New Roman" w:hAnsi="Arial" w:cs="Arial"/>
      <w:kern w:val="0"/>
      <w:sz w:val="20"/>
      <w:lang w:eastAsia="lt-LT"/>
    </w:rPr>
  </w:style>
  <w:style w:type="paragraph" w:customStyle="1" w:styleId="Style130">
    <w:name w:val="Style130"/>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131">
    <w:name w:val="Style131"/>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132">
    <w:name w:val="Style132"/>
    <w:basedOn w:val="Normal"/>
    <w:rsid w:val="00BD43B2"/>
    <w:pPr>
      <w:suppressAutoHyphens w:val="0"/>
      <w:autoSpaceDE w:val="0"/>
      <w:autoSpaceDN w:val="0"/>
      <w:adjustRightInd w:val="0"/>
      <w:spacing w:line="470" w:lineRule="exact"/>
      <w:ind w:firstLine="917"/>
    </w:pPr>
    <w:rPr>
      <w:rFonts w:ascii="Arial" w:eastAsia="Times New Roman" w:hAnsi="Arial" w:cs="Arial"/>
      <w:kern w:val="0"/>
      <w:sz w:val="20"/>
      <w:lang w:eastAsia="lt-LT"/>
    </w:rPr>
  </w:style>
  <w:style w:type="paragraph" w:customStyle="1" w:styleId="Style133">
    <w:name w:val="Style133"/>
    <w:basedOn w:val="Normal"/>
    <w:rsid w:val="00BD43B2"/>
    <w:pPr>
      <w:suppressAutoHyphens w:val="0"/>
      <w:autoSpaceDE w:val="0"/>
      <w:autoSpaceDN w:val="0"/>
      <w:adjustRightInd w:val="0"/>
      <w:spacing w:line="176" w:lineRule="exact"/>
      <w:ind w:firstLine="542"/>
      <w:jc w:val="both"/>
    </w:pPr>
    <w:rPr>
      <w:rFonts w:ascii="Arial" w:eastAsia="Times New Roman" w:hAnsi="Arial" w:cs="Arial"/>
      <w:kern w:val="0"/>
      <w:sz w:val="20"/>
      <w:lang w:eastAsia="lt-LT"/>
    </w:rPr>
  </w:style>
  <w:style w:type="paragraph" w:customStyle="1" w:styleId="Style134">
    <w:name w:val="Style134"/>
    <w:basedOn w:val="Normal"/>
    <w:rsid w:val="00BD43B2"/>
    <w:pPr>
      <w:suppressAutoHyphens w:val="0"/>
      <w:autoSpaceDE w:val="0"/>
      <w:autoSpaceDN w:val="0"/>
      <w:adjustRightInd w:val="0"/>
      <w:spacing w:line="211" w:lineRule="exact"/>
      <w:ind w:firstLine="720"/>
      <w:jc w:val="both"/>
    </w:pPr>
    <w:rPr>
      <w:rFonts w:ascii="Arial" w:eastAsia="Times New Roman" w:hAnsi="Arial" w:cs="Arial"/>
      <w:kern w:val="0"/>
      <w:sz w:val="20"/>
      <w:lang w:eastAsia="lt-LT"/>
    </w:rPr>
  </w:style>
  <w:style w:type="paragraph" w:customStyle="1" w:styleId="Style135">
    <w:name w:val="Style135"/>
    <w:basedOn w:val="Normal"/>
    <w:rsid w:val="00BD43B2"/>
    <w:pPr>
      <w:suppressAutoHyphens w:val="0"/>
      <w:autoSpaceDE w:val="0"/>
      <w:autoSpaceDN w:val="0"/>
      <w:adjustRightInd w:val="0"/>
      <w:spacing w:line="115" w:lineRule="exact"/>
      <w:ind w:firstLine="120"/>
    </w:pPr>
    <w:rPr>
      <w:rFonts w:ascii="Arial" w:eastAsia="Times New Roman" w:hAnsi="Arial" w:cs="Arial"/>
      <w:kern w:val="0"/>
      <w:sz w:val="20"/>
      <w:lang w:eastAsia="lt-LT"/>
    </w:rPr>
  </w:style>
  <w:style w:type="paragraph" w:customStyle="1" w:styleId="Style136">
    <w:name w:val="Style136"/>
    <w:basedOn w:val="Normal"/>
    <w:rsid w:val="00BD43B2"/>
    <w:pPr>
      <w:suppressAutoHyphens w:val="0"/>
      <w:autoSpaceDE w:val="0"/>
      <w:autoSpaceDN w:val="0"/>
      <w:adjustRightInd w:val="0"/>
      <w:spacing w:line="173" w:lineRule="exact"/>
      <w:ind w:firstLine="470"/>
    </w:pPr>
    <w:rPr>
      <w:rFonts w:ascii="Arial" w:eastAsia="Times New Roman" w:hAnsi="Arial" w:cs="Arial"/>
      <w:kern w:val="0"/>
      <w:sz w:val="20"/>
      <w:lang w:eastAsia="lt-LT"/>
    </w:rPr>
  </w:style>
  <w:style w:type="paragraph" w:customStyle="1" w:styleId="Style137">
    <w:name w:val="Style137"/>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138">
    <w:name w:val="Style138"/>
    <w:basedOn w:val="Normal"/>
    <w:rsid w:val="00BD43B2"/>
    <w:pPr>
      <w:suppressAutoHyphens w:val="0"/>
      <w:autoSpaceDE w:val="0"/>
      <w:autoSpaceDN w:val="0"/>
      <w:adjustRightInd w:val="0"/>
      <w:spacing w:line="226" w:lineRule="exact"/>
      <w:ind w:hanging="835"/>
    </w:pPr>
    <w:rPr>
      <w:rFonts w:ascii="Arial" w:eastAsia="Times New Roman" w:hAnsi="Arial" w:cs="Arial"/>
      <w:kern w:val="0"/>
      <w:sz w:val="20"/>
      <w:lang w:eastAsia="lt-LT"/>
    </w:rPr>
  </w:style>
  <w:style w:type="paragraph" w:customStyle="1" w:styleId="Style139">
    <w:name w:val="Style139"/>
    <w:basedOn w:val="Normal"/>
    <w:rsid w:val="00BD43B2"/>
    <w:pPr>
      <w:suppressAutoHyphens w:val="0"/>
      <w:autoSpaceDE w:val="0"/>
      <w:autoSpaceDN w:val="0"/>
      <w:adjustRightInd w:val="0"/>
      <w:spacing w:line="214" w:lineRule="exact"/>
      <w:ind w:firstLine="720"/>
    </w:pPr>
    <w:rPr>
      <w:rFonts w:ascii="Arial" w:eastAsia="Times New Roman" w:hAnsi="Arial" w:cs="Arial"/>
      <w:kern w:val="0"/>
      <w:sz w:val="20"/>
      <w:lang w:eastAsia="lt-LT"/>
    </w:rPr>
  </w:style>
  <w:style w:type="paragraph" w:customStyle="1" w:styleId="Style140">
    <w:name w:val="Style140"/>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141">
    <w:name w:val="Style141"/>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142">
    <w:name w:val="Style142"/>
    <w:basedOn w:val="Normal"/>
    <w:rsid w:val="00BD43B2"/>
    <w:pPr>
      <w:suppressAutoHyphens w:val="0"/>
      <w:autoSpaceDE w:val="0"/>
      <w:autoSpaceDN w:val="0"/>
      <w:adjustRightInd w:val="0"/>
      <w:spacing w:line="101" w:lineRule="exact"/>
      <w:ind w:firstLine="720"/>
      <w:jc w:val="both"/>
    </w:pPr>
    <w:rPr>
      <w:rFonts w:ascii="Arial" w:eastAsia="Times New Roman" w:hAnsi="Arial" w:cs="Arial"/>
      <w:kern w:val="0"/>
      <w:sz w:val="20"/>
      <w:lang w:eastAsia="lt-LT"/>
    </w:rPr>
  </w:style>
  <w:style w:type="paragraph" w:customStyle="1" w:styleId="Style143">
    <w:name w:val="Style143"/>
    <w:basedOn w:val="Normal"/>
    <w:rsid w:val="00BD43B2"/>
    <w:pPr>
      <w:suppressAutoHyphens w:val="0"/>
      <w:autoSpaceDE w:val="0"/>
      <w:autoSpaceDN w:val="0"/>
      <w:adjustRightInd w:val="0"/>
      <w:spacing w:line="162" w:lineRule="exact"/>
      <w:ind w:firstLine="720"/>
    </w:pPr>
    <w:rPr>
      <w:rFonts w:ascii="Arial" w:eastAsia="Times New Roman" w:hAnsi="Arial" w:cs="Arial"/>
      <w:kern w:val="0"/>
      <w:sz w:val="20"/>
      <w:lang w:eastAsia="lt-LT"/>
    </w:rPr>
  </w:style>
  <w:style w:type="paragraph" w:customStyle="1" w:styleId="Style144">
    <w:name w:val="Style144"/>
    <w:basedOn w:val="Normal"/>
    <w:rsid w:val="00BD43B2"/>
    <w:pPr>
      <w:suppressAutoHyphens w:val="0"/>
      <w:autoSpaceDE w:val="0"/>
      <w:autoSpaceDN w:val="0"/>
      <w:adjustRightInd w:val="0"/>
      <w:ind w:firstLine="720"/>
      <w:jc w:val="center"/>
    </w:pPr>
    <w:rPr>
      <w:rFonts w:ascii="Arial" w:eastAsia="Times New Roman" w:hAnsi="Arial" w:cs="Arial"/>
      <w:kern w:val="0"/>
      <w:sz w:val="20"/>
      <w:lang w:eastAsia="lt-LT"/>
    </w:rPr>
  </w:style>
  <w:style w:type="paragraph" w:customStyle="1" w:styleId="Style145">
    <w:name w:val="Style145"/>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146">
    <w:name w:val="Style146"/>
    <w:basedOn w:val="Normal"/>
    <w:rsid w:val="00BD43B2"/>
    <w:pPr>
      <w:suppressAutoHyphens w:val="0"/>
      <w:autoSpaceDE w:val="0"/>
      <w:autoSpaceDN w:val="0"/>
      <w:adjustRightInd w:val="0"/>
      <w:spacing w:line="175" w:lineRule="exact"/>
      <w:ind w:firstLine="734"/>
    </w:pPr>
    <w:rPr>
      <w:rFonts w:ascii="Arial" w:eastAsia="Times New Roman" w:hAnsi="Arial" w:cs="Arial"/>
      <w:kern w:val="0"/>
      <w:sz w:val="20"/>
      <w:lang w:eastAsia="lt-LT"/>
    </w:rPr>
  </w:style>
  <w:style w:type="paragraph" w:customStyle="1" w:styleId="Style147">
    <w:name w:val="Style147"/>
    <w:basedOn w:val="Normal"/>
    <w:rsid w:val="00BD43B2"/>
    <w:pPr>
      <w:suppressAutoHyphens w:val="0"/>
      <w:autoSpaceDE w:val="0"/>
      <w:autoSpaceDN w:val="0"/>
      <w:adjustRightInd w:val="0"/>
      <w:spacing w:line="115" w:lineRule="exact"/>
      <w:ind w:firstLine="720"/>
      <w:jc w:val="both"/>
    </w:pPr>
    <w:rPr>
      <w:rFonts w:ascii="Arial" w:eastAsia="Times New Roman" w:hAnsi="Arial" w:cs="Arial"/>
      <w:kern w:val="0"/>
      <w:sz w:val="20"/>
      <w:lang w:eastAsia="lt-LT"/>
    </w:rPr>
  </w:style>
  <w:style w:type="paragraph" w:customStyle="1" w:styleId="Style148">
    <w:name w:val="Style148"/>
    <w:basedOn w:val="Normal"/>
    <w:rsid w:val="00BD43B2"/>
    <w:pPr>
      <w:suppressAutoHyphens w:val="0"/>
      <w:autoSpaceDE w:val="0"/>
      <w:autoSpaceDN w:val="0"/>
      <w:adjustRightInd w:val="0"/>
      <w:spacing w:line="595" w:lineRule="exact"/>
      <w:ind w:firstLine="302"/>
    </w:pPr>
    <w:rPr>
      <w:rFonts w:ascii="Arial" w:eastAsia="Times New Roman" w:hAnsi="Arial" w:cs="Arial"/>
      <w:kern w:val="0"/>
      <w:sz w:val="20"/>
      <w:lang w:eastAsia="lt-LT"/>
    </w:rPr>
  </w:style>
  <w:style w:type="paragraph" w:customStyle="1" w:styleId="Style149">
    <w:name w:val="Style149"/>
    <w:basedOn w:val="Normal"/>
    <w:rsid w:val="00BD43B2"/>
    <w:pPr>
      <w:suppressAutoHyphens w:val="0"/>
      <w:autoSpaceDE w:val="0"/>
      <w:autoSpaceDN w:val="0"/>
      <w:adjustRightInd w:val="0"/>
      <w:ind w:firstLine="720"/>
      <w:jc w:val="both"/>
    </w:pPr>
    <w:rPr>
      <w:rFonts w:ascii="Arial" w:eastAsia="Times New Roman" w:hAnsi="Arial" w:cs="Arial"/>
      <w:kern w:val="0"/>
      <w:sz w:val="20"/>
      <w:lang w:eastAsia="lt-LT"/>
    </w:rPr>
  </w:style>
  <w:style w:type="paragraph" w:customStyle="1" w:styleId="Style150">
    <w:name w:val="Style150"/>
    <w:basedOn w:val="Normal"/>
    <w:rsid w:val="00BD43B2"/>
    <w:pPr>
      <w:suppressAutoHyphens w:val="0"/>
      <w:autoSpaceDE w:val="0"/>
      <w:autoSpaceDN w:val="0"/>
      <w:adjustRightInd w:val="0"/>
      <w:spacing w:line="144" w:lineRule="exact"/>
      <w:ind w:firstLine="720"/>
    </w:pPr>
    <w:rPr>
      <w:rFonts w:ascii="Arial" w:eastAsia="Times New Roman" w:hAnsi="Arial" w:cs="Arial"/>
      <w:kern w:val="0"/>
      <w:sz w:val="20"/>
      <w:lang w:eastAsia="lt-LT"/>
    </w:rPr>
  </w:style>
  <w:style w:type="paragraph" w:customStyle="1" w:styleId="Style151">
    <w:name w:val="Style151"/>
    <w:basedOn w:val="Normal"/>
    <w:rsid w:val="00BD43B2"/>
    <w:pPr>
      <w:suppressAutoHyphens w:val="0"/>
      <w:autoSpaceDE w:val="0"/>
      <w:autoSpaceDN w:val="0"/>
      <w:adjustRightInd w:val="0"/>
      <w:spacing w:line="235" w:lineRule="exact"/>
      <w:ind w:firstLine="720"/>
      <w:jc w:val="both"/>
    </w:pPr>
    <w:rPr>
      <w:rFonts w:ascii="Arial" w:eastAsia="Times New Roman" w:hAnsi="Arial" w:cs="Arial"/>
      <w:kern w:val="0"/>
      <w:sz w:val="20"/>
      <w:lang w:eastAsia="lt-LT"/>
    </w:rPr>
  </w:style>
  <w:style w:type="paragraph" w:customStyle="1" w:styleId="Style152">
    <w:name w:val="Style152"/>
    <w:basedOn w:val="Normal"/>
    <w:rsid w:val="00BD43B2"/>
    <w:pPr>
      <w:suppressAutoHyphens w:val="0"/>
      <w:autoSpaceDE w:val="0"/>
      <w:autoSpaceDN w:val="0"/>
      <w:adjustRightInd w:val="0"/>
      <w:spacing w:line="178" w:lineRule="exact"/>
      <w:ind w:hanging="466"/>
    </w:pPr>
    <w:rPr>
      <w:rFonts w:ascii="Arial" w:eastAsia="Times New Roman" w:hAnsi="Arial" w:cs="Arial"/>
      <w:kern w:val="0"/>
      <w:sz w:val="20"/>
      <w:lang w:eastAsia="lt-LT"/>
    </w:rPr>
  </w:style>
  <w:style w:type="paragraph" w:customStyle="1" w:styleId="Style153">
    <w:name w:val="Style153"/>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154">
    <w:name w:val="Style154"/>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155">
    <w:name w:val="Style155"/>
    <w:basedOn w:val="Normal"/>
    <w:rsid w:val="00BD43B2"/>
    <w:pPr>
      <w:suppressAutoHyphens w:val="0"/>
      <w:autoSpaceDE w:val="0"/>
      <w:autoSpaceDN w:val="0"/>
      <w:adjustRightInd w:val="0"/>
      <w:spacing w:line="173" w:lineRule="exact"/>
      <w:ind w:firstLine="720"/>
      <w:jc w:val="center"/>
    </w:pPr>
    <w:rPr>
      <w:rFonts w:ascii="Arial" w:eastAsia="Times New Roman" w:hAnsi="Arial" w:cs="Arial"/>
      <w:kern w:val="0"/>
      <w:sz w:val="20"/>
      <w:lang w:eastAsia="lt-LT"/>
    </w:rPr>
  </w:style>
  <w:style w:type="paragraph" w:customStyle="1" w:styleId="Style156">
    <w:name w:val="Style156"/>
    <w:basedOn w:val="Normal"/>
    <w:rsid w:val="00BD43B2"/>
    <w:pPr>
      <w:suppressAutoHyphens w:val="0"/>
      <w:autoSpaceDE w:val="0"/>
      <w:autoSpaceDN w:val="0"/>
      <w:adjustRightInd w:val="0"/>
      <w:spacing w:line="346" w:lineRule="exact"/>
      <w:ind w:firstLine="432"/>
      <w:jc w:val="both"/>
    </w:pPr>
    <w:rPr>
      <w:rFonts w:ascii="Arial" w:eastAsia="Times New Roman" w:hAnsi="Arial" w:cs="Arial"/>
      <w:kern w:val="0"/>
      <w:sz w:val="20"/>
      <w:lang w:eastAsia="lt-LT"/>
    </w:rPr>
  </w:style>
  <w:style w:type="paragraph" w:customStyle="1" w:styleId="Style157">
    <w:name w:val="Style157"/>
    <w:basedOn w:val="Normal"/>
    <w:rsid w:val="00BD43B2"/>
    <w:pPr>
      <w:suppressAutoHyphens w:val="0"/>
      <w:autoSpaceDE w:val="0"/>
      <w:autoSpaceDN w:val="0"/>
      <w:adjustRightInd w:val="0"/>
      <w:spacing w:line="259" w:lineRule="exact"/>
      <w:ind w:firstLine="778"/>
    </w:pPr>
    <w:rPr>
      <w:rFonts w:ascii="Arial" w:eastAsia="Times New Roman" w:hAnsi="Arial" w:cs="Arial"/>
      <w:kern w:val="0"/>
      <w:sz w:val="20"/>
      <w:lang w:eastAsia="lt-LT"/>
    </w:rPr>
  </w:style>
  <w:style w:type="paragraph" w:customStyle="1" w:styleId="Style158">
    <w:name w:val="Style158"/>
    <w:basedOn w:val="Normal"/>
    <w:rsid w:val="00BD43B2"/>
    <w:pPr>
      <w:suppressAutoHyphens w:val="0"/>
      <w:autoSpaceDE w:val="0"/>
      <w:autoSpaceDN w:val="0"/>
      <w:adjustRightInd w:val="0"/>
      <w:ind w:firstLine="720"/>
      <w:jc w:val="both"/>
    </w:pPr>
    <w:rPr>
      <w:rFonts w:ascii="Arial" w:eastAsia="Times New Roman" w:hAnsi="Arial" w:cs="Arial"/>
      <w:kern w:val="0"/>
      <w:sz w:val="20"/>
      <w:lang w:eastAsia="lt-LT"/>
    </w:rPr>
  </w:style>
  <w:style w:type="paragraph" w:customStyle="1" w:styleId="Style159">
    <w:name w:val="Style159"/>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160">
    <w:name w:val="Style160"/>
    <w:basedOn w:val="Normal"/>
    <w:rsid w:val="00BD43B2"/>
    <w:pPr>
      <w:suppressAutoHyphens w:val="0"/>
      <w:autoSpaceDE w:val="0"/>
      <w:autoSpaceDN w:val="0"/>
      <w:adjustRightInd w:val="0"/>
      <w:spacing w:line="355" w:lineRule="exact"/>
      <w:ind w:hanging="1464"/>
    </w:pPr>
    <w:rPr>
      <w:rFonts w:ascii="Arial" w:eastAsia="Times New Roman" w:hAnsi="Arial" w:cs="Arial"/>
      <w:kern w:val="0"/>
      <w:sz w:val="20"/>
      <w:lang w:eastAsia="lt-LT"/>
    </w:rPr>
  </w:style>
  <w:style w:type="paragraph" w:customStyle="1" w:styleId="Style161">
    <w:name w:val="Style161"/>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162">
    <w:name w:val="Style162"/>
    <w:basedOn w:val="Normal"/>
    <w:rsid w:val="00BD43B2"/>
    <w:pPr>
      <w:suppressAutoHyphens w:val="0"/>
      <w:autoSpaceDE w:val="0"/>
      <w:autoSpaceDN w:val="0"/>
      <w:adjustRightInd w:val="0"/>
      <w:spacing w:line="346" w:lineRule="exact"/>
      <w:ind w:firstLine="720"/>
      <w:jc w:val="both"/>
    </w:pPr>
    <w:rPr>
      <w:rFonts w:ascii="Arial" w:eastAsia="Times New Roman" w:hAnsi="Arial" w:cs="Arial"/>
      <w:kern w:val="0"/>
      <w:sz w:val="20"/>
      <w:lang w:eastAsia="lt-LT"/>
    </w:rPr>
  </w:style>
  <w:style w:type="paragraph" w:customStyle="1" w:styleId="Style163">
    <w:name w:val="Style163"/>
    <w:basedOn w:val="Normal"/>
    <w:rsid w:val="00BD43B2"/>
    <w:pPr>
      <w:suppressAutoHyphens w:val="0"/>
      <w:autoSpaceDE w:val="0"/>
      <w:autoSpaceDN w:val="0"/>
      <w:adjustRightInd w:val="0"/>
      <w:spacing w:line="115" w:lineRule="exact"/>
      <w:ind w:firstLine="720"/>
      <w:jc w:val="center"/>
    </w:pPr>
    <w:rPr>
      <w:rFonts w:ascii="Arial" w:eastAsia="Times New Roman" w:hAnsi="Arial" w:cs="Arial"/>
      <w:kern w:val="0"/>
      <w:sz w:val="20"/>
      <w:lang w:eastAsia="lt-LT"/>
    </w:rPr>
  </w:style>
  <w:style w:type="paragraph" w:customStyle="1" w:styleId="Style164">
    <w:name w:val="Style164"/>
    <w:basedOn w:val="Normal"/>
    <w:rsid w:val="00BD43B2"/>
    <w:pPr>
      <w:suppressAutoHyphens w:val="0"/>
      <w:autoSpaceDE w:val="0"/>
      <w:autoSpaceDN w:val="0"/>
      <w:adjustRightInd w:val="0"/>
      <w:spacing w:line="230" w:lineRule="exact"/>
      <w:ind w:firstLine="720"/>
      <w:jc w:val="center"/>
    </w:pPr>
    <w:rPr>
      <w:rFonts w:ascii="Arial" w:eastAsia="Times New Roman" w:hAnsi="Arial" w:cs="Arial"/>
      <w:kern w:val="0"/>
      <w:sz w:val="20"/>
      <w:lang w:eastAsia="lt-LT"/>
    </w:rPr>
  </w:style>
  <w:style w:type="paragraph" w:customStyle="1" w:styleId="Style165">
    <w:name w:val="Style165"/>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166">
    <w:name w:val="Style166"/>
    <w:basedOn w:val="Normal"/>
    <w:rsid w:val="00BD43B2"/>
    <w:pPr>
      <w:suppressAutoHyphens w:val="0"/>
      <w:autoSpaceDE w:val="0"/>
      <w:autoSpaceDN w:val="0"/>
      <w:adjustRightInd w:val="0"/>
      <w:spacing w:line="173" w:lineRule="exact"/>
      <w:ind w:firstLine="720"/>
      <w:jc w:val="center"/>
    </w:pPr>
    <w:rPr>
      <w:rFonts w:ascii="Arial" w:eastAsia="Times New Roman" w:hAnsi="Arial" w:cs="Arial"/>
      <w:kern w:val="0"/>
      <w:sz w:val="20"/>
      <w:lang w:eastAsia="lt-LT"/>
    </w:rPr>
  </w:style>
  <w:style w:type="paragraph" w:customStyle="1" w:styleId="Style167">
    <w:name w:val="Style167"/>
    <w:basedOn w:val="Normal"/>
    <w:rsid w:val="00BD43B2"/>
    <w:pPr>
      <w:suppressAutoHyphens w:val="0"/>
      <w:autoSpaceDE w:val="0"/>
      <w:autoSpaceDN w:val="0"/>
      <w:adjustRightInd w:val="0"/>
      <w:spacing w:line="173" w:lineRule="exact"/>
      <w:ind w:firstLine="470"/>
      <w:jc w:val="both"/>
    </w:pPr>
    <w:rPr>
      <w:rFonts w:ascii="Arial" w:eastAsia="Times New Roman" w:hAnsi="Arial" w:cs="Arial"/>
      <w:kern w:val="0"/>
      <w:sz w:val="20"/>
      <w:lang w:eastAsia="lt-LT"/>
    </w:rPr>
  </w:style>
  <w:style w:type="paragraph" w:customStyle="1" w:styleId="Style168">
    <w:name w:val="Style168"/>
    <w:basedOn w:val="Normal"/>
    <w:rsid w:val="00BD43B2"/>
    <w:pPr>
      <w:suppressAutoHyphens w:val="0"/>
      <w:autoSpaceDE w:val="0"/>
      <w:autoSpaceDN w:val="0"/>
      <w:adjustRightInd w:val="0"/>
      <w:ind w:firstLine="720"/>
      <w:jc w:val="both"/>
    </w:pPr>
    <w:rPr>
      <w:rFonts w:ascii="Arial" w:eastAsia="Times New Roman" w:hAnsi="Arial" w:cs="Arial"/>
      <w:kern w:val="0"/>
      <w:sz w:val="20"/>
      <w:lang w:eastAsia="lt-LT"/>
    </w:rPr>
  </w:style>
  <w:style w:type="paragraph" w:customStyle="1" w:styleId="Style169">
    <w:name w:val="Style169"/>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170">
    <w:name w:val="Style170"/>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171">
    <w:name w:val="Style171"/>
    <w:basedOn w:val="Normal"/>
    <w:rsid w:val="00BD43B2"/>
    <w:pPr>
      <w:suppressAutoHyphens w:val="0"/>
      <w:autoSpaceDE w:val="0"/>
      <w:autoSpaceDN w:val="0"/>
      <w:adjustRightInd w:val="0"/>
      <w:spacing w:line="264" w:lineRule="exact"/>
      <w:ind w:hanging="850"/>
    </w:pPr>
    <w:rPr>
      <w:rFonts w:ascii="Arial" w:eastAsia="Times New Roman" w:hAnsi="Arial" w:cs="Arial"/>
      <w:kern w:val="0"/>
      <w:sz w:val="20"/>
      <w:lang w:eastAsia="lt-LT"/>
    </w:rPr>
  </w:style>
  <w:style w:type="paragraph" w:customStyle="1" w:styleId="Style172">
    <w:name w:val="Style172"/>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173">
    <w:name w:val="Style173"/>
    <w:basedOn w:val="Normal"/>
    <w:rsid w:val="00BD43B2"/>
    <w:pPr>
      <w:suppressAutoHyphens w:val="0"/>
      <w:autoSpaceDE w:val="0"/>
      <w:autoSpaceDN w:val="0"/>
      <w:adjustRightInd w:val="0"/>
      <w:ind w:firstLine="720"/>
      <w:jc w:val="right"/>
    </w:pPr>
    <w:rPr>
      <w:rFonts w:ascii="Arial" w:eastAsia="Times New Roman" w:hAnsi="Arial" w:cs="Arial"/>
      <w:kern w:val="0"/>
      <w:sz w:val="20"/>
      <w:lang w:eastAsia="lt-LT"/>
    </w:rPr>
  </w:style>
  <w:style w:type="paragraph" w:customStyle="1" w:styleId="Style174">
    <w:name w:val="Style174"/>
    <w:basedOn w:val="Normal"/>
    <w:rsid w:val="00BD43B2"/>
    <w:pPr>
      <w:suppressAutoHyphens w:val="0"/>
      <w:autoSpaceDE w:val="0"/>
      <w:autoSpaceDN w:val="0"/>
      <w:adjustRightInd w:val="0"/>
      <w:spacing w:line="175" w:lineRule="exact"/>
      <w:ind w:firstLine="538"/>
    </w:pPr>
    <w:rPr>
      <w:rFonts w:ascii="Arial" w:eastAsia="Times New Roman" w:hAnsi="Arial" w:cs="Arial"/>
      <w:kern w:val="0"/>
      <w:sz w:val="20"/>
      <w:lang w:eastAsia="lt-LT"/>
    </w:rPr>
  </w:style>
  <w:style w:type="paragraph" w:customStyle="1" w:styleId="Style175">
    <w:name w:val="Style175"/>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176">
    <w:name w:val="Style176"/>
    <w:basedOn w:val="Normal"/>
    <w:rsid w:val="00BD43B2"/>
    <w:pPr>
      <w:suppressAutoHyphens w:val="0"/>
      <w:autoSpaceDE w:val="0"/>
      <w:autoSpaceDN w:val="0"/>
      <w:adjustRightInd w:val="0"/>
      <w:spacing w:line="178" w:lineRule="exact"/>
      <w:ind w:firstLine="77"/>
    </w:pPr>
    <w:rPr>
      <w:rFonts w:ascii="Arial" w:eastAsia="Times New Roman" w:hAnsi="Arial" w:cs="Arial"/>
      <w:kern w:val="0"/>
      <w:sz w:val="20"/>
      <w:lang w:eastAsia="lt-LT"/>
    </w:rPr>
  </w:style>
  <w:style w:type="paragraph" w:customStyle="1" w:styleId="Style177">
    <w:name w:val="Style177"/>
    <w:basedOn w:val="Normal"/>
    <w:rsid w:val="00BD43B2"/>
    <w:pPr>
      <w:suppressAutoHyphens w:val="0"/>
      <w:autoSpaceDE w:val="0"/>
      <w:autoSpaceDN w:val="0"/>
      <w:adjustRightInd w:val="0"/>
      <w:spacing w:line="259" w:lineRule="exact"/>
      <w:ind w:firstLine="197"/>
      <w:jc w:val="both"/>
    </w:pPr>
    <w:rPr>
      <w:rFonts w:ascii="Arial" w:eastAsia="Times New Roman" w:hAnsi="Arial" w:cs="Arial"/>
      <w:kern w:val="0"/>
      <w:sz w:val="20"/>
      <w:lang w:eastAsia="lt-LT"/>
    </w:rPr>
  </w:style>
  <w:style w:type="paragraph" w:customStyle="1" w:styleId="Style178">
    <w:name w:val="Style178"/>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179">
    <w:name w:val="Style179"/>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180">
    <w:name w:val="Style180"/>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181">
    <w:name w:val="Style181"/>
    <w:basedOn w:val="Normal"/>
    <w:rsid w:val="00BD43B2"/>
    <w:pPr>
      <w:suppressAutoHyphens w:val="0"/>
      <w:autoSpaceDE w:val="0"/>
      <w:autoSpaceDN w:val="0"/>
      <w:adjustRightInd w:val="0"/>
      <w:spacing w:line="235" w:lineRule="exact"/>
      <w:ind w:firstLine="312"/>
      <w:jc w:val="both"/>
    </w:pPr>
    <w:rPr>
      <w:rFonts w:ascii="Arial" w:eastAsia="Times New Roman" w:hAnsi="Arial" w:cs="Arial"/>
      <w:kern w:val="0"/>
      <w:sz w:val="20"/>
      <w:lang w:eastAsia="lt-LT"/>
    </w:rPr>
  </w:style>
  <w:style w:type="paragraph" w:customStyle="1" w:styleId="Style182">
    <w:name w:val="Style182"/>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183">
    <w:name w:val="Style183"/>
    <w:basedOn w:val="Normal"/>
    <w:rsid w:val="00BD43B2"/>
    <w:pPr>
      <w:suppressAutoHyphens w:val="0"/>
      <w:autoSpaceDE w:val="0"/>
      <w:autoSpaceDN w:val="0"/>
      <w:adjustRightInd w:val="0"/>
      <w:ind w:firstLine="720"/>
      <w:jc w:val="both"/>
    </w:pPr>
    <w:rPr>
      <w:rFonts w:ascii="Arial" w:eastAsia="Times New Roman" w:hAnsi="Arial" w:cs="Arial"/>
      <w:kern w:val="0"/>
      <w:sz w:val="20"/>
      <w:lang w:eastAsia="lt-LT"/>
    </w:rPr>
  </w:style>
  <w:style w:type="paragraph" w:customStyle="1" w:styleId="Style184">
    <w:name w:val="Style184"/>
    <w:basedOn w:val="Normal"/>
    <w:rsid w:val="00BD43B2"/>
    <w:pPr>
      <w:suppressAutoHyphens w:val="0"/>
      <w:autoSpaceDE w:val="0"/>
      <w:autoSpaceDN w:val="0"/>
      <w:adjustRightInd w:val="0"/>
      <w:spacing w:line="355" w:lineRule="exact"/>
      <w:ind w:firstLine="2117"/>
    </w:pPr>
    <w:rPr>
      <w:rFonts w:ascii="Arial" w:eastAsia="Times New Roman" w:hAnsi="Arial" w:cs="Arial"/>
      <w:kern w:val="0"/>
      <w:sz w:val="20"/>
      <w:lang w:eastAsia="lt-LT"/>
    </w:rPr>
  </w:style>
  <w:style w:type="paragraph" w:customStyle="1" w:styleId="Style185">
    <w:name w:val="Style185"/>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186">
    <w:name w:val="Style186"/>
    <w:basedOn w:val="Normal"/>
    <w:rsid w:val="00BD43B2"/>
    <w:pPr>
      <w:suppressAutoHyphens w:val="0"/>
      <w:autoSpaceDE w:val="0"/>
      <w:autoSpaceDN w:val="0"/>
      <w:adjustRightInd w:val="0"/>
      <w:spacing w:line="254" w:lineRule="exact"/>
      <w:ind w:firstLine="720"/>
    </w:pPr>
    <w:rPr>
      <w:rFonts w:ascii="Arial" w:eastAsia="Times New Roman" w:hAnsi="Arial" w:cs="Arial"/>
      <w:kern w:val="0"/>
      <w:sz w:val="20"/>
      <w:lang w:eastAsia="lt-LT"/>
    </w:rPr>
  </w:style>
  <w:style w:type="paragraph" w:customStyle="1" w:styleId="Style187">
    <w:name w:val="Style187"/>
    <w:basedOn w:val="Normal"/>
    <w:rsid w:val="00BD43B2"/>
    <w:pPr>
      <w:suppressAutoHyphens w:val="0"/>
      <w:autoSpaceDE w:val="0"/>
      <w:autoSpaceDN w:val="0"/>
      <w:adjustRightInd w:val="0"/>
      <w:spacing w:line="137" w:lineRule="exact"/>
      <w:ind w:firstLine="350"/>
    </w:pPr>
    <w:rPr>
      <w:rFonts w:ascii="Arial" w:eastAsia="Times New Roman" w:hAnsi="Arial" w:cs="Arial"/>
      <w:kern w:val="0"/>
      <w:sz w:val="20"/>
      <w:lang w:eastAsia="lt-LT"/>
    </w:rPr>
  </w:style>
  <w:style w:type="paragraph" w:customStyle="1" w:styleId="Style188">
    <w:name w:val="Style188"/>
    <w:basedOn w:val="Normal"/>
    <w:rsid w:val="00BD43B2"/>
    <w:pPr>
      <w:suppressAutoHyphens w:val="0"/>
      <w:autoSpaceDE w:val="0"/>
      <w:autoSpaceDN w:val="0"/>
      <w:adjustRightInd w:val="0"/>
      <w:ind w:firstLine="720"/>
      <w:jc w:val="both"/>
    </w:pPr>
    <w:rPr>
      <w:rFonts w:ascii="Arial" w:eastAsia="Times New Roman" w:hAnsi="Arial" w:cs="Arial"/>
      <w:kern w:val="0"/>
      <w:sz w:val="20"/>
      <w:lang w:eastAsia="lt-LT"/>
    </w:rPr>
  </w:style>
  <w:style w:type="paragraph" w:customStyle="1" w:styleId="Style189">
    <w:name w:val="Style189"/>
    <w:basedOn w:val="Normal"/>
    <w:rsid w:val="00BD43B2"/>
    <w:pPr>
      <w:suppressAutoHyphens w:val="0"/>
      <w:autoSpaceDE w:val="0"/>
      <w:autoSpaceDN w:val="0"/>
      <w:adjustRightInd w:val="0"/>
      <w:spacing w:line="116" w:lineRule="exact"/>
      <w:ind w:firstLine="442"/>
    </w:pPr>
    <w:rPr>
      <w:rFonts w:ascii="Arial" w:eastAsia="Times New Roman" w:hAnsi="Arial" w:cs="Arial"/>
      <w:kern w:val="0"/>
      <w:sz w:val="20"/>
      <w:lang w:eastAsia="lt-LT"/>
    </w:rPr>
  </w:style>
  <w:style w:type="paragraph" w:customStyle="1" w:styleId="Style190">
    <w:name w:val="Style190"/>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191">
    <w:name w:val="Style191"/>
    <w:basedOn w:val="Normal"/>
    <w:rsid w:val="00BD43B2"/>
    <w:pPr>
      <w:suppressAutoHyphens w:val="0"/>
      <w:autoSpaceDE w:val="0"/>
      <w:autoSpaceDN w:val="0"/>
      <w:adjustRightInd w:val="0"/>
      <w:spacing w:line="187" w:lineRule="exact"/>
      <w:ind w:firstLine="720"/>
    </w:pPr>
    <w:rPr>
      <w:rFonts w:ascii="Arial" w:eastAsia="Times New Roman" w:hAnsi="Arial" w:cs="Arial"/>
      <w:kern w:val="0"/>
      <w:sz w:val="20"/>
      <w:lang w:eastAsia="lt-LT"/>
    </w:rPr>
  </w:style>
  <w:style w:type="paragraph" w:customStyle="1" w:styleId="Style192">
    <w:name w:val="Style192"/>
    <w:basedOn w:val="Normal"/>
    <w:rsid w:val="00BD43B2"/>
    <w:pPr>
      <w:suppressAutoHyphens w:val="0"/>
      <w:autoSpaceDE w:val="0"/>
      <w:autoSpaceDN w:val="0"/>
      <w:adjustRightInd w:val="0"/>
      <w:spacing w:line="189" w:lineRule="exact"/>
      <w:ind w:firstLine="125"/>
    </w:pPr>
    <w:rPr>
      <w:rFonts w:ascii="Arial" w:eastAsia="Times New Roman" w:hAnsi="Arial" w:cs="Arial"/>
      <w:kern w:val="0"/>
      <w:sz w:val="20"/>
      <w:lang w:eastAsia="lt-LT"/>
    </w:rPr>
  </w:style>
  <w:style w:type="paragraph" w:customStyle="1" w:styleId="Style193">
    <w:name w:val="Style193"/>
    <w:basedOn w:val="Normal"/>
    <w:rsid w:val="00BD43B2"/>
    <w:pPr>
      <w:suppressAutoHyphens w:val="0"/>
      <w:autoSpaceDE w:val="0"/>
      <w:autoSpaceDN w:val="0"/>
      <w:adjustRightInd w:val="0"/>
      <w:spacing w:line="259" w:lineRule="exact"/>
      <w:ind w:firstLine="230"/>
      <w:jc w:val="both"/>
    </w:pPr>
    <w:rPr>
      <w:rFonts w:ascii="Arial" w:eastAsia="Times New Roman" w:hAnsi="Arial" w:cs="Arial"/>
      <w:kern w:val="0"/>
      <w:sz w:val="20"/>
      <w:lang w:eastAsia="lt-LT"/>
    </w:rPr>
  </w:style>
  <w:style w:type="paragraph" w:customStyle="1" w:styleId="Style194">
    <w:name w:val="Style194"/>
    <w:basedOn w:val="Normal"/>
    <w:rsid w:val="00BD43B2"/>
    <w:pPr>
      <w:suppressAutoHyphens w:val="0"/>
      <w:autoSpaceDE w:val="0"/>
      <w:autoSpaceDN w:val="0"/>
      <w:adjustRightInd w:val="0"/>
      <w:spacing w:line="187" w:lineRule="exact"/>
      <w:ind w:firstLine="7459"/>
    </w:pPr>
    <w:rPr>
      <w:rFonts w:ascii="Arial" w:eastAsia="Times New Roman" w:hAnsi="Arial" w:cs="Arial"/>
      <w:kern w:val="0"/>
      <w:sz w:val="20"/>
      <w:lang w:eastAsia="lt-LT"/>
    </w:rPr>
  </w:style>
  <w:style w:type="paragraph" w:customStyle="1" w:styleId="Style195">
    <w:name w:val="Style195"/>
    <w:basedOn w:val="Normal"/>
    <w:rsid w:val="00BD43B2"/>
    <w:pPr>
      <w:suppressAutoHyphens w:val="0"/>
      <w:autoSpaceDE w:val="0"/>
      <w:autoSpaceDN w:val="0"/>
      <w:adjustRightInd w:val="0"/>
      <w:spacing w:line="200" w:lineRule="exact"/>
      <w:ind w:firstLine="312"/>
      <w:jc w:val="both"/>
    </w:pPr>
    <w:rPr>
      <w:rFonts w:ascii="Arial" w:eastAsia="Times New Roman" w:hAnsi="Arial" w:cs="Arial"/>
      <w:kern w:val="0"/>
      <w:sz w:val="20"/>
      <w:lang w:eastAsia="lt-LT"/>
    </w:rPr>
  </w:style>
  <w:style w:type="paragraph" w:customStyle="1" w:styleId="Style196">
    <w:name w:val="Style196"/>
    <w:basedOn w:val="Normal"/>
    <w:rsid w:val="00BD43B2"/>
    <w:pPr>
      <w:suppressAutoHyphens w:val="0"/>
      <w:autoSpaceDE w:val="0"/>
      <w:autoSpaceDN w:val="0"/>
      <w:adjustRightInd w:val="0"/>
      <w:spacing w:line="355" w:lineRule="exact"/>
      <w:ind w:firstLine="341"/>
    </w:pPr>
    <w:rPr>
      <w:rFonts w:ascii="Arial" w:eastAsia="Times New Roman" w:hAnsi="Arial" w:cs="Arial"/>
      <w:kern w:val="0"/>
      <w:sz w:val="20"/>
      <w:lang w:eastAsia="lt-LT"/>
    </w:rPr>
  </w:style>
  <w:style w:type="paragraph" w:customStyle="1" w:styleId="Style197">
    <w:name w:val="Style197"/>
    <w:basedOn w:val="Normal"/>
    <w:rsid w:val="00BD43B2"/>
    <w:pPr>
      <w:suppressAutoHyphens w:val="0"/>
      <w:autoSpaceDE w:val="0"/>
      <w:autoSpaceDN w:val="0"/>
      <w:adjustRightInd w:val="0"/>
      <w:spacing w:line="144" w:lineRule="exact"/>
      <w:ind w:firstLine="576"/>
    </w:pPr>
    <w:rPr>
      <w:rFonts w:ascii="Arial" w:eastAsia="Times New Roman" w:hAnsi="Arial" w:cs="Arial"/>
      <w:kern w:val="0"/>
      <w:sz w:val="20"/>
      <w:lang w:eastAsia="lt-LT"/>
    </w:rPr>
  </w:style>
  <w:style w:type="paragraph" w:customStyle="1" w:styleId="Style198">
    <w:name w:val="Style198"/>
    <w:basedOn w:val="Normal"/>
    <w:rsid w:val="00BD43B2"/>
    <w:pPr>
      <w:suppressAutoHyphens w:val="0"/>
      <w:autoSpaceDE w:val="0"/>
      <w:autoSpaceDN w:val="0"/>
      <w:adjustRightInd w:val="0"/>
      <w:spacing w:line="144" w:lineRule="exact"/>
      <w:ind w:firstLine="322"/>
    </w:pPr>
    <w:rPr>
      <w:rFonts w:ascii="Arial" w:eastAsia="Times New Roman" w:hAnsi="Arial" w:cs="Arial"/>
      <w:kern w:val="0"/>
      <w:sz w:val="20"/>
      <w:lang w:eastAsia="lt-LT"/>
    </w:rPr>
  </w:style>
  <w:style w:type="paragraph" w:customStyle="1" w:styleId="Style199">
    <w:name w:val="Style199"/>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200">
    <w:name w:val="Style200"/>
    <w:basedOn w:val="Normal"/>
    <w:rsid w:val="00BD43B2"/>
    <w:pPr>
      <w:suppressAutoHyphens w:val="0"/>
      <w:autoSpaceDE w:val="0"/>
      <w:autoSpaceDN w:val="0"/>
      <w:adjustRightInd w:val="0"/>
      <w:spacing w:line="182" w:lineRule="exact"/>
      <w:ind w:firstLine="350"/>
    </w:pPr>
    <w:rPr>
      <w:rFonts w:ascii="Arial" w:eastAsia="Times New Roman" w:hAnsi="Arial" w:cs="Arial"/>
      <w:kern w:val="0"/>
      <w:sz w:val="20"/>
      <w:lang w:eastAsia="lt-LT"/>
    </w:rPr>
  </w:style>
  <w:style w:type="paragraph" w:customStyle="1" w:styleId="Style201">
    <w:name w:val="Style201"/>
    <w:basedOn w:val="Normal"/>
    <w:rsid w:val="00BD43B2"/>
    <w:pPr>
      <w:suppressAutoHyphens w:val="0"/>
      <w:autoSpaceDE w:val="0"/>
      <w:autoSpaceDN w:val="0"/>
      <w:adjustRightInd w:val="0"/>
      <w:spacing w:line="206" w:lineRule="exact"/>
      <w:ind w:hanging="96"/>
    </w:pPr>
    <w:rPr>
      <w:rFonts w:ascii="Arial" w:eastAsia="Times New Roman" w:hAnsi="Arial" w:cs="Arial"/>
      <w:kern w:val="0"/>
      <w:sz w:val="20"/>
      <w:lang w:eastAsia="lt-LT"/>
    </w:rPr>
  </w:style>
  <w:style w:type="paragraph" w:customStyle="1" w:styleId="Style202">
    <w:name w:val="Style202"/>
    <w:basedOn w:val="Normal"/>
    <w:rsid w:val="00BD43B2"/>
    <w:pPr>
      <w:suppressAutoHyphens w:val="0"/>
      <w:autoSpaceDE w:val="0"/>
      <w:autoSpaceDN w:val="0"/>
      <w:adjustRightInd w:val="0"/>
      <w:spacing w:line="101" w:lineRule="exact"/>
      <w:ind w:firstLine="720"/>
      <w:jc w:val="both"/>
    </w:pPr>
    <w:rPr>
      <w:rFonts w:ascii="Arial" w:eastAsia="Times New Roman" w:hAnsi="Arial" w:cs="Arial"/>
      <w:kern w:val="0"/>
      <w:sz w:val="20"/>
      <w:lang w:eastAsia="lt-LT"/>
    </w:rPr>
  </w:style>
  <w:style w:type="paragraph" w:customStyle="1" w:styleId="Style203">
    <w:name w:val="Style203"/>
    <w:basedOn w:val="Normal"/>
    <w:rsid w:val="00BD43B2"/>
    <w:pPr>
      <w:suppressAutoHyphens w:val="0"/>
      <w:autoSpaceDE w:val="0"/>
      <w:autoSpaceDN w:val="0"/>
      <w:adjustRightInd w:val="0"/>
      <w:spacing w:line="154" w:lineRule="exact"/>
      <w:ind w:firstLine="566"/>
      <w:jc w:val="both"/>
    </w:pPr>
    <w:rPr>
      <w:rFonts w:ascii="Arial" w:eastAsia="Times New Roman" w:hAnsi="Arial" w:cs="Arial"/>
      <w:kern w:val="0"/>
      <w:sz w:val="20"/>
      <w:lang w:eastAsia="lt-LT"/>
    </w:rPr>
  </w:style>
  <w:style w:type="paragraph" w:customStyle="1" w:styleId="Style204">
    <w:name w:val="Style204"/>
    <w:basedOn w:val="Normal"/>
    <w:rsid w:val="00BD43B2"/>
    <w:pPr>
      <w:suppressAutoHyphens w:val="0"/>
      <w:autoSpaceDE w:val="0"/>
      <w:autoSpaceDN w:val="0"/>
      <w:adjustRightInd w:val="0"/>
      <w:spacing w:line="110" w:lineRule="exact"/>
      <w:ind w:firstLine="605"/>
    </w:pPr>
    <w:rPr>
      <w:rFonts w:ascii="Arial" w:eastAsia="Times New Roman" w:hAnsi="Arial" w:cs="Arial"/>
      <w:kern w:val="0"/>
      <w:sz w:val="20"/>
      <w:lang w:eastAsia="lt-LT"/>
    </w:rPr>
  </w:style>
  <w:style w:type="paragraph" w:customStyle="1" w:styleId="Style205">
    <w:name w:val="Style205"/>
    <w:basedOn w:val="Normal"/>
    <w:rsid w:val="00BD43B2"/>
    <w:pPr>
      <w:suppressAutoHyphens w:val="0"/>
      <w:autoSpaceDE w:val="0"/>
      <w:autoSpaceDN w:val="0"/>
      <w:adjustRightInd w:val="0"/>
      <w:spacing w:line="178" w:lineRule="exact"/>
      <w:ind w:hanging="1709"/>
    </w:pPr>
    <w:rPr>
      <w:rFonts w:ascii="Arial" w:eastAsia="Times New Roman" w:hAnsi="Arial" w:cs="Arial"/>
      <w:kern w:val="0"/>
      <w:sz w:val="20"/>
      <w:lang w:eastAsia="lt-LT"/>
    </w:rPr>
  </w:style>
  <w:style w:type="paragraph" w:customStyle="1" w:styleId="Style206">
    <w:name w:val="Style206"/>
    <w:basedOn w:val="Normal"/>
    <w:rsid w:val="00BD43B2"/>
    <w:pPr>
      <w:suppressAutoHyphens w:val="0"/>
      <w:autoSpaceDE w:val="0"/>
      <w:autoSpaceDN w:val="0"/>
      <w:adjustRightInd w:val="0"/>
      <w:spacing w:line="115" w:lineRule="exact"/>
      <w:ind w:firstLine="120"/>
    </w:pPr>
    <w:rPr>
      <w:rFonts w:ascii="Arial" w:eastAsia="Times New Roman" w:hAnsi="Arial" w:cs="Arial"/>
      <w:kern w:val="0"/>
      <w:sz w:val="20"/>
      <w:lang w:eastAsia="lt-LT"/>
    </w:rPr>
  </w:style>
  <w:style w:type="paragraph" w:customStyle="1" w:styleId="Style207">
    <w:name w:val="Style207"/>
    <w:basedOn w:val="Normal"/>
    <w:rsid w:val="00BD43B2"/>
    <w:pPr>
      <w:suppressAutoHyphens w:val="0"/>
      <w:autoSpaceDE w:val="0"/>
      <w:autoSpaceDN w:val="0"/>
      <w:adjustRightInd w:val="0"/>
      <w:spacing w:line="154" w:lineRule="exact"/>
      <w:ind w:firstLine="826"/>
    </w:pPr>
    <w:rPr>
      <w:rFonts w:ascii="Arial" w:eastAsia="Times New Roman" w:hAnsi="Arial" w:cs="Arial"/>
      <w:kern w:val="0"/>
      <w:sz w:val="20"/>
      <w:lang w:eastAsia="lt-LT"/>
    </w:rPr>
  </w:style>
  <w:style w:type="paragraph" w:customStyle="1" w:styleId="Style208">
    <w:name w:val="Style208"/>
    <w:basedOn w:val="Normal"/>
    <w:rsid w:val="00BD43B2"/>
    <w:pPr>
      <w:suppressAutoHyphens w:val="0"/>
      <w:autoSpaceDE w:val="0"/>
      <w:autoSpaceDN w:val="0"/>
      <w:adjustRightInd w:val="0"/>
      <w:ind w:firstLine="720"/>
      <w:jc w:val="both"/>
    </w:pPr>
    <w:rPr>
      <w:rFonts w:ascii="Arial" w:eastAsia="Times New Roman" w:hAnsi="Arial" w:cs="Arial"/>
      <w:kern w:val="0"/>
      <w:sz w:val="20"/>
      <w:lang w:eastAsia="lt-LT"/>
    </w:rPr>
  </w:style>
  <w:style w:type="paragraph" w:customStyle="1" w:styleId="Style209">
    <w:name w:val="Style209"/>
    <w:basedOn w:val="Normal"/>
    <w:rsid w:val="00BD43B2"/>
    <w:pPr>
      <w:suppressAutoHyphens w:val="0"/>
      <w:autoSpaceDE w:val="0"/>
      <w:autoSpaceDN w:val="0"/>
      <w:adjustRightInd w:val="0"/>
      <w:spacing w:line="149" w:lineRule="exact"/>
      <w:ind w:firstLine="62"/>
    </w:pPr>
    <w:rPr>
      <w:rFonts w:ascii="Arial" w:eastAsia="Times New Roman" w:hAnsi="Arial" w:cs="Arial"/>
      <w:kern w:val="0"/>
      <w:sz w:val="20"/>
      <w:lang w:eastAsia="lt-LT"/>
    </w:rPr>
  </w:style>
  <w:style w:type="paragraph" w:customStyle="1" w:styleId="Style210">
    <w:name w:val="Style210"/>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211">
    <w:name w:val="Style211"/>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212">
    <w:name w:val="Style212"/>
    <w:basedOn w:val="Normal"/>
    <w:rsid w:val="00BD43B2"/>
    <w:pPr>
      <w:suppressAutoHyphens w:val="0"/>
      <w:autoSpaceDE w:val="0"/>
      <w:autoSpaceDN w:val="0"/>
      <w:adjustRightInd w:val="0"/>
      <w:spacing w:line="178" w:lineRule="exact"/>
      <w:ind w:hanging="72"/>
      <w:jc w:val="both"/>
    </w:pPr>
    <w:rPr>
      <w:rFonts w:ascii="Arial" w:eastAsia="Times New Roman" w:hAnsi="Arial" w:cs="Arial"/>
      <w:kern w:val="0"/>
      <w:sz w:val="20"/>
      <w:lang w:eastAsia="lt-LT"/>
    </w:rPr>
  </w:style>
  <w:style w:type="paragraph" w:customStyle="1" w:styleId="Style213">
    <w:name w:val="Style213"/>
    <w:basedOn w:val="Normal"/>
    <w:rsid w:val="00BD43B2"/>
    <w:pPr>
      <w:suppressAutoHyphens w:val="0"/>
      <w:autoSpaceDE w:val="0"/>
      <w:autoSpaceDN w:val="0"/>
      <w:adjustRightInd w:val="0"/>
      <w:spacing w:line="307" w:lineRule="exact"/>
      <w:ind w:firstLine="331"/>
    </w:pPr>
    <w:rPr>
      <w:rFonts w:ascii="Arial" w:eastAsia="Times New Roman" w:hAnsi="Arial" w:cs="Arial"/>
      <w:kern w:val="0"/>
      <w:sz w:val="20"/>
      <w:lang w:eastAsia="lt-LT"/>
    </w:rPr>
  </w:style>
  <w:style w:type="paragraph" w:customStyle="1" w:styleId="Style214">
    <w:name w:val="Style214"/>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215">
    <w:name w:val="Style215"/>
    <w:basedOn w:val="Normal"/>
    <w:rsid w:val="00BD43B2"/>
    <w:pPr>
      <w:suppressAutoHyphens w:val="0"/>
      <w:autoSpaceDE w:val="0"/>
      <w:autoSpaceDN w:val="0"/>
      <w:adjustRightInd w:val="0"/>
      <w:spacing w:line="106" w:lineRule="exact"/>
      <w:ind w:hanging="67"/>
    </w:pPr>
    <w:rPr>
      <w:rFonts w:ascii="Arial" w:eastAsia="Times New Roman" w:hAnsi="Arial" w:cs="Arial"/>
      <w:kern w:val="0"/>
      <w:sz w:val="20"/>
      <w:lang w:eastAsia="lt-LT"/>
    </w:rPr>
  </w:style>
  <w:style w:type="paragraph" w:customStyle="1" w:styleId="Style216">
    <w:name w:val="Style216"/>
    <w:basedOn w:val="Normal"/>
    <w:rsid w:val="00BD43B2"/>
    <w:pPr>
      <w:suppressAutoHyphens w:val="0"/>
      <w:autoSpaceDE w:val="0"/>
      <w:autoSpaceDN w:val="0"/>
      <w:adjustRightInd w:val="0"/>
      <w:spacing w:line="163" w:lineRule="exact"/>
      <w:ind w:firstLine="720"/>
    </w:pPr>
    <w:rPr>
      <w:rFonts w:ascii="Arial" w:eastAsia="Times New Roman" w:hAnsi="Arial" w:cs="Arial"/>
      <w:kern w:val="0"/>
      <w:sz w:val="20"/>
      <w:lang w:eastAsia="lt-LT"/>
    </w:rPr>
  </w:style>
  <w:style w:type="paragraph" w:customStyle="1" w:styleId="Style217">
    <w:name w:val="Style217"/>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218">
    <w:name w:val="Style218"/>
    <w:basedOn w:val="Normal"/>
    <w:rsid w:val="00BD43B2"/>
    <w:pPr>
      <w:suppressAutoHyphens w:val="0"/>
      <w:autoSpaceDE w:val="0"/>
      <w:autoSpaceDN w:val="0"/>
      <w:adjustRightInd w:val="0"/>
      <w:ind w:firstLine="720"/>
      <w:jc w:val="both"/>
    </w:pPr>
    <w:rPr>
      <w:rFonts w:ascii="Arial" w:eastAsia="Times New Roman" w:hAnsi="Arial" w:cs="Arial"/>
      <w:kern w:val="0"/>
      <w:sz w:val="20"/>
      <w:lang w:eastAsia="lt-LT"/>
    </w:rPr>
  </w:style>
  <w:style w:type="paragraph" w:customStyle="1" w:styleId="Style219">
    <w:name w:val="Style219"/>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220">
    <w:name w:val="Style220"/>
    <w:basedOn w:val="Normal"/>
    <w:rsid w:val="00BD43B2"/>
    <w:pPr>
      <w:suppressAutoHyphens w:val="0"/>
      <w:autoSpaceDE w:val="0"/>
      <w:autoSpaceDN w:val="0"/>
      <w:adjustRightInd w:val="0"/>
      <w:spacing w:line="350" w:lineRule="exact"/>
      <w:ind w:firstLine="590"/>
    </w:pPr>
    <w:rPr>
      <w:rFonts w:ascii="Arial" w:eastAsia="Times New Roman" w:hAnsi="Arial" w:cs="Arial"/>
      <w:kern w:val="0"/>
      <w:sz w:val="20"/>
      <w:lang w:eastAsia="lt-LT"/>
    </w:rPr>
  </w:style>
  <w:style w:type="paragraph" w:customStyle="1" w:styleId="Style221">
    <w:name w:val="Style221"/>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222">
    <w:name w:val="Style222"/>
    <w:basedOn w:val="Normal"/>
    <w:rsid w:val="00BD43B2"/>
    <w:pPr>
      <w:suppressAutoHyphens w:val="0"/>
      <w:autoSpaceDE w:val="0"/>
      <w:autoSpaceDN w:val="0"/>
      <w:adjustRightInd w:val="0"/>
      <w:spacing w:line="144" w:lineRule="exact"/>
      <w:ind w:hanging="86"/>
    </w:pPr>
    <w:rPr>
      <w:rFonts w:ascii="Arial" w:eastAsia="Times New Roman" w:hAnsi="Arial" w:cs="Arial"/>
      <w:kern w:val="0"/>
      <w:sz w:val="20"/>
      <w:lang w:eastAsia="lt-LT"/>
    </w:rPr>
  </w:style>
  <w:style w:type="paragraph" w:customStyle="1" w:styleId="Style223">
    <w:name w:val="Style223"/>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224">
    <w:name w:val="Style224"/>
    <w:basedOn w:val="Normal"/>
    <w:rsid w:val="00BD43B2"/>
    <w:pPr>
      <w:suppressAutoHyphens w:val="0"/>
      <w:autoSpaceDE w:val="0"/>
      <w:autoSpaceDN w:val="0"/>
      <w:adjustRightInd w:val="0"/>
      <w:spacing w:line="341" w:lineRule="exact"/>
      <w:ind w:hanging="1080"/>
    </w:pPr>
    <w:rPr>
      <w:rFonts w:ascii="Arial" w:eastAsia="Times New Roman" w:hAnsi="Arial" w:cs="Arial"/>
      <w:kern w:val="0"/>
      <w:sz w:val="20"/>
      <w:lang w:eastAsia="lt-LT"/>
    </w:rPr>
  </w:style>
  <w:style w:type="paragraph" w:customStyle="1" w:styleId="Style225">
    <w:name w:val="Style225"/>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226">
    <w:name w:val="Style226"/>
    <w:basedOn w:val="Normal"/>
    <w:rsid w:val="00BD43B2"/>
    <w:pPr>
      <w:suppressAutoHyphens w:val="0"/>
      <w:autoSpaceDE w:val="0"/>
      <w:autoSpaceDN w:val="0"/>
      <w:adjustRightInd w:val="0"/>
      <w:spacing w:line="173" w:lineRule="exact"/>
      <w:ind w:firstLine="451"/>
      <w:jc w:val="both"/>
    </w:pPr>
    <w:rPr>
      <w:rFonts w:ascii="Arial" w:eastAsia="Times New Roman" w:hAnsi="Arial" w:cs="Arial"/>
      <w:kern w:val="0"/>
      <w:sz w:val="20"/>
      <w:lang w:eastAsia="lt-LT"/>
    </w:rPr>
  </w:style>
  <w:style w:type="paragraph" w:customStyle="1" w:styleId="Style227">
    <w:name w:val="Style227"/>
    <w:basedOn w:val="Normal"/>
    <w:rsid w:val="00BD43B2"/>
    <w:pPr>
      <w:suppressAutoHyphens w:val="0"/>
      <w:autoSpaceDE w:val="0"/>
      <w:autoSpaceDN w:val="0"/>
      <w:adjustRightInd w:val="0"/>
      <w:spacing w:line="230" w:lineRule="exact"/>
      <w:ind w:firstLine="720"/>
      <w:jc w:val="right"/>
    </w:pPr>
    <w:rPr>
      <w:rFonts w:ascii="Arial" w:eastAsia="Times New Roman" w:hAnsi="Arial" w:cs="Arial"/>
      <w:kern w:val="0"/>
      <w:sz w:val="20"/>
      <w:lang w:eastAsia="lt-LT"/>
    </w:rPr>
  </w:style>
  <w:style w:type="paragraph" w:customStyle="1" w:styleId="Style228">
    <w:name w:val="Style228"/>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229">
    <w:name w:val="Style229"/>
    <w:basedOn w:val="Normal"/>
    <w:rsid w:val="00BD43B2"/>
    <w:pPr>
      <w:suppressAutoHyphens w:val="0"/>
      <w:autoSpaceDE w:val="0"/>
      <w:autoSpaceDN w:val="0"/>
      <w:adjustRightInd w:val="0"/>
      <w:spacing w:line="213" w:lineRule="exact"/>
      <w:ind w:firstLine="379"/>
      <w:jc w:val="both"/>
    </w:pPr>
    <w:rPr>
      <w:rFonts w:ascii="Arial" w:eastAsia="Times New Roman" w:hAnsi="Arial" w:cs="Arial"/>
      <w:kern w:val="0"/>
      <w:sz w:val="20"/>
      <w:lang w:eastAsia="lt-LT"/>
    </w:rPr>
  </w:style>
  <w:style w:type="paragraph" w:customStyle="1" w:styleId="Style230">
    <w:name w:val="Style230"/>
    <w:basedOn w:val="Normal"/>
    <w:rsid w:val="00BD43B2"/>
    <w:pPr>
      <w:suppressAutoHyphens w:val="0"/>
      <w:autoSpaceDE w:val="0"/>
      <w:autoSpaceDN w:val="0"/>
      <w:adjustRightInd w:val="0"/>
      <w:spacing w:line="185" w:lineRule="exact"/>
      <w:ind w:firstLine="720"/>
    </w:pPr>
    <w:rPr>
      <w:rFonts w:ascii="Arial" w:eastAsia="Times New Roman" w:hAnsi="Arial" w:cs="Arial"/>
      <w:kern w:val="0"/>
      <w:sz w:val="20"/>
      <w:lang w:eastAsia="lt-LT"/>
    </w:rPr>
  </w:style>
  <w:style w:type="paragraph" w:customStyle="1" w:styleId="Style231">
    <w:name w:val="Style231"/>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232">
    <w:name w:val="Style232"/>
    <w:basedOn w:val="Normal"/>
    <w:rsid w:val="00BD43B2"/>
    <w:pPr>
      <w:suppressAutoHyphens w:val="0"/>
      <w:autoSpaceDE w:val="0"/>
      <w:autoSpaceDN w:val="0"/>
      <w:adjustRightInd w:val="0"/>
      <w:spacing w:line="154" w:lineRule="exact"/>
      <w:ind w:firstLine="720"/>
    </w:pPr>
    <w:rPr>
      <w:rFonts w:ascii="Arial" w:eastAsia="Times New Roman" w:hAnsi="Arial" w:cs="Arial"/>
      <w:kern w:val="0"/>
      <w:sz w:val="20"/>
      <w:lang w:eastAsia="lt-LT"/>
    </w:rPr>
  </w:style>
  <w:style w:type="paragraph" w:customStyle="1" w:styleId="Style233">
    <w:name w:val="Style233"/>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234">
    <w:name w:val="Style234"/>
    <w:basedOn w:val="Normal"/>
    <w:rsid w:val="00BD43B2"/>
    <w:pPr>
      <w:suppressAutoHyphens w:val="0"/>
      <w:autoSpaceDE w:val="0"/>
      <w:autoSpaceDN w:val="0"/>
      <w:adjustRightInd w:val="0"/>
      <w:spacing w:line="188" w:lineRule="exact"/>
      <w:ind w:firstLine="125"/>
    </w:pPr>
    <w:rPr>
      <w:rFonts w:ascii="Arial" w:eastAsia="Times New Roman" w:hAnsi="Arial" w:cs="Arial"/>
      <w:kern w:val="0"/>
      <w:sz w:val="20"/>
      <w:lang w:eastAsia="lt-LT"/>
    </w:rPr>
  </w:style>
  <w:style w:type="paragraph" w:customStyle="1" w:styleId="Style235">
    <w:name w:val="Style235"/>
    <w:basedOn w:val="Normal"/>
    <w:rsid w:val="00BD43B2"/>
    <w:pPr>
      <w:suppressAutoHyphens w:val="0"/>
      <w:autoSpaceDE w:val="0"/>
      <w:autoSpaceDN w:val="0"/>
      <w:adjustRightInd w:val="0"/>
      <w:spacing w:line="262" w:lineRule="exact"/>
      <w:ind w:firstLine="187"/>
      <w:jc w:val="both"/>
    </w:pPr>
    <w:rPr>
      <w:rFonts w:ascii="Arial" w:eastAsia="Times New Roman" w:hAnsi="Arial" w:cs="Arial"/>
      <w:kern w:val="0"/>
      <w:sz w:val="20"/>
      <w:lang w:eastAsia="lt-LT"/>
    </w:rPr>
  </w:style>
  <w:style w:type="paragraph" w:customStyle="1" w:styleId="Style236">
    <w:name w:val="Style236"/>
    <w:basedOn w:val="Normal"/>
    <w:rsid w:val="00BD43B2"/>
    <w:pPr>
      <w:suppressAutoHyphens w:val="0"/>
      <w:autoSpaceDE w:val="0"/>
      <w:autoSpaceDN w:val="0"/>
      <w:adjustRightInd w:val="0"/>
      <w:spacing w:line="178" w:lineRule="exact"/>
      <w:ind w:firstLine="547"/>
      <w:jc w:val="both"/>
    </w:pPr>
    <w:rPr>
      <w:rFonts w:ascii="Arial" w:eastAsia="Times New Roman" w:hAnsi="Arial" w:cs="Arial"/>
      <w:kern w:val="0"/>
      <w:sz w:val="20"/>
      <w:lang w:eastAsia="lt-LT"/>
    </w:rPr>
  </w:style>
  <w:style w:type="paragraph" w:customStyle="1" w:styleId="Style237">
    <w:name w:val="Style237"/>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238">
    <w:name w:val="Style238"/>
    <w:basedOn w:val="Normal"/>
    <w:rsid w:val="00BD43B2"/>
    <w:pPr>
      <w:suppressAutoHyphens w:val="0"/>
      <w:autoSpaceDE w:val="0"/>
      <w:autoSpaceDN w:val="0"/>
      <w:adjustRightInd w:val="0"/>
      <w:spacing w:line="178" w:lineRule="exact"/>
      <w:ind w:hanging="547"/>
    </w:pPr>
    <w:rPr>
      <w:rFonts w:ascii="Arial" w:eastAsia="Times New Roman" w:hAnsi="Arial" w:cs="Arial"/>
      <w:kern w:val="0"/>
      <w:sz w:val="20"/>
      <w:lang w:eastAsia="lt-LT"/>
    </w:rPr>
  </w:style>
  <w:style w:type="paragraph" w:customStyle="1" w:styleId="Style239">
    <w:name w:val="Style239"/>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240">
    <w:name w:val="Style240"/>
    <w:basedOn w:val="Normal"/>
    <w:rsid w:val="00BD43B2"/>
    <w:pPr>
      <w:suppressAutoHyphens w:val="0"/>
      <w:autoSpaceDE w:val="0"/>
      <w:autoSpaceDN w:val="0"/>
      <w:adjustRightInd w:val="0"/>
      <w:spacing w:line="370" w:lineRule="exact"/>
      <w:ind w:firstLine="192"/>
    </w:pPr>
    <w:rPr>
      <w:rFonts w:ascii="Arial" w:eastAsia="Times New Roman" w:hAnsi="Arial" w:cs="Arial"/>
      <w:kern w:val="0"/>
      <w:sz w:val="20"/>
      <w:lang w:eastAsia="lt-LT"/>
    </w:rPr>
  </w:style>
  <w:style w:type="paragraph" w:customStyle="1" w:styleId="Style241">
    <w:name w:val="Style241"/>
    <w:basedOn w:val="Normal"/>
    <w:rsid w:val="00BD43B2"/>
    <w:pPr>
      <w:suppressAutoHyphens w:val="0"/>
      <w:autoSpaceDE w:val="0"/>
      <w:autoSpaceDN w:val="0"/>
      <w:adjustRightInd w:val="0"/>
      <w:spacing w:line="149" w:lineRule="exact"/>
      <w:ind w:firstLine="720"/>
    </w:pPr>
    <w:rPr>
      <w:rFonts w:ascii="Arial" w:eastAsia="Times New Roman" w:hAnsi="Arial" w:cs="Arial"/>
      <w:kern w:val="0"/>
      <w:sz w:val="20"/>
      <w:lang w:eastAsia="lt-LT"/>
    </w:rPr>
  </w:style>
  <w:style w:type="paragraph" w:customStyle="1" w:styleId="Style242">
    <w:name w:val="Style242"/>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243">
    <w:name w:val="Style243"/>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244">
    <w:name w:val="Style244"/>
    <w:basedOn w:val="Normal"/>
    <w:rsid w:val="00BD43B2"/>
    <w:pPr>
      <w:suppressAutoHyphens w:val="0"/>
      <w:autoSpaceDE w:val="0"/>
      <w:autoSpaceDN w:val="0"/>
      <w:adjustRightInd w:val="0"/>
      <w:spacing w:line="178" w:lineRule="exact"/>
      <w:ind w:hanging="389"/>
    </w:pPr>
    <w:rPr>
      <w:rFonts w:ascii="Arial" w:eastAsia="Times New Roman" w:hAnsi="Arial" w:cs="Arial"/>
      <w:kern w:val="0"/>
      <w:sz w:val="20"/>
      <w:lang w:eastAsia="lt-LT"/>
    </w:rPr>
  </w:style>
  <w:style w:type="paragraph" w:customStyle="1" w:styleId="Style245">
    <w:name w:val="Style245"/>
    <w:basedOn w:val="Normal"/>
    <w:rsid w:val="00BD43B2"/>
    <w:pPr>
      <w:suppressAutoHyphens w:val="0"/>
      <w:autoSpaceDE w:val="0"/>
      <w:autoSpaceDN w:val="0"/>
      <w:adjustRightInd w:val="0"/>
      <w:spacing w:line="202" w:lineRule="exact"/>
      <w:ind w:firstLine="307"/>
      <w:jc w:val="both"/>
    </w:pPr>
    <w:rPr>
      <w:rFonts w:ascii="Arial" w:eastAsia="Times New Roman" w:hAnsi="Arial" w:cs="Arial"/>
      <w:kern w:val="0"/>
      <w:sz w:val="20"/>
      <w:lang w:eastAsia="lt-LT"/>
    </w:rPr>
  </w:style>
  <w:style w:type="paragraph" w:customStyle="1" w:styleId="Style246">
    <w:name w:val="Style246"/>
    <w:basedOn w:val="Normal"/>
    <w:rsid w:val="00BD43B2"/>
    <w:pPr>
      <w:suppressAutoHyphens w:val="0"/>
      <w:autoSpaceDE w:val="0"/>
      <w:autoSpaceDN w:val="0"/>
      <w:adjustRightInd w:val="0"/>
      <w:spacing w:line="178" w:lineRule="exact"/>
      <w:ind w:firstLine="538"/>
    </w:pPr>
    <w:rPr>
      <w:rFonts w:ascii="Arial" w:eastAsia="Times New Roman" w:hAnsi="Arial" w:cs="Arial"/>
      <w:kern w:val="0"/>
      <w:sz w:val="20"/>
      <w:lang w:eastAsia="lt-LT"/>
    </w:rPr>
  </w:style>
  <w:style w:type="paragraph" w:customStyle="1" w:styleId="Style247">
    <w:name w:val="Style247"/>
    <w:basedOn w:val="Normal"/>
    <w:rsid w:val="00BD43B2"/>
    <w:pPr>
      <w:suppressAutoHyphens w:val="0"/>
      <w:autoSpaceDE w:val="0"/>
      <w:autoSpaceDN w:val="0"/>
      <w:adjustRightInd w:val="0"/>
      <w:spacing w:line="178" w:lineRule="exact"/>
      <w:ind w:hanging="1786"/>
    </w:pPr>
    <w:rPr>
      <w:rFonts w:ascii="Arial" w:eastAsia="Times New Roman" w:hAnsi="Arial" w:cs="Arial"/>
      <w:kern w:val="0"/>
      <w:sz w:val="20"/>
      <w:lang w:eastAsia="lt-LT"/>
    </w:rPr>
  </w:style>
  <w:style w:type="paragraph" w:customStyle="1" w:styleId="Style248">
    <w:name w:val="Style248"/>
    <w:basedOn w:val="Normal"/>
    <w:rsid w:val="00BD43B2"/>
    <w:pPr>
      <w:suppressAutoHyphens w:val="0"/>
      <w:autoSpaceDE w:val="0"/>
      <w:autoSpaceDN w:val="0"/>
      <w:adjustRightInd w:val="0"/>
      <w:spacing w:line="101" w:lineRule="exact"/>
      <w:ind w:firstLine="720"/>
      <w:jc w:val="both"/>
    </w:pPr>
    <w:rPr>
      <w:rFonts w:ascii="Arial" w:eastAsia="Times New Roman" w:hAnsi="Arial" w:cs="Arial"/>
      <w:kern w:val="0"/>
      <w:sz w:val="20"/>
      <w:lang w:eastAsia="lt-LT"/>
    </w:rPr>
  </w:style>
  <w:style w:type="paragraph" w:customStyle="1" w:styleId="Style249">
    <w:name w:val="Style249"/>
    <w:basedOn w:val="Normal"/>
    <w:rsid w:val="00BD43B2"/>
    <w:pPr>
      <w:suppressAutoHyphens w:val="0"/>
      <w:autoSpaceDE w:val="0"/>
      <w:autoSpaceDN w:val="0"/>
      <w:adjustRightInd w:val="0"/>
      <w:ind w:firstLine="720"/>
      <w:jc w:val="right"/>
    </w:pPr>
    <w:rPr>
      <w:rFonts w:ascii="Arial" w:eastAsia="Times New Roman" w:hAnsi="Arial" w:cs="Arial"/>
      <w:kern w:val="0"/>
      <w:sz w:val="20"/>
      <w:lang w:eastAsia="lt-LT"/>
    </w:rPr>
  </w:style>
  <w:style w:type="paragraph" w:customStyle="1" w:styleId="Style250">
    <w:name w:val="Style250"/>
    <w:basedOn w:val="Normal"/>
    <w:rsid w:val="00BD43B2"/>
    <w:pPr>
      <w:suppressAutoHyphens w:val="0"/>
      <w:autoSpaceDE w:val="0"/>
      <w:autoSpaceDN w:val="0"/>
      <w:adjustRightInd w:val="0"/>
      <w:ind w:firstLine="720"/>
      <w:jc w:val="center"/>
    </w:pPr>
    <w:rPr>
      <w:rFonts w:ascii="Arial" w:eastAsia="Times New Roman" w:hAnsi="Arial" w:cs="Arial"/>
      <w:kern w:val="0"/>
      <w:sz w:val="20"/>
      <w:lang w:eastAsia="lt-LT"/>
    </w:rPr>
  </w:style>
  <w:style w:type="paragraph" w:customStyle="1" w:styleId="Style251">
    <w:name w:val="Style251"/>
    <w:basedOn w:val="Normal"/>
    <w:rsid w:val="00BD43B2"/>
    <w:pPr>
      <w:suppressAutoHyphens w:val="0"/>
      <w:autoSpaceDE w:val="0"/>
      <w:autoSpaceDN w:val="0"/>
      <w:adjustRightInd w:val="0"/>
      <w:spacing w:line="177" w:lineRule="exact"/>
      <w:ind w:firstLine="557"/>
    </w:pPr>
    <w:rPr>
      <w:rFonts w:ascii="Arial" w:eastAsia="Times New Roman" w:hAnsi="Arial" w:cs="Arial"/>
      <w:kern w:val="0"/>
      <w:sz w:val="20"/>
      <w:lang w:eastAsia="lt-LT"/>
    </w:rPr>
  </w:style>
  <w:style w:type="paragraph" w:customStyle="1" w:styleId="Style252">
    <w:name w:val="Style252"/>
    <w:basedOn w:val="Normal"/>
    <w:rsid w:val="00BD43B2"/>
    <w:pPr>
      <w:suppressAutoHyphens w:val="0"/>
      <w:autoSpaceDE w:val="0"/>
      <w:autoSpaceDN w:val="0"/>
      <w:adjustRightInd w:val="0"/>
      <w:spacing w:line="115" w:lineRule="exact"/>
      <w:ind w:firstLine="634"/>
    </w:pPr>
    <w:rPr>
      <w:rFonts w:ascii="Arial" w:eastAsia="Times New Roman" w:hAnsi="Arial" w:cs="Arial"/>
      <w:kern w:val="0"/>
      <w:sz w:val="20"/>
      <w:lang w:eastAsia="lt-LT"/>
    </w:rPr>
  </w:style>
  <w:style w:type="paragraph" w:customStyle="1" w:styleId="Style253">
    <w:name w:val="Style253"/>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254">
    <w:name w:val="Style254"/>
    <w:basedOn w:val="Normal"/>
    <w:rsid w:val="00BD43B2"/>
    <w:pPr>
      <w:suppressAutoHyphens w:val="0"/>
      <w:autoSpaceDE w:val="0"/>
      <w:autoSpaceDN w:val="0"/>
      <w:adjustRightInd w:val="0"/>
      <w:spacing w:line="177" w:lineRule="exact"/>
      <w:ind w:firstLine="595"/>
      <w:jc w:val="both"/>
    </w:pPr>
    <w:rPr>
      <w:rFonts w:ascii="Arial" w:eastAsia="Times New Roman" w:hAnsi="Arial" w:cs="Arial"/>
      <w:kern w:val="0"/>
      <w:sz w:val="20"/>
      <w:lang w:eastAsia="lt-LT"/>
    </w:rPr>
  </w:style>
  <w:style w:type="paragraph" w:customStyle="1" w:styleId="Style255">
    <w:name w:val="Style255"/>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256">
    <w:name w:val="Style256"/>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257">
    <w:name w:val="Style257"/>
    <w:basedOn w:val="Normal"/>
    <w:rsid w:val="00BD43B2"/>
    <w:pPr>
      <w:suppressAutoHyphens w:val="0"/>
      <w:autoSpaceDE w:val="0"/>
      <w:autoSpaceDN w:val="0"/>
      <w:adjustRightInd w:val="0"/>
      <w:spacing w:line="214" w:lineRule="exact"/>
      <w:ind w:firstLine="312"/>
      <w:jc w:val="both"/>
    </w:pPr>
    <w:rPr>
      <w:rFonts w:ascii="Arial" w:eastAsia="Times New Roman" w:hAnsi="Arial" w:cs="Arial"/>
      <w:kern w:val="0"/>
      <w:sz w:val="20"/>
      <w:lang w:eastAsia="lt-LT"/>
    </w:rPr>
  </w:style>
  <w:style w:type="paragraph" w:customStyle="1" w:styleId="Style258">
    <w:name w:val="Style258"/>
    <w:basedOn w:val="Normal"/>
    <w:rsid w:val="00BD43B2"/>
    <w:pPr>
      <w:suppressAutoHyphens w:val="0"/>
      <w:autoSpaceDE w:val="0"/>
      <w:autoSpaceDN w:val="0"/>
      <w:adjustRightInd w:val="0"/>
      <w:spacing w:line="115" w:lineRule="exact"/>
      <w:ind w:firstLine="149"/>
      <w:jc w:val="both"/>
    </w:pPr>
    <w:rPr>
      <w:rFonts w:ascii="Arial" w:eastAsia="Times New Roman" w:hAnsi="Arial" w:cs="Arial"/>
      <w:kern w:val="0"/>
      <w:sz w:val="20"/>
      <w:lang w:eastAsia="lt-LT"/>
    </w:rPr>
  </w:style>
  <w:style w:type="paragraph" w:customStyle="1" w:styleId="Style259">
    <w:name w:val="Style259"/>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260">
    <w:name w:val="Style260"/>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261">
    <w:name w:val="Style261"/>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262">
    <w:name w:val="Style262"/>
    <w:basedOn w:val="Normal"/>
    <w:rsid w:val="00BD43B2"/>
    <w:pPr>
      <w:suppressAutoHyphens w:val="0"/>
      <w:autoSpaceDE w:val="0"/>
      <w:autoSpaceDN w:val="0"/>
      <w:adjustRightInd w:val="0"/>
      <w:spacing w:line="240" w:lineRule="exact"/>
      <w:ind w:firstLine="720"/>
      <w:jc w:val="center"/>
    </w:pPr>
    <w:rPr>
      <w:rFonts w:ascii="Arial" w:eastAsia="Times New Roman" w:hAnsi="Arial" w:cs="Arial"/>
      <w:kern w:val="0"/>
      <w:sz w:val="20"/>
      <w:lang w:eastAsia="lt-LT"/>
    </w:rPr>
  </w:style>
  <w:style w:type="paragraph" w:customStyle="1" w:styleId="Style263">
    <w:name w:val="Style263"/>
    <w:basedOn w:val="Normal"/>
    <w:rsid w:val="00BD43B2"/>
    <w:pPr>
      <w:suppressAutoHyphens w:val="0"/>
      <w:autoSpaceDE w:val="0"/>
      <w:autoSpaceDN w:val="0"/>
      <w:adjustRightInd w:val="0"/>
      <w:spacing w:line="173" w:lineRule="exact"/>
      <w:ind w:firstLine="110"/>
    </w:pPr>
    <w:rPr>
      <w:rFonts w:ascii="Arial" w:eastAsia="Times New Roman" w:hAnsi="Arial" w:cs="Arial"/>
      <w:kern w:val="0"/>
      <w:sz w:val="20"/>
      <w:lang w:eastAsia="lt-LT"/>
    </w:rPr>
  </w:style>
  <w:style w:type="paragraph" w:customStyle="1" w:styleId="Style264">
    <w:name w:val="Style264"/>
    <w:basedOn w:val="Normal"/>
    <w:rsid w:val="00BD43B2"/>
    <w:pPr>
      <w:suppressAutoHyphens w:val="0"/>
      <w:autoSpaceDE w:val="0"/>
      <w:autoSpaceDN w:val="0"/>
      <w:adjustRightInd w:val="0"/>
      <w:spacing w:line="259" w:lineRule="exact"/>
      <w:ind w:firstLine="269"/>
      <w:jc w:val="both"/>
    </w:pPr>
    <w:rPr>
      <w:rFonts w:ascii="Arial" w:eastAsia="Times New Roman" w:hAnsi="Arial" w:cs="Arial"/>
      <w:kern w:val="0"/>
      <w:sz w:val="20"/>
      <w:lang w:eastAsia="lt-LT"/>
    </w:rPr>
  </w:style>
  <w:style w:type="paragraph" w:customStyle="1" w:styleId="Style265">
    <w:name w:val="Style265"/>
    <w:basedOn w:val="Normal"/>
    <w:rsid w:val="00BD43B2"/>
    <w:pPr>
      <w:suppressAutoHyphens w:val="0"/>
      <w:autoSpaceDE w:val="0"/>
      <w:autoSpaceDN w:val="0"/>
      <w:adjustRightInd w:val="0"/>
      <w:spacing w:line="178" w:lineRule="exact"/>
      <w:ind w:hanging="490"/>
    </w:pPr>
    <w:rPr>
      <w:rFonts w:ascii="Arial" w:eastAsia="Times New Roman" w:hAnsi="Arial" w:cs="Arial"/>
      <w:kern w:val="0"/>
      <w:sz w:val="20"/>
      <w:lang w:eastAsia="lt-LT"/>
    </w:rPr>
  </w:style>
  <w:style w:type="paragraph" w:customStyle="1" w:styleId="Style266">
    <w:name w:val="Style266"/>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267">
    <w:name w:val="Style267"/>
    <w:basedOn w:val="Normal"/>
    <w:rsid w:val="00BD43B2"/>
    <w:pPr>
      <w:suppressAutoHyphens w:val="0"/>
      <w:autoSpaceDE w:val="0"/>
      <w:autoSpaceDN w:val="0"/>
      <w:adjustRightInd w:val="0"/>
      <w:spacing w:line="336" w:lineRule="exact"/>
      <w:ind w:firstLine="5669"/>
    </w:pPr>
    <w:rPr>
      <w:rFonts w:ascii="Arial" w:eastAsia="Times New Roman" w:hAnsi="Arial" w:cs="Arial"/>
      <w:kern w:val="0"/>
      <w:sz w:val="20"/>
      <w:lang w:eastAsia="lt-LT"/>
    </w:rPr>
  </w:style>
  <w:style w:type="paragraph" w:customStyle="1" w:styleId="Style268">
    <w:name w:val="Style268"/>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269">
    <w:name w:val="Style269"/>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270">
    <w:name w:val="Style270"/>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271">
    <w:name w:val="Style271"/>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272">
    <w:name w:val="Style272"/>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273">
    <w:name w:val="Style273"/>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274">
    <w:name w:val="Style274"/>
    <w:basedOn w:val="Normal"/>
    <w:rsid w:val="00BD43B2"/>
    <w:pPr>
      <w:suppressAutoHyphens w:val="0"/>
      <w:autoSpaceDE w:val="0"/>
      <w:autoSpaceDN w:val="0"/>
      <w:adjustRightInd w:val="0"/>
      <w:spacing w:line="355" w:lineRule="exact"/>
      <w:ind w:firstLine="2122"/>
    </w:pPr>
    <w:rPr>
      <w:rFonts w:ascii="Arial" w:eastAsia="Times New Roman" w:hAnsi="Arial" w:cs="Arial"/>
      <w:kern w:val="0"/>
      <w:sz w:val="20"/>
      <w:lang w:eastAsia="lt-LT"/>
    </w:rPr>
  </w:style>
  <w:style w:type="paragraph" w:customStyle="1" w:styleId="Style275">
    <w:name w:val="Style275"/>
    <w:basedOn w:val="Normal"/>
    <w:rsid w:val="00BD43B2"/>
    <w:pPr>
      <w:suppressAutoHyphens w:val="0"/>
      <w:autoSpaceDE w:val="0"/>
      <w:autoSpaceDN w:val="0"/>
      <w:adjustRightInd w:val="0"/>
      <w:spacing w:line="240" w:lineRule="exact"/>
      <w:ind w:firstLine="451"/>
    </w:pPr>
    <w:rPr>
      <w:rFonts w:ascii="Arial" w:eastAsia="Times New Roman" w:hAnsi="Arial" w:cs="Arial"/>
      <w:kern w:val="0"/>
      <w:sz w:val="20"/>
      <w:lang w:eastAsia="lt-LT"/>
    </w:rPr>
  </w:style>
  <w:style w:type="paragraph" w:customStyle="1" w:styleId="Style276">
    <w:name w:val="Style276"/>
    <w:basedOn w:val="Normal"/>
    <w:rsid w:val="00BD43B2"/>
    <w:pPr>
      <w:suppressAutoHyphens w:val="0"/>
      <w:autoSpaceDE w:val="0"/>
      <w:autoSpaceDN w:val="0"/>
      <w:adjustRightInd w:val="0"/>
      <w:spacing w:line="370" w:lineRule="exact"/>
      <w:ind w:firstLine="43"/>
      <w:jc w:val="both"/>
    </w:pPr>
    <w:rPr>
      <w:rFonts w:ascii="Arial" w:eastAsia="Times New Roman" w:hAnsi="Arial" w:cs="Arial"/>
      <w:kern w:val="0"/>
      <w:sz w:val="20"/>
      <w:lang w:eastAsia="lt-LT"/>
    </w:rPr>
  </w:style>
  <w:style w:type="paragraph" w:customStyle="1" w:styleId="Style277">
    <w:name w:val="Style277"/>
    <w:basedOn w:val="Normal"/>
    <w:rsid w:val="00BD43B2"/>
    <w:pPr>
      <w:suppressAutoHyphens w:val="0"/>
      <w:autoSpaceDE w:val="0"/>
      <w:autoSpaceDN w:val="0"/>
      <w:adjustRightInd w:val="0"/>
      <w:spacing w:line="187" w:lineRule="exact"/>
      <w:ind w:firstLine="720"/>
    </w:pPr>
    <w:rPr>
      <w:rFonts w:ascii="Arial" w:eastAsia="Times New Roman" w:hAnsi="Arial" w:cs="Arial"/>
      <w:kern w:val="0"/>
      <w:sz w:val="20"/>
      <w:lang w:eastAsia="lt-LT"/>
    </w:rPr>
  </w:style>
  <w:style w:type="paragraph" w:customStyle="1" w:styleId="Style278">
    <w:name w:val="Style278"/>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279">
    <w:name w:val="Style279"/>
    <w:basedOn w:val="Normal"/>
    <w:rsid w:val="00BD43B2"/>
    <w:pPr>
      <w:suppressAutoHyphens w:val="0"/>
      <w:autoSpaceDE w:val="0"/>
      <w:autoSpaceDN w:val="0"/>
      <w:adjustRightInd w:val="0"/>
      <w:spacing w:line="120" w:lineRule="exact"/>
      <w:ind w:firstLine="34"/>
    </w:pPr>
    <w:rPr>
      <w:rFonts w:ascii="Arial" w:eastAsia="Times New Roman" w:hAnsi="Arial" w:cs="Arial"/>
      <w:kern w:val="0"/>
      <w:sz w:val="20"/>
      <w:lang w:eastAsia="lt-LT"/>
    </w:rPr>
  </w:style>
  <w:style w:type="paragraph" w:customStyle="1" w:styleId="Style280">
    <w:name w:val="Style280"/>
    <w:basedOn w:val="Normal"/>
    <w:rsid w:val="00BD43B2"/>
    <w:pPr>
      <w:suppressAutoHyphens w:val="0"/>
      <w:autoSpaceDE w:val="0"/>
      <w:autoSpaceDN w:val="0"/>
      <w:adjustRightInd w:val="0"/>
      <w:spacing w:line="120" w:lineRule="exact"/>
      <w:ind w:firstLine="720"/>
      <w:jc w:val="center"/>
    </w:pPr>
    <w:rPr>
      <w:rFonts w:ascii="Arial" w:eastAsia="Times New Roman" w:hAnsi="Arial" w:cs="Arial"/>
      <w:kern w:val="0"/>
      <w:sz w:val="20"/>
      <w:lang w:eastAsia="lt-LT"/>
    </w:rPr>
  </w:style>
  <w:style w:type="paragraph" w:customStyle="1" w:styleId="Style281">
    <w:name w:val="Style281"/>
    <w:basedOn w:val="Normal"/>
    <w:rsid w:val="00BD43B2"/>
    <w:pPr>
      <w:suppressAutoHyphens w:val="0"/>
      <w:autoSpaceDE w:val="0"/>
      <w:autoSpaceDN w:val="0"/>
      <w:adjustRightInd w:val="0"/>
      <w:spacing w:line="154" w:lineRule="exact"/>
      <w:ind w:hanging="72"/>
      <w:jc w:val="both"/>
    </w:pPr>
    <w:rPr>
      <w:rFonts w:ascii="Arial" w:eastAsia="Times New Roman" w:hAnsi="Arial" w:cs="Arial"/>
      <w:kern w:val="0"/>
      <w:sz w:val="20"/>
      <w:lang w:eastAsia="lt-LT"/>
    </w:rPr>
  </w:style>
  <w:style w:type="paragraph" w:customStyle="1" w:styleId="Style282">
    <w:name w:val="Style282"/>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283">
    <w:name w:val="Style283"/>
    <w:basedOn w:val="Normal"/>
    <w:rsid w:val="00BD43B2"/>
    <w:pPr>
      <w:suppressAutoHyphens w:val="0"/>
      <w:autoSpaceDE w:val="0"/>
      <w:autoSpaceDN w:val="0"/>
      <w:adjustRightInd w:val="0"/>
      <w:spacing w:line="178" w:lineRule="exact"/>
      <w:ind w:firstLine="514"/>
    </w:pPr>
    <w:rPr>
      <w:rFonts w:ascii="Arial" w:eastAsia="Times New Roman" w:hAnsi="Arial" w:cs="Arial"/>
      <w:kern w:val="0"/>
      <w:sz w:val="20"/>
      <w:lang w:eastAsia="lt-LT"/>
    </w:rPr>
  </w:style>
  <w:style w:type="paragraph" w:customStyle="1" w:styleId="Style284">
    <w:name w:val="Style284"/>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285">
    <w:name w:val="Style285"/>
    <w:basedOn w:val="Normal"/>
    <w:rsid w:val="00BD43B2"/>
    <w:pPr>
      <w:suppressAutoHyphens w:val="0"/>
      <w:autoSpaceDE w:val="0"/>
      <w:autoSpaceDN w:val="0"/>
      <w:adjustRightInd w:val="0"/>
      <w:spacing w:line="187" w:lineRule="exact"/>
      <w:ind w:firstLine="178"/>
    </w:pPr>
    <w:rPr>
      <w:rFonts w:ascii="Arial" w:eastAsia="Times New Roman" w:hAnsi="Arial" w:cs="Arial"/>
      <w:kern w:val="0"/>
      <w:sz w:val="20"/>
      <w:lang w:eastAsia="lt-LT"/>
    </w:rPr>
  </w:style>
  <w:style w:type="paragraph" w:customStyle="1" w:styleId="Style286">
    <w:name w:val="Style286"/>
    <w:basedOn w:val="Normal"/>
    <w:rsid w:val="00BD43B2"/>
    <w:pPr>
      <w:suppressAutoHyphens w:val="0"/>
      <w:autoSpaceDE w:val="0"/>
      <w:autoSpaceDN w:val="0"/>
      <w:adjustRightInd w:val="0"/>
      <w:spacing w:line="178" w:lineRule="exact"/>
      <w:ind w:hanging="1954"/>
    </w:pPr>
    <w:rPr>
      <w:rFonts w:ascii="Arial" w:eastAsia="Times New Roman" w:hAnsi="Arial" w:cs="Arial"/>
      <w:kern w:val="0"/>
      <w:sz w:val="20"/>
      <w:lang w:eastAsia="lt-LT"/>
    </w:rPr>
  </w:style>
  <w:style w:type="paragraph" w:customStyle="1" w:styleId="Style287">
    <w:name w:val="Style287"/>
    <w:basedOn w:val="Normal"/>
    <w:rsid w:val="00BD43B2"/>
    <w:pPr>
      <w:suppressAutoHyphens w:val="0"/>
      <w:autoSpaceDE w:val="0"/>
      <w:autoSpaceDN w:val="0"/>
      <w:adjustRightInd w:val="0"/>
      <w:spacing w:line="182" w:lineRule="exact"/>
      <w:ind w:firstLine="480"/>
      <w:jc w:val="both"/>
    </w:pPr>
    <w:rPr>
      <w:rFonts w:ascii="Arial" w:eastAsia="Times New Roman" w:hAnsi="Arial" w:cs="Arial"/>
      <w:kern w:val="0"/>
      <w:sz w:val="20"/>
      <w:lang w:eastAsia="lt-LT"/>
    </w:rPr>
  </w:style>
  <w:style w:type="paragraph" w:customStyle="1" w:styleId="Style288">
    <w:name w:val="Style288"/>
    <w:basedOn w:val="Normal"/>
    <w:rsid w:val="00BD43B2"/>
    <w:pPr>
      <w:suppressAutoHyphens w:val="0"/>
      <w:autoSpaceDE w:val="0"/>
      <w:autoSpaceDN w:val="0"/>
      <w:adjustRightInd w:val="0"/>
      <w:spacing w:line="110" w:lineRule="exact"/>
      <w:ind w:hanging="34"/>
      <w:jc w:val="both"/>
    </w:pPr>
    <w:rPr>
      <w:rFonts w:ascii="Arial" w:eastAsia="Times New Roman" w:hAnsi="Arial" w:cs="Arial"/>
      <w:kern w:val="0"/>
      <w:sz w:val="20"/>
      <w:lang w:eastAsia="lt-LT"/>
    </w:rPr>
  </w:style>
  <w:style w:type="paragraph" w:customStyle="1" w:styleId="Style289">
    <w:name w:val="Style289"/>
    <w:basedOn w:val="Normal"/>
    <w:rsid w:val="00BD43B2"/>
    <w:pPr>
      <w:suppressAutoHyphens w:val="0"/>
      <w:autoSpaceDE w:val="0"/>
      <w:autoSpaceDN w:val="0"/>
      <w:adjustRightInd w:val="0"/>
      <w:spacing w:line="389" w:lineRule="exact"/>
      <w:ind w:hanging="835"/>
    </w:pPr>
    <w:rPr>
      <w:rFonts w:ascii="Arial" w:eastAsia="Times New Roman" w:hAnsi="Arial" w:cs="Arial"/>
      <w:kern w:val="0"/>
      <w:sz w:val="20"/>
      <w:lang w:eastAsia="lt-LT"/>
    </w:rPr>
  </w:style>
  <w:style w:type="paragraph" w:customStyle="1" w:styleId="Style290">
    <w:name w:val="Style290"/>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291">
    <w:name w:val="Style291"/>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292">
    <w:name w:val="Style292"/>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293">
    <w:name w:val="Style293"/>
    <w:basedOn w:val="Normal"/>
    <w:rsid w:val="00BD43B2"/>
    <w:pPr>
      <w:suppressAutoHyphens w:val="0"/>
      <w:autoSpaceDE w:val="0"/>
      <w:autoSpaceDN w:val="0"/>
      <w:adjustRightInd w:val="0"/>
      <w:spacing w:line="158" w:lineRule="exact"/>
      <w:ind w:firstLine="446"/>
      <w:jc w:val="both"/>
    </w:pPr>
    <w:rPr>
      <w:rFonts w:ascii="Arial" w:eastAsia="Times New Roman" w:hAnsi="Arial" w:cs="Arial"/>
      <w:kern w:val="0"/>
      <w:sz w:val="20"/>
      <w:lang w:eastAsia="lt-LT"/>
    </w:rPr>
  </w:style>
  <w:style w:type="paragraph" w:customStyle="1" w:styleId="Patvirtinta">
    <w:name w:val="Patvirtinta"/>
    <w:rsid w:val="00BD43B2"/>
    <w:pPr>
      <w:tabs>
        <w:tab w:val="left" w:pos="1304"/>
        <w:tab w:val="left" w:pos="1457"/>
        <w:tab w:val="left" w:pos="1604"/>
        <w:tab w:val="left" w:pos="1757"/>
      </w:tabs>
      <w:autoSpaceDE w:val="0"/>
      <w:autoSpaceDN w:val="0"/>
      <w:adjustRightInd w:val="0"/>
      <w:ind w:left="5953"/>
    </w:pPr>
    <w:rPr>
      <w:rFonts w:ascii="TimesLT" w:eastAsia="Times New Roman" w:hAnsi="TimesLT" w:cs="Times New Roman"/>
      <w:sz w:val="20"/>
      <w:szCs w:val="20"/>
      <w:lang w:val="en-US"/>
    </w:rPr>
  </w:style>
  <w:style w:type="paragraph" w:customStyle="1" w:styleId="MAZAS">
    <w:name w:val="MAZAS"/>
    <w:rsid w:val="00BD43B2"/>
    <w:pPr>
      <w:autoSpaceDE w:val="0"/>
      <w:autoSpaceDN w:val="0"/>
      <w:adjustRightInd w:val="0"/>
      <w:ind w:firstLine="312"/>
      <w:jc w:val="both"/>
    </w:pPr>
    <w:rPr>
      <w:rFonts w:ascii="TimesLT" w:eastAsia="Times New Roman" w:hAnsi="TimesLT" w:cs="Times New Roman"/>
      <w:color w:val="000000"/>
      <w:sz w:val="8"/>
      <w:szCs w:val="8"/>
      <w:lang w:val="en-US"/>
    </w:rPr>
  </w:style>
  <w:style w:type="paragraph" w:customStyle="1" w:styleId="linija">
    <w:name w:val="linija"/>
    <w:basedOn w:val="Normal"/>
    <w:rsid w:val="00BD43B2"/>
    <w:pPr>
      <w:widowControl/>
      <w:suppressAutoHyphens w:val="0"/>
      <w:spacing w:before="100" w:beforeAutospacing="1" w:after="100" w:afterAutospacing="1"/>
    </w:pPr>
    <w:rPr>
      <w:rFonts w:eastAsia="Times New Roman"/>
      <w:kern w:val="0"/>
      <w:lang w:eastAsia="lt-LT"/>
    </w:rPr>
  </w:style>
  <w:style w:type="paragraph" w:customStyle="1" w:styleId="pavadinimas2">
    <w:name w:val="pavadinimas2"/>
    <w:basedOn w:val="Normal"/>
    <w:rsid w:val="00BD43B2"/>
    <w:pPr>
      <w:widowControl/>
      <w:suppressAutoHyphens w:val="0"/>
      <w:spacing w:before="100" w:beforeAutospacing="1" w:after="100" w:afterAutospacing="1"/>
    </w:pPr>
    <w:rPr>
      <w:rFonts w:eastAsia="Calibri"/>
      <w:kern w:val="0"/>
      <w:lang w:eastAsia="lt-LT"/>
    </w:rPr>
  </w:style>
  <w:style w:type="paragraph" w:customStyle="1" w:styleId="bodytext0">
    <w:name w:val="bodytext"/>
    <w:basedOn w:val="Normal"/>
    <w:rsid w:val="00BD43B2"/>
    <w:pPr>
      <w:widowControl/>
      <w:suppressAutoHyphens w:val="0"/>
      <w:spacing w:before="100" w:beforeAutospacing="1" w:after="100" w:afterAutospacing="1"/>
    </w:pPr>
    <w:rPr>
      <w:rFonts w:eastAsia="Times New Roman"/>
      <w:kern w:val="0"/>
      <w:lang w:eastAsia="lt-LT"/>
    </w:rPr>
  </w:style>
  <w:style w:type="paragraph" w:customStyle="1" w:styleId="Hyperlink1">
    <w:name w:val="Hyperlink1"/>
    <w:basedOn w:val="Normal"/>
    <w:rsid w:val="00BD43B2"/>
    <w:pPr>
      <w:widowControl/>
      <w:suppressAutoHyphens w:val="0"/>
      <w:spacing w:before="100" w:beforeAutospacing="1" w:after="100" w:afterAutospacing="1"/>
    </w:pPr>
    <w:rPr>
      <w:rFonts w:eastAsia="Times New Roman"/>
      <w:kern w:val="0"/>
      <w:lang w:val="en-US"/>
    </w:rPr>
  </w:style>
  <w:style w:type="character" w:styleId="CommentReference">
    <w:name w:val="annotation reference"/>
    <w:uiPriority w:val="99"/>
    <w:semiHidden/>
    <w:rsid w:val="00BD43B2"/>
    <w:rPr>
      <w:sz w:val="16"/>
      <w:szCs w:val="16"/>
    </w:rPr>
  </w:style>
  <w:style w:type="character" w:customStyle="1" w:styleId="FontStyle295">
    <w:name w:val="Font Style295"/>
    <w:rsid w:val="00BD43B2"/>
    <w:rPr>
      <w:rFonts w:ascii="Times New Roman" w:hAnsi="Times New Roman" w:cs="Times New Roman" w:hint="default"/>
      <w:i/>
      <w:iCs/>
      <w:sz w:val="116"/>
      <w:szCs w:val="116"/>
    </w:rPr>
  </w:style>
  <w:style w:type="character" w:customStyle="1" w:styleId="FontStyle296">
    <w:name w:val="Font Style296"/>
    <w:rsid w:val="00BD43B2"/>
    <w:rPr>
      <w:rFonts w:ascii="Calibri" w:hAnsi="Calibri" w:cs="Calibri" w:hint="default"/>
      <w:b/>
      <w:bCs/>
      <w:sz w:val="16"/>
      <w:szCs w:val="16"/>
    </w:rPr>
  </w:style>
  <w:style w:type="character" w:customStyle="1" w:styleId="FontStyle297">
    <w:name w:val="Font Style297"/>
    <w:rsid w:val="00BD43B2"/>
    <w:rPr>
      <w:rFonts w:ascii="Times New Roman" w:hAnsi="Times New Roman" w:cs="Times New Roman" w:hint="default"/>
      <w:b/>
      <w:bCs/>
      <w:spacing w:val="100"/>
      <w:w w:val="250"/>
      <w:sz w:val="80"/>
      <w:szCs w:val="80"/>
    </w:rPr>
  </w:style>
  <w:style w:type="character" w:customStyle="1" w:styleId="FontStyle298">
    <w:name w:val="Font Style298"/>
    <w:rsid w:val="00BD43B2"/>
    <w:rPr>
      <w:rFonts w:ascii="Times New Roman" w:hAnsi="Times New Roman" w:cs="Times New Roman" w:hint="default"/>
      <w:b/>
      <w:bCs/>
      <w:i/>
      <w:iCs/>
      <w:sz w:val="12"/>
      <w:szCs w:val="12"/>
    </w:rPr>
  </w:style>
  <w:style w:type="character" w:customStyle="1" w:styleId="FontStyle299">
    <w:name w:val="Font Style299"/>
    <w:rsid w:val="00BD43B2"/>
    <w:rPr>
      <w:rFonts w:ascii="Georgia" w:hAnsi="Georgia" w:cs="Georgia" w:hint="default"/>
      <w:smallCaps/>
      <w:sz w:val="14"/>
      <w:szCs w:val="14"/>
    </w:rPr>
  </w:style>
  <w:style w:type="character" w:customStyle="1" w:styleId="FontStyle300">
    <w:name w:val="Font Style300"/>
    <w:rsid w:val="00BD43B2"/>
    <w:rPr>
      <w:rFonts w:ascii="Times New Roman" w:hAnsi="Times New Roman" w:cs="Times New Roman" w:hint="default"/>
      <w:sz w:val="16"/>
      <w:szCs w:val="16"/>
    </w:rPr>
  </w:style>
  <w:style w:type="character" w:customStyle="1" w:styleId="FontStyle301">
    <w:name w:val="Font Style301"/>
    <w:rsid w:val="00BD43B2"/>
    <w:rPr>
      <w:rFonts w:ascii="Calibri" w:hAnsi="Calibri" w:cs="Calibri" w:hint="default"/>
      <w:b/>
      <w:bCs/>
      <w:sz w:val="8"/>
      <w:szCs w:val="8"/>
    </w:rPr>
  </w:style>
  <w:style w:type="character" w:customStyle="1" w:styleId="FontStyle302">
    <w:name w:val="Font Style302"/>
    <w:rsid w:val="00BD43B2"/>
    <w:rPr>
      <w:rFonts w:ascii="Times New Roman" w:hAnsi="Times New Roman" w:cs="Times New Roman" w:hint="default"/>
      <w:b/>
      <w:bCs/>
      <w:sz w:val="26"/>
      <w:szCs w:val="26"/>
    </w:rPr>
  </w:style>
  <w:style w:type="character" w:customStyle="1" w:styleId="FontStyle303">
    <w:name w:val="Font Style303"/>
    <w:rsid w:val="00BD43B2"/>
    <w:rPr>
      <w:rFonts w:ascii="Times New Roman" w:hAnsi="Times New Roman" w:cs="Times New Roman" w:hint="default"/>
      <w:i/>
      <w:iCs/>
      <w:smallCaps/>
      <w:sz w:val="16"/>
      <w:szCs w:val="16"/>
    </w:rPr>
  </w:style>
  <w:style w:type="character" w:customStyle="1" w:styleId="FontStyle304">
    <w:name w:val="Font Style304"/>
    <w:rsid w:val="00BD43B2"/>
    <w:rPr>
      <w:rFonts w:ascii="Times New Roman" w:hAnsi="Times New Roman" w:cs="Times New Roman" w:hint="default"/>
      <w:i/>
      <w:iCs/>
      <w:sz w:val="16"/>
      <w:szCs w:val="16"/>
    </w:rPr>
  </w:style>
  <w:style w:type="character" w:customStyle="1" w:styleId="FontStyle305">
    <w:name w:val="Font Style305"/>
    <w:rsid w:val="00BD43B2"/>
    <w:rPr>
      <w:rFonts w:ascii="Century Schoolbook" w:hAnsi="Century Schoolbook" w:cs="Century Schoolbook" w:hint="default"/>
      <w:sz w:val="16"/>
      <w:szCs w:val="16"/>
    </w:rPr>
  </w:style>
  <w:style w:type="character" w:customStyle="1" w:styleId="FontStyle306">
    <w:name w:val="Font Style306"/>
    <w:rsid w:val="00BD43B2"/>
    <w:rPr>
      <w:rFonts w:ascii="Georgia" w:hAnsi="Georgia" w:cs="Georgia" w:hint="default"/>
      <w:sz w:val="16"/>
      <w:szCs w:val="16"/>
    </w:rPr>
  </w:style>
  <w:style w:type="character" w:customStyle="1" w:styleId="FontStyle307">
    <w:name w:val="Font Style307"/>
    <w:rsid w:val="00BD43B2"/>
    <w:rPr>
      <w:rFonts w:ascii="Times New Roman" w:hAnsi="Times New Roman" w:cs="Times New Roman" w:hint="default"/>
      <w:b/>
      <w:bCs/>
      <w:i/>
      <w:iCs/>
      <w:sz w:val="16"/>
      <w:szCs w:val="16"/>
    </w:rPr>
  </w:style>
  <w:style w:type="character" w:customStyle="1" w:styleId="FontStyle308">
    <w:name w:val="Font Style308"/>
    <w:rsid w:val="00BD43B2"/>
    <w:rPr>
      <w:rFonts w:ascii="Times New Roman" w:hAnsi="Times New Roman" w:cs="Times New Roman" w:hint="default"/>
      <w:sz w:val="12"/>
      <w:szCs w:val="12"/>
    </w:rPr>
  </w:style>
  <w:style w:type="character" w:customStyle="1" w:styleId="FontStyle309">
    <w:name w:val="Font Style309"/>
    <w:rsid w:val="00BD43B2"/>
    <w:rPr>
      <w:rFonts w:ascii="Times New Roman" w:hAnsi="Times New Roman" w:cs="Times New Roman" w:hint="default"/>
      <w:b/>
      <w:bCs/>
      <w:sz w:val="20"/>
      <w:szCs w:val="20"/>
    </w:rPr>
  </w:style>
  <w:style w:type="character" w:customStyle="1" w:styleId="FontStyle310">
    <w:name w:val="Font Style310"/>
    <w:rsid w:val="00BD43B2"/>
    <w:rPr>
      <w:rFonts w:ascii="Times New Roman" w:hAnsi="Times New Roman" w:cs="Times New Roman" w:hint="default"/>
      <w:b/>
      <w:bCs/>
      <w:sz w:val="10"/>
      <w:szCs w:val="10"/>
    </w:rPr>
  </w:style>
  <w:style w:type="character" w:customStyle="1" w:styleId="FontStyle311">
    <w:name w:val="Font Style311"/>
    <w:rsid w:val="00BD43B2"/>
    <w:rPr>
      <w:rFonts w:ascii="Times New Roman" w:hAnsi="Times New Roman" w:cs="Times New Roman" w:hint="default"/>
      <w:sz w:val="10"/>
      <w:szCs w:val="10"/>
    </w:rPr>
  </w:style>
  <w:style w:type="character" w:customStyle="1" w:styleId="FontStyle312">
    <w:name w:val="Font Style312"/>
    <w:rsid w:val="00BD43B2"/>
    <w:rPr>
      <w:rFonts w:ascii="Times New Roman" w:hAnsi="Times New Roman" w:cs="Times New Roman" w:hint="default"/>
      <w:b/>
      <w:bCs/>
      <w:sz w:val="14"/>
      <w:szCs w:val="14"/>
    </w:rPr>
  </w:style>
  <w:style w:type="character" w:customStyle="1" w:styleId="FontStyle313">
    <w:name w:val="Font Style313"/>
    <w:rsid w:val="00BD43B2"/>
    <w:rPr>
      <w:rFonts w:ascii="Times New Roman" w:hAnsi="Times New Roman" w:cs="Times New Roman" w:hint="default"/>
      <w:b/>
      <w:bCs/>
      <w:i/>
      <w:iCs/>
      <w:sz w:val="12"/>
      <w:szCs w:val="12"/>
    </w:rPr>
  </w:style>
  <w:style w:type="character" w:customStyle="1" w:styleId="FontStyle314">
    <w:name w:val="Font Style314"/>
    <w:rsid w:val="00BD43B2"/>
    <w:rPr>
      <w:rFonts w:ascii="Times New Roman" w:hAnsi="Times New Roman" w:cs="Times New Roman" w:hint="default"/>
      <w:b/>
      <w:bCs/>
      <w:sz w:val="12"/>
      <w:szCs w:val="12"/>
    </w:rPr>
  </w:style>
  <w:style w:type="character" w:customStyle="1" w:styleId="FontStyle315">
    <w:name w:val="Font Style315"/>
    <w:rsid w:val="00BD43B2"/>
    <w:rPr>
      <w:rFonts w:ascii="Times New Roman" w:hAnsi="Times New Roman" w:cs="Times New Roman" w:hint="default"/>
      <w:sz w:val="10"/>
      <w:szCs w:val="10"/>
    </w:rPr>
  </w:style>
  <w:style w:type="character" w:customStyle="1" w:styleId="FontStyle316">
    <w:name w:val="Font Style316"/>
    <w:rsid w:val="00BD43B2"/>
    <w:rPr>
      <w:rFonts w:ascii="Sylfaen" w:hAnsi="Sylfaen" w:cs="Sylfaen" w:hint="default"/>
      <w:b/>
      <w:bCs/>
      <w:spacing w:val="30"/>
      <w:sz w:val="24"/>
      <w:szCs w:val="24"/>
    </w:rPr>
  </w:style>
  <w:style w:type="character" w:customStyle="1" w:styleId="FontStyle317">
    <w:name w:val="Font Style317"/>
    <w:rsid w:val="00BD43B2"/>
    <w:rPr>
      <w:rFonts w:ascii="Tahoma" w:hAnsi="Tahoma" w:cs="Tahoma" w:hint="default"/>
      <w:b/>
      <w:bCs/>
      <w:i/>
      <w:iCs/>
      <w:sz w:val="10"/>
      <w:szCs w:val="10"/>
    </w:rPr>
  </w:style>
  <w:style w:type="character" w:customStyle="1" w:styleId="FontStyle318">
    <w:name w:val="Font Style318"/>
    <w:rsid w:val="00BD43B2"/>
    <w:rPr>
      <w:rFonts w:ascii="Arial Unicode MS" w:hAnsi="Arial Unicode MS" w:cs="Arial Unicode MS" w:hint="default"/>
      <w:b/>
      <w:bCs/>
      <w:spacing w:val="-10"/>
      <w:sz w:val="10"/>
      <w:szCs w:val="10"/>
    </w:rPr>
  </w:style>
  <w:style w:type="character" w:customStyle="1" w:styleId="FontStyle319">
    <w:name w:val="Font Style319"/>
    <w:rsid w:val="00BD43B2"/>
    <w:rPr>
      <w:rFonts w:ascii="Times New Roman" w:hAnsi="Times New Roman" w:cs="Times New Roman" w:hint="default"/>
      <w:b/>
      <w:bCs/>
      <w:sz w:val="16"/>
      <w:szCs w:val="16"/>
    </w:rPr>
  </w:style>
  <w:style w:type="character" w:customStyle="1" w:styleId="FontStyle320">
    <w:name w:val="Font Style320"/>
    <w:rsid w:val="00BD43B2"/>
    <w:rPr>
      <w:rFonts w:ascii="Times New Roman" w:hAnsi="Times New Roman" w:cs="Times New Roman" w:hint="default"/>
      <w:sz w:val="12"/>
      <w:szCs w:val="12"/>
    </w:rPr>
  </w:style>
  <w:style w:type="character" w:customStyle="1" w:styleId="FontStyle321">
    <w:name w:val="Font Style321"/>
    <w:rsid w:val="00BD43B2"/>
    <w:rPr>
      <w:rFonts w:ascii="Calibri" w:hAnsi="Calibri" w:cs="Calibri" w:hint="default"/>
      <w:sz w:val="10"/>
      <w:szCs w:val="10"/>
    </w:rPr>
  </w:style>
  <w:style w:type="character" w:customStyle="1" w:styleId="FontStyle322">
    <w:name w:val="Font Style322"/>
    <w:rsid w:val="00BD43B2"/>
    <w:rPr>
      <w:rFonts w:ascii="Times New Roman" w:hAnsi="Times New Roman" w:cs="Times New Roman" w:hint="default"/>
      <w:b/>
      <w:bCs/>
      <w:smallCaps/>
      <w:sz w:val="10"/>
      <w:szCs w:val="10"/>
    </w:rPr>
  </w:style>
  <w:style w:type="character" w:customStyle="1" w:styleId="FontStyle323">
    <w:name w:val="Font Style323"/>
    <w:rsid w:val="00BD43B2"/>
    <w:rPr>
      <w:rFonts w:ascii="Times New Roman" w:hAnsi="Times New Roman" w:cs="Times New Roman" w:hint="default"/>
      <w:b/>
      <w:bCs/>
      <w:sz w:val="34"/>
      <w:szCs w:val="34"/>
    </w:rPr>
  </w:style>
  <w:style w:type="character" w:customStyle="1" w:styleId="FontStyle324">
    <w:name w:val="Font Style324"/>
    <w:rsid w:val="00BD43B2"/>
    <w:rPr>
      <w:rFonts w:ascii="Times New Roman" w:hAnsi="Times New Roman" w:cs="Times New Roman" w:hint="default"/>
      <w:i/>
      <w:iCs/>
      <w:sz w:val="16"/>
      <w:szCs w:val="16"/>
    </w:rPr>
  </w:style>
  <w:style w:type="character" w:customStyle="1" w:styleId="FontStyle325">
    <w:name w:val="Font Style325"/>
    <w:rsid w:val="00BD43B2"/>
    <w:rPr>
      <w:rFonts w:ascii="Times New Roman" w:hAnsi="Times New Roman" w:cs="Times New Roman" w:hint="default"/>
      <w:sz w:val="14"/>
      <w:szCs w:val="14"/>
    </w:rPr>
  </w:style>
  <w:style w:type="character" w:customStyle="1" w:styleId="FontStyle326">
    <w:name w:val="Font Style326"/>
    <w:rsid w:val="00BD43B2"/>
    <w:rPr>
      <w:rFonts w:ascii="Times New Roman" w:hAnsi="Times New Roman" w:cs="Times New Roman" w:hint="default"/>
      <w:b/>
      <w:bCs/>
      <w:sz w:val="24"/>
      <w:szCs w:val="24"/>
    </w:rPr>
  </w:style>
  <w:style w:type="character" w:customStyle="1" w:styleId="FontStyle328">
    <w:name w:val="Font Style328"/>
    <w:rsid w:val="00BD43B2"/>
    <w:rPr>
      <w:rFonts w:ascii="Times New Roman" w:hAnsi="Times New Roman" w:cs="Times New Roman" w:hint="default"/>
      <w:sz w:val="16"/>
      <w:szCs w:val="16"/>
    </w:rPr>
  </w:style>
  <w:style w:type="character" w:customStyle="1" w:styleId="FontStyle330">
    <w:name w:val="Font Style330"/>
    <w:rsid w:val="00BD43B2"/>
    <w:rPr>
      <w:rFonts w:ascii="Times New Roman" w:hAnsi="Times New Roman" w:cs="Times New Roman" w:hint="default"/>
      <w:i/>
      <w:iCs/>
      <w:sz w:val="10"/>
      <w:szCs w:val="10"/>
    </w:rPr>
  </w:style>
  <w:style w:type="character" w:customStyle="1" w:styleId="FontStyle331">
    <w:name w:val="Font Style331"/>
    <w:rsid w:val="00BD43B2"/>
    <w:rPr>
      <w:rFonts w:ascii="Times New Roman" w:hAnsi="Times New Roman" w:cs="Times New Roman" w:hint="default"/>
      <w:i/>
      <w:iCs/>
      <w:sz w:val="14"/>
      <w:szCs w:val="14"/>
    </w:rPr>
  </w:style>
  <w:style w:type="character" w:customStyle="1" w:styleId="FontStyle332">
    <w:name w:val="Font Style332"/>
    <w:rsid w:val="00BD43B2"/>
    <w:rPr>
      <w:rFonts w:ascii="Times New Roman" w:hAnsi="Times New Roman" w:cs="Times New Roman" w:hint="default"/>
      <w:i/>
      <w:iCs/>
      <w:spacing w:val="-10"/>
      <w:sz w:val="10"/>
      <w:szCs w:val="10"/>
    </w:rPr>
  </w:style>
  <w:style w:type="character" w:customStyle="1" w:styleId="FontStyle333">
    <w:name w:val="Font Style333"/>
    <w:rsid w:val="00BD43B2"/>
    <w:rPr>
      <w:rFonts w:ascii="Bookman Old Style" w:hAnsi="Bookman Old Style" w:cs="Bookman Old Style" w:hint="default"/>
      <w:b/>
      <w:bCs/>
      <w:sz w:val="10"/>
      <w:szCs w:val="10"/>
    </w:rPr>
  </w:style>
  <w:style w:type="character" w:customStyle="1" w:styleId="FontStyle334">
    <w:name w:val="Font Style334"/>
    <w:rsid w:val="00BD43B2"/>
    <w:rPr>
      <w:rFonts w:ascii="Times New Roman" w:hAnsi="Times New Roman" w:cs="Times New Roman" w:hint="default"/>
      <w:i/>
      <w:iCs/>
      <w:spacing w:val="10"/>
      <w:sz w:val="20"/>
      <w:szCs w:val="20"/>
    </w:rPr>
  </w:style>
  <w:style w:type="character" w:customStyle="1" w:styleId="FontStyle335">
    <w:name w:val="Font Style335"/>
    <w:rsid w:val="00BD43B2"/>
    <w:rPr>
      <w:rFonts w:ascii="Times New Roman" w:hAnsi="Times New Roman" w:cs="Times New Roman" w:hint="default"/>
      <w:sz w:val="14"/>
      <w:szCs w:val="14"/>
    </w:rPr>
  </w:style>
  <w:style w:type="character" w:customStyle="1" w:styleId="FontStyle336">
    <w:name w:val="Font Style336"/>
    <w:rsid w:val="00BD43B2"/>
    <w:rPr>
      <w:rFonts w:ascii="David" w:hAnsi="David" w:cs="David" w:hint="default"/>
      <w:b/>
      <w:bCs/>
      <w:sz w:val="16"/>
      <w:szCs w:val="16"/>
    </w:rPr>
  </w:style>
  <w:style w:type="character" w:customStyle="1" w:styleId="FontStyle337">
    <w:name w:val="Font Style337"/>
    <w:rsid w:val="00BD43B2"/>
    <w:rPr>
      <w:rFonts w:ascii="Times New Roman" w:hAnsi="Times New Roman" w:cs="Times New Roman" w:hint="default"/>
      <w:sz w:val="8"/>
      <w:szCs w:val="8"/>
    </w:rPr>
  </w:style>
  <w:style w:type="character" w:customStyle="1" w:styleId="FontStyle338">
    <w:name w:val="Font Style338"/>
    <w:rsid w:val="00BD43B2"/>
    <w:rPr>
      <w:rFonts w:ascii="Times New Roman" w:hAnsi="Times New Roman" w:cs="Times New Roman" w:hint="default"/>
      <w:b/>
      <w:bCs/>
      <w:sz w:val="16"/>
      <w:szCs w:val="16"/>
    </w:rPr>
  </w:style>
  <w:style w:type="character" w:customStyle="1" w:styleId="FontStyle339">
    <w:name w:val="Font Style339"/>
    <w:rsid w:val="00BD43B2"/>
    <w:rPr>
      <w:rFonts w:ascii="David" w:hAnsi="David" w:cs="David" w:hint="default"/>
      <w:b/>
      <w:bCs/>
      <w:sz w:val="16"/>
      <w:szCs w:val="16"/>
    </w:rPr>
  </w:style>
  <w:style w:type="character" w:customStyle="1" w:styleId="FontStyle340">
    <w:name w:val="Font Style340"/>
    <w:rsid w:val="00BD43B2"/>
    <w:rPr>
      <w:rFonts w:ascii="Franklin Gothic Demi" w:hAnsi="Franklin Gothic Demi" w:cs="Franklin Gothic Demi" w:hint="default"/>
      <w:b/>
      <w:bCs/>
      <w:smallCaps/>
      <w:spacing w:val="20"/>
      <w:sz w:val="10"/>
      <w:szCs w:val="10"/>
    </w:rPr>
  </w:style>
  <w:style w:type="character" w:customStyle="1" w:styleId="FontStyle341">
    <w:name w:val="Font Style341"/>
    <w:rsid w:val="00BD43B2"/>
    <w:rPr>
      <w:rFonts w:ascii="David" w:hAnsi="David" w:cs="David" w:hint="default"/>
      <w:b/>
      <w:bCs/>
      <w:sz w:val="22"/>
      <w:szCs w:val="22"/>
    </w:rPr>
  </w:style>
  <w:style w:type="character" w:customStyle="1" w:styleId="FontStyle342">
    <w:name w:val="Font Style342"/>
    <w:rsid w:val="00BD43B2"/>
    <w:rPr>
      <w:rFonts w:ascii="Times New Roman" w:hAnsi="Times New Roman" w:cs="Times New Roman" w:hint="default"/>
      <w:i/>
      <w:iCs/>
      <w:sz w:val="8"/>
      <w:szCs w:val="8"/>
    </w:rPr>
  </w:style>
  <w:style w:type="character" w:customStyle="1" w:styleId="FontStyle343">
    <w:name w:val="Font Style343"/>
    <w:rsid w:val="00BD43B2"/>
    <w:rPr>
      <w:rFonts w:ascii="Times New Roman" w:hAnsi="Times New Roman" w:cs="Times New Roman" w:hint="default"/>
      <w:b/>
      <w:bCs/>
      <w:i/>
      <w:iCs/>
      <w:sz w:val="8"/>
      <w:szCs w:val="8"/>
    </w:rPr>
  </w:style>
  <w:style w:type="character" w:customStyle="1" w:styleId="FontStyle344">
    <w:name w:val="Font Style344"/>
    <w:rsid w:val="00BD43B2"/>
    <w:rPr>
      <w:rFonts w:ascii="Century Gothic" w:hAnsi="Century Gothic" w:cs="Century Gothic" w:hint="default"/>
      <w:sz w:val="12"/>
      <w:szCs w:val="12"/>
    </w:rPr>
  </w:style>
  <w:style w:type="character" w:customStyle="1" w:styleId="FontStyle345">
    <w:name w:val="Font Style345"/>
    <w:rsid w:val="00BD43B2"/>
    <w:rPr>
      <w:rFonts w:ascii="Bookman Old Style" w:hAnsi="Bookman Old Style" w:cs="Bookman Old Style" w:hint="default"/>
      <w:sz w:val="28"/>
      <w:szCs w:val="28"/>
    </w:rPr>
  </w:style>
  <w:style w:type="character" w:customStyle="1" w:styleId="FontStyle346">
    <w:name w:val="Font Style346"/>
    <w:rsid w:val="00BD43B2"/>
    <w:rPr>
      <w:rFonts w:ascii="Bookman Old Style" w:hAnsi="Bookman Old Style" w:cs="Bookman Old Style" w:hint="default"/>
      <w:sz w:val="20"/>
      <w:szCs w:val="20"/>
    </w:rPr>
  </w:style>
  <w:style w:type="character" w:customStyle="1" w:styleId="FontStyle347">
    <w:name w:val="Font Style347"/>
    <w:rsid w:val="00BD43B2"/>
    <w:rPr>
      <w:rFonts w:ascii="Times New Roman" w:hAnsi="Times New Roman" w:cs="Times New Roman" w:hint="default"/>
      <w:b/>
      <w:bCs/>
      <w:sz w:val="8"/>
      <w:szCs w:val="8"/>
    </w:rPr>
  </w:style>
  <w:style w:type="character" w:customStyle="1" w:styleId="FontStyle348">
    <w:name w:val="Font Style348"/>
    <w:rsid w:val="00BD43B2"/>
    <w:rPr>
      <w:rFonts w:ascii="Times New Roman" w:hAnsi="Times New Roman" w:cs="Times New Roman" w:hint="default"/>
      <w:i/>
      <w:iCs/>
      <w:smallCaps/>
      <w:sz w:val="8"/>
      <w:szCs w:val="8"/>
    </w:rPr>
  </w:style>
  <w:style w:type="character" w:customStyle="1" w:styleId="FontStyle349">
    <w:name w:val="Font Style349"/>
    <w:rsid w:val="00BD43B2"/>
    <w:rPr>
      <w:rFonts w:ascii="Times New Roman" w:hAnsi="Times New Roman" w:cs="Times New Roman" w:hint="default"/>
      <w:b/>
      <w:bCs/>
      <w:i/>
      <w:iCs/>
      <w:sz w:val="14"/>
      <w:szCs w:val="14"/>
    </w:rPr>
  </w:style>
  <w:style w:type="character" w:customStyle="1" w:styleId="FontStyle350">
    <w:name w:val="Font Style350"/>
    <w:rsid w:val="00BD43B2"/>
    <w:rPr>
      <w:rFonts w:ascii="Times New Roman" w:hAnsi="Times New Roman" w:cs="Times New Roman" w:hint="default"/>
      <w:b/>
      <w:bCs/>
      <w:smallCaps/>
      <w:sz w:val="8"/>
      <w:szCs w:val="8"/>
    </w:rPr>
  </w:style>
  <w:style w:type="character" w:customStyle="1" w:styleId="FontStyle351">
    <w:name w:val="Font Style351"/>
    <w:rsid w:val="00BD43B2"/>
    <w:rPr>
      <w:rFonts w:ascii="Times New Roman" w:hAnsi="Times New Roman" w:cs="Times New Roman" w:hint="default"/>
      <w:b/>
      <w:bCs/>
      <w:smallCaps/>
      <w:sz w:val="8"/>
      <w:szCs w:val="8"/>
    </w:rPr>
  </w:style>
  <w:style w:type="character" w:customStyle="1" w:styleId="FontStyle352">
    <w:name w:val="Font Style352"/>
    <w:rsid w:val="00BD43B2"/>
    <w:rPr>
      <w:rFonts w:ascii="Times New Roman" w:hAnsi="Times New Roman" w:cs="Times New Roman" w:hint="default"/>
      <w:sz w:val="8"/>
      <w:szCs w:val="8"/>
    </w:rPr>
  </w:style>
  <w:style w:type="character" w:customStyle="1" w:styleId="FontStyle353">
    <w:name w:val="Font Style353"/>
    <w:rsid w:val="00BD43B2"/>
    <w:rPr>
      <w:rFonts w:ascii="Cambria" w:hAnsi="Cambria" w:cs="Cambria" w:hint="default"/>
      <w:sz w:val="22"/>
      <w:szCs w:val="22"/>
    </w:rPr>
  </w:style>
  <w:style w:type="character" w:customStyle="1" w:styleId="FontStyle354">
    <w:name w:val="Font Style354"/>
    <w:rsid w:val="00BD43B2"/>
    <w:rPr>
      <w:rFonts w:ascii="Century Gothic" w:hAnsi="Century Gothic" w:cs="Century Gothic" w:hint="default"/>
      <w:spacing w:val="-20"/>
      <w:sz w:val="16"/>
      <w:szCs w:val="16"/>
    </w:rPr>
  </w:style>
  <w:style w:type="character" w:customStyle="1" w:styleId="FontStyle355">
    <w:name w:val="Font Style355"/>
    <w:rsid w:val="00BD43B2"/>
    <w:rPr>
      <w:rFonts w:ascii="Times New Roman" w:hAnsi="Times New Roman" w:cs="Times New Roman" w:hint="default"/>
      <w:b/>
      <w:bCs/>
      <w:sz w:val="8"/>
      <w:szCs w:val="8"/>
    </w:rPr>
  </w:style>
  <w:style w:type="character" w:customStyle="1" w:styleId="FontStyle356">
    <w:name w:val="Font Style356"/>
    <w:rsid w:val="00BD43B2"/>
    <w:rPr>
      <w:rFonts w:ascii="Times New Roman" w:hAnsi="Times New Roman" w:cs="Times New Roman" w:hint="default"/>
      <w:b/>
      <w:bCs/>
      <w:sz w:val="10"/>
      <w:szCs w:val="10"/>
    </w:rPr>
  </w:style>
  <w:style w:type="character" w:customStyle="1" w:styleId="FontStyle357">
    <w:name w:val="Font Style357"/>
    <w:rsid w:val="00BD43B2"/>
    <w:rPr>
      <w:rFonts w:ascii="Bookman Old Style" w:hAnsi="Bookman Old Style" w:cs="Bookman Old Style" w:hint="default"/>
      <w:sz w:val="20"/>
      <w:szCs w:val="20"/>
    </w:rPr>
  </w:style>
  <w:style w:type="character" w:customStyle="1" w:styleId="FontStyle358">
    <w:name w:val="Font Style358"/>
    <w:rsid w:val="00BD43B2"/>
    <w:rPr>
      <w:rFonts w:ascii="Times New Roman" w:hAnsi="Times New Roman" w:cs="Times New Roman" w:hint="default"/>
      <w:b/>
      <w:bCs/>
      <w:sz w:val="18"/>
      <w:szCs w:val="18"/>
    </w:rPr>
  </w:style>
  <w:style w:type="character" w:customStyle="1" w:styleId="FontStyle359">
    <w:name w:val="Font Style359"/>
    <w:rsid w:val="00BD43B2"/>
    <w:rPr>
      <w:rFonts w:ascii="Bookman Old Style" w:hAnsi="Bookman Old Style" w:cs="Bookman Old Style" w:hint="default"/>
      <w:sz w:val="20"/>
      <w:szCs w:val="20"/>
    </w:rPr>
  </w:style>
  <w:style w:type="character" w:customStyle="1" w:styleId="FontStyle360">
    <w:name w:val="Font Style360"/>
    <w:rsid w:val="00BD43B2"/>
    <w:rPr>
      <w:rFonts w:ascii="Century Gothic" w:hAnsi="Century Gothic" w:cs="Century Gothic" w:hint="default"/>
      <w:b/>
      <w:bCs/>
      <w:sz w:val="10"/>
      <w:szCs w:val="10"/>
    </w:rPr>
  </w:style>
  <w:style w:type="character" w:customStyle="1" w:styleId="FontStyle361">
    <w:name w:val="Font Style361"/>
    <w:rsid w:val="00BD43B2"/>
    <w:rPr>
      <w:rFonts w:ascii="Century Gothic" w:hAnsi="Century Gothic" w:cs="Century Gothic" w:hint="default"/>
      <w:smallCaps/>
      <w:sz w:val="16"/>
      <w:szCs w:val="16"/>
    </w:rPr>
  </w:style>
  <w:style w:type="character" w:customStyle="1" w:styleId="FontStyle362">
    <w:name w:val="Font Style362"/>
    <w:rsid w:val="00BD43B2"/>
    <w:rPr>
      <w:rFonts w:ascii="Times New Roman" w:hAnsi="Times New Roman" w:cs="Times New Roman" w:hint="default"/>
      <w:b/>
      <w:bCs/>
      <w:spacing w:val="-30"/>
      <w:w w:val="150"/>
      <w:sz w:val="28"/>
      <w:szCs w:val="28"/>
    </w:rPr>
  </w:style>
  <w:style w:type="character" w:customStyle="1" w:styleId="FontStyle363">
    <w:name w:val="Font Style363"/>
    <w:rsid w:val="00BD43B2"/>
    <w:rPr>
      <w:rFonts w:ascii="Times New Roman" w:hAnsi="Times New Roman" w:cs="Times New Roman" w:hint="default"/>
      <w:b/>
      <w:bCs/>
      <w:sz w:val="22"/>
      <w:szCs w:val="22"/>
    </w:rPr>
  </w:style>
  <w:style w:type="character" w:customStyle="1" w:styleId="FontStyle364">
    <w:name w:val="Font Style364"/>
    <w:rsid w:val="00BD43B2"/>
    <w:rPr>
      <w:rFonts w:ascii="Times New Roman" w:hAnsi="Times New Roman" w:cs="Times New Roman" w:hint="default"/>
      <w:smallCaps/>
      <w:sz w:val="8"/>
      <w:szCs w:val="8"/>
    </w:rPr>
  </w:style>
  <w:style w:type="character" w:customStyle="1" w:styleId="FontStyle365">
    <w:name w:val="Font Style365"/>
    <w:rsid w:val="00BD43B2"/>
    <w:rPr>
      <w:rFonts w:ascii="Times New Roman" w:hAnsi="Times New Roman" w:cs="Times New Roman" w:hint="default"/>
      <w:sz w:val="8"/>
      <w:szCs w:val="8"/>
    </w:rPr>
  </w:style>
  <w:style w:type="character" w:customStyle="1" w:styleId="FontStyle366">
    <w:name w:val="Font Style366"/>
    <w:rsid w:val="00BD43B2"/>
    <w:rPr>
      <w:rFonts w:ascii="Times New Roman" w:hAnsi="Times New Roman" w:cs="Times New Roman" w:hint="default"/>
      <w:sz w:val="8"/>
      <w:szCs w:val="8"/>
    </w:rPr>
  </w:style>
  <w:style w:type="character" w:customStyle="1" w:styleId="FontStyle367">
    <w:name w:val="Font Style367"/>
    <w:rsid w:val="00BD43B2"/>
    <w:rPr>
      <w:rFonts w:ascii="Century Gothic" w:hAnsi="Century Gothic" w:cs="Century Gothic" w:hint="default"/>
      <w:b/>
      <w:bCs/>
      <w:sz w:val="12"/>
      <w:szCs w:val="12"/>
    </w:rPr>
  </w:style>
  <w:style w:type="character" w:customStyle="1" w:styleId="FontStyle368">
    <w:name w:val="Font Style368"/>
    <w:rsid w:val="00BD43B2"/>
    <w:rPr>
      <w:rFonts w:ascii="Times New Roman" w:hAnsi="Times New Roman" w:cs="Times New Roman" w:hint="default"/>
      <w:smallCaps/>
      <w:sz w:val="8"/>
      <w:szCs w:val="8"/>
    </w:rPr>
  </w:style>
  <w:style w:type="character" w:customStyle="1" w:styleId="FontStyle369">
    <w:name w:val="Font Style369"/>
    <w:rsid w:val="00BD43B2"/>
    <w:rPr>
      <w:rFonts w:ascii="Calibri" w:hAnsi="Calibri" w:cs="Calibri" w:hint="default"/>
      <w:sz w:val="8"/>
      <w:szCs w:val="8"/>
    </w:rPr>
  </w:style>
  <w:style w:type="character" w:customStyle="1" w:styleId="FontStyle370">
    <w:name w:val="Font Style370"/>
    <w:rsid w:val="00BD43B2"/>
    <w:rPr>
      <w:rFonts w:ascii="Times New Roman" w:hAnsi="Times New Roman" w:cs="Times New Roman" w:hint="default"/>
      <w:i/>
      <w:iCs/>
      <w:sz w:val="20"/>
      <w:szCs w:val="20"/>
    </w:rPr>
  </w:style>
  <w:style w:type="character" w:customStyle="1" w:styleId="FontStyle371">
    <w:name w:val="Font Style371"/>
    <w:rsid w:val="00BD43B2"/>
    <w:rPr>
      <w:rFonts w:ascii="Times New Roman" w:hAnsi="Times New Roman" w:cs="Times New Roman" w:hint="default"/>
      <w:sz w:val="8"/>
      <w:szCs w:val="8"/>
    </w:rPr>
  </w:style>
  <w:style w:type="character" w:customStyle="1" w:styleId="FontStyle372">
    <w:name w:val="Font Style372"/>
    <w:rsid w:val="00BD43B2"/>
    <w:rPr>
      <w:rFonts w:ascii="Times New Roman" w:hAnsi="Times New Roman" w:cs="Times New Roman" w:hint="default"/>
      <w:b/>
      <w:bCs/>
      <w:smallCaps/>
      <w:sz w:val="8"/>
      <w:szCs w:val="8"/>
    </w:rPr>
  </w:style>
  <w:style w:type="character" w:customStyle="1" w:styleId="FontStyle373">
    <w:name w:val="Font Style373"/>
    <w:rsid w:val="00BD43B2"/>
    <w:rPr>
      <w:rFonts w:ascii="Times New Roman" w:hAnsi="Times New Roman" w:cs="Times New Roman" w:hint="default"/>
      <w:smallCaps/>
      <w:sz w:val="10"/>
      <w:szCs w:val="10"/>
    </w:rPr>
  </w:style>
  <w:style w:type="character" w:customStyle="1" w:styleId="FontStyle374">
    <w:name w:val="Font Style374"/>
    <w:rsid w:val="00BD43B2"/>
    <w:rPr>
      <w:rFonts w:ascii="Bookman Old Style" w:hAnsi="Bookman Old Style" w:cs="Bookman Old Style" w:hint="default"/>
      <w:sz w:val="8"/>
      <w:szCs w:val="8"/>
    </w:rPr>
  </w:style>
  <w:style w:type="character" w:customStyle="1" w:styleId="FontStyle375">
    <w:name w:val="Font Style375"/>
    <w:rsid w:val="00BD43B2"/>
    <w:rPr>
      <w:rFonts w:ascii="Bookman Old Style" w:hAnsi="Bookman Old Style" w:cs="Bookman Old Style" w:hint="default"/>
      <w:sz w:val="20"/>
      <w:szCs w:val="20"/>
    </w:rPr>
  </w:style>
  <w:style w:type="character" w:customStyle="1" w:styleId="FontStyle376">
    <w:name w:val="Font Style376"/>
    <w:rsid w:val="00BD43B2"/>
    <w:rPr>
      <w:rFonts w:ascii="Times New Roman" w:hAnsi="Times New Roman" w:cs="Times New Roman" w:hint="default"/>
      <w:b/>
      <w:bCs/>
      <w:sz w:val="8"/>
      <w:szCs w:val="8"/>
    </w:rPr>
  </w:style>
  <w:style w:type="character" w:customStyle="1" w:styleId="FontStyle377">
    <w:name w:val="Font Style377"/>
    <w:rsid w:val="00BD43B2"/>
    <w:rPr>
      <w:rFonts w:ascii="Times New Roman" w:hAnsi="Times New Roman" w:cs="Times New Roman" w:hint="default"/>
      <w:b/>
      <w:bCs/>
      <w:i/>
      <w:iCs/>
      <w:sz w:val="8"/>
      <w:szCs w:val="8"/>
    </w:rPr>
  </w:style>
  <w:style w:type="character" w:customStyle="1" w:styleId="FontStyle378">
    <w:name w:val="Font Style378"/>
    <w:rsid w:val="00BD43B2"/>
    <w:rPr>
      <w:rFonts w:ascii="Times New Roman" w:hAnsi="Times New Roman" w:cs="Times New Roman" w:hint="default"/>
      <w:i/>
      <w:iCs/>
      <w:smallCaps/>
      <w:sz w:val="8"/>
      <w:szCs w:val="8"/>
    </w:rPr>
  </w:style>
  <w:style w:type="character" w:customStyle="1" w:styleId="FontStyle379">
    <w:name w:val="Font Style379"/>
    <w:rsid w:val="00BD43B2"/>
    <w:rPr>
      <w:rFonts w:ascii="Times New Roman" w:hAnsi="Times New Roman" w:cs="Times New Roman" w:hint="default"/>
      <w:sz w:val="14"/>
      <w:szCs w:val="14"/>
    </w:rPr>
  </w:style>
  <w:style w:type="character" w:customStyle="1" w:styleId="FontStyle380">
    <w:name w:val="Font Style380"/>
    <w:rsid w:val="00BD43B2"/>
    <w:rPr>
      <w:rFonts w:ascii="Times New Roman" w:hAnsi="Times New Roman" w:cs="Times New Roman" w:hint="default"/>
      <w:i/>
      <w:iCs/>
      <w:sz w:val="20"/>
      <w:szCs w:val="20"/>
    </w:rPr>
  </w:style>
  <w:style w:type="character" w:customStyle="1" w:styleId="FontStyle381">
    <w:name w:val="Font Style381"/>
    <w:rsid w:val="00BD43B2"/>
    <w:rPr>
      <w:rFonts w:ascii="Times New Roman" w:hAnsi="Times New Roman" w:cs="Times New Roman" w:hint="default"/>
      <w:i/>
      <w:iCs/>
      <w:spacing w:val="-20"/>
      <w:sz w:val="24"/>
      <w:szCs w:val="24"/>
    </w:rPr>
  </w:style>
  <w:style w:type="character" w:customStyle="1" w:styleId="FontStyle382">
    <w:name w:val="Font Style382"/>
    <w:rsid w:val="00BD43B2"/>
    <w:rPr>
      <w:rFonts w:ascii="Calibri" w:hAnsi="Calibri" w:cs="Calibri" w:hint="default"/>
      <w:i/>
      <w:iCs/>
      <w:sz w:val="42"/>
      <w:szCs w:val="42"/>
    </w:rPr>
  </w:style>
  <w:style w:type="character" w:customStyle="1" w:styleId="FontStyle383">
    <w:name w:val="Font Style383"/>
    <w:rsid w:val="00BD43B2"/>
    <w:rPr>
      <w:rFonts w:ascii="Times New Roman" w:hAnsi="Times New Roman" w:cs="Times New Roman" w:hint="default"/>
      <w:sz w:val="28"/>
      <w:szCs w:val="28"/>
    </w:rPr>
  </w:style>
  <w:style w:type="character" w:customStyle="1" w:styleId="FontStyle384">
    <w:name w:val="Font Style384"/>
    <w:rsid w:val="00BD43B2"/>
    <w:rPr>
      <w:rFonts w:ascii="Times New Roman" w:hAnsi="Times New Roman" w:cs="Times New Roman" w:hint="default"/>
      <w:sz w:val="8"/>
      <w:szCs w:val="8"/>
    </w:rPr>
  </w:style>
  <w:style w:type="character" w:customStyle="1" w:styleId="FontStyle29">
    <w:name w:val="Font Style29"/>
    <w:rsid w:val="00BD43B2"/>
    <w:rPr>
      <w:rFonts w:ascii="Times New Roman" w:hAnsi="Times New Roman" w:cs="Times New Roman" w:hint="default"/>
      <w:b/>
      <w:bCs/>
      <w:sz w:val="10"/>
      <w:szCs w:val="10"/>
    </w:rPr>
  </w:style>
  <w:style w:type="character" w:customStyle="1" w:styleId="FontStyle30">
    <w:name w:val="Font Style30"/>
    <w:rsid w:val="00BD43B2"/>
    <w:rPr>
      <w:rFonts w:ascii="Times New Roman" w:hAnsi="Times New Roman" w:cs="Times New Roman" w:hint="default"/>
      <w:b/>
      <w:bCs/>
      <w:i/>
      <w:iCs/>
      <w:spacing w:val="10"/>
      <w:w w:val="66"/>
      <w:sz w:val="10"/>
      <w:szCs w:val="10"/>
    </w:rPr>
  </w:style>
  <w:style w:type="character" w:customStyle="1" w:styleId="FontStyle31">
    <w:name w:val="Font Style31"/>
    <w:rsid w:val="00BD43B2"/>
    <w:rPr>
      <w:rFonts w:ascii="Times New Roman" w:hAnsi="Times New Roman" w:cs="Times New Roman" w:hint="default"/>
      <w:sz w:val="8"/>
      <w:szCs w:val="8"/>
    </w:rPr>
  </w:style>
  <w:style w:type="character" w:customStyle="1" w:styleId="FontStyle32">
    <w:name w:val="Font Style32"/>
    <w:rsid w:val="00BD43B2"/>
    <w:rPr>
      <w:rFonts w:ascii="Times New Roman" w:hAnsi="Times New Roman" w:cs="Times New Roman" w:hint="default"/>
      <w:b/>
      <w:bCs/>
      <w:sz w:val="16"/>
      <w:szCs w:val="16"/>
    </w:rPr>
  </w:style>
  <w:style w:type="character" w:customStyle="1" w:styleId="FontStyle33">
    <w:name w:val="Font Style33"/>
    <w:rsid w:val="00BD43B2"/>
    <w:rPr>
      <w:rFonts w:ascii="Times New Roman" w:hAnsi="Times New Roman" w:cs="Times New Roman" w:hint="default"/>
      <w:b/>
      <w:bCs/>
      <w:spacing w:val="-20"/>
      <w:sz w:val="44"/>
      <w:szCs w:val="44"/>
    </w:rPr>
  </w:style>
  <w:style w:type="character" w:customStyle="1" w:styleId="FontStyle34">
    <w:name w:val="Font Style34"/>
    <w:rsid w:val="00BD43B2"/>
    <w:rPr>
      <w:rFonts w:ascii="Times New Roman" w:hAnsi="Times New Roman" w:cs="Times New Roman" w:hint="default"/>
      <w:b/>
      <w:bCs/>
      <w:w w:val="30"/>
      <w:sz w:val="78"/>
      <w:szCs w:val="78"/>
    </w:rPr>
  </w:style>
  <w:style w:type="character" w:customStyle="1" w:styleId="FontStyle35">
    <w:name w:val="Font Style35"/>
    <w:rsid w:val="00BD43B2"/>
    <w:rPr>
      <w:rFonts w:ascii="Times New Roman" w:hAnsi="Times New Roman" w:cs="Times New Roman" w:hint="default"/>
      <w:sz w:val="112"/>
      <w:szCs w:val="112"/>
    </w:rPr>
  </w:style>
  <w:style w:type="character" w:customStyle="1" w:styleId="FontStyle36">
    <w:name w:val="Font Style36"/>
    <w:rsid w:val="00BD43B2"/>
    <w:rPr>
      <w:rFonts w:ascii="Times New Roman" w:hAnsi="Times New Roman" w:cs="Times New Roman" w:hint="default"/>
      <w:sz w:val="24"/>
      <w:szCs w:val="24"/>
    </w:rPr>
  </w:style>
  <w:style w:type="character" w:customStyle="1" w:styleId="FontStyle37">
    <w:name w:val="Font Style37"/>
    <w:rsid w:val="00BD43B2"/>
    <w:rPr>
      <w:rFonts w:ascii="Georgia" w:hAnsi="Georgia" w:cs="Georgia" w:hint="default"/>
      <w:b/>
      <w:bCs/>
      <w:sz w:val="14"/>
      <w:szCs w:val="14"/>
    </w:rPr>
  </w:style>
  <w:style w:type="character" w:customStyle="1" w:styleId="FontStyle38">
    <w:name w:val="Font Style38"/>
    <w:rsid w:val="00BD43B2"/>
    <w:rPr>
      <w:rFonts w:ascii="Times New Roman" w:hAnsi="Times New Roman" w:cs="Times New Roman" w:hint="default"/>
      <w:i/>
      <w:iCs/>
      <w:sz w:val="22"/>
      <w:szCs w:val="22"/>
    </w:rPr>
  </w:style>
  <w:style w:type="character" w:customStyle="1" w:styleId="FontStyle39">
    <w:name w:val="Font Style39"/>
    <w:rsid w:val="00BD43B2"/>
    <w:rPr>
      <w:rFonts w:ascii="Times New Roman" w:hAnsi="Times New Roman" w:cs="Times New Roman" w:hint="default"/>
      <w:b/>
      <w:bCs/>
      <w:smallCaps/>
      <w:sz w:val="22"/>
      <w:szCs w:val="22"/>
    </w:rPr>
  </w:style>
  <w:style w:type="character" w:customStyle="1" w:styleId="FontStyle40">
    <w:name w:val="Font Style40"/>
    <w:rsid w:val="00BD43B2"/>
    <w:rPr>
      <w:rFonts w:ascii="Times New Roman" w:hAnsi="Times New Roman" w:cs="Times New Roman" w:hint="default"/>
      <w:spacing w:val="-20"/>
      <w:sz w:val="38"/>
      <w:szCs w:val="38"/>
    </w:rPr>
  </w:style>
  <w:style w:type="character" w:customStyle="1" w:styleId="FontStyle41">
    <w:name w:val="Font Style41"/>
    <w:rsid w:val="00BD43B2"/>
    <w:rPr>
      <w:rFonts w:ascii="FrankRuehl" w:hAnsi="FrankRuehl" w:cs="FrankRuehl" w:hint="default"/>
      <w:i/>
      <w:iCs/>
      <w:spacing w:val="20"/>
      <w:sz w:val="48"/>
      <w:szCs w:val="48"/>
    </w:rPr>
  </w:style>
  <w:style w:type="character" w:customStyle="1" w:styleId="FontStyle42">
    <w:name w:val="Font Style42"/>
    <w:rsid w:val="00BD43B2"/>
    <w:rPr>
      <w:rFonts w:ascii="Times New Roman" w:hAnsi="Times New Roman" w:cs="Times New Roman" w:hint="default"/>
      <w:sz w:val="28"/>
      <w:szCs w:val="28"/>
    </w:rPr>
  </w:style>
  <w:style w:type="character" w:customStyle="1" w:styleId="FontStyle43">
    <w:name w:val="Font Style43"/>
    <w:rsid w:val="00BD43B2"/>
    <w:rPr>
      <w:rFonts w:ascii="Times New Roman" w:hAnsi="Times New Roman" w:cs="Times New Roman" w:hint="default"/>
      <w:b/>
      <w:bCs/>
      <w:smallCaps/>
      <w:sz w:val="18"/>
      <w:szCs w:val="18"/>
    </w:rPr>
  </w:style>
  <w:style w:type="character" w:customStyle="1" w:styleId="FontStyle44">
    <w:name w:val="Font Style44"/>
    <w:rsid w:val="00BD43B2"/>
    <w:rPr>
      <w:rFonts w:ascii="Consolas" w:hAnsi="Consolas" w:cs="Consolas" w:hint="default"/>
      <w:sz w:val="30"/>
      <w:szCs w:val="30"/>
    </w:rPr>
  </w:style>
  <w:style w:type="character" w:customStyle="1" w:styleId="FontStyle45">
    <w:name w:val="Font Style45"/>
    <w:rsid w:val="00BD43B2"/>
    <w:rPr>
      <w:rFonts w:ascii="Times New Roman" w:hAnsi="Times New Roman" w:cs="Times New Roman" w:hint="default"/>
      <w:smallCaps/>
      <w:sz w:val="22"/>
      <w:szCs w:val="22"/>
    </w:rPr>
  </w:style>
  <w:style w:type="character" w:customStyle="1" w:styleId="FontStyle46">
    <w:name w:val="Font Style46"/>
    <w:rsid w:val="00BD43B2"/>
    <w:rPr>
      <w:rFonts w:ascii="Times New Roman" w:hAnsi="Times New Roman" w:cs="Times New Roman" w:hint="default"/>
      <w:sz w:val="22"/>
      <w:szCs w:val="22"/>
    </w:rPr>
  </w:style>
  <w:style w:type="character" w:customStyle="1" w:styleId="FontStyle47">
    <w:name w:val="Font Style47"/>
    <w:rsid w:val="00BD43B2"/>
    <w:rPr>
      <w:rFonts w:ascii="Times New Roman" w:hAnsi="Times New Roman" w:cs="Times New Roman" w:hint="default"/>
      <w:sz w:val="32"/>
      <w:szCs w:val="32"/>
    </w:rPr>
  </w:style>
  <w:style w:type="character" w:customStyle="1" w:styleId="FontStyle48">
    <w:name w:val="Font Style48"/>
    <w:rsid w:val="00BD43B2"/>
    <w:rPr>
      <w:rFonts w:ascii="FrankRuehl" w:hAnsi="FrankRuehl" w:cs="FrankRuehl" w:hint="default"/>
      <w:b/>
      <w:bCs/>
      <w:spacing w:val="40"/>
      <w:sz w:val="14"/>
      <w:szCs w:val="14"/>
    </w:rPr>
  </w:style>
  <w:style w:type="character" w:customStyle="1" w:styleId="FontStyle49">
    <w:name w:val="Font Style49"/>
    <w:rsid w:val="00BD43B2"/>
    <w:rPr>
      <w:rFonts w:ascii="Times New Roman" w:hAnsi="Times New Roman" w:cs="Times New Roman" w:hint="default"/>
      <w:sz w:val="22"/>
      <w:szCs w:val="22"/>
    </w:rPr>
  </w:style>
  <w:style w:type="character" w:customStyle="1" w:styleId="FontStyle50">
    <w:name w:val="Font Style50"/>
    <w:rsid w:val="00BD43B2"/>
    <w:rPr>
      <w:rFonts w:ascii="Times New Roman" w:hAnsi="Times New Roman" w:cs="Times New Roman" w:hint="default"/>
      <w:b/>
      <w:bCs/>
      <w:i/>
      <w:iCs/>
      <w:sz w:val="18"/>
      <w:szCs w:val="18"/>
    </w:rPr>
  </w:style>
  <w:style w:type="character" w:customStyle="1" w:styleId="FontStyle51">
    <w:name w:val="Font Style51"/>
    <w:rsid w:val="00BD43B2"/>
    <w:rPr>
      <w:rFonts w:ascii="Times New Roman" w:hAnsi="Times New Roman" w:cs="Times New Roman" w:hint="default"/>
      <w:b/>
      <w:bCs/>
      <w:sz w:val="18"/>
      <w:szCs w:val="18"/>
    </w:rPr>
  </w:style>
  <w:style w:type="character" w:customStyle="1" w:styleId="BodyTextIndent3Char1">
    <w:name w:val="Body Text Indent 3 Char1"/>
    <w:semiHidden/>
    <w:rsid w:val="00BD43B2"/>
    <w:rPr>
      <w:rFonts w:ascii="Calibri" w:eastAsia="Calibri" w:hAnsi="Calibri" w:cs="Times New Roman" w:hint="default"/>
      <w:sz w:val="16"/>
      <w:szCs w:val="16"/>
    </w:rPr>
  </w:style>
  <w:style w:type="character" w:customStyle="1" w:styleId="PlainTextChar1">
    <w:name w:val="Plain Text Char1"/>
    <w:semiHidden/>
    <w:rsid w:val="00BD43B2"/>
    <w:rPr>
      <w:rFonts w:ascii="Consolas" w:eastAsia="Calibri" w:hAnsi="Consolas" w:cs="Times New Roman" w:hint="default"/>
      <w:sz w:val="21"/>
      <w:szCs w:val="21"/>
    </w:rPr>
  </w:style>
  <w:style w:type="numbering" w:customStyle="1" w:styleId="NoList1">
    <w:name w:val="No List1"/>
    <w:next w:val="NoList"/>
    <w:semiHidden/>
    <w:rsid w:val="00BD43B2"/>
  </w:style>
  <w:style w:type="character" w:customStyle="1" w:styleId="FontStyle155">
    <w:name w:val="Font Style155"/>
    <w:rsid w:val="00BD43B2"/>
    <w:rPr>
      <w:rFonts w:ascii="Times New Roman" w:hAnsi="Times New Roman" w:cs="Times New Roman" w:hint="default"/>
      <w:b/>
      <w:bCs/>
      <w:sz w:val="26"/>
      <w:szCs w:val="26"/>
    </w:rPr>
  </w:style>
  <w:style w:type="character" w:customStyle="1" w:styleId="FontStyle156">
    <w:name w:val="Font Style156"/>
    <w:rsid w:val="00BD43B2"/>
    <w:rPr>
      <w:rFonts w:ascii="Times New Roman" w:hAnsi="Times New Roman" w:cs="Times New Roman" w:hint="default"/>
      <w:b/>
      <w:bCs/>
      <w:spacing w:val="10"/>
      <w:sz w:val="30"/>
      <w:szCs w:val="30"/>
    </w:rPr>
  </w:style>
  <w:style w:type="character" w:customStyle="1" w:styleId="FontStyle157">
    <w:name w:val="Font Style157"/>
    <w:rsid w:val="00BD43B2"/>
    <w:rPr>
      <w:rFonts w:ascii="Times New Roman" w:hAnsi="Times New Roman" w:cs="Times New Roman" w:hint="default"/>
      <w:i/>
      <w:iCs/>
      <w:sz w:val="20"/>
      <w:szCs w:val="20"/>
    </w:rPr>
  </w:style>
  <w:style w:type="character" w:customStyle="1" w:styleId="FontStyle158">
    <w:name w:val="Font Style158"/>
    <w:rsid w:val="00BD43B2"/>
    <w:rPr>
      <w:rFonts w:ascii="Times New Roman" w:hAnsi="Times New Roman" w:cs="Times New Roman" w:hint="default"/>
      <w:i/>
      <w:iCs/>
      <w:smallCaps/>
      <w:sz w:val="20"/>
      <w:szCs w:val="20"/>
    </w:rPr>
  </w:style>
  <w:style w:type="character" w:customStyle="1" w:styleId="FontStyle159">
    <w:name w:val="Font Style159"/>
    <w:rsid w:val="00BD43B2"/>
    <w:rPr>
      <w:rFonts w:ascii="Times New Roman" w:hAnsi="Times New Roman" w:cs="Times New Roman" w:hint="default"/>
      <w:b/>
      <w:bCs/>
      <w:sz w:val="20"/>
      <w:szCs w:val="20"/>
    </w:rPr>
  </w:style>
  <w:style w:type="character" w:customStyle="1" w:styleId="FontStyle160">
    <w:name w:val="Font Style160"/>
    <w:rsid w:val="00BD43B2"/>
    <w:rPr>
      <w:rFonts w:ascii="Times New Roman" w:hAnsi="Times New Roman" w:cs="Times New Roman" w:hint="default"/>
      <w:sz w:val="20"/>
      <w:szCs w:val="20"/>
    </w:rPr>
  </w:style>
  <w:style w:type="character" w:customStyle="1" w:styleId="FontStyle161">
    <w:name w:val="Font Style161"/>
    <w:rsid w:val="00BD43B2"/>
    <w:rPr>
      <w:rFonts w:ascii="Times New Roman" w:hAnsi="Times New Roman" w:cs="Times New Roman" w:hint="default"/>
      <w:b/>
      <w:bCs/>
      <w:sz w:val="18"/>
      <w:szCs w:val="18"/>
    </w:rPr>
  </w:style>
  <w:style w:type="character" w:customStyle="1" w:styleId="FontStyle162">
    <w:name w:val="Font Style162"/>
    <w:rsid w:val="00BD43B2"/>
    <w:rPr>
      <w:rFonts w:ascii="Times New Roman" w:hAnsi="Times New Roman" w:cs="Times New Roman" w:hint="default"/>
      <w:sz w:val="14"/>
      <w:szCs w:val="14"/>
    </w:rPr>
  </w:style>
  <w:style w:type="character" w:customStyle="1" w:styleId="FontStyle163">
    <w:name w:val="Font Style163"/>
    <w:rsid w:val="00BD43B2"/>
    <w:rPr>
      <w:rFonts w:ascii="Times New Roman" w:hAnsi="Times New Roman" w:cs="Times New Roman" w:hint="default"/>
      <w:i/>
      <w:iCs/>
      <w:sz w:val="14"/>
      <w:szCs w:val="14"/>
    </w:rPr>
  </w:style>
  <w:style w:type="character" w:customStyle="1" w:styleId="FontStyle164">
    <w:name w:val="Font Style164"/>
    <w:rsid w:val="00BD43B2"/>
    <w:rPr>
      <w:rFonts w:ascii="Times New Roman" w:hAnsi="Times New Roman" w:cs="Times New Roman" w:hint="default"/>
      <w:b/>
      <w:bCs/>
      <w:sz w:val="14"/>
      <w:szCs w:val="14"/>
    </w:rPr>
  </w:style>
  <w:style w:type="character" w:customStyle="1" w:styleId="FontStyle165">
    <w:name w:val="Font Style165"/>
    <w:rsid w:val="00BD43B2"/>
    <w:rPr>
      <w:rFonts w:ascii="Times New Roman" w:hAnsi="Times New Roman" w:cs="Times New Roman" w:hint="default"/>
      <w:sz w:val="14"/>
      <w:szCs w:val="14"/>
    </w:rPr>
  </w:style>
  <w:style w:type="character" w:customStyle="1" w:styleId="FontStyle166">
    <w:name w:val="Font Style166"/>
    <w:rsid w:val="00BD43B2"/>
    <w:rPr>
      <w:rFonts w:ascii="Bookman Old Style" w:hAnsi="Bookman Old Style" w:cs="Bookman Old Style" w:hint="default"/>
      <w:i/>
      <w:iCs/>
      <w:sz w:val="20"/>
      <w:szCs w:val="20"/>
    </w:rPr>
  </w:style>
  <w:style w:type="character" w:customStyle="1" w:styleId="FontStyle167">
    <w:name w:val="Font Style167"/>
    <w:rsid w:val="00BD43B2"/>
    <w:rPr>
      <w:rFonts w:ascii="Times New Roman" w:hAnsi="Times New Roman" w:cs="Times New Roman" w:hint="default"/>
      <w:i/>
      <w:iCs/>
      <w:spacing w:val="10"/>
      <w:sz w:val="10"/>
      <w:szCs w:val="10"/>
    </w:rPr>
  </w:style>
  <w:style w:type="character" w:customStyle="1" w:styleId="FontStyle168">
    <w:name w:val="Font Style168"/>
    <w:rsid w:val="00BD43B2"/>
    <w:rPr>
      <w:rFonts w:ascii="Bookman Old Style" w:hAnsi="Bookman Old Style" w:cs="Bookman Old Style" w:hint="default"/>
      <w:b/>
      <w:bCs/>
      <w:spacing w:val="20"/>
      <w:sz w:val="12"/>
      <w:szCs w:val="12"/>
    </w:rPr>
  </w:style>
  <w:style w:type="character" w:customStyle="1" w:styleId="FontStyle169">
    <w:name w:val="Font Style169"/>
    <w:rsid w:val="00BD43B2"/>
    <w:rPr>
      <w:rFonts w:ascii="Century Gothic" w:hAnsi="Century Gothic" w:cs="Century Gothic" w:hint="default"/>
      <w:smallCaps/>
      <w:spacing w:val="20"/>
      <w:sz w:val="8"/>
      <w:szCs w:val="8"/>
    </w:rPr>
  </w:style>
  <w:style w:type="character" w:customStyle="1" w:styleId="FontStyle170">
    <w:name w:val="Font Style170"/>
    <w:rsid w:val="00BD43B2"/>
    <w:rPr>
      <w:rFonts w:ascii="Courier New" w:hAnsi="Courier New" w:cs="Courier New" w:hint="default"/>
      <w:sz w:val="20"/>
      <w:szCs w:val="20"/>
    </w:rPr>
  </w:style>
  <w:style w:type="character" w:customStyle="1" w:styleId="FontStyle171">
    <w:name w:val="Font Style171"/>
    <w:rsid w:val="00BD43B2"/>
    <w:rPr>
      <w:rFonts w:ascii="Times New Roman" w:hAnsi="Times New Roman" w:cs="Times New Roman" w:hint="default"/>
      <w:sz w:val="16"/>
      <w:szCs w:val="16"/>
    </w:rPr>
  </w:style>
  <w:style w:type="character" w:customStyle="1" w:styleId="FontStyle172">
    <w:name w:val="Font Style172"/>
    <w:rsid w:val="00BD43B2"/>
    <w:rPr>
      <w:rFonts w:ascii="Times New Roman" w:hAnsi="Times New Roman" w:cs="Times New Roman" w:hint="default"/>
      <w:b/>
      <w:bCs/>
      <w:sz w:val="16"/>
      <w:szCs w:val="16"/>
    </w:rPr>
  </w:style>
  <w:style w:type="character" w:customStyle="1" w:styleId="FontStyle173">
    <w:name w:val="Font Style173"/>
    <w:rsid w:val="00BD43B2"/>
    <w:rPr>
      <w:rFonts w:ascii="Times New Roman" w:hAnsi="Times New Roman" w:cs="Times New Roman" w:hint="default"/>
      <w:i/>
      <w:iCs/>
      <w:spacing w:val="20"/>
      <w:sz w:val="22"/>
      <w:szCs w:val="22"/>
    </w:rPr>
  </w:style>
  <w:style w:type="character" w:customStyle="1" w:styleId="FontStyle174">
    <w:name w:val="Font Style174"/>
    <w:rsid w:val="00BD43B2"/>
    <w:rPr>
      <w:rFonts w:ascii="Times New Roman" w:hAnsi="Times New Roman" w:cs="Times New Roman" w:hint="default"/>
      <w:i/>
      <w:iCs/>
      <w:sz w:val="24"/>
      <w:szCs w:val="24"/>
    </w:rPr>
  </w:style>
  <w:style w:type="character" w:customStyle="1" w:styleId="FontStyle175">
    <w:name w:val="Font Style175"/>
    <w:rsid w:val="00BD43B2"/>
    <w:rPr>
      <w:rFonts w:ascii="Times New Roman" w:hAnsi="Times New Roman" w:cs="Times New Roman" w:hint="default"/>
      <w:b/>
      <w:bCs/>
      <w:sz w:val="10"/>
      <w:szCs w:val="10"/>
    </w:rPr>
  </w:style>
  <w:style w:type="character" w:customStyle="1" w:styleId="FontStyle176">
    <w:name w:val="Font Style176"/>
    <w:rsid w:val="00BD43B2"/>
    <w:rPr>
      <w:rFonts w:ascii="Times New Roman" w:hAnsi="Times New Roman" w:cs="Times New Roman" w:hint="default"/>
      <w:i/>
      <w:iCs/>
      <w:sz w:val="10"/>
      <w:szCs w:val="10"/>
    </w:rPr>
  </w:style>
  <w:style w:type="character" w:customStyle="1" w:styleId="FontStyle177">
    <w:name w:val="Font Style177"/>
    <w:rsid w:val="00BD43B2"/>
    <w:rPr>
      <w:rFonts w:ascii="Constantia" w:hAnsi="Constantia" w:cs="Constantia" w:hint="default"/>
      <w:sz w:val="16"/>
      <w:szCs w:val="16"/>
    </w:rPr>
  </w:style>
  <w:style w:type="character" w:customStyle="1" w:styleId="FontStyle178">
    <w:name w:val="Font Style178"/>
    <w:rsid w:val="00BD43B2"/>
    <w:rPr>
      <w:rFonts w:ascii="Century Gothic" w:hAnsi="Century Gothic" w:cs="Century Gothic" w:hint="default"/>
      <w:i/>
      <w:iCs/>
      <w:spacing w:val="-10"/>
      <w:sz w:val="18"/>
      <w:szCs w:val="18"/>
    </w:rPr>
  </w:style>
  <w:style w:type="character" w:customStyle="1" w:styleId="FontStyle179">
    <w:name w:val="Font Style179"/>
    <w:rsid w:val="00BD43B2"/>
    <w:rPr>
      <w:rFonts w:ascii="Times New Roman" w:hAnsi="Times New Roman" w:cs="Times New Roman" w:hint="default"/>
      <w:i/>
      <w:iCs/>
      <w:sz w:val="8"/>
      <w:szCs w:val="8"/>
    </w:rPr>
  </w:style>
  <w:style w:type="character" w:customStyle="1" w:styleId="FontStyle180">
    <w:name w:val="Font Style180"/>
    <w:rsid w:val="00BD43B2"/>
    <w:rPr>
      <w:rFonts w:ascii="Times New Roman" w:hAnsi="Times New Roman" w:cs="Times New Roman" w:hint="default"/>
      <w:b/>
      <w:bCs/>
      <w:sz w:val="8"/>
      <w:szCs w:val="8"/>
    </w:rPr>
  </w:style>
  <w:style w:type="character" w:customStyle="1" w:styleId="FontStyle181">
    <w:name w:val="Font Style181"/>
    <w:rsid w:val="00BD43B2"/>
    <w:rPr>
      <w:rFonts w:ascii="Bookman Old Style" w:hAnsi="Bookman Old Style" w:cs="Bookman Old Style" w:hint="default"/>
      <w:sz w:val="20"/>
      <w:szCs w:val="20"/>
    </w:rPr>
  </w:style>
  <w:style w:type="character" w:customStyle="1" w:styleId="FontStyle182">
    <w:name w:val="Font Style182"/>
    <w:rsid w:val="00BD43B2"/>
    <w:rPr>
      <w:rFonts w:ascii="Courier New" w:hAnsi="Courier New" w:cs="Courier New" w:hint="default"/>
      <w:sz w:val="20"/>
      <w:szCs w:val="20"/>
    </w:rPr>
  </w:style>
  <w:style w:type="character" w:customStyle="1" w:styleId="FontStyle183">
    <w:name w:val="Font Style183"/>
    <w:rsid w:val="00BD43B2"/>
    <w:rPr>
      <w:rFonts w:ascii="Times New Roman" w:hAnsi="Times New Roman" w:cs="Times New Roman" w:hint="default"/>
      <w:b/>
      <w:bCs/>
      <w:i/>
      <w:iCs/>
      <w:sz w:val="12"/>
      <w:szCs w:val="12"/>
    </w:rPr>
  </w:style>
  <w:style w:type="character" w:customStyle="1" w:styleId="FontStyle184">
    <w:name w:val="Font Style184"/>
    <w:rsid w:val="00BD43B2"/>
    <w:rPr>
      <w:rFonts w:ascii="Times New Roman" w:hAnsi="Times New Roman" w:cs="Times New Roman" w:hint="default"/>
      <w:sz w:val="12"/>
      <w:szCs w:val="12"/>
    </w:rPr>
  </w:style>
  <w:style w:type="character" w:customStyle="1" w:styleId="FontStyle185">
    <w:name w:val="Font Style185"/>
    <w:rsid w:val="00BD43B2"/>
    <w:rPr>
      <w:rFonts w:ascii="Times New Roman" w:hAnsi="Times New Roman" w:cs="Times New Roman" w:hint="default"/>
      <w:sz w:val="12"/>
      <w:szCs w:val="12"/>
    </w:rPr>
  </w:style>
  <w:style w:type="character" w:customStyle="1" w:styleId="FontStyle186">
    <w:name w:val="Font Style186"/>
    <w:rsid w:val="00BD43B2"/>
    <w:rPr>
      <w:rFonts w:ascii="Times New Roman" w:hAnsi="Times New Roman" w:cs="Times New Roman" w:hint="default"/>
      <w:b/>
      <w:bCs/>
      <w:sz w:val="8"/>
      <w:szCs w:val="8"/>
    </w:rPr>
  </w:style>
  <w:style w:type="character" w:customStyle="1" w:styleId="FontStyle187">
    <w:name w:val="Font Style187"/>
    <w:rsid w:val="00BD43B2"/>
    <w:rPr>
      <w:rFonts w:ascii="Constantia" w:hAnsi="Constantia" w:cs="Constantia" w:hint="default"/>
      <w:b/>
      <w:bCs/>
      <w:spacing w:val="-10"/>
      <w:sz w:val="16"/>
      <w:szCs w:val="16"/>
    </w:rPr>
  </w:style>
  <w:style w:type="character" w:customStyle="1" w:styleId="FontStyle188">
    <w:name w:val="Font Style188"/>
    <w:rsid w:val="00BD43B2"/>
    <w:rPr>
      <w:rFonts w:ascii="Times New Roman" w:hAnsi="Times New Roman" w:cs="Times New Roman" w:hint="default"/>
      <w:i/>
      <w:iCs/>
      <w:sz w:val="12"/>
      <w:szCs w:val="12"/>
    </w:rPr>
  </w:style>
  <w:style w:type="character" w:customStyle="1" w:styleId="FontStyle189">
    <w:name w:val="Font Style189"/>
    <w:rsid w:val="00BD43B2"/>
    <w:rPr>
      <w:rFonts w:ascii="Candara" w:hAnsi="Candara" w:cs="Candara" w:hint="default"/>
      <w:i/>
      <w:iCs/>
      <w:sz w:val="12"/>
      <w:szCs w:val="12"/>
    </w:rPr>
  </w:style>
  <w:style w:type="character" w:customStyle="1" w:styleId="FontStyle190">
    <w:name w:val="Font Style190"/>
    <w:rsid w:val="00BD43B2"/>
    <w:rPr>
      <w:rFonts w:ascii="Times New Roman" w:hAnsi="Times New Roman" w:cs="Times New Roman" w:hint="default"/>
      <w:b/>
      <w:bCs/>
      <w:spacing w:val="10"/>
      <w:sz w:val="8"/>
      <w:szCs w:val="8"/>
    </w:rPr>
  </w:style>
  <w:style w:type="character" w:customStyle="1" w:styleId="FontStyle191">
    <w:name w:val="Font Style191"/>
    <w:rsid w:val="00BD43B2"/>
    <w:rPr>
      <w:rFonts w:ascii="Times New Roman" w:hAnsi="Times New Roman" w:cs="Times New Roman" w:hint="default"/>
      <w:i/>
      <w:iCs/>
      <w:sz w:val="10"/>
      <w:szCs w:val="10"/>
    </w:rPr>
  </w:style>
  <w:style w:type="character" w:customStyle="1" w:styleId="FontStyle192">
    <w:name w:val="Font Style192"/>
    <w:rsid w:val="00BD43B2"/>
    <w:rPr>
      <w:rFonts w:ascii="Franklin Gothic Demi" w:hAnsi="Franklin Gothic Demi" w:cs="Franklin Gothic Demi" w:hint="default"/>
      <w:b/>
      <w:bCs/>
      <w:i/>
      <w:iCs/>
      <w:spacing w:val="90"/>
      <w:sz w:val="14"/>
      <w:szCs w:val="14"/>
    </w:rPr>
  </w:style>
  <w:style w:type="character" w:customStyle="1" w:styleId="FontStyle193">
    <w:name w:val="Font Style193"/>
    <w:rsid w:val="00BD43B2"/>
    <w:rPr>
      <w:rFonts w:ascii="Constantia" w:hAnsi="Constantia" w:cs="Constantia" w:hint="default"/>
      <w:sz w:val="16"/>
      <w:szCs w:val="16"/>
    </w:rPr>
  </w:style>
  <w:style w:type="character" w:customStyle="1" w:styleId="FontStyle194">
    <w:name w:val="Font Style194"/>
    <w:rsid w:val="00BD43B2"/>
    <w:rPr>
      <w:rFonts w:ascii="Constantia" w:hAnsi="Constantia" w:cs="Constantia" w:hint="default"/>
      <w:i/>
      <w:iCs/>
      <w:sz w:val="8"/>
      <w:szCs w:val="8"/>
    </w:rPr>
  </w:style>
  <w:style w:type="character" w:customStyle="1" w:styleId="FontStyle195">
    <w:name w:val="Font Style195"/>
    <w:rsid w:val="00BD43B2"/>
    <w:rPr>
      <w:rFonts w:ascii="Times New Roman" w:hAnsi="Times New Roman" w:cs="Times New Roman" w:hint="default"/>
      <w:sz w:val="22"/>
      <w:szCs w:val="22"/>
    </w:rPr>
  </w:style>
  <w:style w:type="character" w:customStyle="1" w:styleId="FontStyle196">
    <w:name w:val="Font Style196"/>
    <w:rsid w:val="00BD43B2"/>
    <w:rPr>
      <w:rFonts w:ascii="Georgia" w:hAnsi="Georgia" w:cs="Georgia" w:hint="default"/>
      <w:sz w:val="10"/>
      <w:szCs w:val="10"/>
    </w:rPr>
  </w:style>
  <w:style w:type="character" w:customStyle="1" w:styleId="FontStyle197">
    <w:name w:val="Font Style197"/>
    <w:rsid w:val="00BD43B2"/>
    <w:rPr>
      <w:rFonts w:ascii="Times New Roman" w:hAnsi="Times New Roman" w:cs="Times New Roman" w:hint="default"/>
      <w:sz w:val="10"/>
      <w:szCs w:val="10"/>
    </w:rPr>
  </w:style>
  <w:style w:type="character" w:customStyle="1" w:styleId="FontStyle198">
    <w:name w:val="Font Style198"/>
    <w:rsid w:val="00BD43B2"/>
    <w:rPr>
      <w:rFonts w:ascii="Times New Roman" w:hAnsi="Times New Roman" w:cs="Times New Roman" w:hint="default"/>
      <w:sz w:val="16"/>
      <w:szCs w:val="16"/>
    </w:rPr>
  </w:style>
  <w:style w:type="character" w:customStyle="1" w:styleId="FontStyle199">
    <w:name w:val="Font Style199"/>
    <w:rsid w:val="00BD43B2"/>
    <w:rPr>
      <w:rFonts w:ascii="Arial Unicode MS" w:eastAsia="Arial Unicode MS" w:hAnsi="Arial Unicode MS" w:cs="Arial Unicode MS" w:hint="default"/>
      <w:sz w:val="16"/>
      <w:szCs w:val="16"/>
    </w:rPr>
  </w:style>
  <w:style w:type="character" w:customStyle="1" w:styleId="FontStyle200">
    <w:name w:val="Font Style200"/>
    <w:rsid w:val="00BD43B2"/>
    <w:rPr>
      <w:rFonts w:ascii="Arial Narrow" w:hAnsi="Arial Narrow" w:cs="Arial Narrow" w:hint="default"/>
      <w:b/>
      <w:bCs/>
      <w:sz w:val="12"/>
      <w:szCs w:val="12"/>
    </w:rPr>
  </w:style>
  <w:style w:type="character" w:customStyle="1" w:styleId="FontStyle201">
    <w:name w:val="Font Style201"/>
    <w:rsid w:val="00BD43B2"/>
    <w:rPr>
      <w:rFonts w:ascii="Arial Narrow" w:hAnsi="Arial Narrow" w:cs="Arial Narrow" w:hint="default"/>
      <w:b/>
      <w:bCs/>
      <w:sz w:val="16"/>
      <w:szCs w:val="16"/>
    </w:rPr>
  </w:style>
  <w:style w:type="character" w:customStyle="1" w:styleId="FontStyle202">
    <w:name w:val="Font Style202"/>
    <w:rsid w:val="00BD43B2"/>
    <w:rPr>
      <w:rFonts w:ascii="Arial Narrow" w:hAnsi="Arial Narrow" w:cs="Arial Narrow" w:hint="default"/>
      <w:b/>
      <w:bCs/>
      <w:sz w:val="10"/>
      <w:szCs w:val="10"/>
    </w:rPr>
  </w:style>
  <w:style w:type="character" w:customStyle="1" w:styleId="FontStyle203">
    <w:name w:val="Font Style203"/>
    <w:rsid w:val="00BD43B2"/>
    <w:rPr>
      <w:rFonts w:ascii="Arial Narrow" w:hAnsi="Arial Narrow" w:cs="Arial Narrow" w:hint="default"/>
      <w:sz w:val="12"/>
      <w:szCs w:val="12"/>
    </w:rPr>
  </w:style>
  <w:style w:type="character" w:customStyle="1" w:styleId="FontStyle204">
    <w:name w:val="Font Style204"/>
    <w:rsid w:val="00BD43B2"/>
    <w:rPr>
      <w:rFonts w:ascii="Arial Narrow" w:hAnsi="Arial Narrow" w:cs="Arial Narrow" w:hint="default"/>
      <w:sz w:val="8"/>
      <w:szCs w:val="8"/>
    </w:rPr>
  </w:style>
  <w:style w:type="character" w:customStyle="1" w:styleId="FontStyle205">
    <w:name w:val="Font Style205"/>
    <w:rsid w:val="00BD43B2"/>
    <w:rPr>
      <w:rFonts w:ascii="Arial Narrow" w:hAnsi="Arial Narrow" w:cs="Arial Narrow" w:hint="default"/>
      <w:i/>
      <w:iCs/>
      <w:sz w:val="10"/>
      <w:szCs w:val="10"/>
    </w:rPr>
  </w:style>
  <w:style w:type="character" w:customStyle="1" w:styleId="FontStyle206">
    <w:name w:val="Font Style206"/>
    <w:rsid w:val="00BD43B2"/>
    <w:rPr>
      <w:rFonts w:ascii="Times New Roman" w:hAnsi="Times New Roman" w:cs="Times New Roman" w:hint="default"/>
      <w:sz w:val="20"/>
      <w:szCs w:val="20"/>
    </w:rPr>
  </w:style>
  <w:style w:type="character" w:customStyle="1" w:styleId="FontStyle207">
    <w:name w:val="Font Style207"/>
    <w:rsid w:val="00BD43B2"/>
    <w:rPr>
      <w:rFonts w:ascii="Times New Roman" w:hAnsi="Times New Roman" w:cs="Times New Roman" w:hint="default"/>
      <w:sz w:val="20"/>
      <w:szCs w:val="20"/>
    </w:rPr>
  </w:style>
  <w:style w:type="character" w:customStyle="1" w:styleId="FontStyle208">
    <w:name w:val="Font Style208"/>
    <w:rsid w:val="00BD43B2"/>
    <w:rPr>
      <w:rFonts w:ascii="David" w:cs="David" w:hint="cs"/>
      <w:b/>
      <w:bCs/>
      <w:sz w:val="22"/>
      <w:szCs w:val="22"/>
    </w:rPr>
  </w:style>
  <w:style w:type="character" w:customStyle="1" w:styleId="FontStyle209">
    <w:name w:val="Font Style209"/>
    <w:rsid w:val="00BD43B2"/>
    <w:rPr>
      <w:rFonts w:ascii="Arial Narrow" w:hAnsi="Arial Narrow" w:cs="Arial Narrow" w:hint="default"/>
      <w:sz w:val="8"/>
      <w:szCs w:val="8"/>
    </w:rPr>
  </w:style>
  <w:style w:type="character" w:customStyle="1" w:styleId="FontStyle210">
    <w:name w:val="Font Style210"/>
    <w:rsid w:val="00BD43B2"/>
    <w:rPr>
      <w:rFonts w:ascii="Arial Narrow" w:hAnsi="Arial Narrow" w:cs="Arial Narrow" w:hint="default"/>
      <w:i/>
      <w:iCs/>
      <w:sz w:val="8"/>
      <w:szCs w:val="8"/>
    </w:rPr>
  </w:style>
  <w:style w:type="character" w:customStyle="1" w:styleId="FontStyle211">
    <w:name w:val="Font Style211"/>
    <w:rsid w:val="00BD43B2"/>
    <w:rPr>
      <w:rFonts w:ascii="Arial Narrow" w:hAnsi="Arial Narrow" w:cs="Arial Narrow" w:hint="default"/>
      <w:sz w:val="10"/>
      <w:szCs w:val="10"/>
    </w:rPr>
  </w:style>
  <w:style w:type="character" w:customStyle="1" w:styleId="FontStyle212">
    <w:name w:val="Font Style212"/>
    <w:rsid w:val="00BD43B2"/>
    <w:rPr>
      <w:rFonts w:ascii="Times New Roman" w:hAnsi="Times New Roman" w:cs="Times New Roman" w:hint="default"/>
      <w:b/>
      <w:bCs/>
      <w:sz w:val="8"/>
      <w:szCs w:val="8"/>
    </w:rPr>
  </w:style>
  <w:style w:type="character" w:customStyle="1" w:styleId="FontStyle213">
    <w:name w:val="Font Style213"/>
    <w:rsid w:val="00BD43B2"/>
    <w:rPr>
      <w:rFonts w:ascii="Arial Narrow" w:hAnsi="Arial Narrow" w:cs="Arial Narrow" w:hint="default"/>
      <w:i/>
      <w:iCs/>
      <w:sz w:val="12"/>
      <w:szCs w:val="12"/>
    </w:rPr>
  </w:style>
  <w:style w:type="character" w:customStyle="1" w:styleId="FontStyle214">
    <w:name w:val="Font Style214"/>
    <w:rsid w:val="00BD43B2"/>
    <w:rPr>
      <w:rFonts w:ascii="Times New Roman" w:hAnsi="Times New Roman" w:cs="Times New Roman" w:hint="default"/>
      <w:b/>
      <w:bCs/>
      <w:w w:val="20"/>
      <w:sz w:val="14"/>
      <w:szCs w:val="14"/>
    </w:rPr>
  </w:style>
  <w:style w:type="character" w:customStyle="1" w:styleId="FontStyle215">
    <w:name w:val="Font Style215"/>
    <w:rsid w:val="00BD43B2"/>
    <w:rPr>
      <w:rFonts w:ascii="Times New Roman" w:hAnsi="Times New Roman" w:cs="Times New Roman" w:hint="default"/>
      <w:b/>
      <w:bCs/>
      <w:smallCaps/>
      <w:sz w:val="8"/>
      <w:szCs w:val="8"/>
    </w:rPr>
  </w:style>
  <w:style w:type="character" w:customStyle="1" w:styleId="FontStyle216">
    <w:name w:val="Font Style216"/>
    <w:rsid w:val="00BD43B2"/>
    <w:rPr>
      <w:rFonts w:ascii="Arial Unicode MS" w:eastAsia="Arial Unicode MS" w:hAnsi="Arial Unicode MS" w:cs="Arial Unicode MS" w:hint="default"/>
      <w:b/>
      <w:bCs/>
      <w:sz w:val="18"/>
      <w:szCs w:val="18"/>
    </w:rPr>
  </w:style>
  <w:style w:type="character" w:customStyle="1" w:styleId="FontStyle217">
    <w:name w:val="Font Style217"/>
    <w:rsid w:val="00BD43B2"/>
    <w:rPr>
      <w:rFonts w:ascii="Times New Roman" w:hAnsi="Times New Roman" w:cs="Times New Roman" w:hint="default"/>
      <w:sz w:val="20"/>
      <w:szCs w:val="20"/>
    </w:rPr>
  </w:style>
  <w:style w:type="character" w:customStyle="1" w:styleId="FontStyle218">
    <w:name w:val="Font Style218"/>
    <w:rsid w:val="00BD43B2"/>
    <w:rPr>
      <w:rFonts w:ascii="Arial Narrow" w:hAnsi="Arial Narrow" w:cs="Arial Narrow" w:hint="default"/>
      <w:b/>
      <w:bCs/>
      <w:i/>
      <w:iCs/>
      <w:sz w:val="26"/>
      <w:szCs w:val="26"/>
    </w:rPr>
  </w:style>
  <w:style w:type="character" w:customStyle="1" w:styleId="FontStyle219">
    <w:name w:val="Font Style219"/>
    <w:rsid w:val="00BD43B2"/>
    <w:rPr>
      <w:rFonts w:ascii="Arial Narrow" w:hAnsi="Arial Narrow" w:cs="Arial Narrow" w:hint="default"/>
      <w:spacing w:val="-20"/>
      <w:sz w:val="34"/>
      <w:szCs w:val="34"/>
    </w:rPr>
  </w:style>
  <w:style w:type="character" w:customStyle="1" w:styleId="FontStyle220">
    <w:name w:val="Font Style220"/>
    <w:rsid w:val="00BD43B2"/>
    <w:rPr>
      <w:rFonts w:ascii="Times New Roman" w:hAnsi="Times New Roman" w:cs="Times New Roman" w:hint="default"/>
      <w:sz w:val="20"/>
      <w:szCs w:val="20"/>
    </w:rPr>
  </w:style>
  <w:style w:type="character" w:customStyle="1" w:styleId="FontStyle221">
    <w:name w:val="Font Style221"/>
    <w:rsid w:val="00BD43B2"/>
    <w:rPr>
      <w:rFonts w:ascii="Times New Roman" w:hAnsi="Times New Roman" w:cs="Times New Roman" w:hint="default"/>
      <w:spacing w:val="-10"/>
      <w:sz w:val="32"/>
      <w:szCs w:val="32"/>
    </w:rPr>
  </w:style>
  <w:style w:type="character" w:customStyle="1" w:styleId="FontStyle222">
    <w:name w:val="Font Style222"/>
    <w:rsid w:val="00BD43B2"/>
    <w:rPr>
      <w:rFonts w:ascii="Times New Roman" w:hAnsi="Times New Roman" w:cs="Times New Roman" w:hint="default"/>
      <w:b/>
      <w:bCs/>
      <w:sz w:val="32"/>
      <w:szCs w:val="32"/>
    </w:rPr>
  </w:style>
  <w:style w:type="character" w:customStyle="1" w:styleId="FontStyle223">
    <w:name w:val="Font Style223"/>
    <w:rsid w:val="00BD43B2"/>
    <w:rPr>
      <w:rFonts w:ascii="Times New Roman" w:hAnsi="Times New Roman" w:cs="Times New Roman" w:hint="default"/>
      <w:i/>
      <w:iCs/>
      <w:sz w:val="14"/>
      <w:szCs w:val="14"/>
    </w:rPr>
  </w:style>
  <w:style w:type="character" w:customStyle="1" w:styleId="FontStyle224">
    <w:name w:val="Font Style224"/>
    <w:rsid w:val="00BD43B2"/>
    <w:rPr>
      <w:rFonts w:ascii="Franklin Gothic Heavy" w:hAnsi="Franklin Gothic Heavy" w:cs="Franklin Gothic Heavy" w:hint="default"/>
      <w:sz w:val="22"/>
      <w:szCs w:val="22"/>
    </w:rPr>
  </w:style>
  <w:style w:type="character" w:customStyle="1" w:styleId="FontStyle225">
    <w:name w:val="Font Style225"/>
    <w:rsid w:val="00BD43B2"/>
    <w:rPr>
      <w:rFonts w:ascii="Arial Narrow" w:hAnsi="Arial Narrow" w:cs="Arial Narrow" w:hint="default"/>
      <w:sz w:val="12"/>
      <w:szCs w:val="12"/>
    </w:rPr>
  </w:style>
  <w:style w:type="character" w:customStyle="1" w:styleId="FontStyle226">
    <w:name w:val="Font Style226"/>
    <w:rsid w:val="00BD43B2"/>
    <w:rPr>
      <w:rFonts w:ascii="Arial Narrow" w:hAnsi="Arial Narrow" w:cs="Arial Narrow" w:hint="default"/>
      <w:sz w:val="14"/>
      <w:szCs w:val="14"/>
    </w:rPr>
  </w:style>
  <w:style w:type="character" w:customStyle="1" w:styleId="CharStyle27">
    <w:name w:val="Char Style 27"/>
    <w:link w:val="Style26a"/>
    <w:uiPriority w:val="99"/>
    <w:rsid w:val="00BD43B2"/>
    <w:rPr>
      <w:b/>
      <w:bCs/>
      <w:sz w:val="23"/>
      <w:szCs w:val="23"/>
      <w:shd w:val="clear" w:color="auto" w:fill="FFFFFF"/>
    </w:rPr>
  </w:style>
  <w:style w:type="paragraph" w:customStyle="1" w:styleId="Style26a">
    <w:name w:val="Style 26"/>
    <w:basedOn w:val="Normal"/>
    <w:link w:val="CharStyle27"/>
    <w:uiPriority w:val="99"/>
    <w:rsid w:val="00BD43B2"/>
    <w:pPr>
      <w:shd w:val="clear" w:color="auto" w:fill="FFFFFF"/>
      <w:suppressAutoHyphens w:val="0"/>
      <w:spacing w:before="480" w:after="300" w:line="240" w:lineRule="atLeast"/>
      <w:outlineLvl w:val="1"/>
    </w:pPr>
    <w:rPr>
      <w:rFonts w:asciiTheme="minorHAnsi" w:eastAsiaTheme="minorHAnsi" w:hAnsiTheme="minorHAnsi" w:cstheme="minorBidi"/>
      <w:b/>
      <w:bCs/>
      <w:kern w:val="0"/>
      <w:sz w:val="23"/>
      <w:szCs w:val="23"/>
    </w:rPr>
  </w:style>
  <w:style w:type="character" w:customStyle="1" w:styleId="FontStyle12">
    <w:name w:val="Font Style12"/>
    <w:rsid w:val="00BD43B2"/>
    <w:rPr>
      <w:rFonts w:ascii="Times New Roman" w:hAnsi="Times New Roman" w:cs="Times New Roman"/>
      <w:sz w:val="24"/>
      <w:szCs w:val="24"/>
    </w:rPr>
  </w:style>
  <w:style w:type="paragraph" w:customStyle="1" w:styleId="xl40">
    <w:name w:val="xl40"/>
    <w:basedOn w:val="Normal"/>
    <w:rsid w:val="00BD43B2"/>
    <w:pPr>
      <w:widowControl/>
      <w:suppressAutoHyphens w:val="0"/>
      <w:spacing w:before="100" w:after="100"/>
      <w:jc w:val="center"/>
      <w:textAlignment w:val="center"/>
    </w:pPr>
    <w:rPr>
      <w:rFonts w:ascii="Arial Unicode MS" w:eastAsia="Arial Unicode MS" w:hAnsi="Arial Unicode MS"/>
      <w:kern w:val="0"/>
      <w:szCs w:val="20"/>
      <w:lang w:val="en-GB"/>
    </w:rPr>
  </w:style>
  <w:style w:type="paragraph" w:customStyle="1" w:styleId="prastasis1">
    <w:name w:val="Įprastasis1"/>
    <w:rsid w:val="00BD43B2"/>
    <w:pPr>
      <w:widowControl w:val="0"/>
      <w:suppressAutoHyphens/>
      <w:spacing w:after="200" w:line="276" w:lineRule="auto"/>
    </w:pPr>
    <w:rPr>
      <w:rFonts w:ascii="Times New Roman" w:eastAsia="Calibri" w:hAnsi="Times New Roman" w:cs="Calibri"/>
      <w:color w:val="00000A"/>
      <w:lang w:val="en-US"/>
    </w:rPr>
  </w:style>
  <w:style w:type="table" w:customStyle="1" w:styleId="TableGrid1">
    <w:name w:val="Table Grid1"/>
    <w:basedOn w:val="TableNormal"/>
    <w:next w:val="TableGrid"/>
    <w:uiPriority w:val="59"/>
    <w:rsid w:val="00BD43B2"/>
    <w:rPr>
      <w:rFonts w:ascii="Calibri" w:eastAsia="Calibri" w:hAnsi="Calibri" w:cs="Times New Roman"/>
      <w:sz w:val="22"/>
      <w:szCs w:val="22"/>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prastas">
    <w:name w:val="Iprastas"/>
    <w:basedOn w:val="Normal"/>
    <w:link w:val="IprastasChar"/>
    <w:qFormat/>
    <w:rsid w:val="00BD43B2"/>
    <w:pPr>
      <w:widowControl/>
      <w:numPr>
        <w:ilvl w:val="1"/>
        <w:numId w:val="7"/>
      </w:numPr>
      <w:spacing w:after="120" w:line="240" w:lineRule="exact"/>
      <w:jc w:val="both"/>
    </w:pPr>
    <w:rPr>
      <w:rFonts w:ascii="Arial" w:eastAsia="PMingLiU" w:hAnsi="Arial" w:cs="Arial"/>
      <w:kern w:val="0"/>
      <w:sz w:val="20"/>
      <w:szCs w:val="20"/>
      <w:lang w:eastAsia="ar-SA"/>
    </w:rPr>
  </w:style>
  <w:style w:type="character" w:customStyle="1" w:styleId="IprastasChar">
    <w:name w:val="Iprastas Char"/>
    <w:link w:val="Iprastas"/>
    <w:rsid w:val="00BD43B2"/>
    <w:rPr>
      <w:rFonts w:ascii="Arial" w:eastAsia="PMingLiU" w:hAnsi="Arial" w:cs="Arial"/>
      <w:sz w:val="20"/>
      <w:szCs w:val="20"/>
      <w:lang w:eastAsia="ar-SA"/>
    </w:rPr>
  </w:style>
  <w:style w:type="table" w:customStyle="1" w:styleId="TableGrid2">
    <w:name w:val="Table Grid2"/>
    <w:basedOn w:val="TableNormal"/>
    <w:next w:val="TableGrid"/>
    <w:rsid w:val="00BD43B2"/>
    <w:rPr>
      <w:rFonts w:ascii="Calibri" w:eastAsia="Calibri" w:hAnsi="Calibri" w:cs="Times New Roman"/>
      <w:sz w:val="22"/>
      <w:szCs w:val="22"/>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BD43B2"/>
    <w:pPr>
      <w:jc w:val="both"/>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
    <w:name w:val="Lentelės tinklelis1"/>
    <w:basedOn w:val="TableNormal"/>
    <w:next w:val="TableGrid"/>
    <w:uiPriority w:val="39"/>
    <w:rsid w:val="00BD43B2"/>
    <w:rPr>
      <w:rFonts w:ascii="Calibri" w:eastAsia="Calibri" w:hAnsi="Calibri" w:cs="Times New Roman"/>
      <w:sz w:val="22"/>
      <w:szCs w:val="22"/>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TableNormal"/>
    <w:next w:val="TableGrid"/>
    <w:uiPriority w:val="39"/>
    <w:rsid w:val="00BD43B2"/>
    <w:rPr>
      <w:rFonts w:ascii="Calibri" w:eastAsia="Calibri" w:hAnsi="Calibri" w:cs="Times New Roman"/>
      <w:sz w:val="22"/>
      <w:szCs w:val="22"/>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1">
    <w:name w:val="Lentelės tinklelis11"/>
    <w:basedOn w:val="TableNormal"/>
    <w:next w:val="TableGrid"/>
    <w:uiPriority w:val="59"/>
    <w:rsid w:val="00BD43B2"/>
    <w:rPr>
      <w:rFonts w:ascii="Calibri" w:eastAsia="Calibri" w:hAnsi="Calibri" w:cs="Times New Roman"/>
      <w:sz w:val="22"/>
      <w:szCs w:val="22"/>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2">
    <w:name w:val="Body 2"/>
    <w:rsid w:val="00BD43B2"/>
    <w:pPr>
      <w:pBdr>
        <w:top w:val="nil"/>
        <w:left w:val="nil"/>
        <w:bottom w:val="nil"/>
        <w:right w:val="nil"/>
        <w:between w:val="nil"/>
        <w:bar w:val="nil"/>
      </w:pBdr>
      <w:suppressAutoHyphens/>
      <w:spacing w:after="40"/>
      <w:jc w:val="both"/>
    </w:pPr>
    <w:rPr>
      <w:rFonts w:ascii="Times New Roman" w:eastAsia="Arial Unicode MS" w:hAnsi="Times New Roman" w:cs="Arial Unicode MS"/>
      <w:color w:val="000000"/>
      <w:sz w:val="22"/>
      <w:szCs w:val="22"/>
      <w:bdr w:val="nil"/>
      <w:lang w:val="en-US" w:eastAsia="lt-LT"/>
    </w:rPr>
  </w:style>
  <w:style w:type="paragraph" w:styleId="Revision">
    <w:name w:val="Revision"/>
    <w:hidden/>
    <w:uiPriority w:val="99"/>
    <w:semiHidden/>
    <w:rsid w:val="00BD43B2"/>
    <w:rPr>
      <w:rFonts w:ascii="Arial" w:eastAsia="Calibri" w:hAnsi="Arial" w:cs="Arial"/>
      <w:sz w:val="20"/>
      <w:szCs w:val="22"/>
    </w:rPr>
  </w:style>
  <w:style w:type="character" w:customStyle="1" w:styleId="scxw130807619">
    <w:name w:val="scxw130807619"/>
    <w:basedOn w:val="DefaultParagraphFont"/>
    <w:rsid w:val="00BD43B2"/>
  </w:style>
  <w:style w:type="character" w:customStyle="1" w:styleId="Laukeliai">
    <w:name w:val="Laukeliai"/>
    <w:uiPriority w:val="1"/>
    <w:rsid w:val="00BD43B2"/>
    <w:rPr>
      <w:rFonts w:ascii="Arial" w:hAnsi="Arial"/>
      <w:sz w:val="20"/>
    </w:rPr>
  </w:style>
  <w:style w:type="character" w:customStyle="1" w:styleId="UnresolvedMention1">
    <w:name w:val="Unresolved Mention1"/>
    <w:uiPriority w:val="99"/>
    <w:unhideWhenUsed/>
    <w:rsid w:val="00BD43B2"/>
    <w:rPr>
      <w:color w:val="605E5C"/>
      <w:shd w:val="clear" w:color="auto" w:fill="E1DFDD"/>
    </w:rPr>
  </w:style>
  <w:style w:type="character" w:customStyle="1" w:styleId="Mention1">
    <w:name w:val="Mention1"/>
    <w:uiPriority w:val="99"/>
    <w:unhideWhenUsed/>
    <w:rsid w:val="00BD43B2"/>
    <w:rPr>
      <w:color w:val="2B579A"/>
      <w:shd w:val="clear" w:color="auto" w:fill="E6E6E6"/>
    </w:rPr>
  </w:style>
  <w:style w:type="character" w:customStyle="1" w:styleId="BodyText2Char">
    <w:name w:val="Body Text 2 Char"/>
    <w:basedOn w:val="DefaultParagraphFont"/>
    <w:link w:val="BodyText2"/>
    <w:uiPriority w:val="99"/>
    <w:qFormat/>
    <w:rsid w:val="00BD43B2"/>
  </w:style>
  <w:style w:type="paragraph" w:customStyle="1" w:styleId="Sutartiespunktas">
    <w:name w:val="Sutarties punktas"/>
    <w:basedOn w:val="Normal"/>
    <w:qFormat/>
    <w:rsid w:val="00BD43B2"/>
    <w:pPr>
      <w:widowControl/>
      <w:suppressAutoHyphens w:val="0"/>
      <w:spacing w:after="120"/>
      <w:jc w:val="both"/>
    </w:pPr>
    <w:rPr>
      <w:rFonts w:ascii="Arial" w:eastAsia="Times New Roman" w:hAnsi="Arial"/>
      <w:kern w:val="0"/>
      <w:sz w:val="22"/>
      <w:szCs w:val="20"/>
    </w:rPr>
  </w:style>
  <w:style w:type="paragraph" w:customStyle="1" w:styleId="StyleHeading1TimesNewRoman12pt">
    <w:name w:val="Style Heading 1 + Times New Roman 12 pt"/>
    <w:basedOn w:val="Heading1"/>
    <w:qFormat/>
    <w:rsid w:val="00BD43B2"/>
    <w:pPr>
      <w:keepLines w:val="0"/>
      <w:widowControl/>
      <w:suppressAutoHyphens w:val="0"/>
      <w:spacing w:before="0"/>
      <w:jc w:val="center"/>
    </w:pPr>
    <w:rPr>
      <w:rFonts w:eastAsia="Times New Roman" w:cs="Times New Roman"/>
      <w:b/>
      <w:bCs/>
      <w:caps/>
      <w:color w:val="auto"/>
      <w:kern w:val="0"/>
      <w:sz w:val="24"/>
      <w:szCs w:val="20"/>
    </w:rPr>
  </w:style>
  <w:style w:type="paragraph" w:customStyle="1" w:styleId="tabletext">
    <w:name w:val="table text"/>
    <w:basedOn w:val="Normal"/>
    <w:qFormat/>
    <w:rsid w:val="00BD43B2"/>
    <w:pPr>
      <w:widowControl/>
      <w:suppressAutoHyphens w:val="0"/>
      <w:textAlignment w:val="baseline"/>
    </w:pPr>
    <w:rPr>
      <w:rFonts w:ascii="Verdana" w:eastAsia="Times New Roman" w:hAnsi="Verdana" w:cs="Verdana"/>
      <w:kern w:val="0"/>
      <w:sz w:val="20"/>
      <w:szCs w:val="20"/>
      <w:lang w:val="en-GB"/>
    </w:rPr>
  </w:style>
  <w:style w:type="paragraph" w:styleId="BodyText2">
    <w:name w:val="Body Text 2"/>
    <w:basedOn w:val="Normal"/>
    <w:link w:val="BodyText2Char"/>
    <w:uiPriority w:val="99"/>
    <w:unhideWhenUsed/>
    <w:qFormat/>
    <w:rsid w:val="00BD43B2"/>
    <w:pPr>
      <w:widowControl/>
      <w:suppressAutoHyphens w:val="0"/>
      <w:spacing w:after="120" w:line="480" w:lineRule="auto"/>
    </w:pPr>
    <w:rPr>
      <w:rFonts w:asciiTheme="minorHAnsi" w:eastAsiaTheme="minorHAnsi" w:hAnsiTheme="minorHAnsi" w:cstheme="minorBidi"/>
      <w:kern w:val="0"/>
    </w:rPr>
  </w:style>
  <w:style w:type="character" w:customStyle="1" w:styleId="BodyText2Char1">
    <w:name w:val="Body Text 2 Char1"/>
    <w:basedOn w:val="DefaultParagraphFont"/>
    <w:uiPriority w:val="99"/>
    <w:rsid w:val="00BD43B2"/>
    <w:rPr>
      <w:rFonts w:ascii="Times New Roman" w:eastAsia="Lucida Sans Unicode" w:hAnsi="Times New Roman" w:cs="Times New Roman"/>
      <w:kern w:val="1"/>
    </w:rPr>
  </w:style>
  <w:style w:type="table" w:styleId="PlainTable2">
    <w:name w:val="Plain Table 2"/>
    <w:basedOn w:val="TableNormal"/>
    <w:uiPriority w:val="42"/>
    <w:rsid w:val="00BD43B2"/>
    <w:rPr>
      <w:rFonts w:ascii="Calibri" w:eastAsia="Calibri" w:hAnsi="Calibri" w:cs="Arial"/>
      <w:lang w:eastAsia="lt-LT"/>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customStyle="1" w:styleId="UnresolvedMention2">
    <w:name w:val="Unresolved Mention2"/>
    <w:uiPriority w:val="99"/>
    <w:semiHidden/>
    <w:unhideWhenUsed/>
    <w:rsid w:val="00BD43B2"/>
    <w:rPr>
      <w:color w:val="605E5C"/>
      <w:shd w:val="clear" w:color="auto" w:fill="E1DFDD"/>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uiPriority w:val="34"/>
    <w:locked/>
    <w:rsid w:val="00BD43B2"/>
    <w:rPr>
      <w:rFonts w:ascii="Arial" w:hAnsi="Arial" w:cs="Arial"/>
    </w:rPr>
  </w:style>
  <w:style w:type="paragraph" w:customStyle="1" w:styleId="Default">
    <w:name w:val="Default"/>
    <w:rsid w:val="00BD43B2"/>
    <w:pPr>
      <w:autoSpaceDE w:val="0"/>
      <w:autoSpaceDN w:val="0"/>
      <w:adjustRightInd w:val="0"/>
    </w:pPr>
    <w:rPr>
      <w:rFonts w:ascii="Arial" w:eastAsia="Calibri" w:hAnsi="Arial" w:cs="Arial"/>
      <w:color w:val="000000"/>
    </w:rPr>
  </w:style>
  <w:style w:type="character" w:styleId="Mention">
    <w:name w:val="Mention"/>
    <w:uiPriority w:val="99"/>
    <w:unhideWhenUsed/>
    <w:rsid w:val="00BD43B2"/>
    <w:rPr>
      <w:color w:val="2B579A"/>
      <w:shd w:val="clear" w:color="auto" w:fill="E6E6E6"/>
    </w:rPr>
  </w:style>
  <w:style w:type="paragraph" w:customStyle="1" w:styleId="BodyText20">
    <w:name w:val="Body Text2"/>
    <w:rsid w:val="00BD43B2"/>
    <w:pPr>
      <w:snapToGrid w:val="0"/>
      <w:ind w:firstLine="312"/>
      <w:jc w:val="both"/>
    </w:pPr>
    <w:rPr>
      <w:rFonts w:ascii="TimesLT" w:eastAsia="Times New Roman" w:hAnsi="TimesLT" w:cs="Times New Roman"/>
      <w:sz w:val="20"/>
      <w:szCs w:val="20"/>
      <w:lang w:val="en-US"/>
    </w:rPr>
  </w:style>
  <w:style w:type="paragraph" w:customStyle="1" w:styleId="Hyperlink2">
    <w:name w:val="Hyperlink2"/>
    <w:basedOn w:val="Normal"/>
    <w:rsid w:val="00BD43B2"/>
    <w:pPr>
      <w:widowControl/>
      <w:suppressAutoHyphens w:val="0"/>
      <w:spacing w:before="100" w:beforeAutospacing="1" w:after="100" w:afterAutospacing="1"/>
    </w:pPr>
    <w:rPr>
      <w:rFonts w:eastAsia="Times New Roman"/>
      <w:kern w:val="0"/>
      <w:lang w:val="en-US"/>
    </w:rPr>
  </w:style>
  <w:style w:type="paragraph" w:customStyle="1" w:styleId="paragraph">
    <w:name w:val="paragraph"/>
    <w:basedOn w:val="Normal"/>
    <w:rsid w:val="00BD43B2"/>
    <w:pPr>
      <w:widowControl/>
      <w:suppressAutoHyphens w:val="0"/>
      <w:spacing w:before="100" w:beforeAutospacing="1" w:after="100" w:afterAutospacing="1"/>
    </w:pPr>
    <w:rPr>
      <w:rFonts w:eastAsia="Times New Roman"/>
      <w:kern w:val="0"/>
      <w:lang w:eastAsia="lt-LT"/>
    </w:rPr>
  </w:style>
  <w:style w:type="character" w:customStyle="1" w:styleId="spellingerror">
    <w:name w:val="spellingerror"/>
    <w:rsid w:val="00BD43B2"/>
  </w:style>
  <w:style w:type="table" w:styleId="GridTable5Dark-Accent3">
    <w:name w:val="Grid Table 5 Dark Accent 3"/>
    <w:basedOn w:val="TableNormal"/>
    <w:uiPriority w:val="50"/>
    <w:rsid w:val="00713962"/>
    <w:rPr>
      <w:sz w:val="22"/>
      <w:szCs w:val="22"/>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F5F9"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CDE1"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CDE1"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CDE1"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CDE1" w:themeFill="accent3"/>
      </w:tcPr>
    </w:tblStylePr>
    <w:tblStylePr w:type="band1Vert">
      <w:tblPr/>
      <w:tcPr>
        <w:shd w:val="clear" w:color="auto" w:fill="DBEBF3" w:themeFill="accent3" w:themeFillTint="66"/>
      </w:tcPr>
    </w:tblStylePr>
    <w:tblStylePr w:type="band1Horz">
      <w:tblPr/>
      <w:tcPr>
        <w:shd w:val="clear" w:color="auto" w:fill="DBEBF3" w:themeFill="accent3" w:themeFillTint="66"/>
      </w:tcPr>
    </w:tblStylePr>
  </w:style>
  <w:style w:type="paragraph" w:customStyle="1" w:styleId="TableParagraph">
    <w:name w:val="Table Paragraph"/>
    <w:basedOn w:val="Normal"/>
    <w:uiPriority w:val="1"/>
    <w:qFormat/>
    <w:rsid w:val="00713962"/>
    <w:pPr>
      <w:suppressAutoHyphens w:val="0"/>
      <w:autoSpaceDE w:val="0"/>
      <w:autoSpaceDN w:val="0"/>
      <w:ind w:left="109"/>
    </w:pPr>
    <w:rPr>
      <w:rFonts w:ascii="Arial" w:eastAsia="Arial" w:hAnsi="Arial"/>
      <w:kern w:val="0"/>
      <w:sz w:val="22"/>
      <w:szCs w:val="22"/>
      <w:lang w:val="lt" w:eastAsia="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epps/home.do"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viesiejipirkimai.lt/epps/home.do"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epps/home.do" TargetMode="External"/><Relationship Id="rId5" Type="http://schemas.openxmlformats.org/officeDocument/2006/relationships/numbering" Target="numbering.xml"/><Relationship Id="rId15" Type="http://schemas.openxmlformats.org/officeDocument/2006/relationships/hyperlink" Target="mailto:info@investlithuania.com"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pt.lrv.lt/lt/nuorodos/kiti-duomenys/pasiulymu-sifravimas/" TargetMode="External"/><Relationship Id="rId21" Type="http://schemas.openxmlformats.org/officeDocument/2006/relationships/header" Target="header3.xml"/><Relationship Id="rId22" Type="http://schemas.openxmlformats.org/officeDocument/2006/relationships/footer" Target="footer2.xml"/><Relationship Id="rId23" Type="http://schemas.openxmlformats.org/officeDocument/2006/relationships/footer" Target="footer3.xml"/></Relationships>
</file>

<file path=word/_rels/footer1.xml.rels><?xml version='1.0' encoding='UTF-8' standalone='yes'?>
<Relationships xmlns="http://schemas.openxmlformats.org/package/2006/relationships"><Relationship Id="rId8" Type="http://schemas.openxmlformats.org/officeDocument/2006/relationships/image" Target="media/image9.svg"/><Relationship Id="rId3" Type="http://schemas.openxmlformats.org/officeDocument/2006/relationships/hyperlink" Target="mailto:info@investlithuania.com" TargetMode="External"/><Relationship Id="rId7" Type="http://schemas.openxmlformats.org/officeDocument/2006/relationships/image" Target="media/image8.png"/><Relationship Id="rId2" Type="http://schemas.openxmlformats.org/officeDocument/2006/relationships/image" Target="media/image5.svg"/><Relationship Id="rId1" Type="http://schemas.openxmlformats.org/officeDocument/2006/relationships/image" Target="media/image4.png"/><Relationship Id="rId6" Type="http://schemas.openxmlformats.org/officeDocument/2006/relationships/image" Target="media/image7.svg"/><Relationship Id="rId5" Type="http://schemas.openxmlformats.org/officeDocument/2006/relationships/image" Target="media/image6.png"/><Relationship Id="rId4" Type="http://schemas.openxmlformats.org/officeDocument/2006/relationships/hyperlink" Target="http://www.investlithuania.com"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investlithuania.sharepoint.com/sites/Sablonai/officesablonai/Invest%20Lithuania%20blankas_LT.dotx" TargetMode="External"/></Relationships>
</file>

<file path=word/theme/theme1.xml><?xml version="1.0" encoding="utf-8"?>
<a:theme xmlns:a="http://schemas.openxmlformats.org/drawingml/2006/main" name="Office Theme">
  <a:themeElements>
    <a:clrScheme name="Invest Lithuania NEW">
      <a:dk1>
        <a:sysClr val="windowText" lastClr="000000"/>
      </a:dk1>
      <a:lt1>
        <a:sysClr val="window" lastClr="FFFFFF"/>
      </a:lt1>
      <a:dk2>
        <a:srgbClr val="195236"/>
      </a:dk2>
      <a:lt2>
        <a:srgbClr val="FFFFFF"/>
      </a:lt2>
      <a:accent1>
        <a:srgbClr val="FFD400"/>
      </a:accent1>
      <a:accent2>
        <a:srgbClr val="A7BE39"/>
      </a:accent2>
      <a:accent3>
        <a:srgbClr val="A5CDE1"/>
      </a:accent3>
      <a:accent4>
        <a:srgbClr val="E6E7E8"/>
      </a:accent4>
      <a:accent5>
        <a:srgbClr val="188F45"/>
      </a:accent5>
      <a:accent6>
        <a:srgbClr val="195236"/>
      </a:accent6>
      <a:hlink>
        <a:srgbClr val="195236"/>
      </a:hlink>
      <a:folHlink>
        <a:srgbClr val="195236"/>
      </a:folHlink>
    </a:clrScheme>
    <a:fontScheme name="Invest Lithuania font">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E87687D3B56A2646A4A6191250DEDACA" ma:contentTypeVersion="23" ma:contentTypeDescription="Kurkite naują dokumentą." ma:contentTypeScope="" ma:versionID="c274500476f65f2d627702622b2879bb">
  <xsd:schema xmlns:xsd="http://www.w3.org/2001/XMLSchema" xmlns:xs="http://www.w3.org/2001/XMLSchema" xmlns:p="http://schemas.microsoft.com/office/2006/metadata/properties" xmlns:ns1="http://schemas.microsoft.com/sharepoint/v3" xmlns:ns2="55c444e1-9f1d-412a-b8d4-ee3c6c7cd61f" xmlns:ns3="d3af9b07-c653-4cdf-8f3d-79320ee70a57" targetNamespace="http://schemas.microsoft.com/office/2006/metadata/properties" ma:root="true" ma:fieldsID="d11fbc05947a2bf33da57d74f9a03a36" ns1:_="" ns2:_="" ns3:_="">
    <xsd:import namespace="http://schemas.microsoft.com/sharepoint/v3"/>
    <xsd:import namespace="55c444e1-9f1d-412a-b8d4-ee3c6c7cd61f"/>
    <xsd:import namespace="d3af9b07-c653-4cdf-8f3d-79320ee70a5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3:TaxKeywordTaxHTField" minOccurs="0"/>
                <xsd:element ref="ns2:MediaServiceObjectDetectorVersions" minOccurs="0"/>
                <xsd:element ref="ns2:MediaServiceSearchPropertie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8" nillable="true" ma:displayName="Bendrosios atitikties strategijos ypatybės" ma:hidden="true" ma:internalName="_ip_UnifiedCompliancePolicyProperties">
      <xsd:simpleType>
        <xsd:restriction base="dms:Note"/>
      </xsd:simpleType>
    </xsd:element>
    <xsd:element name="_ip_UnifiedCompliancePolicyUIAction" ma:index="29" nillable="true" ma:displayName="Bendrosios atitikties strategijos UI veiksmas"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5c444e1-9f1d-412a-b8d4-ee3c6c7cd6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Vaizdų žymės" ma:readOnly="false" ma:fieldId="{5cf76f15-5ced-4ddc-b409-7134ff3c332f}" ma:taxonomyMulti="true" ma:sspId="f90a7231-cc71-4d06-a101-8d40a72f6c8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3af9b07-c653-4cdf-8f3d-79320ee70a57" elementFormDefault="qualified">
    <xsd:import namespace="http://schemas.microsoft.com/office/2006/documentManagement/types"/>
    <xsd:import namespace="http://schemas.microsoft.com/office/infopath/2007/PartnerControls"/>
    <xsd:element name="SharedWithUsers" ma:index="14"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Bendrinta su išsamia informacija" ma:internalName="SharedWithDetails" ma:readOnly="true">
      <xsd:simpleType>
        <xsd:restriction base="dms:Note">
          <xsd:maxLength value="255"/>
        </xsd:restriction>
      </xsd:simpleType>
    </xsd:element>
    <xsd:element name="TaxCatchAll" ma:index="23" nillable="true" ma:displayName="Taxonomy Catch All Column" ma:hidden="true" ma:list="{802e4563-e0b7-423b-ae82-2db846e0643b}" ma:internalName="TaxCatchAll" ma:showField="CatchAllData" ma:web="d3af9b07-c653-4cdf-8f3d-79320ee70a57">
      <xsd:complexType>
        <xsd:complexContent>
          <xsd:extension base="dms:MultiChoiceLookup">
            <xsd:sequence>
              <xsd:element name="Value" type="dms:Lookup" maxOccurs="unbounded" minOccurs="0" nillable="true"/>
            </xsd:sequence>
          </xsd:extension>
        </xsd:complexContent>
      </xsd:complexType>
    </xsd:element>
    <xsd:element name="TaxKeywordTaxHTField" ma:index="25" nillable="true" ma:taxonomy="true" ma:internalName="TaxKeywordTaxHTField" ma:taxonomyFieldName="TaxKeyword" ma:displayName="Įmonės raktažodžiai" ma:fieldId="{23f27201-bee3-471e-b2e7-b64fd8b7ca38}" ma:taxonomyMulti="true" ma:sspId="f90a7231-cc71-4d06-a101-8d40a72f6c82" ma:termSetId="00000000-0000-0000-0000-000000000000" ma:anchorId="00000000-0000-0000-0000-000000000000" ma:open="true" ma:isKeyword="tru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5c444e1-9f1d-412a-b8d4-ee3c6c7cd61f">
      <Terms xmlns="http://schemas.microsoft.com/office/infopath/2007/PartnerControls"/>
    </lcf76f155ced4ddcb4097134ff3c332f>
    <TaxKeywordTaxHTField xmlns="d3af9b07-c653-4cdf-8f3d-79320ee70a57">
      <Terms xmlns="http://schemas.microsoft.com/office/infopath/2007/PartnerControls"/>
    </TaxKeywordTaxHTField>
    <TaxCatchAll xmlns="d3af9b07-c653-4cdf-8f3d-79320ee70a57"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35B774F6-A8D3-43DD-9A37-7FB12E27E51D}"/>
</file>

<file path=customXml/itemProps2.xml><?xml version="1.0" encoding="utf-8"?>
<ds:datastoreItem xmlns:ds="http://schemas.openxmlformats.org/officeDocument/2006/customXml" ds:itemID="{6031FE3D-A087-46BF-A1A4-F030A53A6B02}">
  <ds:schemaRefs>
    <ds:schemaRef ds:uri="http://schemas.openxmlformats.org/officeDocument/2006/bibliography"/>
  </ds:schemaRefs>
</ds:datastoreItem>
</file>

<file path=customXml/itemProps3.xml><?xml version="1.0" encoding="utf-8"?>
<ds:datastoreItem xmlns:ds="http://schemas.openxmlformats.org/officeDocument/2006/customXml" ds:itemID="{6C5AC887-F096-46CD-A5DE-434E881F0540}">
  <ds:schemaRefs>
    <ds:schemaRef ds:uri="http://schemas.microsoft.com/sharepoint/v3/contenttype/forms"/>
  </ds:schemaRefs>
</ds:datastoreItem>
</file>

<file path=customXml/itemProps4.xml><?xml version="1.0" encoding="utf-8"?>
<ds:datastoreItem xmlns:ds="http://schemas.openxmlformats.org/officeDocument/2006/customXml" ds:itemID="{7EAB28A2-43B8-4499-ACFD-29DB7566EE41}">
  <ds:schemaRefs>
    <ds:schemaRef ds:uri="http://schemas.microsoft.com/office/2006/metadata/properties"/>
    <ds:schemaRef ds:uri="http://schemas.microsoft.com/office/infopath/2007/PartnerControls"/>
    <ds:schemaRef ds:uri="http://schemas.microsoft.com/sharepoint/v3"/>
    <ds:schemaRef ds:uri="55c444e1-9f1d-412a-b8d4-ee3c6c7cd61f"/>
    <ds:schemaRef ds:uri="d3af9b07-c653-4cdf-8f3d-79320ee70a57"/>
  </ds:schemaRefs>
</ds:datastoreItem>
</file>

<file path=docProps/app.xml><?xml version="1.0" encoding="utf-8"?>
<Properties xmlns="http://schemas.openxmlformats.org/officeDocument/2006/extended-properties" xmlns:vt="http://schemas.openxmlformats.org/officeDocument/2006/docPropsVTypes">
  <Template>Invest%20Lithuania%20blankas_LT.dotx</Template>
  <TotalTime>10</TotalTime>
  <Pages>1</Pages>
  <Words>5219</Words>
  <Characters>29750</Characters>
  <Application>Microsoft Office Word</Application>
  <DocSecurity>4</DocSecurity>
  <Lines>247</Lines>
  <Paragraphs>69</Paragraphs>
  <ScaleCrop>false</ScaleCrop>
  <Company/>
  <LinksUpToDate>false</LinksUpToDate>
  <CharactersWithSpaces>34900</CharactersWithSpaces>
  <SharedDoc>false</SharedDoc>
  <HLinks>
    <vt:vector size="42" baseType="variant">
      <vt:variant>
        <vt:i4>1703974</vt:i4>
      </vt:variant>
      <vt:variant>
        <vt:i4>12</vt:i4>
      </vt:variant>
      <vt:variant>
        <vt:i4>0</vt:i4>
      </vt:variant>
      <vt:variant>
        <vt:i4>5</vt:i4>
      </vt:variant>
      <vt:variant>
        <vt:lpwstr>mailto:info@investlithuania.com</vt:lpwstr>
      </vt:variant>
      <vt:variant>
        <vt:lpwstr/>
      </vt:variant>
      <vt:variant>
        <vt:i4>2752558</vt:i4>
      </vt:variant>
      <vt:variant>
        <vt:i4>9</vt:i4>
      </vt:variant>
      <vt:variant>
        <vt:i4>0</vt:i4>
      </vt:variant>
      <vt:variant>
        <vt:i4>5</vt:i4>
      </vt:variant>
      <vt:variant>
        <vt:lpwstr>https://vpt.lrv.lt/lt/nuorodos/kiti-duomenys/pasiulymu-sifravimas/</vt:lpwstr>
      </vt:variant>
      <vt:variant>
        <vt:lpwstr/>
      </vt:variant>
      <vt:variant>
        <vt:i4>327764</vt:i4>
      </vt:variant>
      <vt:variant>
        <vt:i4>6</vt:i4>
      </vt:variant>
      <vt:variant>
        <vt:i4>0</vt:i4>
      </vt:variant>
      <vt:variant>
        <vt:i4>5</vt:i4>
      </vt:variant>
      <vt:variant>
        <vt:lpwstr>https://viesiejipirkimai.lt/epps/home.do</vt:lpwstr>
      </vt:variant>
      <vt:variant>
        <vt:lpwstr/>
      </vt:variant>
      <vt:variant>
        <vt:i4>327764</vt:i4>
      </vt:variant>
      <vt:variant>
        <vt:i4>3</vt:i4>
      </vt:variant>
      <vt:variant>
        <vt:i4>0</vt:i4>
      </vt:variant>
      <vt:variant>
        <vt:i4>5</vt:i4>
      </vt:variant>
      <vt:variant>
        <vt:lpwstr>https://viesiejipirkimai.lt/epps/home.do</vt:lpwstr>
      </vt:variant>
      <vt:variant>
        <vt:lpwstr/>
      </vt:variant>
      <vt:variant>
        <vt:i4>327764</vt:i4>
      </vt:variant>
      <vt:variant>
        <vt:i4>0</vt:i4>
      </vt:variant>
      <vt:variant>
        <vt:i4>0</vt:i4>
      </vt:variant>
      <vt:variant>
        <vt:i4>5</vt:i4>
      </vt:variant>
      <vt:variant>
        <vt:lpwstr>https://viesiejipirkimai.lt/epps/home.do</vt:lpwstr>
      </vt:variant>
      <vt:variant>
        <vt:lpwstr/>
      </vt:variant>
      <vt:variant>
        <vt:i4>2818151</vt:i4>
      </vt:variant>
      <vt:variant>
        <vt:i4>5</vt:i4>
      </vt:variant>
      <vt:variant>
        <vt:i4>0</vt:i4>
      </vt:variant>
      <vt:variant>
        <vt:i4>5</vt:i4>
      </vt:variant>
      <vt:variant>
        <vt:lpwstr>http://www.investlithuania.com/</vt:lpwstr>
      </vt:variant>
      <vt:variant>
        <vt:lpwstr/>
      </vt:variant>
      <vt:variant>
        <vt:i4>1703974</vt:i4>
      </vt:variant>
      <vt:variant>
        <vt:i4>2</vt:i4>
      </vt:variant>
      <vt:variant>
        <vt:i4>0</vt:i4>
      </vt:variant>
      <vt:variant>
        <vt:i4>5</vt:i4>
      </vt:variant>
      <vt:variant>
        <vt:lpwstr>mailto:info@investlithuania.com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Irma Pilibaitė</dc:creator>
  <cp:keywords/>
  <dc:description/>
  <cp:lastModifiedBy>Evelina Augutienė</cp:lastModifiedBy>
  <cp:revision>29</cp:revision>
  <dcterms:created xsi:type="dcterms:W3CDTF">2026-04-14T23:14:00Z</dcterms:created>
  <dcterms:modified xsi:type="dcterms:W3CDTF">2026-09-04T11:15:00Z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0x010100E87687D3B56A2646A4A6191250DEDACA</vt:lpwstr>
  </property>
  <property fmtid="{D5CDD505-2E9C-101B-9397-08002B2CF9AE}" pid="3" name="TaxKeyword">
    <vt:lpwstr/>
  </property>
  <property fmtid="{D5CDD505-2E9C-101B-9397-08002B2CF9AE}" pid="4" name="MediaServiceImageTags">
    <vt:lpwstr/>
  </property>
</Properties>
</file>