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79FF06" w14:textId="77777777" w:rsidR="00F76D0A" w:rsidRPr="007469DE" w:rsidRDefault="00F76D0A" w:rsidP="00F76D0A">
      <w:pPr>
        <w:ind w:left="6237"/>
        <w:jc w:val="both"/>
        <w:rPr>
          <w:lang w:eastAsia="en-US"/>
        </w:rPr>
      </w:pPr>
      <w:r w:rsidRPr="007469DE">
        <w:rPr>
          <w:lang w:eastAsia="en-US"/>
        </w:rPr>
        <w:t>TVIRTINU</w:t>
      </w:r>
    </w:p>
    <w:p w14:paraId="71398748" w14:textId="77777777" w:rsidR="00F76D0A" w:rsidRPr="007469DE" w:rsidRDefault="00F76D0A" w:rsidP="00F76D0A">
      <w:pPr>
        <w:ind w:left="6237"/>
        <w:jc w:val="both"/>
        <w:rPr>
          <w:lang w:eastAsia="en-US"/>
        </w:rPr>
      </w:pPr>
      <w:r w:rsidRPr="007469DE">
        <w:rPr>
          <w:lang w:eastAsia="en-US"/>
        </w:rPr>
        <w:t>Gynybos resursų agentūros</w:t>
      </w:r>
    </w:p>
    <w:p w14:paraId="4707C9E5" w14:textId="77777777" w:rsidR="00F76D0A" w:rsidRPr="007469DE" w:rsidRDefault="00F76D0A" w:rsidP="00F76D0A">
      <w:pPr>
        <w:ind w:left="6237"/>
        <w:jc w:val="both"/>
        <w:rPr>
          <w:lang w:eastAsia="en-US"/>
        </w:rPr>
      </w:pPr>
      <w:r w:rsidRPr="007469DE">
        <w:rPr>
          <w:lang w:eastAsia="en-US"/>
        </w:rPr>
        <w:t>prie Krašto apsaugos ministerijos</w:t>
      </w:r>
    </w:p>
    <w:p w14:paraId="10D93009" w14:textId="77777777" w:rsidR="00F76D0A" w:rsidRPr="007469DE" w:rsidRDefault="00F76D0A" w:rsidP="00F76D0A">
      <w:pPr>
        <w:ind w:left="6237"/>
        <w:jc w:val="both"/>
        <w:rPr>
          <w:lang w:eastAsia="en-US"/>
        </w:rPr>
      </w:pPr>
      <w:r w:rsidRPr="007469DE">
        <w:rPr>
          <w:lang w:eastAsia="en-US"/>
        </w:rPr>
        <w:t xml:space="preserve">direktorius </w:t>
      </w:r>
    </w:p>
    <w:p w14:paraId="77147493" w14:textId="77777777" w:rsidR="00F76D0A" w:rsidRPr="007469DE" w:rsidRDefault="00F76D0A" w:rsidP="00F76D0A">
      <w:pPr>
        <w:jc w:val="both"/>
        <w:rPr>
          <w:lang w:eastAsia="en-US"/>
        </w:rPr>
      </w:pPr>
    </w:p>
    <w:p w14:paraId="66C92B27" w14:textId="77777777" w:rsidR="00F76D0A" w:rsidRPr="007469DE" w:rsidRDefault="00F76D0A" w:rsidP="00F76D0A">
      <w:pPr>
        <w:ind w:left="6237"/>
        <w:jc w:val="both"/>
        <w:rPr>
          <w:lang w:eastAsia="en-US"/>
        </w:rPr>
      </w:pPr>
      <w:r w:rsidRPr="007469DE">
        <w:rPr>
          <w:lang w:eastAsia="en-US"/>
        </w:rPr>
        <w:t>Dovydas Palaima</w:t>
      </w:r>
    </w:p>
    <w:p w14:paraId="4E896BD5" w14:textId="77777777" w:rsidR="00F76D0A" w:rsidRPr="007469DE" w:rsidRDefault="00F76D0A" w:rsidP="00F76D0A">
      <w:pPr>
        <w:ind w:left="6237"/>
        <w:jc w:val="both"/>
        <w:rPr>
          <w:lang w:eastAsia="en-US"/>
        </w:rPr>
      </w:pPr>
    </w:p>
    <w:p w14:paraId="08FA9D1A" w14:textId="77777777" w:rsidR="00F76D0A" w:rsidRPr="007469DE" w:rsidRDefault="00F76D0A" w:rsidP="00F76D0A">
      <w:pPr>
        <w:ind w:left="6237"/>
        <w:jc w:val="both"/>
        <w:rPr>
          <w:lang w:eastAsia="en-US"/>
        </w:rPr>
      </w:pPr>
      <w:r w:rsidRPr="007469DE">
        <w:rPr>
          <w:lang w:eastAsia="en-US"/>
        </w:rPr>
        <w:t>Registracijos data: 2026-</w:t>
      </w:r>
    </w:p>
    <w:p w14:paraId="1169B64E" w14:textId="77777777" w:rsidR="00F76D0A" w:rsidRPr="007469DE" w:rsidRDefault="00F76D0A" w:rsidP="00F76D0A">
      <w:pPr>
        <w:widowControl w:val="0"/>
        <w:tabs>
          <w:tab w:val="right" w:pos="10773"/>
        </w:tabs>
        <w:autoSpaceDE w:val="0"/>
        <w:autoSpaceDN w:val="0"/>
        <w:adjustRightInd w:val="0"/>
        <w:ind w:right="1134"/>
        <w:rPr>
          <w:b/>
          <w:bCs/>
        </w:rPr>
      </w:pPr>
      <w:r w:rsidRPr="007469DE">
        <w:rPr>
          <w:lang w:eastAsia="en-US"/>
        </w:rPr>
        <w:t xml:space="preserve">                                                                                                        Registracijos </w:t>
      </w:r>
      <w:proofErr w:type="spellStart"/>
      <w:r w:rsidRPr="007469DE">
        <w:rPr>
          <w:lang w:eastAsia="en-US"/>
        </w:rPr>
        <w:t>Nr</w:t>
      </w:r>
      <w:proofErr w:type="spellEnd"/>
    </w:p>
    <w:p w14:paraId="67F2A69E" w14:textId="77777777" w:rsidR="00290816" w:rsidRPr="00D60A16" w:rsidRDefault="00290816" w:rsidP="00290816">
      <w:pPr>
        <w:spacing w:line="360" w:lineRule="auto"/>
      </w:pPr>
    </w:p>
    <w:p w14:paraId="67F2A6A0" w14:textId="77777777" w:rsidR="00A02EC8" w:rsidRPr="00921B23" w:rsidRDefault="00A02EC8" w:rsidP="004C0B93">
      <w:pPr>
        <w:pStyle w:val="BodyTextIndent2"/>
        <w:spacing w:line="360" w:lineRule="auto"/>
        <w:ind w:left="0"/>
        <w:jc w:val="both"/>
        <w:rPr>
          <w:szCs w:val="24"/>
        </w:rPr>
      </w:pPr>
    </w:p>
    <w:p w14:paraId="67F2A6A1" w14:textId="6CAEE476" w:rsidR="00A02EC8" w:rsidRPr="00814769" w:rsidRDefault="00BD529E" w:rsidP="00624421">
      <w:pPr>
        <w:pStyle w:val="BodyTextIndent2"/>
        <w:spacing w:line="360" w:lineRule="auto"/>
        <w:ind w:left="0"/>
        <w:jc w:val="center"/>
        <w:rPr>
          <w:b/>
          <w:szCs w:val="24"/>
        </w:rPr>
      </w:pPr>
      <w:r w:rsidRPr="00814769">
        <w:rPr>
          <w:b/>
          <w:szCs w:val="24"/>
        </w:rPr>
        <w:t>JŪRINIO</w:t>
      </w:r>
      <w:r w:rsidR="00E9088A">
        <w:rPr>
          <w:b/>
          <w:szCs w:val="24"/>
        </w:rPr>
        <w:t xml:space="preserve"> BALTOS SPALVOS</w:t>
      </w:r>
      <w:r w:rsidR="00AD0F7C" w:rsidRPr="00814769">
        <w:rPr>
          <w:b/>
          <w:szCs w:val="24"/>
        </w:rPr>
        <w:t xml:space="preserve"> KROVININIO KONTEINERIO</w:t>
      </w:r>
      <w:r w:rsidR="00017F4C" w:rsidRPr="00814769">
        <w:rPr>
          <w:b/>
          <w:szCs w:val="24"/>
        </w:rPr>
        <w:t xml:space="preserve"> </w:t>
      </w:r>
    </w:p>
    <w:p w14:paraId="67F2A6A2" w14:textId="3631B191" w:rsidR="00A02EC8" w:rsidRPr="00814769" w:rsidRDefault="00A02EC8" w:rsidP="00624421">
      <w:pPr>
        <w:pStyle w:val="BodyTextIndent2"/>
        <w:spacing w:line="360" w:lineRule="auto"/>
        <w:ind w:left="0"/>
        <w:jc w:val="center"/>
        <w:rPr>
          <w:b/>
          <w:szCs w:val="24"/>
        </w:rPr>
      </w:pPr>
      <w:r w:rsidRPr="00814769">
        <w:rPr>
          <w:b/>
          <w:szCs w:val="24"/>
        </w:rPr>
        <w:t>TECHNINĖ SPECIFIKACIJA</w:t>
      </w:r>
      <w:r w:rsidR="00A9072F">
        <w:rPr>
          <w:b/>
          <w:szCs w:val="24"/>
        </w:rPr>
        <w:t xml:space="preserve"> </w:t>
      </w:r>
    </w:p>
    <w:p w14:paraId="67F2A6A5" w14:textId="77777777" w:rsidR="00290816" w:rsidRPr="00814769" w:rsidRDefault="00290816" w:rsidP="004C0B93">
      <w:pPr>
        <w:pStyle w:val="BodyTextIndent2"/>
        <w:spacing w:line="360" w:lineRule="auto"/>
        <w:ind w:left="0"/>
        <w:jc w:val="both"/>
        <w:rPr>
          <w:b/>
          <w:szCs w:val="24"/>
        </w:rPr>
      </w:pPr>
    </w:p>
    <w:p w14:paraId="67F2A6A6" w14:textId="38BE5C38" w:rsidR="00A02EC8" w:rsidRPr="00814769" w:rsidRDefault="002D2459" w:rsidP="000822E4">
      <w:pPr>
        <w:pStyle w:val="ListParagraph"/>
        <w:numPr>
          <w:ilvl w:val="0"/>
          <w:numId w:val="1"/>
        </w:numPr>
        <w:spacing w:line="360" w:lineRule="auto"/>
        <w:jc w:val="both"/>
        <w:rPr>
          <w:sz w:val="24"/>
          <w:szCs w:val="24"/>
          <w:lang w:val="lt-LT"/>
        </w:rPr>
      </w:pPr>
      <w:r w:rsidRPr="00814769">
        <w:rPr>
          <w:b/>
          <w:sz w:val="24"/>
          <w:szCs w:val="24"/>
          <w:lang w:val="lt-LT"/>
        </w:rPr>
        <w:t xml:space="preserve">Bendrieji </w:t>
      </w:r>
      <w:r w:rsidR="005E485F" w:rsidRPr="00814769">
        <w:rPr>
          <w:b/>
          <w:sz w:val="24"/>
          <w:szCs w:val="24"/>
          <w:lang w:val="lt-LT"/>
        </w:rPr>
        <w:t>reikalavimai</w:t>
      </w:r>
    </w:p>
    <w:p w14:paraId="67F2A6A7" w14:textId="605486AD" w:rsidR="00A02EC8" w:rsidRDefault="009D1E91" w:rsidP="009D1E91">
      <w:pPr>
        <w:pStyle w:val="BodyText"/>
        <w:numPr>
          <w:ilvl w:val="1"/>
          <w:numId w:val="1"/>
        </w:numPr>
        <w:spacing w:line="360" w:lineRule="auto"/>
        <w:ind w:left="851" w:hanging="425"/>
        <w:rPr>
          <w:szCs w:val="24"/>
        </w:rPr>
      </w:pPr>
      <w:r w:rsidRPr="009D1E91">
        <w:rPr>
          <w:szCs w:val="24"/>
        </w:rPr>
        <w:t>Krovininis konteineris turi būti 1 serijos, 1C</w:t>
      </w:r>
      <w:r>
        <w:rPr>
          <w:szCs w:val="24"/>
        </w:rPr>
        <w:t>C</w:t>
      </w:r>
      <w:r w:rsidRPr="009D1E91">
        <w:rPr>
          <w:szCs w:val="24"/>
        </w:rPr>
        <w:t xml:space="preserve"> dydžio bendrosios paskirties konteineris, </w:t>
      </w:r>
      <w:r>
        <w:rPr>
          <w:szCs w:val="24"/>
        </w:rPr>
        <w:t xml:space="preserve"> </w:t>
      </w:r>
      <w:r w:rsidR="002062B7">
        <w:rPr>
          <w:szCs w:val="24"/>
        </w:rPr>
        <w:t xml:space="preserve">atitinkantis </w:t>
      </w:r>
      <w:r w:rsidRPr="009D1E91">
        <w:rPr>
          <w:szCs w:val="24"/>
        </w:rPr>
        <w:t>ISO 668 arba lygiaverčio standarto reikalavimus. Nominalūs konteinerio išoriniai matmenys: ilgis – 6058 mm, plotis – 2438 mm, aukštis – 2591 mm. Konteineris turi būti skirtas negendančių prekių saugojimui ir pervežimui geležinkelių, vandens ir sausumos tra</w:t>
      </w:r>
      <w:r w:rsidR="006E7685">
        <w:rPr>
          <w:szCs w:val="24"/>
        </w:rPr>
        <w:t>nsportu</w:t>
      </w:r>
      <w:r w:rsidR="00F645F9" w:rsidRPr="00814769">
        <w:rPr>
          <w:szCs w:val="24"/>
        </w:rPr>
        <w:t xml:space="preserve"> (toliau -  </w:t>
      </w:r>
      <w:r w:rsidR="00F645F9" w:rsidRPr="00814769">
        <w:rPr>
          <w:b/>
          <w:szCs w:val="24"/>
        </w:rPr>
        <w:t>konteineris</w:t>
      </w:r>
      <w:r w:rsidR="00F645F9" w:rsidRPr="00814769">
        <w:rPr>
          <w:szCs w:val="24"/>
        </w:rPr>
        <w:t>)</w:t>
      </w:r>
      <w:r w:rsidR="00A02EC8" w:rsidRPr="00814769">
        <w:rPr>
          <w:szCs w:val="24"/>
        </w:rPr>
        <w:t xml:space="preserve">. </w:t>
      </w:r>
    </w:p>
    <w:p w14:paraId="14317F7C" w14:textId="45C21B10" w:rsidR="00A72D13" w:rsidRPr="00814769" w:rsidRDefault="00A72D13" w:rsidP="008C4906">
      <w:pPr>
        <w:pStyle w:val="BodyText"/>
        <w:numPr>
          <w:ilvl w:val="1"/>
          <w:numId w:val="1"/>
        </w:numPr>
        <w:spacing w:line="360" w:lineRule="auto"/>
        <w:rPr>
          <w:szCs w:val="24"/>
        </w:rPr>
      </w:pPr>
      <w:r w:rsidRPr="00814769">
        <w:rPr>
          <w:szCs w:val="24"/>
        </w:rPr>
        <w:t>Konteineris turi būti naujas ir nenaudotas.</w:t>
      </w:r>
      <w:r w:rsidR="005F72BC">
        <w:rPr>
          <w:szCs w:val="24"/>
        </w:rPr>
        <w:t xml:space="preserve"> </w:t>
      </w:r>
      <w:r w:rsidR="006E7685" w:rsidRPr="006E7685">
        <w:rPr>
          <w:szCs w:val="24"/>
        </w:rPr>
        <w:t>Konteinerio pagaminimo data turi būti ne ankstesnė kaip prieš 12 mėn</w:t>
      </w:r>
      <w:r w:rsidR="006E7685">
        <w:rPr>
          <w:szCs w:val="24"/>
        </w:rPr>
        <w:t>esių iki jo pristatymo Pirkėjui</w:t>
      </w:r>
      <w:r w:rsidR="005F72BC">
        <w:rPr>
          <w:szCs w:val="24"/>
        </w:rPr>
        <w:t>.</w:t>
      </w:r>
      <w:r w:rsidR="008C4906">
        <w:rPr>
          <w:szCs w:val="24"/>
        </w:rPr>
        <w:t xml:space="preserve"> N</w:t>
      </w:r>
      <w:r w:rsidR="008C4906" w:rsidRPr="008C4906">
        <w:rPr>
          <w:szCs w:val="24"/>
        </w:rPr>
        <w:t>aujas konteineris gali būti vieną kartą panaudotas jo transportavimui</w:t>
      </w:r>
      <w:r w:rsidR="008C4906">
        <w:rPr>
          <w:szCs w:val="24"/>
        </w:rPr>
        <w:t xml:space="preserve"> </w:t>
      </w:r>
      <w:r w:rsidR="00DE3C4A">
        <w:rPr>
          <w:szCs w:val="24"/>
        </w:rPr>
        <w:t>iš pagaminimo vietos</w:t>
      </w:r>
      <w:r w:rsidR="007F2ABF">
        <w:rPr>
          <w:szCs w:val="24"/>
        </w:rPr>
        <w:t>, bet</w:t>
      </w:r>
      <w:r w:rsidR="008C368B">
        <w:rPr>
          <w:szCs w:val="24"/>
        </w:rPr>
        <w:t xml:space="preserve"> </w:t>
      </w:r>
      <w:r w:rsidR="0096444D">
        <w:rPr>
          <w:szCs w:val="24"/>
        </w:rPr>
        <w:t xml:space="preserve">konteinerio vidus ir išorė turi atitikti šiuos </w:t>
      </w:r>
      <w:r w:rsidR="0078059D">
        <w:rPr>
          <w:szCs w:val="24"/>
        </w:rPr>
        <w:t xml:space="preserve">reikalavimus: </w:t>
      </w:r>
      <w:r w:rsidR="007F2ABF">
        <w:rPr>
          <w:szCs w:val="24"/>
        </w:rPr>
        <w:t xml:space="preserve">negalimas </w:t>
      </w:r>
      <w:r w:rsidR="001879D3">
        <w:rPr>
          <w:szCs w:val="24"/>
        </w:rPr>
        <w:t>cheminių medžiagų gabenimas, vidaus ir išorinių sien</w:t>
      </w:r>
      <w:r w:rsidR="007F2ABF">
        <w:rPr>
          <w:szCs w:val="24"/>
        </w:rPr>
        <w:t>ų įbrėžimai turi būti pašalinti ir</w:t>
      </w:r>
      <w:r w:rsidR="001879D3">
        <w:rPr>
          <w:szCs w:val="24"/>
        </w:rPr>
        <w:t xml:space="preserve"> atstatyta pažeista dažų danga, neturi būti jokių korozijos pėdsakų, židinių ir kiauryminių pradūrimų, grindų dangos fanera </w:t>
      </w:r>
      <w:r w:rsidR="008206C9">
        <w:rPr>
          <w:szCs w:val="24"/>
        </w:rPr>
        <w:t>turi</w:t>
      </w:r>
      <w:r w:rsidR="00446F1B">
        <w:rPr>
          <w:szCs w:val="24"/>
        </w:rPr>
        <w:t xml:space="preserve"> būti</w:t>
      </w:r>
      <w:r w:rsidR="008206C9">
        <w:rPr>
          <w:szCs w:val="24"/>
        </w:rPr>
        <w:t xml:space="preserve"> sausa, švari</w:t>
      </w:r>
      <w:r w:rsidR="00446F1B">
        <w:rPr>
          <w:szCs w:val="24"/>
        </w:rPr>
        <w:t>, paviršius turi būti lygus</w:t>
      </w:r>
      <w:r w:rsidR="009A39F6">
        <w:rPr>
          <w:szCs w:val="24"/>
        </w:rPr>
        <w:t>, nepažeistas,</w:t>
      </w:r>
      <w:r w:rsidR="00446F1B">
        <w:rPr>
          <w:szCs w:val="24"/>
        </w:rPr>
        <w:t xml:space="preserve"> be dangos </w:t>
      </w:r>
      <w:r w:rsidR="00446F1B" w:rsidRPr="002062B7">
        <w:rPr>
          <w:szCs w:val="24"/>
        </w:rPr>
        <w:t xml:space="preserve">išplėšimo </w:t>
      </w:r>
      <w:r w:rsidR="00EE2F97" w:rsidRPr="002062B7">
        <w:rPr>
          <w:szCs w:val="24"/>
        </w:rPr>
        <w:t xml:space="preserve">ir </w:t>
      </w:r>
      <w:r w:rsidR="00446F1B" w:rsidRPr="002062B7">
        <w:rPr>
          <w:szCs w:val="24"/>
        </w:rPr>
        <w:t>g</w:t>
      </w:r>
      <w:r w:rsidR="00EE2F97" w:rsidRPr="002062B7">
        <w:rPr>
          <w:szCs w:val="24"/>
        </w:rPr>
        <w:t xml:space="preserve">ilių įpjovimo vietų. </w:t>
      </w:r>
      <w:r w:rsidR="002062B7" w:rsidRPr="002062B7">
        <w:rPr>
          <w:shd w:val="clear" w:color="auto" w:fill="FFFFFF"/>
        </w:rPr>
        <w:t>Visi konteinerio remonto ar defektų šalinimo darbai, jeigu tokie buvo būtini prieš pristatymą, turi būti atlikti Tiekėjo arba gamintojo teritorijoje. Pirkėjui turi būti pristatytas visiškai sutvarkytas ir šioje techninėje specifikacijoje nustatytus reikalavimus atitinkantis konteineris.</w:t>
      </w:r>
      <w:r w:rsidR="00A1335F">
        <w:rPr>
          <w:szCs w:val="24"/>
        </w:rPr>
        <w:t xml:space="preserve"> </w:t>
      </w:r>
    </w:p>
    <w:p w14:paraId="0C2D22F5" w14:textId="77777777" w:rsidR="002062B7" w:rsidRPr="002062B7" w:rsidRDefault="002062B7" w:rsidP="006E7685">
      <w:pPr>
        <w:pStyle w:val="BodyText"/>
        <w:numPr>
          <w:ilvl w:val="1"/>
          <w:numId w:val="1"/>
        </w:numPr>
        <w:spacing w:line="360" w:lineRule="auto"/>
        <w:ind w:left="851" w:hanging="425"/>
        <w:rPr>
          <w:szCs w:val="24"/>
        </w:rPr>
      </w:pPr>
      <w:r w:rsidRPr="002062B7">
        <w:rPr>
          <w:shd w:val="clear" w:color="auto" w:fill="FFFFFF"/>
        </w:rPr>
        <w:t>Konteinerio sienos, stogas ir durys turi būti pagaminti iš plieno. Išoriniai konteinerio sienų ir durų metaliniai paviršiai turi būti banguoto profilio. Konstrukcija turi atitikti ISO 1496-1 arba lygiaverčio standarto reikalavimus.</w:t>
      </w:r>
    </w:p>
    <w:p w14:paraId="01435C0B" w14:textId="6E713677" w:rsidR="00951CE1" w:rsidRPr="00491616" w:rsidRDefault="00A72D13" w:rsidP="006E7685">
      <w:pPr>
        <w:pStyle w:val="BodyText"/>
        <w:numPr>
          <w:ilvl w:val="1"/>
          <w:numId w:val="1"/>
        </w:numPr>
        <w:spacing w:line="360" w:lineRule="auto"/>
        <w:ind w:left="851" w:hanging="425"/>
        <w:rPr>
          <w:szCs w:val="24"/>
        </w:rPr>
      </w:pPr>
      <w:r w:rsidRPr="00491616">
        <w:rPr>
          <w:color w:val="000000" w:themeColor="text1"/>
          <w:szCs w:val="24"/>
        </w:rPr>
        <w:t xml:space="preserve">Grindys turi būti pagamintos iš </w:t>
      </w:r>
      <w:r w:rsidRPr="002062B7">
        <w:rPr>
          <w:color w:val="000000" w:themeColor="text1"/>
          <w:szCs w:val="24"/>
        </w:rPr>
        <w:t>faneros</w:t>
      </w:r>
      <w:r w:rsidR="00170F57" w:rsidRPr="002062B7">
        <w:rPr>
          <w:color w:val="000000" w:themeColor="text1"/>
          <w:szCs w:val="24"/>
        </w:rPr>
        <w:t xml:space="preserve">, suklijuotos iš nemažiau kaip 19 sluoksnių medienos </w:t>
      </w:r>
      <w:r w:rsidR="004C1ED3" w:rsidRPr="002062B7">
        <w:rPr>
          <w:color w:val="000000" w:themeColor="text1"/>
          <w:szCs w:val="24"/>
        </w:rPr>
        <w:t xml:space="preserve">  </w:t>
      </w:r>
      <w:r w:rsidR="00170F57" w:rsidRPr="002062B7">
        <w:rPr>
          <w:color w:val="000000" w:themeColor="text1"/>
          <w:szCs w:val="24"/>
        </w:rPr>
        <w:t>lakštų</w:t>
      </w:r>
      <w:r w:rsidR="00423403" w:rsidRPr="002062B7">
        <w:rPr>
          <w:color w:val="000000" w:themeColor="text1"/>
          <w:szCs w:val="24"/>
        </w:rPr>
        <w:t xml:space="preserve"> (</w:t>
      </w:r>
      <w:r w:rsidR="001D7E06" w:rsidRPr="002062B7">
        <w:rPr>
          <w:color w:val="000000" w:themeColor="text1"/>
          <w:szCs w:val="24"/>
        </w:rPr>
        <w:t xml:space="preserve">bendras storis nemažiau kaip 28 mm, drėgnumas nedaugiau kaip 15 </w:t>
      </w:r>
      <w:r w:rsidR="004C1ED3" w:rsidRPr="002062B7">
        <w:rPr>
          <w:color w:val="000000" w:themeColor="text1"/>
          <w:szCs w:val="24"/>
          <w:lang w:val="en-US"/>
        </w:rPr>
        <w:t xml:space="preserve">%).  </w:t>
      </w:r>
      <w:r w:rsidR="002062B7" w:rsidRPr="002062B7">
        <w:rPr>
          <w:shd w:val="clear" w:color="auto" w:fill="FFFFFF"/>
        </w:rPr>
        <w:t xml:space="preserve">Fanera turi būti pagaminta iš </w:t>
      </w:r>
      <w:proofErr w:type="spellStart"/>
      <w:r w:rsidR="002062B7" w:rsidRPr="002062B7">
        <w:rPr>
          <w:shd w:val="clear" w:color="auto" w:fill="FFFFFF"/>
        </w:rPr>
        <w:t>kietmedžio</w:t>
      </w:r>
      <w:proofErr w:type="spellEnd"/>
      <w:r w:rsidR="002062B7" w:rsidRPr="002062B7">
        <w:rPr>
          <w:shd w:val="clear" w:color="auto" w:fill="FFFFFF"/>
        </w:rPr>
        <w:t xml:space="preserve"> arba bambuko ir būti tinkama naudoti krovininiuose konteineriuose pagal gamintojo techninę dokumentaciją.</w:t>
      </w:r>
    </w:p>
    <w:p w14:paraId="7436ABCE" w14:textId="77777777" w:rsidR="00491616" w:rsidRPr="00491616" w:rsidRDefault="00491616" w:rsidP="00491616">
      <w:pPr>
        <w:pStyle w:val="BodyText"/>
        <w:spacing w:line="360" w:lineRule="auto"/>
        <w:ind w:left="720"/>
        <w:rPr>
          <w:szCs w:val="24"/>
        </w:rPr>
      </w:pPr>
    </w:p>
    <w:p w14:paraId="69BABDB4" w14:textId="382DA253" w:rsidR="00DD2844" w:rsidRPr="00814769" w:rsidRDefault="006E7685" w:rsidP="006E7685">
      <w:pPr>
        <w:pStyle w:val="BodyText"/>
        <w:numPr>
          <w:ilvl w:val="0"/>
          <w:numId w:val="1"/>
        </w:numPr>
        <w:spacing w:line="360" w:lineRule="auto"/>
        <w:ind w:hanging="294"/>
        <w:rPr>
          <w:b/>
          <w:szCs w:val="24"/>
        </w:rPr>
      </w:pPr>
      <w:r>
        <w:rPr>
          <w:b/>
          <w:szCs w:val="24"/>
        </w:rPr>
        <w:t xml:space="preserve">  </w:t>
      </w:r>
      <w:r w:rsidR="00EA5251" w:rsidRPr="00814769">
        <w:rPr>
          <w:b/>
          <w:szCs w:val="24"/>
        </w:rPr>
        <w:t>Eksploatacinės klimato ir geografinės sąlygos</w:t>
      </w:r>
      <w:r w:rsidR="007C27F4" w:rsidRPr="00814769">
        <w:rPr>
          <w:b/>
          <w:szCs w:val="24"/>
        </w:rPr>
        <w:t xml:space="preserve">. </w:t>
      </w:r>
    </w:p>
    <w:p w14:paraId="67F2A6AA" w14:textId="05206C27" w:rsidR="00B83D6C" w:rsidRPr="00814769" w:rsidRDefault="007C27F4" w:rsidP="002062B7">
      <w:pPr>
        <w:pStyle w:val="BodyText"/>
        <w:numPr>
          <w:ilvl w:val="1"/>
          <w:numId w:val="1"/>
        </w:numPr>
        <w:spacing w:line="360" w:lineRule="auto"/>
        <w:ind w:left="851" w:hanging="425"/>
        <w:rPr>
          <w:b/>
          <w:szCs w:val="24"/>
        </w:rPr>
      </w:pPr>
      <w:r w:rsidRPr="00814769">
        <w:rPr>
          <w:szCs w:val="24"/>
          <w:lang w:eastAsia="en-US"/>
        </w:rPr>
        <w:t xml:space="preserve">Konteineris </w:t>
      </w:r>
      <w:r w:rsidR="002062B7" w:rsidRPr="002062B7">
        <w:rPr>
          <w:szCs w:val="24"/>
          <w:lang w:eastAsia="en-US"/>
        </w:rPr>
        <w:t>ir visi jam priklausantys įrenginiai turi išlikti funkcionalūs ir neprarasti gamyklinių eksploatacinių savybių, kai jis naudojamas pagal paskirtį šiomis ribinėmis aplinkos sąlygomis:</w:t>
      </w:r>
    </w:p>
    <w:p w14:paraId="67F2A6AB" w14:textId="683389C4" w:rsidR="00A02EC8" w:rsidRPr="00814769" w:rsidRDefault="007C27F4" w:rsidP="00951CE1">
      <w:pPr>
        <w:pStyle w:val="BodyText"/>
        <w:numPr>
          <w:ilvl w:val="0"/>
          <w:numId w:val="2"/>
        </w:numPr>
        <w:spacing w:line="360" w:lineRule="auto"/>
        <w:ind w:left="851" w:firstLine="0"/>
        <w:rPr>
          <w:szCs w:val="24"/>
        </w:rPr>
      </w:pPr>
      <w:r w:rsidRPr="00814769">
        <w:rPr>
          <w:szCs w:val="24"/>
        </w:rPr>
        <w:t xml:space="preserve">išorinės </w:t>
      </w:r>
      <w:r w:rsidR="00A02EC8" w:rsidRPr="00814769">
        <w:rPr>
          <w:szCs w:val="24"/>
        </w:rPr>
        <w:t>apli</w:t>
      </w:r>
      <w:r w:rsidR="00926643" w:rsidRPr="00814769">
        <w:rPr>
          <w:szCs w:val="24"/>
        </w:rPr>
        <w:t>n</w:t>
      </w:r>
      <w:r w:rsidR="00814769">
        <w:rPr>
          <w:szCs w:val="24"/>
        </w:rPr>
        <w:t>kos temperatūros intervalas</w:t>
      </w:r>
      <w:r w:rsidR="003A3BA3" w:rsidRPr="00814769">
        <w:rPr>
          <w:szCs w:val="24"/>
        </w:rPr>
        <w:t xml:space="preserve"> nuo -32</w:t>
      </w:r>
      <w:r w:rsidR="00926643" w:rsidRPr="00814769">
        <w:rPr>
          <w:szCs w:val="24"/>
        </w:rPr>
        <w:t xml:space="preserve">º C iki + </w:t>
      </w:r>
      <w:r w:rsidR="003A3BA3" w:rsidRPr="00814769">
        <w:rPr>
          <w:szCs w:val="24"/>
        </w:rPr>
        <w:t>49</w:t>
      </w:r>
      <w:r w:rsidR="00A02EC8" w:rsidRPr="00814769">
        <w:rPr>
          <w:szCs w:val="24"/>
        </w:rPr>
        <w:t>º C;</w:t>
      </w:r>
    </w:p>
    <w:p w14:paraId="67F2A6AC" w14:textId="00B76AD3" w:rsidR="00A02EC8" w:rsidRPr="00814769" w:rsidRDefault="00E35898" w:rsidP="00951CE1">
      <w:pPr>
        <w:pStyle w:val="BodyText"/>
        <w:numPr>
          <w:ilvl w:val="0"/>
          <w:numId w:val="2"/>
        </w:numPr>
        <w:spacing w:line="360" w:lineRule="auto"/>
        <w:ind w:left="851" w:firstLine="0"/>
        <w:rPr>
          <w:szCs w:val="24"/>
        </w:rPr>
      </w:pPr>
      <w:r w:rsidRPr="00814769">
        <w:rPr>
          <w:szCs w:val="24"/>
        </w:rPr>
        <w:t>esant 100 % santykiniam oro drėgnumui</w:t>
      </w:r>
      <w:r w:rsidR="00A02EC8" w:rsidRPr="00814769">
        <w:rPr>
          <w:szCs w:val="24"/>
        </w:rPr>
        <w:t xml:space="preserve"> prie +35º C temperatūros; </w:t>
      </w:r>
    </w:p>
    <w:p w14:paraId="67F2A6AD" w14:textId="7820948C" w:rsidR="00A02EC8" w:rsidRPr="00814769" w:rsidRDefault="00E35898" w:rsidP="00951CE1">
      <w:pPr>
        <w:pStyle w:val="BodyText"/>
        <w:numPr>
          <w:ilvl w:val="0"/>
          <w:numId w:val="2"/>
        </w:numPr>
        <w:spacing w:line="360" w:lineRule="auto"/>
        <w:ind w:left="851" w:firstLine="0"/>
        <w:rPr>
          <w:szCs w:val="24"/>
        </w:rPr>
      </w:pPr>
      <w:r w:rsidRPr="00814769">
        <w:rPr>
          <w:szCs w:val="24"/>
        </w:rPr>
        <w:t>esant 2,0 g/m³ dulkėtumui</w:t>
      </w:r>
      <w:r w:rsidR="00423403">
        <w:rPr>
          <w:szCs w:val="24"/>
        </w:rPr>
        <w:t>;</w:t>
      </w:r>
    </w:p>
    <w:p w14:paraId="67F2A6AE" w14:textId="6892C6EF" w:rsidR="00A02EC8" w:rsidRPr="00814769" w:rsidRDefault="00A02EC8" w:rsidP="00951CE1">
      <w:pPr>
        <w:pStyle w:val="BodyText"/>
        <w:numPr>
          <w:ilvl w:val="0"/>
          <w:numId w:val="2"/>
        </w:numPr>
        <w:spacing w:line="360" w:lineRule="auto"/>
        <w:ind w:left="851" w:firstLine="0"/>
        <w:rPr>
          <w:szCs w:val="24"/>
        </w:rPr>
      </w:pPr>
      <w:r w:rsidRPr="00814769">
        <w:rPr>
          <w:szCs w:val="24"/>
        </w:rPr>
        <w:t>esant intensyviems kritu</w:t>
      </w:r>
      <w:r w:rsidR="00772FCB">
        <w:rPr>
          <w:szCs w:val="24"/>
        </w:rPr>
        <w:t>liams iki 180 mm/h</w:t>
      </w:r>
      <w:r w:rsidRPr="00814769">
        <w:rPr>
          <w:szCs w:val="24"/>
        </w:rPr>
        <w:t xml:space="preserve"> (lietus, sniegas arba kruša); </w:t>
      </w:r>
    </w:p>
    <w:p w14:paraId="67F2A6AF" w14:textId="074704DA" w:rsidR="00A02EC8" w:rsidRPr="00814769" w:rsidRDefault="00E35898" w:rsidP="00951CE1">
      <w:pPr>
        <w:pStyle w:val="BodyText"/>
        <w:numPr>
          <w:ilvl w:val="0"/>
          <w:numId w:val="2"/>
        </w:numPr>
        <w:spacing w:line="360" w:lineRule="auto"/>
        <w:ind w:left="851" w:firstLine="0"/>
        <w:rPr>
          <w:szCs w:val="24"/>
        </w:rPr>
      </w:pPr>
      <w:r w:rsidRPr="00814769">
        <w:rPr>
          <w:szCs w:val="24"/>
        </w:rPr>
        <w:t>esant 20 m/s vėjo greičiui, o vėjo gūsiams iki 31 m/s</w:t>
      </w:r>
      <w:r w:rsidR="00A02EC8" w:rsidRPr="00814769">
        <w:rPr>
          <w:szCs w:val="24"/>
        </w:rPr>
        <w:t>;</w:t>
      </w:r>
    </w:p>
    <w:p w14:paraId="28F89759" w14:textId="51C0879E" w:rsidR="00EA5251" w:rsidRPr="00814769" w:rsidRDefault="00A92D4E" w:rsidP="0051564E">
      <w:pPr>
        <w:pStyle w:val="BodyText"/>
        <w:numPr>
          <w:ilvl w:val="0"/>
          <w:numId w:val="2"/>
        </w:numPr>
        <w:spacing w:line="360" w:lineRule="auto"/>
        <w:ind w:left="1276" w:hanging="425"/>
        <w:rPr>
          <w:szCs w:val="24"/>
        </w:rPr>
      </w:pPr>
      <w:r w:rsidRPr="00814769">
        <w:rPr>
          <w:szCs w:val="24"/>
        </w:rPr>
        <w:t>esant staigiam užšalimui (</w:t>
      </w:r>
      <w:r w:rsidR="0051564E" w:rsidRPr="0051564E">
        <w:rPr>
          <w:szCs w:val="24"/>
        </w:rPr>
        <w:t>Konteinerio konstrukcija turi būti tokia, kad ledo arba sniego sankaupos, susidarančios įprastomis nurodytomis eksploatavimo sąlygomis, nesukeltų konstrukcinių elementų deformacijų, pažei</w:t>
      </w:r>
      <w:r w:rsidR="0051564E">
        <w:rPr>
          <w:szCs w:val="24"/>
        </w:rPr>
        <w:t>dimų ar funkcionalumo praradimo</w:t>
      </w:r>
      <w:r w:rsidR="00AE5BC6" w:rsidRPr="00814769">
        <w:rPr>
          <w:szCs w:val="24"/>
        </w:rPr>
        <w:t>)</w:t>
      </w:r>
      <w:r w:rsidR="00436000" w:rsidRPr="00814769">
        <w:rPr>
          <w:szCs w:val="24"/>
        </w:rPr>
        <w:t>.</w:t>
      </w:r>
    </w:p>
    <w:p w14:paraId="3831D52B" w14:textId="3A17EABB" w:rsidR="00DD2844" w:rsidRDefault="0051564E" w:rsidP="00DD2844">
      <w:pPr>
        <w:pStyle w:val="BodyText"/>
        <w:numPr>
          <w:ilvl w:val="1"/>
          <w:numId w:val="1"/>
        </w:numPr>
        <w:spacing w:line="360" w:lineRule="auto"/>
        <w:ind w:left="993" w:hanging="567"/>
        <w:rPr>
          <w:szCs w:val="24"/>
        </w:rPr>
      </w:pPr>
      <w:r w:rsidRPr="0051564E">
        <w:rPr>
          <w:szCs w:val="24"/>
        </w:rPr>
        <w:t xml:space="preserve">Tiekėjas turi pateikti gamintojo deklaraciją, bandymų protokolą, sertifikatą arba kitą lygiavertį dokumentą, patvirtinantį konteinerio tinkamumą eksploatuoti 2.1 punkte nurodytomis aplinkos sąlygomis. Dokumente turi būti nurodyta konteinerio konstrukcijos arba konkretaus modelio atitiktis nurodytoms eksploatavimo sąlygoms. </w:t>
      </w:r>
    </w:p>
    <w:p w14:paraId="7BA5B3A8" w14:textId="77777777" w:rsidR="0051564E" w:rsidRPr="0051564E" w:rsidRDefault="0051564E" w:rsidP="0051564E">
      <w:pPr>
        <w:pStyle w:val="BodyText"/>
        <w:spacing w:line="360" w:lineRule="auto"/>
        <w:ind w:left="993"/>
        <w:rPr>
          <w:szCs w:val="24"/>
        </w:rPr>
      </w:pPr>
    </w:p>
    <w:p w14:paraId="67F2A6B1" w14:textId="2CBCD444" w:rsidR="00BF39DB" w:rsidRPr="00814769" w:rsidRDefault="00571687" w:rsidP="007E4D6A">
      <w:pPr>
        <w:tabs>
          <w:tab w:val="left" w:pos="709"/>
        </w:tabs>
        <w:spacing w:line="360" w:lineRule="auto"/>
        <w:ind w:left="851" w:hanging="425"/>
        <w:jc w:val="both"/>
      </w:pPr>
      <w:r w:rsidRPr="00814769">
        <w:rPr>
          <w:b/>
        </w:rPr>
        <w:t>3</w:t>
      </w:r>
      <w:r w:rsidR="00BF39DB" w:rsidRPr="00814769">
        <w:rPr>
          <w:b/>
        </w:rPr>
        <w:t>.</w:t>
      </w:r>
      <w:r w:rsidR="0023595C" w:rsidRPr="00814769">
        <w:rPr>
          <w:b/>
        </w:rPr>
        <w:tab/>
      </w:r>
      <w:r w:rsidR="007E4D6A">
        <w:rPr>
          <w:b/>
        </w:rPr>
        <w:t xml:space="preserve">  </w:t>
      </w:r>
      <w:r w:rsidR="007E4D6A" w:rsidRPr="007E4D6A">
        <w:rPr>
          <w:b/>
        </w:rPr>
        <w:t xml:space="preserve">Standartai, konvencijos ir kiti norminiai dokumentai, kurių reikalavimus turi atitikti </w:t>
      </w:r>
      <w:r w:rsidR="007E4D6A">
        <w:rPr>
          <w:b/>
        </w:rPr>
        <w:t xml:space="preserve"> </w:t>
      </w:r>
      <w:r w:rsidR="007E4D6A" w:rsidRPr="007E4D6A">
        <w:rPr>
          <w:b/>
        </w:rPr>
        <w:t>konteineris</w:t>
      </w:r>
      <w:r w:rsidR="00BF39DB" w:rsidRPr="00814769">
        <w:t>:</w:t>
      </w:r>
    </w:p>
    <w:p w14:paraId="67F2A6B2" w14:textId="780BB398" w:rsidR="00A02EC8" w:rsidRPr="00CD4A11" w:rsidRDefault="00571687" w:rsidP="00951CE1">
      <w:pPr>
        <w:pStyle w:val="BodyText"/>
        <w:spacing w:line="360" w:lineRule="auto"/>
        <w:ind w:left="851" w:hanging="425"/>
        <w:rPr>
          <w:szCs w:val="24"/>
        </w:rPr>
      </w:pPr>
      <w:r w:rsidRPr="00814769">
        <w:rPr>
          <w:szCs w:val="24"/>
        </w:rPr>
        <w:t>3</w:t>
      </w:r>
      <w:r w:rsidR="00BF39DB" w:rsidRPr="00814769">
        <w:rPr>
          <w:szCs w:val="24"/>
        </w:rPr>
        <w:t>.1.</w:t>
      </w:r>
      <w:r w:rsidR="00BF39DB" w:rsidRPr="00814769">
        <w:rPr>
          <w:szCs w:val="24"/>
        </w:rPr>
        <w:tab/>
      </w:r>
      <w:r w:rsidR="007E4E9A" w:rsidRPr="00814769">
        <w:rPr>
          <w:szCs w:val="24"/>
        </w:rPr>
        <w:t xml:space="preserve">ISO </w:t>
      </w:r>
      <w:r w:rsidR="007E4E9A" w:rsidRPr="00CD4A11">
        <w:rPr>
          <w:szCs w:val="24"/>
        </w:rPr>
        <w:t>668</w:t>
      </w:r>
      <w:r w:rsidR="009219A7">
        <w:rPr>
          <w:szCs w:val="24"/>
        </w:rPr>
        <w:t xml:space="preserve"> arba lygiavertis</w:t>
      </w:r>
      <w:r w:rsidR="007E4E9A" w:rsidRPr="00CD4A11">
        <w:rPr>
          <w:szCs w:val="24"/>
        </w:rPr>
        <w:t xml:space="preserve">. </w:t>
      </w:r>
      <w:r w:rsidR="00A02EC8" w:rsidRPr="00CD4A11">
        <w:rPr>
          <w:szCs w:val="24"/>
        </w:rPr>
        <w:t>Krovininiai konteineria</w:t>
      </w:r>
      <w:r w:rsidR="005940EB" w:rsidRPr="00CD4A11">
        <w:rPr>
          <w:szCs w:val="24"/>
        </w:rPr>
        <w:t>i, 1 serijos</w:t>
      </w:r>
      <w:r w:rsidR="0047017E" w:rsidRPr="00CD4A11">
        <w:rPr>
          <w:szCs w:val="24"/>
        </w:rPr>
        <w:t>. Klasifikacija, dydžiai</w:t>
      </w:r>
      <w:r w:rsidR="009E7576" w:rsidRPr="00CD4A11">
        <w:rPr>
          <w:szCs w:val="24"/>
        </w:rPr>
        <w:t xml:space="preserve"> ir parametrai</w:t>
      </w:r>
      <w:r w:rsidR="00A02EC8" w:rsidRPr="00CD4A11">
        <w:rPr>
          <w:szCs w:val="24"/>
        </w:rPr>
        <w:t>.</w:t>
      </w:r>
      <w:r w:rsidR="00BF39DB" w:rsidRPr="00CD4A11">
        <w:rPr>
          <w:szCs w:val="24"/>
        </w:rPr>
        <w:t xml:space="preserve"> </w:t>
      </w:r>
    </w:p>
    <w:p w14:paraId="67F2A6B3" w14:textId="0E714FFA" w:rsidR="00A02EC8" w:rsidRPr="00CD4A11" w:rsidRDefault="00571687" w:rsidP="00951CE1">
      <w:pPr>
        <w:pStyle w:val="BodyText"/>
        <w:spacing w:line="360" w:lineRule="auto"/>
        <w:ind w:left="851" w:hanging="425"/>
        <w:rPr>
          <w:szCs w:val="24"/>
        </w:rPr>
      </w:pPr>
      <w:r w:rsidRPr="00CD4A11">
        <w:rPr>
          <w:szCs w:val="24"/>
        </w:rPr>
        <w:t>3</w:t>
      </w:r>
      <w:r w:rsidR="00BF39DB" w:rsidRPr="00CD4A11">
        <w:rPr>
          <w:szCs w:val="24"/>
        </w:rPr>
        <w:t>.2.</w:t>
      </w:r>
      <w:r w:rsidR="00BF39DB" w:rsidRPr="00CD4A11">
        <w:rPr>
          <w:szCs w:val="24"/>
        </w:rPr>
        <w:tab/>
      </w:r>
      <w:r w:rsidR="007E4E9A" w:rsidRPr="00CD4A11">
        <w:rPr>
          <w:szCs w:val="24"/>
        </w:rPr>
        <w:t>ISO 830</w:t>
      </w:r>
      <w:r w:rsidR="009219A7">
        <w:rPr>
          <w:szCs w:val="24"/>
        </w:rPr>
        <w:t xml:space="preserve"> arba lygiavertis</w:t>
      </w:r>
      <w:r w:rsidR="007E4E9A" w:rsidRPr="00CD4A11">
        <w:rPr>
          <w:szCs w:val="24"/>
        </w:rPr>
        <w:t xml:space="preserve">. </w:t>
      </w:r>
      <w:r w:rsidR="00A02EC8" w:rsidRPr="00CD4A11">
        <w:rPr>
          <w:szCs w:val="24"/>
        </w:rPr>
        <w:t>Krovininiai konteineriai</w:t>
      </w:r>
      <w:r w:rsidR="007E4E9A" w:rsidRPr="00CD4A11">
        <w:rPr>
          <w:szCs w:val="24"/>
        </w:rPr>
        <w:t>. Terminologija</w:t>
      </w:r>
      <w:r w:rsidR="00A02EC8" w:rsidRPr="00CD4A11">
        <w:rPr>
          <w:szCs w:val="24"/>
        </w:rPr>
        <w:t xml:space="preserve">. </w:t>
      </w:r>
    </w:p>
    <w:p w14:paraId="67F2A6B5" w14:textId="3D1B08D9" w:rsidR="00A02EC8" w:rsidRPr="00CD4A11" w:rsidRDefault="00571687" w:rsidP="00951CE1">
      <w:pPr>
        <w:pStyle w:val="BodyText"/>
        <w:spacing w:line="360" w:lineRule="auto"/>
        <w:ind w:left="851" w:hanging="425"/>
        <w:rPr>
          <w:szCs w:val="24"/>
        </w:rPr>
      </w:pPr>
      <w:r w:rsidRPr="00CD4A11">
        <w:rPr>
          <w:szCs w:val="24"/>
        </w:rPr>
        <w:t>3</w:t>
      </w:r>
      <w:r w:rsidR="00BF39DB" w:rsidRPr="00CD4A11">
        <w:rPr>
          <w:szCs w:val="24"/>
        </w:rPr>
        <w:t>.3.</w:t>
      </w:r>
      <w:r w:rsidR="00BF39DB" w:rsidRPr="00CD4A11">
        <w:rPr>
          <w:szCs w:val="24"/>
        </w:rPr>
        <w:tab/>
      </w:r>
      <w:r w:rsidR="00AE0E2E" w:rsidRPr="00CD4A11">
        <w:rPr>
          <w:szCs w:val="24"/>
        </w:rPr>
        <w:t>ISO 1161</w:t>
      </w:r>
      <w:r w:rsidR="009219A7">
        <w:rPr>
          <w:szCs w:val="24"/>
        </w:rPr>
        <w:t xml:space="preserve"> arba lygiavertis</w:t>
      </w:r>
      <w:r w:rsidR="00A02EC8" w:rsidRPr="00CD4A11">
        <w:rPr>
          <w:szCs w:val="24"/>
        </w:rPr>
        <w:t>.</w:t>
      </w:r>
      <w:r w:rsidR="00457EAF" w:rsidRPr="00CD4A11">
        <w:rPr>
          <w:szCs w:val="24"/>
        </w:rPr>
        <w:t xml:space="preserve"> K</w:t>
      </w:r>
      <w:r w:rsidR="00AE0E2E" w:rsidRPr="00CD4A11">
        <w:rPr>
          <w:szCs w:val="24"/>
        </w:rPr>
        <w:t>rovininiai konteineriai</w:t>
      </w:r>
      <w:r w:rsidR="00457EAF" w:rsidRPr="00CD4A11">
        <w:rPr>
          <w:szCs w:val="24"/>
        </w:rPr>
        <w:t>, 1 serijos</w:t>
      </w:r>
      <w:r w:rsidR="00AE0E2E" w:rsidRPr="00CD4A11">
        <w:rPr>
          <w:szCs w:val="24"/>
        </w:rPr>
        <w:t>.</w:t>
      </w:r>
      <w:r w:rsidR="00A02EC8" w:rsidRPr="00CD4A11">
        <w:rPr>
          <w:szCs w:val="24"/>
        </w:rPr>
        <w:t xml:space="preserve"> Kampiniai </w:t>
      </w:r>
      <w:proofErr w:type="spellStart"/>
      <w:r w:rsidR="00A02EC8" w:rsidRPr="00CD4A11">
        <w:rPr>
          <w:szCs w:val="24"/>
        </w:rPr>
        <w:t>fitingai</w:t>
      </w:r>
      <w:proofErr w:type="spellEnd"/>
      <w:r w:rsidR="00A02EC8" w:rsidRPr="00CD4A11">
        <w:rPr>
          <w:szCs w:val="24"/>
        </w:rPr>
        <w:t>. Te</w:t>
      </w:r>
      <w:r w:rsidR="00AE0E2E" w:rsidRPr="00CD4A11">
        <w:rPr>
          <w:szCs w:val="24"/>
        </w:rPr>
        <w:t>chninės sąlygos</w:t>
      </w:r>
      <w:r w:rsidR="00A02EC8" w:rsidRPr="00CD4A11">
        <w:rPr>
          <w:szCs w:val="24"/>
        </w:rPr>
        <w:t xml:space="preserve">. </w:t>
      </w:r>
    </w:p>
    <w:p w14:paraId="67F2A6B6" w14:textId="20EF829F" w:rsidR="00A02EC8" w:rsidRPr="00CD4A11" w:rsidRDefault="00571687" w:rsidP="00951CE1">
      <w:pPr>
        <w:pStyle w:val="BodyText"/>
        <w:spacing w:line="360" w:lineRule="auto"/>
        <w:ind w:left="851" w:hanging="425"/>
        <w:rPr>
          <w:szCs w:val="24"/>
        </w:rPr>
      </w:pPr>
      <w:r w:rsidRPr="00CD4A11">
        <w:rPr>
          <w:szCs w:val="24"/>
        </w:rPr>
        <w:t>3</w:t>
      </w:r>
      <w:r w:rsidR="007920D8" w:rsidRPr="00CD4A11">
        <w:rPr>
          <w:szCs w:val="24"/>
        </w:rPr>
        <w:t>.4</w:t>
      </w:r>
      <w:r w:rsidR="00BF39DB" w:rsidRPr="00CD4A11">
        <w:rPr>
          <w:szCs w:val="24"/>
        </w:rPr>
        <w:t>.</w:t>
      </w:r>
      <w:r w:rsidR="00BF39DB" w:rsidRPr="00CD4A11">
        <w:rPr>
          <w:szCs w:val="24"/>
        </w:rPr>
        <w:tab/>
      </w:r>
      <w:r w:rsidR="002E7EBB" w:rsidRPr="00CD4A11">
        <w:rPr>
          <w:szCs w:val="24"/>
        </w:rPr>
        <w:t>ISO 1496-1</w:t>
      </w:r>
      <w:r w:rsidR="009219A7">
        <w:rPr>
          <w:szCs w:val="24"/>
        </w:rPr>
        <w:t xml:space="preserve"> arba lygiavertis</w:t>
      </w:r>
      <w:r w:rsidR="003C4AD1" w:rsidRPr="00CD4A11">
        <w:rPr>
          <w:szCs w:val="24"/>
        </w:rPr>
        <w:t xml:space="preserve">. Krovininiai </w:t>
      </w:r>
      <w:r w:rsidR="00FC466E" w:rsidRPr="00CD4A11">
        <w:rPr>
          <w:szCs w:val="24"/>
        </w:rPr>
        <w:t xml:space="preserve">konteineriai, </w:t>
      </w:r>
      <w:r w:rsidR="00FC5969" w:rsidRPr="00CD4A11">
        <w:rPr>
          <w:szCs w:val="24"/>
        </w:rPr>
        <w:t xml:space="preserve">1 </w:t>
      </w:r>
      <w:r w:rsidR="00FC466E" w:rsidRPr="00CD4A11">
        <w:rPr>
          <w:szCs w:val="24"/>
        </w:rPr>
        <w:t>serijos</w:t>
      </w:r>
      <w:r w:rsidR="003C4AD1" w:rsidRPr="00CD4A11">
        <w:rPr>
          <w:szCs w:val="24"/>
        </w:rPr>
        <w:t>. Specifikacija ir bandymai.</w:t>
      </w:r>
      <w:r w:rsidR="00373696" w:rsidRPr="00CD4A11">
        <w:rPr>
          <w:szCs w:val="24"/>
        </w:rPr>
        <w:t xml:space="preserve"> Universalios paskirties bendrojo naudojimo</w:t>
      </w:r>
      <w:r w:rsidR="004A7DF8" w:rsidRPr="00CD4A11">
        <w:rPr>
          <w:szCs w:val="24"/>
        </w:rPr>
        <w:t xml:space="preserve"> </w:t>
      </w:r>
      <w:r w:rsidR="002E7EBB" w:rsidRPr="00CD4A11">
        <w:rPr>
          <w:szCs w:val="24"/>
        </w:rPr>
        <w:t>konteineriai</w:t>
      </w:r>
      <w:r w:rsidR="00A02EC8" w:rsidRPr="00CD4A11">
        <w:rPr>
          <w:szCs w:val="24"/>
        </w:rPr>
        <w:t xml:space="preserve">. </w:t>
      </w:r>
    </w:p>
    <w:p w14:paraId="67F2A6B8" w14:textId="54B23128" w:rsidR="00A02EC8" w:rsidRPr="00CD4A11" w:rsidRDefault="00571687" w:rsidP="00951CE1">
      <w:pPr>
        <w:pStyle w:val="BodyText"/>
        <w:spacing w:line="360" w:lineRule="auto"/>
        <w:ind w:left="851" w:hanging="425"/>
        <w:rPr>
          <w:szCs w:val="24"/>
        </w:rPr>
      </w:pPr>
      <w:r w:rsidRPr="00CD4A11">
        <w:rPr>
          <w:szCs w:val="24"/>
        </w:rPr>
        <w:t>3</w:t>
      </w:r>
      <w:r w:rsidR="008C1CB4" w:rsidRPr="00CD4A11">
        <w:rPr>
          <w:szCs w:val="24"/>
        </w:rPr>
        <w:t>.5</w:t>
      </w:r>
      <w:r w:rsidR="00BF39DB" w:rsidRPr="00CD4A11">
        <w:rPr>
          <w:szCs w:val="24"/>
        </w:rPr>
        <w:t>.</w:t>
      </w:r>
      <w:r w:rsidR="00BF39DB" w:rsidRPr="00CD4A11">
        <w:rPr>
          <w:szCs w:val="24"/>
        </w:rPr>
        <w:tab/>
      </w:r>
      <w:r w:rsidR="00FC466E" w:rsidRPr="00CD4A11">
        <w:rPr>
          <w:szCs w:val="24"/>
        </w:rPr>
        <w:t>ISO 3874</w:t>
      </w:r>
      <w:r w:rsidR="009219A7">
        <w:rPr>
          <w:szCs w:val="24"/>
        </w:rPr>
        <w:t xml:space="preserve"> arba lygiavertis</w:t>
      </w:r>
      <w:r w:rsidR="00FC466E" w:rsidRPr="00CD4A11">
        <w:rPr>
          <w:szCs w:val="24"/>
        </w:rPr>
        <w:t xml:space="preserve">. </w:t>
      </w:r>
      <w:r w:rsidR="00A02EC8" w:rsidRPr="00CD4A11">
        <w:rPr>
          <w:szCs w:val="24"/>
        </w:rPr>
        <w:t>Krovininiai konteineriai</w:t>
      </w:r>
      <w:r w:rsidR="00FC466E" w:rsidRPr="00CD4A11">
        <w:rPr>
          <w:szCs w:val="24"/>
        </w:rPr>
        <w:t xml:space="preserve">, </w:t>
      </w:r>
      <w:r w:rsidR="00733AFA" w:rsidRPr="00CD4A11">
        <w:rPr>
          <w:szCs w:val="24"/>
        </w:rPr>
        <w:t xml:space="preserve">1 </w:t>
      </w:r>
      <w:r w:rsidR="00FC466E" w:rsidRPr="00CD4A11">
        <w:rPr>
          <w:szCs w:val="24"/>
        </w:rPr>
        <w:t>serijos. Perkėlimas ir saugus tvirtinimas</w:t>
      </w:r>
      <w:r w:rsidR="00A02EC8" w:rsidRPr="00CD4A11">
        <w:rPr>
          <w:szCs w:val="24"/>
        </w:rPr>
        <w:t xml:space="preserve">. </w:t>
      </w:r>
    </w:p>
    <w:p w14:paraId="67F2A6BB" w14:textId="378C409A" w:rsidR="00A02EC8" w:rsidRPr="00814769" w:rsidRDefault="00571687" w:rsidP="00951CE1">
      <w:pPr>
        <w:pStyle w:val="BodyText"/>
        <w:spacing w:line="360" w:lineRule="auto"/>
        <w:ind w:left="851" w:hanging="425"/>
        <w:rPr>
          <w:szCs w:val="24"/>
        </w:rPr>
      </w:pPr>
      <w:r w:rsidRPr="00CD4A11">
        <w:rPr>
          <w:szCs w:val="24"/>
        </w:rPr>
        <w:t>3</w:t>
      </w:r>
      <w:r w:rsidR="008C1CB4" w:rsidRPr="00CD4A11">
        <w:rPr>
          <w:szCs w:val="24"/>
        </w:rPr>
        <w:t>.6</w:t>
      </w:r>
      <w:r w:rsidR="00BF39DB" w:rsidRPr="00CD4A11">
        <w:rPr>
          <w:szCs w:val="24"/>
        </w:rPr>
        <w:t>.</w:t>
      </w:r>
      <w:r w:rsidR="00BF39DB" w:rsidRPr="00CD4A11">
        <w:rPr>
          <w:szCs w:val="24"/>
        </w:rPr>
        <w:tab/>
      </w:r>
      <w:r w:rsidR="005C33FA" w:rsidRPr="00CD4A11">
        <w:rPr>
          <w:szCs w:val="24"/>
        </w:rPr>
        <w:t>ISO 6346</w:t>
      </w:r>
      <w:r w:rsidR="009219A7">
        <w:rPr>
          <w:szCs w:val="24"/>
        </w:rPr>
        <w:t xml:space="preserve"> arba lygiavertis</w:t>
      </w:r>
      <w:r w:rsidR="005C33FA" w:rsidRPr="00CD4A11">
        <w:rPr>
          <w:szCs w:val="24"/>
        </w:rPr>
        <w:t>. Krovininiai</w:t>
      </w:r>
      <w:r w:rsidR="00A02EC8" w:rsidRPr="00814769">
        <w:rPr>
          <w:szCs w:val="24"/>
        </w:rPr>
        <w:t xml:space="preserve"> konteineriai. Kodavima</w:t>
      </w:r>
      <w:r w:rsidR="005C33FA" w:rsidRPr="00814769">
        <w:rPr>
          <w:szCs w:val="24"/>
        </w:rPr>
        <w:t>s, identifikavimas ir žymėjimas</w:t>
      </w:r>
      <w:r w:rsidR="00A02EC8" w:rsidRPr="00814769">
        <w:rPr>
          <w:szCs w:val="24"/>
        </w:rPr>
        <w:t xml:space="preserve">.  </w:t>
      </w:r>
    </w:p>
    <w:p w14:paraId="6AF032C5" w14:textId="0384D475" w:rsidR="007920D8" w:rsidRDefault="00571687" w:rsidP="00951CE1">
      <w:pPr>
        <w:pStyle w:val="BodyText"/>
        <w:spacing w:line="360" w:lineRule="auto"/>
        <w:ind w:left="851" w:hanging="425"/>
        <w:rPr>
          <w:b/>
          <w:szCs w:val="24"/>
        </w:rPr>
      </w:pPr>
      <w:r w:rsidRPr="00814769">
        <w:rPr>
          <w:szCs w:val="24"/>
        </w:rPr>
        <w:t>3</w:t>
      </w:r>
      <w:r w:rsidR="007E4D6A">
        <w:rPr>
          <w:szCs w:val="24"/>
        </w:rPr>
        <w:t>.7</w:t>
      </w:r>
      <w:r w:rsidR="00FE4B38" w:rsidRPr="00814769">
        <w:rPr>
          <w:szCs w:val="24"/>
        </w:rPr>
        <w:t>.</w:t>
      </w:r>
      <w:r w:rsidR="00FE4B38" w:rsidRPr="00814769">
        <w:rPr>
          <w:szCs w:val="24"/>
        </w:rPr>
        <w:tab/>
        <w:t>1972 m. Tarptautinė konvencija dėl saugių konteinerių ( C.S.C. ).</w:t>
      </w:r>
      <w:r w:rsidR="00CC627B" w:rsidRPr="00814769">
        <w:rPr>
          <w:szCs w:val="24"/>
        </w:rPr>
        <w:t xml:space="preserve"> </w:t>
      </w:r>
    </w:p>
    <w:p w14:paraId="08D914DB" w14:textId="77777777" w:rsidR="00A1495F" w:rsidRPr="00814769" w:rsidRDefault="00A1495F" w:rsidP="009C592C">
      <w:pPr>
        <w:pStyle w:val="BodyText"/>
        <w:spacing w:line="360" w:lineRule="auto"/>
        <w:rPr>
          <w:szCs w:val="24"/>
        </w:rPr>
      </w:pPr>
    </w:p>
    <w:p w14:paraId="3EDE62B4" w14:textId="77777777" w:rsidR="009C592C" w:rsidRDefault="00571687" w:rsidP="009C592C">
      <w:pPr>
        <w:pStyle w:val="BodyText"/>
        <w:spacing w:line="360" w:lineRule="auto"/>
        <w:ind w:left="720" w:hanging="294"/>
        <w:rPr>
          <w:szCs w:val="24"/>
        </w:rPr>
      </w:pPr>
      <w:r w:rsidRPr="00814769">
        <w:rPr>
          <w:b/>
          <w:szCs w:val="24"/>
        </w:rPr>
        <w:t>4</w:t>
      </w:r>
      <w:r w:rsidR="00C16531" w:rsidRPr="00814769">
        <w:rPr>
          <w:b/>
          <w:szCs w:val="24"/>
        </w:rPr>
        <w:t xml:space="preserve">. </w:t>
      </w:r>
      <w:r w:rsidR="00C16531" w:rsidRPr="00814769">
        <w:rPr>
          <w:b/>
          <w:szCs w:val="24"/>
        </w:rPr>
        <w:tab/>
      </w:r>
      <w:r w:rsidR="004A7B76" w:rsidRPr="00814769">
        <w:rPr>
          <w:b/>
          <w:szCs w:val="24"/>
        </w:rPr>
        <w:t>Dažymas.</w:t>
      </w:r>
      <w:r w:rsidR="00F22B99" w:rsidRPr="00814769">
        <w:rPr>
          <w:b/>
          <w:szCs w:val="24"/>
        </w:rPr>
        <w:t xml:space="preserve"> </w:t>
      </w:r>
      <w:r w:rsidR="00F22B99" w:rsidRPr="00814769">
        <w:rPr>
          <w:szCs w:val="24"/>
        </w:rPr>
        <w:t xml:space="preserve"> </w:t>
      </w:r>
    </w:p>
    <w:p w14:paraId="0F9749E7" w14:textId="32FFA0E5" w:rsidR="0051564E" w:rsidRDefault="009C592C" w:rsidP="0051564E">
      <w:pPr>
        <w:pStyle w:val="BodyText"/>
        <w:spacing w:line="360" w:lineRule="auto"/>
        <w:ind w:left="851" w:hanging="425"/>
        <w:rPr>
          <w:szCs w:val="24"/>
        </w:rPr>
      </w:pPr>
      <w:r>
        <w:rPr>
          <w:szCs w:val="24"/>
        </w:rPr>
        <w:t xml:space="preserve">4.1. </w:t>
      </w:r>
      <w:r w:rsidR="00997021" w:rsidRPr="00997021">
        <w:rPr>
          <w:szCs w:val="24"/>
        </w:rPr>
        <w:t xml:space="preserve">Konteinerio išorė turi būti </w:t>
      </w:r>
      <w:r w:rsidR="00B35165">
        <w:rPr>
          <w:szCs w:val="24"/>
        </w:rPr>
        <w:t xml:space="preserve">nudažyta balta spalva - </w:t>
      </w:r>
      <w:r w:rsidR="00BD0351">
        <w:rPr>
          <w:szCs w:val="24"/>
        </w:rPr>
        <w:t>RAL 9016</w:t>
      </w:r>
      <w:r w:rsidR="0077029A">
        <w:rPr>
          <w:szCs w:val="24"/>
        </w:rPr>
        <w:t xml:space="preserve"> arba</w:t>
      </w:r>
      <w:r w:rsidR="00997021" w:rsidRPr="00997021">
        <w:rPr>
          <w:szCs w:val="24"/>
        </w:rPr>
        <w:t xml:space="preserve"> RAL 9010</w:t>
      </w:r>
      <w:r w:rsidR="00B35165">
        <w:rPr>
          <w:szCs w:val="24"/>
        </w:rPr>
        <w:t>,</w:t>
      </w:r>
      <w:r w:rsidR="00997021" w:rsidRPr="00997021">
        <w:rPr>
          <w:szCs w:val="24"/>
        </w:rPr>
        <w:t xml:space="preserve"> arba</w:t>
      </w:r>
      <w:r w:rsidR="003C1389">
        <w:rPr>
          <w:szCs w:val="24"/>
        </w:rPr>
        <w:t xml:space="preserve"> pagal</w:t>
      </w:r>
      <w:r w:rsidR="00B35165">
        <w:rPr>
          <w:szCs w:val="24"/>
        </w:rPr>
        <w:t xml:space="preserve"> kitą lygiavertį </w:t>
      </w:r>
      <w:proofErr w:type="spellStart"/>
      <w:r w:rsidR="00B35165">
        <w:rPr>
          <w:szCs w:val="24"/>
        </w:rPr>
        <w:t>spalvyną</w:t>
      </w:r>
      <w:proofErr w:type="spellEnd"/>
      <w:r w:rsidR="00997021" w:rsidRPr="00997021">
        <w:rPr>
          <w:szCs w:val="24"/>
        </w:rPr>
        <w:t xml:space="preserve">. </w:t>
      </w:r>
      <w:r w:rsidR="0081089B" w:rsidRPr="00814769">
        <w:rPr>
          <w:szCs w:val="24"/>
        </w:rPr>
        <w:t>Plieno paviršiaus</w:t>
      </w:r>
      <w:r w:rsidR="00715D00" w:rsidRPr="00814769">
        <w:rPr>
          <w:szCs w:val="24"/>
        </w:rPr>
        <w:t xml:space="preserve"> </w:t>
      </w:r>
      <w:r w:rsidR="00CA1D75" w:rsidRPr="00814769">
        <w:rPr>
          <w:szCs w:val="24"/>
        </w:rPr>
        <w:t xml:space="preserve">paruošimui ir padengimui </w:t>
      </w:r>
      <w:r w:rsidR="005B784B" w:rsidRPr="00814769">
        <w:rPr>
          <w:szCs w:val="24"/>
        </w:rPr>
        <w:t xml:space="preserve">nuo korozijos turi būti </w:t>
      </w:r>
      <w:r w:rsidR="00CA1D75" w:rsidRPr="00814769">
        <w:rPr>
          <w:szCs w:val="24"/>
        </w:rPr>
        <w:t>parinkta</w:t>
      </w:r>
      <w:r w:rsidR="005B784B" w:rsidRPr="00814769">
        <w:rPr>
          <w:szCs w:val="24"/>
        </w:rPr>
        <w:t xml:space="preserve"> </w:t>
      </w:r>
      <w:r w:rsidR="00CA1D75" w:rsidRPr="00814769">
        <w:rPr>
          <w:szCs w:val="24"/>
        </w:rPr>
        <w:t xml:space="preserve">tokia dažymo sistema, </w:t>
      </w:r>
      <w:r w:rsidR="00CE0C23" w:rsidRPr="00814769">
        <w:rPr>
          <w:szCs w:val="24"/>
        </w:rPr>
        <w:t>kuri</w:t>
      </w:r>
      <w:r w:rsidR="00CA1D75" w:rsidRPr="00814769">
        <w:rPr>
          <w:szCs w:val="24"/>
        </w:rPr>
        <w:t xml:space="preserve"> užtikrintų </w:t>
      </w:r>
      <w:r w:rsidR="0051564E" w:rsidRPr="0051564E">
        <w:rPr>
          <w:szCs w:val="24"/>
        </w:rPr>
        <w:t>ne mažesnę kaip H (</w:t>
      </w:r>
      <w:proofErr w:type="spellStart"/>
      <w:r w:rsidR="0051564E" w:rsidRPr="0051564E">
        <w:rPr>
          <w:szCs w:val="24"/>
        </w:rPr>
        <w:t>High</w:t>
      </w:r>
      <w:proofErr w:type="spellEnd"/>
      <w:r w:rsidR="0051564E" w:rsidRPr="0051564E">
        <w:rPr>
          <w:szCs w:val="24"/>
        </w:rPr>
        <w:t xml:space="preserve">) ilgaamžiškumo kategoriją C3 </w:t>
      </w:r>
      <w:proofErr w:type="spellStart"/>
      <w:r w:rsidR="0051564E" w:rsidRPr="0051564E">
        <w:rPr>
          <w:szCs w:val="24"/>
        </w:rPr>
        <w:t>korozinėje</w:t>
      </w:r>
      <w:proofErr w:type="spellEnd"/>
      <w:r w:rsidR="0051564E" w:rsidRPr="0051564E">
        <w:rPr>
          <w:szCs w:val="24"/>
        </w:rPr>
        <w:t xml:space="preserve"> aplinkoje pagal ISO 12944 arba lygiaverčio standarto reikalavimus.</w:t>
      </w:r>
    </w:p>
    <w:p w14:paraId="3062560A" w14:textId="1B55A0A4" w:rsidR="00B35165" w:rsidRPr="00B35165" w:rsidRDefault="00B35165" w:rsidP="00B35165">
      <w:pPr>
        <w:pStyle w:val="BodyText"/>
        <w:spacing w:line="360" w:lineRule="auto"/>
        <w:ind w:left="851" w:hanging="425"/>
        <w:rPr>
          <w:szCs w:val="24"/>
        </w:rPr>
      </w:pPr>
      <w:r>
        <w:rPr>
          <w:szCs w:val="24"/>
        </w:rPr>
        <w:lastRenderedPageBreak/>
        <w:t xml:space="preserve">        </w:t>
      </w:r>
      <w:r w:rsidRPr="00B35165">
        <w:rPr>
          <w:szCs w:val="24"/>
        </w:rPr>
        <w:t xml:space="preserve">Dažymo sistema turi būti sudaryta iš ne mažiau </w:t>
      </w:r>
      <w:r>
        <w:rPr>
          <w:szCs w:val="24"/>
        </w:rPr>
        <w:t>kaip trijų funkcinių sluoksnių:</w:t>
      </w:r>
    </w:p>
    <w:p w14:paraId="478B8783" w14:textId="0FF5CF2D" w:rsidR="00B35165" w:rsidRPr="00B35165" w:rsidRDefault="00B35165" w:rsidP="00B35165">
      <w:pPr>
        <w:pStyle w:val="BodyText"/>
        <w:numPr>
          <w:ilvl w:val="0"/>
          <w:numId w:val="14"/>
        </w:numPr>
        <w:spacing w:line="360" w:lineRule="auto"/>
        <w:rPr>
          <w:szCs w:val="24"/>
        </w:rPr>
      </w:pPr>
      <w:r w:rsidRPr="00B35165">
        <w:rPr>
          <w:szCs w:val="24"/>
        </w:rPr>
        <w:t>cinko turinčio epoksidinio grunto;</w:t>
      </w:r>
    </w:p>
    <w:p w14:paraId="4EDA8A2D" w14:textId="684371AA" w:rsidR="00B35165" w:rsidRPr="00B35165" w:rsidRDefault="00B35165" w:rsidP="00B35165">
      <w:pPr>
        <w:pStyle w:val="BodyText"/>
        <w:numPr>
          <w:ilvl w:val="0"/>
          <w:numId w:val="14"/>
        </w:numPr>
        <w:spacing w:line="360" w:lineRule="auto"/>
        <w:rPr>
          <w:szCs w:val="24"/>
        </w:rPr>
      </w:pPr>
      <w:r w:rsidRPr="00B35165">
        <w:rPr>
          <w:szCs w:val="24"/>
        </w:rPr>
        <w:t>epoksidinio arba akrilinio tarpinio sluoksnio;</w:t>
      </w:r>
    </w:p>
    <w:p w14:paraId="1079FDC7" w14:textId="034AA83C" w:rsidR="00B35165" w:rsidRPr="00B35165" w:rsidRDefault="00B35165" w:rsidP="00B35165">
      <w:pPr>
        <w:pStyle w:val="BodyText"/>
        <w:numPr>
          <w:ilvl w:val="0"/>
          <w:numId w:val="14"/>
        </w:numPr>
        <w:spacing w:line="360" w:lineRule="auto"/>
        <w:rPr>
          <w:szCs w:val="24"/>
        </w:rPr>
      </w:pPr>
      <w:r w:rsidRPr="00B35165">
        <w:rPr>
          <w:szCs w:val="24"/>
        </w:rPr>
        <w:t>akrilinio arba kitos technologiškai lygiavertės paskirties viršutinio sluoksnio.</w:t>
      </w:r>
    </w:p>
    <w:p w14:paraId="39FAE3F5" w14:textId="7C10D3AA" w:rsidR="0051564E" w:rsidRPr="0051564E" w:rsidRDefault="00B35165" w:rsidP="00B35165">
      <w:pPr>
        <w:pStyle w:val="BodyText"/>
        <w:spacing w:line="360" w:lineRule="auto"/>
        <w:ind w:left="851" w:hanging="425"/>
        <w:rPr>
          <w:szCs w:val="24"/>
        </w:rPr>
      </w:pPr>
      <w:r>
        <w:rPr>
          <w:szCs w:val="24"/>
        </w:rPr>
        <w:t xml:space="preserve">       </w:t>
      </w:r>
      <w:r w:rsidRPr="00B35165">
        <w:rPr>
          <w:szCs w:val="24"/>
        </w:rPr>
        <w:t>Reikalaujama dažymo sistema gali būti įgyvendinta naudojant kitokios cheminės sudėties dažų produktus, jeigu Tiekėjas įrodo, kad jų techninės ir eksploatacinės savybės yra lygiavertės arba geresnės už šioje techninėje specifikacijoje nurodytos dažymo sistemos savybes ir kad visa sistema atitinka ISO 12944 arba lygiaverčio standarto reikalavimus, taikomus C3-H kategorijai.</w:t>
      </w:r>
    </w:p>
    <w:p w14:paraId="39D3E9EF" w14:textId="3B50D8B1" w:rsidR="0051564E" w:rsidRDefault="00B35165" w:rsidP="0051564E">
      <w:pPr>
        <w:pStyle w:val="BodyText"/>
        <w:spacing w:line="360" w:lineRule="auto"/>
        <w:ind w:left="851" w:hanging="425"/>
      </w:pPr>
      <w:r>
        <w:rPr>
          <w:szCs w:val="24"/>
        </w:rPr>
        <w:t xml:space="preserve">       </w:t>
      </w:r>
      <w:r w:rsidR="0051564E" w:rsidRPr="0051564E">
        <w:rPr>
          <w:szCs w:val="24"/>
        </w:rPr>
        <w:t xml:space="preserve">Tiekėjas turi pateikti naudojamos dažymo sistemos techninį aprašymą arba dažų gamintojo dokumentą, kuriame būtų nurodyta dažymo sistemos sudėtis, </w:t>
      </w:r>
      <w:r w:rsidRPr="00B35165">
        <w:rPr>
          <w:szCs w:val="24"/>
        </w:rPr>
        <w:t>kiekvieno da</w:t>
      </w:r>
      <w:r>
        <w:rPr>
          <w:szCs w:val="24"/>
        </w:rPr>
        <w:t xml:space="preserve">žų sluoksnio paskirtis ir tipas, </w:t>
      </w:r>
      <w:r w:rsidRPr="00B35165">
        <w:rPr>
          <w:szCs w:val="24"/>
        </w:rPr>
        <w:t>faktinis kiekvieno sluoksnio sausos plėvelės storis</w:t>
      </w:r>
      <w:r>
        <w:rPr>
          <w:szCs w:val="24"/>
        </w:rPr>
        <w:t xml:space="preserve">, </w:t>
      </w:r>
      <w:r w:rsidRPr="00B35165">
        <w:rPr>
          <w:szCs w:val="24"/>
        </w:rPr>
        <w:t>bendras dažymo sistemos sausos plėvelės storis</w:t>
      </w:r>
      <w:r>
        <w:rPr>
          <w:szCs w:val="24"/>
        </w:rPr>
        <w:t xml:space="preserve"> </w:t>
      </w:r>
      <w:r w:rsidR="0051564E" w:rsidRPr="0051564E">
        <w:rPr>
          <w:szCs w:val="24"/>
        </w:rPr>
        <w:t>ir atitiktis reikalaujamai ISO 12944 arba lygiaverčio standarto kategorijai.</w:t>
      </w:r>
      <w:r w:rsidR="00423403">
        <w:t xml:space="preserve"> </w:t>
      </w:r>
    </w:p>
    <w:p w14:paraId="67F2A6C1" w14:textId="48D4589A" w:rsidR="00A02EC8" w:rsidRPr="00814769" w:rsidRDefault="00571687" w:rsidP="00755BEF">
      <w:pPr>
        <w:pStyle w:val="BodyText"/>
        <w:spacing w:line="360" w:lineRule="auto"/>
        <w:ind w:left="851" w:hanging="425"/>
        <w:rPr>
          <w:szCs w:val="24"/>
        </w:rPr>
      </w:pPr>
      <w:r w:rsidRPr="00814769">
        <w:rPr>
          <w:szCs w:val="24"/>
        </w:rPr>
        <w:t>4</w:t>
      </w:r>
      <w:r w:rsidR="00755BEF">
        <w:rPr>
          <w:szCs w:val="24"/>
        </w:rPr>
        <w:t>.2</w:t>
      </w:r>
      <w:r w:rsidR="0051564E">
        <w:rPr>
          <w:szCs w:val="24"/>
        </w:rPr>
        <w:t xml:space="preserve">. </w:t>
      </w:r>
      <w:r w:rsidR="00755BEF" w:rsidRPr="00755BEF">
        <w:rPr>
          <w:szCs w:val="24"/>
        </w:rPr>
        <w:t xml:space="preserve">Tiekėjas, Pirkėjui pareikalavus, turi pateikti dažų dangos storio matavimo protokolą. Dangos </w:t>
      </w:r>
      <w:r w:rsidR="007E4D6A">
        <w:rPr>
          <w:szCs w:val="24"/>
        </w:rPr>
        <w:t xml:space="preserve"> </w:t>
      </w:r>
      <w:r w:rsidR="00755BEF" w:rsidRPr="00755BEF">
        <w:rPr>
          <w:szCs w:val="24"/>
        </w:rPr>
        <w:t>storis turi būti nustatomas pagal ISO 2808 arba lygiavertį standartą.</w:t>
      </w:r>
    </w:p>
    <w:p w14:paraId="42D61D6C" w14:textId="009BDFA5" w:rsidR="000B4B35" w:rsidRPr="000B4B35" w:rsidRDefault="00571687" w:rsidP="000B4B35">
      <w:pPr>
        <w:pStyle w:val="BodyText"/>
        <w:spacing w:line="360" w:lineRule="auto"/>
        <w:ind w:left="851" w:hanging="425"/>
        <w:rPr>
          <w:szCs w:val="24"/>
        </w:rPr>
      </w:pPr>
      <w:r w:rsidRPr="00814769">
        <w:rPr>
          <w:szCs w:val="24"/>
        </w:rPr>
        <w:t>4</w:t>
      </w:r>
      <w:r w:rsidR="00755BEF">
        <w:rPr>
          <w:szCs w:val="24"/>
        </w:rPr>
        <w:t>.3</w:t>
      </w:r>
      <w:r w:rsidR="003A2665" w:rsidRPr="00814769">
        <w:rPr>
          <w:szCs w:val="24"/>
        </w:rPr>
        <w:t>.</w:t>
      </w:r>
      <w:r w:rsidR="00FC2CCF">
        <w:rPr>
          <w:szCs w:val="24"/>
        </w:rPr>
        <w:t xml:space="preserve"> </w:t>
      </w:r>
      <w:r w:rsidR="00B35165">
        <w:rPr>
          <w:szCs w:val="24"/>
        </w:rPr>
        <w:t xml:space="preserve">Konteinerio </w:t>
      </w:r>
      <w:r w:rsidR="000B4B35" w:rsidRPr="000B4B35">
        <w:rPr>
          <w:szCs w:val="24"/>
        </w:rPr>
        <w:t xml:space="preserve">konstrukcinių metalinių dalių </w:t>
      </w:r>
      <w:r w:rsidR="00BB06D4">
        <w:rPr>
          <w:szCs w:val="24"/>
        </w:rPr>
        <w:t xml:space="preserve">išoriniai </w:t>
      </w:r>
      <w:bookmarkStart w:id="0" w:name="_GoBack"/>
      <w:bookmarkEnd w:id="0"/>
      <w:r w:rsidR="000B4B35" w:rsidRPr="000B4B35">
        <w:rPr>
          <w:szCs w:val="24"/>
        </w:rPr>
        <w:t xml:space="preserve">paviršiai turi būti apsaugoti nuo korozijos daugiasluoksne antikorozine dažymo sistema. Dažymo sistema turi būti tinkama konteinerių eksploatacijai ir atitikti ISO 12944 arba lygiaverčio standarto reikalavimus, taikomus C3 </w:t>
      </w:r>
      <w:proofErr w:type="spellStart"/>
      <w:r w:rsidR="000B4B35" w:rsidRPr="000B4B35">
        <w:rPr>
          <w:szCs w:val="24"/>
        </w:rPr>
        <w:t>korozinei</w:t>
      </w:r>
      <w:proofErr w:type="spellEnd"/>
      <w:r w:rsidR="000B4B35" w:rsidRPr="000B4B35">
        <w:rPr>
          <w:szCs w:val="24"/>
        </w:rPr>
        <w:t xml:space="preserve"> aplinkai ir ne mažesnei kaip H (</w:t>
      </w:r>
      <w:proofErr w:type="spellStart"/>
      <w:r w:rsidR="000B4B35" w:rsidRPr="000B4B35">
        <w:rPr>
          <w:szCs w:val="24"/>
        </w:rPr>
        <w:t>H</w:t>
      </w:r>
      <w:r w:rsidR="000B4B35">
        <w:rPr>
          <w:szCs w:val="24"/>
        </w:rPr>
        <w:t>igh</w:t>
      </w:r>
      <w:proofErr w:type="spellEnd"/>
      <w:r w:rsidR="000B4B35">
        <w:rPr>
          <w:szCs w:val="24"/>
        </w:rPr>
        <w:t xml:space="preserve">) ilgaamžiškumo kategorijai. </w:t>
      </w:r>
      <w:r w:rsidR="000B4B35" w:rsidRPr="000B4B35">
        <w:rPr>
          <w:szCs w:val="24"/>
        </w:rPr>
        <w:t>Konteinerio išorinių paviršių apsauginės dangos sausos plėvelės bendras storis turi būti ne mažesnis kaip 110 µm, o dažymo sistemą turi sudaryti ne mažiau kaip šie sluoksniai:</w:t>
      </w:r>
    </w:p>
    <w:p w14:paraId="2B339034" w14:textId="77777777" w:rsidR="000B4B35" w:rsidRPr="000B4B35" w:rsidRDefault="000B4B35" w:rsidP="000B4B35">
      <w:pPr>
        <w:pStyle w:val="BodyText"/>
        <w:spacing w:line="360" w:lineRule="auto"/>
        <w:ind w:left="851" w:hanging="425"/>
        <w:rPr>
          <w:szCs w:val="24"/>
        </w:rPr>
      </w:pPr>
      <w:r w:rsidRPr="000B4B35">
        <w:rPr>
          <w:szCs w:val="24"/>
        </w:rPr>
        <w:t>•</w:t>
      </w:r>
      <w:r w:rsidRPr="000B4B35">
        <w:rPr>
          <w:szCs w:val="24"/>
        </w:rPr>
        <w:tab/>
        <w:t>cinko turintis epoksidinis gruntas – ne mažiau kaip 30 µm bendro storio;</w:t>
      </w:r>
    </w:p>
    <w:p w14:paraId="742FD7CE" w14:textId="77777777" w:rsidR="000B4B35" w:rsidRPr="000B4B35" w:rsidRDefault="000B4B35" w:rsidP="000B4B35">
      <w:pPr>
        <w:pStyle w:val="BodyText"/>
        <w:spacing w:line="360" w:lineRule="auto"/>
        <w:ind w:left="851" w:hanging="425"/>
        <w:rPr>
          <w:szCs w:val="24"/>
        </w:rPr>
      </w:pPr>
      <w:r w:rsidRPr="000B4B35">
        <w:rPr>
          <w:szCs w:val="24"/>
        </w:rPr>
        <w:t>•</w:t>
      </w:r>
      <w:r w:rsidRPr="000B4B35">
        <w:rPr>
          <w:szCs w:val="24"/>
        </w:rPr>
        <w:tab/>
        <w:t>tarpinis epoksidinis arba akrilinis sluoksnis – ne mažiau kaip 40 µm;</w:t>
      </w:r>
    </w:p>
    <w:p w14:paraId="6A76ED86" w14:textId="1F1521FF" w:rsidR="000B4B35" w:rsidRPr="000B4B35" w:rsidRDefault="000B4B35" w:rsidP="000B4B35">
      <w:pPr>
        <w:pStyle w:val="BodyText"/>
        <w:spacing w:line="360" w:lineRule="auto"/>
        <w:ind w:left="851" w:hanging="425"/>
        <w:rPr>
          <w:szCs w:val="24"/>
        </w:rPr>
      </w:pPr>
      <w:r w:rsidRPr="000B4B35">
        <w:rPr>
          <w:szCs w:val="24"/>
        </w:rPr>
        <w:t>•</w:t>
      </w:r>
      <w:r w:rsidRPr="000B4B35">
        <w:rPr>
          <w:szCs w:val="24"/>
        </w:rPr>
        <w:tab/>
        <w:t>viršutinis akrilinis dažų sl</w:t>
      </w:r>
      <w:r>
        <w:rPr>
          <w:szCs w:val="24"/>
        </w:rPr>
        <w:t>uoksnis – ne mažiau kaip 40 µm.</w:t>
      </w:r>
    </w:p>
    <w:p w14:paraId="0FAF2EEB" w14:textId="082259E1" w:rsidR="003A2665" w:rsidRDefault="000B4B35" w:rsidP="003D7EFA">
      <w:pPr>
        <w:pStyle w:val="BodyText"/>
        <w:spacing w:line="360" w:lineRule="auto"/>
        <w:ind w:left="851" w:hanging="425"/>
        <w:rPr>
          <w:szCs w:val="24"/>
        </w:rPr>
      </w:pPr>
      <w:r>
        <w:rPr>
          <w:szCs w:val="24"/>
        </w:rPr>
        <w:t xml:space="preserve">       </w:t>
      </w:r>
      <w:r w:rsidR="003D7EFA" w:rsidRPr="003D7EFA">
        <w:rPr>
          <w:szCs w:val="24"/>
        </w:rPr>
        <w:t>Leidžiama naudoti kitokią dažymo sistemą, jeigu ji yra lygiavertė arba geresnė pagal apsaugines ir eksploatacines savybes bei jos tinkamumas pagrįstas gamintojo techniniais dokumentais.</w:t>
      </w:r>
    </w:p>
    <w:p w14:paraId="1EFA8FE4" w14:textId="77777777" w:rsidR="003D7EFA" w:rsidRPr="003D7EFA" w:rsidRDefault="003D7EFA" w:rsidP="003D7EFA">
      <w:pPr>
        <w:pStyle w:val="BodyText"/>
        <w:spacing w:line="360" w:lineRule="auto"/>
        <w:ind w:left="851" w:hanging="425"/>
        <w:rPr>
          <w:szCs w:val="24"/>
        </w:rPr>
      </w:pPr>
      <w:r>
        <w:rPr>
          <w:szCs w:val="24"/>
        </w:rPr>
        <w:t xml:space="preserve">4.4. </w:t>
      </w:r>
      <w:r w:rsidRPr="003D7EFA">
        <w:rPr>
          <w:szCs w:val="24"/>
        </w:rPr>
        <w:t>Konteinerio vidinių paviršių apsauginės dangos sausos plėvelės bendras storis turi būti ne mažesnis kaip 80 µm, o dažymo sistemą turi sudaryti ne mažiau kaip šie sluoksniai:</w:t>
      </w:r>
    </w:p>
    <w:p w14:paraId="0D6EED55" w14:textId="77777777" w:rsidR="003D7EFA" w:rsidRPr="003D7EFA" w:rsidRDefault="003D7EFA" w:rsidP="003D7EFA">
      <w:pPr>
        <w:pStyle w:val="BodyText"/>
        <w:spacing w:line="360" w:lineRule="auto"/>
        <w:ind w:left="851" w:hanging="425"/>
        <w:rPr>
          <w:szCs w:val="24"/>
        </w:rPr>
      </w:pPr>
      <w:r w:rsidRPr="003D7EFA">
        <w:rPr>
          <w:szCs w:val="24"/>
        </w:rPr>
        <w:t>•</w:t>
      </w:r>
      <w:r w:rsidRPr="003D7EFA">
        <w:rPr>
          <w:szCs w:val="24"/>
        </w:rPr>
        <w:tab/>
        <w:t>cinko turintis epoksidinis gruntas – ne mažiau kaip 30 µm bendro storio;</w:t>
      </w:r>
    </w:p>
    <w:p w14:paraId="00C485DA" w14:textId="73937EA3" w:rsidR="003D7EFA" w:rsidRDefault="003D7EFA" w:rsidP="003D7EFA">
      <w:pPr>
        <w:pStyle w:val="BodyText"/>
        <w:spacing w:line="360" w:lineRule="auto"/>
        <w:ind w:left="851" w:hanging="425"/>
        <w:rPr>
          <w:szCs w:val="24"/>
        </w:rPr>
      </w:pPr>
      <w:r w:rsidRPr="003D7EFA">
        <w:rPr>
          <w:szCs w:val="24"/>
        </w:rPr>
        <w:t>•</w:t>
      </w:r>
      <w:r w:rsidRPr="003D7EFA">
        <w:rPr>
          <w:szCs w:val="24"/>
        </w:rPr>
        <w:tab/>
        <w:t>epoksidinis arba akrilinis viršutinis sluoksnis – ne mažiau kaip 50 µm.</w:t>
      </w:r>
    </w:p>
    <w:p w14:paraId="131DCA2C" w14:textId="044AE598" w:rsidR="003D7EFA" w:rsidRPr="00814769" w:rsidRDefault="003D7EFA" w:rsidP="003D7EFA">
      <w:pPr>
        <w:pStyle w:val="BodyText"/>
        <w:spacing w:line="360" w:lineRule="auto"/>
        <w:ind w:left="851" w:hanging="425"/>
        <w:rPr>
          <w:szCs w:val="24"/>
        </w:rPr>
      </w:pPr>
      <w:r>
        <w:rPr>
          <w:szCs w:val="24"/>
        </w:rPr>
        <w:t xml:space="preserve">       </w:t>
      </w:r>
      <w:r w:rsidRPr="003D7EFA">
        <w:rPr>
          <w:szCs w:val="24"/>
        </w:rPr>
        <w:t>Leidžiama naudoti kitokią dažymo sistemą, jeigu ji yra lygiavertė arba geresnė pagal apsaugines ir eksploatacines savybes bei jos tinkamumas pagrįstas gamintojo techniniais dokumentais.</w:t>
      </w:r>
    </w:p>
    <w:p w14:paraId="30EB2886" w14:textId="113D89DD" w:rsidR="000B4B35" w:rsidRDefault="00571687" w:rsidP="000B4B35">
      <w:pPr>
        <w:pStyle w:val="BodyText"/>
        <w:spacing w:line="360" w:lineRule="auto"/>
        <w:ind w:left="851" w:hanging="425"/>
      </w:pPr>
      <w:r w:rsidRPr="00814769">
        <w:rPr>
          <w:szCs w:val="24"/>
        </w:rPr>
        <w:t>4</w:t>
      </w:r>
      <w:r w:rsidR="003D7EFA">
        <w:rPr>
          <w:szCs w:val="24"/>
        </w:rPr>
        <w:t>.5</w:t>
      </w:r>
      <w:r w:rsidR="006E3E26" w:rsidRPr="00814769">
        <w:rPr>
          <w:szCs w:val="24"/>
        </w:rPr>
        <w:t xml:space="preserve">. </w:t>
      </w:r>
      <w:r w:rsidR="000B4B35">
        <w:t xml:space="preserve">Konteinerio grindų metaliniai konstrukciniai elementai iš išorės (apatinė konteinerio </w:t>
      </w:r>
      <w:r w:rsidR="003D7EFA">
        <w:t xml:space="preserve"> </w:t>
      </w:r>
      <w:r w:rsidR="000B4B35">
        <w:t xml:space="preserve">konstrukcija) turi būti apsaugoti sustiprinta antikorozine dažymo sistema, tinkama </w:t>
      </w:r>
      <w:r w:rsidR="000B4B35">
        <w:lastRenderedPageBreak/>
        <w:t xml:space="preserve">eksploatacijai C4 </w:t>
      </w:r>
      <w:proofErr w:type="spellStart"/>
      <w:r w:rsidR="000B4B35">
        <w:t>k</w:t>
      </w:r>
      <w:r w:rsidR="000B4B35">
        <w:t>orozinėje</w:t>
      </w:r>
      <w:proofErr w:type="spellEnd"/>
      <w:r w:rsidR="000B4B35">
        <w:t xml:space="preserve"> aplinkoje. </w:t>
      </w:r>
      <w:r w:rsidR="000B4B35">
        <w:t>Bendras sausos apsauginės dangos plėvelės storis turi būti ne mažesnis kaip 230 µm, o dažymo sistemą turi sudaryti ne mažiau kaip šie sluoksniai:</w:t>
      </w:r>
    </w:p>
    <w:p w14:paraId="487E7458" w14:textId="77777777" w:rsidR="000B4B35" w:rsidRDefault="000B4B35" w:rsidP="000B4B35">
      <w:pPr>
        <w:pStyle w:val="BodyText"/>
        <w:spacing w:line="360" w:lineRule="auto"/>
        <w:ind w:left="851" w:hanging="425"/>
      </w:pPr>
      <w:r>
        <w:t>•</w:t>
      </w:r>
      <w:r>
        <w:tab/>
        <w:t>cinko turintis epoksidinis gruntas – ne mažiau kaip 30 µm bendro storio;</w:t>
      </w:r>
    </w:p>
    <w:p w14:paraId="40EB2403" w14:textId="364241BD" w:rsidR="006D19A0" w:rsidRDefault="000B4B35" w:rsidP="000B4B35">
      <w:pPr>
        <w:pStyle w:val="BodyText"/>
        <w:spacing w:line="360" w:lineRule="auto"/>
        <w:ind w:left="851" w:hanging="425"/>
      </w:pPr>
      <w:r>
        <w:t>•</w:t>
      </w:r>
      <w:r>
        <w:tab/>
        <w:t>sustiprintas apatinis apsauginis sluoksnis – ne mažiau kaip 200 µm.</w:t>
      </w:r>
    </w:p>
    <w:p w14:paraId="7A5BDA82" w14:textId="5D227AE8" w:rsidR="003D7EFA" w:rsidRDefault="003D7EFA" w:rsidP="000B4B35">
      <w:pPr>
        <w:pStyle w:val="BodyText"/>
        <w:spacing w:line="360" w:lineRule="auto"/>
        <w:ind w:left="851" w:hanging="425"/>
      </w:pPr>
      <w:r>
        <w:t xml:space="preserve">       </w:t>
      </w:r>
      <w:r w:rsidRPr="003D7EFA">
        <w:t xml:space="preserve">Leidžiama naudoti kitokios technologinės ar cheminės sudėties dažymo sistemą, jeigu ji užtikrina ne mažesnę apsaugą ir ilgaamžiškumą nei šioje specifikacijoje nurodyta sistema ir atitinka C4 </w:t>
      </w:r>
      <w:proofErr w:type="spellStart"/>
      <w:r w:rsidRPr="003D7EFA">
        <w:t>korozinei</w:t>
      </w:r>
      <w:proofErr w:type="spellEnd"/>
      <w:r w:rsidRPr="003D7EFA">
        <w:t xml:space="preserve"> aplinkai taikomus ISO 12944 arba lygiaverčio standarto reikalavimus.</w:t>
      </w:r>
    </w:p>
    <w:p w14:paraId="2259FF86" w14:textId="0CB8C405" w:rsidR="003D7EFA" w:rsidRDefault="00CE7540" w:rsidP="000B4B35">
      <w:pPr>
        <w:pStyle w:val="BodyText"/>
        <w:spacing w:line="360" w:lineRule="auto"/>
        <w:ind w:left="851" w:hanging="425"/>
      </w:pPr>
      <w:r>
        <w:t>4.6</w:t>
      </w:r>
      <w:r w:rsidR="003D7EFA">
        <w:t xml:space="preserve">. </w:t>
      </w:r>
      <w:r w:rsidR="003D7EFA" w:rsidRPr="003D7EFA">
        <w:t>Tiekėjas, siūlantis lygiavertę dažymo sistemą, turi pateikti dokumentus, pagrindžiančius jos lygiavertiškumą.</w:t>
      </w:r>
      <w:r w:rsidR="003D7EFA">
        <w:t xml:space="preserve"> </w:t>
      </w:r>
      <w:r w:rsidR="003D7EFA" w:rsidRPr="003D7EFA">
        <w:t>Lygiaverte dažymo sistema laikoma tokia sistema, kuri, nepriklausomai nuo dažų gamintojo, prekės ženklo, cheminės sudėties ar sluoksnių technologinės struktūros, užtikrina ne mažesnes nei šioje techninėje specifikacijoje nustatytas apsaugines, mechanines, sukibimo, atsparumo aplinkos poveikiui ir ilgaamž</w:t>
      </w:r>
      <w:r w:rsidR="003D7EFA">
        <w:t xml:space="preserve">iškumo savybes bei atitinka </w:t>
      </w:r>
      <w:r w:rsidR="003D7EFA" w:rsidRPr="003D7EFA">
        <w:t xml:space="preserve"> taikomus ISO 12944 arba lygiaverčio standarto reikalavimus.</w:t>
      </w:r>
    </w:p>
    <w:p w14:paraId="414A6F46" w14:textId="68233E3D" w:rsidR="00A1495F" w:rsidRDefault="00571687" w:rsidP="007E4D6A">
      <w:pPr>
        <w:pStyle w:val="BodyText"/>
        <w:spacing w:line="360" w:lineRule="auto"/>
        <w:ind w:left="851" w:hanging="425"/>
        <w:rPr>
          <w:szCs w:val="24"/>
        </w:rPr>
      </w:pPr>
      <w:r w:rsidRPr="00814769">
        <w:rPr>
          <w:szCs w:val="24"/>
        </w:rPr>
        <w:t>4</w:t>
      </w:r>
      <w:r w:rsidR="00CE7540">
        <w:rPr>
          <w:szCs w:val="24"/>
        </w:rPr>
        <w:t>.7</w:t>
      </w:r>
      <w:r w:rsidR="00C2738D" w:rsidRPr="00814769">
        <w:rPr>
          <w:szCs w:val="24"/>
        </w:rPr>
        <w:t>.</w:t>
      </w:r>
      <w:r w:rsidR="00755BEF">
        <w:rPr>
          <w:szCs w:val="24"/>
        </w:rPr>
        <w:t xml:space="preserve"> </w:t>
      </w:r>
      <w:r w:rsidR="00755BEF" w:rsidRPr="00755BEF">
        <w:rPr>
          <w:szCs w:val="24"/>
        </w:rPr>
        <w:t>Dažų danga turi būti tolygi ir vientisa visame matomame dažytame metaliniame paviršiuje. Neturi būti matomų dažų plėvelės įtrūkimų, susiraukšlėjimų, pūslelių, lupimosi, atsisluoksniavimo, pratekėjimų, neuždengtų ar nepakankamai padengtų vietų bei kitų defektų, galinčių turėti įtakos dangos apsauginėms savybėms.</w:t>
      </w:r>
    </w:p>
    <w:p w14:paraId="55EDC87C" w14:textId="40FE3D99" w:rsidR="003D7EFA" w:rsidRPr="00814769" w:rsidRDefault="00CE7540" w:rsidP="007E4D6A">
      <w:pPr>
        <w:pStyle w:val="BodyText"/>
        <w:spacing w:line="360" w:lineRule="auto"/>
        <w:ind w:left="851" w:hanging="425"/>
        <w:rPr>
          <w:szCs w:val="24"/>
        </w:rPr>
      </w:pPr>
      <w:r>
        <w:rPr>
          <w:szCs w:val="24"/>
        </w:rPr>
        <w:t>4.8</w:t>
      </w:r>
      <w:r w:rsidR="003D7EFA">
        <w:rPr>
          <w:szCs w:val="24"/>
        </w:rPr>
        <w:t xml:space="preserve">. </w:t>
      </w:r>
      <w:r w:rsidR="003D7EFA" w:rsidRPr="003D7EFA">
        <w:rPr>
          <w:szCs w:val="24"/>
        </w:rPr>
        <w:t>Pirkėjas turi teisę p</w:t>
      </w:r>
      <w:r w:rsidR="003D7EFA">
        <w:rPr>
          <w:szCs w:val="24"/>
        </w:rPr>
        <w:t xml:space="preserve">ristatyto konteinerio priėmimo metu </w:t>
      </w:r>
      <w:r w:rsidR="003D7EFA" w:rsidRPr="003D7EFA">
        <w:rPr>
          <w:szCs w:val="24"/>
        </w:rPr>
        <w:t>patikrinti dažų dangos storį ir vizualinę dangos būklę. Jeigu patikros metu nustatoma, kad dažų dangos storis neatitinka šioje techninėje specifikacijoje nustatytų minimalių reikalavimų arba dažų dangoje yra šioje specifikacijoje nurodytų neleistinų defektų, Tiekėjas savo lėšomis turi pašalinti nustatytus neatitikimus.</w:t>
      </w:r>
    </w:p>
    <w:p w14:paraId="1A2DFEC0" w14:textId="77777777" w:rsidR="00D800BB" w:rsidRPr="00814769" w:rsidRDefault="00D800BB" w:rsidP="00474740">
      <w:pPr>
        <w:pStyle w:val="BodyText"/>
        <w:spacing w:line="360" w:lineRule="auto"/>
        <w:rPr>
          <w:szCs w:val="24"/>
        </w:rPr>
      </w:pPr>
    </w:p>
    <w:p w14:paraId="4D2825C1" w14:textId="150ABB75" w:rsidR="00474740" w:rsidRPr="00814769" w:rsidRDefault="00571687" w:rsidP="006259AB">
      <w:pPr>
        <w:pStyle w:val="BodyText"/>
        <w:spacing w:line="360" w:lineRule="auto"/>
        <w:ind w:left="426"/>
        <w:rPr>
          <w:b/>
          <w:szCs w:val="24"/>
        </w:rPr>
      </w:pPr>
      <w:r w:rsidRPr="00814769">
        <w:rPr>
          <w:b/>
          <w:szCs w:val="24"/>
        </w:rPr>
        <w:t>5</w:t>
      </w:r>
      <w:r w:rsidR="00C36181" w:rsidRPr="00814769">
        <w:rPr>
          <w:b/>
          <w:szCs w:val="24"/>
        </w:rPr>
        <w:t xml:space="preserve">.  </w:t>
      </w:r>
      <w:r w:rsidR="00474740" w:rsidRPr="00814769">
        <w:rPr>
          <w:b/>
          <w:szCs w:val="24"/>
        </w:rPr>
        <w:t>Suvirinimas</w:t>
      </w:r>
    </w:p>
    <w:p w14:paraId="1EE0973C" w14:textId="6DB73272" w:rsidR="007E4D6A" w:rsidRPr="00755BEF" w:rsidRDefault="00571687" w:rsidP="001F5CE0">
      <w:pPr>
        <w:pStyle w:val="BodyText"/>
        <w:spacing w:line="360" w:lineRule="auto"/>
        <w:ind w:left="851" w:hanging="425"/>
        <w:rPr>
          <w:szCs w:val="24"/>
        </w:rPr>
      </w:pPr>
      <w:r w:rsidRPr="00814769">
        <w:rPr>
          <w:szCs w:val="24"/>
        </w:rPr>
        <w:t>5</w:t>
      </w:r>
      <w:r w:rsidR="009A39F6">
        <w:rPr>
          <w:szCs w:val="24"/>
        </w:rPr>
        <w:t>.1</w:t>
      </w:r>
      <w:r w:rsidR="007E4D6A">
        <w:rPr>
          <w:szCs w:val="24"/>
        </w:rPr>
        <w:t xml:space="preserve">. </w:t>
      </w:r>
      <w:r w:rsidR="00755BEF" w:rsidRPr="00755BEF">
        <w:rPr>
          <w:szCs w:val="24"/>
        </w:rPr>
        <w:t>Suvirinimo siūlės turi būti tinkamos kokybės, be vizualiai matomų įtrūkimų, pūslių, nesuvirinimo, porų, matomų šlakų intarpų, nudegimų, neleistinų įpjovų ir kitų defektų, galinčių sumažinti konstrukcijos mechaninį atsparumą arba sandarumą. Konteinerio konstrukcija ir suvirinimo siūlės turi užtikrinti, kad, konteinerį eksploatuojant pagal paskirtį ir 2.1 punkte nurodytomis aplinkos sąlygomis, pro konstrukcines suvirinimo siūles į konteinerio vidų nepatektų vanduo.</w:t>
      </w:r>
    </w:p>
    <w:p w14:paraId="4FF8A46D" w14:textId="77777777" w:rsidR="00A713FB" w:rsidRPr="00814769" w:rsidRDefault="00A713FB" w:rsidP="006259AB">
      <w:pPr>
        <w:pStyle w:val="BodyText"/>
        <w:spacing w:line="360" w:lineRule="auto"/>
        <w:ind w:left="426"/>
        <w:rPr>
          <w:szCs w:val="24"/>
        </w:rPr>
      </w:pPr>
    </w:p>
    <w:p w14:paraId="325B7FB3" w14:textId="7E02AFCD" w:rsidR="002F551A" w:rsidRPr="00814769" w:rsidRDefault="00571687" w:rsidP="006259AB">
      <w:pPr>
        <w:tabs>
          <w:tab w:val="left" w:pos="709"/>
        </w:tabs>
        <w:spacing w:line="360" w:lineRule="auto"/>
        <w:ind w:left="426"/>
        <w:jc w:val="both"/>
        <w:rPr>
          <w:b/>
        </w:rPr>
      </w:pPr>
      <w:r w:rsidRPr="00814769">
        <w:rPr>
          <w:b/>
        </w:rPr>
        <w:t>6</w:t>
      </w:r>
      <w:r w:rsidR="0024109B" w:rsidRPr="00814769">
        <w:rPr>
          <w:b/>
        </w:rPr>
        <w:t>.</w:t>
      </w:r>
      <w:r w:rsidR="0024109B" w:rsidRPr="00814769">
        <w:rPr>
          <w:b/>
        </w:rPr>
        <w:tab/>
      </w:r>
      <w:r w:rsidR="00A02EC8" w:rsidRPr="00814769">
        <w:rPr>
          <w:b/>
        </w:rPr>
        <w:t>Eksploatacija</w:t>
      </w:r>
      <w:r w:rsidR="00882EE0" w:rsidRPr="00814769">
        <w:rPr>
          <w:b/>
        </w:rPr>
        <w:t xml:space="preserve"> – konteinerio </w:t>
      </w:r>
      <w:r w:rsidR="00A675C6" w:rsidRPr="00814769">
        <w:rPr>
          <w:b/>
        </w:rPr>
        <w:t>kėlimas, perkrovimas</w:t>
      </w:r>
    </w:p>
    <w:p w14:paraId="67F2A6D1" w14:textId="22179DA8" w:rsidR="00A02EC8" w:rsidRPr="00814769" w:rsidRDefault="00571687" w:rsidP="002B23B5">
      <w:pPr>
        <w:tabs>
          <w:tab w:val="left" w:pos="993"/>
        </w:tabs>
        <w:spacing w:line="360" w:lineRule="auto"/>
        <w:ind w:left="851" w:hanging="425"/>
        <w:jc w:val="both"/>
      </w:pPr>
      <w:r w:rsidRPr="00814769">
        <w:t>6</w:t>
      </w:r>
      <w:r w:rsidR="00755BEF">
        <w:t xml:space="preserve">.1. </w:t>
      </w:r>
      <w:r w:rsidR="00755BEF" w:rsidRPr="00755BEF">
        <w:t xml:space="preserve">Konteinerio kėlimui, perkėlimui ir saugiam fiksavimui turi būti įrengti kampiniai </w:t>
      </w:r>
      <w:proofErr w:type="spellStart"/>
      <w:r w:rsidR="00755BEF" w:rsidRPr="00755BEF">
        <w:t>fitingai</w:t>
      </w:r>
      <w:proofErr w:type="spellEnd"/>
      <w:r w:rsidR="00755BEF" w:rsidRPr="00755BEF">
        <w:t>, atitinkantys ISO 1161 arba lygiaverčio standarto reikalavimus.</w:t>
      </w:r>
    </w:p>
    <w:p w14:paraId="1D0AB0ED" w14:textId="4AEACA94" w:rsidR="002F551A" w:rsidRPr="00814769" w:rsidRDefault="00571687" w:rsidP="002B23B5">
      <w:pPr>
        <w:tabs>
          <w:tab w:val="left" w:pos="993"/>
        </w:tabs>
        <w:spacing w:line="360" w:lineRule="auto"/>
        <w:ind w:left="851" w:hanging="425"/>
        <w:jc w:val="both"/>
      </w:pPr>
      <w:r w:rsidRPr="00814769">
        <w:lastRenderedPageBreak/>
        <w:t>6</w:t>
      </w:r>
      <w:r w:rsidR="002F551A" w:rsidRPr="00814769">
        <w:t xml:space="preserve">.2. </w:t>
      </w:r>
      <w:r w:rsidR="00755BEF" w:rsidRPr="00755BEF">
        <w:t>Konteineris turi būti sukonstruotas taip, kad jį būtų galima saugiai kelti kranu, perkelti ir tvirtinti visais ISO 3874 arba lygiaverčiame standarte numatytais konteineriams taikomais kėlimo ir tvirtinimo būdais, kurie yra tinkami konkrečiai konteinerio konstrukcijai.</w:t>
      </w:r>
    </w:p>
    <w:p w14:paraId="6B122E91" w14:textId="2390C041" w:rsidR="009A39F6" w:rsidRDefault="00571687" w:rsidP="00755BEF">
      <w:pPr>
        <w:tabs>
          <w:tab w:val="left" w:pos="993"/>
          <w:tab w:val="left" w:pos="1276"/>
        </w:tabs>
        <w:spacing w:line="360" w:lineRule="auto"/>
        <w:ind w:left="851" w:hanging="425"/>
        <w:jc w:val="both"/>
      </w:pPr>
      <w:r w:rsidRPr="00814769">
        <w:t>6</w:t>
      </w:r>
      <w:r w:rsidR="008B0D3D" w:rsidRPr="00814769">
        <w:t xml:space="preserve">.3. </w:t>
      </w:r>
      <w:r w:rsidR="00755BEF">
        <w:t>Konteinerio apatinėje rėmo dalyje turi būti įrengtos šakinių krautuvų šakių angos, atitinkančios ISO 1496-1 arba lygiaverčio standarto reikalavimus. Konteinerio konstrukcija turi užtikrinti galimybę saugiai kelti tuščią ir pakrautą konteinerį šakiniu krautuvu</w:t>
      </w:r>
      <w:r w:rsidR="007E4D6A">
        <w:t xml:space="preserve">. </w:t>
      </w:r>
      <w:r w:rsidR="00755BEF">
        <w:t>Konteinerio naudojimo instrukcijoje turi būti nurodyta maksimali konteinerio masė, kurią leidžiama kelti šakiniu krautuvu, taip pat šakių padėtis, minimalus šakių ilgis ir kiti saugiam kėlimui būtini reikalavimai.</w:t>
      </w:r>
    </w:p>
    <w:p w14:paraId="443C2A5D" w14:textId="77777777" w:rsidR="00755BEF" w:rsidRPr="00C801A2" w:rsidRDefault="00755BEF" w:rsidP="00755BEF">
      <w:pPr>
        <w:tabs>
          <w:tab w:val="left" w:pos="993"/>
          <w:tab w:val="left" w:pos="1276"/>
        </w:tabs>
        <w:spacing w:line="360" w:lineRule="auto"/>
        <w:ind w:left="851" w:hanging="425"/>
        <w:jc w:val="both"/>
      </w:pPr>
    </w:p>
    <w:p w14:paraId="58146CB0" w14:textId="47CF3BD7" w:rsidR="00045DB1" w:rsidRPr="00814769" w:rsidRDefault="00571687" w:rsidP="0065763B">
      <w:pPr>
        <w:tabs>
          <w:tab w:val="left" w:pos="709"/>
        </w:tabs>
        <w:spacing w:line="360" w:lineRule="auto"/>
        <w:ind w:firstLine="426"/>
        <w:jc w:val="both"/>
        <w:rPr>
          <w:b/>
        </w:rPr>
      </w:pPr>
      <w:r w:rsidRPr="00814769">
        <w:rPr>
          <w:b/>
        </w:rPr>
        <w:t>7</w:t>
      </w:r>
      <w:r w:rsidR="0024109B" w:rsidRPr="00814769">
        <w:rPr>
          <w:b/>
        </w:rPr>
        <w:t>.</w:t>
      </w:r>
      <w:r w:rsidR="0024109B" w:rsidRPr="00814769">
        <w:rPr>
          <w:b/>
        </w:rPr>
        <w:tab/>
      </w:r>
      <w:r w:rsidR="007F61BA" w:rsidRPr="00814769">
        <w:rPr>
          <w:b/>
        </w:rPr>
        <w:t>Transportavimas</w:t>
      </w:r>
    </w:p>
    <w:p w14:paraId="268D95E8" w14:textId="3B99AE76" w:rsidR="00755BEF" w:rsidRDefault="0078342D" w:rsidP="0078342D">
      <w:pPr>
        <w:spacing w:line="360" w:lineRule="auto"/>
        <w:ind w:left="851" w:hanging="425"/>
        <w:contextualSpacing/>
      </w:pPr>
      <w:r>
        <w:t xml:space="preserve">7.1. </w:t>
      </w:r>
      <w:r w:rsidR="00755BEF">
        <w:t xml:space="preserve">Konteineris turi būti sukonstruotas taip, kad jo konstrukciniai elementai, uždarytoje ir transportavimui parengtoje padėtyje, neviršytų ISO 668 arba lygiaverčiame standarte nustatytų atitinkamo konteinerio tipo išorinių gabaritų ir leistinų matmenų </w:t>
      </w:r>
      <w:proofErr w:type="spellStart"/>
      <w:r w:rsidR="00755BEF">
        <w:t>tolerancijų</w:t>
      </w:r>
      <w:proofErr w:type="spellEnd"/>
      <w:r w:rsidR="00755BEF">
        <w:t>.</w:t>
      </w:r>
    </w:p>
    <w:p w14:paraId="7E7C594D" w14:textId="62E34688" w:rsidR="00755BEF" w:rsidRDefault="00755BEF" w:rsidP="0078342D">
      <w:pPr>
        <w:spacing w:line="360" w:lineRule="auto"/>
        <w:ind w:left="851"/>
        <w:contextualSpacing/>
      </w:pPr>
      <w:r>
        <w:t>Pilnai pakrautą konteinerį turi būti galima saugiai gabenti:</w:t>
      </w:r>
    </w:p>
    <w:p w14:paraId="037AD0CB" w14:textId="77777777" w:rsidR="00755BEF" w:rsidRPr="0078342D" w:rsidRDefault="00755BEF" w:rsidP="0078342D">
      <w:pPr>
        <w:pStyle w:val="ListParagraph"/>
        <w:numPr>
          <w:ilvl w:val="0"/>
          <w:numId w:val="12"/>
        </w:numPr>
        <w:spacing w:line="360" w:lineRule="auto"/>
        <w:rPr>
          <w:sz w:val="24"/>
          <w:szCs w:val="24"/>
        </w:rPr>
      </w:pPr>
      <w:r w:rsidRPr="0078342D">
        <w:rPr>
          <w:sz w:val="24"/>
          <w:szCs w:val="24"/>
        </w:rPr>
        <w:t>standartinius ISO konteinerius gabenančiais jūrų laivais;</w:t>
      </w:r>
    </w:p>
    <w:p w14:paraId="19A8ABED" w14:textId="77777777" w:rsidR="00755BEF" w:rsidRPr="0078342D" w:rsidRDefault="00755BEF" w:rsidP="0078342D">
      <w:pPr>
        <w:pStyle w:val="ListParagraph"/>
        <w:numPr>
          <w:ilvl w:val="0"/>
          <w:numId w:val="12"/>
        </w:numPr>
        <w:spacing w:line="360" w:lineRule="auto"/>
        <w:rPr>
          <w:sz w:val="24"/>
          <w:szCs w:val="24"/>
        </w:rPr>
      </w:pPr>
      <w:r w:rsidRPr="0078342D">
        <w:rPr>
          <w:sz w:val="24"/>
          <w:szCs w:val="24"/>
        </w:rPr>
        <w:t>geležinkelio platformomis, pritaikytomis standartiniams ISO konteineriams vežti;</w:t>
      </w:r>
    </w:p>
    <w:p w14:paraId="76D87511" w14:textId="77777777" w:rsidR="00755BEF" w:rsidRPr="0078342D" w:rsidRDefault="00755BEF" w:rsidP="0078342D">
      <w:pPr>
        <w:pStyle w:val="ListParagraph"/>
        <w:numPr>
          <w:ilvl w:val="0"/>
          <w:numId w:val="12"/>
        </w:numPr>
        <w:spacing w:line="360" w:lineRule="auto"/>
        <w:rPr>
          <w:sz w:val="24"/>
          <w:szCs w:val="24"/>
        </w:rPr>
      </w:pPr>
      <w:r w:rsidRPr="0078342D">
        <w:rPr>
          <w:sz w:val="24"/>
          <w:szCs w:val="24"/>
        </w:rPr>
        <w:t>civilinės paskirties sunkvežimiais, pritaikytais standartiniams ISO konteineriams vežti;</w:t>
      </w:r>
    </w:p>
    <w:p w14:paraId="69100270" w14:textId="77777777" w:rsidR="00755BEF" w:rsidRPr="0078342D" w:rsidRDefault="00755BEF" w:rsidP="0078342D">
      <w:pPr>
        <w:pStyle w:val="ListParagraph"/>
        <w:numPr>
          <w:ilvl w:val="0"/>
          <w:numId w:val="12"/>
        </w:numPr>
        <w:spacing w:line="360" w:lineRule="auto"/>
        <w:rPr>
          <w:sz w:val="24"/>
          <w:szCs w:val="24"/>
        </w:rPr>
      </w:pPr>
      <w:r w:rsidRPr="0078342D">
        <w:rPr>
          <w:sz w:val="24"/>
          <w:szCs w:val="24"/>
        </w:rPr>
        <w:t xml:space="preserve">karinės paskirties sunkvežimiais, naudojant konteineriams </w:t>
      </w:r>
      <w:proofErr w:type="spellStart"/>
      <w:r w:rsidRPr="0078342D">
        <w:rPr>
          <w:sz w:val="24"/>
          <w:szCs w:val="24"/>
        </w:rPr>
        <w:t>vežti</w:t>
      </w:r>
      <w:proofErr w:type="spellEnd"/>
      <w:r w:rsidRPr="0078342D">
        <w:rPr>
          <w:sz w:val="24"/>
          <w:szCs w:val="24"/>
        </w:rPr>
        <w:t xml:space="preserve"> </w:t>
      </w:r>
      <w:proofErr w:type="spellStart"/>
      <w:r w:rsidRPr="0078342D">
        <w:rPr>
          <w:sz w:val="24"/>
          <w:szCs w:val="24"/>
        </w:rPr>
        <w:t>pritaikytas</w:t>
      </w:r>
      <w:proofErr w:type="spellEnd"/>
      <w:r w:rsidRPr="0078342D">
        <w:rPr>
          <w:sz w:val="24"/>
          <w:szCs w:val="24"/>
        </w:rPr>
        <w:t xml:space="preserve"> „</w:t>
      </w:r>
      <w:proofErr w:type="spellStart"/>
      <w:r w:rsidRPr="0078342D">
        <w:rPr>
          <w:sz w:val="24"/>
          <w:szCs w:val="24"/>
        </w:rPr>
        <w:t>Flatrack</w:t>
      </w:r>
      <w:proofErr w:type="spellEnd"/>
      <w:r w:rsidRPr="0078342D">
        <w:rPr>
          <w:sz w:val="24"/>
          <w:szCs w:val="24"/>
        </w:rPr>
        <w:t xml:space="preserve">“ </w:t>
      </w:r>
      <w:proofErr w:type="spellStart"/>
      <w:r w:rsidRPr="0078342D">
        <w:rPr>
          <w:sz w:val="24"/>
          <w:szCs w:val="24"/>
        </w:rPr>
        <w:t>platformas</w:t>
      </w:r>
      <w:proofErr w:type="spellEnd"/>
      <w:r w:rsidRPr="0078342D">
        <w:rPr>
          <w:sz w:val="24"/>
          <w:szCs w:val="24"/>
        </w:rPr>
        <w:t xml:space="preserve">, </w:t>
      </w:r>
      <w:proofErr w:type="spellStart"/>
      <w:r w:rsidRPr="0078342D">
        <w:rPr>
          <w:sz w:val="24"/>
          <w:szCs w:val="24"/>
        </w:rPr>
        <w:t>pagal</w:t>
      </w:r>
      <w:proofErr w:type="spellEnd"/>
      <w:r w:rsidRPr="0078342D">
        <w:rPr>
          <w:sz w:val="24"/>
          <w:szCs w:val="24"/>
        </w:rPr>
        <w:t xml:space="preserve"> </w:t>
      </w:r>
      <w:proofErr w:type="spellStart"/>
      <w:r w:rsidRPr="0078342D">
        <w:rPr>
          <w:sz w:val="24"/>
          <w:szCs w:val="24"/>
        </w:rPr>
        <w:t>taikomus</w:t>
      </w:r>
      <w:proofErr w:type="spellEnd"/>
      <w:r w:rsidRPr="0078342D">
        <w:rPr>
          <w:sz w:val="24"/>
          <w:szCs w:val="24"/>
        </w:rPr>
        <w:t xml:space="preserve"> STANAG arba kitus atitinkamus techninius reikalavimus;</w:t>
      </w:r>
    </w:p>
    <w:p w14:paraId="263A66DE" w14:textId="77777777" w:rsidR="00755BEF" w:rsidRDefault="00755BEF" w:rsidP="0078342D">
      <w:pPr>
        <w:pStyle w:val="ListParagraph"/>
        <w:numPr>
          <w:ilvl w:val="0"/>
          <w:numId w:val="12"/>
        </w:numPr>
        <w:spacing w:line="360" w:lineRule="auto"/>
        <w:rPr>
          <w:sz w:val="24"/>
          <w:szCs w:val="24"/>
        </w:rPr>
      </w:pPr>
      <w:proofErr w:type="gramStart"/>
      <w:r w:rsidRPr="0078342D">
        <w:rPr>
          <w:sz w:val="24"/>
          <w:szCs w:val="24"/>
        </w:rPr>
        <w:t>krovininiu</w:t>
      </w:r>
      <w:proofErr w:type="gramEnd"/>
      <w:r w:rsidRPr="0078342D">
        <w:rPr>
          <w:sz w:val="24"/>
          <w:szCs w:val="24"/>
        </w:rPr>
        <w:t xml:space="preserve"> automobiliu „SISU E13TP“ arba lygiaverčiu, naudojant konteineriams vežti pritaikytą galinę platformą ir autonominę kėlimo </w:t>
      </w:r>
      <w:proofErr w:type="spellStart"/>
      <w:r w:rsidRPr="0078342D">
        <w:rPr>
          <w:sz w:val="24"/>
          <w:szCs w:val="24"/>
        </w:rPr>
        <w:t>sistemą</w:t>
      </w:r>
      <w:proofErr w:type="spellEnd"/>
      <w:r w:rsidRPr="0078342D">
        <w:rPr>
          <w:sz w:val="24"/>
          <w:szCs w:val="24"/>
        </w:rPr>
        <w:t xml:space="preserve"> CHU (Container Handling Unit) </w:t>
      </w:r>
      <w:proofErr w:type="spellStart"/>
      <w:r w:rsidRPr="0078342D">
        <w:rPr>
          <w:sz w:val="24"/>
          <w:szCs w:val="24"/>
        </w:rPr>
        <w:t>arba</w:t>
      </w:r>
      <w:proofErr w:type="spellEnd"/>
      <w:r w:rsidRPr="0078342D">
        <w:rPr>
          <w:sz w:val="24"/>
          <w:szCs w:val="24"/>
        </w:rPr>
        <w:t xml:space="preserve"> </w:t>
      </w:r>
      <w:proofErr w:type="spellStart"/>
      <w:r w:rsidRPr="0078342D">
        <w:rPr>
          <w:sz w:val="24"/>
          <w:szCs w:val="24"/>
        </w:rPr>
        <w:t>funkciškai</w:t>
      </w:r>
      <w:proofErr w:type="spellEnd"/>
      <w:r w:rsidRPr="0078342D">
        <w:rPr>
          <w:sz w:val="24"/>
          <w:szCs w:val="24"/>
        </w:rPr>
        <w:t xml:space="preserve"> </w:t>
      </w:r>
      <w:proofErr w:type="spellStart"/>
      <w:r w:rsidRPr="0078342D">
        <w:rPr>
          <w:sz w:val="24"/>
          <w:szCs w:val="24"/>
        </w:rPr>
        <w:t>lygiavertę</w:t>
      </w:r>
      <w:proofErr w:type="spellEnd"/>
      <w:r w:rsidRPr="0078342D">
        <w:rPr>
          <w:sz w:val="24"/>
          <w:szCs w:val="24"/>
        </w:rPr>
        <w:t xml:space="preserve"> </w:t>
      </w:r>
      <w:proofErr w:type="spellStart"/>
      <w:r w:rsidRPr="0078342D">
        <w:rPr>
          <w:sz w:val="24"/>
          <w:szCs w:val="24"/>
        </w:rPr>
        <w:t>sistemą</w:t>
      </w:r>
      <w:proofErr w:type="spellEnd"/>
      <w:r w:rsidRPr="0078342D">
        <w:rPr>
          <w:sz w:val="24"/>
          <w:szCs w:val="24"/>
        </w:rPr>
        <w:t>.</w:t>
      </w:r>
    </w:p>
    <w:p w14:paraId="04E074DA" w14:textId="77777777" w:rsidR="007E4D6A" w:rsidRPr="0078342D" w:rsidRDefault="007E4D6A" w:rsidP="007E4D6A">
      <w:pPr>
        <w:pStyle w:val="ListParagraph"/>
        <w:spacing w:line="360" w:lineRule="auto"/>
        <w:ind w:left="1429"/>
        <w:rPr>
          <w:sz w:val="24"/>
          <w:szCs w:val="24"/>
        </w:rPr>
      </w:pPr>
    </w:p>
    <w:p w14:paraId="67F2A6E3" w14:textId="16556246" w:rsidR="00A02EC8" w:rsidRPr="00814769" w:rsidRDefault="00571687" w:rsidP="007E4D6A">
      <w:pPr>
        <w:tabs>
          <w:tab w:val="left" w:pos="709"/>
        </w:tabs>
        <w:spacing w:line="360" w:lineRule="auto"/>
        <w:ind w:left="426"/>
        <w:jc w:val="both"/>
        <w:rPr>
          <w:b/>
        </w:rPr>
      </w:pPr>
      <w:r w:rsidRPr="00814769">
        <w:rPr>
          <w:b/>
        </w:rPr>
        <w:t>8</w:t>
      </w:r>
      <w:r w:rsidR="0078342D">
        <w:rPr>
          <w:b/>
        </w:rPr>
        <w:t xml:space="preserve">. </w:t>
      </w:r>
      <w:r w:rsidR="00A02EC8" w:rsidRPr="00814769">
        <w:rPr>
          <w:b/>
        </w:rPr>
        <w:t>Konteinerio matmenys</w:t>
      </w:r>
      <w:r w:rsidR="00772FCB">
        <w:rPr>
          <w:b/>
        </w:rPr>
        <w:t>, masė.</w:t>
      </w:r>
    </w:p>
    <w:p w14:paraId="03CB8638" w14:textId="77777777" w:rsidR="0078342D" w:rsidRDefault="00571687" w:rsidP="007E4D6A">
      <w:pPr>
        <w:tabs>
          <w:tab w:val="left" w:pos="709"/>
        </w:tabs>
        <w:spacing w:line="360" w:lineRule="auto"/>
        <w:ind w:left="426"/>
        <w:jc w:val="both"/>
      </w:pPr>
      <w:r w:rsidRPr="00814769">
        <w:t>8</w:t>
      </w:r>
      <w:r w:rsidR="00711DF6" w:rsidRPr="00814769">
        <w:t>.1</w:t>
      </w:r>
      <w:r w:rsidR="00D26319">
        <w:t xml:space="preserve">. </w:t>
      </w:r>
      <w:r w:rsidR="0078342D">
        <w:t>Konteinerio nominalūs išoriniai matmenys turi būti:</w:t>
      </w:r>
    </w:p>
    <w:p w14:paraId="31E8BDF4" w14:textId="77777777" w:rsidR="0078342D" w:rsidRDefault="0078342D" w:rsidP="007E4D6A">
      <w:pPr>
        <w:tabs>
          <w:tab w:val="left" w:pos="709"/>
        </w:tabs>
        <w:spacing w:line="360" w:lineRule="auto"/>
        <w:ind w:left="993" w:hanging="142"/>
        <w:jc w:val="both"/>
      </w:pPr>
      <w:r>
        <w:t>ilgis – 6058 mm;</w:t>
      </w:r>
    </w:p>
    <w:p w14:paraId="48CC088A" w14:textId="77777777" w:rsidR="0078342D" w:rsidRDefault="0078342D" w:rsidP="007E4D6A">
      <w:pPr>
        <w:tabs>
          <w:tab w:val="left" w:pos="709"/>
        </w:tabs>
        <w:spacing w:line="360" w:lineRule="auto"/>
        <w:ind w:left="993" w:hanging="142"/>
        <w:jc w:val="both"/>
      </w:pPr>
      <w:r>
        <w:t>plotis – 2438 mm;</w:t>
      </w:r>
    </w:p>
    <w:p w14:paraId="56707A3C" w14:textId="77777777" w:rsidR="0078342D" w:rsidRDefault="0078342D" w:rsidP="007E4D6A">
      <w:pPr>
        <w:tabs>
          <w:tab w:val="left" w:pos="709"/>
        </w:tabs>
        <w:spacing w:line="360" w:lineRule="auto"/>
        <w:ind w:left="993" w:hanging="142"/>
        <w:jc w:val="both"/>
      </w:pPr>
      <w:r>
        <w:t>aukštis – 2591 mm.</w:t>
      </w:r>
    </w:p>
    <w:p w14:paraId="285B85C8" w14:textId="77777777" w:rsidR="007E4D6A" w:rsidRDefault="0078342D" w:rsidP="007E4D6A">
      <w:pPr>
        <w:tabs>
          <w:tab w:val="left" w:pos="1134"/>
        </w:tabs>
        <w:spacing w:line="360" w:lineRule="auto"/>
        <w:ind w:left="993" w:hanging="142"/>
        <w:jc w:val="both"/>
      </w:pPr>
      <w:r>
        <w:t>Matmenų leidžiamosios nuokrypos turi atitikti ISO 668 arba lygi</w:t>
      </w:r>
      <w:r w:rsidR="007E4D6A">
        <w:t>averčio standarto reikalavimus,</w:t>
      </w:r>
    </w:p>
    <w:p w14:paraId="340E436A" w14:textId="5A281568" w:rsidR="0078342D" w:rsidRDefault="0078342D" w:rsidP="007E4D6A">
      <w:pPr>
        <w:tabs>
          <w:tab w:val="left" w:pos="1134"/>
        </w:tabs>
        <w:spacing w:line="360" w:lineRule="auto"/>
        <w:ind w:left="993" w:hanging="142"/>
        <w:jc w:val="both"/>
      </w:pPr>
      <w:r>
        <w:t xml:space="preserve">jeigu šioje techninėje specifikacijoje nenustatyta </w:t>
      </w:r>
      <w:r w:rsidR="007E4D6A">
        <w:t>kitokia</w:t>
      </w:r>
      <w:r>
        <w:t xml:space="preserve"> matmens tolerancija.</w:t>
      </w:r>
    </w:p>
    <w:p w14:paraId="6E185864" w14:textId="0434BA78" w:rsidR="0078342D" w:rsidRDefault="00571687" w:rsidP="0078342D">
      <w:pPr>
        <w:tabs>
          <w:tab w:val="left" w:pos="709"/>
        </w:tabs>
        <w:spacing w:line="360" w:lineRule="auto"/>
        <w:ind w:left="851" w:hanging="425"/>
        <w:jc w:val="both"/>
      </w:pPr>
      <w:r w:rsidRPr="00814769">
        <w:t>8</w:t>
      </w:r>
      <w:r w:rsidR="00711DF6" w:rsidRPr="00814769">
        <w:t>.2</w:t>
      </w:r>
      <w:r w:rsidR="00D26319">
        <w:t xml:space="preserve">. </w:t>
      </w:r>
      <w:r w:rsidR="0078342D">
        <w:t>Konteinerio</w:t>
      </w:r>
      <w:r w:rsidR="0078342D" w:rsidRPr="0078342D">
        <w:t xml:space="preserve"> viename gale turi būti įrengtos dviejų varčių durys. Durys turi būti sukonstruotos taip, kad jas būtų galima saugiai atidaryti ne mažesniu kaip 270° kampu ir patikimai fiksuoti atidarytoje padėtyje.</w:t>
      </w:r>
    </w:p>
    <w:p w14:paraId="2825213E" w14:textId="3703E4B9" w:rsidR="00772FCB" w:rsidRDefault="00571687" w:rsidP="0078342D">
      <w:pPr>
        <w:tabs>
          <w:tab w:val="left" w:pos="709"/>
        </w:tabs>
        <w:spacing w:line="360" w:lineRule="auto"/>
        <w:ind w:left="851" w:hanging="425"/>
        <w:jc w:val="both"/>
      </w:pPr>
      <w:r w:rsidRPr="00814769">
        <w:lastRenderedPageBreak/>
        <w:t>8</w:t>
      </w:r>
      <w:r w:rsidR="00711DF6" w:rsidRPr="00814769">
        <w:t>.3</w:t>
      </w:r>
      <w:r w:rsidR="004F698C" w:rsidRPr="00814769">
        <w:t>. Turi būti pateiktas</w:t>
      </w:r>
      <w:r w:rsidR="0077029A">
        <w:t xml:space="preserve"> 2D</w:t>
      </w:r>
      <w:r w:rsidR="004F698C" w:rsidRPr="00814769">
        <w:t xml:space="preserve"> konteinerio brėžinys </w:t>
      </w:r>
      <w:r w:rsidR="007A6267" w:rsidRPr="00814769">
        <w:t>su nurod</w:t>
      </w:r>
      <w:r w:rsidR="00B86C2E">
        <w:t xml:space="preserve">ytais pagrindiniais matmenimis. </w:t>
      </w:r>
    </w:p>
    <w:p w14:paraId="3CCE94DA" w14:textId="6B177E5D" w:rsidR="00DD2DA1" w:rsidRDefault="00772FCB" w:rsidP="002B23B5">
      <w:pPr>
        <w:pStyle w:val="ListParagraph"/>
        <w:tabs>
          <w:tab w:val="left" w:pos="709"/>
        </w:tabs>
        <w:spacing w:line="360" w:lineRule="auto"/>
        <w:ind w:left="851" w:hanging="425"/>
        <w:jc w:val="both"/>
        <w:rPr>
          <w:b/>
          <w:sz w:val="24"/>
          <w:szCs w:val="24"/>
          <w:lang w:val="lt-LT"/>
        </w:rPr>
      </w:pPr>
      <w:r>
        <w:rPr>
          <w:sz w:val="24"/>
          <w:szCs w:val="24"/>
          <w:lang w:val="lt-LT"/>
        </w:rPr>
        <w:t xml:space="preserve">8.4. </w:t>
      </w:r>
      <w:r w:rsidR="007A6267" w:rsidRPr="00814769">
        <w:rPr>
          <w:sz w:val="24"/>
          <w:szCs w:val="24"/>
          <w:lang w:val="lt-LT"/>
        </w:rPr>
        <w:t xml:space="preserve"> </w:t>
      </w:r>
      <w:r w:rsidR="0078342D" w:rsidRPr="0078342D">
        <w:rPr>
          <w:sz w:val="24"/>
          <w:szCs w:val="24"/>
          <w:lang w:val="lt-LT"/>
        </w:rPr>
        <w:t>Konteinerio maksimali leistina bendroji masė (</w:t>
      </w:r>
      <w:proofErr w:type="spellStart"/>
      <w:r w:rsidR="0078342D" w:rsidRPr="0078342D">
        <w:rPr>
          <w:sz w:val="24"/>
          <w:szCs w:val="24"/>
          <w:lang w:val="lt-LT"/>
        </w:rPr>
        <w:t>bruto</w:t>
      </w:r>
      <w:proofErr w:type="spellEnd"/>
      <w:r w:rsidR="0078342D" w:rsidRPr="0078342D">
        <w:rPr>
          <w:sz w:val="24"/>
          <w:szCs w:val="24"/>
          <w:lang w:val="lt-LT"/>
        </w:rPr>
        <w:t xml:space="preserve"> masė) turi būti ne mažesnė kaip 30 000 kg. Tiekėjas turi nurodyti konteinerio tarą ir maksimalią naudingąją keliamąją galią. Naudingoji keliamoji galia turi būti apskaičiuojama kaip skirtumas tarp maksimalios leistinos bendrosios masės ir konteinerio taros.</w:t>
      </w:r>
    </w:p>
    <w:p w14:paraId="4CD56103" w14:textId="77777777" w:rsidR="00B86C2E" w:rsidRPr="00B86C2E" w:rsidRDefault="00B86C2E" w:rsidP="004F698C">
      <w:pPr>
        <w:pStyle w:val="ListParagraph"/>
        <w:tabs>
          <w:tab w:val="left" w:pos="709"/>
        </w:tabs>
        <w:spacing w:line="360" w:lineRule="auto"/>
        <w:ind w:left="0"/>
        <w:jc w:val="both"/>
        <w:rPr>
          <w:b/>
          <w:sz w:val="24"/>
          <w:szCs w:val="24"/>
          <w:lang w:val="lt-LT"/>
        </w:rPr>
      </w:pPr>
    </w:p>
    <w:p w14:paraId="4C3B9DBB" w14:textId="77777777" w:rsidR="00DB55E9" w:rsidRDefault="00571687" w:rsidP="00DB55E9">
      <w:pPr>
        <w:pStyle w:val="BodyTextIndent"/>
        <w:spacing w:line="360" w:lineRule="auto"/>
        <w:ind w:left="426"/>
        <w:rPr>
          <w:b/>
          <w:szCs w:val="24"/>
        </w:rPr>
      </w:pPr>
      <w:r w:rsidRPr="00814769">
        <w:rPr>
          <w:b/>
          <w:szCs w:val="24"/>
        </w:rPr>
        <w:t>9</w:t>
      </w:r>
      <w:r w:rsidR="00A01F9E" w:rsidRPr="00814769">
        <w:rPr>
          <w:b/>
          <w:szCs w:val="24"/>
        </w:rPr>
        <w:t>.</w:t>
      </w:r>
      <w:r w:rsidR="00DB55E9">
        <w:rPr>
          <w:b/>
          <w:szCs w:val="24"/>
        </w:rPr>
        <w:t xml:space="preserve"> </w:t>
      </w:r>
      <w:r w:rsidR="00A01F9E" w:rsidRPr="00814769">
        <w:rPr>
          <w:b/>
          <w:szCs w:val="24"/>
        </w:rPr>
        <w:t xml:space="preserve">Ženklinimas. </w:t>
      </w:r>
    </w:p>
    <w:p w14:paraId="1790DB97" w14:textId="08839EC0" w:rsidR="00A01F9E" w:rsidRPr="00814769" w:rsidRDefault="00DB55E9" w:rsidP="002B23B5">
      <w:pPr>
        <w:pStyle w:val="BodyTextIndent"/>
        <w:spacing w:line="360" w:lineRule="auto"/>
        <w:ind w:left="851" w:hanging="425"/>
        <w:rPr>
          <w:szCs w:val="24"/>
        </w:rPr>
      </w:pPr>
      <w:r w:rsidRPr="00DB55E9">
        <w:rPr>
          <w:szCs w:val="24"/>
        </w:rPr>
        <w:t>9.1.</w:t>
      </w:r>
      <w:r>
        <w:rPr>
          <w:b/>
          <w:szCs w:val="24"/>
        </w:rPr>
        <w:t xml:space="preserve"> </w:t>
      </w:r>
      <w:r w:rsidR="002A6136" w:rsidRPr="00814769">
        <w:rPr>
          <w:szCs w:val="24"/>
        </w:rPr>
        <w:t xml:space="preserve">Konteinerio </w:t>
      </w:r>
      <w:r w:rsidR="005D15C5" w:rsidRPr="00814769">
        <w:rPr>
          <w:szCs w:val="24"/>
        </w:rPr>
        <w:t>identifikavimo žymėjimas ir ženklinimas turi būti atliktas</w:t>
      </w:r>
      <w:r w:rsidR="00893069" w:rsidRPr="00814769">
        <w:rPr>
          <w:szCs w:val="24"/>
        </w:rPr>
        <w:t xml:space="preserve"> pagal </w:t>
      </w:r>
      <w:r w:rsidR="00FA07A8">
        <w:rPr>
          <w:szCs w:val="24"/>
        </w:rPr>
        <w:t>standarto ISO 6346</w:t>
      </w:r>
      <w:r w:rsidRPr="00DB55E9">
        <w:t xml:space="preserve"> </w:t>
      </w:r>
      <w:r w:rsidR="00491616">
        <w:rPr>
          <w:szCs w:val="24"/>
        </w:rPr>
        <w:t>arba lygiaverčio</w:t>
      </w:r>
      <w:r w:rsidR="00171973" w:rsidRPr="00814769">
        <w:rPr>
          <w:szCs w:val="24"/>
        </w:rPr>
        <w:t xml:space="preserve"> </w:t>
      </w:r>
      <w:r w:rsidR="00A01F9E" w:rsidRPr="00814769">
        <w:rPr>
          <w:szCs w:val="24"/>
        </w:rPr>
        <w:t>reikalavimus:</w:t>
      </w:r>
    </w:p>
    <w:p w14:paraId="34AB6CAF" w14:textId="31E354B5" w:rsidR="005D15C5" w:rsidRPr="00814769" w:rsidRDefault="00571687" w:rsidP="002B23B5">
      <w:pPr>
        <w:pStyle w:val="BodyTextIndent"/>
        <w:spacing w:line="360" w:lineRule="auto"/>
        <w:ind w:left="851" w:hanging="425"/>
        <w:rPr>
          <w:szCs w:val="24"/>
        </w:rPr>
      </w:pPr>
      <w:r w:rsidRPr="00814769">
        <w:rPr>
          <w:szCs w:val="24"/>
        </w:rPr>
        <w:t>9</w:t>
      </w:r>
      <w:r w:rsidR="00997021">
        <w:rPr>
          <w:szCs w:val="24"/>
        </w:rPr>
        <w:t>.2</w:t>
      </w:r>
      <w:r w:rsidR="00F241D8">
        <w:rPr>
          <w:szCs w:val="24"/>
        </w:rPr>
        <w:t>. I</w:t>
      </w:r>
      <w:r w:rsidR="005D15C5" w:rsidRPr="00814769">
        <w:rPr>
          <w:szCs w:val="24"/>
        </w:rPr>
        <w:t>šmatavimų ir konteinerio tipo kodas;</w:t>
      </w:r>
    </w:p>
    <w:p w14:paraId="60327E5F" w14:textId="4A9D5072" w:rsidR="00CF252A" w:rsidRPr="00814769" w:rsidRDefault="00571687" w:rsidP="00997021">
      <w:pPr>
        <w:pStyle w:val="BodyTextIndent"/>
        <w:tabs>
          <w:tab w:val="left" w:pos="426"/>
        </w:tabs>
        <w:spacing w:line="360" w:lineRule="auto"/>
        <w:ind w:left="851" w:hanging="425"/>
        <w:rPr>
          <w:szCs w:val="24"/>
        </w:rPr>
      </w:pPr>
      <w:r w:rsidRPr="00814769">
        <w:rPr>
          <w:szCs w:val="24"/>
        </w:rPr>
        <w:t>9</w:t>
      </w:r>
      <w:r w:rsidR="009219A7">
        <w:rPr>
          <w:szCs w:val="24"/>
        </w:rPr>
        <w:t xml:space="preserve">.3. </w:t>
      </w:r>
      <w:r w:rsidR="00F241D8">
        <w:rPr>
          <w:szCs w:val="24"/>
        </w:rPr>
        <w:t>O</w:t>
      </w:r>
      <w:r w:rsidR="00DB55E9">
        <w:rPr>
          <w:szCs w:val="24"/>
        </w:rPr>
        <w:t>peracinės charakteristikos (</w:t>
      </w:r>
      <w:r w:rsidR="00CF252A" w:rsidRPr="00814769">
        <w:rPr>
          <w:szCs w:val="24"/>
        </w:rPr>
        <w:t xml:space="preserve">maksimalus </w:t>
      </w:r>
      <w:proofErr w:type="spellStart"/>
      <w:r w:rsidR="00CF252A" w:rsidRPr="00814769">
        <w:rPr>
          <w:szCs w:val="24"/>
        </w:rPr>
        <w:t>brut</w:t>
      </w:r>
      <w:r w:rsidR="002D02FC">
        <w:rPr>
          <w:szCs w:val="24"/>
        </w:rPr>
        <w:t>o</w:t>
      </w:r>
      <w:proofErr w:type="spellEnd"/>
      <w:r w:rsidR="002D02FC">
        <w:rPr>
          <w:szCs w:val="24"/>
        </w:rPr>
        <w:t xml:space="preserve"> svoris, taros masė, maksimali naudingoji keliamoji </w:t>
      </w:r>
      <w:r w:rsidR="007E4D6A">
        <w:rPr>
          <w:szCs w:val="24"/>
        </w:rPr>
        <w:t>masė, vidinis</w:t>
      </w:r>
      <w:r w:rsidR="00CF252A" w:rsidRPr="00814769">
        <w:rPr>
          <w:szCs w:val="24"/>
        </w:rPr>
        <w:t xml:space="preserve"> tūris</w:t>
      </w:r>
      <w:r w:rsidR="00DB55E9">
        <w:rPr>
          <w:szCs w:val="24"/>
        </w:rPr>
        <w:t>)</w:t>
      </w:r>
      <w:r w:rsidR="00CF252A" w:rsidRPr="00814769">
        <w:rPr>
          <w:szCs w:val="24"/>
        </w:rPr>
        <w:t>;</w:t>
      </w:r>
    </w:p>
    <w:p w14:paraId="3689E182" w14:textId="385443DA" w:rsidR="00A01F9E" w:rsidRDefault="00571687" w:rsidP="002B23B5">
      <w:pPr>
        <w:pStyle w:val="BodyTextIndent"/>
        <w:spacing w:line="360" w:lineRule="auto"/>
        <w:ind w:left="851" w:hanging="425"/>
        <w:rPr>
          <w:szCs w:val="24"/>
        </w:rPr>
      </w:pPr>
      <w:r w:rsidRPr="00814769">
        <w:rPr>
          <w:szCs w:val="24"/>
        </w:rPr>
        <w:t>9</w:t>
      </w:r>
      <w:r w:rsidR="00505279">
        <w:rPr>
          <w:szCs w:val="24"/>
        </w:rPr>
        <w:t>.4</w:t>
      </w:r>
      <w:r w:rsidR="00F241D8">
        <w:rPr>
          <w:szCs w:val="24"/>
        </w:rPr>
        <w:t xml:space="preserve">. </w:t>
      </w:r>
      <w:r w:rsidR="0078342D" w:rsidRPr="0078342D">
        <w:rPr>
          <w:szCs w:val="24"/>
        </w:rPr>
        <w:t>Prie konteinerio turi būti pritvirtinta nuolatinė, aiškiai įskaitoma ir nuo korozijos apsaugota CSC lentelė, atitinkanti 1972 m. Tarptautinės konvencijos dėl saugių konteinerių (CSC) reikalavimus. CSC lentelė turi būti patikimai pritvirtinta prie konteinerio ir joje turi būti pateikta visa pagal CSC reikalaujama informacija.</w:t>
      </w:r>
    </w:p>
    <w:p w14:paraId="275CECA4" w14:textId="3720FD61" w:rsidR="00BF54F9" w:rsidRPr="00814769" w:rsidRDefault="00BF54F9" w:rsidP="002D02FC">
      <w:pPr>
        <w:pStyle w:val="BodyTextIndent"/>
        <w:spacing w:line="360" w:lineRule="auto"/>
        <w:ind w:left="851" w:hanging="425"/>
        <w:rPr>
          <w:szCs w:val="24"/>
        </w:rPr>
      </w:pPr>
      <w:r>
        <w:rPr>
          <w:szCs w:val="24"/>
        </w:rPr>
        <w:t xml:space="preserve">9.5. </w:t>
      </w:r>
      <w:r w:rsidR="002D02FC" w:rsidRPr="002D02FC">
        <w:rPr>
          <w:szCs w:val="24"/>
        </w:rPr>
        <w:t xml:space="preserve">Tiekėjas, pristatydamas konteinerį, turi pateikti galiojantį CSC saugos patvirtinimo dokumentą / sertifikatą, išduotą kompetentingos ir pagal taikomus teisės aktus bei CSC reikalavimus įgaliotos įstaigos. Dokumentas turi būti susietas su konkrečiu pristatomu konteineriu </w:t>
      </w:r>
      <w:r w:rsidR="002D02FC">
        <w:rPr>
          <w:szCs w:val="24"/>
        </w:rPr>
        <w:t>pagal jo identifikavimo numerį.</w:t>
      </w:r>
      <w:r w:rsidR="001F5CE0">
        <w:rPr>
          <w:szCs w:val="24"/>
        </w:rPr>
        <w:t xml:space="preserve"> </w:t>
      </w:r>
      <w:r w:rsidR="002D02FC" w:rsidRPr="002D02FC">
        <w:rPr>
          <w:szCs w:val="24"/>
        </w:rPr>
        <w:t xml:space="preserve">Dokumentas turi būti išduotas pripažintos kompetentingos klasifikacinės arba kitos įgaliotos įstaigos. Dokumentai, išduoti </w:t>
      </w:r>
      <w:proofErr w:type="spellStart"/>
      <w:r w:rsidR="002D02FC" w:rsidRPr="002D02FC">
        <w:rPr>
          <w:szCs w:val="24"/>
        </w:rPr>
        <w:t>Bureau</w:t>
      </w:r>
      <w:proofErr w:type="spellEnd"/>
      <w:r w:rsidR="002D02FC" w:rsidRPr="002D02FC">
        <w:rPr>
          <w:szCs w:val="24"/>
        </w:rPr>
        <w:t xml:space="preserve"> </w:t>
      </w:r>
      <w:proofErr w:type="spellStart"/>
      <w:r w:rsidR="002D02FC" w:rsidRPr="002D02FC">
        <w:rPr>
          <w:szCs w:val="24"/>
        </w:rPr>
        <w:t>Veritas</w:t>
      </w:r>
      <w:proofErr w:type="spellEnd"/>
      <w:r w:rsidR="002D02FC" w:rsidRPr="002D02FC">
        <w:rPr>
          <w:szCs w:val="24"/>
        </w:rPr>
        <w:t xml:space="preserve">, American </w:t>
      </w:r>
      <w:proofErr w:type="spellStart"/>
      <w:r w:rsidR="002D02FC" w:rsidRPr="002D02FC">
        <w:rPr>
          <w:szCs w:val="24"/>
        </w:rPr>
        <w:t>Bureau</w:t>
      </w:r>
      <w:proofErr w:type="spellEnd"/>
      <w:r w:rsidR="002D02FC" w:rsidRPr="002D02FC">
        <w:rPr>
          <w:szCs w:val="24"/>
        </w:rPr>
        <w:t xml:space="preserve"> </w:t>
      </w:r>
      <w:proofErr w:type="spellStart"/>
      <w:r w:rsidR="002D02FC" w:rsidRPr="002D02FC">
        <w:rPr>
          <w:szCs w:val="24"/>
        </w:rPr>
        <w:t>of</w:t>
      </w:r>
      <w:proofErr w:type="spellEnd"/>
      <w:r w:rsidR="002D02FC" w:rsidRPr="002D02FC">
        <w:rPr>
          <w:szCs w:val="24"/>
        </w:rPr>
        <w:t xml:space="preserve"> </w:t>
      </w:r>
      <w:proofErr w:type="spellStart"/>
      <w:r w:rsidR="002D02FC" w:rsidRPr="002D02FC">
        <w:rPr>
          <w:szCs w:val="24"/>
        </w:rPr>
        <w:t>Shipping</w:t>
      </w:r>
      <w:proofErr w:type="spellEnd"/>
      <w:r w:rsidR="002D02FC" w:rsidRPr="002D02FC">
        <w:rPr>
          <w:szCs w:val="24"/>
        </w:rPr>
        <w:t xml:space="preserve">, </w:t>
      </w:r>
      <w:proofErr w:type="spellStart"/>
      <w:r w:rsidR="002D02FC" w:rsidRPr="002D02FC">
        <w:rPr>
          <w:szCs w:val="24"/>
        </w:rPr>
        <w:t>Lloyd's</w:t>
      </w:r>
      <w:proofErr w:type="spellEnd"/>
      <w:r w:rsidR="002D02FC" w:rsidRPr="002D02FC">
        <w:rPr>
          <w:szCs w:val="24"/>
        </w:rPr>
        <w:t xml:space="preserve"> </w:t>
      </w:r>
      <w:proofErr w:type="spellStart"/>
      <w:r w:rsidR="002D02FC" w:rsidRPr="002D02FC">
        <w:rPr>
          <w:szCs w:val="24"/>
        </w:rPr>
        <w:t>Register</w:t>
      </w:r>
      <w:proofErr w:type="spellEnd"/>
      <w:r w:rsidR="002D02FC" w:rsidRPr="002D02FC">
        <w:rPr>
          <w:szCs w:val="24"/>
        </w:rPr>
        <w:t>, DNV, RINA ar kitos lygiavertės kompetentingos įstaigos, laikomi tinkamais, jeigu jie atitinka taikomus CSC reikalavimus.</w:t>
      </w:r>
    </w:p>
    <w:p w14:paraId="581575AA" w14:textId="77777777" w:rsidR="00F22C1D" w:rsidRPr="00814769" w:rsidRDefault="00F22C1D" w:rsidP="006502E3">
      <w:pPr>
        <w:pStyle w:val="ListParagraph"/>
        <w:tabs>
          <w:tab w:val="left" w:pos="709"/>
        </w:tabs>
        <w:spacing w:line="360" w:lineRule="auto"/>
        <w:ind w:left="360"/>
        <w:jc w:val="both"/>
        <w:rPr>
          <w:sz w:val="24"/>
          <w:szCs w:val="24"/>
          <w:lang w:val="lt-LT"/>
        </w:rPr>
      </w:pPr>
    </w:p>
    <w:p w14:paraId="5630728D" w14:textId="70F1DBEE" w:rsidR="00F22C1D" w:rsidRPr="00814769" w:rsidRDefault="00571687" w:rsidP="00DB55E9">
      <w:pPr>
        <w:pStyle w:val="ListParagraph"/>
        <w:tabs>
          <w:tab w:val="left" w:pos="709"/>
        </w:tabs>
        <w:spacing w:line="360" w:lineRule="auto"/>
        <w:ind w:left="426"/>
        <w:jc w:val="both"/>
        <w:rPr>
          <w:b/>
          <w:sz w:val="24"/>
          <w:szCs w:val="24"/>
          <w:lang w:val="lt-LT"/>
        </w:rPr>
      </w:pPr>
      <w:r w:rsidRPr="00814769">
        <w:rPr>
          <w:b/>
          <w:sz w:val="24"/>
          <w:szCs w:val="24"/>
          <w:lang w:val="lt-LT"/>
        </w:rPr>
        <w:t>10</w:t>
      </w:r>
      <w:r w:rsidR="009C592C">
        <w:rPr>
          <w:b/>
          <w:sz w:val="24"/>
          <w:szCs w:val="24"/>
          <w:lang w:val="lt-LT"/>
        </w:rPr>
        <w:t>. Naudojimo instrukcija</w:t>
      </w:r>
      <w:r w:rsidR="0078342D">
        <w:rPr>
          <w:b/>
          <w:sz w:val="24"/>
          <w:szCs w:val="24"/>
          <w:lang w:val="lt-LT"/>
        </w:rPr>
        <w:t xml:space="preserve"> ir pristatymas</w:t>
      </w:r>
      <w:r w:rsidR="006221A7" w:rsidRPr="00814769">
        <w:rPr>
          <w:b/>
          <w:sz w:val="24"/>
          <w:szCs w:val="24"/>
          <w:lang w:val="lt-LT"/>
        </w:rPr>
        <w:t>.</w:t>
      </w:r>
    </w:p>
    <w:p w14:paraId="47B4C50C" w14:textId="1DF9C31F" w:rsidR="00F22C1D" w:rsidRPr="00814769" w:rsidRDefault="00571687" w:rsidP="002B23B5">
      <w:pPr>
        <w:pStyle w:val="ListParagraph"/>
        <w:tabs>
          <w:tab w:val="left" w:pos="709"/>
        </w:tabs>
        <w:spacing w:line="360" w:lineRule="auto"/>
        <w:ind w:left="993" w:hanging="567"/>
        <w:jc w:val="both"/>
        <w:rPr>
          <w:b/>
          <w:sz w:val="24"/>
          <w:szCs w:val="24"/>
          <w:lang w:val="lt-LT"/>
        </w:rPr>
      </w:pPr>
      <w:r w:rsidRPr="00814769">
        <w:rPr>
          <w:sz w:val="24"/>
          <w:szCs w:val="24"/>
          <w:lang w:val="lt-LT"/>
        </w:rPr>
        <w:t>10</w:t>
      </w:r>
      <w:r w:rsidR="00B94DD4" w:rsidRPr="00814769">
        <w:rPr>
          <w:sz w:val="24"/>
          <w:szCs w:val="24"/>
          <w:lang w:val="lt-LT"/>
        </w:rPr>
        <w:t>.1</w:t>
      </w:r>
      <w:r w:rsidR="002B23B5">
        <w:rPr>
          <w:sz w:val="24"/>
          <w:szCs w:val="24"/>
          <w:lang w:val="lt-LT"/>
        </w:rPr>
        <w:t>.</w:t>
      </w:r>
      <w:r w:rsidR="009219A7">
        <w:rPr>
          <w:sz w:val="24"/>
          <w:szCs w:val="24"/>
          <w:lang w:val="lt-LT"/>
        </w:rPr>
        <w:t xml:space="preserve"> </w:t>
      </w:r>
      <w:r w:rsidR="0078342D" w:rsidRPr="0078342D">
        <w:rPr>
          <w:sz w:val="24"/>
          <w:szCs w:val="24"/>
          <w:lang w:val="lt-LT"/>
        </w:rPr>
        <w:t>Tiekėjas turi parengti ir pateikti konteinerio naudojimo ir priežiūros instrukciją lietuvių ir anglų kalbomis. Instrukcija turi būti pateikta vienu spausdintu egzemplioriumi ir elektroniniu PDF formatu.</w:t>
      </w:r>
    </w:p>
    <w:p w14:paraId="69A9AC0D" w14:textId="4112446A" w:rsidR="00180B0B" w:rsidRPr="00814769" w:rsidRDefault="00571687" w:rsidP="002B23B5">
      <w:pPr>
        <w:pStyle w:val="ListParagraph"/>
        <w:tabs>
          <w:tab w:val="left" w:pos="709"/>
        </w:tabs>
        <w:spacing w:line="360" w:lineRule="auto"/>
        <w:ind w:left="993" w:hanging="567"/>
        <w:jc w:val="both"/>
        <w:rPr>
          <w:sz w:val="24"/>
          <w:szCs w:val="24"/>
          <w:lang w:val="lt-LT"/>
        </w:rPr>
      </w:pPr>
      <w:r w:rsidRPr="00814769">
        <w:rPr>
          <w:sz w:val="24"/>
          <w:szCs w:val="24"/>
          <w:lang w:val="lt-LT"/>
        </w:rPr>
        <w:t>10</w:t>
      </w:r>
      <w:r w:rsidR="00B94DD4" w:rsidRPr="00814769">
        <w:rPr>
          <w:sz w:val="24"/>
          <w:szCs w:val="24"/>
          <w:lang w:val="lt-LT"/>
        </w:rPr>
        <w:t>.2</w:t>
      </w:r>
      <w:r w:rsidR="0016338A" w:rsidRPr="00814769">
        <w:rPr>
          <w:sz w:val="24"/>
          <w:szCs w:val="24"/>
          <w:lang w:val="lt-LT"/>
        </w:rPr>
        <w:t xml:space="preserve">. </w:t>
      </w:r>
      <w:r w:rsidR="0078342D" w:rsidRPr="0078342D">
        <w:rPr>
          <w:sz w:val="24"/>
          <w:szCs w:val="24"/>
          <w:lang w:val="lt-LT"/>
        </w:rPr>
        <w:t>Naudojimo ir priežiūros instrukcijoje turi būti aprašyta ir, kai tikslinga, vizualiai, naudojant nuotraukas, schemas ar brėžinius, paaiškinta, kaip tinkamai eksploatuoti, kelti, transportuoti, tikrinti ir prižiūrėti konteinerį.</w:t>
      </w:r>
      <w:r w:rsidR="0078342D">
        <w:rPr>
          <w:sz w:val="24"/>
          <w:szCs w:val="24"/>
          <w:lang w:val="lt-LT"/>
        </w:rPr>
        <w:t xml:space="preserve"> </w:t>
      </w:r>
      <w:r w:rsidR="0078342D" w:rsidRPr="0078342D">
        <w:rPr>
          <w:sz w:val="24"/>
          <w:szCs w:val="24"/>
          <w:lang w:val="lt-LT"/>
        </w:rPr>
        <w:t>Instrukcijoje turi būti pateikt</w:t>
      </w:r>
      <w:r w:rsidR="0078342D">
        <w:rPr>
          <w:sz w:val="24"/>
          <w:szCs w:val="24"/>
          <w:lang w:val="lt-LT"/>
        </w:rPr>
        <w:t>a ne mažiau kaip ši informacija</w:t>
      </w:r>
      <w:r w:rsidR="00180B0B" w:rsidRPr="00814769">
        <w:rPr>
          <w:sz w:val="24"/>
          <w:szCs w:val="24"/>
          <w:lang w:val="lt-LT"/>
        </w:rPr>
        <w:t>:</w:t>
      </w:r>
    </w:p>
    <w:p w14:paraId="56DF57F0" w14:textId="77777777" w:rsidR="0078342D" w:rsidRPr="0078342D" w:rsidRDefault="0078342D" w:rsidP="0078342D">
      <w:pPr>
        <w:numPr>
          <w:ilvl w:val="0"/>
          <w:numId w:val="13"/>
        </w:numPr>
        <w:shd w:val="clear" w:color="auto" w:fill="FFFFFF"/>
        <w:spacing w:before="100" w:beforeAutospacing="1" w:after="100" w:afterAutospacing="1" w:line="340" w:lineRule="atLeast"/>
        <w:ind w:left="1276" w:hanging="357"/>
      </w:pPr>
      <w:r w:rsidRPr="0078342D">
        <w:t>leistinos konteinerio masės keliant ir transportuojant;</w:t>
      </w:r>
    </w:p>
    <w:p w14:paraId="513D6FFF" w14:textId="77777777" w:rsidR="0078342D" w:rsidRPr="0078342D" w:rsidRDefault="0078342D" w:rsidP="0078342D">
      <w:pPr>
        <w:numPr>
          <w:ilvl w:val="0"/>
          <w:numId w:val="13"/>
        </w:numPr>
        <w:shd w:val="clear" w:color="auto" w:fill="FFFFFF"/>
        <w:spacing w:before="100" w:beforeAutospacing="1" w:after="100" w:afterAutospacing="1" w:line="340" w:lineRule="atLeast"/>
        <w:ind w:left="1276" w:hanging="357"/>
      </w:pPr>
      <w:r w:rsidRPr="0078342D">
        <w:t>konteinerio kėlimo kranu ir šakiniu krautuvu būdai;</w:t>
      </w:r>
    </w:p>
    <w:p w14:paraId="3CFE735C" w14:textId="77777777" w:rsidR="0078342D" w:rsidRPr="0078342D" w:rsidRDefault="0078342D" w:rsidP="0078342D">
      <w:pPr>
        <w:numPr>
          <w:ilvl w:val="0"/>
          <w:numId w:val="13"/>
        </w:numPr>
        <w:shd w:val="clear" w:color="auto" w:fill="FFFFFF"/>
        <w:spacing w:before="100" w:beforeAutospacing="1" w:after="100" w:afterAutospacing="1" w:line="340" w:lineRule="atLeast"/>
        <w:ind w:left="1276" w:hanging="357"/>
      </w:pPr>
      <w:r w:rsidRPr="0078342D">
        <w:t>šakinių krautuvų šakių padėties ir naudojimo reikalavimai;</w:t>
      </w:r>
    </w:p>
    <w:p w14:paraId="089C7594" w14:textId="77777777" w:rsidR="0078342D" w:rsidRPr="0078342D" w:rsidRDefault="0078342D" w:rsidP="0078342D">
      <w:pPr>
        <w:numPr>
          <w:ilvl w:val="0"/>
          <w:numId w:val="13"/>
        </w:numPr>
        <w:shd w:val="clear" w:color="auto" w:fill="FFFFFF"/>
        <w:spacing w:before="100" w:beforeAutospacing="1" w:after="100" w:afterAutospacing="1" w:line="340" w:lineRule="atLeast"/>
        <w:ind w:left="1276" w:hanging="357"/>
      </w:pPr>
      <w:r w:rsidRPr="0078342D">
        <w:lastRenderedPageBreak/>
        <w:t>grindų dangos leistinos apkrovos;</w:t>
      </w:r>
    </w:p>
    <w:p w14:paraId="75576A7B" w14:textId="77777777" w:rsidR="0078342D" w:rsidRPr="0078342D" w:rsidRDefault="0078342D" w:rsidP="0078342D">
      <w:pPr>
        <w:numPr>
          <w:ilvl w:val="0"/>
          <w:numId w:val="13"/>
        </w:numPr>
        <w:shd w:val="clear" w:color="auto" w:fill="FFFFFF"/>
        <w:spacing w:before="100" w:beforeAutospacing="1" w:after="100" w:afterAutospacing="1" w:line="340" w:lineRule="atLeast"/>
        <w:ind w:left="1276" w:hanging="357"/>
      </w:pPr>
      <w:r w:rsidRPr="0078342D">
        <w:t>konteinerio techninės priežiūros ir periodinių patikrų reikalavimai;</w:t>
      </w:r>
    </w:p>
    <w:p w14:paraId="359CE7F8" w14:textId="77777777" w:rsidR="0078342D" w:rsidRPr="0078342D" w:rsidRDefault="0078342D" w:rsidP="0078342D">
      <w:pPr>
        <w:numPr>
          <w:ilvl w:val="0"/>
          <w:numId w:val="13"/>
        </w:numPr>
        <w:shd w:val="clear" w:color="auto" w:fill="FFFFFF"/>
        <w:spacing w:before="100" w:beforeAutospacing="1" w:after="100" w:afterAutospacing="1" w:line="340" w:lineRule="atLeast"/>
        <w:ind w:left="1276" w:hanging="357"/>
      </w:pPr>
      <w:r w:rsidRPr="0078342D">
        <w:t>leidžiami ir rekomenduojami remonto darbai;</w:t>
      </w:r>
    </w:p>
    <w:p w14:paraId="5F7BF586" w14:textId="77777777" w:rsidR="0078342D" w:rsidRPr="0078342D" w:rsidRDefault="0078342D" w:rsidP="0078342D">
      <w:pPr>
        <w:numPr>
          <w:ilvl w:val="0"/>
          <w:numId w:val="13"/>
        </w:numPr>
        <w:shd w:val="clear" w:color="auto" w:fill="FFFFFF"/>
        <w:spacing w:before="100" w:beforeAutospacing="1" w:after="100" w:afterAutospacing="1" w:line="340" w:lineRule="atLeast"/>
        <w:ind w:left="1276" w:hanging="357"/>
      </w:pPr>
      <w:r w:rsidRPr="0078342D">
        <w:t>atsarginių dalių sąrašas, nurodant detalių pavadinimus ir, jeigu taikoma, gamintojo arba detalės kodus;</w:t>
      </w:r>
    </w:p>
    <w:p w14:paraId="31870D1E" w14:textId="77777777" w:rsidR="0078342D" w:rsidRPr="0078342D" w:rsidRDefault="0078342D" w:rsidP="0078342D">
      <w:pPr>
        <w:numPr>
          <w:ilvl w:val="0"/>
          <w:numId w:val="13"/>
        </w:numPr>
        <w:shd w:val="clear" w:color="auto" w:fill="FFFFFF"/>
        <w:spacing w:before="100" w:beforeAutospacing="1" w:after="100" w:afterAutospacing="1" w:line="340" w:lineRule="atLeast"/>
        <w:ind w:left="1276" w:hanging="357"/>
      </w:pPr>
      <w:r w:rsidRPr="0078342D">
        <w:t>konteinerio brėžiniai su išoriniais ir vidiniais matmenimis;</w:t>
      </w:r>
    </w:p>
    <w:p w14:paraId="250EFFE8" w14:textId="77777777" w:rsidR="0078342D" w:rsidRPr="0078342D" w:rsidRDefault="0078342D" w:rsidP="0078342D">
      <w:pPr>
        <w:numPr>
          <w:ilvl w:val="0"/>
          <w:numId w:val="13"/>
        </w:numPr>
        <w:shd w:val="clear" w:color="auto" w:fill="FFFFFF"/>
        <w:spacing w:before="100" w:beforeAutospacing="1" w:after="100" w:afterAutospacing="1" w:line="340" w:lineRule="atLeast"/>
        <w:ind w:left="1276" w:hanging="357"/>
      </w:pPr>
      <w:r w:rsidRPr="0078342D">
        <w:t>konteinerio pagrindinių komponentų išklotinė, leidžianti identifikuoti pagrindines ir remontuojamas dalis;</w:t>
      </w:r>
    </w:p>
    <w:p w14:paraId="4B7C301C" w14:textId="77777777" w:rsidR="0078342D" w:rsidRPr="0078342D" w:rsidRDefault="0078342D" w:rsidP="0078342D">
      <w:pPr>
        <w:numPr>
          <w:ilvl w:val="0"/>
          <w:numId w:val="13"/>
        </w:numPr>
        <w:shd w:val="clear" w:color="auto" w:fill="FFFFFF"/>
        <w:spacing w:before="100" w:beforeAutospacing="1" w:after="100" w:afterAutospacing="1" w:line="340" w:lineRule="atLeast"/>
        <w:ind w:left="1276" w:hanging="357"/>
      </w:pPr>
      <w:r w:rsidRPr="0078342D">
        <w:t>dažų dangos priežiūros ir pažeidimų atstatymo reikalavimai;</w:t>
      </w:r>
    </w:p>
    <w:p w14:paraId="764E914A" w14:textId="77777777" w:rsidR="0078342D" w:rsidRPr="0078342D" w:rsidRDefault="0078342D" w:rsidP="0078342D">
      <w:pPr>
        <w:numPr>
          <w:ilvl w:val="0"/>
          <w:numId w:val="13"/>
        </w:numPr>
        <w:shd w:val="clear" w:color="auto" w:fill="FFFFFF"/>
        <w:spacing w:before="100" w:beforeAutospacing="1" w:after="100" w:afterAutospacing="1" w:line="340" w:lineRule="atLeast"/>
        <w:ind w:left="1276" w:hanging="357"/>
      </w:pPr>
      <w:r w:rsidRPr="0078342D">
        <w:t>garantijos sąlygos, garantinis laikotarpis, garantijos taikymo atvejai ir Tiekėjo kontaktiniai duomenys.</w:t>
      </w:r>
    </w:p>
    <w:p w14:paraId="2078A03B" w14:textId="3C146939" w:rsidR="00195344" w:rsidRPr="00814769" w:rsidRDefault="00571687" w:rsidP="002B23B5">
      <w:pPr>
        <w:tabs>
          <w:tab w:val="left" w:pos="709"/>
        </w:tabs>
        <w:spacing w:line="360" w:lineRule="auto"/>
        <w:ind w:left="993" w:hanging="567"/>
        <w:jc w:val="both"/>
      </w:pPr>
      <w:r w:rsidRPr="00814769">
        <w:t>10</w:t>
      </w:r>
      <w:r w:rsidR="00B94DD4" w:rsidRPr="00814769">
        <w:t>.3</w:t>
      </w:r>
      <w:r w:rsidR="00195344" w:rsidRPr="00814769">
        <w:t xml:space="preserve">. </w:t>
      </w:r>
      <w:r w:rsidR="00B5518B" w:rsidRPr="00B5518B">
        <w:t xml:space="preserve">Konteineris turi būti Tiekėjo lėšomis pristatytas, iškrautas ir pastatytas Pirkėjo nurodytoje pristatymo vietoje pagal Pirkėjo pateiktą išdėstymo schemą. Konteinerio pristatymo ir iškrovimo metu Tiekėjas prisiima atsakomybę už konteinerio saugų transportavimą ir jo </w:t>
      </w:r>
      <w:proofErr w:type="spellStart"/>
      <w:r w:rsidR="00B5518B" w:rsidRPr="00B5518B">
        <w:t>nepažeidimą</w:t>
      </w:r>
      <w:proofErr w:type="spellEnd"/>
      <w:r w:rsidR="00B5518B" w:rsidRPr="00B5518B">
        <w:t xml:space="preserve"> iki perdavimo–priėmimo akto pasirašymo.</w:t>
      </w:r>
    </w:p>
    <w:p w14:paraId="4E860177" w14:textId="77777777" w:rsidR="00AC44A4" w:rsidRPr="00814769" w:rsidRDefault="00AC44A4" w:rsidP="00AC44A4">
      <w:pPr>
        <w:tabs>
          <w:tab w:val="left" w:pos="709"/>
        </w:tabs>
        <w:spacing w:line="360" w:lineRule="auto"/>
        <w:jc w:val="both"/>
      </w:pPr>
    </w:p>
    <w:p w14:paraId="3F3EE4C5" w14:textId="66FFC879" w:rsidR="003B33ED" w:rsidRPr="00814769" w:rsidRDefault="00571687" w:rsidP="00DB55E9">
      <w:pPr>
        <w:tabs>
          <w:tab w:val="left" w:pos="709"/>
        </w:tabs>
        <w:spacing w:line="360" w:lineRule="auto"/>
        <w:ind w:left="426"/>
        <w:jc w:val="both"/>
        <w:rPr>
          <w:b/>
        </w:rPr>
      </w:pPr>
      <w:r w:rsidRPr="00814769">
        <w:rPr>
          <w:b/>
        </w:rPr>
        <w:t>11</w:t>
      </w:r>
      <w:r w:rsidR="003B33ED" w:rsidRPr="00814769">
        <w:rPr>
          <w:b/>
        </w:rPr>
        <w:t>. Garantija.</w:t>
      </w:r>
    </w:p>
    <w:p w14:paraId="6ADB1DF9" w14:textId="232C2C84" w:rsidR="003B33ED" w:rsidRPr="00814769" w:rsidRDefault="00571687" w:rsidP="002B23B5">
      <w:pPr>
        <w:tabs>
          <w:tab w:val="left" w:pos="709"/>
        </w:tabs>
        <w:spacing w:line="360" w:lineRule="auto"/>
        <w:ind w:left="993" w:hanging="567"/>
        <w:jc w:val="both"/>
      </w:pPr>
      <w:r w:rsidRPr="00814769">
        <w:t>11</w:t>
      </w:r>
      <w:r w:rsidR="00DB55E9">
        <w:t xml:space="preserve">.1. </w:t>
      </w:r>
      <w:r w:rsidR="00B5518B" w:rsidRPr="00B5518B">
        <w:t>Konteinerio pagrindinės karkaso konstrukcijos garantinis laikotarpis turi būti ne trumpesnis kaip 15 metų nuo perdavimo–priėmimo akto pasirašymo dienos.</w:t>
      </w:r>
      <w:r w:rsidR="00B5518B">
        <w:t xml:space="preserve"> </w:t>
      </w:r>
      <w:r w:rsidR="00B5518B" w:rsidRPr="00B5518B">
        <w:t>Pagrindine karkaso konstrukcija laikomi konteinerio apatinis ir viršutinis rėmai, kampiniai statramsčiai, pagrindiniai rėmo skersiniai ir išilginiai konstrukciniai elementai bei jų sujungimai, jeigu jų gedimas ar pažeidimas atsirado dėl gamybos, konstrukcijos ar medžiagų defektų.</w:t>
      </w:r>
    </w:p>
    <w:p w14:paraId="7319D370" w14:textId="6291FA40" w:rsidR="003B33ED" w:rsidRPr="00814769" w:rsidRDefault="00571687" w:rsidP="00B5518B">
      <w:pPr>
        <w:tabs>
          <w:tab w:val="left" w:pos="709"/>
        </w:tabs>
        <w:spacing w:line="360" w:lineRule="auto"/>
        <w:ind w:left="993" w:hanging="567"/>
        <w:jc w:val="both"/>
      </w:pPr>
      <w:r w:rsidRPr="00814769">
        <w:t>11</w:t>
      </w:r>
      <w:r w:rsidR="001B1040">
        <w:t xml:space="preserve">.2. </w:t>
      </w:r>
      <w:r w:rsidR="00B5518B">
        <w:t xml:space="preserve">Visoms nudažytoms konteinerio metalinėms konstrukcijos dalims turi būti suteikta ne trumpesnė kaip 5 metų garantija nuo korozijos, dažų dangos ir dažymo darbų defektų. Garantiniu laikotarpiu korozijos defektu laikomas atvejis, kai rūdijimo laipsnis viršija Ri3 pagal ISO 4628-3 arba lygiavertį standartą ir korozija nustatoma </w:t>
      </w:r>
      <w:r w:rsidR="007E4D6A" w:rsidRPr="007E4D6A">
        <w:t>daugiau kaip 10 % viso išorinio dažyto metalinio konteinerio paviršiaus ploto</w:t>
      </w:r>
      <w:r w:rsidR="00B5518B">
        <w:t>.</w:t>
      </w:r>
      <w:r w:rsidR="007E4D6A">
        <w:t xml:space="preserve"> </w:t>
      </w:r>
      <w:r w:rsidR="00B5518B">
        <w:t>Garantinis laikotarpis pradedamas skaičiuoti nuo perdavimo–priėmimo akto pasirašymo dienos ir nepriklauso nuo konteinerio pagaminimo datos.</w:t>
      </w:r>
    </w:p>
    <w:p w14:paraId="165B4A24" w14:textId="1353D8DC" w:rsidR="002D4418" w:rsidRPr="00814769" w:rsidRDefault="00571687" w:rsidP="002B23B5">
      <w:pPr>
        <w:tabs>
          <w:tab w:val="left" w:pos="709"/>
        </w:tabs>
        <w:spacing w:line="360" w:lineRule="auto"/>
        <w:ind w:left="993" w:hanging="567"/>
        <w:jc w:val="both"/>
      </w:pPr>
      <w:r w:rsidRPr="00814769">
        <w:t>11</w:t>
      </w:r>
      <w:r w:rsidR="002D4418" w:rsidRPr="00814769">
        <w:t xml:space="preserve">.3. </w:t>
      </w:r>
      <w:r w:rsidR="00B5518B" w:rsidRPr="00B5518B">
        <w:t xml:space="preserve">Jeigu garantiniu laikotarpiu nustatoma, kad </w:t>
      </w:r>
      <w:r w:rsidR="007E4D6A">
        <w:t xml:space="preserve">korozijos laipsnis </w:t>
      </w:r>
      <w:r w:rsidR="00B5518B" w:rsidRPr="00B5518B">
        <w:t>viršijo Ri3 lygį ir tenkinamos 11.2 punkte nustatytos sąlygos, Tiekėjas savo lėšomis turi atlikti defekto priežasčių nustatymą, pateikti Pirkėjui patikrinimo išvadas ir, jeigu nustatoma, kad defektą sukėlė nekokybiškos medžiagos, dažai, nekokybiškai atlikti dažymo darbai arba netinkamai parinkta dažymo technologija, savo lėšomis pašalinti visus nustatytus defektus.</w:t>
      </w:r>
    </w:p>
    <w:p w14:paraId="395AE5A7" w14:textId="57D608A9" w:rsidR="00032922" w:rsidRDefault="00571687" w:rsidP="002B23B5">
      <w:pPr>
        <w:tabs>
          <w:tab w:val="left" w:pos="709"/>
        </w:tabs>
        <w:spacing w:line="360" w:lineRule="auto"/>
        <w:ind w:left="993" w:hanging="567"/>
        <w:jc w:val="both"/>
      </w:pPr>
      <w:r w:rsidRPr="00814769">
        <w:lastRenderedPageBreak/>
        <w:t>11</w:t>
      </w:r>
      <w:r w:rsidR="00997021">
        <w:t>.4</w:t>
      </w:r>
      <w:r w:rsidR="00DB55E9">
        <w:t xml:space="preserve">. </w:t>
      </w:r>
      <w:r w:rsidR="00B5518B" w:rsidRPr="00B5518B">
        <w:t>Garantiniu laikotarpiu šalinant garantinius defektus, visas su jų pašalinimu susijusias išlaidas, įskaitant darbų, pakeistų detalių, medžiagų, transportavimo, pakavimo, kurjerių ir kitas būtinas išlaidas, apmoka Tiekėjas. Pirkėjui neturi būti taikomi jokie papildomi mokesčiai, susiję su garantinių defektų šalinimu.</w:t>
      </w:r>
    </w:p>
    <w:p w14:paraId="269C3F9D" w14:textId="77777777" w:rsidR="007B6084" w:rsidRDefault="007B6084" w:rsidP="002B23B5">
      <w:pPr>
        <w:tabs>
          <w:tab w:val="left" w:pos="709"/>
        </w:tabs>
        <w:spacing w:line="360" w:lineRule="auto"/>
        <w:ind w:left="993" w:hanging="567"/>
        <w:jc w:val="both"/>
      </w:pPr>
    </w:p>
    <w:p w14:paraId="2DC7B6BD" w14:textId="3E6D2FE4" w:rsidR="007B6084" w:rsidRPr="007B6084" w:rsidRDefault="007B6084" w:rsidP="007B6084">
      <w:pPr>
        <w:tabs>
          <w:tab w:val="left" w:pos="709"/>
        </w:tabs>
        <w:spacing w:line="360" w:lineRule="auto"/>
        <w:ind w:left="993" w:hanging="567"/>
        <w:jc w:val="both"/>
        <w:rPr>
          <w:b/>
        </w:rPr>
      </w:pPr>
      <w:r w:rsidRPr="007B6084">
        <w:rPr>
          <w:b/>
        </w:rPr>
        <w:t xml:space="preserve">12. </w:t>
      </w:r>
      <w:r w:rsidRPr="007B6084">
        <w:rPr>
          <w:b/>
        </w:rPr>
        <w:t>Atitikties ir priėmimo kontrolė</w:t>
      </w:r>
      <w:r w:rsidR="00CE7540">
        <w:rPr>
          <w:b/>
        </w:rPr>
        <w:t>.</w:t>
      </w:r>
    </w:p>
    <w:p w14:paraId="703E654F" w14:textId="3AFBD89F" w:rsidR="007B6084" w:rsidRDefault="007B6084" w:rsidP="00661A35">
      <w:pPr>
        <w:tabs>
          <w:tab w:val="left" w:pos="709"/>
        </w:tabs>
        <w:spacing w:line="360" w:lineRule="auto"/>
        <w:ind w:left="993" w:hanging="567"/>
        <w:jc w:val="both"/>
      </w:pPr>
      <w:r>
        <w:t>12.1. Konteineris priimamas tik tuo atveju, jeigu jo faktinė būklė, techninės charakteristikos, ženklinimas ir pateikti dokumentai atitinka šios technin</w:t>
      </w:r>
      <w:r w:rsidR="00661A35">
        <w:t xml:space="preserve">ės specifikacijos reikalavimus. </w:t>
      </w:r>
      <w:r>
        <w:t>Priėmimo metu pirkėjas turi teisę atlikti vizualinę konteinerio apžiūrą ir patikrinti pagrindinius techninius parametrus bei dokumentu</w:t>
      </w:r>
      <w:r w:rsidR="00661A35">
        <w:t>s.</w:t>
      </w:r>
    </w:p>
    <w:p w14:paraId="6E3D299E" w14:textId="1DC703CB" w:rsidR="007B6084" w:rsidRDefault="00661A35" w:rsidP="00661A35">
      <w:pPr>
        <w:tabs>
          <w:tab w:val="left" w:pos="709"/>
        </w:tabs>
        <w:spacing w:line="360" w:lineRule="auto"/>
        <w:ind w:left="993" w:hanging="567"/>
        <w:jc w:val="both"/>
      </w:pPr>
      <w:r>
        <w:t>12.2. Priėmimo metu tikrinama</w:t>
      </w:r>
      <w:r w:rsidR="002D2D45">
        <w:t>:</w:t>
      </w:r>
    </w:p>
    <w:p w14:paraId="6E787254" w14:textId="77777777" w:rsidR="002D2D45" w:rsidRDefault="002D2D45" w:rsidP="00CE7540">
      <w:pPr>
        <w:tabs>
          <w:tab w:val="left" w:pos="709"/>
        </w:tabs>
        <w:spacing w:line="300" w:lineRule="atLeast"/>
        <w:ind w:left="992" w:hanging="567"/>
        <w:jc w:val="both"/>
      </w:pPr>
    </w:p>
    <w:p w14:paraId="3B72771A" w14:textId="77777777" w:rsidR="007B6084" w:rsidRPr="00661A35" w:rsidRDefault="007B6084" w:rsidP="00661A35">
      <w:pPr>
        <w:pStyle w:val="ListParagraph"/>
        <w:numPr>
          <w:ilvl w:val="0"/>
          <w:numId w:val="15"/>
        </w:numPr>
        <w:tabs>
          <w:tab w:val="left" w:pos="709"/>
        </w:tabs>
        <w:spacing w:line="360" w:lineRule="auto"/>
        <w:jc w:val="both"/>
        <w:rPr>
          <w:sz w:val="22"/>
          <w:szCs w:val="22"/>
        </w:rPr>
      </w:pPr>
      <w:r w:rsidRPr="00661A35">
        <w:rPr>
          <w:sz w:val="22"/>
          <w:szCs w:val="22"/>
        </w:rPr>
        <w:t>konteinerio identifikacinis numeris ir ISO 6346 ženklinimas;</w:t>
      </w:r>
    </w:p>
    <w:p w14:paraId="314FFF15" w14:textId="77777777" w:rsidR="007B6084" w:rsidRPr="00661A35" w:rsidRDefault="007B6084" w:rsidP="00661A35">
      <w:pPr>
        <w:pStyle w:val="ListParagraph"/>
        <w:numPr>
          <w:ilvl w:val="0"/>
          <w:numId w:val="15"/>
        </w:numPr>
        <w:tabs>
          <w:tab w:val="left" w:pos="709"/>
        </w:tabs>
        <w:spacing w:line="360" w:lineRule="auto"/>
        <w:jc w:val="both"/>
        <w:rPr>
          <w:sz w:val="22"/>
          <w:szCs w:val="22"/>
        </w:rPr>
      </w:pPr>
      <w:r w:rsidRPr="00661A35">
        <w:rPr>
          <w:sz w:val="22"/>
          <w:szCs w:val="22"/>
        </w:rPr>
        <w:t>pagaminimo data;</w:t>
      </w:r>
    </w:p>
    <w:p w14:paraId="64F98BEA" w14:textId="77777777" w:rsidR="007B6084" w:rsidRPr="00661A35" w:rsidRDefault="007B6084" w:rsidP="00661A35">
      <w:pPr>
        <w:pStyle w:val="ListParagraph"/>
        <w:numPr>
          <w:ilvl w:val="0"/>
          <w:numId w:val="15"/>
        </w:numPr>
        <w:tabs>
          <w:tab w:val="left" w:pos="709"/>
        </w:tabs>
        <w:spacing w:line="360" w:lineRule="auto"/>
        <w:jc w:val="both"/>
        <w:rPr>
          <w:sz w:val="22"/>
          <w:szCs w:val="22"/>
        </w:rPr>
      </w:pPr>
      <w:r w:rsidRPr="00661A35">
        <w:rPr>
          <w:sz w:val="22"/>
          <w:szCs w:val="22"/>
        </w:rPr>
        <w:t>išoriniai matmenys ir jų atitiktis ISO 668;</w:t>
      </w:r>
    </w:p>
    <w:p w14:paraId="54796E31" w14:textId="77777777" w:rsidR="007B6084" w:rsidRPr="00661A35" w:rsidRDefault="007B6084" w:rsidP="00661A35">
      <w:pPr>
        <w:pStyle w:val="ListParagraph"/>
        <w:numPr>
          <w:ilvl w:val="0"/>
          <w:numId w:val="15"/>
        </w:numPr>
        <w:tabs>
          <w:tab w:val="left" w:pos="709"/>
        </w:tabs>
        <w:spacing w:line="360" w:lineRule="auto"/>
        <w:jc w:val="both"/>
        <w:rPr>
          <w:sz w:val="22"/>
          <w:szCs w:val="22"/>
        </w:rPr>
      </w:pPr>
      <w:r w:rsidRPr="00661A35">
        <w:rPr>
          <w:sz w:val="22"/>
          <w:szCs w:val="22"/>
        </w:rPr>
        <w:t>konteinerio taros masė ir didžiausia bendroji masė;</w:t>
      </w:r>
    </w:p>
    <w:p w14:paraId="51853401" w14:textId="77777777" w:rsidR="007B6084" w:rsidRPr="00661A35" w:rsidRDefault="007B6084" w:rsidP="00661A35">
      <w:pPr>
        <w:pStyle w:val="ListParagraph"/>
        <w:numPr>
          <w:ilvl w:val="0"/>
          <w:numId w:val="15"/>
        </w:numPr>
        <w:tabs>
          <w:tab w:val="left" w:pos="709"/>
        </w:tabs>
        <w:spacing w:line="360" w:lineRule="auto"/>
        <w:jc w:val="both"/>
        <w:rPr>
          <w:sz w:val="22"/>
          <w:szCs w:val="22"/>
        </w:rPr>
      </w:pPr>
      <w:r w:rsidRPr="00661A35">
        <w:rPr>
          <w:sz w:val="22"/>
          <w:szCs w:val="22"/>
        </w:rPr>
        <w:t>konteinerio bendroji konstrukcijos būklė;</w:t>
      </w:r>
    </w:p>
    <w:p w14:paraId="0063009A" w14:textId="66B634BA" w:rsidR="007B6084" w:rsidRPr="00661A35" w:rsidRDefault="00661A35" w:rsidP="00661A35">
      <w:pPr>
        <w:pStyle w:val="ListParagraph"/>
        <w:numPr>
          <w:ilvl w:val="0"/>
          <w:numId w:val="15"/>
        </w:numPr>
        <w:tabs>
          <w:tab w:val="left" w:pos="709"/>
        </w:tabs>
        <w:spacing w:line="360" w:lineRule="auto"/>
        <w:jc w:val="both"/>
        <w:rPr>
          <w:sz w:val="22"/>
          <w:szCs w:val="22"/>
        </w:rPr>
      </w:pPr>
      <w:proofErr w:type="spellStart"/>
      <w:r w:rsidRPr="00661A35">
        <w:rPr>
          <w:sz w:val="22"/>
          <w:szCs w:val="22"/>
        </w:rPr>
        <w:t>sienų</w:t>
      </w:r>
      <w:proofErr w:type="spellEnd"/>
      <w:r w:rsidRPr="00661A35">
        <w:rPr>
          <w:sz w:val="22"/>
          <w:szCs w:val="22"/>
        </w:rPr>
        <w:t xml:space="preserve">, </w:t>
      </w:r>
      <w:proofErr w:type="spellStart"/>
      <w:r w:rsidRPr="00661A35">
        <w:rPr>
          <w:sz w:val="22"/>
          <w:szCs w:val="22"/>
        </w:rPr>
        <w:t>stogo</w:t>
      </w:r>
      <w:proofErr w:type="spellEnd"/>
      <w:r w:rsidRPr="00661A35">
        <w:rPr>
          <w:sz w:val="22"/>
          <w:szCs w:val="22"/>
        </w:rPr>
        <w:t xml:space="preserve">, </w:t>
      </w:r>
      <w:proofErr w:type="spellStart"/>
      <w:r w:rsidRPr="00661A35">
        <w:rPr>
          <w:sz w:val="22"/>
          <w:szCs w:val="22"/>
        </w:rPr>
        <w:t>durų</w:t>
      </w:r>
      <w:proofErr w:type="spellEnd"/>
      <w:r w:rsidRPr="00661A35">
        <w:rPr>
          <w:sz w:val="22"/>
          <w:szCs w:val="22"/>
        </w:rPr>
        <w:t xml:space="preserve"> </w:t>
      </w:r>
      <w:proofErr w:type="spellStart"/>
      <w:r w:rsidRPr="00661A35">
        <w:rPr>
          <w:sz w:val="22"/>
          <w:szCs w:val="22"/>
        </w:rPr>
        <w:t>ir</w:t>
      </w:r>
      <w:proofErr w:type="spellEnd"/>
      <w:r w:rsidRPr="00661A35">
        <w:rPr>
          <w:sz w:val="22"/>
          <w:szCs w:val="22"/>
        </w:rPr>
        <w:t xml:space="preserve"> </w:t>
      </w:r>
      <w:proofErr w:type="spellStart"/>
      <w:r w:rsidRPr="00661A35">
        <w:rPr>
          <w:sz w:val="22"/>
          <w:szCs w:val="22"/>
        </w:rPr>
        <w:t>grindų</w:t>
      </w:r>
      <w:proofErr w:type="spellEnd"/>
      <w:r w:rsidRPr="00661A35">
        <w:rPr>
          <w:sz w:val="22"/>
          <w:szCs w:val="22"/>
        </w:rPr>
        <w:t xml:space="preserve"> </w:t>
      </w:r>
      <w:proofErr w:type="spellStart"/>
      <w:r w:rsidRPr="00661A35">
        <w:rPr>
          <w:sz w:val="22"/>
          <w:szCs w:val="22"/>
        </w:rPr>
        <w:t>būklė</w:t>
      </w:r>
      <w:proofErr w:type="spellEnd"/>
      <w:r w:rsidR="007B6084" w:rsidRPr="00661A35">
        <w:rPr>
          <w:sz w:val="22"/>
          <w:szCs w:val="22"/>
        </w:rPr>
        <w:t>;</w:t>
      </w:r>
    </w:p>
    <w:p w14:paraId="711AD368" w14:textId="77777777" w:rsidR="007B6084" w:rsidRPr="00661A35" w:rsidRDefault="007B6084" w:rsidP="00661A35">
      <w:pPr>
        <w:pStyle w:val="ListParagraph"/>
        <w:numPr>
          <w:ilvl w:val="0"/>
          <w:numId w:val="15"/>
        </w:numPr>
        <w:tabs>
          <w:tab w:val="left" w:pos="709"/>
        </w:tabs>
        <w:spacing w:line="360" w:lineRule="auto"/>
        <w:jc w:val="both"/>
        <w:rPr>
          <w:sz w:val="22"/>
          <w:szCs w:val="22"/>
        </w:rPr>
      </w:pPr>
      <w:r w:rsidRPr="00661A35">
        <w:rPr>
          <w:sz w:val="22"/>
          <w:szCs w:val="22"/>
        </w:rPr>
        <w:t>suvirinimo siūlių būklė;</w:t>
      </w:r>
    </w:p>
    <w:p w14:paraId="2D2D3738" w14:textId="77777777" w:rsidR="007B6084" w:rsidRPr="00661A35" w:rsidRDefault="007B6084" w:rsidP="00661A35">
      <w:pPr>
        <w:pStyle w:val="ListParagraph"/>
        <w:numPr>
          <w:ilvl w:val="0"/>
          <w:numId w:val="15"/>
        </w:numPr>
        <w:tabs>
          <w:tab w:val="left" w:pos="709"/>
        </w:tabs>
        <w:spacing w:line="360" w:lineRule="auto"/>
        <w:jc w:val="both"/>
        <w:rPr>
          <w:sz w:val="22"/>
          <w:szCs w:val="22"/>
        </w:rPr>
      </w:pPr>
      <w:r w:rsidRPr="00661A35">
        <w:rPr>
          <w:sz w:val="22"/>
          <w:szCs w:val="22"/>
        </w:rPr>
        <w:t>kampinių jungiamųjų elementų būklė;</w:t>
      </w:r>
    </w:p>
    <w:p w14:paraId="3AAC1990" w14:textId="77777777" w:rsidR="007B6084" w:rsidRPr="00661A35" w:rsidRDefault="007B6084" w:rsidP="00661A35">
      <w:pPr>
        <w:pStyle w:val="ListParagraph"/>
        <w:numPr>
          <w:ilvl w:val="0"/>
          <w:numId w:val="15"/>
        </w:numPr>
        <w:tabs>
          <w:tab w:val="left" w:pos="709"/>
        </w:tabs>
        <w:spacing w:line="360" w:lineRule="auto"/>
        <w:jc w:val="both"/>
        <w:rPr>
          <w:sz w:val="22"/>
          <w:szCs w:val="22"/>
        </w:rPr>
      </w:pPr>
      <w:r w:rsidRPr="00661A35">
        <w:rPr>
          <w:sz w:val="22"/>
          <w:szCs w:val="22"/>
        </w:rPr>
        <w:t>durų, užraktų ir durų fiksavimo įtaisų veikimas;</w:t>
      </w:r>
    </w:p>
    <w:p w14:paraId="775D8852" w14:textId="6B041595" w:rsidR="007B6084" w:rsidRPr="00661A35" w:rsidRDefault="007B6084" w:rsidP="00661A35">
      <w:pPr>
        <w:pStyle w:val="ListParagraph"/>
        <w:numPr>
          <w:ilvl w:val="0"/>
          <w:numId w:val="15"/>
        </w:numPr>
        <w:tabs>
          <w:tab w:val="left" w:pos="709"/>
        </w:tabs>
        <w:spacing w:line="360" w:lineRule="auto"/>
        <w:jc w:val="both"/>
        <w:rPr>
          <w:sz w:val="22"/>
          <w:szCs w:val="22"/>
        </w:rPr>
      </w:pPr>
      <w:r w:rsidRPr="00661A35">
        <w:rPr>
          <w:sz w:val="22"/>
          <w:szCs w:val="22"/>
        </w:rPr>
        <w:t xml:space="preserve">dažų ir </w:t>
      </w:r>
      <w:proofErr w:type="spellStart"/>
      <w:r w:rsidRPr="00661A35">
        <w:rPr>
          <w:sz w:val="22"/>
          <w:szCs w:val="22"/>
        </w:rPr>
        <w:t>antikorozinės</w:t>
      </w:r>
      <w:proofErr w:type="spellEnd"/>
      <w:r w:rsidRPr="00661A35">
        <w:rPr>
          <w:sz w:val="22"/>
          <w:szCs w:val="22"/>
        </w:rPr>
        <w:t xml:space="preserve"> </w:t>
      </w:r>
      <w:proofErr w:type="spellStart"/>
      <w:r w:rsidRPr="00661A35">
        <w:rPr>
          <w:sz w:val="22"/>
          <w:szCs w:val="22"/>
        </w:rPr>
        <w:t>dangos</w:t>
      </w:r>
      <w:proofErr w:type="spellEnd"/>
      <w:r w:rsidRPr="00661A35">
        <w:rPr>
          <w:sz w:val="22"/>
          <w:szCs w:val="22"/>
        </w:rPr>
        <w:t xml:space="preserve"> </w:t>
      </w:r>
      <w:proofErr w:type="spellStart"/>
      <w:r w:rsidRPr="00661A35">
        <w:rPr>
          <w:sz w:val="22"/>
          <w:szCs w:val="22"/>
        </w:rPr>
        <w:t>vizualinė</w:t>
      </w:r>
      <w:proofErr w:type="spellEnd"/>
      <w:r w:rsidRPr="00661A35">
        <w:rPr>
          <w:sz w:val="22"/>
          <w:szCs w:val="22"/>
        </w:rPr>
        <w:t xml:space="preserve"> </w:t>
      </w:r>
      <w:proofErr w:type="spellStart"/>
      <w:r w:rsidRPr="00661A35">
        <w:rPr>
          <w:sz w:val="22"/>
          <w:szCs w:val="22"/>
        </w:rPr>
        <w:t>būklė</w:t>
      </w:r>
      <w:proofErr w:type="spellEnd"/>
      <w:r w:rsidR="00367F4D">
        <w:rPr>
          <w:sz w:val="22"/>
          <w:szCs w:val="22"/>
        </w:rPr>
        <w:t xml:space="preserve"> </w:t>
      </w:r>
      <w:proofErr w:type="spellStart"/>
      <w:r w:rsidR="00367F4D">
        <w:rPr>
          <w:sz w:val="22"/>
          <w:szCs w:val="22"/>
        </w:rPr>
        <w:t>ir</w:t>
      </w:r>
      <w:proofErr w:type="spellEnd"/>
      <w:r w:rsidR="00367F4D">
        <w:rPr>
          <w:sz w:val="22"/>
          <w:szCs w:val="22"/>
        </w:rPr>
        <w:t xml:space="preserve"> </w:t>
      </w:r>
      <w:proofErr w:type="spellStart"/>
      <w:r w:rsidR="00367F4D">
        <w:rPr>
          <w:sz w:val="22"/>
          <w:szCs w:val="22"/>
        </w:rPr>
        <w:t>dangos</w:t>
      </w:r>
      <w:proofErr w:type="spellEnd"/>
      <w:r w:rsidR="00367F4D">
        <w:rPr>
          <w:sz w:val="22"/>
          <w:szCs w:val="22"/>
        </w:rPr>
        <w:t xml:space="preserve"> </w:t>
      </w:r>
      <w:proofErr w:type="spellStart"/>
      <w:r w:rsidR="00367F4D">
        <w:rPr>
          <w:sz w:val="22"/>
          <w:szCs w:val="22"/>
        </w:rPr>
        <w:t>storis</w:t>
      </w:r>
      <w:proofErr w:type="spellEnd"/>
      <w:r w:rsidRPr="00661A35">
        <w:rPr>
          <w:sz w:val="22"/>
          <w:szCs w:val="22"/>
        </w:rPr>
        <w:t>;</w:t>
      </w:r>
    </w:p>
    <w:p w14:paraId="73594EC7" w14:textId="18AA4349" w:rsidR="00661A35" w:rsidRDefault="007B6084" w:rsidP="002D2D45">
      <w:pPr>
        <w:pStyle w:val="ListParagraph"/>
        <w:numPr>
          <w:ilvl w:val="0"/>
          <w:numId w:val="15"/>
        </w:numPr>
        <w:tabs>
          <w:tab w:val="left" w:pos="709"/>
        </w:tabs>
        <w:spacing w:line="360" w:lineRule="auto"/>
        <w:jc w:val="both"/>
        <w:rPr>
          <w:sz w:val="22"/>
          <w:szCs w:val="22"/>
        </w:rPr>
      </w:pPr>
      <w:r w:rsidRPr="00661A35">
        <w:rPr>
          <w:sz w:val="22"/>
          <w:szCs w:val="22"/>
        </w:rPr>
        <w:t xml:space="preserve">CSC lentelė ir galiojantis CSC </w:t>
      </w:r>
      <w:proofErr w:type="spellStart"/>
      <w:r w:rsidRPr="00661A35">
        <w:rPr>
          <w:sz w:val="22"/>
          <w:szCs w:val="22"/>
        </w:rPr>
        <w:t>saugos</w:t>
      </w:r>
      <w:proofErr w:type="spellEnd"/>
      <w:r w:rsidRPr="00661A35">
        <w:rPr>
          <w:sz w:val="22"/>
          <w:szCs w:val="22"/>
        </w:rPr>
        <w:t xml:space="preserve"> </w:t>
      </w:r>
      <w:proofErr w:type="spellStart"/>
      <w:r w:rsidRPr="00661A35">
        <w:rPr>
          <w:sz w:val="22"/>
          <w:szCs w:val="22"/>
        </w:rPr>
        <w:t>patvirtinimo</w:t>
      </w:r>
      <w:proofErr w:type="spellEnd"/>
      <w:r w:rsidRPr="00661A35">
        <w:rPr>
          <w:sz w:val="22"/>
          <w:szCs w:val="22"/>
        </w:rPr>
        <w:t xml:space="preserve"> </w:t>
      </w:r>
      <w:proofErr w:type="spellStart"/>
      <w:r w:rsidRPr="00661A35">
        <w:rPr>
          <w:sz w:val="22"/>
          <w:szCs w:val="22"/>
        </w:rPr>
        <w:t>sertifikatas</w:t>
      </w:r>
      <w:proofErr w:type="spellEnd"/>
      <w:r w:rsidRPr="00661A35">
        <w:rPr>
          <w:sz w:val="22"/>
          <w:szCs w:val="22"/>
        </w:rPr>
        <w:t>;</w:t>
      </w:r>
    </w:p>
    <w:p w14:paraId="4F7A368A" w14:textId="77777777" w:rsidR="002D2D45" w:rsidRPr="002D2D45" w:rsidRDefault="002D2D45" w:rsidP="00CE7540">
      <w:pPr>
        <w:pStyle w:val="ListParagraph"/>
        <w:tabs>
          <w:tab w:val="left" w:pos="709"/>
        </w:tabs>
        <w:spacing w:line="320" w:lineRule="atLeast"/>
        <w:ind w:left="1145"/>
        <w:jc w:val="both"/>
        <w:rPr>
          <w:sz w:val="22"/>
          <w:szCs w:val="22"/>
        </w:rPr>
      </w:pPr>
    </w:p>
    <w:p w14:paraId="0B71890B" w14:textId="418CDCB6" w:rsidR="007B6084" w:rsidRPr="00661A35" w:rsidRDefault="007B6084" w:rsidP="00661A35">
      <w:pPr>
        <w:tabs>
          <w:tab w:val="left" w:pos="709"/>
        </w:tabs>
        <w:spacing w:line="360" w:lineRule="auto"/>
        <w:ind w:left="993" w:hanging="567"/>
        <w:jc w:val="both"/>
        <w:rPr>
          <w:b/>
        </w:rPr>
      </w:pPr>
      <w:r w:rsidRPr="00661A35">
        <w:rPr>
          <w:b/>
        </w:rPr>
        <w:t>12.3. M</w:t>
      </w:r>
      <w:r w:rsidR="00661A35" w:rsidRPr="00661A35">
        <w:rPr>
          <w:b/>
        </w:rPr>
        <w:t>atavimai ir leistinos paklaidos</w:t>
      </w:r>
    </w:p>
    <w:p w14:paraId="158CFCDD" w14:textId="05CCEABF" w:rsidR="007B6084" w:rsidRDefault="007B6084" w:rsidP="00661A35">
      <w:pPr>
        <w:tabs>
          <w:tab w:val="left" w:pos="709"/>
        </w:tabs>
        <w:spacing w:line="360" w:lineRule="auto"/>
        <w:ind w:left="993" w:hanging="567"/>
        <w:jc w:val="both"/>
      </w:pPr>
      <w:r>
        <w:t>12.3.1. Konteinerio išoriniai matmenys ir jų leistinos pak</w:t>
      </w:r>
      <w:r w:rsidR="00661A35">
        <w:t>laidos tikrinami pagal ISO 668.</w:t>
      </w:r>
    </w:p>
    <w:p w14:paraId="75017E5C" w14:textId="421683C4" w:rsidR="007B6084" w:rsidRDefault="007B6084" w:rsidP="00661A35">
      <w:pPr>
        <w:tabs>
          <w:tab w:val="left" w:pos="709"/>
        </w:tabs>
        <w:spacing w:line="360" w:lineRule="auto"/>
        <w:ind w:left="1134" w:hanging="708"/>
        <w:jc w:val="both"/>
      </w:pPr>
      <w:r>
        <w:t>12.3.2. Konteinerio konstrukciniai ir eksploataciniai reikalavimai tikrinami pagal šioje techninėje specifikacijoje nurody</w:t>
      </w:r>
      <w:r w:rsidR="00661A35">
        <w:t>tus atitinkamus ISO standartus.</w:t>
      </w:r>
    </w:p>
    <w:p w14:paraId="67B12140" w14:textId="375D96C8" w:rsidR="007B6084" w:rsidRDefault="00661A35" w:rsidP="00661A35">
      <w:pPr>
        <w:tabs>
          <w:tab w:val="left" w:pos="709"/>
        </w:tabs>
        <w:spacing w:line="360" w:lineRule="auto"/>
        <w:ind w:left="993" w:hanging="567"/>
        <w:jc w:val="both"/>
      </w:pPr>
      <w:r>
        <w:t>12.3.3</w:t>
      </w:r>
      <w:r w:rsidR="007B6084">
        <w:t>. Dan</w:t>
      </w:r>
      <w:r>
        <w:t xml:space="preserve">gos storis </w:t>
      </w:r>
      <w:r w:rsidR="007B6084">
        <w:t xml:space="preserve">matuojamas pagal ISO </w:t>
      </w:r>
      <w:r>
        <w:t>2808 arba lygiavertį standartą.</w:t>
      </w:r>
    </w:p>
    <w:p w14:paraId="1B5815E0" w14:textId="30BC6131" w:rsidR="007B6084" w:rsidRDefault="007B6084" w:rsidP="00661A35">
      <w:pPr>
        <w:tabs>
          <w:tab w:val="left" w:pos="709"/>
        </w:tabs>
        <w:spacing w:line="360" w:lineRule="auto"/>
        <w:ind w:left="1134" w:hanging="708"/>
        <w:jc w:val="both"/>
      </w:pPr>
      <w:r>
        <w:t xml:space="preserve">12.3.5. Šioje techninėje specifikacijoje nustatytos minimalios arba maksimalios vertės laikomos </w:t>
      </w:r>
      <w:r w:rsidR="00661A35">
        <w:t xml:space="preserve"> </w:t>
      </w:r>
      <w:r>
        <w:t xml:space="preserve">priėmimo kriterijais. </w:t>
      </w:r>
    </w:p>
    <w:p w14:paraId="1D4BF450" w14:textId="77777777" w:rsidR="007B6084" w:rsidRDefault="007B6084" w:rsidP="00661A35">
      <w:pPr>
        <w:tabs>
          <w:tab w:val="left" w:pos="709"/>
        </w:tabs>
        <w:spacing w:line="360" w:lineRule="auto"/>
        <w:ind w:left="1134" w:hanging="708"/>
        <w:jc w:val="both"/>
      </w:pPr>
      <w:r>
        <w:t>12.3.6. Jeigu atitinkamame ISO standarte nustatytos konkretaus parametro matavimo paklaidos arba tolerancijos, taikomos to standarto nuostatos.</w:t>
      </w:r>
    </w:p>
    <w:p w14:paraId="05E874E9" w14:textId="77777777" w:rsidR="007B6084" w:rsidRDefault="007B6084" w:rsidP="007B6084">
      <w:pPr>
        <w:tabs>
          <w:tab w:val="left" w:pos="709"/>
        </w:tabs>
        <w:spacing w:line="360" w:lineRule="auto"/>
        <w:ind w:left="993" w:hanging="567"/>
        <w:jc w:val="both"/>
      </w:pPr>
    </w:p>
    <w:p w14:paraId="51710B52" w14:textId="77777777" w:rsidR="00661A35" w:rsidRDefault="00661A35" w:rsidP="007B6084">
      <w:pPr>
        <w:tabs>
          <w:tab w:val="left" w:pos="709"/>
        </w:tabs>
        <w:spacing w:line="360" w:lineRule="auto"/>
        <w:ind w:left="993" w:hanging="567"/>
        <w:jc w:val="both"/>
      </w:pPr>
    </w:p>
    <w:p w14:paraId="5B717FFE" w14:textId="25F6DE6D" w:rsidR="007B6084" w:rsidRPr="00661A35" w:rsidRDefault="00661A35" w:rsidP="00661A35">
      <w:pPr>
        <w:tabs>
          <w:tab w:val="left" w:pos="709"/>
        </w:tabs>
        <w:spacing w:line="360" w:lineRule="auto"/>
        <w:ind w:left="993" w:hanging="567"/>
        <w:jc w:val="both"/>
        <w:rPr>
          <w:b/>
        </w:rPr>
      </w:pPr>
      <w:r>
        <w:rPr>
          <w:b/>
        </w:rPr>
        <w:lastRenderedPageBreak/>
        <w:t>12.4. Neatitiktys</w:t>
      </w:r>
    </w:p>
    <w:p w14:paraId="62B048C4" w14:textId="3F4C67A0" w:rsidR="007B6084" w:rsidRDefault="007B6084" w:rsidP="00661A35">
      <w:pPr>
        <w:tabs>
          <w:tab w:val="left" w:pos="709"/>
        </w:tabs>
        <w:spacing w:line="360" w:lineRule="auto"/>
        <w:ind w:left="993" w:hanging="567"/>
        <w:jc w:val="both"/>
      </w:pPr>
      <w:r>
        <w:t>12.4.1. Nustačius neatitiktį, ji užfiksuojama priėmimo dokum</w:t>
      </w:r>
      <w:r w:rsidR="00661A35">
        <w:t>entuose.</w:t>
      </w:r>
    </w:p>
    <w:p w14:paraId="1AE9AC73" w14:textId="46262E11" w:rsidR="007B6084" w:rsidRDefault="00661A35" w:rsidP="00661A35">
      <w:pPr>
        <w:tabs>
          <w:tab w:val="left" w:pos="709"/>
        </w:tabs>
        <w:spacing w:line="360" w:lineRule="auto"/>
        <w:ind w:left="1134" w:hanging="708"/>
        <w:jc w:val="both"/>
      </w:pPr>
      <w:r>
        <w:t xml:space="preserve">12.4.2. </w:t>
      </w:r>
      <w:r w:rsidR="007B6084">
        <w:t>Tiekėjas privalo savo lėšomis pašalinti nustatytas neatitiktis, atsiradusias dėl netinkamų medžiagų, gamybos, dažymo, surinkimo, remonto ar kitų nuo tiekėjo priklausanči</w:t>
      </w:r>
      <w:r>
        <w:t>ų priežasčių.</w:t>
      </w:r>
    </w:p>
    <w:p w14:paraId="7571849C" w14:textId="1587FA06" w:rsidR="007B6084" w:rsidRDefault="00661A35" w:rsidP="000B4F82">
      <w:pPr>
        <w:tabs>
          <w:tab w:val="left" w:pos="709"/>
        </w:tabs>
        <w:spacing w:line="360" w:lineRule="auto"/>
        <w:ind w:left="1134" w:hanging="708"/>
        <w:jc w:val="both"/>
      </w:pPr>
      <w:r>
        <w:t xml:space="preserve">12.4.4. </w:t>
      </w:r>
      <w:r w:rsidR="007B6084">
        <w:t>Konteineris laikomas priimtu, kai n</w:t>
      </w:r>
      <w:r w:rsidR="000B4F82">
        <w:t>ustatyti neatitikimai pašalinti.</w:t>
      </w:r>
    </w:p>
    <w:p w14:paraId="182A7397" w14:textId="3EC3875E" w:rsidR="007B6084" w:rsidRDefault="000B4F82" w:rsidP="000B4F82">
      <w:pPr>
        <w:tabs>
          <w:tab w:val="left" w:pos="709"/>
        </w:tabs>
        <w:spacing w:line="360" w:lineRule="auto"/>
        <w:ind w:left="1134" w:hanging="708"/>
        <w:jc w:val="both"/>
      </w:pPr>
      <w:r>
        <w:t>12.4.5</w:t>
      </w:r>
      <w:r w:rsidR="007B6084">
        <w:t>. Konteinerio priėmimas neatleidžia tiekėjo nuo garantinių įsipareigojimų ir atsakomybės už paslėptus defektus.</w:t>
      </w:r>
    </w:p>
    <w:p w14:paraId="2E84E15B" w14:textId="77777777" w:rsidR="00300C65" w:rsidRDefault="00300C65" w:rsidP="001C3832">
      <w:pPr>
        <w:pStyle w:val="BulletedList"/>
        <w:numPr>
          <w:ilvl w:val="0"/>
          <w:numId w:val="0"/>
        </w:numPr>
        <w:tabs>
          <w:tab w:val="left" w:pos="709"/>
        </w:tabs>
        <w:spacing w:line="360" w:lineRule="auto"/>
        <w:rPr>
          <w:rFonts w:ascii="Times New Roman" w:hAnsi="Times New Roman" w:cs="Times New Roman"/>
          <w:lang w:val="lt-LT"/>
        </w:rPr>
      </w:pPr>
    </w:p>
    <w:p w14:paraId="39FA948C" w14:textId="77777777" w:rsidR="00C801A2" w:rsidRDefault="00C801A2" w:rsidP="00DB55E9">
      <w:pPr>
        <w:pStyle w:val="BodyTextIndent"/>
        <w:ind w:left="426"/>
        <w:jc w:val="left"/>
      </w:pPr>
      <w:r w:rsidRPr="007064A2">
        <w:t>Rengėjas</w:t>
      </w:r>
      <w:r w:rsidRPr="007064A2">
        <w:tab/>
      </w:r>
      <w:r w:rsidRPr="007064A2">
        <w:tab/>
      </w:r>
      <w:r w:rsidRPr="007064A2">
        <w:tab/>
      </w:r>
      <w:r w:rsidRPr="007064A2">
        <w:tab/>
        <w:t xml:space="preserve">                           </w:t>
      </w:r>
      <w:r>
        <w:t xml:space="preserve">                           </w:t>
      </w:r>
    </w:p>
    <w:p w14:paraId="5D218FB5" w14:textId="77777777" w:rsidR="00C801A2" w:rsidRDefault="00C801A2" w:rsidP="00DB55E9">
      <w:pPr>
        <w:pStyle w:val="BodyTextIndent"/>
        <w:ind w:left="426"/>
        <w:jc w:val="left"/>
      </w:pPr>
      <w:r>
        <w:t xml:space="preserve">Žydrūnas Katutis </w:t>
      </w:r>
    </w:p>
    <w:p w14:paraId="49D07EF2" w14:textId="77777777" w:rsidR="00C801A2" w:rsidRPr="00814769" w:rsidRDefault="00C801A2" w:rsidP="001C3832">
      <w:pPr>
        <w:pStyle w:val="BulletedList"/>
        <w:numPr>
          <w:ilvl w:val="0"/>
          <w:numId w:val="0"/>
        </w:numPr>
        <w:tabs>
          <w:tab w:val="left" w:pos="709"/>
        </w:tabs>
        <w:spacing w:line="360" w:lineRule="auto"/>
        <w:rPr>
          <w:rFonts w:ascii="Times New Roman" w:hAnsi="Times New Roman" w:cs="Times New Roman"/>
          <w:lang w:val="lt-LT"/>
        </w:rPr>
      </w:pPr>
    </w:p>
    <w:sectPr w:rsidR="00C801A2" w:rsidRPr="00814769" w:rsidSect="00AD06D1">
      <w:headerReference w:type="even" r:id="rId8"/>
      <w:footerReference w:type="even" r:id="rId9"/>
      <w:footerReference w:type="default" r:id="rId10"/>
      <w:pgSz w:w="12240" w:h="15840" w:code="1"/>
      <w:pgMar w:top="851" w:right="851" w:bottom="567" w:left="1418"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7B3B2E" w14:textId="77777777" w:rsidR="0025367F" w:rsidRDefault="0025367F">
      <w:r>
        <w:separator/>
      </w:r>
    </w:p>
  </w:endnote>
  <w:endnote w:type="continuationSeparator" w:id="0">
    <w:p w14:paraId="0F7F1B29" w14:textId="77777777" w:rsidR="0025367F" w:rsidRDefault="002536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Arial">
    <w:panose1 w:val="020B0604020202020204"/>
    <w:charset w:val="BA"/>
    <w:family w:val="swiss"/>
    <w:pitch w:val="variable"/>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F2A733" w14:textId="77777777" w:rsidR="008C368B" w:rsidRDefault="008C36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7F2A734" w14:textId="77777777" w:rsidR="008C368B" w:rsidRDefault="008C368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F2A735" w14:textId="654CFB00" w:rsidR="008C368B" w:rsidRDefault="008C36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B06D4">
      <w:rPr>
        <w:rStyle w:val="PageNumber"/>
        <w:noProof/>
      </w:rPr>
      <w:t>9</w:t>
    </w:r>
    <w:r>
      <w:rPr>
        <w:rStyle w:val="PageNumber"/>
      </w:rPr>
      <w:fldChar w:fldCharType="end"/>
    </w:r>
  </w:p>
  <w:p w14:paraId="67F2A736" w14:textId="77777777" w:rsidR="008C368B" w:rsidRDefault="008C368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591DAA" w14:textId="77777777" w:rsidR="0025367F" w:rsidRDefault="0025367F">
      <w:r>
        <w:separator/>
      </w:r>
    </w:p>
  </w:footnote>
  <w:footnote w:type="continuationSeparator" w:id="0">
    <w:p w14:paraId="2EC7BCF5" w14:textId="77777777" w:rsidR="0025367F" w:rsidRDefault="002536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F2A72F" w14:textId="77777777" w:rsidR="008C368B" w:rsidRDefault="008C368B">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7F2A730" w14:textId="77777777" w:rsidR="008C368B" w:rsidRDefault="008C36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408EA"/>
    <w:multiLevelType w:val="hybridMultilevel"/>
    <w:tmpl w:val="8F3EB56A"/>
    <w:lvl w:ilvl="0" w:tplc="050AAD62">
      <w:start w:val="2016"/>
      <w:numFmt w:val="bullet"/>
      <w:lvlText w:val="-"/>
      <w:lvlJc w:val="left"/>
      <w:pPr>
        <w:ind w:left="1146" w:hanging="360"/>
      </w:pPr>
      <w:rPr>
        <w:rFonts w:ascii="Times New Roman" w:eastAsia="Times New Roman" w:hAnsi="Times New Roman" w:cs="Times New Roman" w:hint="default"/>
      </w:rPr>
    </w:lvl>
    <w:lvl w:ilvl="1" w:tplc="04270003" w:tentative="1">
      <w:start w:val="1"/>
      <w:numFmt w:val="bullet"/>
      <w:lvlText w:val="o"/>
      <w:lvlJc w:val="left"/>
      <w:pPr>
        <w:ind w:left="1866" w:hanging="360"/>
      </w:pPr>
      <w:rPr>
        <w:rFonts w:ascii="Courier New" w:hAnsi="Courier New" w:cs="Courier New" w:hint="default"/>
      </w:rPr>
    </w:lvl>
    <w:lvl w:ilvl="2" w:tplc="04270005" w:tentative="1">
      <w:start w:val="1"/>
      <w:numFmt w:val="bullet"/>
      <w:lvlText w:val=""/>
      <w:lvlJc w:val="left"/>
      <w:pPr>
        <w:ind w:left="2586" w:hanging="360"/>
      </w:pPr>
      <w:rPr>
        <w:rFonts w:ascii="Wingdings" w:hAnsi="Wingdings" w:hint="default"/>
      </w:rPr>
    </w:lvl>
    <w:lvl w:ilvl="3" w:tplc="04270001" w:tentative="1">
      <w:start w:val="1"/>
      <w:numFmt w:val="bullet"/>
      <w:lvlText w:val=""/>
      <w:lvlJc w:val="left"/>
      <w:pPr>
        <w:ind w:left="3306" w:hanging="360"/>
      </w:pPr>
      <w:rPr>
        <w:rFonts w:ascii="Symbol" w:hAnsi="Symbol" w:hint="default"/>
      </w:rPr>
    </w:lvl>
    <w:lvl w:ilvl="4" w:tplc="04270003" w:tentative="1">
      <w:start w:val="1"/>
      <w:numFmt w:val="bullet"/>
      <w:lvlText w:val="o"/>
      <w:lvlJc w:val="left"/>
      <w:pPr>
        <w:ind w:left="4026" w:hanging="360"/>
      </w:pPr>
      <w:rPr>
        <w:rFonts w:ascii="Courier New" w:hAnsi="Courier New" w:cs="Courier New" w:hint="default"/>
      </w:rPr>
    </w:lvl>
    <w:lvl w:ilvl="5" w:tplc="04270005" w:tentative="1">
      <w:start w:val="1"/>
      <w:numFmt w:val="bullet"/>
      <w:lvlText w:val=""/>
      <w:lvlJc w:val="left"/>
      <w:pPr>
        <w:ind w:left="4746" w:hanging="360"/>
      </w:pPr>
      <w:rPr>
        <w:rFonts w:ascii="Wingdings" w:hAnsi="Wingdings" w:hint="default"/>
      </w:rPr>
    </w:lvl>
    <w:lvl w:ilvl="6" w:tplc="04270001" w:tentative="1">
      <w:start w:val="1"/>
      <w:numFmt w:val="bullet"/>
      <w:lvlText w:val=""/>
      <w:lvlJc w:val="left"/>
      <w:pPr>
        <w:ind w:left="5466" w:hanging="360"/>
      </w:pPr>
      <w:rPr>
        <w:rFonts w:ascii="Symbol" w:hAnsi="Symbol" w:hint="default"/>
      </w:rPr>
    </w:lvl>
    <w:lvl w:ilvl="7" w:tplc="04270003" w:tentative="1">
      <w:start w:val="1"/>
      <w:numFmt w:val="bullet"/>
      <w:lvlText w:val="o"/>
      <w:lvlJc w:val="left"/>
      <w:pPr>
        <w:ind w:left="6186" w:hanging="360"/>
      </w:pPr>
      <w:rPr>
        <w:rFonts w:ascii="Courier New" w:hAnsi="Courier New" w:cs="Courier New" w:hint="default"/>
      </w:rPr>
    </w:lvl>
    <w:lvl w:ilvl="8" w:tplc="04270005" w:tentative="1">
      <w:start w:val="1"/>
      <w:numFmt w:val="bullet"/>
      <w:lvlText w:val=""/>
      <w:lvlJc w:val="left"/>
      <w:pPr>
        <w:ind w:left="6906" w:hanging="360"/>
      </w:pPr>
      <w:rPr>
        <w:rFonts w:ascii="Wingdings" w:hAnsi="Wingdings" w:hint="default"/>
      </w:rPr>
    </w:lvl>
  </w:abstractNum>
  <w:abstractNum w:abstractNumId="1" w15:restartNumberingAfterBreak="0">
    <w:nsid w:val="03B97830"/>
    <w:multiLevelType w:val="singleLevel"/>
    <w:tmpl w:val="E0083258"/>
    <w:lvl w:ilvl="0">
      <w:start w:val="1"/>
      <w:numFmt w:val="bullet"/>
      <w:pStyle w:val="BulletedList"/>
      <w:lvlText w:val=""/>
      <w:lvlJc w:val="left"/>
      <w:pPr>
        <w:tabs>
          <w:tab w:val="num" w:pos="0"/>
        </w:tabs>
        <w:ind w:left="0" w:hanging="360"/>
      </w:pPr>
      <w:rPr>
        <w:rFonts w:ascii="Symbol" w:hAnsi="Symbol" w:hint="default"/>
      </w:rPr>
    </w:lvl>
  </w:abstractNum>
  <w:abstractNum w:abstractNumId="2" w15:restartNumberingAfterBreak="0">
    <w:nsid w:val="22DE669A"/>
    <w:multiLevelType w:val="multilevel"/>
    <w:tmpl w:val="0B2A8C8A"/>
    <w:lvl w:ilvl="0">
      <w:start w:val="1"/>
      <w:numFmt w:val="decimal"/>
      <w:pStyle w:val="Heading1"/>
      <w:lvlText w:val="%1"/>
      <w:lvlJc w:val="left"/>
      <w:pPr>
        <w:ind w:left="851" w:hanging="851"/>
      </w:pPr>
      <w:rPr>
        <w:rFonts w:hint="default"/>
      </w:rPr>
    </w:lvl>
    <w:lvl w:ilvl="1">
      <w:start w:val="1"/>
      <w:numFmt w:val="decimal"/>
      <w:pStyle w:val="Heading2"/>
      <w:lvlText w:val="%1.%2"/>
      <w:lvlJc w:val="left"/>
      <w:pPr>
        <w:ind w:left="851" w:hanging="851"/>
      </w:pPr>
      <w:rPr>
        <w:rFonts w:hint="default"/>
      </w:rPr>
    </w:lvl>
    <w:lvl w:ilvl="2">
      <w:start w:val="1"/>
      <w:numFmt w:val="decimal"/>
      <w:pStyle w:val="Heading3"/>
      <w:lvlText w:val="%1.%2.%3"/>
      <w:lvlJc w:val="left"/>
      <w:pPr>
        <w:ind w:left="1844" w:hanging="851"/>
      </w:pPr>
      <w:rPr>
        <w:rFonts w:hint="default"/>
        <w:b w:val="0"/>
        <w:i w:val="0"/>
        <w:strike w:val="0"/>
        <w:color w:val="auto"/>
      </w:rPr>
    </w:lvl>
    <w:lvl w:ilvl="3">
      <w:start w:val="1"/>
      <w:numFmt w:val="decimal"/>
      <w:pStyle w:val="Heading4"/>
      <w:lvlText w:val="%1.%2.%3.%4"/>
      <w:lvlJc w:val="left"/>
      <w:pPr>
        <w:ind w:left="1021" w:hanging="1021"/>
      </w:pPr>
      <w:rPr>
        <w:rFonts w:hint="default"/>
        <w:strike w:val="0"/>
        <w:color w:val="000000" w:themeColor="text1"/>
      </w:rPr>
    </w:lvl>
    <w:lvl w:ilvl="4">
      <w:start w:val="1"/>
      <w:numFmt w:val="decimal"/>
      <w:lvlText w:val="%1.%2.%3.%4.%5"/>
      <w:lvlJc w:val="left"/>
      <w:pPr>
        <w:ind w:left="1134" w:hanging="1134"/>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34061809"/>
    <w:multiLevelType w:val="hybridMultilevel"/>
    <w:tmpl w:val="A502A7CA"/>
    <w:lvl w:ilvl="0" w:tplc="04270001">
      <w:start w:val="1"/>
      <w:numFmt w:val="bullet"/>
      <w:lvlText w:val=""/>
      <w:lvlJc w:val="left"/>
      <w:pPr>
        <w:ind w:left="1146" w:hanging="360"/>
      </w:pPr>
      <w:rPr>
        <w:rFonts w:ascii="Symbol" w:hAnsi="Symbol" w:hint="default"/>
      </w:rPr>
    </w:lvl>
    <w:lvl w:ilvl="1" w:tplc="04270003" w:tentative="1">
      <w:start w:val="1"/>
      <w:numFmt w:val="bullet"/>
      <w:lvlText w:val="o"/>
      <w:lvlJc w:val="left"/>
      <w:pPr>
        <w:ind w:left="1866" w:hanging="360"/>
      </w:pPr>
      <w:rPr>
        <w:rFonts w:ascii="Courier New" w:hAnsi="Courier New" w:cs="Courier New" w:hint="default"/>
      </w:rPr>
    </w:lvl>
    <w:lvl w:ilvl="2" w:tplc="04270005" w:tentative="1">
      <w:start w:val="1"/>
      <w:numFmt w:val="bullet"/>
      <w:lvlText w:val=""/>
      <w:lvlJc w:val="left"/>
      <w:pPr>
        <w:ind w:left="2586" w:hanging="360"/>
      </w:pPr>
      <w:rPr>
        <w:rFonts w:ascii="Wingdings" w:hAnsi="Wingdings" w:hint="default"/>
      </w:rPr>
    </w:lvl>
    <w:lvl w:ilvl="3" w:tplc="04270001" w:tentative="1">
      <w:start w:val="1"/>
      <w:numFmt w:val="bullet"/>
      <w:lvlText w:val=""/>
      <w:lvlJc w:val="left"/>
      <w:pPr>
        <w:ind w:left="3306" w:hanging="360"/>
      </w:pPr>
      <w:rPr>
        <w:rFonts w:ascii="Symbol" w:hAnsi="Symbol" w:hint="default"/>
      </w:rPr>
    </w:lvl>
    <w:lvl w:ilvl="4" w:tplc="04270003" w:tentative="1">
      <w:start w:val="1"/>
      <w:numFmt w:val="bullet"/>
      <w:lvlText w:val="o"/>
      <w:lvlJc w:val="left"/>
      <w:pPr>
        <w:ind w:left="4026" w:hanging="360"/>
      </w:pPr>
      <w:rPr>
        <w:rFonts w:ascii="Courier New" w:hAnsi="Courier New" w:cs="Courier New" w:hint="default"/>
      </w:rPr>
    </w:lvl>
    <w:lvl w:ilvl="5" w:tplc="04270005" w:tentative="1">
      <w:start w:val="1"/>
      <w:numFmt w:val="bullet"/>
      <w:lvlText w:val=""/>
      <w:lvlJc w:val="left"/>
      <w:pPr>
        <w:ind w:left="4746" w:hanging="360"/>
      </w:pPr>
      <w:rPr>
        <w:rFonts w:ascii="Wingdings" w:hAnsi="Wingdings" w:hint="default"/>
      </w:rPr>
    </w:lvl>
    <w:lvl w:ilvl="6" w:tplc="04270001" w:tentative="1">
      <w:start w:val="1"/>
      <w:numFmt w:val="bullet"/>
      <w:lvlText w:val=""/>
      <w:lvlJc w:val="left"/>
      <w:pPr>
        <w:ind w:left="5466" w:hanging="360"/>
      </w:pPr>
      <w:rPr>
        <w:rFonts w:ascii="Symbol" w:hAnsi="Symbol" w:hint="default"/>
      </w:rPr>
    </w:lvl>
    <w:lvl w:ilvl="7" w:tplc="04270003" w:tentative="1">
      <w:start w:val="1"/>
      <w:numFmt w:val="bullet"/>
      <w:lvlText w:val="o"/>
      <w:lvlJc w:val="left"/>
      <w:pPr>
        <w:ind w:left="6186" w:hanging="360"/>
      </w:pPr>
      <w:rPr>
        <w:rFonts w:ascii="Courier New" w:hAnsi="Courier New" w:cs="Courier New" w:hint="default"/>
      </w:rPr>
    </w:lvl>
    <w:lvl w:ilvl="8" w:tplc="04270005" w:tentative="1">
      <w:start w:val="1"/>
      <w:numFmt w:val="bullet"/>
      <w:lvlText w:val=""/>
      <w:lvlJc w:val="left"/>
      <w:pPr>
        <w:ind w:left="6906" w:hanging="360"/>
      </w:pPr>
      <w:rPr>
        <w:rFonts w:ascii="Wingdings" w:hAnsi="Wingdings" w:hint="default"/>
      </w:rPr>
    </w:lvl>
  </w:abstractNum>
  <w:abstractNum w:abstractNumId="4" w15:restartNumberingAfterBreak="0">
    <w:nsid w:val="375A24C0"/>
    <w:multiLevelType w:val="hybridMultilevel"/>
    <w:tmpl w:val="2BE8B6D4"/>
    <w:lvl w:ilvl="0" w:tplc="050AAD62">
      <w:start w:val="2016"/>
      <w:numFmt w:val="bullet"/>
      <w:lvlText w:val="-"/>
      <w:lvlJc w:val="left"/>
      <w:pPr>
        <w:ind w:left="1353" w:hanging="360"/>
      </w:pPr>
      <w:rPr>
        <w:rFonts w:ascii="Times New Roman" w:eastAsia="Times New Roman" w:hAnsi="Times New Roman" w:cs="Times New Roman" w:hint="default"/>
      </w:rPr>
    </w:lvl>
    <w:lvl w:ilvl="1" w:tplc="10090019">
      <w:start w:val="1"/>
      <w:numFmt w:val="lowerLetter"/>
      <w:lvlText w:val="%2."/>
      <w:lvlJc w:val="left"/>
      <w:pPr>
        <w:ind w:left="2073" w:hanging="360"/>
      </w:pPr>
    </w:lvl>
    <w:lvl w:ilvl="2" w:tplc="1009001B">
      <w:start w:val="1"/>
      <w:numFmt w:val="lowerRoman"/>
      <w:lvlText w:val="%3."/>
      <w:lvlJc w:val="right"/>
      <w:pPr>
        <w:ind w:left="2793" w:hanging="180"/>
      </w:pPr>
    </w:lvl>
    <w:lvl w:ilvl="3" w:tplc="1009000F" w:tentative="1">
      <w:start w:val="1"/>
      <w:numFmt w:val="decimal"/>
      <w:lvlText w:val="%4."/>
      <w:lvlJc w:val="left"/>
      <w:pPr>
        <w:ind w:left="3513" w:hanging="360"/>
      </w:pPr>
    </w:lvl>
    <w:lvl w:ilvl="4" w:tplc="10090019" w:tentative="1">
      <w:start w:val="1"/>
      <w:numFmt w:val="lowerLetter"/>
      <w:lvlText w:val="%5."/>
      <w:lvlJc w:val="left"/>
      <w:pPr>
        <w:ind w:left="4233" w:hanging="360"/>
      </w:pPr>
    </w:lvl>
    <w:lvl w:ilvl="5" w:tplc="1009001B" w:tentative="1">
      <w:start w:val="1"/>
      <w:numFmt w:val="lowerRoman"/>
      <w:lvlText w:val="%6."/>
      <w:lvlJc w:val="right"/>
      <w:pPr>
        <w:ind w:left="4953" w:hanging="180"/>
      </w:pPr>
    </w:lvl>
    <w:lvl w:ilvl="6" w:tplc="1009000F" w:tentative="1">
      <w:start w:val="1"/>
      <w:numFmt w:val="decimal"/>
      <w:lvlText w:val="%7."/>
      <w:lvlJc w:val="left"/>
      <w:pPr>
        <w:ind w:left="5673" w:hanging="360"/>
      </w:pPr>
    </w:lvl>
    <w:lvl w:ilvl="7" w:tplc="10090019" w:tentative="1">
      <w:start w:val="1"/>
      <w:numFmt w:val="lowerLetter"/>
      <w:lvlText w:val="%8."/>
      <w:lvlJc w:val="left"/>
      <w:pPr>
        <w:ind w:left="6393" w:hanging="360"/>
      </w:pPr>
    </w:lvl>
    <w:lvl w:ilvl="8" w:tplc="1009001B" w:tentative="1">
      <w:start w:val="1"/>
      <w:numFmt w:val="lowerRoman"/>
      <w:lvlText w:val="%9."/>
      <w:lvlJc w:val="right"/>
      <w:pPr>
        <w:ind w:left="7113" w:hanging="180"/>
      </w:pPr>
    </w:lvl>
  </w:abstractNum>
  <w:abstractNum w:abstractNumId="5" w15:restartNumberingAfterBreak="0">
    <w:nsid w:val="387F1682"/>
    <w:multiLevelType w:val="hybridMultilevel"/>
    <w:tmpl w:val="61C8945C"/>
    <w:lvl w:ilvl="0" w:tplc="04270001">
      <w:start w:val="1"/>
      <w:numFmt w:val="bullet"/>
      <w:lvlText w:val=""/>
      <w:lvlJc w:val="left"/>
      <w:pPr>
        <w:ind w:left="1620" w:hanging="360"/>
      </w:pPr>
      <w:rPr>
        <w:rFonts w:ascii="Symbol" w:hAnsi="Symbol" w:hint="default"/>
      </w:rPr>
    </w:lvl>
    <w:lvl w:ilvl="1" w:tplc="04270003" w:tentative="1">
      <w:start w:val="1"/>
      <w:numFmt w:val="bullet"/>
      <w:lvlText w:val="o"/>
      <w:lvlJc w:val="left"/>
      <w:pPr>
        <w:ind w:left="2340" w:hanging="360"/>
      </w:pPr>
      <w:rPr>
        <w:rFonts w:ascii="Courier New" w:hAnsi="Courier New" w:cs="Courier New" w:hint="default"/>
      </w:rPr>
    </w:lvl>
    <w:lvl w:ilvl="2" w:tplc="04270005" w:tentative="1">
      <w:start w:val="1"/>
      <w:numFmt w:val="bullet"/>
      <w:lvlText w:val=""/>
      <w:lvlJc w:val="left"/>
      <w:pPr>
        <w:ind w:left="3060" w:hanging="360"/>
      </w:pPr>
      <w:rPr>
        <w:rFonts w:ascii="Wingdings" w:hAnsi="Wingdings" w:hint="default"/>
      </w:rPr>
    </w:lvl>
    <w:lvl w:ilvl="3" w:tplc="04270001" w:tentative="1">
      <w:start w:val="1"/>
      <w:numFmt w:val="bullet"/>
      <w:lvlText w:val=""/>
      <w:lvlJc w:val="left"/>
      <w:pPr>
        <w:ind w:left="3780" w:hanging="360"/>
      </w:pPr>
      <w:rPr>
        <w:rFonts w:ascii="Symbol" w:hAnsi="Symbol" w:hint="default"/>
      </w:rPr>
    </w:lvl>
    <w:lvl w:ilvl="4" w:tplc="04270003" w:tentative="1">
      <w:start w:val="1"/>
      <w:numFmt w:val="bullet"/>
      <w:lvlText w:val="o"/>
      <w:lvlJc w:val="left"/>
      <w:pPr>
        <w:ind w:left="4500" w:hanging="360"/>
      </w:pPr>
      <w:rPr>
        <w:rFonts w:ascii="Courier New" w:hAnsi="Courier New" w:cs="Courier New" w:hint="default"/>
      </w:rPr>
    </w:lvl>
    <w:lvl w:ilvl="5" w:tplc="04270005" w:tentative="1">
      <w:start w:val="1"/>
      <w:numFmt w:val="bullet"/>
      <w:lvlText w:val=""/>
      <w:lvlJc w:val="left"/>
      <w:pPr>
        <w:ind w:left="5220" w:hanging="360"/>
      </w:pPr>
      <w:rPr>
        <w:rFonts w:ascii="Wingdings" w:hAnsi="Wingdings" w:hint="default"/>
      </w:rPr>
    </w:lvl>
    <w:lvl w:ilvl="6" w:tplc="04270001" w:tentative="1">
      <w:start w:val="1"/>
      <w:numFmt w:val="bullet"/>
      <w:lvlText w:val=""/>
      <w:lvlJc w:val="left"/>
      <w:pPr>
        <w:ind w:left="5940" w:hanging="360"/>
      </w:pPr>
      <w:rPr>
        <w:rFonts w:ascii="Symbol" w:hAnsi="Symbol" w:hint="default"/>
      </w:rPr>
    </w:lvl>
    <w:lvl w:ilvl="7" w:tplc="04270003" w:tentative="1">
      <w:start w:val="1"/>
      <w:numFmt w:val="bullet"/>
      <w:lvlText w:val="o"/>
      <w:lvlJc w:val="left"/>
      <w:pPr>
        <w:ind w:left="6660" w:hanging="360"/>
      </w:pPr>
      <w:rPr>
        <w:rFonts w:ascii="Courier New" w:hAnsi="Courier New" w:cs="Courier New" w:hint="default"/>
      </w:rPr>
    </w:lvl>
    <w:lvl w:ilvl="8" w:tplc="04270005" w:tentative="1">
      <w:start w:val="1"/>
      <w:numFmt w:val="bullet"/>
      <w:lvlText w:val=""/>
      <w:lvlJc w:val="left"/>
      <w:pPr>
        <w:ind w:left="7380" w:hanging="360"/>
      </w:pPr>
      <w:rPr>
        <w:rFonts w:ascii="Wingdings" w:hAnsi="Wingdings" w:hint="default"/>
      </w:rPr>
    </w:lvl>
  </w:abstractNum>
  <w:abstractNum w:abstractNumId="6" w15:restartNumberingAfterBreak="0">
    <w:nsid w:val="418542BA"/>
    <w:multiLevelType w:val="hybridMultilevel"/>
    <w:tmpl w:val="367EE7AA"/>
    <w:lvl w:ilvl="0" w:tplc="050AAD62">
      <w:start w:val="2016"/>
      <w:numFmt w:val="bullet"/>
      <w:lvlText w:val="-"/>
      <w:lvlJc w:val="left"/>
      <w:pPr>
        <w:ind w:left="1146" w:hanging="360"/>
      </w:pPr>
      <w:rPr>
        <w:rFonts w:ascii="Times New Roman" w:eastAsia="Times New Roman" w:hAnsi="Times New Roman" w:cs="Times New Roman" w:hint="default"/>
      </w:rPr>
    </w:lvl>
    <w:lvl w:ilvl="1" w:tplc="04270003">
      <w:start w:val="1"/>
      <w:numFmt w:val="bullet"/>
      <w:lvlText w:val="o"/>
      <w:lvlJc w:val="left"/>
      <w:pPr>
        <w:ind w:left="1866" w:hanging="360"/>
      </w:pPr>
      <w:rPr>
        <w:rFonts w:ascii="Courier New" w:hAnsi="Courier New" w:cs="Courier New" w:hint="default"/>
      </w:rPr>
    </w:lvl>
    <w:lvl w:ilvl="2" w:tplc="04270005" w:tentative="1">
      <w:start w:val="1"/>
      <w:numFmt w:val="bullet"/>
      <w:lvlText w:val=""/>
      <w:lvlJc w:val="left"/>
      <w:pPr>
        <w:ind w:left="2586" w:hanging="360"/>
      </w:pPr>
      <w:rPr>
        <w:rFonts w:ascii="Wingdings" w:hAnsi="Wingdings" w:hint="default"/>
      </w:rPr>
    </w:lvl>
    <w:lvl w:ilvl="3" w:tplc="04270001" w:tentative="1">
      <w:start w:val="1"/>
      <w:numFmt w:val="bullet"/>
      <w:lvlText w:val=""/>
      <w:lvlJc w:val="left"/>
      <w:pPr>
        <w:ind w:left="3306" w:hanging="360"/>
      </w:pPr>
      <w:rPr>
        <w:rFonts w:ascii="Symbol" w:hAnsi="Symbol" w:hint="default"/>
      </w:rPr>
    </w:lvl>
    <w:lvl w:ilvl="4" w:tplc="04270003" w:tentative="1">
      <w:start w:val="1"/>
      <w:numFmt w:val="bullet"/>
      <w:lvlText w:val="o"/>
      <w:lvlJc w:val="left"/>
      <w:pPr>
        <w:ind w:left="4026" w:hanging="360"/>
      </w:pPr>
      <w:rPr>
        <w:rFonts w:ascii="Courier New" w:hAnsi="Courier New" w:cs="Courier New" w:hint="default"/>
      </w:rPr>
    </w:lvl>
    <w:lvl w:ilvl="5" w:tplc="04270005" w:tentative="1">
      <w:start w:val="1"/>
      <w:numFmt w:val="bullet"/>
      <w:lvlText w:val=""/>
      <w:lvlJc w:val="left"/>
      <w:pPr>
        <w:ind w:left="4746" w:hanging="360"/>
      </w:pPr>
      <w:rPr>
        <w:rFonts w:ascii="Wingdings" w:hAnsi="Wingdings" w:hint="default"/>
      </w:rPr>
    </w:lvl>
    <w:lvl w:ilvl="6" w:tplc="04270001" w:tentative="1">
      <w:start w:val="1"/>
      <w:numFmt w:val="bullet"/>
      <w:lvlText w:val=""/>
      <w:lvlJc w:val="left"/>
      <w:pPr>
        <w:ind w:left="5466" w:hanging="360"/>
      </w:pPr>
      <w:rPr>
        <w:rFonts w:ascii="Symbol" w:hAnsi="Symbol" w:hint="default"/>
      </w:rPr>
    </w:lvl>
    <w:lvl w:ilvl="7" w:tplc="04270003" w:tentative="1">
      <w:start w:val="1"/>
      <w:numFmt w:val="bullet"/>
      <w:lvlText w:val="o"/>
      <w:lvlJc w:val="left"/>
      <w:pPr>
        <w:ind w:left="6186" w:hanging="360"/>
      </w:pPr>
      <w:rPr>
        <w:rFonts w:ascii="Courier New" w:hAnsi="Courier New" w:cs="Courier New" w:hint="default"/>
      </w:rPr>
    </w:lvl>
    <w:lvl w:ilvl="8" w:tplc="04270005" w:tentative="1">
      <w:start w:val="1"/>
      <w:numFmt w:val="bullet"/>
      <w:lvlText w:val=""/>
      <w:lvlJc w:val="left"/>
      <w:pPr>
        <w:ind w:left="6906" w:hanging="360"/>
      </w:pPr>
      <w:rPr>
        <w:rFonts w:ascii="Wingdings" w:hAnsi="Wingdings" w:hint="default"/>
      </w:rPr>
    </w:lvl>
  </w:abstractNum>
  <w:abstractNum w:abstractNumId="7" w15:restartNumberingAfterBreak="0">
    <w:nsid w:val="41CA11C9"/>
    <w:multiLevelType w:val="hybridMultilevel"/>
    <w:tmpl w:val="10447EE4"/>
    <w:lvl w:ilvl="0" w:tplc="04270001">
      <w:start w:val="1"/>
      <w:numFmt w:val="bullet"/>
      <w:lvlText w:val=""/>
      <w:lvlJc w:val="left"/>
      <w:pPr>
        <w:ind w:left="1429" w:hanging="360"/>
      </w:pPr>
      <w:rPr>
        <w:rFonts w:ascii="Symbol" w:hAnsi="Symbol" w:hint="default"/>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8" w15:restartNumberingAfterBreak="0">
    <w:nsid w:val="43E97E4B"/>
    <w:multiLevelType w:val="hybridMultilevel"/>
    <w:tmpl w:val="F50EBAEA"/>
    <w:lvl w:ilvl="0" w:tplc="050AAD62">
      <w:start w:val="2016"/>
      <w:numFmt w:val="bullet"/>
      <w:lvlText w:val="-"/>
      <w:lvlJc w:val="left"/>
      <w:pPr>
        <w:ind w:left="1800" w:hanging="360"/>
      </w:pPr>
      <w:rPr>
        <w:rFonts w:ascii="Times New Roman" w:eastAsia="Times New Roman" w:hAnsi="Times New Roman" w:cs="Times New Roman" w:hint="default"/>
      </w:rPr>
    </w:lvl>
    <w:lvl w:ilvl="1" w:tplc="04270003" w:tentative="1">
      <w:start w:val="1"/>
      <w:numFmt w:val="bullet"/>
      <w:lvlText w:val="o"/>
      <w:lvlJc w:val="left"/>
      <w:pPr>
        <w:ind w:left="2520" w:hanging="360"/>
      </w:pPr>
      <w:rPr>
        <w:rFonts w:ascii="Courier New" w:hAnsi="Courier New" w:cs="Courier New" w:hint="default"/>
      </w:rPr>
    </w:lvl>
    <w:lvl w:ilvl="2" w:tplc="04270005" w:tentative="1">
      <w:start w:val="1"/>
      <w:numFmt w:val="bullet"/>
      <w:lvlText w:val=""/>
      <w:lvlJc w:val="left"/>
      <w:pPr>
        <w:ind w:left="3240" w:hanging="360"/>
      </w:pPr>
      <w:rPr>
        <w:rFonts w:ascii="Wingdings" w:hAnsi="Wingdings" w:hint="default"/>
      </w:rPr>
    </w:lvl>
    <w:lvl w:ilvl="3" w:tplc="04270001" w:tentative="1">
      <w:start w:val="1"/>
      <w:numFmt w:val="bullet"/>
      <w:lvlText w:val=""/>
      <w:lvlJc w:val="left"/>
      <w:pPr>
        <w:ind w:left="3960" w:hanging="360"/>
      </w:pPr>
      <w:rPr>
        <w:rFonts w:ascii="Symbol" w:hAnsi="Symbol" w:hint="default"/>
      </w:rPr>
    </w:lvl>
    <w:lvl w:ilvl="4" w:tplc="04270003" w:tentative="1">
      <w:start w:val="1"/>
      <w:numFmt w:val="bullet"/>
      <w:lvlText w:val="o"/>
      <w:lvlJc w:val="left"/>
      <w:pPr>
        <w:ind w:left="4680" w:hanging="360"/>
      </w:pPr>
      <w:rPr>
        <w:rFonts w:ascii="Courier New" w:hAnsi="Courier New" w:cs="Courier New" w:hint="default"/>
      </w:rPr>
    </w:lvl>
    <w:lvl w:ilvl="5" w:tplc="04270005" w:tentative="1">
      <w:start w:val="1"/>
      <w:numFmt w:val="bullet"/>
      <w:lvlText w:val=""/>
      <w:lvlJc w:val="left"/>
      <w:pPr>
        <w:ind w:left="5400" w:hanging="360"/>
      </w:pPr>
      <w:rPr>
        <w:rFonts w:ascii="Wingdings" w:hAnsi="Wingdings" w:hint="default"/>
      </w:rPr>
    </w:lvl>
    <w:lvl w:ilvl="6" w:tplc="04270001" w:tentative="1">
      <w:start w:val="1"/>
      <w:numFmt w:val="bullet"/>
      <w:lvlText w:val=""/>
      <w:lvlJc w:val="left"/>
      <w:pPr>
        <w:ind w:left="6120" w:hanging="360"/>
      </w:pPr>
      <w:rPr>
        <w:rFonts w:ascii="Symbol" w:hAnsi="Symbol" w:hint="default"/>
      </w:rPr>
    </w:lvl>
    <w:lvl w:ilvl="7" w:tplc="04270003" w:tentative="1">
      <w:start w:val="1"/>
      <w:numFmt w:val="bullet"/>
      <w:lvlText w:val="o"/>
      <w:lvlJc w:val="left"/>
      <w:pPr>
        <w:ind w:left="6840" w:hanging="360"/>
      </w:pPr>
      <w:rPr>
        <w:rFonts w:ascii="Courier New" w:hAnsi="Courier New" w:cs="Courier New" w:hint="default"/>
      </w:rPr>
    </w:lvl>
    <w:lvl w:ilvl="8" w:tplc="04270005" w:tentative="1">
      <w:start w:val="1"/>
      <w:numFmt w:val="bullet"/>
      <w:lvlText w:val=""/>
      <w:lvlJc w:val="left"/>
      <w:pPr>
        <w:ind w:left="7560" w:hanging="360"/>
      </w:pPr>
      <w:rPr>
        <w:rFonts w:ascii="Wingdings" w:hAnsi="Wingdings" w:hint="default"/>
      </w:rPr>
    </w:lvl>
  </w:abstractNum>
  <w:abstractNum w:abstractNumId="9" w15:restartNumberingAfterBreak="0">
    <w:nsid w:val="44345213"/>
    <w:multiLevelType w:val="hybridMultilevel"/>
    <w:tmpl w:val="EA507E28"/>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0" w15:restartNumberingAfterBreak="0">
    <w:nsid w:val="4A2827FC"/>
    <w:multiLevelType w:val="hybridMultilevel"/>
    <w:tmpl w:val="3C1EBEA2"/>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4B9B3CB3"/>
    <w:multiLevelType w:val="hybridMultilevel"/>
    <w:tmpl w:val="D294F1C4"/>
    <w:lvl w:ilvl="0" w:tplc="050AAD62">
      <w:start w:val="2016"/>
      <w:numFmt w:val="bullet"/>
      <w:lvlText w:val="-"/>
      <w:lvlJc w:val="left"/>
      <w:pPr>
        <w:ind w:left="1146" w:hanging="360"/>
      </w:pPr>
      <w:rPr>
        <w:rFonts w:ascii="Times New Roman" w:eastAsia="Times New Roman" w:hAnsi="Times New Roman" w:cs="Times New Roman" w:hint="default"/>
      </w:rPr>
    </w:lvl>
    <w:lvl w:ilvl="1" w:tplc="050AAD62">
      <w:start w:val="2016"/>
      <w:numFmt w:val="bullet"/>
      <w:lvlText w:val="-"/>
      <w:lvlJc w:val="left"/>
      <w:pPr>
        <w:ind w:left="1866" w:hanging="360"/>
      </w:pPr>
      <w:rPr>
        <w:rFonts w:ascii="Times New Roman" w:eastAsia="Times New Roman" w:hAnsi="Times New Roman" w:cs="Times New Roman" w:hint="default"/>
      </w:rPr>
    </w:lvl>
    <w:lvl w:ilvl="2" w:tplc="04270005" w:tentative="1">
      <w:start w:val="1"/>
      <w:numFmt w:val="bullet"/>
      <w:lvlText w:val=""/>
      <w:lvlJc w:val="left"/>
      <w:pPr>
        <w:ind w:left="2586" w:hanging="360"/>
      </w:pPr>
      <w:rPr>
        <w:rFonts w:ascii="Wingdings" w:hAnsi="Wingdings" w:hint="default"/>
      </w:rPr>
    </w:lvl>
    <w:lvl w:ilvl="3" w:tplc="04270001" w:tentative="1">
      <w:start w:val="1"/>
      <w:numFmt w:val="bullet"/>
      <w:lvlText w:val=""/>
      <w:lvlJc w:val="left"/>
      <w:pPr>
        <w:ind w:left="3306" w:hanging="360"/>
      </w:pPr>
      <w:rPr>
        <w:rFonts w:ascii="Symbol" w:hAnsi="Symbol" w:hint="default"/>
      </w:rPr>
    </w:lvl>
    <w:lvl w:ilvl="4" w:tplc="04270003" w:tentative="1">
      <w:start w:val="1"/>
      <w:numFmt w:val="bullet"/>
      <w:lvlText w:val="o"/>
      <w:lvlJc w:val="left"/>
      <w:pPr>
        <w:ind w:left="4026" w:hanging="360"/>
      </w:pPr>
      <w:rPr>
        <w:rFonts w:ascii="Courier New" w:hAnsi="Courier New" w:cs="Courier New" w:hint="default"/>
      </w:rPr>
    </w:lvl>
    <w:lvl w:ilvl="5" w:tplc="04270005" w:tentative="1">
      <w:start w:val="1"/>
      <w:numFmt w:val="bullet"/>
      <w:lvlText w:val=""/>
      <w:lvlJc w:val="left"/>
      <w:pPr>
        <w:ind w:left="4746" w:hanging="360"/>
      </w:pPr>
      <w:rPr>
        <w:rFonts w:ascii="Wingdings" w:hAnsi="Wingdings" w:hint="default"/>
      </w:rPr>
    </w:lvl>
    <w:lvl w:ilvl="6" w:tplc="04270001" w:tentative="1">
      <w:start w:val="1"/>
      <w:numFmt w:val="bullet"/>
      <w:lvlText w:val=""/>
      <w:lvlJc w:val="left"/>
      <w:pPr>
        <w:ind w:left="5466" w:hanging="360"/>
      </w:pPr>
      <w:rPr>
        <w:rFonts w:ascii="Symbol" w:hAnsi="Symbol" w:hint="default"/>
      </w:rPr>
    </w:lvl>
    <w:lvl w:ilvl="7" w:tplc="04270003" w:tentative="1">
      <w:start w:val="1"/>
      <w:numFmt w:val="bullet"/>
      <w:lvlText w:val="o"/>
      <w:lvlJc w:val="left"/>
      <w:pPr>
        <w:ind w:left="6186" w:hanging="360"/>
      </w:pPr>
      <w:rPr>
        <w:rFonts w:ascii="Courier New" w:hAnsi="Courier New" w:cs="Courier New" w:hint="default"/>
      </w:rPr>
    </w:lvl>
    <w:lvl w:ilvl="8" w:tplc="04270005" w:tentative="1">
      <w:start w:val="1"/>
      <w:numFmt w:val="bullet"/>
      <w:lvlText w:val=""/>
      <w:lvlJc w:val="left"/>
      <w:pPr>
        <w:ind w:left="6906" w:hanging="360"/>
      </w:pPr>
      <w:rPr>
        <w:rFonts w:ascii="Wingdings" w:hAnsi="Wingdings" w:hint="default"/>
      </w:rPr>
    </w:lvl>
  </w:abstractNum>
  <w:abstractNum w:abstractNumId="12" w15:restartNumberingAfterBreak="0">
    <w:nsid w:val="6E2718E6"/>
    <w:multiLevelType w:val="multilevel"/>
    <w:tmpl w:val="EC88B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3C22F37"/>
    <w:multiLevelType w:val="multilevel"/>
    <w:tmpl w:val="03DC5FEC"/>
    <w:lvl w:ilvl="0">
      <w:start w:val="8"/>
      <w:numFmt w:val="decimal"/>
      <w:lvlText w:val="%1."/>
      <w:lvlJc w:val="left"/>
      <w:pPr>
        <w:tabs>
          <w:tab w:val="num" w:pos="720"/>
        </w:tabs>
        <w:ind w:left="720" w:hanging="360"/>
      </w:pPr>
      <w:rPr>
        <w:rFonts w:hint="default"/>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776F37C5"/>
    <w:multiLevelType w:val="multilevel"/>
    <w:tmpl w:val="09067BAA"/>
    <w:lvl w:ilvl="0">
      <w:start w:val="1"/>
      <w:numFmt w:val="decimal"/>
      <w:lvlText w:val="%1."/>
      <w:lvlJc w:val="left"/>
      <w:pPr>
        <w:ind w:left="720" w:hanging="360"/>
      </w:pPr>
      <w:rPr>
        <w:rFonts w:hint="default"/>
        <w:b/>
      </w:rPr>
    </w:lvl>
    <w:lvl w:ilvl="1">
      <w:start w:val="1"/>
      <w:numFmt w:val="decimal"/>
      <w:isLgl/>
      <w:lvlText w:val="%1.%2."/>
      <w:lvlJc w:val="left"/>
      <w:pPr>
        <w:ind w:left="644"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4"/>
  </w:num>
  <w:num w:numId="2">
    <w:abstractNumId w:val="8"/>
  </w:num>
  <w:num w:numId="3">
    <w:abstractNumId w:val="2"/>
  </w:num>
  <w:num w:numId="4">
    <w:abstractNumId w:val="1"/>
  </w:num>
  <w:num w:numId="5">
    <w:abstractNumId w:val="9"/>
  </w:num>
  <w:num w:numId="6">
    <w:abstractNumId w:val="10"/>
  </w:num>
  <w:num w:numId="7">
    <w:abstractNumId w:val="13"/>
  </w:num>
  <w:num w:numId="8">
    <w:abstractNumId w:val="0"/>
  </w:num>
  <w:num w:numId="9">
    <w:abstractNumId w:val="6"/>
  </w:num>
  <w:num w:numId="10">
    <w:abstractNumId w:val="11"/>
  </w:num>
  <w:num w:numId="11">
    <w:abstractNumId w:val="4"/>
  </w:num>
  <w:num w:numId="12">
    <w:abstractNumId w:val="7"/>
  </w:num>
  <w:num w:numId="13">
    <w:abstractNumId w:val="12"/>
  </w:num>
  <w:num w:numId="14">
    <w:abstractNumId w:val="5"/>
  </w:num>
  <w:num w:numId="15">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EC8"/>
    <w:rsid w:val="0000291F"/>
    <w:rsid w:val="000033E0"/>
    <w:rsid w:val="00004B7B"/>
    <w:rsid w:val="0001662E"/>
    <w:rsid w:val="00016C51"/>
    <w:rsid w:val="00017F4C"/>
    <w:rsid w:val="00032922"/>
    <w:rsid w:val="00034CCE"/>
    <w:rsid w:val="00035B99"/>
    <w:rsid w:val="000365D4"/>
    <w:rsid w:val="000413EF"/>
    <w:rsid w:val="000422B1"/>
    <w:rsid w:val="0004408E"/>
    <w:rsid w:val="00045DB1"/>
    <w:rsid w:val="00050AF9"/>
    <w:rsid w:val="0005332C"/>
    <w:rsid w:val="00056E11"/>
    <w:rsid w:val="00070807"/>
    <w:rsid w:val="00071D3B"/>
    <w:rsid w:val="000735D8"/>
    <w:rsid w:val="00073BF7"/>
    <w:rsid w:val="00076915"/>
    <w:rsid w:val="000822E4"/>
    <w:rsid w:val="000936E0"/>
    <w:rsid w:val="000B17C1"/>
    <w:rsid w:val="000B4B35"/>
    <w:rsid w:val="000B4F82"/>
    <w:rsid w:val="000B711A"/>
    <w:rsid w:val="000B7A51"/>
    <w:rsid w:val="000B7E21"/>
    <w:rsid w:val="000D0711"/>
    <w:rsid w:val="000D3F55"/>
    <w:rsid w:val="000D449C"/>
    <w:rsid w:val="000D4EF8"/>
    <w:rsid w:val="000E08EE"/>
    <w:rsid w:val="000E726B"/>
    <w:rsid w:val="000F4A94"/>
    <w:rsid w:val="000F55F8"/>
    <w:rsid w:val="00113F39"/>
    <w:rsid w:val="001155FC"/>
    <w:rsid w:val="00115F9E"/>
    <w:rsid w:val="00120AAB"/>
    <w:rsid w:val="00124051"/>
    <w:rsid w:val="0012616A"/>
    <w:rsid w:val="00135F1B"/>
    <w:rsid w:val="0013700F"/>
    <w:rsid w:val="0014072C"/>
    <w:rsid w:val="00144CFF"/>
    <w:rsid w:val="0014738F"/>
    <w:rsid w:val="00154D30"/>
    <w:rsid w:val="001565D7"/>
    <w:rsid w:val="00157570"/>
    <w:rsid w:val="00157856"/>
    <w:rsid w:val="001601B3"/>
    <w:rsid w:val="00160BEF"/>
    <w:rsid w:val="00162DC2"/>
    <w:rsid w:val="0016338A"/>
    <w:rsid w:val="00167799"/>
    <w:rsid w:val="00170F57"/>
    <w:rsid w:val="00171973"/>
    <w:rsid w:val="00173EEE"/>
    <w:rsid w:val="00174EA7"/>
    <w:rsid w:val="00174EAC"/>
    <w:rsid w:val="00176186"/>
    <w:rsid w:val="00176791"/>
    <w:rsid w:val="0018089E"/>
    <w:rsid w:val="00180B0B"/>
    <w:rsid w:val="001879D3"/>
    <w:rsid w:val="00192EEA"/>
    <w:rsid w:val="00195344"/>
    <w:rsid w:val="00195625"/>
    <w:rsid w:val="00197F0A"/>
    <w:rsid w:val="001A130A"/>
    <w:rsid w:val="001A51D8"/>
    <w:rsid w:val="001A6AF8"/>
    <w:rsid w:val="001B1040"/>
    <w:rsid w:val="001B15D7"/>
    <w:rsid w:val="001C3832"/>
    <w:rsid w:val="001C5008"/>
    <w:rsid w:val="001D3295"/>
    <w:rsid w:val="001D377E"/>
    <w:rsid w:val="001D3BF3"/>
    <w:rsid w:val="001D6F76"/>
    <w:rsid w:val="001D7E06"/>
    <w:rsid w:val="001E5618"/>
    <w:rsid w:val="001E7477"/>
    <w:rsid w:val="001F1578"/>
    <w:rsid w:val="001F2146"/>
    <w:rsid w:val="001F5CE0"/>
    <w:rsid w:val="001F5EC6"/>
    <w:rsid w:val="001F6E81"/>
    <w:rsid w:val="001F6FCF"/>
    <w:rsid w:val="00204F6D"/>
    <w:rsid w:val="002062B7"/>
    <w:rsid w:val="0021080C"/>
    <w:rsid w:val="002130BE"/>
    <w:rsid w:val="00216FB9"/>
    <w:rsid w:val="002317D6"/>
    <w:rsid w:val="00235165"/>
    <w:rsid w:val="0023595C"/>
    <w:rsid w:val="002359F6"/>
    <w:rsid w:val="0023717B"/>
    <w:rsid w:val="0024109B"/>
    <w:rsid w:val="00245999"/>
    <w:rsid w:val="00246665"/>
    <w:rsid w:val="00246E82"/>
    <w:rsid w:val="00250771"/>
    <w:rsid w:val="0025367F"/>
    <w:rsid w:val="002613B0"/>
    <w:rsid w:val="00263E7F"/>
    <w:rsid w:val="00266334"/>
    <w:rsid w:val="0027768F"/>
    <w:rsid w:val="00285E1F"/>
    <w:rsid w:val="00290816"/>
    <w:rsid w:val="00296893"/>
    <w:rsid w:val="0029776F"/>
    <w:rsid w:val="002A0661"/>
    <w:rsid w:val="002A6136"/>
    <w:rsid w:val="002B0017"/>
    <w:rsid w:val="002B23B5"/>
    <w:rsid w:val="002B30A8"/>
    <w:rsid w:val="002C51AF"/>
    <w:rsid w:val="002D02FC"/>
    <w:rsid w:val="002D2459"/>
    <w:rsid w:val="002D2D45"/>
    <w:rsid w:val="002D4418"/>
    <w:rsid w:val="002E0A06"/>
    <w:rsid w:val="002E2059"/>
    <w:rsid w:val="002E5966"/>
    <w:rsid w:val="002E7EBB"/>
    <w:rsid w:val="002F1614"/>
    <w:rsid w:val="002F19CA"/>
    <w:rsid w:val="002F29D8"/>
    <w:rsid w:val="002F5435"/>
    <w:rsid w:val="002F551A"/>
    <w:rsid w:val="002F6274"/>
    <w:rsid w:val="00300C65"/>
    <w:rsid w:val="00302D38"/>
    <w:rsid w:val="00304539"/>
    <w:rsid w:val="003059C8"/>
    <w:rsid w:val="003074BC"/>
    <w:rsid w:val="0031772C"/>
    <w:rsid w:val="003236CA"/>
    <w:rsid w:val="0032370C"/>
    <w:rsid w:val="0032572C"/>
    <w:rsid w:val="00333F67"/>
    <w:rsid w:val="00335392"/>
    <w:rsid w:val="003354A3"/>
    <w:rsid w:val="00336AB6"/>
    <w:rsid w:val="0034051B"/>
    <w:rsid w:val="00345BD2"/>
    <w:rsid w:val="00351C4C"/>
    <w:rsid w:val="00364738"/>
    <w:rsid w:val="00367F4D"/>
    <w:rsid w:val="00371ABA"/>
    <w:rsid w:val="0037220C"/>
    <w:rsid w:val="00373696"/>
    <w:rsid w:val="00374F75"/>
    <w:rsid w:val="00390E0E"/>
    <w:rsid w:val="00394490"/>
    <w:rsid w:val="00394E39"/>
    <w:rsid w:val="003A2665"/>
    <w:rsid w:val="003A3BA3"/>
    <w:rsid w:val="003A5CEE"/>
    <w:rsid w:val="003B0A30"/>
    <w:rsid w:val="003B0D70"/>
    <w:rsid w:val="003B169D"/>
    <w:rsid w:val="003B33ED"/>
    <w:rsid w:val="003B3752"/>
    <w:rsid w:val="003B6689"/>
    <w:rsid w:val="003C1389"/>
    <w:rsid w:val="003C4AD1"/>
    <w:rsid w:val="003D0C3B"/>
    <w:rsid w:val="003D28AF"/>
    <w:rsid w:val="003D4B4A"/>
    <w:rsid w:val="003D7EFA"/>
    <w:rsid w:val="003E491D"/>
    <w:rsid w:val="003E4DDF"/>
    <w:rsid w:val="003E5109"/>
    <w:rsid w:val="003E71C3"/>
    <w:rsid w:val="003E7C39"/>
    <w:rsid w:val="004010BC"/>
    <w:rsid w:val="004026D3"/>
    <w:rsid w:val="00422579"/>
    <w:rsid w:val="00423403"/>
    <w:rsid w:val="004250E5"/>
    <w:rsid w:val="00427DB0"/>
    <w:rsid w:val="00435DBB"/>
    <w:rsid w:val="00436000"/>
    <w:rsid w:val="00440D1A"/>
    <w:rsid w:val="00446F1B"/>
    <w:rsid w:val="00447CEF"/>
    <w:rsid w:val="0045361D"/>
    <w:rsid w:val="00457EAF"/>
    <w:rsid w:val="00464BDB"/>
    <w:rsid w:val="0047017E"/>
    <w:rsid w:val="00474740"/>
    <w:rsid w:val="00477CF7"/>
    <w:rsid w:val="00482F02"/>
    <w:rsid w:val="00491616"/>
    <w:rsid w:val="004917AC"/>
    <w:rsid w:val="00491871"/>
    <w:rsid w:val="00493D40"/>
    <w:rsid w:val="004A6FAD"/>
    <w:rsid w:val="004A7B76"/>
    <w:rsid w:val="004A7DF8"/>
    <w:rsid w:val="004C08DA"/>
    <w:rsid w:val="004C0B93"/>
    <w:rsid w:val="004C1ED3"/>
    <w:rsid w:val="004C3667"/>
    <w:rsid w:val="004C5D4B"/>
    <w:rsid w:val="004D1A98"/>
    <w:rsid w:val="004E076A"/>
    <w:rsid w:val="004E1601"/>
    <w:rsid w:val="004F07E2"/>
    <w:rsid w:val="004F352F"/>
    <w:rsid w:val="004F698C"/>
    <w:rsid w:val="004F7B1C"/>
    <w:rsid w:val="00505279"/>
    <w:rsid w:val="005060D5"/>
    <w:rsid w:val="0051039E"/>
    <w:rsid w:val="0051564E"/>
    <w:rsid w:val="0051587B"/>
    <w:rsid w:val="005371C6"/>
    <w:rsid w:val="00542B40"/>
    <w:rsid w:val="0054395F"/>
    <w:rsid w:val="00544224"/>
    <w:rsid w:val="00546C57"/>
    <w:rsid w:val="00551991"/>
    <w:rsid w:val="00554789"/>
    <w:rsid w:val="00561060"/>
    <w:rsid w:val="005626CF"/>
    <w:rsid w:val="00571687"/>
    <w:rsid w:val="005765D8"/>
    <w:rsid w:val="005803DF"/>
    <w:rsid w:val="00584D94"/>
    <w:rsid w:val="005940EB"/>
    <w:rsid w:val="0059610C"/>
    <w:rsid w:val="005A34BB"/>
    <w:rsid w:val="005A7894"/>
    <w:rsid w:val="005B722A"/>
    <w:rsid w:val="005B784B"/>
    <w:rsid w:val="005C0195"/>
    <w:rsid w:val="005C1CC1"/>
    <w:rsid w:val="005C225D"/>
    <w:rsid w:val="005C33FA"/>
    <w:rsid w:val="005C4F5C"/>
    <w:rsid w:val="005D15C5"/>
    <w:rsid w:val="005D3F3D"/>
    <w:rsid w:val="005D7C44"/>
    <w:rsid w:val="005E3E20"/>
    <w:rsid w:val="005E45E6"/>
    <w:rsid w:val="005E485F"/>
    <w:rsid w:val="005F72BC"/>
    <w:rsid w:val="00600F1B"/>
    <w:rsid w:val="0060258C"/>
    <w:rsid w:val="006150A4"/>
    <w:rsid w:val="006221A7"/>
    <w:rsid w:val="00624421"/>
    <w:rsid w:val="006259AB"/>
    <w:rsid w:val="00626321"/>
    <w:rsid w:val="00634B29"/>
    <w:rsid w:val="00640E08"/>
    <w:rsid w:val="006422CA"/>
    <w:rsid w:val="00650178"/>
    <w:rsid w:val="006502E3"/>
    <w:rsid w:val="0065260E"/>
    <w:rsid w:val="0065763B"/>
    <w:rsid w:val="00660610"/>
    <w:rsid w:val="00661A35"/>
    <w:rsid w:val="006636EA"/>
    <w:rsid w:val="00666BF9"/>
    <w:rsid w:val="00667B99"/>
    <w:rsid w:val="00672F1F"/>
    <w:rsid w:val="006764F4"/>
    <w:rsid w:val="006776CD"/>
    <w:rsid w:val="0068335E"/>
    <w:rsid w:val="00686840"/>
    <w:rsid w:val="006879D5"/>
    <w:rsid w:val="00695AF5"/>
    <w:rsid w:val="006960EA"/>
    <w:rsid w:val="00697C43"/>
    <w:rsid w:val="006A4D37"/>
    <w:rsid w:val="006A4F70"/>
    <w:rsid w:val="006A7E50"/>
    <w:rsid w:val="006B04EA"/>
    <w:rsid w:val="006B202F"/>
    <w:rsid w:val="006B482C"/>
    <w:rsid w:val="006C0CF0"/>
    <w:rsid w:val="006C5889"/>
    <w:rsid w:val="006D19A0"/>
    <w:rsid w:val="006D5028"/>
    <w:rsid w:val="006D63B9"/>
    <w:rsid w:val="006D6951"/>
    <w:rsid w:val="006E0C8A"/>
    <w:rsid w:val="006E339A"/>
    <w:rsid w:val="006E35E4"/>
    <w:rsid w:val="006E3E26"/>
    <w:rsid w:val="006E3FC7"/>
    <w:rsid w:val="006E4E5C"/>
    <w:rsid w:val="006E6334"/>
    <w:rsid w:val="006E7685"/>
    <w:rsid w:val="006F39E2"/>
    <w:rsid w:val="006F6BE1"/>
    <w:rsid w:val="006F6CC4"/>
    <w:rsid w:val="006F6D87"/>
    <w:rsid w:val="007033B2"/>
    <w:rsid w:val="00704929"/>
    <w:rsid w:val="00705189"/>
    <w:rsid w:val="00705750"/>
    <w:rsid w:val="00711CBE"/>
    <w:rsid w:val="00711DF6"/>
    <w:rsid w:val="00715D00"/>
    <w:rsid w:val="007216C6"/>
    <w:rsid w:val="00733AFA"/>
    <w:rsid w:val="00743700"/>
    <w:rsid w:val="00747366"/>
    <w:rsid w:val="00752BE8"/>
    <w:rsid w:val="00755BEF"/>
    <w:rsid w:val="007576D0"/>
    <w:rsid w:val="00760C55"/>
    <w:rsid w:val="00761626"/>
    <w:rsid w:val="007621D5"/>
    <w:rsid w:val="0077029A"/>
    <w:rsid w:val="00772CFE"/>
    <w:rsid w:val="00772FCB"/>
    <w:rsid w:val="0078059D"/>
    <w:rsid w:val="00781AC5"/>
    <w:rsid w:val="0078342D"/>
    <w:rsid w:val="00786FF8"/>
    <w:rsid w:val="007920D8"/>
    <w:rsid w:val="00794167"/>
    <w:rsid w:val="007A6267"/>
    <w:rsid w:val="007B41EA"/>
    <w:rsid w:val="007B6084"/>
    <w:rsid w:val="007C0D8F"/>
    <w:rsid w:val="007C0E97"/>
    <w:rsid w:val="007C27F4"/>
    <w:rsid w:val="007C444D"/>
    <w:rsid w:val="007C644C"/>
    <w:rsid w:val="007C6F8A"/>
    <w:rsid w:val="007D1FF2"/>
    <w:rsid w:val="007D6C14"/>
    <w:rsid w:val="007E01B5"/>
    <w:rsid w:val="007E45A2"/>
    <w:rsid w:val="007E4D6A"/>
    <w:rsid w:val="007E4E77"/>
    <w:rsid w:val="007E4E9A"/>
    <w:rsid w:val="007E68C3"/>
    <w:rsid w:val="007F13F0"/>
    <w:rsid w:val="007F2ABF"/>
    <w:rsid w:val="007F61BA"/>
    <w:rsid w:val="00805ACE"/>
    <w:rsid w:val="00806094"/>
    <w:rsid w:val="008104CC"/>
    <w:rsid w:val="0081089B"/>
    <w:rsid w:val="00814769"/>
    <w:rsid w:val="00814A6F"/>
    <w:rsid w:val="00816AEB"/>
    <w:rsid w:val="008206C9"/>
    <w:rsid w:val="0082395F"/>
    <w:rsid w:val="00825935"/>
    <w:rsid w:val="00825987"/>
    <w:rsid w:val="00827B2B"/>
    <w:rsid w:val="0084154D"/>
    <w:rsid w:val="008429AA"/>
    <w:rsid w:val="00843187"/>
    <w:rsid w:val="00853CCF"/>
    <w:rsid w:val="00864184"/>
    <w:rsid w:val="008712BB"/>
    <w:rsid w:val="00875F62"/>
    <w:rsid w:val="008805ED"/>
    <w:rsid w:val="00882EE0"/>
    <w:rsid w:val="00887235"/>
    <w:rsid w:val="00893069"/>
    <w:rsid w:val="008942D8"/>
    <w:rsid w:val="008973BB"/>
    <w:rsid w:val="008A1705"/>
    <w:rsid w:val="008B0D3D"/>
    <w:rsid w:val="008C0166"/>
    <w:rsid w:val="008C17C7"/>
    <w:rsid w:val="008C1CB4"/>
    <w:rsid w:val="008C368B"/>
    <w:rsid w:val="008C4906"/>
    <w:rsid w:val="008D0CC8"/>
    <w:rsid w:val="008D5A39"/>
    <w:rsid w:val="008D61E0"/>
    <w:rsid w:val="008E6FD7"/>
    <w:rsid w:val="008F0FAF"/>
    <w:rsid w:val="008F1327"/>
    <w:rsid w:val="00903DC3"/>
    <w:rsid w:val="00910B17"/>
    <w:rsid w:val="009219A7"/>
    <w:rsid w:val="00921B23"/>
    <w:rsid w:val="00926643"/>
    <w:rsid w:val="009305AC"/>
    <w:rsid w:val="0093153D"/>
    <w:rsid w:val="00931F6E"/>
    <w:rsid w:val="00933F55"/>
    <w:rsid w:val="00934500"/>
    <w:rsid w:val="00940C2F"/>
    <w:rsid w:val="00944359"/>
    <w:rsid w:val="00945718"/>
    <w:rsid w:val="00945E76"/>
    <w:rsid w:val="00947BFC"/>
    <w:rsid w:val="00951CE1"/>
    <w:rsid w:val="00957222"/>
    <w:rsid w:val="00960EE3"/>
    <w:rsid w:val="0096444D"/>
    <w:rsid w:val="00974FDB"/>
    <w:rsid w:val="00994422"/>
    <w:rsid w:val="00997021"/>
    <w:rsid w:val="009A019F"/>
    <w:rsid w:val="009A300C"/>
    <w:rsid w:val="009A39F6"/>
    <w:rsid w:val="009A6E7E"/>
    <w:rsid w:val="009B1855"/>
    <w:rsid w:val="009B3ADA"/>
    <w:rsid w:val="009B5FA3"/>
    <w:rsid w:val="009C2566"/>
    <w:rsid w:val="009C592C"/>
    <w:rsid w:val="009D1E91"/>
    <w:rsid w:val="009D3B37"/>
    <w:rsid w:val="009E23E4"/>
    <w:rsid w:val="009E69AF"/>
    <w:rsid w:val="009E7576"/>
    <w:rsid w:val="009F4BD8"/>
    <w:rsid w:val="00A01F9E"/>
    <w:rsid w:val="00A02EC8"/>
    <w:rsid w:val="00A11A10"/>
    <w:rsid w:val="00A122F3"/>
    <w:rsid w:val="00A12F8D"/>
    <w:rsid w:val="00A1335F"/>
    <w:rsid w:val="00A13B18"/>
    <w:rsid w:val="00A14724"/>
    <w:rsid w:val="00A1495F"/>
    <w:rsid w:val="00A225B3"/>
    <w:rsid w:val="00A25627"/>
    <w:rsid w:val="00A312C6"/>
    <w:rsid w:val="00A36225"/>
    <w:rsid w:val="00A37CD0"/>
    <w:rsid w:val="00A46FE6"/>
    <w:rsid w:val="00A476C7"/>
    <w:rsid w:val="00A50DF7"/>
    <w:rsid w:val="00A6042C"/>
    <w:rsid w:val="00A64BB8"/>
    <w:rsid w:val="00A675C6"/>
    <w:rsid w:val="00A6784B"/>
    <w:rsid w:val="00A7049F"/>
    <w:rsid w:val="00A713FB"/>
    <w:rsid w:val="00A72D13"/>
    <w:rsid w:val="00A742C9"/>
    <w:rsid w:val="00A8166D"/>
    <w:rsid w:val="00A87D9D"/>
    <w:rsid w:val="00A9072F"/>
    <w:rsid w:val="00A92D4E"/>
    <w:rsid w:val="00A96B58"/>
    <w:rsid w:val="00AA186F"/>
    <w:rsid w:val="00AA37FB"/>
    <w:rsid w:val="00AA5015"/>
    <w:rsid w:val="00AA6EFB"/>
    <w:rsid w:val="00AB1B5D"/>
    <w:rsid w:val="00AB3EF9"/>
    <w:rsid w:val="00AC156A"/>
    <w:rsid w:val="00AC219D"/>
    <w:rsid w:val="00AC35F3"/>
    <w:rsid w:val="00AC3BA3"/>
    <w:rsid w:val="00AC44A4"/>
    <w:rsid w:val="00AD023F"/>
    <w:rsid w:val="00AD06D1"/>
    <w:rsid w:val="00AD0F7C"/>
    <w:rsid w:val="00AD2A3B"/>
    <w:rsid w:val="00AD2CCC"/>
    <w:rsid w:val="00AD4A8E"/>
    <w:rsid w:val="00AD6F29"/>
    <w:rsid w:val="00AE05A7"/>
    <w:rsid w:val="00AE0E2E"/>
    <w:rsid w:val="00AE5BC6"/>
    <w:rsid w:val="00AF0291"/>
    <w:rsid w:val="00AF3C2E"/>
    <w:rsid w:val="00AF6BFF"/>
    <w:rsid w:val="00B124C0"/>
    <w:rsid w:val="00B34297"/>
    <w:rsid w:val="00B344B9"/>
    <w:rsid w:val="00B35165"/>
    <w:rsid w:val="00B35249"/>
    <w:rsid w:val="00B46EBF"/>
    <w:rsid w:val="00B5518B"/>
    <w:rsid w:val="00B57D7E"/>
    <w:rsid w:val="00B63A23"/>
    <w:rsid w:val="00B64947"/>
    <w:rsid w:val="00B64D54"/>
    <w:rsid w:val="00B70BE2"/>
    <w:rsid w:val="00B7284A"/>
    <w:rsid w:val="00B76E14"/>
    <w:rsid w:val="00B813B0"/>
    <w:rsid w:val="00B83479"/>
    <w:rsid w:val="00B83D6C"/>
    <w:rsid w:val="00B86C2E"/>
    <w:rsid w:val="00B9137D"/>
    <w:rsid w:val="00B94DD4"/>
    <w:rsid w:val="00B97AD0"/>
    <w:rsid w:val="00B97D17"/>
    <w:rsid w:val="00BA24CE"/>
    <w:rsid w:val="00BA3930"/>
    <w:rsid w:val="00BB06D4"/>
    <w:rsid w:val="00BB0B3A"/>
    <w:rsid w:val="00BB40F9"/>
    <w:rsid w:val="00BB4271"/>
    <w:rsid w:val="00BB6A4B"/>
    <w:rsid w:val="00BD0351"/>
    <w:rsid w:val="00BD03B2"/>
    <w:rsid w:val="00BD3C6D"/>
    <w:rsid w:val="00BD4640"/>
    <w:rsid w:val="00BD529E"/>
    <w:rsid w:val="00BE2177"/>
    <w:rsid w:val="00BE786C"/>
    <w:rsid w:val="00BF3220"/>
    <w:rsid w:val="00BF39DB"/>
    <w:rsid w:val="00BF54F9"/>
    <w:rsid w:val="00C050A3"/>
    <w:rsid w:val="00C1105C"/>
    <w:rsid w:val="00C16531"/>
    <w:rsid w:val="00C16AC6"/>
    <w:rsid w:val="00C21573"/>
    <w:rsid w:val="00C22F03"/>
    <w:rsid w:val="00C23AF2"/>
    <w:rsid w:val="00C2738D"/>
    <w:rsid w:val="00C34F49"/>
    <w:rsid w:val="00C36181"/>
    <w:rsid w:val="00C37681"/>
    <w:rsid w:val="00C52488"/>
    <w:rsid w:val="00C573A5"/>
    <w:rsid w:val="00C801A2"/>
    <w:rsid w:val="00C831BC"/>
    <w:rsid w:val="00C86234"/>
    <w:rsid w:val="00C90003"/>
    <w:rsid w:val="00C946A5"/>
    <w:rsid w:val="00C95415"/>
    <w:rsid w:val="00CA1B31"/>
    <w:rsid w:val="00CA1D75"/>
    <w:rsid w:val="00CA3FE2"/>
    <w:rsid w:val="00CB010D"/>
    <w:rsid w:val="00CC5706"/>
    <w:rsid w:val="00CC627B"/>
    <w:rsid w:val="00CD27F3"/>
    <w:rsid w:val="00CD4A11"/>
    <w:rsid w:val="00CE0C23"/>
    <w:rsid w:val="00CE7540"/>
    <w:rsid w:val="00CF252A"/>
    <w:rsid w:val="00CF64B9"/>
    <w:rsid w:val="00D0322E"/>
    <w:rsid w:val="00D04A14"/>
    <w:rsid w:val="00D04E04"/>
    <w:rsid w:val="00D06429"/>
    <w:rsid w:val="00D11135"/>
    <w:rsid w:val="00D170E4"/>
    <w:rsid w:val="00D20466"/>
    <w:rsid w:val="00D21D3B"/>
    <w:rsid w:val="00D26319"/>
    <w:rsid w:val="00D33237"/>
    <w:rsid w:val="00D45271"/>
    <w:rsid w:val="00D50DC6"/>
    <w:rsid w:val="00D51120"/>
    <w:rsid w:val="00D5388B"/>
    <w:rsid w:val="00D60A16"/>
    <w:rsid w:val="00D60A98"/>
    <w:rsid w:val="00D67FCF"/>
    <w:rsid w:val="00D725A1"/>
    <w:rsid w:val="00D74244"/>
    <w:rsid w:val="00D7632D"/>
    <w:rsid w:val="00D800BB"/>
    <w:rsid w:val="00D94246"/>
    <w:rsid w:val="00D942CB"/>
    <w:rsid w:val="00DA0DC8"/>
    <w:rsid w:val="00DB269E"/>
    <w:rsid w:val="00DB38C4"/>
    <w:rsid w:val="00DB3CBD"/>
    <w:rsid w:val="00DB55E9"/>
    <w:rsid w:val="00DD2844"/>
    <w:rsid w:val="00DD2DA1"/>
    <w:rsid w:val="00DD5369"/>
    <w:rsid w:val="00DE21D0"/>
    <w:rsid w:val="00DE3C4A"/>
    <w:rsid w:val="00DE4955"/>
    <w:rsid w:val="00DE62F4"/>
    <w:rsid w:val="00DF2B61"/>
    <w:rsid w:val="00DF7C83"/>
    <w:rsid w:val="00E00D50"/>
    <w:rsid w:val="00E031CE"/>
    <w:rsid w:val="00E123D0"/>
    <w:rsid w:val="00E24932"/>
    <w:rsid w:val="00E25DF1"/>
    <w:rsid w:val="00E3001F"/>
    <w:rsid w:val="00E31A24"/>
    <w:rsid w:val="00E35898"/>
    <w:rsid w:val="00E35ED3"/>
    <w:rsid w:val="00E37D96"/>
    <w:rsid w:val="00E4261D"/>
    <w:rsid w:val="00E427C2"/>
    <w:rsid w:val="00E474AC"/>
    <w:rsid w:val="00E64AFD"/>
    <w:rsid w:val="00E6789B"/>
    <w:rsid w:val="00E72632"/>
    <w:rsid w:val="00E80B4E"/>
    <w:rsid w:val="00E83EAB"/>
    <w:rsid w:val="00E84395"/>
    <w:rsid w:val="00E9088A"/>
    <w:rsid w:val="00E94301"/>
    <w:rsid w:val="00E97027"/>
    <w:rsid w:val="00EA5251"/>
    <w:rsid w:val="00EA53C8"/>
    <w:rsid w:val="00EB3A53"/>
    <w:rsid w:val="00EB7929"/>
    <w:rsid w:val="00EC1100"/>
    <w:rsid w:val="00EC4F5F"/>
    <w:rsid w:val="00ED0909"/>
    <w:rsid w:val="00ED1A42"/>
    <w:rsid w:val="00ED1FAE"/>
    <w:rsid w:val="00ED20EC"/>
    <w:rsid w:val="00ED71A2"/>
    <w:rsid w:val="00EE2F97"/>
    <w:rsid w:val="00EF4367"/>
    <w:rsid w:val="00EF482F"/>
    <w:rsid w:val="00EF675E"/>
    <w:rsid w:val="00F019AE"/>
    <w:rsid w:val="00F0253A"/>
    <w:rsid w:val="00F07695"/>
    <w:rsid w:val="00F07B98"/>
    <w:rsid w:val="00F10E31"/>
    <w:rsid w:val="00F16C84"/>
    <w:rsid w:val="00F1795E"/>
    <w:rsid w:val="00F21161"/>
    <w:rsid w:val="00F22B99"/>
    <w:rsid w:val="00F22C1D"/>
    <w:rsid w:val="00F22F0D"/>
    <w:rsid w:val="00F241D8"/>
    <w:rsid w:val="00F37BC6"/>
    <w:rsid w:val="00F41D77"/>
    <w:rsid w:val="00F42021"/>
    <w:rsid w:val="00F4373E"/>
    <w:rsid w:val="00F55B28"/>
    <w:rsid w:val="00F61262"/>
    <w:rsid w:val="00F645F9"/>
    <w:rsid w:val="00F66ABF"/>
    <w:rsid w:val="00F76D0A"/>
    <w:rsid w:val="00F805BF"/>
    <w:rsid w:val="00F84890"/>
    <w:rsid w:val="00F84ACB"/>
    <w:rsid w:val="00F876AB"/>
    <w:rsid w:val="00F91F3D"/>
    <w:rsid w:val="00F96788"/>
    <w:rsid w:val="00FA07A8"/>
    <w:rsid w:val="00FA07CB"/>
    <w:rsid w:val="00FA086C"/>
    <w:rsid w:val="00FA741B"/>
    <w:rsid w:val="00FB72EF"/>
    <w:rsid w:val="00FC2CCF"/>
    <w:rsid w:val="00FC456C"/>
    <w:rsid w:val="00FC466E"/>
    <w:rsid w:val="00FC5969"/>
    <w:rsid w:val="00FC615A"/>
    <w:rsid w:val="00FD3B40"/>
    <w:rsid w:val="00FD4AA4"/>
    <w:rsid w:val="00FD5DD9"/>
    <w:rsid w:val="00FE2F99"/>
    <w:rsid w:val="00FE4B38"/>
    <w:rsid w:val="00FE4B63"/>
    <w:rsid w:val="00FE5517"/>
    <w:rsid w:val="00FE6BB6"/>
    <w:rsid w:val="00FF0DD8"/>
    <w:rsid w:val="00FF4F72"/>
    <w:rsid w:val="00FF549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F2A69A"/>
  <w15:docId w15:val="{C54B0E4C-1EA6-4EEE-9A91-7E317A340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080C"/>
    <w:pPr>
      <w:spacing w:after="0" w:line="240" w:lineRule="auto"/>
    </w:pPr>
    <w:rPr>
      <w:rFonts w:ascii="Times New Roman" w:eastAsia="Times New Roman" w:hAnsi="Times New Roman" w:cs="Times New Roman"/>
      <w:sz w:val="24"/>
      <w:szCs w:val="24"/>
      <w:lang w:eastAsia="lt-LT"/>
    </w:rPr>
  </w:style>
  <w:style w:type="paragraph" w:styleId="Heading1">
    <w:name w:val="heading 1"/>
    <w:basedOn w:val="Normal"/>
    <w:next w:val="Normal"/>
    <w:link w:val="Heading1Char"/>
    <w:qFormat/>
    <w:rsid w:val="00DD2844"/>
    <w:pPr>
      <w:keepNext/>
      <w:numPr>
        <w:numId w:val="3"/>
      </w:numPr>
      <w:tabs>
        <w:tab w:val="left" w:pos="1134"/>
      </w:tabs>
      <w:spacing w:before="120" w:after="120"/>
      <w:ind w:left="1134" w:hanging="1134"/>
      <w:outlineLvl w:val="0"/>
    </w:pPr>
    <w:rPr>
      <w:rFonts w:ascii="Arial" w:hAnsi="Arial" w:cs="Arial"/>
      <w:b/>
      <w:bCs/>
      <w:color w:val="000000" w:themeColor="text1"/>
      <w:sz w:val="28"/>
      <w:szCs w:val="28"/>
      <w:lang w:val="en-GB" w:eastAsia="en-US"/>
    </w:rPr>
  </w:style>
  <w:style w:type="paragraph" w:styleId="Heading2">
    <w:name w:val="heading 2"/>
    <w:basedOn w:val="Normal"/>
    <w:next w:val="Heading3"/>
    <w:link w:val="Heading2Char"/>
    <w:qFormat/>
    <w:rsid w:val="00DD2844"/>
    <w:pPr>
      <w:keepNext/>
      <w:numPr>
        <w:ilvl w:val="1"/>
        <w:numId w:val="3"/>
      </w:numPr>
      <w:spacing w:before="240" w:after="120"/>
      <w:ind w:left="1134" w:right="-23" w:hanging="1134"/>
      <w:outlineLvl w:val="1"/>
    </w:pPr>
    <w:rPr>
      <w:rFonts w:ascii="Arial" w:hAnsi="Arial" w:cs="Arial"/>
      <w:b/>
      <w:color w:val="000000" w:themeColor="text1"/>
      <w:lang w:val="en-GB" w:eastAsia="en-US"/>
    </w:rPr>
  </w:style>
  <w:style w:type="paragraph" w:styleId="Heading3">
    <w:name w:val="heading 3"/>
    <w:basedOn w:val="Normal"/>
    <w:next w:val="Normal"/>
    <w:link w:val="Heading3Char"/>
    <w:qFormat/>
    <w:rsid w:val="00DD2844"/>
    <w:pPr>
      <w:keepLines/>
      <w:numPr>
        <w:ilvl w:val="2"/>
        <w:numId w:val="3"/>
      </w:numPr>
      <w:spacing w:before="120" w:after="120"/>
      <w:ind w:left="0" w:firstLine="0"/>
      <w:jc w:val="both"/>
      <w:outlineLvl w:val="2"/>
    </w:pPr>
    <w:rPr>
      <w:rFonts w:ascii="Arial" w:hAnsi="Arial" w:cs="Arial"/>
      <w:color w:val="000000" w:themeColor="text1"/>
      <w:lang w:val="en-GB" w:eastAsia="en-US"/>
    </w:rPr>
  </w:style>
  <w:style w:type="paragraph" w:styleId="Heading4">
    <w:name w:val="heading 4"/>
    <w:basedOn w:val="Heading3"/>
    <w:next w:val="Normal"/>
    <w:link w:val="Heading4Char"/>
    <w:qFormat/>
    <w:rsid w:val="00DD2844"/>
    <w:pPr>
      <w:numPr>
        <w:ilvl w:val="3"/>
      </w:numPr>
      <w:ind w:left="1134" w:hanging="1134"/>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A02EC8"/>
    <w:pPr>
      <w:ind w:left="2880"/>
    </w:pPr>
    <w:rPr>
      <w:szCs w:val="20"/>
    </w:rPr>
  </w:style>
  <w:style w:type="character" w:customStyle="1" w:styleId="BodyTextIndent2Char">
    <w:name w:val="Body Text Indent 2 Char"/>
    <w:basedOn w:val="DefaultParagraphFont"/>
    <w:link w:val="BodyTextIndent2"/>
    <w:rsid w:val="00A02EC8"/>
    <w:rPr>
      <w:rFonts w:ascii="Times New Roman" w:eastAsia="Times New Roman" w:hAnsi="Times New Roman" w:cs="Times New Roman"/>
      <w:sz w:val="24"/>
      <w:szCs w:val="20"/>
      <w:lang w:eastAsia="lt-LT"/>
    </w:rPr>
  </w:style>
  <w:style w:type="paragraph" w:styleId="BodyText">
    <w:name w:val="Body Text"/>
    <w:basedOn w:val="Normal"/>
    <w:link w:val="BodyTextChar"/>
    <w:rsid w:val="00A02EC8"/>
    <w:pPr>
      <w:jc w:val="both"/>
    </w:pPr>
    <w:rPr>
      <w:szCs w:val="20"/>
    </w:rPr>
  </w:style>
  <w:style w:type="character" w:customStyle="1" w:styleId="BodyTextChar">
    <w:name w:val="Body Text Char"/>
    <w:basedOn w:val="DefaultParagraphFont"/>
    <w:link w:val="BodyText"/>
    <w:rsid w:val="00A02EC8"/>
    <w:rPr>
      <w:rFonts w:ascii="Times New Roman" w:eastAsia="Times New Roman" w:hAnsi="Times New Roman" w:cs="Times New Roman"/>
      <w:sz w:val="24"/>
      <w:szCs w:val="20"/>
      <w:lang w:eastAsia="lt-LT"/>
    </w:rPr>
  </w:style>
  <w:style w:type="paragraph" w:styleId="BodyTextIndent">
    <w:name w:val="Body Text Indent"/>
    <w:basedOn w:val="Normal"/>
    <w:link w:val="BodyTextIndentChar"/>
    <w:rsid w:val="00A02EC8"/>
    <w:pPr>
      <w:ind w:left="720"/>
      <w:jc w:val="both"/>
    </w:pPr>
    <w:rPr>
      <w:szCs w:val="20"/>
    </w:rPr>
  </w:style>
  <w:style w:type="character" w:customStyle="1" w:styleId="BodyTextIndentChar">
    <w:name w:val="Body Text Indent Char"/>
    <w:basedOn w:val="DefaultParagraphFont"/>
    <w:link w:val="BodyTextIndent"/>
    <w:rsid w:val="00A02EC8"/>
    <w:rPr>
      <w:rFonts w:ascii="Times New Roman" w:eastAsia="Times New Roman" w:hAnsi="Times New Roman" w:cs="Times New Roman"/>
      <w:sz w:val="24"/>
      <w:szCs w:val="20"/>
      <w:lang w:eastAsia="lt-LT"/>
    </w:rPr>
  </w:style>
  <w:style w:type="character" w:styleId="PageNumber">
    <w:name w:val="page number"/>
    <w:basedOn w:val="DefaultParagraphFont"/>
    <w:rsid w:val="00A02EC8"/>
  </w:style>
  <w:style w:type="paragraph" w:styleId="Header">
    <w:name w:val="header"/>
    <w:basedOn w:val="Normal"/>
    <w:link w:val="HeaderChar"/>
    <w:rsid w:val="00A02EC8"/>
    <w:pPr>
      <w:tabs>
        <w:tab w:val="center" w:pos="4320"/>
        <w:tab w:val="right" w:pos="8640"/>
      </w:tabs>
    </w:pPr>
    <w:rPr>
      <w:sz w:val="20"/>
      <w:szCs w:val="20"/>
      <w:lang w:val="en-US"/>
    </w:rPr>
  </w:style>
  <w:style w:type="character" w:customStyle="1" w:styleId="HeaderChar">
    <w:name w:val="Header Char"/>
    <w:basedOn w:val="DefaultParagraphFont"/>
    <w:link w:val="Header"/>
    <w:rsid w:val="00A02EC8"/>
    <w:rPr>
      <w:rFonts w:ascii="Times New Roman" w:eastAsia="Times New Roman" w:hAnsi="Times New Roman" w:cs="Times New Roman"/>
      <w:sz w:val="20"/>
      <w:szCs w:val="20"/>
      <w:lang w:val="en-US" w:eastAsia="lt-LT"/>
    </w:rPr>
  </w:style>
  <w:style w:type="paragraph" w:styleId="Footer">
    <w:name w:val="footer"/>
    <w:basedOn w:val="Normal"/>
    <w:link w:val="FooterChar"/>
    <w:rsid w:val="00A02EC8"/>
    <w:pPr>
      <w:tabs>
        <w:tab w:val="center" w:pos="4320"/>
        <w:tab w:val="right" w:pos="8640"/>
      </w:tabs>
    </w:pPr>
    <w:rPr>
      <w:sz w:val="20"/>
      <w:szCs w:val="20"/>
      <w:lang w:val="en-US"/>
    </w:rPr>
  </w:style>
  <w:style w:type="character" w:customStyle="1" w:styleId="FooterChar">
    <w:name w:val="Footer Char"/>
    <w:basedOn w:val="DefaultParagraphFont"/>
    <w:link w:val="Footer"/>
    <w:rsid w:val="00A02EC8"/>
    <w:rPr>
      <w:rFonts w:ascii="Times New Roman" w:eastAsia="Times New Roman" w:hAnsi="Times New Roman" w:cs="Times New Roman"/>
      <w:sz w:val="20"/>
      <w:szCs w:val="20"/>
      <w:lang w:val="en-US" w:eastAsia="lt-LT"/>
    </w:rPr>
  </w:style>
  <w:style w:type="paragraph" w:styleId="ListParagraph">
    <w:name w:val="List Paragraph"/>
    <w:basedOn w:val="Normal"/>
    <w:uiPriority w:val="34"/>
    <w:qFormat/>
    <w:rsid w:val="00336AB6"/>
    <w:pPr>
      <w:ind w:left="720"/>
      <w:contextualSpacing/>
    </w:pPr>
    <w:rPr>
      <w:sz w:val="20"/>
      <w:szCs w:val="20"/>
      <w:lang w:val="en-US"/>
    </w:rPr>
  </w:style>
  <w:style w:type="paragraph" w:styleId="BalloonText">
    <w:name w:val="Balloon Text"/>
    <w:basedOn w:val="Normal"/>
    <w:link w:val="BalloonTextChar"/>
    <w:uiPriority w:val="99"/>
    <w:semiHidden/>
    <w:unhideWhenUsed/>
    <w:rsid w:val="003E71C3"/>
    <w:rPr>
      <w:rFonts w:ascii="Tahoma" w:hAnsi="Tahoma" w:cs="Tahoma"/>
      <w:sz w:val="16"/>
      <w:szCs w:val="16"/>
    </w:rPr>
  </w:style>
  <w:style w:type="character" w:customStyle="1" w:styleId="BalloonTextChar">
    <w:name w:val="Balloon Text Char"/>
    <w:basedOn w:val="DefaultParagraphFont"/>
    <w:link w:val="BalloonText"/>
    <w:uiPriority w:val="99"/>
    <w:semiHidden/>
    <w:rsid w:val="003E71C3"/>
    <w:rPr>
      <w:rFonts w:ascii="Tahoma" w:eastAsia="Times New Roman" w:hAnsi="Tahoma" w:cs="Tahoma"/>
      <w:sz w:val="16"/>
      <w:szCs w:val="16"/>
      <w:lang w:val="en-US" w:eastAsia="lt-LT"/>
    </w:rPr>
  </w:style>
  <w:style w:type="character" w:styleId="CommentReference">
    <w:name w:val="annotation reference"/>
    <w:basedOn w:val="DefaultParagraphFont"/>
    <w:uiPriority w:val="99"/>
    <w:semiHidden/>
    <w:unhideWhenUsed/>
    <w:rsid w:val="009A019F"/>
    <w:rPr>
      <w:sz w:val="16"/>
      <w:szCs w:val="16"/>
    </w:rPr>
  </w:style>
  <w:style w:type="paragraph" w:styleId="CommentText">
    <w:name w:val="annotation text"/>
    <w:basedOn w:val="Normal"/>
    <w:link w:val="CommentTextChar"/>
    <w:uiPriority w:val="99"/>
    <w:semiHidden/>
    <w:unhideWhenUsed/>
    <w:rsid w:val="009A019F"/>
    <w:rPr>
      <w:sz w:val="20"/>
      <w:szCs w:val="20"/>
      <w:lang w:val="en-US"/>
    </w:rPr>
  </w:style>
  <w:style w:type="character" w:customStyle="1" w:styleId="CommentTextChar">
    <w:name w:val="Comment Text Char"/>
    <w:basedOn w:val="DefaultParagraphFont"/>
    <w:link w:val="CommentText"/>
    <w:uiPriority w:val="99"/>
    <w:semiHidden/>
    <w:rsid w:val="009A019F"/>
    <w:rPr>
      <w:rFonts w:ascii="Times New Roman" w:eastAsia="Times New Roman" w:hAnsi="Times New Roman" w:cs="Times New Roman"/>
      <w:sz w:val="20"/>
      <w:szCs w:val="20"/>
      <w:lang w:val="en-US" w:eastAsia="lt-LT"/>
    </w:rPr>
  </w:style>
  <w:style w:type="paragraph" w:styleId="CommentSubject">
    <w:name w:val="annotation subject"/>
    <w:basedOn w:val="CommentText"/>
    <w:next w:val="CommentText"/>
    <w:link w:val="CommentSubjectChar"/>
    <w:uiPriority w:val="99"/>
    <w:semiHidden/>
    <w:unhideWhenUsed/>
    <w:rsid w:val="009A019F"/>
    <w:rPr>
      <w:b/>
      <w:bCs/>
    </w:rPr>
  </w:style>
  <w:style w:type="character" w:customStyle="1" w:styleId="CommentSubjectChar">
    <w:name w:val="Comment Subject Char"/>
    <w:basedOn w:val="CommentTextChar"/>
    <w:link w:val="CommentSubject"/>
    <w:uiPriority w:val="99"/>
    <w:semiHidden/>
    <w:rsid w:val="009A019F"/>
    <w:rPr>
      <w:rFonts w:ascii="Times New Roman" w:eastAsia="Times New Roman" w:hAnsi="Times New Roman" w:cs="Times New Roman"/>
      <w:b/>
      <w:bCs/>
      <w:sz w:val="20"/>
      <w:szCs w:val="20"/>
      <w:lang w:val="en-US" w:eastAsia="lt-LT"/>
    </w:rPr>
  </w:style>
  <w:style w:type="paragraph" w:styleId="Revision">
    <w:name w:val="Revision"/>
    <w:hidden/>
    <w:uiPriority w:val="99"/>
    <w:semiHidden/>
    <w:rsid w:val="00F84ACB"/>
    <w:pPr>
      <w:spacing w:after="0" w:line="240" w:lineRule="auto"/>
    </w:pPr>
    <w:rPr>
      <w:rFonts w:ascii="Times New Roman" w:eastAsia="Times New Roman" w:hAnsi="Times New Roman" w:cs="Times New Roman"/>
      <w:sz w:val="20"/>
      <w:szCs w:val="20"/>
      <w:lang w:val="en-US" w:eastAsia="lt-LT"/>
    </w:rPr>
  </w:style>
  <w:style w:type="character" w:styleId="Hyperlink">
    <w:name w:val="Hyperlink"/>
    <w:basedOn w:val="DefaultParagraphFont"/>
    <w:uiPriority w:val="99"/>
    <w:unhideWhenUsed/>
    <w:rsid w:val="00216FB9"/>
    <w:rPr>
      <w:color w:val="0000FF"/>
      <w:u w:val="single"/>
    </w:rPr>
  </w:style>
  <w:style w:type="character" w:customStyle="1" w:styleId="Heading1Char">
    <w:name w:val="Heading 1 Char"/>
    <w:basedOn w:val="DefaultParagraphFont"/>
    <w:link w:val="Heading1"/>
    <w:rsid w:val="00DD2844"/>
    <w:rPr>
      <w:rFonts w:ascii="Arial" w:eastAsia="Times New Roman" w:hAnsi="Arial" w:cs="Arial"/>
      <w:b/>
      <w:bCs/>
      <w:color w:val="000000" w:themeColor="text1"/>
      <w:sz w:val="28"/>
      <w:szCs w:val="28"/>
      <w:lang w:val="en-GB"/>
    </w:rPr>
  </w:style>
  <w:style w:type="character" w:customStyle="1" w:styleId="Heading2Char">
    <w:name w:val="Heading 2 Char"/>
    <w:basedOn w:val="DefaultParagraphFont"/>
    <w:link w:val="Heading2"/>
    <w:rsid w:val="00DD2844"/>
    <w:rPr>
      <w:rFonts w:ascii="Arial" w:eastAsia="Times New Roman" w:hAnsi="Arial" w:cs="Arial"/>
      <w:b/>
      <w:color w:val="000000" w:themeColor="text1"/>
      <w:sz w:val="24"/>
      <w:szCs w:val="24"/>
      <w:lang w:val="en-GB"/>
    </w:rPr>
  </w:style>
  <w:style w:type="character" w:customStyle="1" w:styleId="Heading3Char">
    <w:name w:val="Heading 3 Char"/>
    <w:basedOn w:val="DefaultParagraphFont"/>
    <w:link w:val="Heading3"/>
    <w:rsid w:val="00DD2844"/>
    <w:rPr>
      <w:rFonts w:ascii="Arial" w:eastAsia="Times New Roman" w:hAnsi="Arial" w:cs="Arial"/>
      <w:color w:val="000000" w:themeColor="text1"/>
      <w:sz w:val="24"/>
      <w:szCs w:val="24"/>
      <w:lang w:val="en-GB"/>
    </w:rPr>
  </w:style>
  <w:style w:type="character" w:customStyle="1" w:styleId="Heading4Char">
    <w:name w:val="Heading 4 Char"/>
    <w:basedOn w:val="DefaultParagraphFont"/>
    <w:link w:val="Heading4"/>
    <w:rsid w:val="00DD2844"/>
    <w:rPr>
      <w:rFonts w:ascii="Arial" w:eastAsia="Times New Roman" w:hAnsi="Arial" w:cs="Arial"/>
      <w:color w:val="000000" w:themeColor="text1"/>
      <w:sz w:val="24"/>
      <w:szCs w:val="24"/>
      <w:lang w:val="en-GB"/>
    </w:rPr>
  </w:style>
  <w:style w:type="paragraph" w:customStyle="1" w:styleId="BulletedList">
    <w:name w:val="Bulleted List"/>
    <w:basedOn w:val="Normal"/>
    <w:rsid w:val="00B813B0"/>
    <w:pPr>
      <w:numPr>
        <w:numId w:val="4"/>
      </w:numPr>
      <w:tabs>
        <w:tab w:val="num" w:pos="1080"/>
      </w:tabs>
      <w:ind w:left="1080"/>
    </w:pPr>
    <w:rPr>
      <w:rFonts w:ascii="Arial" w:hAnsi="Arial" w:cs="Arial"/>
      <w:lang w:val="en-GB" w:eastAsia="en-US"/>
    </w:rPr>
  </w:style>
  <w:style w:type="paragraph" w:customStyle="1" w:styleId="Default">
    <w:name w:val="Default"/>
    <w:rsid w:val="00AC44A4"/>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8927622">
      <w:bodyDiv w:val="1"/>
      <w:marLeft w:val="0"/>
      <w:marRight w:val="0"/>
      <w:marTop w:val="0"/>
      <w:marBottom w:val="0"/>
      <w:divBdr>
        <w:top w:val="none" w:sz="0" w:space="0" w:color="auto"/>
        <w:left w:val="none" w:sz="0" w:space="0" w:color="auto"/>
        <w:bottom w:val="none" w:sz="0" w:space="0" w:color="auto"/>
        <w:right w:val="none" w:sz="0" w:space="0" w:color="auto"/>
      </w:divBdr>
      <w:divsChild>
        <w:div w:id="1172792004">
          <w:marLeft w:val="0"/>
          <w:marRight w:val="0"/>
          <w:marTop w:val="0"/>
          <w:marBottom w:val="0"/>
          <w:divBdr>
            <w:top w:val="none" w:sz="0" w:space="0" w:color="auto"/>
            <w:left w:val="none" w:sz="0" w:space="0" w:color="auto"/>
            <w:bottom w:val="none" w:sz="0" w:space="0" w:color="auto"/>
            <w:right w:val="none" w:sz="0" w:space="0" w:color="auto"/>
          </w:divBdr>
          <w:divsChild>
            <w:div w:id="1050694246">
              <w:marLeft w:val="0"/>
              <w:marRight w:val="0"/>
              <w:marTop w:val="0"/>
              <w:marBottom w:val="0"/>
              <w:divBdr>
                <w:top w:val="none" w:sz="0" w:space="0" w:color="auto"/>
                <w:left w:val="none" w:sz="0" w:space="0" w:color="auto"/>
                <w:bottom w:val="none" w:sz="0" w:space="0" w:color="auto"/>
                <w:right w:val="none" w:sz="0" w:space="0" w:color="auto"/>
              </w:divBdr>
              <w:divsChild>
                <w:div w:id="962921884">
                  <w:marLeft w:val="0"/>
                  <w:marRight w:val="0"/>
                  <w:marTop w:val="0"/>
                  <w:marBottom w:val="0"/>
                  <w:divBdr>
                    <w:top w:val="none" w:sz="0" w:space="0" w:color="auto"/>
                    <w:left w:val="none" w:sz="0" w:space="0" w:color="auto"/>
                    <w:bottom w:val="none" w:sz="0" w:space="0" w:color="auto"/>
                    <w:right w:val="none" w:sz="0" w:space="0" w:color="auto"/>
                  </w:divBdr>
                  <w:divsChild>
                    <w:div w:id="131026968">
                      <w:marLeft w:val="0"/>
                      <w:marRight w:val="0"/>
                      <w:marTop w:val="0"/>
                      <w:marBottom w:val="0"/>
                      <w:divBdr>
                        <w:top w:val="none" w:sz="0" w:space="0" w:color="auto"/>
                        <w:left w:val="none" w:sz="0" w:space="0" w:color="auto"/>
                        <w:bottom w:val="none" w:sz="0" w:space="0" w:color="auto"/>
                        <w:right w:val="none" w:sz="0" w:space="0" w:color="auto"/>
                      </w:divBdr>
                      <w:divsChild>
                        <w:div w:id="973752765">
                          <w:marLeft w:val="0"/>
                          <w:marRight w:val="0"/>
                          <w:marTop w:val="0"/>
                          <w:marBottom w:val="0"/>
                          <w:divBdr>
                            <w:top w:val="none" w:sz="0" w:space="0" w:color="auto"/>
                            <w:left w:val="none" w:sz="0" w:space="0" w:color="auto"/>
                            <w:bottom w:val="none" w:sz="0" w:space="0" w:color="auto"/>
                            <w:right w:val="none" w:sz="0" w:space="0" w:color="auto"/>
                          </w:divBdr>
                          <w:divsChild>
                            <w:div w:id="1430546914">
                              <w:marLeft w:val="0"/>
                              <w:marRight w:val="0"/>
                              <w:marTop w:val="0"/>
                              <w:marBottom w:val="0"/>
                              <w:divBdr>
                                <w:top w:val="none" w:sz="0" w:space="0" w:color="auto"/>
                                <w:left w:val="none" w:sz="0" w:space="0" w:color="auto"/>
                                <w:bottom w:val="none" w:sz="0" w:space="0" w:color="auto"/>
                                <w:right w:val="none" w:sz="0" w:space="0" w:color="auto"/>
                              </w:divBdr>
                              <w:divsChild>
                                <w:div w:id="799223563">
                                  <w:marLeft w:val="0"/>
                                  <w:marRight w:val="0"/>
                                  <w:marTop w:val="0"/>
                                  <w:marBottom w:val="0"/>
                                  <w:divBdr>
                                    <w:top w:val="none" w:sz="0" w:space="0" w:color="auto"/>
                                    <w:left w:val="none" w:sz="0" w:space="0" w:color="auto"/>
                                    <w:bottom w:val="none" w:sz="0" w:space="0" w:color="auto"/>
                                    <w:right w:val="none" w:sz="0" w:space="0" w:color="auto"/>
                                  </w:divBdr>
                                  <w:divsChild>
                                    <w:div w:id="709770442">
                                      <w:marLeft w:val="0"/>
                                      <w:marRight w:val="0"/>
                                      <w:marTop w:val="0"/>
                                      <w:marBottom w:val="0"/>
                                      <w:divBdr>
                                        <w:top w:val="none" w:sz="0" w:space="0" w:color="auto"/>
                                        <w:left w:val="none" w:sz="0" w:space="0" w:color="auto"/>
                                        <w:bottom w:val="none" w:sz="0" w:space="0" w:color="auto"/>
                                        <w:right w:val="none" w:sz="0" w:space="0" w:color="auto"/>
                                      </w:divBdr>
                                      <w:divsChild>
                                        <w:div w:id="1066535958">
                                          <w:marLeft w:val="0"/>
                                          <w:marRight w:val="0"/>
                                          <w:marTop w:val="0"/>
                                          <w:marBottom w:val="0"/>
                                          <w:divBdr>
                                            <w:top w:val="none" w:sz="0" w:space="0" w:color="auto"/>
                                            <w:left w:val="none" w:sz="0" w:space="0" w:color="auto"/>
                                            <w:bottom w:val="none" w:sz="0" w:space="0" w:color="auto"/>
                                            <w:right w:val="none" w:sz="0" w:space="0" w:color="auto"/>
                                          </w:divBdr>
                                          <w:divsChild>
                                            <w:div w:id="59640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23169753">
      <w:bodyDiv w:val="1"/>
      <w:marLeft w:val="0"/>
      <w:marRight w:val="0"/>
      <w:marTop w:val="0"/>
      <w:marBottom w:val="0"/>
      <w:divBdr>
        <w:top w:val="none" w:sz="0" w:space="0" w:color="auto"/>
        <w:left w:val="none" w:sz="0" w:space="0" w:color="auto"/>
        <w:bottom w:val="none" w:sz="0" w:space="0" w:color="auto"/>
        <w:right w:val="none" w:sz="0" w:space="0" w:color="auto"/>
      </w:divBdr>
    </w:div>
    <w:div w:id="454253785">
      <w:bodyDiv w:val="1"/>
      <w:marLeft w:val="0"/>
      <w:marRight w:val="0"/>
      <w:marTop w:val="0"/>
      <w:marBottom w:val="0"/>
      <w:divBdr>
        <w:top w:val="none" w:sz="0" w:space="0" w:color="auto"/>
        <w:left w:val="none" w:sz="0" w:space="0" w:color="auto"/>
        <w:bottom w:val="none" w:sz="0" w:space="0" w:color="auto"/>
        <w:right w:val="none" w:sz="0" w:space="0" w:color="auto"/>
      </w:divBdr>
      <w:divsChild>
        <w:div w:id="2002269038">
          <w:marLeft w:val="0"/>
          <w:marRight w:val="0"/>
          <w:marTop w:val="0"/>
          <w:marBottom w:val="0"/>
          <w:divBdr>
            <w:top w:val="none" w:sz="0" w:space="0" w:color="auto"/>
            <w:left w:val="none" w:sz="0" w:space="0" w:color="auto"/>
            <w:bottom w:val="none" w:sz="0" w:space="0" w:color="auto"/>
            <w:right w:val="none" w:sz="0" w:space="0" w:color="auto"/>
          </w:divBdr>
          <w:divsChild>
            <w:div w:id="790781771">
              <w:marLeft w:val="0"/>
              <w:marRight w:val="0"/>
              <w:marTop w:val="0"/>
              <w:marBottom w:val="0"/>
              <w:divBdr>
                <w:top w:val="none" w:sz="0" w:space="0" w:color="auto"/>
                <w:left w:val="none" w:sz="0" w:space="0" w:color="auto"/>
                <w:bottom w:val="none" w:sz="0" w:space="0" w:color="auto"/>
                <w:right w:val="none" w:sz="0" w:space="0" w:color="auto"/>
              </w:divBdr>
              <w:divsChild>
                <w:div w:id="1038815795">
                  <w:marLeft w:val="0"/>
                  <w:marRight w:val="0"/>
                  <w:marTop w:val="0"/>
                  <w:marBottom w:val="0"/>
                  <w:divBdr>
                    <w:top w:val="none" w:sz="0" w:space="0" w:color="auto"/>
                    <w:left w:val="none" w:sz="0" w:space="0" w:color="auto"/>
                    <w:bottom w:val="none" w:sz="0" w:space="0" w:color="auto"/>
                    <w:right w:val="none" w:sz="0" w:space="0" w:color="auto"/>
                  </w:divBdr>
                  <w:divsChild>
                    <w:div w:id="777020264">
                      <w:marLeft w:val="0"/>
                      <w:marRight w:val="0"/>
                      <w:marTop w:val="0"/>
                      <w:marBottom w:val="0"/>
                      <w:divBdr>
                        <w:top w:val="none" w:sz="0" w:space="0" w:color="auto"/>
                        <w:left w:val="none" w:sz="0" w:space="0" w:color="auto"/>
                        <w:bottom w:val="none" w:sz="0" w:space="0" w:color="auto"/>
                        <w:right w:val="none" w:sz="0" w:space="0" w:color="auto"/>
                      </w:divBdr>
                      <w:divsChild>
                        <w:div w:id="1964925433">
                          <w:marLeft w:val="0"/>
                          <w:marRight w:val="0"/>
                          <w:marTop w:val="0"/>
                          <w:marBottom w:val="0"/>
                          <w:divBdr>
                            <w:top w:val="none" w:sz="0" w:space="0" w:color="auto"/>
                            <w:left w:val="none" w:sz="0" w:space="0" w:color="auto"/>
                            <w:bottom w:val="none" w:sz="0" w:space="0" w:color="auto"/>
                            <w:right w:val="none" w:sz="0" w:space="0" w:color="auto"/>
                          </w:divBdr>
                          <w:divsChild>
                            <w:div w:id="1772044432">
                              <w:marLeft w:val="0"/>
                              <w:marRight w:val="0"/>
                              <w:marTop w:val="0"/>
                              <w:marBottom w:val="0"/>
                              <w:divBdr>
                                <w:top w:val="none" w:sz="0" w:space="0" w:color="auto"/>
                                <w:left w:val="none" w:sz="0" w:space="0" w:color="auto"/>
                                <w:bottom w:val="none" w:sz="0" w:space="0" w:color="auto"/>
                                <w:right w:val="none" w:sz="0" w:space="0" w:color="auto"/>
                              </w:divBdr>
                              <w:divsChild>
                                <w:div w:id="159740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7845218">
      <w:bodyDiv w:val="1"/>
      <w:marLeft w:val="0"/>
      <w:marRight w:val="0"/>
      <w:marTop w:val="0"/>
      <w:marBottom w:val="0"/>
      <w:divBdr>
        <w:top w:val="none" w:sz="0" w:space="0" w:color="auto"/>
        <w:left w:val="none" w:sz="0" w:space="0" w:color="auto"/>
        <w:bottom w:val="none" w:sz="0" w:space="0" w:color="auto"/>
        <w:right w:val="none" w:sz="0" w:space="0" w:color="auto"/>
      </w:divBdr>
    </w:div>
    <w:div w:id="1359818822">
      <w:bodyDiv w:val="1"/>
      <w:marLeft w:val="0"/>
      <w:marRight w:val="0"/>
      <w:marTop w:val="0"/>
      <w:marBottom w:val="0"/>
      <w:divBdr>
        <w:top w:val="none" w:sz="0" w:space="0" w:color="auto"/>
        <w:left w:val="none" w:sz="0" w:space="0" w:color="auto"/>
        <w:bottom w:val="none" w:sz="0" w:space="0" w:color="auto"/>
        <w:right w:val="none" w:sz="0" w:space="0" w:color="auto"/>
      </w:divBdr>
      <w:divsChild>
        <w:div w:id="32582895">
          <w:marLeft w:val="0"/>
          <w:marRight w:val="0"/>
          <w:marTop w:val="0"/>
          <w:marBottom w:val="0"/>
          <w:divBdr>
            <w:top w:val="none" w:sz="0" w:space="0" w:color="auto"/>
            <w:left w:val="none" w:sz="0" w:space="0" w:color="auto"/>
            <w:bottom w:val="none" w:sz="0" w:space="0" w:color="auto"/>
            <w:right w:val="none" w:sz="0" w:space="0" w:color="auto"/>
          </w:divBdr>
          <w:divsChild>
            <w:div w:id="1914705051">
              <w:marLeft w:val="0"/>
              <w:marRight w:val="0"/>
              <w:marTop w:val="0"/>
              <w:marBottom w:val="0"/>
              <w:divBdr>
                <w:top w:val="none" w:sz="0" w:space="0" w:color="auto"/>
                <w:left w:val="none" w:sz="0" w:space="0" w:color="auto"/>
                <w:bottom w:val="none" w:sz="0" w:space="0" w:color="auto"/>
                <w:right w:val="none" w:sz="0" w:space="0" w:color="auto"/>
              </w:divBdr>
              <w:divsChild>
                <w:div w:id="1509828270">
                  <w:marLeft w:val="0"/>
                  <w:marRight w:val="0"/>
                  <w:marTop w:val="0"/>
                  <w:marBottom w:val="0"/>
                  <w:divBdr>
                    <w:top w:val="none" w:sz="0" w:space="0" w:color="auto"/>
                    <w:left w:val="none" w:sz="0" w:space="0" w:color="auto"/>
                    <w:bottom w:val="none" w:sz="0" w:space="0" w:color="auto"/>
                    <w:right w:val="none" w:sz="0" w:space="0" w:color="auto"/>
                  </w:divBdr>
                  <w:divsChild>
                    <w:div w:id="95488186">
                      <w:marLeft w:val="0"/>
                      <w:marRight w:val="0"/>
                      <w:marTop w:val="0"/>
                      <w:marBottom w:val="0"/>
                      <w:divBdr>
                        <w:top w:val="none" w:sz="0" w:space="0" w:color="auto"/>
                        <w:left w:val="none" w:sz="0" w:space="0" w:color="auto"/>
                        <w:bottom w:val="none" w:sz="0" w:space="0" w:color="auto"/>
                        <w:right w:val="none" w:sz="0" w:space="0" w:color="auto"/>
                      </w:divBdr>
                      <w:divsChild>
                        <w:div w:id="842864275">
                          <w:marLeft w:val="0"/>
                          <w:marRight w:val="0"/>
                          <w:marTop w:val="0"/>
                          <w:marBottom w:val="0"/>
                          <w:divBdr>
                            <w:top w:val="none" w:sz="0" w:space="0" w:color="auto"/>
                            <w:left w:val="none" w:sz="0" w:space="0" w:color="auto"/>
                            <w:bottom w:val="none" w:sz="0" w:space="0" w:color="auto"/>
                            <w:right w:val="none" w:sz="0" w:space="0" w:color="auto"/>
                          </w:divBdr>
                          <w:divsChild>
                            <w:div w:id="144204244">
                              <w:marLeft w:val="0"/>
                              <w:marRight w:val="0"/>
                              <w:marTop w:val="0"/>
                              <w:marBottom w:val="0"/>
                              <w:divBdr>
                                <w:top w:val="none" w:sz="0" w:space="0" w:color="auto"/>
                                <w:left w:val="none" w:sz="0" w:space="0" w:color="auto"/>
                                <w:bottom w:val="none" w:sz="0" w:space="0" w:color="auto"/>
                                <w:right w:val="none" w:sz="0" w:space="0" w:color="auto"/>
                              </w:divBdr>
                              <w:divsChild>
                                <w:div w:id="105592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271402">
      <w:bodyDiv w:val="1"/>
      <w:marLeft w:val="0"/>
      <w:marRight w:val="0"/>
      <w:marTop w:val="0"/>
      <w:marBottom w:val="0"/>
      <w:divBdr>
        <w:top w:val="none" w:sz="0" w:space="0" w:color="auto"/>
        <w:left w:val="none" w:sz="0" w:space="0" w:color="auto"/>
        <w:bottom w:val="none" w:sz="0" w:space="0" w:color="auto"/>
        <w:right w:val="none" w:sz="0" w:space="0" w:color="auto"/>
      </w:divBdr>
    </w:div>
    <w:div w:id="2034306862">
      <w:bodyDiv w:val="1"/>
      <w:marLeft w:val="0"/>
      <w:marRight w:val="0"/>
      <w:marTop w:val="0"/>
      <w:marBottom w:val="0"/>
      <w:divBdr>
        <w:top w:val="none" w:sz="0" w:space="0" w:color="auto"/>
        <w:left w:val="none" w:sz="0" w:space="0" w:color="auto"/>
        <w:bottom w:val="none" w:sz="0" w:space="0" w:color="auto"/>
        <w:right w:val="none" w:sz="0" w:space="0" w:color="auto"/>
      </w:divBdr>
      <w:divsChild>
        <w:div w:id="476604430">
          <w:marLeft w:val="0"/>
          <w:marRight w:val="0"/>
          <w:marTop w:val="0"/>
          <w:marBottom w:val="0"/>
          <w:divBdr>
            <w:top w:val="none" w:sz="0" w:space="0" w:color="auto"/>
            <w:left w:val="none" w:sz="0" w:space="0" w:color="auto"/>
            <w:bottom w:val="none" w:sz="0" w:space="0" w:color="auto"/>
            <w:right w:val="none" w:sz="0" w:space="0" w:color="auto"/>
          </w:divBdr>
          <w:divsChild>
            <w:div w:id="194120916">
              <w:marLeft w:val="0"/>
              <w:marRight w:val="0"/>
              <w:marTop w:val="0"/>
              <w:marBottom w:val="0"/>
              <w:divBdr>
                <w:top w:val="none" w:sz="0" w:space="0" w:color="auto"/>
                <w:left w:val="none" w:sz="0" w:space="0" w:color="auto"/>
                <w:bottom w:val="none" w:sz="0" w:space="0" w:color="auto"/>
                <w:right w:val="none" w:sz="0" w:space="0" w:color="auto"/>
              </w:divBdr>
              <w:divsChild>
                <w:div w:id="829520284">
                  <w:marLeft w:val="0"/>
                  <w:marRight w:val="0"/>
                  <w:marTop w:val="0"/>
                  <w:marBottom w:val="0"/>
                  <w:divBdr>
                    <w:top w:val="none" w:sz="0" w:space="0" w:color="auto"/>
                    <w:left w:val="none" w:sz="0" w:space="0" w:color="auto"/>
                    <w:bottom w:val="none" w:sz="0" w:space="0" w:color="auto"/>
                    <w:right w:val="none" w:sz="0" w:space="0" w:color="auto"/>
                  </w:divBdr>
                  <w:divsChild>
                    <w:div w:id="6562973">
                      <w:marLeft w:val="0"/>
                      <w:marRight w:val="0"/>
                      <w:marTop w:val="0"/>
                      <w:marBottom w:val="0"/>
                      <w:divBdr>
                        <w:top w:val="none" w:sz="0" w:space="0" w:color="auto"/>
                        <w:left w:val="none" w:sz="0" w:space="0" w:color="auto"/>
                        <w:bottom w:val="none" w:sz="0" w:space="0" w:color="auto"/>
                        <w:right w:val="none" w:sz="0" w:space="0" w:color="auto"/>
                      </w:divBdr>
                      <w:divsChild>
                        <w:div w:id="210911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9068472">
      <w:bodyDiv w:val="1"/>
      <w:marLeft w:val="0"/>
      <w:marRight w:val="0"/>
      <w:marTop w:val="0"/>
      <w:marBottom w:val="0"/>
      <w:divBdr>
        <w:top w:val="none" w:sz="0" w:space="0" w:color="auto"/>
        <w:left w:val="none" w:sz="0" w:space="0" w:color="auto"/>
        <w:bottom w:val="none" w:sz="0" w:space="0" w:color="auto"/>
        <w:right w:val="none" w:sz="0" w:space="0" w:color="auto"/>
      </w:divBdr>
      <w:divsChild>
        <w:div w:id="299000782">
          <w:marLeft w:val="0"/>
          <w:marRight w:val="0"/>
          <w:marTop w:val="0"/>
          <w:marBottom w:val="0"/>
          <w:divBdr>
            <w:top w:val="none" w:sz="0" w:space="0" w:color="auto"/>
            <w:left w:val="none" w:sz="0" w:space="0" w:color="auto"/>
            <w:bottom w:val="none" w:sz="0" w:space="0" w:color="auto"/>
            <w:right w:val="none" w:sz="0" w:space="0" w:color="auto"/>
          </w:divBdr>
          <w:divsChild>
            <w:div w:id="1595436470">
              <w:marLeft w:val="0"/>
              <w:marRight w:val="0"/>
              <w:marTop w:val="900"/>
              <w:marBottom w:val="0"/>
              <w:divBdr>
                <w:top w:val="none" w:sz="0" w:space="0" w:color="auto"/>
                <w:left w:val="none" w:sz="0" w:space="0" w:color="auto"/>
                <w:bottom w:val="none" w:sz="0" w:space="0" w:color="auto"/>
                <w:right w:val="none" w:sz="0" w:space="0" w:color="auto"/>
              </w:divBdr>
              <w:divsChild>
                <w:div w:id="1060132946">
                  <w:marLeft w:val="0"/>
                  <w:marRight w:val="0"/>
                  <w:marTop w:val="0"/>
                  <w:marBottom w:val="0"/>
                  <w:divBdr>
                    <w:top w:val="none" w:sz="0" w:space="0" w:color="auto"/>
                    <w:left w:val="none" w:sz="0" w:space="0" w:color="auto"/>
                    <w:bottom w:val="none" w:sz="0" w:space="0" w:color="auto"/>
                    <w:right w:val="none" w:sz="0" w:space="0" w:color="auto"/>
                  </w:divBdr>
                  <w:divsChild>
                    <w:div w:id="873543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C5F853-87F8-47CE-8752-164D7FEB9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479</TotalTime>
  <Pages>9</Pages>
  <Words>12240</Words>
  <Characters>6977</Characters>
  <Application>Microsoft Office Word</Application>
  <DocSecurity>0</DocSecurity>
  <Lines>58</Lines>
  <Paragraphs>38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KAM</Company>
  <LinksUpToDate>false</LinksUpToDate>
  <CharactersWithSpaces>19179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RIST</dc:creator>
  <cp:lastModifiedBy>Zydrunas Katutis</cp:lastModifiedBy>
  <cp:revision>27</cp:revision>
  <cp:lastPrinted>2018-01-22T07:21:00Z</cp:lastPrinted>
  <dcterms:created xsi:type="dcterms:W3CDTF">2026-09-07T08:08:00Z</dcterms:created>
  <dcterms:modified xsi:type="dcterms:W3CDTF">2026-09-10T12:08:00Z</dcterms:modified>
</cp:coreProperties>
</file>