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9144" w14:textId="0D04CA47" w:rsidR="0034034D" w:rsidRPr="0034034D" w:rsidRDefault="0034034D" w:rsidP="0034034D">
      <w:pPr>
        <w:jc w:val="center"/>
        <w:rPr>
          <w:sz w:val="24"/>
          <w:szCs w:val="24"/>
        </w:rPr>
      </w:pPr>
      <w:r w:rsidRPr="0034034D">
        <w:rPr>
          <w:sz w:val="24"/>
          <w:szCs w:val="24"/>
        </w:rPr>
        <w:t>Suprastintas atviras konkursas</w:t>
      </w:r>
    </w:p>
    <w:p w14:paraId="4370F253" w14:textId="32E1C149" w:rsidR="0034034D" w:rsidRPr="0034034D" w:rsidRDefault="0034034D" w:rsidP="0034034D">
      <w:pPr>
        <w:jc w:val="center"/>
        <w:rPr>
          <w:sz w:val="24"/>
          <w:szCs w:val="24"/>
        </w:rPr>
      </w:pPr>
      <w:r w:rsidRPr="0034034D">
        <w:rPr>
          <w:b/>
          <w:bCs/>
          <w:sz w:val="24"/>
          <w:szCs w:val="24"/>
        </w:rPr>
        <w:t>„Visuomeninių renginių švietimo, mokslo ir sporto srityse organizavimo paslaugos“</w:t>
      </w:r>
    </w:p>
    <w:p w14:paraId="5F81E465" w14:textId="14ACCD5F" w:rsidR="0034034D" w:rsidRPr="0034034D" w:rsidRDefault="0034034D" w:rsidP="0034034D">
      <w:pPr>
        <w:jc w:val="center"/>
        <w:rPr>
          <w:b/>
          <w:bCs/>
          <w:sz w:val="24"/>
          <w:szCs w:val="24"/>
        </w:rPr>
      </w:pPr>
      <w:r w:rsidRPr="0034034D">
        <w:rPr>
          <w:b/>
          <w:bCs/>
          <w:sz w:val="24"/>
          <w:szCs w:val="24"/>
        </w:rPr>
        <w:t>INFORMACIJA APIE PIRKIMO DOKUMENTŲ PATIKSLINIMĄ</w:t>
      </w:r>
      <w:r w:rsidRPr="0034034D">
        <w:rPr>
          <w:b/>
          <w:bCs/>
          <w:sz w:val="24"/>
          <w:szCs w:val="24"/>
        </w:rPr>
        <w:t xml:space="preserve"> Nr.1</w:t>
      </w:r>
    </w:p>
    <w:p w14:paraId="2341A2EE" w14:textId="0FB19CF5" w:rsidR="0034034D" w:rsidRPr="0034034D" w:rsidRDefault="0034034D" w:rsidP="0034034D">
      <w:pPr>
        <w:jc w:val="center"/>
        <w:rPr>
          <w:b/>
          <w:bCs/>
          <w:sz w:val="24"/>
          <w:szCs w:val="24"/>
        </w:rPr>
      </w:pPr>
      <w:r w:rsidRPr="0034034D">
        <w:rPr>
          <w:b/>
          <w:bCs/>
          <w:sz w:val="24"/>
          <w:szCs w:val="24"/>
        </w:rPr>
        <w:t>2026 m. rugsėjo 10 d.</w:t>
      </w:r>
    </w:p>
    <w:p w14:paraId="291DDA73" w14:textId="77777777" w:rsidR="0034034D" w:rsidRPr="0034034D" w:rsidRDefault="0034034D" w:rsidP="0034034D">
      <w:pPr>
        <w:rPr>
          <w:sz w:val="24"/>
          <w:szCs w:val="24"/>
        </w:rPr>
      </w:pPr>
    </w:p>
    <w:p w14:paraId="5F0D3317" w14:textId="37DB9234" w:rsidR="0034034D" w:rsidRPr="0034034D" w:rsidRDefault="0034034D" w:rsidP="0034034D">
      <w:pPr>
        <w:jc w:val="both"/>
        <w:rPr>
          <w:sz w:val="24"/>
          <w:szCs w:val="24"/>
        </w:rPr>
      </w:pPr>
      <w:r w:rsidRPr="0034034D">
        <w:rPr>
          <w:sz w:val="24"/>
          <w:szCs w:val="24"/>
        </w:rPr>
        <w:t xml:space="preserve">Perkančioji organizacija gavo potencialaus tiekėjo kreipimąsi dėl Pirkimo dokumentų 4 priede „Tiekėjų kvalifikacijos reikalavimai“ vartojamos sąvokos </w:t>
      </w:r>
      <w:r w:rsidRPr="0034034D">
        <w:rPr>
          <w:b/>
          <w:bCs/>
          <w:sz w:val="24"/>
          <w:szCs w:val="24"/>
        </w:rPr>
        <w:t>„Renginys“</w:t>
      </w:r>
      <w:r w:rsidRPr="0034034D">
        <w:rPr>
          <w:sz w:val="24"/>
          <w:szCs w:val="24"/>
        </w:rPr>
        <w:t xml:space="preserve"> apibrėžimo. Siekdama užtikrinti vienodą pirkimo dokumentų supratimą, skaidrumą bei kuo platesnę konkurenciją, Perkančioji organizacija </w:t>
      </w:r>
      <w:r>
        <w:rPr>
          <w:sz w:val="24"/>
          <w:szCs w:val="24"/>
        </w:rPr>
        <w:t xml:space="preserve">papildomai </w:t>
      </w:r>
      <w:r w:rsidRPr="0034034D">
        <w:rPr>
          <w:sz w:val="24"/>
          <w:szCs w:val="24"/>
        </w:rPr>
        <w:t xml:space="preserve">paaiškina </w:t>
      </w:r>
      <w:r w:rsidRPr="0034034D">
        <w:rPr>
          <w:sz w:val="24"/>
          <w:szCs w:val="24"/>
        </w:rPr>
        <w:t>(</w:t>
      </w:r>
      <w:r w:rsidRPr="0034034D">
        <w:rPr>
          <w:sz w:val="24"/>
          <w:szCs w:val="24"/>
        </w:rPr>
        <w:t>patikslina</w:t>
      </w:r>
      <w:r w:rsidRPr="0034034D">
        <w:rPr>
          <w:sz w:val="24"/>
          <w:szCs w:val="24"/>
        </w:rPr>
        <w:t>)</w:t>
      </w:r>
      <w:r w:rsidRPr="0034034D">
        <w:rPr>
          <w:sz w:val="24"/>
          <w:szCs w:val="24"/>
        </w:rPr>
        <w:t xml:space="preserve"> šią sąvoką. Pirkimo dokumentuose nustatyti kvalifikacijos reikalavimai yra skirti įvertinti tiekėjų patirtį organizuojant visuomeninės paskirties ir reprezentacinio pobūdžio renginius, tačiau nėra siekiama riboti tiekėjų dalyvavimo reikalaujant patirties tik švietimo sektoriaus renginiuose. Tokia pirkimo logika atitinka ir pirkimo tikslą, nes perkamos visuomeninių renginių organizavimo paslaugos ministerijos reikmėms.</w:t>
      </w:r>
    </w:p>
    <w:p w14:paraId="4BC9EE9D" w14:textId="4545580B" w:rsidR="0034034D" w:rsidRPr="0034034D" w:rsidRDefault="0034034D" w:rsidP="0034034D">
      <w:pPr>
        <w:jc w:val="both"/>
        <w:rPr>
          <w:sz w:val="24"/>
          <w:szCs w:val="24"/>
        </w:rPr>
      </w:pPr>
      <w:r w:rsidRPr="0034034D">
        <w:rPr>
          <w:sz w:val="24"/>
          <w:szCs w:val="24"/>
        </w:rPr>
        <w:t>Perkančioji organizacija paaiškina, kad kvalifikaciją pagrindžianti patirtis gali būti įgyta organizuojant ne tik Lietuvos Respublikos švietimo, mokslo ir sporto ministerijos, bet ir kitų ministerijų, valstybės ar savivaldybių institucijų, įstaigų, asociacijų, viešųjų įstaigų ar kitų juridinių asmenų organizuojamus viešo pobūdžio renginius.</w:t>
      </w:r>
      <w:r w:rsidRPr="0034034D">
        <w:rPr>
          <w:sz w:val="24"/>
          <w:szCs w:val="24"/>
        </w:rPr>
        <w:t xml:space="preserve"> </w:t>
      </w:r>
      <w:r w:rsidRPr="0034034D">
        <w:rPr>
          <w:sz w:val="24"/>
          <w:szCs w:val="24"/>
        </w:rPr>
        <w:t xml:space="preserve">Atsižvelgiant į tai, Specialiųjų pirkimo sąlygų 4 priedo „Tiekėjų kvalifikacijos reikalavimai“ 1 punkte ir 2.1 punkte vartojama sąvoka </w:t>
      </w:r>
      <w:r w:rsidRPr="0034034D">
        <w:rPr>
          <w:b/>
          <w:bCs/>
          <w:sz w:val="24"/>
          <w:szCs w:val="24"/>
        </w:rPr>
        <w:t>„Renginys“</w:t>
      </w:r>
      <w:r w:rsidRPr="0034034D">
        <w:rPr>
          <w:sz w:val="24"/>
          <w:szCs w:val="24"/>
        </w:rPr>
        <w:t xml:space="preserve"> išdėstoma taip:</w:t>
      </w:r>
    </w:p>
    <w:p w14:paraId="1CD3ED21" w14:textId="77777777" w:rsidR="0034034D" w:rsidRPr="0034034D" w:rsidRDefault="0034034D" w:rsidP="0034034D">
      <w:pPr>
        <w:jc w:val="both"/>
        <w:rPr>
          <w:sz w:val="24"/>
          <w:szCs w:val="24"/>
        </w:rPr>
      </w:pPr>
      <w:r w:rsidRPr="0034034D">
        <w:rPr>
          <w:b/>
          <w:bCs/>
          <w:sz w:val="24"/>
          <w:szCs w:val="24"/>
        </w:rPr>
        <w:t>Renginys</w:t>
      </w:r>
      <w:r w:rsidRPr="0034034D">
        <w:rPr>
          <w:sz w:val="24"/>
          <w:szCs w:val="24"/>
        </w:rPr>
        <w:t xml:space="preserve"> – viešo pobūdžio susitikimas, bendruomenei svarbios progos minėjimas, visuomeninė šventė, diskusija, konferencija, pilietinė iniciatyva, akcija, projektas ar kitas atviras renginys, organizuojamas visuomenės, bendruomenės ar tikslinės auditorijos informavimo, įtraukimo, reprezentavimo ar kitais viešojo intereso tikslais.</w:t>
      </w:r>
    </w:p>
    <w:p w14:paraId="74937BA0" w14:textId="22EE50E3" w:rsidR="0034034D" w:rsidRPr="0034034D" w:rsidRDefault="0034034D" w:rsidP="0034034D">
      <w:pPr>
        <w:jc w:val="both"/>
        <w:rPr>
          <w:sz w:val="24"/>
          <w:szCs w:val="24"/>
        </w:rPr>
      </w:pPr>
      <w:r w:rsidRPr="0034034D">
        <w:rPr>
          <w:sz w:val="24"/>
          <w:szCs w:val="24"/>
        </w:rPr>
        <w:t>Visos kitos pirkimo dokumentų sąlygos lieka nepakeistos.</w:t>
      </w:r>
      <w:r>
        <w:rPr>
          <w:sz w:val="24"/>
          <w:szCs w:val="24"/>
        </w:rPr>
        <w:t xml:space="preserve"> </w:t>
      </w:r>
      <w:r w:rsidRPr="0034034D">
        <w:rPr>
          <w:sz w:val="24"/>
          <w:szCs w:val="24"/>
        </w:rPr>
        <w:t>Pirkimo dokumentų paaiškinimai ir patikslinimai yra neatskiriama pirkimo dokumentų dalis, o tiekėjai privalo vadovautis naujausia paskelbta jų redakcija.</w:t>
      </w:r>
    </w:p>
    <w:p w14:paraId="163480B0" w14:textId="77777777" w:rsidR="0034034D" w:rsidRPr="0034034D" w:rsidRDefault="0034034D" w:rsidP="0034034D">
      <w:pPr>
        <w:jc w:val="both"/>
        <w:rPr>
          <w:sz w:val="24"/>
          <w:szCs w:val="24"/>
        </w:rPr>
      </w:pPr>
      <w:r w:rsidRPr="0034034D">
        <w:rPr>
          <w:sz w:val="24"/>
          <w:szCs w:val="24"/>
        </w:rPr>
        <w:t xml:space="preserve">Siekdama sudaryti pakankamą laiką tiekėjams parengti pasiūlymus, Perkančioji organizacija pratęsia pasiūlymų pateikimo terminą iki </w:t>
      </w:r>
      <w:r w:rsidRPr="0034034D">
        <w:rPr>
          <w:b/>
          <w:bCs/>
          <w:sz w:val="24"/>
          <w:szCs w:val="24"/>
        </w:rPr>
        <w:t>2026 m. rugsėjo 16 d. 15.00 val.</w:t>
      </w:r>
      <w:r w:rsidRPr="0034034D">
        <w:rPr>
          <w:sz w:val="24"/>
          <w:szCs w:val="24"/>
        </w:rPr>
        <w:t xml:space="preserve"> </w:t>
      </w:r>
    </w:p>
    <w:p w14:paraId="564B065F" w14:textId="77777777" w:rsidR="0034034D" w:rsidRDefault="0034034D" w:rsidP="0034034D">
      <w:pPr>
        <w:jc w:val="both"/>
        <w:rPr>
          <w:sz w:val="24"/>
          <w:szCs w:val="24"/>
        </w:rPr>
      </w:pPr>
    </w:p>
    <w:p w14:paraId="31D7D6D8" w14:textId="4059F64F" w:rsidR="0034034D" w:rsidRPr="0034034D" w:rsidRDefault="0034034D" w:rsidP="0034034D">
      <w:pPr>
        <w:jc w:val="both"/>
        <w:rPr>
          <w:sz w:val="24"/>
          <w:szCs w:val="24"/>
        </w:rPr>
      </w:pPr>
      <w:r>
        <w:rPr>
          <w:sz w:val="24"/>
          <w:szCs w:val="24"/>
        </w:rPr>
        <w:t>Gintaras Vaskela</w:t>
      </w:r>
    </w:p>
    <w:p w14:paraId="233C1200" w14:textId="6668A19D" w:rsidR="0034034D" w:rsidRDefault="0034034D" w:rsidP="0034034D">
      <w:pPr>
        <w:jc w:val="both"/>
        <w:rPr>
          <w:sz w:val="24"/>
          <w:szCs w:val="24"/>
        </w:rPr>
      </w:pPr>
      <w:r>
        <w:rPr>
          <w:sz w:val="24"/>
          <w:szCs w:val="24"/>
        </w:rPr>
        <w:t>Viešojo pirkimo komisijos pirmininko pavaduotojas</w:t>
      </w:r>
    </w:p>
    <w:p w14:paraId="11024CE9" w14:textId="77777777" w:rsidR="00F66365" w:rsidRPr="0034034D" w:rsidRDefault="00F66365" w:rsidP="0034034D">
      <w:pPr>
        <w:ind w:firstLine="0"/>
        <w:jc w:val="both"/>
        <w:rPr>
          <w:sz w:val="24"/>
          <w:szCs w:val="24"/>
        </w:rPr>
      </w:pPr>
    </w:p>
    <w:sectPr w:rsidR="00F66365" w:rsidRPr="0034034D" w:rsidSect="00A7050A">
      <w:pgSz w:w="11906" w:h="16838" w:code="9"/>
      <w:pgMar w:top="1077" w:right="624" w:bottom="1021" w:left="1418" w:header="510" w:footer="454"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65"/>
    <w:rsid w:val="0034034D"/>
    <w:rsid w:val="004A01D4"/>
    <w:rsid w:val="00507179"/>
    <w:rsid w:val="009A3844"/>
    <w:rsid w:val="00A7050A"/>
    <w:rsid w:val="00C04436"/>
    <w:rsid w:val="00D2166E"/>
    <w:rsid w:val="00E6786C"/>
    <w:rsid w:val="00EA0A3D"/>
    <w:rsid w:val="00F66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2528E"/>
  <w15:chartTrackingRefBased/>
  <w15:docId w15:val="{C14229DE-1876-4998-8615-CB5EC5C57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3844"/>
  </w:style>
  <w:style w:type="paragraph" w:styleId="Antrat1">
    <w:name w:val="heading 1"/>
    <w:basedOn w:val="prastasis"/>
    <w:next w:val="prastasis"/>
    <w:link w:val="Antrat1Diagrama"/>
    <w:uiPriority w:val="9"/>
    <w:qFormat/>
    <w:rsid w:val="00F66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66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663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663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6636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6636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6636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6636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6636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636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6636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6636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6636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6636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6636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6636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6636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6636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6636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6636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66365"/>
    <w:pPr>
      <w:numPr>
        <w:ilvl w:val="1"/>
      </w:numPr>
      <w:spacing w:after="160"/>
      <w:ind w:firstLine="567"/>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6636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636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66365"/>
    <w:rPr>
      <w:i/>
      <w:iCs/>
      <w:color w:val="404040" w:themeColor="text1" w:themeTint="BF"/>
    </w:rPr>
  </w:style>
  <w:style w:type="paragraph" w:styleId="Sraopastraipa">
    <w:name w:val="List Paragraph"/>
    <w:basedOn w:val="prastasis"/>
    <w:uiPriority w:val="34"/>
    <w:qFormat/>
    <w:rsid w:val="00F66365"/>
    <w:pPr>
      <w:ind w:left="720"/>
      <w:contextualSpacing/>
    </w:pPr>
  </w:style>
  <w:style w:type="character" w:styleId="Rykuspabraukimas">
    <w:name w:val="Intense Emphasis"/>
    <w:basedOn w:val="Numatytasispastraiposriftas"/>
    <w:uiPriority w:val="21"/>
    <w:qFormat/>
    <w:rsid w:val="00F66365"/>
    <w:rPr>
      <w:i/>
      <w:iCs/>
      <w:color w:val="0F4761" w:themeColor="accent1" w:themeShade="BF"/>
    </w:rPr>
  </w:style>
  <w:style w:type="paragraph" w:styleId="Iskirtacitata">
    <w:name w:val="Intense Quote"/>
    <w:basedOn w:val="prastasis"/>
    <w:next w:val="prastasis"/>
    <w:link w:val="IskirtacitataDiagrama"/>
    <w:uiPriority w:val="30"/>
    <w:qFormat/>
    <w:rsid w:val="00F66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66365"/>
    <w:rPr>
      <w:i/>
      <w:iCs/>
      <w:color w:val="0F4761" w:themeColor="accent1" w:themeShade="BF"/>
    </w:rPr>
  </w:style>
  <w:style w:type="character" w:styleId="Rykinuoroda">
    <w:name w:val="Intense Reference"/>
    <w:basedOn w:val="Numatytasispastraiposriftas"/>
    <w:uiPriority w:val="32"/>
    <w:qFormat/>
    <w:rsid w:val="00F663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1415</Words>
  <Characters>808</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Gintaras Vaskela</dc:creator>
  <cp:keywords/>
  <dc:description/>
  <cp:lastModifiedBy>Gintaras Vaskela</cp:lastModifiedBy>
  <cp:revision>1</cp:revision>
  <dcterms:created xsi:type="dcterms:W3CDTF">2026-09-10T12:14:00Z</dcterms:created>
  <dcterms:modified xsi:type="dcterms:W3CDTF">2026-09-10T12:52:00Z</dcterms:modified>
</cp:coreProperties>
</file>