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29707" w14:textId="0E5A8678" w:rsidR="001F088B" w:rsidRDefault="001F088B" w:rsidP="006074E4">
      <w:pPr>
        <w:rPr>
          <w:b/>
          <w:bCs/>
        </w:rPr>
      </w:pPr>
      <w:r w:rsidRPr="001F088B">
        <w:rPr>
          <w:b/>
          <w:bCs/>
        </w:rPr>
        <w:t>Viešųjų pirkimų komisija teikia atsakymus į tiekėjų pateiktus klausimus „Viešosios sporto, laisvalaikio ir vaikų žaidimų erdvės įrengimo darbų pirkimas“ CVP</w:t>
      </w:r>
      <w:r>
        <w:rPr>
          <w:b/>
          <w:bCs/>
        </w:rPr>
        <w:t xml:space="preserve"> </w:t>
      </w:r>
      <w:r w:rsidRPr="001F088B">
        <w:rPr>
          <w:b/>
          <w:bCs/>
        </w:rPr>
        <w:t xml:space="preserve">IS pirkimo ID </w:t>
      </w:r>
      <w:r>
        <w:rPr>
          <w:b/>
          <w:bCs/>
        </w:rPr>
        <w:t>9536755</w:t>
      </w:r>
      <w:r w:rsidRPr="001F088B">
        <w:rPr>
          <w:b/>
          <w:bCs/>
        </w:rPr>
        <w:t>:</w:t>
      </w:r>
    </w:p>
    <w:p w14:paraId="5DE8CAD1" w14:textId="77777777" w:rsidR="001F088B" w:rsidRDefault="001F088B" w:rsidP="006074E4">
      <w:pPr>
        <w:rPr>
          <w:b/>
          <w:bCs/>
        </w:rPr>
      </w:pPr>
    </w:p>
    <w:p w14:paraId="723F0C5B" w14:textId="6358BA1D" w:rsidR="006074E4" w:rsidRPr="006074E4" w:rsidRDefault="006074E4" w:rsidP="006074E4">
      <w:r w:rsidRPr="006074E4">
        <w:rPr>
          <w:b/>
          <w:bCs/>
        </w:rPr>
        <w:t>1. Sutarties projekte nurodytas darbų kiekių žiniaraštis, tačiau tarp paskelbtų pirkimo dokumentų jo nematome. Prašome patikslinti, ar šis dokumentas taikomas šiame pirkime, ir jei taip – jį pateikti.</w:t>
      </w:r>
    </w:p>
    <w:p w14:paraId="25171419" w14:textId="7737E03C" w:rsidR="001F088B" w:rsidRPr="001F088B" w:rsidRDefault="006074E4" w:rsidP="001F088B">
      <w:pPr>
        <w:rPr>
          <w:iCs/>
        </w:rPr>
      </w:pPr>
      <w:r w:rsidRPr="006074E4">
        <w:t>Atskiras darbų kiekių žiniaraštis šiame pirkime nėra rengiamas. Darbų, įrenginių ir dangų kiekiai yra nurodyti techninėje specifikacijoje ir pagal juos turi būti rengiamas pasiūlymas. Sutarties projekto nuoroda į darbų kiekių žiniaraštį šiam pirkimui netaikoma</w:t>
      </w:r>
      <w:r w:rsidR="001F088B">
        <w:t>.</w:t>
      </w:r>
      <w:r w:rsidRPr="006074E4">
        <w:t xml:space="preserve"> </w:t>
      </w:r>
      <w:r w:rsidR="001F088B" w:rsidRPr="001F088B">
        <w:rPr>
          <w:iCs/>
        </w:rPr>
        <w:t xml:space="preserve">Atsižvelgdama į gautą paklausimą ir pastebėtą techninę klaidą, </w:t>
      </w:r>
      <w:r w:rsidR="001F088B">
        <w:rPr>
          <w:iCs/>
        </w:rPr>
        <w:t>,,P</w:t>
      </w:r>
      <w:r w:rsidR="001F088B" w:rsidRPr="001F088B">
        <w:rPr>
          <w:iCs/>
        </w:rPr>
        <w:t>irkimo dokumentuose</w:t>
      </w:r>
      <w:r w:rsidR="001F088B">
        <w:rPr>
          <w:iCs/>
        </w:rPr>
        <w:t>“</w:t>
      </w:r>
      <w:r w:rsidR="001F088B" w:rsidRPr="001F088B">
        <w:rPr>
          <w:iCs/>
        </w:rPr>
        <w:t xml:space="preserve"> bus įkelta </w:t>
      </w:r>
      <w:r w:rsidR="001F088B">
        <w:rPr>
          <w:iCs/>
        </w:rPr>
        <w:t>ir paskelbta p</w:t>
      </w:r>
      <w:r w:rsidR="001F088B" w:rsidRPr="001F088B">
        <w:rPr>
          <w:iCs/>
        </w:rPr>
        <w:t xml:space="preserve">irkimo sąlygų 3 priedo „Sutarties projektas“ </w:t>
      </w:r>
      <w:r w:rsidR="001F088B">
        <w:rPr>
          <w:iCs/>
        </w:rPr>
        <w:t xml:space="preserve">aktuali </w:t>
      </w:r>
      <w:r w:rsidR="001F088B" w:rsidRPr="001F088B">
        <w:rPr>
          <w:iCs/>
        </w:rPr>
        <w:t>redakcija.</w:t>
      </w:r>
    </w:p>
    <w:p w14:paraId="17532D21" w14:textId="016AB883" w:rsidR="006074E4" w:rsidRPr="006074E4" w:rsidRDefault="006074E4" w:rsidP="006074E4">
      <w:r w:rsidRPr="006074E4">
        <w:rPr>
          <w:b/>
          <w:bCs/>
        </w:rPr>
        <w:t>2. Prašome pateikti teritorijos planą / schemą su numatomomis įrenginių, dangų, tako ir tvoros vietomis bei pagrindiniais matmenimis, jei toks dokumentas yra parengtas.</w:t>
      </w:r>
    </w:p>
    <w:p w14:paraId="6CF70E59" w14:textId="77777777" w:rsidR="006074E4" w:rsidRPr="006074E4" w:rsidRDefault="006074E4" w:rsidP="006074E4">
      <w:r w:rsidRPr="006074E4">
        <w:t>Atskiras detalus teritorijos planas ar schema su kiekvieno įrenginio, dangos, tako ir tvoros tiksliomis įrengimo vietomis nėra parengta. Įrenginiai ir kiti elementai turi būti įrengiami techninėje specifikacijoje nurodytoje teritorijoje, o tikslios jų vietos prieš darbų vykdymą bus suderintos su Užsakovu vietoje.</w:t>
      </w:r>
    </w:p>
    <w:p w14:paraId="5CEE517C" w14:textId="77777777" w:rsidR="006074E4" w:rsidRPr="006074E4" w:rsidRDefault="006074E4" w:rsidP="006074E4">
      <w:r w:rsidRPr="006074E4">
        <w:rPr>
          <w:b/>
          <w:bCs/>
        </w:rPr>
        <w:t>3. Prašome patvirtinti, ar techninėje specifikacijoje nurodyti darbų, dangų ir įrenginių kiekiai yra galutiniai ir pagal juos turi būti apskaičiuojama pasiūlymo kaina.</w:t>
      </w:r>
    </w:p>
    <w:p w14:paraId="3DB8E447" w14:textId="77777777" w:rsidR="006074E4" w:rsidRPr="006074E4" w:rsidRDefault="006074E4" w:rsidP="006074E4">
      <w:r w:rsidRPr="006074E4">
        <w:t>Patvirtiname, kad techninėje specifikacijoje nurodyti darbų, dangų ir įrenginių kiekiai yra kiekiai, pagal kuriuos tiekėjai turi apskaičiuoti ir pateikti pasiūlymo kainą.</w:t>
      </w:r>
    </w:p>
    <w:p w14:paraId="791A56A6" w14:textId="77777777" w:rsidR="006074E4" w:rsidRPr="006074E4" w:rsidRDefault="006074E4" w:rsidP="006074E4">
      <w:r w:rsidRPr="006074E4">
        <w:rPr>
          <w:b/>
          <w:bCs/>
        </w:rPr>
        <w:t>4. Techninėje specifikacijoje nurodyta, kad 130 m² korėta apsauginė danga montuojama ant „esamo / paruošto grunto“. Prašome patikslinti, ar šioje zonoje gruntas bus perduotas jau paruoštas dangos montavimui, ar grunto paruošimo darbus turi įsivertinti rangovas.</w:t>
      </w:r>
    </w:p>
    <w:p w14:paraId="027B1CDD" w14:textId="77777777" w:rsidR="006074E4" w:rsidRPr="006074E4" w:rsidRDefault="006074E4" w:rsidP="006074E4">
      <w:r w:rsidRPr="006074E4">
        <w:t>130 m² korėtos apsauginės dangos įrengimo zonoje rangovas turi įsivertinti visus dangai tinkamai įrengti būtinus grunto paruošimo darbus. Pagrindas turi būti paruoštas taip, kad būtų užtikrintas tinkamas, stabilus ir pagal dangos gamintojo reikalavimus atliekamas korėtos dangos įrengimas. Šių darbų kaina turi būti įskaičiuota į pasiūlymo kainą.</w:t>
      </w:r>
    </w:p>
    <w:p w14:paraId="480EF5D1" w14:textId="77777777" w:rsidR="006074E4" w:rsidRPr="006074E4" w:rsidRDefault="006074E4" w:rsidP="006074E4">
      <w:r w:rsidRPr="006074E4">
        <w:rPr>
          <w:b/>
          <w:bCs/>
        </w:rPr>
        <w:t>5. Techninėje specifikacijoje nurodyta 16 × 2 m trinkelių aikštelė, o bendras aikštelės ir tako plotas – 36 m². Prašome patvirtinti, kad 36 m² yra galutinis bendras trinkelių dangos kiekis.</w:t>
      </w:r>
    </w:p>
    <w:p w14:paraId="00F9413A" w14:textId="77777777" w:rsidR="006074E4" w:rsidRPr="006074E4" w:rsidRDefault="006074E4" w:rsidP="006074E4">
      <w:r w:rsidRPr="006074E4">
        <w:t>Patvirtiname, kad 36 m² yra bendras galutinis numatomos įrengti trinkelių dangos – aikštelės ir tako – plotas. Techninėje specifikacijoje nurodyta 16 × 2 m aikštelė sudaro 32 m², o likusi trinkelių dangos dalis numatyta takui.</w:t>
      </w:r>
    </w:p>
    <w:p w14:paraId="75480092" w14:textId="77777777" w:rsidR="006074E4" w:rsidRPr="006074E4" w:rsidRDefault="006074E4" w:rsidP="006074E4">
      <w:r w:rsidRPr="006074E4">
        <w:rPr>
          <w:b/>
          <w:bCs/>
        </w:rPr>
        <w:t>6. Techninėje specifikacijoje nėra atskirai nurodytas esamo grunto nukasimo ir išvežimo kiekis. Prašome patikslinti, ar pasiūlymo kainoje turi būti vertinamas grunto išvežimas už objekto ribų, jei toks poreikis atsirastų įrengiant numatytus pagrindus.</w:t>
      </w:r>
    </w:p>
    <w:p w14:paraId="664ACB36" w14:textId="77777777" w:rsidR="006074E4" w:rsidRPr="006074E4" w:rsidRDefault="006074E4" w:rsidP="006074E4">
      <w:r w:rsidRPr="006074E4">
        <w:t>Rangovas pasiūlymo kainoje turi įsivertinti grunto nukasimą, pagrindų paruošimą bei perteklinio grunto išvežimą iš objekto teritorijos, jeigu toks poreikis atsiras vykdant techninėje specifikacijoje numatytus darbus. Už tinkamą darbų technologiją ir darbams reikalingų apimčių įvertinimą atsako rangovas.</w:t>
      </w:r>
    </w:p>
    <w:p w14:paraId="5E62CAD4" w14:textId="77777777" w:rsidR="006074E4" w:rsidRPr="006074E4" w:rsidRDefault="006074E4" w:rsidP="006074E4">
      <w:r w:rsidRPr="006074E4">
        <w:rPr>
          <w:b/>
          <w:bCs/>
        </w:rPr>
        <w:t xml:space="preserve">7. Suoliukui techninėje specifikacijoje nurodyti labai konkretūs matmenys su ±10 mm </w:t>
      </w:r>
      <w:proofErr w:type="spellStart"/>
      <w:r w:rsidRPr="006074E4">
        <w:rPr>
          <w:b/>
          <w:bCs/>
        </w:rPr>
        <w:t>tolerancijomis</w:t>
      </w:r>
      <w:proofErr w:type="spellEnd"/>
      <w:r w:rsidRPr="006074E4">
        <w:rPr>
          <w:b/>
          <w:bCs/>
        </w:rPr>
        <w:t>, taip pat konkretūs konstrukciniai parametrai. Tokie siauri reikalavimai gali nepagrįstai riboti kitų gamintojų lygiaverčių gaminių pasiūlymą ir mažinti konkurenciją. Prašome patvirtinti, ar leidžiama siūlyti kitų gamintojų lygiaverčius suoliukus su nežymiai besiskiriančiais matmenimis, jeigu jų paskirtis, konstrukcinės, techninės, funkcinės ir estetinės savybės nėra prastesnės už nurodytas techninėje specifikacijoje.</w:t>
      </w:r>
    </w:p>
    <w:p w14:paraId="0F0C1CA8" w14:textId="77777777" w:rsidR="006074E4" w:rsidRPr="006074E4" w:rsidRDefault="006074E4" w:rsidP="006074E4">
      <w:r w:rsidRPr="006074E4">
        <w:t>Techninėje specifikacijoje nustatyti mažosios architektūros elementų reikalavimai yra susieti su Šilalės rajono savivaldybei parengtais „Mažosios architektūros“ sprendiniais. Siekiama, kad teritorijoje įrengiami elementai būtų vientiso dizaino ir derėtų prie kitų savivaldybės viešosiose erdvėse naudojamų mažosios architektūros elementų.</w:t>
      </w:r>
    </w:p>
    <w:p w14:paraId="5EB41340" w14:textId="77777777" w:rsidR="006074E4" w:rsidRDefault="006074E4" w:rsidP="006074E4">
      <w:r w:rsidRPr="006074E4">
        <w:t xml:space="preserve">Todėl siūlomi įrenginiai turi atitikti techninėje specifikacijoje ir „Mažosios architektūros“ sprendiniuose nustatytus matmenis, nurodytas leistinas </w:t>
      </w:r>
      <w:proofErr w:type="spellStart"/>
      <w:r w:rsidRPr="006074E4">
        <w:t>tolerancijas</w:t>
      </w:r>
      <w:proofErr w:type="spellEnd"/>
      <w:r w:rsidRPr="006074E4">
        <w:t xml:space="preserve">, konstrukciją, naudojamas medžiagas, spalvas, formą, funkcines bei estetines savybes. Galima siūlyti kito gamintojo gaminį, tačiau jis turi atitikti nustatytus techninius ir estetinius reikalavimus. Vien tik panaši gaminio paskirtis ar nežymiai </w:t>
      </w:r>
      <w:r w:rsidRPr="006074E4">
        <w:lastRenderedPageBreak/>
        <w:t xml:space="preserve">besiskiriantys, tačiau techninėje specifikacijoje nustatytų </w:t>
      </w:r>
      <w:proofErr w:type="spellStart"/>
      <w:r w:rsidRPr="006074E4">
        <w:t>tolerancijų</w:t>
      </w:r>
      <w:proofErr w:type="spellEnd"/>
      <w:r w:rsidRPr="006074E4">
        <w:t xml:space="preserve"> neatitinkantys matmenys nelaikomi pakankamais lygiavertiškumui pagrįsti.</w:t>
      </w:r>
    </w:p>
    <w:p w14:paraId="75B37544" w14:textId="4B0CDBA7" w:rsidR="001F088B" w:rsidRDefault="001F088B" w:rsidP="006074E4">
      <w:pPr>
        <w:rPr>
          <w:b/>
          <w:bCs/>
        </w:rPr>
      </w:pPr>
      <w:r w:rsidRPr="001F088B">
        <w:rPr>
          <w:b/>
          <w:bCs/>
        </w:rPr>
        <w:br/>
        <w:t>Atsižvelgiant į tai, kad aukščiau nurodyti klausimai yra esminiai tinkamam darbų apimties ir pasiūlymo kainos įvertinimui, o atsakymai į juos gali turėti įtakos tiek techninių sprendinių parinkimui, tiek tiekėjų pasiūlymų parengimui, prašome kartu pratęsti pasiūlymų pateikimo terminą, kad po pateiktų paaiškinimų visi tiekėjai turėtų pakankamai laiko tinkamai įvertinti patikslintas sąlygas ir parengti konkurencingus pasiūlymus.</w:t>
      </w:r>
    </w:p>
    <w:p w14:paraId="5BC03A5E" w14:textId="77777777" w:rsidR="001F088B" w:rsidRDefault="001F088B" w:rsidP="006074E4">
      <w:pPr>
        <w:rPr>
          <w:b/>
          <w:bCs/>
        </w:rPr>
      </w:pPr>
    </w:p>
    <w:p w14:paraId="37B10D92" w14:textId="748BBB8A" w:rsidR="00B77DB2" w:rsidRDefault="00C36A68">
      <w:r w:rsidRPr="00C36A68">
        <w:t>Atsižvelgiant į tai, kad pirkimo sąlygos bei darbų apimtys nesikeičia, o pirminis terminas yra proporcingas ir pakankamas pasiūlymui parengti, tiekėjo prašymas pratęsti pasiūlymų pateikimo terminą netenkinamas</w:t>
      </w:r>
      <w:r>
        <w:t>.</w:t>
      </w:r>
    </w:p>
    <w:sectPr w:rsidR="00B77DB2" w:rsidSect="006074E4">
      <w:pgSz w:w="11906" w:h="16838"/>
      <w:pgMar w:top="1134" w:right="567"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B16657"/>
    <w:multiLevelType w:val="multilevel"/>
    <w:tmpl w:val="C0726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3447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27F"/>
    <w:rsid w:val="00092A66"/>
    <w:rsid w:val="001F088B"/>
    <w:rsid w:val="0032792B"/>
    <w:rsid w:val="004C7DCA"/>
    <w:rsid w:val="006074E4"/>
    <w:rsid w:val="0062427F"/>
    <w:rsid w:val="00766881"/>
    <w:rsid w:val="00775AFD"/>
    <w:rsid w:val="008A20E8"/>
    <w:rsid w:val="00910FFD"/>
    <w:rsid w:val="00AC5C42"/>
    <w:rsid w:val="00B77DB2"/>
    <w:rsid w:val="00C36A68"/>
    <w:rsid w:val="00F879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95649"/>
  <w15:chartTrackingRefBased/>
  <w15:docId w15:val="{01A06EC7-B485-4029-843C-1F3D58AD6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242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6242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62427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62427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62427F"/>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62427F"/>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2427F"/>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62427F"/>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2427F"/>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2427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62427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62427F"/>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62427F"/>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62427F"/>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62427F"/>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2427F"/>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2427F"/>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2427F"/>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2427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2427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2427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2427F"/>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2427F"/>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62427F"/>
    <w:rPr>
      <w:i/>
      <w:iCs/>
      <w:color w:val="404040" w:themeColor="text1" w:themeTint="BF"/>
    </w:rPr>
  </w:style>
  <w:style w:type="paragraph" w:styleId="Sraopastraipa">
    <w:name w:val="List Paragraph"/>
    <w:basedOn w:val="prastasis"/>
    <w:uiPriority w:val="34"/>
    <w:qFormat/>
    <w:rsid w:val="0062427F"/>
    <w:pPr>
      <w:ind w:left="720"/>
      <w:contextualSpacing/>
    </w:pPr>
  </w:style>
  <w:style w:type="character" w:styleId="Rykuspabraukimas">
    <w:name w:val="Intense Emphasis"/>
    <w:basedOn w:val="Numatytasispastraiposriftas"/>
    <w:uiPriority w:val="21"/>
    <w:qFormat/>
    <w:rsid w:val="0062427F"/>
    <w:rPr>
      <w:i/>
      <w:iCs/>
      <w:color w:val="2F5496" w:themeColor="accent1" w:themeShade="BF"/>
    </w:rPr>
  </w:style>
  <w:style w:type="paragraph" w:styleId="Iskirtacitata">
    <w:name w:val="Intense Quote"/>
    <w:basedOn w:val="prastasis"/>
    <w:next w:val="prastasis"/>
    <w:link w:val="IskirtacitataDiagrama"/>
    <w:uiPriority w:val="30"/>
    <w:qFormat/>
    <w:rsid w:val="006242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62427F"/>
    <w:rPr>
      <w:i/>
      <w:iCs/>
      <w:color w:val="2F5496" w:themeColor="accent1" w:themeShade="BF"/>
    </w:rPr>
  </w:style>
  <w:style w:type="character" w:styleId="Rykinuoroda">
    <w:name w:val="Intense Reference"/>
    <w:basedOn w:val="Numatytasispastraiposriftas"/>
    <w:uiPriority w:val="32"/>
    <w:qFormat/>
    <w:rsid w:val="0062427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3364</Words>
  <Characters>1918</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user</cp:lastModifiedBy>
  <cp:revision>2</cp:revision>
  <cp:lastPrinted>2026-09-11T07:31:00Z</cp:lastPrinted>
  <dcterms:created xsi:type="dcterms:W3CDTF">2026-09-11T07:43:00Z</dcterms:created>
  <dcterms:modified xsi:type="dcterms:W3CDTF">2026-09-11T07:43:00Z</dcterms:modified>
</cp:coreProperties>
</file>