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3A4AF" w14:textId="77777777" w:rsidR="002437E6" w:rsidRPr="00B036A7" w:rsidRDefault="002437E6" w:rsidP="002437E6">
      <w:pPr>
        <w:spacing w:after="0"/>
        <w:rPr>
          <w:rFonts w:cs="Times New Roman"/>
          <w:b/>
          <w:szCs w:val="24"/>
          <w:lang w:val="lt-LT"/>
        </w:rPr>
      </w:pPr>
    </w:p>
    <w:p w14:paraId="61E19F2B" w14:textId="5B1E5CC5" w:rsidR="002437E6" w:rsidRPr="001B6393" w:rsidRDefault="001B6393" w:rsidP="001B6393">
      <w:pPr>
        <w:spacing w:after="0"/>
        <w:jc w:val="left"/>
        <w:rPr>
          <w:rFonts w:cs="Times New Roman"/>
          <w:b/>
          <w:color w:val="C0504D" w:themeColor="accent2"/>
          <w:szCs w:val="24"/>
          <w:lang w:val="lt-LT"/>
        </w:rPr>
      </w:pPr>
      <w:r>
        <w:rPr>
          <w:rFonts w:cs="Times New Roman"/>
          <w:b/>
          <w:color w:val="C0504D" w:themeColor="accent2"/>
          <w:szCs w:val="24"/>
          <w:lang w:val="lt-LT"/>
        </w:rPr>
        <w:t xml:space="preserve">Raudona spalva pažymėtas tekstas keičiamas priklausomai nuo konkrečios perkančiosios organizacijos nurodyto konkretaus pirkimo objekto </w:t>
      </w:r>
    </w:p>
    <w:p w14:paraId="27A42D68" w14:textId="77777777" w:rsidR="00C17A80" w:rsidRPr="00B036A7" w:rsidRDefault="00C17A80" w:rsidP="00E652EA">
      <w:pPr>
        <w:spacing w:after="0"/>
        <w:jc w:val="center"/>
        <w:rPr>
          <w:rFonts w:cs="Times New Roman"/>
          <w:b/>
          <w:szCs w:val="24"/>
          <w:lang w:val="lt-LT"/>
        </w:rPr>
      </w:pPr>
    </w:p>
    <w:p w14:paraId="606EC120" w14:textId="77777777" w:rsidR="00C17A80" w:rsidRPr="00B036A7" w:rsidRDefault="00C17A80" w:rsidP="00E652EA">
      <w:pPr>
        <w:spacing w:after="0"/>
        <w:jc w:val="center"/>
        <w:rPr>
          <w:rFonts w:cs="Times New Roman"/>
          <w:b/>
          <w:szCs w:val="24"/>
          <w:lang w:val="lt-LT"/>
        </w:rPr>
      </w:pPr>
    </w:p>
    <w:p w14:paraId="13F3DA5F" w14:textId="77777777" w:rsidR="00C17A80" w:rsidRPr="00B036A7" w:rsidRDefault="00C17A80" w:rsidP="00E652EA">
      <w:pPr>
        <w:spacing w:after="0"/>
        <w:jc w:val="center"/>
        <w:rPr>
          <w:rFonts w:cs="Times New Roman"/>
          <w:b/>
          <w:szCs w:val="24"/>
          <w:lang w:val="lt-LT"/>
        </w:rPr>
      </w:pPr>
    </w:p>
    <w:p w14:paraId="0D0D17A7" w14:textId="77777777" w:rsidR="00C17A80" w:rsidRPr="00B036A7" w:rsidRDefault="00C17A80" w:rsidP="00E652EA">
      <w:pPr>
        <w:spacing w:after="0"/>
        <w:jc w:val="center"/>
        <w:rPr>
          <w:rFonts w:cs="Times New Roman"/>
          <w:b/>
          <w:szCs w:val="24"/>
          <w:lang w:val="lt-LT"/>
        </w:rPr>
      </w:pPr>
    </w:p>
    <w:p w14:paraId="518DBC3F" w14:textId="77777777" w:rsidR="00B32E95" w:rsidRPr="00435792" w:rsidRDefault="00B32E95" w:rsidP="00B32E95">
      <w:pPr>
        <w:tabs>
          <w:tab w:val="left" w:pos="5184"/>
        </w:tabs>
        <w:spacing w:line="200" w:lineRule="auto"/>
        <w:jc w:val="center"/>
        <w:rPr>
          <w:rFonts w:ascii="Arial" w:eastAsia="Times New Roman" w:hAnsi="Arial" w:cs="Arial"/>
          <w:szCs w:val="24"/>
        </w:rPr>
      </w:pPr>
      <w:r w:rsidRPr="005E7960">
        <w:rPr>
          <w:noProof/>
        </w:rPr>
        <w:drawing>
          <wp:inline distT="0" distB="0" distL="0" distR="0" wp14:anchorId="457B9F58" wp14:editId="4D0D747B">
            <wp:extent cx="1609309" cy="666714"/>
            <wp:effectExtent l="0" t="0" r="0" b="63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4192" cy="668737"/>
                    </a:xfrm>
                    <a:prstGeom prst="rect">
                      <a:avLst/>
                    </a:prstGeom>
                    <a:noFill/>
                    <a:ln>
                      <a:noFill/>
                    </a:ln>
                  </pic:spPr>
                </pic:pic>
              </a:graphicData>
            </a:graphic>
          </wp:inline>
        </w:drawing>
      </w:r>
    </w:p>
    <w:p w14:paraId="4A510A6E" w14:textId="77777777" w:rsidR="00C17A80" w:rsidRPr="00B036A7" w:rsidRDefault="00C17A80" w:rsidP="00E652EA">
      <w:pPr>
        <w:spacing w:after="0"/>
        <w:jc w:val="center"/>
        <w:rPr>
          <w:rFonts w:cs="Times New Roman"/>
          <w:b/>
          <w:szCs w:val="24"/>
          <w:lang w:val="lt-LT"/>
        </w:rPr>
      </w:pPr>
    </w:p>
    <w:p w14:paraId="2209F09C" w14:textId="77777777" w:rsidR="00C17A80" w:rsidRPr="00B036A7" w:rsidRDefault="00C17A80" w:rsidP="00E652EA">
      <w:pPr>
        <w:spacing w:after="0"/>
        <w:jc w:val="center"/>
        <w:rPr>
          <w:rFonts w:cs="Times New Roman"/>
          <w:b/>
          <w:szCs w:val="24"/>
          <w:lang w:val="lt-LT"/>
        </w:rPr>
      </w:pPr>
    </w:p>
    <w:p w14:paraId="7260518F" w14:textId="77777777" w:rsidR="00C17A80" w:rsidRPr="00B036A7" w:rsidRDefault="00C17A80" w:rsidP="00E652EA">
      <w:pPr>
        <w:spacing w:after="0"/>
        <w:jc w:val="center"/>
        <w:rPr>
          <w:rFonts w:cs="Times New Roman"/>
          <w:b/>
          <w:szCs w:val="24"/>
          <w:lang w:val="lt-LT"/>
        </w:rPr>
      </w:pPr>
    </w:p>
    <w:p w14:paraId="7425C053" w14:textId="77777777" w:rsidR="00C17A80" w:rsidRPr="00B036A7" w:rsidRDefault="00C17A80" w:rsidP="00E652EA">
      <w:pPr>
        <w:spacing w:after="0"/>
        <w:jc w:val="center"/>
        <w:rPr>
          <w:rFonts w:cs="Times New Roman"/>
          <w:b/>
          <w:szCs w:val="24"/>
          <w:lang w:val="lt-LT"/>
        </w:rPr>
      </w:pPr>
    </w:p>
    <w:p w14:paraId="67502736" w14:textId="77777777" w:rsidR="00C17A80" w:rsidRPr="00B036A7" w:rsidRDefault="00C17A80" w:rsidP="00E652EA">
      <w:pPr>
        <w:spacing w:after="0"/>
        <w:jc w:val="center"/>
        <w:rPr>
          <w:rFonts w:cs="Times New Roman"/>
          <w:b/>
          <w:szCs w:val="24"/>
          <w:lang w:val="lt-LT"/>
        </w:rPr>
      </w:pPr>
    </w:p>
    <w:p w14:paraId="08FD3496" w14:textId="77777777" w:rsidR="00C17A80" w:rsidRPr="00B036A7" w:rsidRDefault="00C17A80" w:rsidP="00E652EA">
      <w:pPr>
        <w:spacing w:after="0"/>
        <w:jc w:val="center"/>
        <w:rPr>
          <w:rFonts w:cs="Times New Roman"/>
          <w:b/>
          <w:szCs w:val="24"/>
          <w:lang w:val="lt-LT"/>
        </w:rPr>
      </w:pPr>
    </w:p>
    <w:p w14:paraId="61F76796" w14:textId="2CED3673" w:rsidR="00034DD5" w:rsidRDefault="00AC5D5A" w:rsidP="00E23143">
      <w:pPr>
        <w:spacing w:after="0"/>
        <w:jc w:val="center"/>
        <w:rPr>
          <w:rFonts w:cs="Times New Roman"/>
          <w:b/>
          <w:szCs w:val="24"/>
          <w:lang w:val="lt-LT"/>
        </w:rPr>
      </w:pPr>
      <w:r w:rsidRPr="00B036A7">
        <w:rPr>
          <w:rFonts w:cs="Times New Roman"/>
          <w:b/>
          <w:szCs w:val="24"/>
          <w:lang w:val="lt-LT"/>
        </w:rPr>
        <w:t xml:space="preserve">C </w:t>
      </w:r>
      <w:r w:rsidR="00801B4C" w:rsidRPr="00B036A7">
        <w:rPr>
          <w:rFonts w:cs="Times New Roman"/>
          <w:b/>
          <w:szCs w:val="24"/>
          <w:lang w:val="lt-LT"/>
        </w:rPr>
        <w:t xml:space="preserve">DALIS. </w:t>
      </w:r>
      <w:bookmarkStart w:id="0" w:name="_Hlk128496965"/>
      <w:r w:rsidR="00034DD5" w:rsidRPr="00B036A7">
        <w:rPr>
          <w:rFonts w:cs="Times New Roman"/>
          <w:b/>
          <w:szCs w:val="24"/>
          <w:lang w:val="lt-LT"/>
        </w:rPr>
        <w:t>KONKRET</w:t>
      </w:r>
      <w:r w:rsidR="00E23143">
        <w:rPr>
          <w:rFonts w:cs="Times New Roman"/>
          <w:b/>
          <w:szCs w:val="24"/>
          <w:lang w:val="lt-LT"/>
        </w:rPr>
        <w:t>A</w:t>
      </w:r>
      <w:r w:rsidR="00034DD5" w:rsidRPr="00B036A7">
        <w:rPr>
          <w:rFonts w:cs="Times New Roman"/>
          <w:b/>
          <w:szCs w:val="24"/>
          <w:lang w:val="lt-LT"/>
        </w:rPr>
        <w:t>US PIRKIM</w:t>
      </w:r>
      <w:r w:rsidR="00E23143">
        <w:rPr>
          <w:rFonts w:cs="Times New Roman"/>
          <w:b/>
          <w:szCs w:val="24"/>
          <w:lang w:val="lt-LT"/>
        </w:rPr>
        <w:t>O „</w:t>
      </w:r>
      <w:r w:rsidR="000F3ED3">
        <w:rPr>
          <w:rFonts w:cs="Times New Roman"/>
          <w:b/>
          <w:i/>
          <w:color w:val="C0504D" w:themeColor="accent2"/>
          <w:szCs w:val="24"/>
          <w:lang w:val="lt-LT"/>
        </w:rPr>
        <w:t>--------------------------</w:t>
      </w:r>
      <w:r w:rsidR="00E23143">
        <w:rPr>
          <w:rFonts w:cs="Times New Roman"/>
          <w:b/>
          <w:iCs/>
          <w:szCs w:val="24"/>
          <w:lang w:val="lt-LT"/>
        </w:rPr>
        <w:t xml:space="preserve">“, ATLIEKAMO </w:t>
      </w:r>
      <w:r w:rsidR="00034DD5" w:rsidRPr="00B036A7">
        <w:rPr>
          <w:rFonts w:cs="Times New Roman"/>
          <w:b/>
          <w:szCs w:val="24"/>
          <w:lang w:val="lt-LT"/>
        </w:rPr>
        <w:t>DINAMINĖ</w:t>
      </w:r>
      <w:r w:rsidR="00E23143">
        <w:rPr>
          <w:rFonts w:cs="Times New Roman"/>
          <w:b/>
          <w:szCs w:val="24"/>
          <w:lang w:val="lt-LT"/>
        </w:rPr>
        <w:t xml:space="preserve">S </w:t>
      </w:r>
      <w:r w:rsidR="00034DD5" w:rsidRPr="00B036A7">
        <w:rPr>
          <w:rFonts w:cs="Times New Roman"/>
          <w:b/>
          <w:szCs w:val="24"/>
          <w:lang w:val="lt-LT"/>
        </w:rPr>
        <w:t>PIRKIM</w:t>
      </w:r>
      <w:r w:rsidR="00E23143">
        <w:rPr>
          <w:rFonts w:cs="Times New Roman"/>
          <w:b/>
          <w:szCs w:val="24"/>
          <w:lang w:val="lt-LT"/>
        </w:rPr>
        <w:t>O</w:t>
      </w:r>
      <w:r w:rsidR="00034DD5" w:rsidRPr="00B036A7">
        <w:rPr>
          <w:rFonts w:cs="Times New Roman"/>
          <w:b/>
          <w:szCs w:val="24"/>
          <w:lang w:val="lt-LT"/>
        </w:rPr>
        <w:t xml:space="preserve"> SISTEMO</w:t>
      </w:r>
      <w:r w:rsidR="00E23143">
        <w:rPr>
          <w:rFonts w:cs="Times New Roman"/>
          <w:b/>
          <w:szCs w:val="24"/>
          <w:lang w:val="lt-LT"/>
        </w:rPr>
        <w:t>S PAGRINDU, SĄLYGOS</w:t>
      </w:r>
      <w:bookmarkEnd w:id="0"/>
    </w:p>
    <w:p w14:paraId="5B452C41" w14:textId="07BF9A6D" w:rsidR="00E23143" w:rsidRDefault="00E23143" w:rsidP="00E23143">
      <w:pPr>
        <w:spacing w:after="0"/>
        <w:jc w:val="center"/>
        <w:rPr>
          <w:rFonts w:cs="Times New Roman"/>
          <w:b/>
          <w:szCs w:val="24"/>
          <w:lang w:val="lt-LT"/>
        </w:rPr>
      </w:pPr>
    </w:p>
    <w:p w14:paraId="5C93EEC9" w14:textId="58F5AA32" w:rsidR="00E23143" w:rsidRPr="00E23143" w:rsidRDefault="00E23143" w:rsidP="00E23143">
      <w:pPr>
        <w:spacing w:after="0"/>
        <w:jc w:val="center"/>
        <w:rPr>
          <w:rFonts w:cs="Times New Roman"/>
          <w:b/>
          <w:i/>
          <w:szCs w:val="24"/>
          <w:lang w:val="lt-LT"/>
        </w:rPr>
      </w:pPr>
      <w:r>
        <w:rPr>
          <w:rFonts w:cs="Times New Roman"/>
          <w:b/>
          <w:szCs w:val="24"/>
          <w:lang w:val="lt-LT"/>
        </w:rPr>
        <w:t>KVIETIMAS PATEIKTI PASIŪLYMĄ</w:t>
      </w:r>
    </w:p>
    <w:p w14:paraId="13C74FD4" w14:textId="6FA537D1" w:rsidR="007F6B47" w:rsidRPr="00B036A7" w:rsidRDefault="007F6B47" w:rsidP="00E652EA">
      <w:pPr>
        <w:spacing w:after="0"/>
        <w:jc w:val="center"/>
        <w:rPr>
          <w:rFonts w:cs="Times New Roman"/>
          <w:b/>
          <w:szCs w:val="24"/>
          <w:lang w:val="lt-LT"/>
        </w:rPr>
      </w:pPr>
    </w:p>
    <w:p w14:paraId="305B4AA8" w14:textId="77777777" w:rsidR="00F673C7" w:rsidRPr="00B036A7" w:rsidRDefault="00F673C7" w:rsidP="00E652EA">
      <w:pPr>
        <w:spacing w:after="0"/>
        <w:jc w:val="center"/>
        <w:rPr>
          <w:rFonts w:cs="Times New Roman"/>
          <w:b/>
          <w:szCs w:val="24"/>
          <w:lang w:val="lt-LT"/>
        </w:rPr>
      </w:pPr>
    </w:p>
    <w:p w14:paraId="64DD61FA" w14:textId="77777777" w:rsidR="00C17A80" w:rsidRPr="00B036A7" w:rsidRDefault="00C17A80" w:rsidP="00E652EA">
      <w:pPr>
        <w:spacing w:after="0"/>
        <w:jc w:val="center"/>
        <w:rPr>
          <w:rFonts w:cs="Times New Roman"/>
          <w:b/>
          <w:szCs w:val="24"/>
          <w:lang w:val="lt-LT"/>
        </w:rPr>
      </w:pPr>
    </w:p>
    <w:p w14:paraId="1C04AAF5" w14:textId="77777777" w:rsidR="00C17A80" w:rsidRPr="00B036A7" w:rsidRDefault="00C17A80" w:rsidP="00E652EA">
      <w:pPr>
        <w:spacing w:after="0"/>
        <w:jc w:val="center"/>
        <w:rPr>
          <w:rFonts w:cs="Times New Roman"/>
          <w:b/>
          <w:szCs w:val="24"/>
          <w:lang w:val="lt-LT"/>
        </w:rPr>
      </w:pPr>
    </w:p>
    <w:p w14:paraId="7A1F4B7F" w14:textId="77777777" w:rsidR="00C17A80" w:rsidRPr="00B036A7" w:rsidRDefault="00C17A80" w:rsidP="00E652EA">
      <w:pPr>
        <w:spacing w:after="0"/>
        <w:jc w:val="center"/>
        <w:rPr>
          <w:rFonts w:cs="Times New Roman"/>
          <w:b/>
          <w:szCs w:val="24"/>
          <w:lang w:val="lt-LT"/>
        </w:rPr>
      </w:pPr>
    </w:p>
    <w:p w14:paraId="1DA046D1" w14:textId="77777777" w:rsidR="00C17A80" w:rsidRPr="00B036A7" w:rsidRDefault="00C17A80" w:rsidP="00E652EA">
      <w:pPr>
        <w:spacing w:after="0"/>
        <w:jc w:val="center"/>
        <w:rPr>
          <w:rFonts w:cs="Times New Roman"/>
          <w:b/>
          <w:szCs w:val="24"/>
          <w:lang w:val="lt-LT"/>
        </w:rPr>
      </w:pPr>
    </w:p>
    <w:p w14:paraId="28C9872F" w14:textId="77777777" w:rsidR="00C17A80" w:rsidRPr="00B036A7" w:rsidRDefault="00C17A80" w:rsidP="00E652EA">
      <w:pPr>
        <w:spacing w:after="0"/>
        <w:jc w:val="center"/>
        <w:rPr>
          <w:rFonts w:cs="Times New Roman"/>
          <w:b/>
          <w:szCs w:val="24"/>
          <w:lang w:val="lt-LT"/>
        </w:rPr>
      </w:pPr>
    </w:p>
    <w:p w14:paraId="5653E5F2" w14:textId="77777777" w:rsidR="00C17A80" w:rsidRPr="00B036A7" w:rsidRDefault="00C17A80" w:rsidP="00E652EA">
      <w:pPr>
        <w:spacing w:after="0"/>
        <w:jc w:val="center"/>
        <w:rPr>
          <w:rFonts w:cs="Times New Roman"/>
          <w:b/>
          <w:szCs w:val="24"/>
          <w:lang w:val="lt-LT"/>
        </w:rPr>
      </w:pPr>
    </w:p>
    <w:p w14:paraId="6BA966E1" w14:textId="77777777" w:rsidR="00C17A80" w:rsidRPr="00B036A7" w:rsidRDefault="00C17A80" w:rsidP="00E652EA">
      <w:pPr>
        <w:spacing w:after="0"/>
        <w:jc w:val="center"/>
        <w:rPr>
          <w:rFonts w:cs="Times New Roman"/>
          <w:b/>
          <w:szCs w:val="24"/>
          <w:lang w:val="lt-LT"/>
        </w:rPr>
      </w:pPr>
    </w:p>
    <w:p w14:paraId="5CDCAA24" w14:textId="77777777" w:rsidR="00C17A80" w:rsidRPr="00B036A7" w:rsidRDefault="00C17A80" w:rsidP="00E652EA">
      <w:pPr>
        <w:spacing w:after="0"/>
        <w:jc w:val="center"/>
        <w:rPr>
          <w:rFonts w:cs="Times New Roman"/>
          <w:b/>
          <w:szCs w:val="24"/>
          <w:lang w:val="lt-LT"/>
        </w:rPr>
      </w:pPr>
    </w:p>
    <w:p w14:paraId="18781035" w14:textId="77777777" w:rsidR="00C17A80" w:rsidRPr="00B036A7" w:rsidRDefault="00C17A80" w:rsidP="00E652EA">
      <w:pPr>
        <w:spacing w:after="0"/>
        <w:jc w:val="center"/>
        <w:rPr>
          <w:rFonts w:cs="Times New Roman"/>
          <w:b/>
          <w:szCs w:val="24"/>
          <w:lang w:val="lt-LT"/>
        </w:rPr>
      </w:pPr>
    </w:p>
    <w:p w14:paraId="51126EA9" w14:textId="77777777" w:rsidR="00C17A80" w:rsidRPr="00B036A7" w:rsidRDefault="00C17A80" w:rsidP="00E652EA">
      <w:pPr>
        <w:spacing w:after="0"/>
        <w:jc w:val="center"/>
        <w:rPr>
          <w:rFonts w:cs="Times New Roman"/>
          <w:b/>
          <w:szCs w:val="24"/>
          <w:lang w:val="lt-LT"/>
        </w:rPr>
      </w:pPr>
    </w:p>
    <w:p w14:paraId="4B2C2615" w14:textId="77777777" w:rsidR="00C17A80" w:rsidRPr="00B036A7" w:rsidRDefault="00C17A80" w:rsidP="00E652EA">
      <w:pPr>
        <w:spacing w:after="0"/>
        <w:jc w:val="center"/>
        <w:rPr>
          <w:rFonts w:cs="Times New Roman"/>
          <w:b/>
          <w:szCs w:val="24"/>
          <w:lang w:val="lt-LT"/>
        </w:rPr>
      </w:pPr>
    </w:p>
    <w:p w14:paraId="77BDC18D" w14:textId="77777777" w:rsidR="00C17A80" w:rsidRPr="00B036A7" w:rsidRDefault="00C17A80" w:rsidP="00E652EA">
      <w:pPr>
        <w:spacing w:after="0"/>
        <w:jc w:val="center"/>
        <w:rPr>
          <w:rFonts w:cs="Times New Roman"/>
          <w:b/>
          <w:szCs w:val="24"/>
          <w:lang w:val="lt-LT"/>
        </w:rPr>
      </w:pPr>
    </w:p>
    <w:p w14:paraId="45B73AD4" w14:textId="77777777" w:rsidR="00C17A80" w:rsidRPr="00B036A7" w:rsidRDefault="00C17A80" w:rsidP="00E652EA">
      <w:pPr>
        <w:spacing w:after="0"/>
        <w:jc w:val="center"/>
        <w:rPr>
          <w:rFonts w:cs="Times New Roman"/>
          <w:b/>
          <w:szCs w:val="24"/>
          <w:lang w:val="lt-LT"/>
        </w:rPr>
      </w:pPr>
    </w:p>
    <w:p w14:paraId="2158B38E" w14:textId="77777777" w:rsidR="00C17A80" w:rsidRPr="00B036A7" w:rsidRDefault="00C17A80" w:rsidP="00E652EA">
      <w:pPr>
        <w:spacing w:after="0"/>
        <w:jc w:val="center"/>
        <w:rPr>
          <w:rFonts w:cs="Times New Roman"/>
          <w:b/>
          <w:szCs w:val="24"/>
          <w:lang w:val="lt-LT"/>
        </w:rPr>
      </w:pPr>
    </w:p>
    <w:p w14:paraId="62ED0E93" w14:textId="77777777" w:rsidR="00C17A80" w:rsidRPr="00B036A7" w:rsidRDefault="00C17A80" w:rsidP="00E652EA">
      <w:pPr>
        <w:spacing w:after="0"/>
        <w:jc w:val="center"/>
        <w:rPr>
          <w:rFonts w:cs="Times New Roman"/>
          <w:b/>
          <w:szCs w:val="24"/>
          <w:lang w:val="lt-LT"/>
        </w:rPr>
      </w:pPr>
    </w:p>
    <w:p w14:paraId="3B54FBE3" w14:textId="77777777" w:rsidR="00C17A80" w:rsidRPr="00B036A7" w:rsidRDefault="00C17A80" w:rsidP="00E652EA">
      <w:pPr>
        <w:spacing w:after="0"/>
        <w:jc w:val="center"/>
        <w:rPr>
          <w:rFonts w:cs="Times New Roman"/>
          <w:b/>
          <w:szCs w:val="24"/>
          <w:lang w:val="lt-LT"/>
        </w:rPr>
      </w:pPr>
    </w:p>
    <w:p w14:paraId="46500F2D" w14:textId="77777777" w:rsidR="00C17A80" w:rsidRPr="00B036A7" w:rsidRDefault="00C17A80" w:rsidP="00E652EA">
      <w:pPr>
        <w:spacing w:after="0"/>
        <w:jc w:val="center"/>
        <w:rPr>
          <w:rFonts w:cs="Times New Roman"/>
          <w:b/>
          <w:szCs w:val="24"/>
          <w:lang w:val="lt-LT"/>
        </w:rPr>
      </w:pPr>
    </w:p>
    <w:p w14:paraId="086317C7" w14:textId="77777777" w:rsidR="00C17A80" w:rsidRPr="00B036A7" w:rsidRDefault="00C17A80" w:rsidP="00E652EA">
      <w:pPr>
        <w:spacing w:after="0"/>
        <w:jc w:val="center"/>
        <w:rPr>
          <w:rFonts w:cs="Times New Roman"/>
          <w:b/>
          <w:szCs w:val="24"/>
          <w:lang w:val="lt-LT"/>
        </w:rPr>
      </w:pPr>
    </w:p>
    <w:p w14:paraId="5C93EC62" w14:textId="77777777" w:rsidR="00C17A80" w:rsidRPr="00B036A7" w:rsidRDefault="00C17A80" w:rsidP="00E652EA">
      <w:pPr>
        <w:spacing w:after="0"/>
        <w:jc w:val="center"/>
        <w:rPr>
          <w:rFonts w:cs="Times New Roman"/>
          <w:b/>
          <w:szCs w:val="24"/>
          <w:lang w:val="lt-LT"/>
        </w:rPr>
      </w:pPr>
    </w:p>
    <w:p w14:paraId="31E04332" w14:textId="77777777" w:rsidR="00C17A80" w:rsidRPr="00B036A7" w:rsidRDefault="00C17A80" w:rsidP="00E652EA">
      <w:pPr>
        <w:spacing w:after="0"/>
        <w:jc w:val="center"/>
        <w:rPr>
          <w:rFonts w:cs="Times New Roman"/>
          <w:b/>
          <w:szCs w:val="24"/>
          <w:lang w:val="lt-LT"/>
        </w:rPr>
      </w:pPr>
    </w:p>
    <w:p w14:paraId="037E959B" w14:textId="77777777" w:rsidR="00C17A80" w:rsidRPr="00B036A7" w:rsidRDefault="00C17A80" w:rsidP="00E652EA">
      <w:pPr>
        <w:spacing w:after="0"/>
        <w:jc w:val="center"/>
        <w:rPr>
          <w:rFonts w:cs="Times New Roman"/>
          <w:b/>
          <w:szCs w:val="24"/>
          <w:lang w:val="lt-LT"/>
        </w:rPr>
      </w:pPr>
    </w:p>
    <w:p w14:paraId="2A3E16E1" w14:textId="77777777" w:rsidR="00C17A80" w:rsidRPr="00B036A7" w:rsidRDefault="00C17A80" w:rsidP="00E652EA">
      <w:pPr>
        <w:spacing w:after="0"/>
        <w:jc w:val="center"/>
        <w:rPr>
          <w:rFonts w:cs="Times New Roman"/>
          <w:b/>
          <w:szCs w:val="24"/>
          <w:lang w:val="lt-LT"/>
        </w:rPr>
      </w:pPr>
    </w:p>
    <w:p w14:paraId="2B0078BA" w14:textId="77777777" w:rsidR="00C17A80" w:rsidRPr="00B036A7" w:rsidRDefault="00C17A80" w:rsidP="00E652EA">
      <w:pPr>
        <w:spacing w:after="0"/>
        <w:jc w:val="center"/>
        <w:rPr>
          <w:rFonts w:cs="Times New Roman"/>
          <w:b/>
          <w:szCs w:val="24"/>
          <w:lang w:val="lt-LT"/>
        </w:rPr>
      </w:pPr>
    </w:p>
    <w:p w14:paraId="4C2439E2" w14:textId="77777777" w:rsidR="00C17A80" w:rsidRPr="00B036A7" w:rsidRDefault="00C17A80" w:rsidP="00E652EA">
      <w:pPr>
        <w:spacing w:after="0"/>
        <w:jc w:val="center"/>
        <w:rPr>
          <w:rFonts w:cs="Times New Roman"/>
          <w:b/>
          <w:szCs w:val="24"/>
          <w:lang w:val="lt-LT"/>
        </w:rPr>
      </w:pPr>
    </w:p>
    <w:p w14:paraId="24CD636D" w14:textId="77777777" w:rsidR="00C17A80" w:rsidRPr="00B036A7" w:rsidRDefault="00C17A80" w:rsidP="00E652EA">
      <w:pPr>
        <w:spacing w:after="0"/>
        <w:jc w:val="center"/>
        <w:rPr>
          <w:rFonts w:cs="Times New Roman"/>
          <w:b/>
          <w:szCs w:val="24"/>
          <w:lang w:val="lt-LT"/>
        </w:rPr>
      </w:pPr>
    </w:p>
    <w:p w14:paraId="766C1BA5" w14:textId="77777777" w:rsidR="00C17A80" w:rsidRPr="00B036A7" w:rsidRDefault="00C17A80" w:rsidP="00E652EA">
      <w:pPr>
        <w:spacing w:after="0"/>
        <w:jc w:val="center"/>
        <w:rPr>
          <w:rFonts w:cs="Times New Roman"/>
          <w:b/>
          <w:szCs w:val="24"/>
          <w:lang w:val="lt-LT"/>
        </w:rPr>
      </w:pPr>
    </w:p>
    <w:p w14:paraId="2C6D7AFC" w14:textId="77777777" w:rsidR="00C17A80" w:rsidRPr="00B036A7" w:rsidRDefault="00C17A80" w:rsidP="00E652EA">
      <w:pPr>
        <w:spacing w:after="0"/>
        <w:jc w:val="center"/>
        <w:rPr>
          <w:rFonts w:cs="Times New Roman"/>
          <w:b/>
          <w:szCs w:val="24"/>
          <w:lang w:val="lt-LT"/>
        </w:rPr>
      </w:pPr>
    </w:p>
    <w:p w14:paraId="7F13DAB4" w14:textId="3D7571C7" w:rsidR="00C17A80" w:rsidRPr="00B036A7" w:rsidRDefault="00C17A80" w:rsidP="00E652EA">
      <w:pPr>
        <w:spacing w:after="0"/>
        <w:jc w:val="center"/>
        <w:rPr>
          <w:rFonts w:cs="Times New Roman"/>
          <w:b/>
          <w:szCs w:val="24"/>
          <w:lang w:val="lt-LT"/>
        </w:rPr>
      </w:pPr>
    </w:p>
    <w:p w14:paraId="5D9AB263" w14:textId="5F80F3A9" w:rsidR="00201CCF" w:rsidRPr="00B036A7" w:rsidRDefault="00201CCF" w:rsidP="00E652EA">
      <w:pPr>
        <w:spacing w:after="0"/>
        <w:jc w:val="center"/>
        <w:rPr>
          <w:rFonts w:cs="Times New Roman"/>
          <w:b/>
          <w:szCs w:val="24"/>
          <w:lang w:val="lt-LT"/>
        </w:rPr>
      </w:pPr>
    </w:p>
    <w:p w14:paraId="71107A00" w14:textId="433CB9F2" w:rsidR="00201CCF" w:rsidRPr="00B036A7" w:rsidRDefault="00201CCF" w:rsidP="00E652EA">
      <w:pPr>
        <w:spacing w:after="0"/>
        <w:jc w:val="center"/>
        <w:rPr>
          <w:rFonts w:cs="Times New Roman"/>
          <w:b/>
          <w:szCs w:val="24"/>
          <w:lang w:val="lt-LT"/>
        </w:rPr>
      </w:pPr>
    </w:p>
    <w:sdt>
      <w:sdtPr>
        <w:rPr>
          <w:rFonts w:ascii="Times New Roman" w:eastAsiaTheme="minorHAnsi" w:hAnsi="Times New Roman" w:cs="Times New Roman"/>
          <w:color w:val="auto"/>
          <w:sz w:val="24"/>
          <w:szCs w:val="24"/>
          <w:lang w:val="lt-LT"/>
        </w:rPr>
        <w:id w:val="-43446010"/>
        <w:docPartObj>
          <w:docPartGallery w:val="Table of Contents"/>
          <w:docPartUnique/>
        </w:docPartObj>
      </w:sdtPr>
      <w:sdtEndPr>
        <w:rPr>
          <w:b/>
          <w:bCs/>
          <w:noProof/>
        </w:rPr>
      </w:sdtEndPr>
      <w:sdtContent>
        <w:p w14:paraId="47EAB32D" w14:textId="7FE62E2F" w:rsidR="00681F70" w:rsidRPr="00B036A7" w:rsidRDefault="009F6DCD">
          <w:pPr>
            <w:pStyle w:val="Turinioantrat"/>
            <w:rPr>
              <w:rFonts w:ascii="Times New Roman" w:hAnsi="Times New Roman" w:cs="Times New Roman"/>
              <w:color w:val="auto"/>
              <w:sz w:val="24"/>
              <w:szCs w:val="24"/>
              <w:lang w:val="lt-LT"/>
            </w:rPr>
          </w:pPr>
          <w:r w:rsidRPr="00B036A7">
            <w:rPr>
              <w:rFonts w:ascii="Times New Roman" w:hAnsi="Times New Roman" w:cs="Times New Roman"/>
              <w:color w:val="auto"/>
              <w:sz w:val="24"/>
              <w:szCs w:val="24"/>
              <w:lang w:val="lt-LT"/>
            </w:rPr>
            <w:t>TURINYS</w:t>
          </w:r>
        </w:p>
        <w:p w14:paraId="350BC78E" w14:textId="77777777" w:rsidR="00957D74" w:rsidRPr="00B036A7" w:rsidRDefault="00957D74" w:rsidP="00957D74">
          <w:pPr>
            <w:rPr>
              <w:rFonts w:cs="Times New Roman"/>
              <w:szCs w:val="24"/>
              <w:lang w:val="lt-LT"/>
            </w:rPr>
          </w:pPr>
        </w:p>
        <w:p w14:paraId="7300E675" w14:textId="13A77448" w:rsidR="00957D74" w:rsidRPr="00B036A7" w:rsidRDefault="00681F70" w:rsidP="002E5BF5">
          <w:pPr>
            <w:pStyle w:val="Turinys2"/>
            <w:rPr>
              <w:rFonts w:ascii="Times New Roman" w:hAnsi="Times New Roman"/>
              <w:noProof/>
              <w:sz w:val="24"/>
              <w:szCs w:val="24"/>
              <w:lang w:val="lt-LT" w:eastAsia="lt-LT"/>
            </w:rPr>
          </w:pPr>
          <w:r w:rsidRPr="00B036A7">
            <w:rPr>
              <w:rFonts w:ascii="Times New Roman" w:hAnsi="Times New Roman"/>
              <w:b/>
              <w:bCs/>
              <w:noProof/>
              <w:sz w:val="24"/>
              <w:szCs w:val="24"/>
              <w:lang w:val="lt-LT"/>
            </w:rPr>
            <w:fldChar w:fldCharType="begin"/>
          </w:r>
          <w:r w:rsidRPr="00B036A7">
            <w:rPr>
              <w:rFonts w:ascii="Times New Roman" w:hAnsi="Times New Roman"/>
              <w:b/>
              <w:bCs/>
              <w:noProof/>
              <w:sz w:val="24"/>
              <w:szCs w:val="24"/>
              <w:lang w:val="lt-LT"/>
            </w:rPr>
            <w:instrText xml:space="preserve"> TOC \o "1-3" \h \z \u </w:instrText>
          </w:r>
          <w:r w:rsidRPr="00B036A7">
            <w:rPr>
              <w:rFonts w:ascii="Times New Roman" w:hAnsi="Times New Roman"/>
              <w:b/>
              <w:bCs/>
              <w:noProof/>
              <w:sz w:val="24"/>
              <w:szCs w:val="24"/>
              <w:lang w:val="lt-LT"/>
            </w:rPr>
            <w:fldChar w:fldCharType="separate"/>
          </w:r>
          <w:hyperlink w:anchor="_Toc526142060" w:history="1">
            <w:r w:rsidR="00957D74" w:rsidRPr="00B036A7">
              <w:rPr>
                <w:rStyle w:val="Hipersaitas"/>
                <w:rFonts w:ascii="Times New Roman" w:hAnsi="Times New Roman"/>
                <w:noProof/>
                <w:color w:val="auto"/>
                <w:sz w:val="24"/>
                <w:szCs w:val="24"/>
                <w:lang w:val="lt-LT"/>
              </w:rPr>
              <w:t>I.</w:t>
            </w:r>
            <w:r w:rsidR="00864157" w:rsidRPr="00B036A7">
              <w:rPr>
                <w:rFonts w:ascii="Times New Roman" w:hAnsi="Times New Roman"/>
                <w:noProof/>
                <w:sz w:val="24"/>
                <w:szCs w:val="24"/>
                <w:lang w:val="lt-LT" w:eastAsia="lt-LT"/>
              </w:rPr>
              <w:t xml:space="preserve"> </w:t>
            </w:r>
            <w:r w:rsidR="00957D74" w:rsidRPr="00B036A7">
              <w:rPr>
                <w:rStyle w:val="Hipersaitas"/>
                <w:rFonts w:ascii="Times New Roman" w:hAnsi="Times New Roman"/>
                <w:noProof/>
                <w:color w:val="auto"/>
                <w:sz w:val="24"/>
                <w:szCs w:val="24"/>
                <w:lang w:val="lt-LT"/>
              </w:rPr>
              <w:t>SĄVOKOS</w:t>
            </w:r>
            <w:r w:rsidR="00957D74" w:rsidRPr="00B036A7">
              <w:rPr>
                <w:rFonts w:ascii="Times New Roman" w:hAnsi="Times New Roman"/>
                <w:noProof/>
                <w:webHidden/>
                <w:sz w:val="24"/>
                <w:szCs w:val="24"/>
                <w:lang w:val="lt-LT"/>
              </w:rPr>
              <w:tab/>
            </w:r>
            <w:r w:rsidR="00957D74" w:rsidRPr="00B036A7">
              <w:rPr>
                <w:rFonts w:ascii="Times New Roman" w:hAnsi="Times New Roman"/>
                <w:noProof/>
                <w:webHidden/>
                <w:sz w:val="24"/>
                <w:szCs w:val="24"/>
                <w:lang w:val="lt-LT"/>
              </w:rPr>
              <w:fldChar w:fldCharType="begin"/>
            </w:r>
            <w:r w:rsidR="00957D74" w:rsidRPr="00B036A7">
              <w:rPr>
                <w:rFonts w:ascii="Times New Roman" w:hAnsi="Times New Roman"/>
                <w:noProof/>
                <w:webHidden/>
                <w:sz w:val="24"/>
                <w:szCs w:val="24"/>
                <w:lang w:val="lt-LT"/>
              </w:rPr>
              <w:instrText xml:space="preserve"> PAGEREF _Toc526142060 \h </w:instrText>
            </w:r>
            <w:r w:rsidR="00957D74" w:rsidRPr="00B036A7">
              <w:rPr>
                <w:rFonts w:ascii="Times New Roman" w:hAnsi="Times New Roman"/>
                <w:noProof/>
                <w:webHidden/>
                <w:sz w:val="24"/>
                <w:szCs w:val="24"/>
                <w:lang w:val="lt-LT"/>
              </w:rPr>
            </w:r>
            <w:r w:rsidR="00957D74" w:rsidRPr="00B036A7">
              <w:rPr>
                <w:rFonts w:ascii="Times New Roman" w:hAnsi="Times New Roman"/>
                <w:noProof/>
                <w:webHidden/>
                <w:sz w:val="24"/>
                <w:szCs w:val="24"/>
                <w:lang w:val="lt-LT"/>
              </w:rPr>
              <w:fldChar w:fldCharType="separate"/>
            </w:r>
            <w:r w:rsidR="00A1437B">
              <w:rPr>
                <w:rFonts w:ascii="Times New Roman" w:hAnsi="Times New Roman"/>
                <w:noProof/>
                <w:webHidden/>
                <w:sz w:val="24"/>
                <w:szCs w:val="24"/>
                <w:lang w:val="lt-LT"/>
              </w:rPr>
              <w:t>3</w:t>
            </w:r>
            <w:r w:rsidR="00957D74" w:rsidRPr="00B036A7">
              <w:rPr>
                <w:rFonts w:ascii="Times New Roman" w:hAnsi="Times New Roman"/>
                <w:noProof/>
                <w:webHidden/>
                <w:sz w:val="24"/>
                <w:szCs w:val="24"/>
                <w:lang w:val="lt-LT"/>
              </w:rPr>
              <w:fldChar w:fldCharType="end"/>
            </w:r>
          </w:hyperlink>
        </w:p>
        <w:p w14:paraId="04960C38" w14:textId="4B9D7BE0" w:rsidR="00957D74" w:rsidRPr="00B036A7" w:rsidRDefault="00957D74" w:rsidP="002E5BF5">
          <w:pPr>
            <w:pStyle w:val="Turinys2"/>
            <w:rPr>
              <w:rFonts w:ascii="Times New Roman" w:hAnsi="Times New Roman"/>
              <w:noProof/>
              <w:sz w:val="24"/>
              <w:szCs w:val="24"/>
              <w:lang w:val="lt-LT" w:eastAsia="lt-LT"/>
            </w:rPr>
          </w:pPr>
          <w:hyperlink w:anchor="_Toc526142061" w:history="1">
            <w:r w:rsidRPr="00B036A7">
              <w:rPr>
                <w:rStyle w:val="Hipersaitas"/>
                <w:rFonts w:ascii="Times New Roman" w:hAnsi="Times New Roman"/>
                <w:noProof/>
                <w:color w:val="auto"/>
                <w:sz w:val="24"/>
                <w:szCs w:val="24"/>
                <w:lang w:val="lt-LT"/>
              </w:rPr>
              <w:t>II.</w:t>
            </w:r>
            <w:r w:rsidR="00864157" w:rsidRPr="00B036A7">
              <w:rPr>
                <w:rFonts w:ascii="Times New Roman" w:hAnsi="Times New Roman"/>
                <w:noProof/>
                <w:sz w:val="24"/>
                <w:szCs w:val="24"/>
                <w:lang w:val="lt-LT" w:eastAsia="lt-LT"/>
              </w:rPr>
              <w:t xml:space="preserve"> </w:t>
            </w:r>
            <w:r w:rsidRPr="00B036A7">
              <w:rPr>
                <w:rStyle w:val="Hipersaitas"/>
                <w:rFonts w:ascii="Times New Roman" w:hAnsi="Times New Roman"/>
                <w:noProof/>
                <w:color w:val="auto"/>
                <w:sz w:val="24"/>
                <w:szCs w:val="24"/>
                <w:lang w:val="lt-LT"/>
              </w:rPr>
              <w:t>BENDROSIOS NUOSTATOS</w:t>
            </w:r>
            <w:r w:rsidRPr="00B036A7">
              <w:rPr>
                <w:rFonts w:ascii="Times New Roman" w:hAnsi="Times New Roman"/>
                <w:noProof/>
                <w:webHidden/>
                <w:sz w:val="24"/>
                <w:szCs w:val="24"/>
                <w:lang w:val="lt-LT"/>
              </w:rPr>
              <w:tab/>
            </w:r>
            <w:r w:rsidRPr="00B036A7">
              <w:rPr>
                <w:rFonts w:ascii="Times New Roman" w:hAnsi="Times New Roman"/>
                <w:noProof/>
                <w:webHidden/>
                <w:sz w:val="24"/>
                <w:szCs w:val="24"/>
                <w:lang w:val="lt-LT"/>
              </w:rPr>
              <w:fldChar w:fldCharType="begin"/>
            </w:r>
            <w:r w:rsidRPr="00B036A7">
              <w:rPr>
                <w:rFonts w:ascii="Times New Roman" w:hAnsi="Times New Roman"/>
                <w:noProof/>
                <w:webHidden/>
                <w:sz w:val="24"/>
                <w:szCs w:val="24"/>
                <w:lang w:val="lt-LT"/>
              </w:rPr>
              <w:instrText xml:space="preserve"> PAGEREF _Toc526142061 \h </w:instrText>
            </w:r>
            <w:r w:rsidRPr="00B036A7">
              <w:rPr>
                <w:rFonts w:ascii="Times New Roman" w:hAnsi="Times New Roman"/>
                <w:noProof/>
                <w:webHidden/>
                <w:sz w:val="24"/>
                <w:szCs w:val="24"/>
                <w:lang w:val="lt-LT"/>
              </w:rPr>
            </w:r>
            <w:r w:rsidRPr="00B036A7">
              <w:rPr>
                <w:rFonts w:ascii="Times New Roman" w:hAnsi="Times New Roman"/>
                <w:noProof/>
                <w:webHidden/>
                <w:sz w:val="24"/>
                <w:szCs w:val="24"/>
                <w:lang w:val="lt-LT"/>
              </w:rPr>
              <w:fldChar w:fldCharType="separate"/>
            </w:r>
            <w:r w:rsidR="00A1437B">
              <w:rPr>
                <w:rFonts w:ascii="Times New Roman" w:hAnsi="Times New Roman"/>
                <w:noProof/>
                <w:webHidden/>
                <w:sz w:val="24"/>
                <w:szCs w:val="24"/>
                <w:lang w:val="lt-LT"/>
              </w:rPr>
              <w:t>3</w:t>
            </w:r>
            <w:r w:rsidRPr="00B036A7">
              <w:rPr>
                <w:rFonts w:ascii="Times New Roman" w:hAnsi="Times New Roman"/>
                <w:noProof/>
                <w:webHidden/>
                <w:sz w:val="24"/>
                <w:szCs w:val="24"/>
                <w:lang w:val="lt-LT"/>
              </w:rPr>
              <w:fldChar w:fldCharType="end"/>
            </w:r>
          </w:hyperlink>
        </w:p>
        <w:p w14:paraId="0B5F819C" w14:textId="4A4B325C" w:rsidR="00957D74" w:rsidRPr="00B036A7" w:rsidRDefault="00957D74" w:rsidP="002E5BF5">
          <w:pPr>
            <w:pStyle w:val="Turinys2"/>
            <w:rPr>
              <w:rFonts w:ascii="Times New Roman" w:hAnsi="Times New Roman"/>
              <w:noProof/>
              <w:sz w:val="24"/>
              <w:szCs w:val="24"/>
              <w:lang w:val="lt-LT" w:eastAsia="lt-LT"/>
            </w:rPr>
          </w:pPr>
          <w:hyperlink w:anchor="_Toc526142063" w:history="1">
            <w:r w:rsidRPr="00B036A7">
              <w:rPr>
                <w:rStyle w:val="Hipersaitas"/>
                <w:rFonts w:ascii="Times New Roman" w:hAnsi="Times New Roman"/>
                <w:noProof/>
                <w:color w:val="auto"/>
                <w:sz w:val="24"/>
                <w:szCs w:val="24"/>
                <w:lang w:val="lt-LT"/>
              </w:rPr>
              <w:t>III.</w:t>
            </w:r>
            <w:r w:rsidR="00864157" w:rsidRPr="00B036A7">
              <w:rPr>
                <w:rFonts w:ascii="Times New Roman" w:hAnsi="Times New Roman"/>
                <w:noProof/>
                <w:sz w:val="24"/>
                <w:szCs w:val="24"/>
                <w:lang w:val="lt-LT" w:eastAsia="lt-LT"/>
              </w:rPr>
              <w:t xml:space="preserve"> </w:t>
            </w:r>
            <w:r w:rsidRPr="00B036A7">
              <w:rPr>
                <w:rStyle w:val="Hipersaitas"/>
                <w:rFonts w:ascii="Times New Roman" w:hAnsi="Times New Roman"/>
                <w:noProof/>
                <w:color w:val="auto"/>
                <w:sz w:val="24"/>
                <w:szCs w:val="24"/>
                <w:lang w:val="lt-LT"/>
              </w:rPr>
              <w:t>PIRKIMO OBJEKTAS</w:t>
            </w:r>
            <w:r w:rsidRPr="00B036A7">
              <w:rPr>
                <w:rFonts w:ascii="Times New Roman" w:hAnsi="Times New Roman"/>
                <w:noProof/>
                <w:webHidden/>
                <w:sz w:val="24"/>
                <w:szCs w:val="24"/>
                <w:lang w:val="lt-LT"/>
              </w:rPr>
              <w:tab/>
            </w:r>
            <w:r w:rsidRPr="00B036A7">
              <w:rPr>
                <w:rFonts w:ascii="Times New Roman" w:hAnsi="Times New Roman"/>
                <w:noProof/>
                <w:webHidden/>
                <w:sz w:val="24"/>
                <w:szCs w:val="24"/>
                <w:lang w:val="lt-LT"/>
              </w:rPr>
              <w:fldChar w:fldCharType="begin"/>
            </w:r>
            <w:r w:rsidRPr="00B036A7">
              <w:rPr>
                <w:rFonts w:ascii="Times New Roman" w:hAnsi="Times New Roman"/>
                <w:noProof/>
                <w:webHidden/>
                <w:sz w:val="24"/>
                <w:szCs w:val="24"/>
                <w:lang w:val="lt-LT"/>
              </w:rPr>
              <w:instrText xml:space="preserve"> PAGEREF _Toc526142063 \h </w:instrText>
            </w:r>
            <w:r w:rsidRPr="00B036A7">
              <w:rPr>
                <w:rFonts w:ascii="Times New Roman" w:hAnsi="Times New Roman"/>
                <w:noProof/>
                <w:webHidden/>
                <w:sz w:val="24"/>
                <w:szCs w:val="24"/>
                <w:lang w:val="lt-LT"/>
              </w:rPr>
            </w:r>
            <w:r w:rsidRPr="00B036A7">
              <w:rPr>
                <w:rFonts w:ascii="Times New Roman" w:hAnsi="Times New Roman"/>
                <w:noProof/>
                <w:webHidden/>
                <w:sz w:val="24"/>
                <w:szCs w:val="24"/>
                <w:lang w:val="lt-LT"/>
              </w:rPr>
              <w:fldChar w:fldCharType="separate"/>
            </w:r>
            <w:r w:rsidR="00A1437B">
              <w:rPr>
                <w:rFonts w:ascii="Times New Roman" w:hAnsi="Times New Roman"/>
                <w:noProof/>
                <w:webHidden/>
                <w:sz w:val="24"/>
                <w:szCs w:val="24"/>
                <w:lang w:val="lt-LT"/>
              </w:rPr>
              <w:t>6</w:t>
            </w:r>
            <w:r w:rsidRPr="00B036A7">
              <w:rPr>
                <w:rFonts w:ascii="Times New Roman" w:hAnsi="Times New Roman"/>
                <w:noProof/>
                <w:webHidden/>
                <w:sz w:val="24"/>
                <w:szCs w:val="24"/>
                <w:lang w:val="lt-LT"/>
              </w:rPr>
              <w:fldChar w:fldCharType="end"/>
            </w:r>
          </w:hyperlink>
        </w:p>
        <w:p w14:paraId="69FBF92A" w14:textId="36BA5045" w:rsidR="00957D74" w:rsidRPr="00B036A7" w:rsidRDefault="00957D74" w:rsidP="002E5BF5">
          <w:pPr>
            <w:pStyle w:val="Turinys2"/>
            <w:rPr>
              <w:rFonts w:ascii="Times New Roman" w:hAnsi="Times New Roman"/>
              <w:noProof/>
              <w:sz w:val="24"/>
              <w:szCs w:val="24"/>
              <w:lang w:val="lt-LT" w:eastAsia="lt-LT"/>
            </w:rPr>
          </w:pPr>
          <w:hyperlink w:anchor="_Toc526142064" w:history="1">
            <w:r w:rsidRPr="00B036A7">
              <w:rPr>
                <w:rStyle w:val="Hipersaitas"/>
                <w:rFonts w:ascii="Times New Roman" w:hAnsi="Times New Roman"/>
                <w:noProof/>
                <w:color w:val="auto"/>
                <w:sz w:val="24"/>
                <w:szCs w:val="24"/>
                <w:lang w:val="lt-LT"/>
              </w:rPr>
              <w:t>IV.</w:t>
            </w:r>
            <w:r w:rsidR="00864157" w:rsidRPr="00B036A7">
              <w:rPr>
                <w:rFonts w:ascii="Times New Roman" w:hAnsi="Times New Roman"/>
                <w:noProof/>
                <w:sz w:val="24"/>
                <w:szCs w:val="24"/>
                <w:lang w:val="lt-LT" w:eastAsia="lt-LT"/>
              </w:rPr>
              <w:t xml:space="preserve"> </w:t>
            </w:r>
            <w:r w:rsidRPr="00B036A7">
              <w:rPr>
                <w:rStyle w:val="Hipersaitas"/>
                <w:rFonts w:ascii="Times New Roman" w:hAnsi="Times New Roman"/>
                <w:noProof/>
                <w:color w:val="auto"/>
                <w:sz w:val="24"/>
                <w:szCs w:val="24"/>
                <w:lang w:val="lt-LT"/>
              </w:rPr>
              <w:t>PASIŪLYMŲ TEIKIMAS</w:t>
            </w:r>
            <w:r w:rsidRPr="00B036A7">
              <w:rPr>
                <w:rFonts w:ascii="Times New Roman" w:hAnsi="Times New Roman"/>
                <w:noProof/>
                <w:webHidden/>
                <w:sz w:val="24"/>
                <w:szCs w:val="24"/>
                <w:lang w:val="lt-LT"/>
              </w:rPr>
              <w:tab/>
            </w:r>
            <w:r w:rsidRPr="00B036A7">
              <w:rPr>
                <w:rFonts w:ascii="Times New Roman" w:hAnsi="Times New Roman"/>
                <w:noProof/>
                <w:webHidden/>
                <w:sz w:val="24"/>
                <w:szCs w:val="24"/>
                <w:lang w:val="lt-LT"/>
              </w:rPr>
              <w:fldChar w:fldCharType="begin"/>
            </w:r>
            <w:r w:rsidRPr="00B036A7">
              <w:rPr>
                <w:rFonts w:ascii="Times New Roman" w:hAnsi="Times New Roman"/>
                <w:noProof/>
                <w:webHidden/>
                <w:sz w:val="24"/>
                <w:szCs w:val="24"/>
                <w:lang w:val="lt-LT"/>
              </w:rPr>
              <w:instrText xml:space="preserve"> PAGEREF _Toc526142064 \h </w:instrText>
            </w:r>
            <w:r w:rsidRPr="00B036A7">
              <w:rPr>
                <w:rFonts w:ascii="Times New Roman" w:hAnsi="Times New Roman"/>
                <w:noProof/>
                <w:webHidden/>
                <w:sz w:val="24"/>
                <w:szCs w:val="24"/>
                <w:lang w:val="lt-LT"/>
              </w:rPr>
            </w:r>
            <w:r w:rsidRPr="00B036A7">
              <w:rPr>
                <w:rFonts w:ascii="Times New Roman" w:hAnsi="Times New Roman"/>
                <w:noProof/>
                <w:webHidden/>
                <w:sz w:val="24"/>
                <w:szCs w:val="24"/>
                <w:lang w:val="lt-LT"/>
              </w:rPr>
              <w:fldChar w:fldCharType="separate"/>
            </w:r>
            <w:r w:rsidR="00A1437B">
              <w:rPr>
                <w:rFonts w:ascii="Times New Roman" w:hAnsi="Times New Roman"/>
                <w:noProof/>
                <w:webHidden/>
                <w:sz w:val="24"/>
                <w:szCs w:val="24"/>
                <w:lang w:val="lt-LT"/>
              </w:rPr>
              <w:t>6</w:t>
            </w:r>
            <w:r w:rsidRPr="00B036A7">
              <w:rPr>
                <w:rFonts w:ascii="Times New Roman" w:hAnsi="Times New Roman"/>
                <w:noProof/>
                <w:webHidden/>
                <w:sz w:val="24"/>
                <w:szCs w:val="24"/>
                <w:lang w:val="lt-LT"/>
              </w:rPr>
              <w:fldChar w:fldCharType="end"/>
            </w:r>
          </w:hyperlink>
        </w:p>
        <w:p w14:paraId="0292A2A5" w14:textId="537180E8" w:rsidR="00957D74" w:rsidRPr="00B036A7" w:rsidRDefault="00957D74" w:rsidP="002E5BF5">
          <w:pPr>
            <w:pStyle w:val="Turinys2"/>
            <w:rPr>
              <w:rFonts w:ascii="Times New Roman" w:hAnsi="Times New Roman"/>
              <w:noProof/>
              <w:sz w:val="24"/>
              <w:szCs w:val="24"/>
              <w:lang w:val="lt-LT" w:eastAsia="lt-LT"/>
            </w:rPr>
          </w:pPr>
          <w:hyperlink w:anchor="_Toc526142065" w:history="1">
            <w:r w:rsidRPr="00B036A7">
              <w:rPr>
                <w:rStyle w:val="Hipersaitas"/>
                <w:rFonts w:ascii="Times New Roman" w:hAnsi="Times New Roman"/>
                <w:noProof/>
                <w:color w:val="auto"/>
                <w:sz w:val="24"/>
                <w:szCs w:val="24"/>
                <w:lang w:val="lt-LT"/>
              </w:rPr>
              <w:t>V.</w:t>
            </w:r>
            <w:r w:rsidR="00864157" w:rsidRPr="00B036A7">
              <w:rPr>
                <w:rFonts w:ascii="Times New Roman" w:hAnsi="Times New Roman"/>
                <w:noProof/>
                <w:sz w:val="24"/>
                <w:szCs w:val="24"/>
                <w:lang w:val="lt-LT" w:eastAsia="lt-LT"/>
              </w:rPr>
              <w:t xml:space="preserve"> </w:t>
            </w:r>
            <w:r w:rsidRPr="00B036A7">
              <w:rPr>
                <w:rStyle w:val="Hipersaitas"/>
                <w:rFonts w:ascii="Times New Roman" w:hAnsi="Times New Roman"/>
                <w:noProof/>
                <w:color w:val="auto"/>
                <w:sz w:val="24"/>
                <w:szCs w:val="24"/>
                <w:lang w:val="lt-LT"/>
              </w:rPr>
              <w:t xml:space="preserve">PASIŪLYMŲ </w:t>
            </w:r>
            <w:r w:rsidR="00864157" w:rsidRPr="00B036A7">
              <w:rPr>
                <w:rStyle w:val="Hipersaitas"/>
                <w:rFonts w:ascii="Times New Roman" w:hAnsi="Times New Roman"/>
                <w:noProof/>
                <w:color w:val="auto"/>
                <w:sz w:val="24"/>
                <w:szCs w:val="24"/>
                <w:lang w:val="lt-LT"/>
              </w:rPr>
              <w:t>VERTINIMAS</w:t>
            </w:r>
            <w:r w:rsidRPr="00B036A7">
              <w:rPr>
                <w:rFonts w:ascii="Times New Roman" w:hAnsi="Times New Roman"/>
                <w:noProof/>
                <w:webHidden/>
                <w:sz w:val="24"/>
                <w:szCs w:val="24"/>
                <w:lang w:val="lt-LT"/>
              </w:rPr>
              <w:tab/>
            </w:r>
            <w:r w:rsidRPr="00B036A7">
              <w:rPr>
                <w:rFonts w:ascii="Times New Roman" w:hAnsi="Times New Roman"/>
                <w:noProof/>
                <w:webHidden/>
                <w:sz w:val="24"/>
                <w:szCs w:val="24"/>
                <w:lang w:val="lt-LT"/>
              </w:rPr>
              <w:fldChar w:fldCharType="begin"/>
            </w:r>
            <w:r w:rsidRPr="00B036A7">
              <w:rPr>
                <w:rFonts w:ascii="Times New Roman" w:hAnsi="Times New Roman"/>
                <w:noProof/>
                <w:webHidden/>
                <w:sz w:val="24"/>
                <w:szCs w:val="24"/>
                <w:lang w:val="lt-LT"/>
              </w:rPr>
              <w:instrText xml:space="preserve"> PAGEREF _Toc526142065 \h </w:instrText>
            </w:r>
            <w:r w:rsidRPr="00B036A7">
              <w:rPr>
                <w:rFonts w:ascii="Times New Roman" w:hAnsi="Times New Roman"/>
                <w:noProof/>
                <w:webHidden/>
                <w:sz w:val="24"/>
                <w:szCs w:val="24"/>
                <w:lang w:val="lt-LT"/>
              </w:rPr>
            </w:r>
            <w:r w:rsidRPr="00B036A7">
              <w:rPr>
                <w:rFonts w:ascii="Times New Roman" w:hAnsi="Times New Roman"/>
                <w:noProof/>
                <w:webHidden/>
                <w:sz w:val="24"/>
                <w:szCs w:val="24"/>
                <w:lang w:val="lt-LT"/>
              </w:rPr>
              <w:fldChar w:fldCharType="separate"/>
            </w:r>
            <w:r w:rsidR="00A1437B">
              <w:rPr>
                <w:rFonts w:ascii="Times New Roman" w:hAnsi="Times New Roman"/>
                <w:noProof/>
                <w:webHidden/>
                <w:sz w:val="24"/>
                <w:szCs w:val="24"/>
                <w:lang w:val="lt-LT"/>
              </w:rPr>
              <w:t>7</w:t>
            </w:r>
            <w:r w:rsidRPr="00B036A7">
              <w:rPr>
                <w:rFonts w:ascii="Times New Roman" w:hAnsi="Times New Roman"/>
                <w:noProof/>
                <w:webHidden/>
                <w:sz w:val="24"/>
                <w:szCs w:val="24"/>
                <w:lang w:val="lt-LT"/>
              </w:rPr>
              <w:fldChar w:fldCharType="end"/>
            </w:r>
          </w:hyperlink>
        </w:p>
        <w:p w14:paraId="4E763403" w14:textId="24C5B2B0" w:rsidR="00957D74" w:rsidRPr="00B036A7" w:rsidRDefault="00957D74" w:rsidP="002E5BF5">
          <w:pPr>
            <w:pStyle w:val="Turinys2"/>
            <w:rPr>
              <w:rFonts w:ascii="Times New Roman" w:hAnsi="Times New Roman"/>
              <w:noProof/>
              <w:sz w:val="24"/>
              <w:szCs w:val="24"/>
              <w:lang w:val="lt-LT" w:eastAsia="lt-LT"/>
            </w:rPr>
          </w:pPr>
          <w:hyperlink w:anchor="_Toc526142066" w:history="1">
            <w:r w:rsidRPr="00B036A7">
              <w:rPr>
                <w:rStyle w:val="Hipersaitas"/>
                <w:rFonts w:ascii="Times New Roman" w:hAnsi="Times New Roman"/>
                <w:noProof/>
                <w:color w:val="auto"/>
                <w:sz w:val="24"/>
                <w:szCs w:val="24"/>
                <w:lang w:val="lt-LT"/>
              </w:rPr>
              <w:t>VI.</w:t>
            </w:r>
            <w:r w:rsidR="00864157" w:rsidRPr="00B036A7">
              <w:rPr>
                <w:rFonts w:ascii="Times New Roman" w:hAnsi="Times New Roman"/>
                <w:noProof/>
                <w:sz w:val="24"/>
                <w:szCs w:val="24"/>
                <w:lang w:val="lt-LT" w:eastAsia="lt-LT"/>
              </w:rPr>
              <w:t xml:space="preserve"> </w:t>
            </w:r>
            <w:r w:rsidRPr="00B036A7">
              <w:rPr>
                <w:rStyle w:val="Hipersaitas"/>
                <w:rFonts w:ascii="Times New Roman" w:hAnsi="Times New Roman"/>
                <w:noProof/>
                <w:color w:val="auto"/>
                <w:sz w:val="24"/>
                <w:szCs w:val="24"/>
                <w:lang w:val="lt-LT"/>
              </w:rPr>
              <w:t>KONKRETAUS PIRKIMO PROCEDŪRŲ NUTRAUKIMAS</w:t>
            </w:r>
            <w:r w:rsidRPr="00B036A7">
              <w:rPr>
                <w:rFonts w:ascii="Times New Roman" w:hAnsi="Times New Roman"/>
                <w:noProof/>
                <w:webHidden/>
                <w:sz w:val="24"/>
                <w:szCs w:val="24"/>
                <w:lang w:val="lt-LT"/>
              </w:rPr>
              <w:tab/>
            </w:r>
            <w:r w:rsidRPr="00B036A7">
              <w:rPr>
                <w:rFonts w:ascii="Times New Roman" w:hAnsi="Times New Roman"/>
                <w:noProof/>
                <w:webHidden/>
                <w:sz w:val="24"/>
                <w:szCs w:val="24"/>
                <w:lang w:val="lt-LT"/>
              </w:rPr>
              <w:fldChar w:fldCharType="begin"/>
            </w:r>
            <w:r w:rsidRPr="00B036A7">
              <w:rPr>
                <w:rFonts w:ascii="Times New Roman" w:hAnsi="Times New Roman"/>
                <w:noProof/>
                <w:webHidden/>
                <w:sz w:val="24"/>
                <w:szCs w:val="24"/>
                <w:lang w:val="lt-LT"/>
              </w:rPr>
              <w:instrText xml:space="preserve"> PAGEREF _Toc526142066 \h </w:instrText>
            </w:r>
            <w:r w:rsidRPr="00B036A7">
              <w:rPr>
                <w:rFonts w:ascii="Times New Roman" w:hAnsi="Times New Roman"/>
                <w:noProof/>
                <w:webHidden/>
                <w:sz w:val="24"/>
                <w:szCs w:val="24"/>
                <w:lang w:val="lt-LT"/>
              </w:rPr>
            </w:r>
            <w:r w:rsidRPr="00B036A7">
              <w:rPr>
                <w:rFonts w:ascii="Times New Roman" w:hAnsi="Times New Roman"/>
                <w:noProof/>
                <w:webHidden/>
                <w:sz w:val="24"/>
                <w:szCs w:val="24"/>
                <w:lang w:val="lt-LT"/>
              </w:rPr>
              <w:fldChar w:fldCharType="separate"/>
            </w:r>
            <w:r w:rsidR="00A1437B">
              <w:rPr>
                <w:rFonts w:ascii="Times New Roman" w:hAnsi="Times New Roman"/>
                <w:noProof/>
                <w:webHidden/>
                <w:sz w:val="24"/>
                <w:szCs w:val="24"/>
                <w:lang w:val="lt-LT"/>
              </w:rPr>
              <w:t>11</w:t>
            </w:r>
            <w:r w:rsidRPr="00B036A7">
              <w:rPr>
                <w:rFonts w:ascii="Times New Roman" w:hAnsi="Times New Roman"/>
                <w:noProof/>
                <w:webHidden/>
                <w:sz w:val="24"/>
                <w:szCs w:val="24"/>
                <w:lang w:val="lt-LT"/>
              </w:rPr>
              <w:fldChar w:fldCharType="end"/>
            </w:r>
          </w:hyperlink>
        </w:p>
        <w:p w14:paraId="27B6270B" w14:textId="086ADBDF" w:rsidR="00957D74" w:rsidRPr="00B036A7" w:rsidRDefault="00957D74" w:rsidP="002E5BF5">
          <w:pPr>
            <w:pStyle w:val="Turinys2"/>
            <w:rPr>
              <w:rFonts w:ascii="Times New Roman" w:hAnsi="Times New Roman"/>
              <w:noProof/>
              <w:sz w:val="24"/>
              <w:szCs w:val="24"/>
              <w:lang w:val="lt-LT" w:eastAsia="lt-LT"/>
            </w:rPr>
          </w:pPr>
          <w:hyperlink w:anchor="_Toc526142067" w:history="1">
            <w:r w:rsidRPr="00B036A7">
              <w:rPr>
                <w:rStyle w:val="Hipersaitas"/>
                <w:rFonts w:ascii="Times New Roman" w:hAnsi="Times New Roman"/>
                <w:noProof/>
                <w:color w:val="auto"/>
                <w:sz w:val="24"/>
                <w:szCs w:val="24"/>
                <w:lang w:val="lt-LT"/>
              </w:rPr>
              <w:t>VII.</w:t>
            </w:r>
            <w:r w:rsidR="00864157" w:rsidRPr="00B036A7">
              <w:rPr>
                <w:rFonts w:ascii="Times New Roman" w:hAnsi="Times New Roman"/>
                <w:noProof/>
                <w:sz w:val="24"/>
                <w:szCs w:val="24"/>
                <w:lang w:val="lt-LT" w:eastAsia="lt-LT"/>
              </w:rPr>
              <w:t xml:space="preserve"> </w:t>
            </w:r>
            <w:r w:rsidRPr="00B036A7">
              <w:rPr>
                <w:rStyle w:val="Hipersaitas"/>
                <w:rFonts w:ascii="Times New Roman" w:hAnsi="Times New Roman"/>
                <w:noProof/>
                <w:color w:val="auto"/>
                <w:sz w:val="24"/>
                <w:szCs w:val="24"/>
                <w:lang w:val="lt-LT"/>
              </w:rPr>
              <w:t>PIRKIMO SUTARTIES SUDARYMAS</w:t>
            </w:r>
            <w:r w:rsidRPr="00B036A7">
              <w:rPr>
                <w:rFonts w:ascii="Times New Roman" w:hAnsi="Times New Roman"/>
                <w:noProof/>
                <w:webHidden/>
                <w:sz w:val="24"/>
                <w:szCs w:val="24"/>
                <w:lang w:val="lt-LT"/>
              </w:rPr>
              <w:tab/>
            </w:r>
            <w:r w:rsidRPr="00B036A7">
              <w:rPr>
                <w:rFonts w:ascii="Times New Roman" w:hAnsi="Times New Roman"/>
                <w:noProof/>
                <w:webHidden/>
                <w:sz w:val="24"/>
                <w:szCs w:val="24"/>
                <w:lang w:val="lt-LT"/>
              </w:rPr>
              <w:fldChar w:fldCharType="begin"/>
            </w:r>
            <w:r w:rsidRPr="00B036A7">
              <w:rPr>
                <w:rFonts w:ascii="Times New Roman" w:hAnsi="Times New Roman"/>
                <w:noProof/>
                <w:webHidden/>
                <w:sz w:val="24"/>
                <w:szCs w:val="24"/>
                <w:lang w:val="lt-LT"/>
              </w:rPr>
              <w:instrText xml:space="preserve"> PAGEREF _Toc526142067 \h </w:instrText>
            </w:r>
            <w:r w:rsidRPr="00B036A7">
              <w:rPr>
                <w:rFonts w:ascii="Times New Roman" w:hAnsi="Times New Roman"/>
                <w:noProof/>
                <w:webHidden/>
                <w:sz w:val="24"/>
                <w:szCs w:val="24"/>
                <w:lang w:val="lt-LT"/>
              </w:rPr>
            </w:r>
            <w:r w:rsidRPr="00B036A7">
              <w:rPr>
                <w:rFonts w:ascii="Times New Roman" w:hAnsi="Times New Roman"/>
                <w:noProof/>
                <w:webHidden/>
                <w:sz w:val="24"/>
                <w:szCs w:val="24"/>
                <w:lang w:val="lt-LT"/>
              </w:rPr>
              <w:fldChar w:fldCharType="separate"/>
            </w:r>
            <w:r w:rsidR="00A1437B">
              <w:rPr>
                <w:rFonts w:ascii="Times New Roman" w:hAnsi="Times New Roman"/>
                <w:noProof/>
                <w:webHidden/>
                <w:sz w:val="24"/>
                <w:szCs w:val="24"/>
                <w:lang w:val="lt-LT"/>
              </w:rPr>
              <w:t>11</w:t>
            </w:r>
            <w:r w:rsidRPr="00B036A7">
              <w:rPr>
                <w:rFonts w:ascii="Times New Roman" w:hAnsi="Times New Roman"/>
                <w:noProof/>
                <w:webHidden/>
                <w:sz w:val="24"/>
                <w:szCs w:val="24"/>
                <w:lang w:val="lt-LT"/>
              </w:rPr>
              <w:fldChar w:fldCharType="end"/>
            </w:r>
          </w:hyperlink>
        </w:p>
        <w:p w14:paraId="12049436" w14:textId="5B78B207" w:rsidR="00957D74" w:rsidRPr="00B036A7" w:rsidRDefault="00957D74" w:rsidP="002E5BF5">
          <w:pPr>
            <w:pStyle w:val="Turinys2"/>
            <w:rPr>
              <w:rStyle w:val="Hipersaitas"/>
              <w:rFonts w:ascii="Times New Roman" w:hAnsi="Times New Roman"/>
              <w:noProof/>
              <w:color w:val="auto"/>
              <w:sz w:val="24"/>
              <w:szCs w:val="24"/>
              <w:lang w:val="lt-LT"/>
            </w:rPr>
          </w:pPr>
          <w:hyperlink w:anchor="_Toc526142068" w:history="1">
            <w:r w:rsidRPr="00B036A7">
              <w:rPr>
                <w:rStyle w:val="Hipersaitas"/>
                <w:rFonts w:ascii="Times New Roman" w:hAnsi="Times New Roman"/>
                <w:noProof/>
                <w:color w:val="auto"/>
                <w:sz w:val="24"/>
                <w:szCs w:val="24"/>
                <w:lang w:val="lt-LT"/>
              </w:rPr>
              <w:t>VIII.</w:t>
            </w:r>
            <w:r w:rsidR="00864157" w:rsidRPr="00B036A7">
              <w:rPr>
                <w:rFonts w:ascii="Times New Roman" w:hAnsi="Times New Roman"/>
                <w:noProof/>
                <w:sz w:val="24"/>
                <w:szCs w:val="24"/>
                <w:lang w:val="lt-LT" w:eastAsia="lt-LT"/>
              </w:rPr>
              <w:t xml:space="preserve"> </w:t>
            </w:r>
            <w:r w:rsidRPr="00B036A7">
              <w:rPr>
                <w:rStyle w:val="Hipersaitas"/>
                <w:rFonts w:ascii="Times New Roman" w:hAnsi="Times New Roman"/>
                <w:noProof/>
                <w:color w:val="auto"/>
                <w:sz w:val="24"/>
                <w:szCs w:val="24"/>
                <w:lang w:val="lt-LT"/>
              </w:rPr>
              <w:t>GINČŲ NAGRINĖJIMO TVARKA</w:t>
            </w:r>
            <w:r w:rsidRPr="00B036A7">
              <w:rPr>
                <w:rFonts w:ascii="Times New Roman" w:hAnsi="Times New Roman"/>
                <w:noProof/>
                <w:webHidden/>
                <w:sz w:val="24"/>
                <w:szCs w:val="24"/>
                <w:lang w:val="lt-LT"/>
              </w:rPr>
              <w:tab/>
            </w:r>
            <w:r w:rsidRPr="00B036A7">
              <w:rPr>
                <w:rFonts w:ascii="Times New Roman" w:hAnsi="Times New Roman"/>
                <w:noProof/>
                <w:webHidden/>
                <w:sz w:val="24"/>
                <w:szCs w:val="24"/>
                <w:lang w:val="lt-LT"/>
              </w:rPr>
              <w:fldChar w:fldCharType="begin"/>
            </w:r>
            <w:r w:rsidRPr="00B036A7">
              <w:rPr>
                <w:rFonts w:ascii="Times New Roman" w:hAnsi="Times New Roman"/>
                <w:noProof/>
                <w:webHidden/>
                <w:sz w:val="24"/>
                <w:szCs w:val="24"/>
                <w:lang w:val="lt-LT"/>
              </w:rPr>
              <w:instrText xml:space="preserve"> PAGEREF _Toc526142068 \h </w:instrText>
            </w:r>
            <w:r w:rsidRPr="00B036A7">
              <w:rPr>
                <w:rFonts w:ascii="Times New Roman" w:hAnsi="Times New Roman"/>
                <w:noProof/>
                <w:webHidden/>
                <w:sz w:val="24"/>
                <w:szCs w:val="24"/>
                <w:lang w:val="lt-LT"/>
              </w:rPr>
            </w:r>
            <w:r w:rsidRPr="00B036A7">
              <w:rPr>
                <w:rFonts w:ascii="Times New Roman" w:hAnsi="Times New Roman"/>
                <w:noProof/>
                <w:webHidden/>
                <w:sz w:val="24"/>
                <w:szCs w:val="24"/>
                <w:lang w:val="lt-LT"/>
              </w:rPr>
              <w:fldChar w:fldCharType="separate"/>
            </w:r>
            <w:r w:rsidR="00A1437B">
              <w:rPr>
                <w:rFonts w:ascii="Times New Roman" w:hAnsi="Times New Roman"/>
                <w:noProof/>
                <w:webHidden/>
                <w:sz w:val="24"/>
                <w:szCs w:val="24"/>
                <w:lang w:val="lt-LT"/>
              </w:rPr>
              <w:t>12</w:t>
            </w:r>
            <w:r w:rsidRPr="00B036A7">
              <w:rPr>
                <w:rFonts w:ascii="Times New Roman" w:hAnsi="Times New Roman"/>
                <w:noProof/>
                <w:webHidden/>
                <w:sz w:val="24"/>
                <w:szCs w:val="24"/>
                <w:lang w:val="lt-LT"/>
              </w:rPr>
              <w:fldChar w:fldCharType="end"/>
            </w:r>
          </w:hyperlink>
        </w:p>
        <w:p w14:paraId="11E8B239" w14:textId="7E01022B" w:rsidR="00681F70" w:rsidRPr="00B036A7" w:rsidRDefault="00681F70">
          <w:pPr>
            <w:rPr>
              <w:rFonts w:cs="Times New Roman"/>
              <w:szCs w:val="24"/>
              <w:lang w:val="lt-LT"/>
            </w:rPr>
          </w:pPr>
          <w:r w:rsidRPr="00B036A7">
            <w:rPr>
              <w:rFonts w:cs="Times New Roman"/>
              <w:b/>
              <w:bCs/>
              <w:noProof/>
              <w:szCs w:val="24"/>
              <w:lang w:val="lt-LT"/>
            </w:rPr>
            <w:fldChar w:fldCharType="end"/>
          </w:r>
        </w:p>
      </w:sdtContent>
    </w:sdt>
    <w:p w14:paraId="0BB64F3C" w14:textId="5EF111AB" w:rsidR="00201CCF" w:rsidRPr="00B036A7" w:rsidRDefault="00201CCF" w:rsidP="00E652EA">
      <w:pPr>
        <w:spacing w:after="0"/>
        <w:jc w:val="center"/>
        <w:rPr>
          <w:rFonts w:cs="Times New Roman"/>
          <w:b/>
          <w:szCs w:val="24"/>
          <w:lang w:val="lt-LT"/>
        </w:rPr>
      </w:pPr>
    </w:p>
    <w:p w14:paraId="084C15DE" w14:textId="4653C172" w:rsidR="006919B9" w:rsidRPr="00B036A7" w:rsidRDefault="006919B9" w:rsidP="006919B9">
      <w:pPr>
        <w:spacing w:after="120"/>
        <w:rPr>
          <w:rFonts w:cs="Times New Roman"/>
          <w:noProof/>
          <w:szCs w:val="24"/>
          <w:lang w:val="lt-LT"/>
        </w:rPr>
      </w:pPr>
      <w:r w:rsidRPr="00B036A7">
        <w:rPr>
          <w:rFonts w:cs="Times New Roman"/>
          <w:noProof/>
          <w:szCs w:val="24"/>
          <w:lang w:val="lt-LT"/>
        </w:rPr>
        <w:t>PRIEDAI:</w:t>
      </w:r>
    </w:p>
    <w:p w14:paraId="601FC1DF" w14:textId="12F382A7" w:rsidR="006919B9" w:rsidRPr="00B036A7" w:rsidRDefault="006919B9" w:rsidP="006919B9">
      <w:pPr>
        <w:spacing w:after="120"/>
        <w:rPr>
          <w:rFonts w:cs="Times New Roman"/>
          <w:noProof/>
          <w:szCs w:val="24"/>
          <w:lang w:val="lt-LT"/>
        </w:rPr>
      </w:pPr>
      <w:r w:rsidRPr="00B036A7">
        <w:rPr>
          <w:rFonts w:cs="Times New Roman"/>
          <w:noProof/>
          <w:szCs w:val="24"/>
          <w:lang w:val="lt-LT"/>
        </w:rPr>
        <w:t xml:space="preserve">1 priedas. </w:t>
      </w:r>
      <w:r w:rsidR="007E4B25">
        <w:rPr>
          <w:rFonts w:cs="Times New Roman"/>
          <w:noProof/>
          <w:szCs w:val="24"/>
          <w:lang w:val="lt-LT"/>
        </w:rPr>
        <w:t>Pasiūlymo forma</w:t>
      </w:r>
      <w:r w:rsidR="009600BE" w:rsidRPr="00B036A7">
        <w:rPr>
          <w:rFonts w:cs="Times New Roman"/>
          <w:noProof/>
          <w:szCs w:val="24"/>
          <w:lang w:val="lt-LT"/>
        </w:rPr>
        <w:t>;</w:t>
      </w:r>
    </w:p>
    <w:p w14:paraId="3B5BEA31" w14:textId="4E1C87DA" w:rsidR="00D826EA" w:rsidRPr="00B036A7" w:rsidRDefault="00D826EA" w:rsidP="006919B9">
      <w:pPr>
        <w:spacing w:after="120"/>
        <w:rPr>
          <w:rFonts w:cs="Times New Roman"/>
          <w:noProof/>
          <w:szCs w:val="24"/>
          <w:lang w:val="lt-LT"/>
        </w:rPr>
      </w:pPr>
      <w:r w:rsidRPr="00B036A7">
        <w:rPr>
          <w:rFonts w:cs="Times New Roman"/>
          <w:noProof/>
          <w:szCs w:val="24"/>
          <w:lang w:val="lt-LT"/>
        </w:rPr>
        <w:t>2 priedas. Pirkimo sutarties projektas</w:t>
      </w:r>
      <w:r w:rsidR="009600BE" w:rsidRPr="00B036A7">
        <w:rPr>
          <w:rFonts w:cs="Times New Roman"/>
          <w:noProof/>
          <w:szCs w:val="24"/>
          <w:lang w:val="lt-LT"/>
        </w:rPr>
        <w:t>;</w:t>
      </w:r>
    </w:p>
    <w:p w14:paraId="6DC8E1D5" w14:textId="4EAC9EF9" w:rsidR="0054288C" w:rsidRPr="00B036A7" w:rsidRDefault="0054288C" w:rsidP="006919B9">
      <w:pPr>
        <w:spacing w:after="120"/>
        <w:rPr>
          <w:rFonts w:cs="Times New Roman"/>
          <w:noProof/>
          <w:szCs w:val="24"/>
          <w:lang w:val="lt-LT"/>
        </w:rPr>
      </w:pPr>
      <w:r w:rsidRPr="00B036A7">
        <w:rPr>
          <w:rFonts w:cs="Times New Roman"/>
          <w:noProof/>
          <w:szCs w:val="24"/>
          <w:lang w:val="lt-LT"/>
        </w:rPr>
        <w:t>3 priedas. Techninė specifikacija</w:t>
      </w:r>
      <w:r w:rsidR="009017BD">
        <w:rPr>
          <w:rFonts w:cs="Times New Roman"/>
          <w:noProof/>
          <w:szCs w:val="24"/>
          <w:lang w:val="lt-LT"/>
        </w:rPr>
        <w:t>.</w:t>
      </w:r>
    </w:p>
    <w:p w14:paraId="19176A30" w14:textId="77777777" w:rsidR="008B20DC" w:rsidRDefault="008B20DC" w:rsidP="009600BE">
      <w:pPr>
        <w:spacing w:after="120"/>
        <w:rPr>
          <w:rFonts w:cs="Times New Roman"/>
          <w:szCs w:val="24"/>
          <w:lang w:val="lt-LT"/>
        </w:rPr>
      </w:pPr>
    </w:p>
    <w:p w14:paraId="2E55996A" w14:textId="77777777" w:rsidR="008B20DC" w:rsidRPr="00B036A7" w:rsidRDefault="008B20DC" w:rsidP="009600BE">
      <w:pPr>
        <w:spacing w:after="120"/>
        <w:rPr>
          <w:rFonts w:cs="Times New Roman"/>
          <w:noProof/>
          <w:szCs w:val="24"/>
          <w:lang w:val="lt-LT"/>
        </w:rPr>
      </w:pPr>
    </w:p>
    <w:p w14:paraId="465C8D61" w14:textId="254C382B" w:rsidR="006919B9" w:rsidRPr="00B036A7" w:rsidRDefault="006919B9" w:rsidP="006919B9">
      <w:pPr>
        <w:spacing w:after="120"/>
        <w:rPr>
          <w:rFonts w:cs="Times New Roman"/>
          <w:noProof/>
          <w:szCs w:val="24"/>
          <w:lang w:val="lt-LT"/>
        </w:rPr>
      </w:pPr>
    </w:p>
    <w:p w14:paraId="78138736" w14:textId="77777777" w:rsidR="00A17505" w:rsidRPr="00B036A7" w:rsidRDefault="00A17505" w:rsidP="006919B9">
      <w:pPr>
        <w:spacing w:after="120"/>
        <w:rPr>
          <w:rFonts w:cs="Times New Roman"/>
          <w:noProof/>
          <w:szCs w:val="24"/>
          <w:lang w:val="lt-LT"/>
        </w:rPr>
      </w:pPr>
    </w:p>
    <w:p w14:paraId="7688521D" w14:textId="5B756A7F" w:rsidR="00201CCF" w:rsidRPr="00B036A7" w:rsidRDefault="00201CCF" w:rsidP="006919B9">
      <w:pPr>
        <w:spacing w:after="0"/>
        <w:jc w:val="left"/>
        <w:rPr>
          <w:rFonts w:cs="Times New Roman"/>
          <w:b/>
          <w:szCs w:val="24"/>
          <w:lang w:val="lt-LT"/>
        </w:rPr>
      </w:pPr>
    </w:p>
    <w:p w14:paraId="428382FF" w14:textId="708A0DEF" w:rsidR="00267E09" w:rsidRPr="00B036A7" w:rsidRDefault="00267E09" w:rsidP="00E652EA">
      <w:pPr>
        <w:spacing w:after="0"/>
        <w:jc w:val="center"/>
        <w:rPr>
          <w:rFonts w:cs="Times New Roman"/>
          <w:b/>
          <w:szCs w:val="24"/>
          <w:lang w:val="lt-LT"/>
        </w:rPr>
      </w:pPr>
    </w:p>
    <w:p w14:paraId="7B457FAF" w14:textId="34AB193E" w:rsidR="00267E09" w:rsidRPr="00B036A7" w:rsidRDefault="00267E09" w:rsidP="00E652EA">
      <w:pPr>
        <w:spacing w:after="0"/>
        <w:jc w:val="center"/>
        <w:rPr>
          <w:rFonts w:cs="Times New Roman"/>
          <w:b/>
          <w:szCs w:val="24"/>
          <w:lang w:val="lt-LT"/>
        </w:rPr>
      </w:pPr>
    </w:p>
    <w:p w14:paraId="22F41FBD" w14:textId="0609B05A" w:rsidR="00267E09" w:rsidRPr="00B036A7" w:rsidRDefault="00267E09" w:rsidP="00E652EA">
      <w:pPr>
        <w:spacing w:after="0"/>
        <w:jc w:val="center"/>
        <w:rPr>
          <w:rFonts w:cs="Times New Roman"/>
          <w:b/>
          <w:szCs w:val="24"/>
          <w:lang w:val="lt-LT"/>
        </w:rPr>
      </w:pPr>
    </w:p>
    <w:p w14:paraId="3CBF1E13" w14:textId="70FF1ACF" w:rsidR="00267E09" w:rsidRPr="00B036A7" w:rsidRDefault="00267E09" w:rsidP="00E652EA">
      <w:pPr>
        <w:spacing w:after="0"/>
        <w:jc w:val="center"/>
        <w:rPr>
          <w:rFonts w:cs="Times New Roman"/>
          <w:b/>
          <w:szCs w:val="24"/>
          <w:lang w:val="lt-LT"/>
        </w:rPr>
      </w:pPr>
    </w:p>
    <w:p w14:paraId="05B46F2A" w14:textId="1984475C" w:rsidR="009459F8" w:rsidRPr="00B036A7" w:rsidRDefault="009459F8" w:rsidP="00E652EA">
      <w:pPr>
        <w:spacing w:after="0"/>
        <w:jc w:val="center"/>
        <w:rPr>
          <w:rFonts w:cs="Times New Roman"/>
          <w:b/>
          <w:szCs w:val="24"/>
          <w:lang w:val="lt-LT"/>
        </w:rPr>
      </w:pPr>
    </w:p>
    <w:p w14:paraId="02B24C79" w14:textId="184BEBEA" w:rsidR="009459F8" w:rsidRPr="00B036A7" w:rsidRDefault="009459F8" w:rsidP="00E652EA">
      <w:pPr>
        <w:spacing w:after="0"/>
        <w:jc w:val="center"/>
        <w:rPr>
          <w:rFonts w:cs="Times New Roman"/>
          <w:b/>
          <w:szCs w:val="24"/>
          <w:lang w:val="lt-LT"/>
        </w:rPr>
      </w:pPr>
    </w:p>
    <w:p w14:paraId="33A6395D" w14:textId="1F06257D" w:rsidR="009459F8" w:rsidRPr="00B036A7" w:rsidRDefault="009459F8" w:rsidP="00E652EA">
      <w:pPr>
        <w:spacing w:after="0"/>
        <w:jc w:val="center"/>
        <w:rPr>
          <w:rFonts w:cs="Times New Roman"/>
          <w:b/>
          <w:szCs w:val="24"/>
          <w:lang w:val="lt-LT"/>
        </w:rPr>
      </w:pPr>
    </w:p>
    <w:p w14:paraId="305181F1" w14:textId="77777777" w:rsidR="00201CCF" w:rsidRPr="00B036A7" w:rsidRDefault="00201CCF" w:rsidP="001B6393">
      <w:pPr>
        <w:spacing w:after="0"/>
        <w:rPr>
          <w:rFonts w:cs="Times New Roman"/>
          <w:b/>
          <w:szCs w:val="24"/>
          <w:lang w:val="lt-LT"/>
        </w:rPr>
      </w:pPr>
    </w:p>
    <w:p w14:paraId="01F0359D" w14:textId="3DBF3061" w:rsidR="002F178B" w:rsidRPr="00B036A7" w:rsidRDefault="00657773" w:rsidP="00E062FC">
      <w:pPr>
        <w:pStyle w:val="Antrat2"/>
        <w:rPr>
          <w:szCs w:val="24"/>
        </w:rPr>
      </w:pPr>
      <w:bookmarkStart w:id="1" w:name="_Toc526142060"/>
      <w:r w:rsidRPr="00B036A7">
        <w:rPr>
          <w:szCs w:val="24"/>
        </w:rPr>
        <w:t>SĄVOKOS</w:t>
      </w:r>
      <w:bookmarkEnd w:id="1"/>
    </w:p>
    <w:p w14:paraId="6088F8CA" w14:textId="77777777" w:rsidR="001B2731" w:rsidRPr="00B036A7" w:rsidRDefault="001B2731" w:rsidP="00A2769E">
      <w:pPr>
        <w:spacing w:after="0"/>
        <w:rPr>
          <w:rFonts w:cs="Times New Roman"/>
          <w:i/>
          <w:szCs w:val="24"/>
          <w:highlight w:val="yellow"/>
          <w:lang w:val="lt-LT"/>
        </w:rPr>
      </w:pPr>
    </w:p>
    <w:p w14:paraId="24712BF9" w14:textId="3B6FDC0F" w:rsidR="00840417" w:rsidRPr="00B036A7" w:rsidRDefault="00571BFA" w:rsidP="00681F70">
      <w:pPr>
        <w:rPr>
          <w:rFonts w:cs="Times New Roman"/>
          <w:szCs w:val="24"/>
          <w:lang w:val="lt-LT"/>
        </w:rPr>
      </w:pPr>
      <w:r w:rsidRPr="00B036A7">
        <w:rPr>
          <w:rFonts w:cs="Times New Roman"/>
          <w:szCs w:val="24"/>
          <w:lang w:val="lt-LT"/>
        </w:rPr>
        <w:t xml:space="preserve">1.1. </w:t>
      </w:r>
      <w:r w:rsidR="00657773" w:rsidRPr="00B036A7">
        <w:rPr>
          <w:rFonts w:cs="Times New Roman"/>
          <w:szCs w:val="24"/>
          <w:lang w:val="lt-LT"/>
        </w:rPr>
        <w:t>Vartojamos s</w:t>
      </w:r>
      <w:r w:rsidR="00840417" w:rsidRPr="00B036A7">
        <w:rPr>
          <w:rFonts w:cs="Times New Roman"/>
          <w:szCs w:val="24"/>
          <w:lang w:val="lt-LT"/>
        </w:rPr>
        <w:t>ąvokos</w:t>
      </w:r>
      <w:r w:rsidR="009459F8" w:rsidRPr="00B036A7">
        <w:rPr>
          <w:rFonts w:cs="Times New Roman"/>
          <w:szCs w:val="24"/>
          <w:lang w:val="lt-LT"/>
        </w:rPr>
        <w:t xml:space="preserve"> ir trumpiniai: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7130"/>
      </w:tblGrid>
      <w:tr w:rsidR="00B036A7" w:rsidRPr="00B036A7" w14:paraId="3A9B8ABA" w14:textId="77777777" w:rsidTr="26F6E189">
        <w:tc>
          <w:tcPr>
            <w:tcW w:w="2230" w:type="dxa"/>
            <w:tcBorders>
              <w:right w:val="single" w:sz="4" w:space="0" w:color="auto"/>
            </w:tcBorders>
          </w:tcPr>
          <w:p w14:paraId="277E15CF" w14:textId="77777777" w:rsidR="00570285" w:rsidRPr="00B036A7" w:rsidRDefault="00570285" w:rsidP="0012326A">
            <w:pPr>
              <w:spacing w:after="120"/>
              <w:rPr>
                <w:rFonts w:eastAsia="Calibri"/>
                <w:szCs w:val="24"/>
              </w:rPr>
            </w:pPr>
            <w:r w:rsidRPr="00B036A7">
              <w:rPr>
                <w:rFonts w:eastAsia="Calibri"/>
                <w:szCs w:val="24"/>
              </w:rPr>
              <w:t xml:space="preserve">DPS </w:t>
            </w:r>
          </w:p>
        </w:tc>
        <w:tc>
          <w:tcPr>
            <w:tcW w:w="7130" w:type="dxa"/>
            <w:tcBorders>
              <w:left w:val="single" w:sz="4" w:space="0" w:color="auto"/>
            </w:tcBorders>
          </w:tcPr>
          <w:p w14:paraId="2B175EC6" w14:textId="77777777" w:rsidR="00570285" w:rsidRPr="00B036A7" w:rsidRDefault="00570285" w:rsidP="0012326A">
            <w:pPr>
              <w:spacing w:after="120"/>
              <w:rPr>
                <w:rFonts w:eastAsia="Calibri"/>
                <w:szCs w:val="24"/>
              </w:rPr>
            </w:pPr>
            <w:r w:rsidRPr="00B036A7">
              <w:rPr>
                <w:rFonts w:eastAsia="Calibri"/>
                <w:szCs w:val="24"/>
              </w:rPr>
              <w:t>dinaminė pirkimų sistema</w:t>
            </w:r>
          </w:p>
        </w:tc>
      </w:tr>
      <w:tr w:rsidR="00B036A7" w:rsidRPr="00B036A7" w14:paraId="26FDE5BF" w14:textId="77777777" w:rsidTr="26F6E189">
        <w:tc>
          <w:tcPr>
            <w:tcW w:w="2230" w:type="dxa"/>
            <w:tcBorders>
              <w:right w:val="single" w:sz="4" w:space="0" w:color="auto"/>
            </w:tcBorders>
          </w:tcPr>
          <w:p w14:paraId="5166AD86" w14:textId="234CB5DC" w:rsidR="00571BFA" w:rsidRPr="00B036A7" w:rsidRDefault="00571BFA" w:rsidP="0012326A">
            <w:pPr>
              <w:spacing w:after="120"/>
              <w:rPr>
                <w:rFonts w:eastAsia="Calibri"/>
                <w:szCs w:val="24"/>
              </w:rPr>
            </w:pPr>
            <w:r w:rsidRPr="00B036A7">
              <w:rPr>
                <w:szCs w:val="24"/>
              </w:rPr>
              <w:t>Konkretaus pirkimo dokumentai</w:t>
            </w:r>
          </w:p>
        </w:tc>
        <w:tc>
          <w:tcPr>
            <w:tcW w:w="7130" w:type="dxa"/>
            <w:tcBorders>
              <w:left w:val="single" w:sz="4" w:space="0" w:color="auto"/>
            </w:tcBorders>
          </w:tcPr>
          <w:p w14:paraId="6B1BDD19" w14:textId="6D098E20" w:rsidR="00571BFA" w:rsidRPr="00B036A7" w:rsidRDefault="00571BFA" w:rsidP="0012326A">
            <w:pPr>
              <w:spacing w:after="120"/>
              <w:rPr>
                <w:rFonts w:eastAsia="Calibri"/>
                <w:szCs w:val="24"/>
              </w:rPr>
            </w:pPr>
            <w:r w:rsidRPr="00B036A7">
              <w:rPr>
                <w:szCs w:val="24"/>
              </w:rPr>
              <w:t>CPO LT pateikiami arba nurodomi dokumentai, kuriuose numatytos sąlygos ir reikalavimai DPS tiekėjų dalyvavimui konkrečiame pirkime</w:t>
            </w:r>
          </w:p>
        </w:tc>
      </w:tr>
      <w:tr w:rsidR="00B036A7" w:rsidRPr="00B036A7" w14:paraId="64A884A1" w14:textId="77777777" w:rsidTr="26F6E189">
        <w:tc>
          <w:tcPr>
            <w:tcW w:w="2230" w:type="dxa"/>
            <w:tcBorders>
              <w:right w:val="single" w:sz="4" w:space="0" w:color="auto"/>
            </w:tcBorders>
          </w:tcPr>
          <w:p w14:paraId="5FA14782" w14:textId="77777777" w:rsidR="00570285" w:rsidRPr="00B036A7" w:rsidRDefault="00570285" w:rsidP="0012326A">
            <w:pPr>
              <w:spacing w:after="120"/>
              <w:rPr>
                <w:rFonts w:eastAsia="Calibri"/>
                <w:szCs w:val="24"/>
              </w:rPr>
            </w:pPr>
            <w:r w:rsidRPr="00B036A7">
              <w:rPr>
                <w:rFonts w:eastAsia="Calibri"/>
                <w:szCs w:val="24"/>
              </w:rPr>
              <w:t>Konkretus pirkimas</w:t>
            </w:r>
          </w:p>
        </w:tc>
        <w:tc>
          <w:tcPr>
            <w:tcW w:w="7130" w:type="dxa"/>
            <w:tcBorders>
              <w:left w:val="single" w:sz="4" w:space="0" w:color="auto"/>
            </w:tcBorders>
          </w:tcPr>
          <w:p w14:paraId="49412EAD" w14:textId="77777777" w:rsidR="00570285" w:rsidRPr="00B036A7" w:rsidRDefault="00570285" w:rsidP="0012326A">
            <w:pPr>
              <w:spacing w:after="120"/>
              <w:rPr>
                <w:rFonts w:eastAsia="Calibri"/>
                <w:szCs w:val="24"/>
              </w:rPr>
            </w:pPr>
            <w:r w:rsidRPr="00B036A7">
              <w:rPr>
                <w:rFonts w:eastAsia="Calibri"/>
                <w:szCs w:val="24"/>
              </w:rPr>
              <w:t>pirkimo procedūros, atliekamos sukurtos DPS pagrindu pagal Užsakovo nustatytas sąlygas ir skirtos sudaryti Pirkimo sutartis</w:t>
            </w:r>
          </w:p>
        </w:tc>
      </w:tr>
      <w:tr w:rsidR="00B036A7" w:rsidRPr="00B036A7" w14:paraId="72380C88" w14:textId="77777777" w:rsidTr="26F6E189">
        <w:tc>
          <w:tcPr>
            <w:tcW w:w="2230" w:type="dxa"/>
            <w:tcBorders>
              <w:right w:val="single" w:sz="4" w:space="0" w:color="auto"/>
            </w:tcBorders>
          </w:tcPr>
          <w:p w14:paraId="0C616E28" w14:textId="198E1AE2" w:rsidR="00571BFA" w:rsidRPr="00B036A7" w:rsidRDefault="00571BFA" w:rsidP="0012326A">
            <w:pPr>
              <w:spacing w:after="120"/>
              <w:rPr>
                <w:rFonts w:eastAsia="Calibri"/>
                <w:szCs w:val="24"/>
              </w:rPr>
            </w:pPr>
            <w:r w:rsidRPr="00B036A7">
              <w:rPr>
                <w:szCs w:val="24"/>
              </w:rPr>
              <w:t>Konkretaus pirkimo maksimali kaina</w:t>
            </w:r>
          </w:p>
        </w:tc>
        <w:tc>
          <w:tcPr>
            <w:tcW w:w="7130" w:type="dxa"/>
            <w:tcBorders>
              <w:left w:val="single" w:sz="4" w:space="0" w:color="auto"/>
            </w:tcBorders>
          </w:tcPr>
          <w:p w14:paraId="10CBB6FF" w14:textId="288CE1D1" w:rsidR="00571BFA" w:rsidRPr="00B036A7" w:rsidRDefault="00571BFA" w:rsidP="0012326A">
            <w:pPr>
              <w:spacing w:after="120"/>
              <w:rPr>
                <w:rFonts w:eastAsia="Calibri"/>
                <w:szCs w:val="24"/>
              </w:rPr>
            </w:pPr>
            <w:r w:rsidRPr="00B036A7">
              <w:rPr>
                <w:szCs w:val="24"/>
              </w:rPr>
              <w:t>Užsakovo nurodoma bendra užsakomo pirkimo objekto kaina, kurią DPS tiekėjui viršijus jo pasiūlymas atmetamas</w:t>
            </w:r>
          </w:p>
        </w:tc>
      </w:tr>
      <w:tr w:rsidR="00B036A7" w:rsidRPr="00B036A7" w14:paraId="0FAE65B0" w14:textId="77777777" w:rsidTr="26F6E189">
        <w:tc>
          <w:tcPr>
            <w:tcW w:w="2230" w:type="dxa"/>
            <w:tcBorders>
              <w:right w:val="single" w:sz="4" w:space="0" w:color="auto"/>
            </w:tcBorders>
          </w:tcPr>
          <w:p w14:paraId="1A6E6546" w14:textId="77777777" w:rsidR="00571BFA" w:rsidRPr="00B036A7" w:rsidRDefault="00571BFA" w:rsidP="0012326A">
            <w:pPr>
              <w:spacing w:after="120"/>
              <w:rPr>
                <w:bCs/>
                <w:iCs/>
                <w:szCs w:val="24"/>
              </w:rPr>
            </w:pPr>
            <w:r w:rsidRPr="00B036A7">
              <w:rPr>
                <w:bCs/>
                <w:iCs/>
                <w:szCs w:val="24"/>
              </w:rPr>
              <w:t>Konkretaus pirkimo objekto maksimalus įkainis</w:t>
            </w:r>
          </w:p>
          <w:p w14:paraId="1B0688BC" w14:textId="467B1DC6" w:rsidR="00611C2E" w:rsidRPr="00B036A7" w:rsidRDefault="00611C2E" w:rsidP="0012326A">
            <w:pPr>
              <w:spacing w:after="120"/>
              <w:rPr>
                <w:rFonts w:eastAsia="Calibri"/>
                <w:szCs w:val="24"/>
              </w:rPr>
            </w:pPr>
            <w:r w:rsidRPr="00B036A7">
              <w:rPr>
                <w:szCs w:val="24"/>
              </w:rPr>
              <w:t xml:space="preserve">Konsoliduotas užsakymas </w:t>
            </w:r>
          </w:p>
        </w:tc>
        <w:tc>
          <w:tcPr>
            <w:tcW w:w="7130" w:type="dxa"/>
            <w:tcBorders>
              <w:left w:val="single" w:sz="4" w:space="0" w:color="auto"/>
            </w:tcBorders>
          </w:tcPr>
          <w:p w14:paraId="363AC73E" w14:textId="77777777" w:rsidR="00611C2E" w:rsidRPr="00B036A7" w:rsidRDefault="00571BFA" w:rsidP="0012326A">
            <w:pPr>
              <w:spacing w:after="120"/>
              <w:rPr>
                <w:bCs/>
                <w:iCs/>
                <w:szCs w:val="24"/>
              </w:rPr>
            </w:pPr>
            <w:r w:rsidRPr="00B036A7">
              <w:rPr>
                <w:bCs/>
                <w:iCs/>
                <w:szCs w:val="24"/>
              </w:rPr>
              <w:t>Užsakovo nurodoma pirkimo objekto atitinkamos sudedamosios dalies mato vieneto kaina, kurią bent vieną DPS tiekėjui viršijus jo pasiūlymas atmetamas</w:t>
            </w:r>
          </w:p>
          <w:p w14:paraId="64B85C00" w14:textId="7B4752CE" w:rsidR="00571BFA" w:rsidRPr="00B036A7" w:rsidRDefault="00611C2E" w:rsidP="0012326A">
            <w:pPr>
              <w:spacing w:after="120"/>
              <w:rPr>
                <w:rFonts w:eastAsia="Calibri"/>
                <w:szCs w:val="24"/>
              </w:rPr>
            </w:pPr>
            <w:r w:rsidRPr="00B036A7">
              <w:rPr>
                <w:szCs w:val="24"/>
              </w:rPr>
              <w:t>U</w:t>
            </w:r>
            <w:r w:rsidR="00D01DF6" w:rsidRPr="00B036A7">
              <w:rPr>
                <w:szCs w:val="24"/>
              </w:rPr>
              <w:t xml:space="preserve">žsakovo </w:t>
            </w:r>
            <w:r w:rsidRPr="00B036A7">
              <w:rPr>
                <w:szCs w:val="24"/>
              </w:rPr>
              <w:t>/</w:t>
            </w:r>
            <w:r w:rsidR="00D01DF6" w:rsidRPr="00B036A7">
              <w:rPr>
                <w:szCs w:val="24"/>
              </w:rPr>
              <w:t xml:space="preserve"> </w:t>
            </w:r>
            <w:r w:rsidRPr="00B036A7">
              <w:rPr>
                <w:szCs w:val="24"/>
              </w:rPr>
              <w:t>CPO LT pateiktos informacijos ir duomenų, reikalingų Pirkimui pagal apjungtą dviejų ar daugiau U</w:t>
            </w:r>
            <w:r w:rsidR="00D01DF6" w:rsidRPr="00B036A7">
              <w:rPr>
                <w:szCs w:val="24"/>
              </w:rPr>
              <w:t>žsakovų</w:t>
            </w:r>
            <w:r w:rsidRPr="00B036A7">
              <w:rPr>
                <w:szCs w:val="24"/>
              </w:rPr>
              <w:t xml:space="preserve"> poreikį įsigyti pirkimo objektą, visuma</w:t>
            </w:r>
            <w:r w:rsidR="00537EC1" w:rsidRPr="00B036A7">
              <w:rPr>
                <w:szCs w:val="24"/>
              </w:rPr>
              <w:t>.</w:t>
            </w:r>
          </w:p>
        </w:tc>
      </w:tr>
      <w:tr w:rsidR="00B036A7" w:rsidRPr="00B036A7" w14:paraId="51DB5F8E" w14:textId="77777777" w:rsidTr="26F6E189">
        <w:tc>
          <w:tcPr>
            <w:tcW w:w="2230" w:type="dxa"/>
            <w:tcBorders>
              <w:right w:val="single" w:sz="4" w:space="0" w:color="auto"/>
            </w:tcBorders>
          </w:tcPr>
          <w:p w14:paraId="5B72DF85" w14:textId="650E70AC" w:rsidR="00571BFA" w:rsidRPr="00B036A7" w:rsidRDefault="00374DD8" w:rsidP="0012326A">
            <w:pPr>
              <w:spacing w:after="120"/>
              <w:rPr>
                <w:rFonts w:eastAsia="Calibri"/>
                <w:szCs w:val="24"/>
              </w:rPr>
            </w:pPr>
            <w:r>
              <w:rPr>
                <w:szCs w:val="24"/>
              </w:rPr>
              <w:t>Konkretus p</w:t>
            </w:r>
            <w:r w:rsidR="00571BFA" w:rsidRPr="00B036A7">
              <w:rPr>
                <w:szCs w:val="24"/>
              </w:rPr>
              <w:t>asiūlymas</w:t>
            </w:r>
            <w:r w:rsidR="002072BF">
              <w:rPr>
                <w:szCs w:val="24"/>
              </w:rPr>
              <w:t xml:space="preserve"> (pasiūlymas)</w:t>
            </w:r>
          </w:p>
        </w:tc>
        <w:tc>
          <w:tcPr>
            <w:tcW w:w="7130" w:type="dxa"/>
            <w:tcBorders>
              <w:left w:val="single" w:sz="4" w:space="0" w:color="auto"/>
            </w:tcBorders>
          </w:tcPr>
          <w:p w14:paraId="60F5D438" w14:textId="21105E41" w:rsidR="00571BFA" w:rsidRPr="00B036A7" w:rsidRDefault="00571BFA" w:rsidP="0012326A">
            <w:pPr>
              <w:spacing w:after="120"/>
              <w:rPr>
                <w:rFonts w:eastAsia="Calibri"/>
                <w:szCs w:val="24"/>
              </w:rPr>
            </w:pPr>
            <w:r w:rsidRPr="00B036A7">
              <w:rPr>
                <w:szCs w:val="24"/>
              </w:rPr>
              <w:t>CPO LT DPS tiekėjo pateiktas pasiūlymas dėl konkretaus pirkimo</w:t>
            </w:r>
          </w:p>
        </w:tc>
      </w:tr>
      <w:tr w:rsidR="00B036A7" w:rsidRPr="00B036A7" w14:paraId="2BFD502E" w14:textId="77777777" w:rsidTr="26F6E189">
        <w:tc>
          <w:tcPr>
            <w:tcW w:w="2230" w:type="dxa"/>
            <w:tcBorders>
              <w:right w:val="single" w:sz="4" w:space="0" w:color="auto"/>
            </w:tcBorders>
          </w:tcPr>
          <w:p w14:paraId="2849DE02" w14:textId="2AEE5A8B" w:rsidR="00571BFA" w:rsidRPr="00B036A7" w:rsidRDefault="00571BFA" w:rsidP="0012326A">
            <w:pPr>
              <w:spacing w:after="120"/>
              <w:rPr>
                <w:szCs w:val="24"/>
              </w:rPr>
            </w:pPr>
            <w:r w:rsidRPr="00B036A7">
              <w:rPr>
                <w:szCs w:val="24"/>
              </w:rPr>
              <w:t>Pirkimo objektas</w:t>
            </w:r>
          </w:p>
        </w:tc>
        <w:tc>
          <w:tcPr>
            <w:tcW w:w="7130" w:type="dxa"/>
            <w:tcBorders>
              <w:left w:val="single" w:sz="4" w:space="0" w:color="auto"/>
            </w:tcBorders>
          </w:tcPr>
          <w:p w14:paraId="34D6B57D" w14:textId="2575A2FD" w:rsidR="00571BFA" w:rsidRPr="00B036A7" w:rsidRDefault="00571BFA" w:rsidP="005B0516">
            <w:pPr>
              <w:spacing w:after="120"/>
              <w:rPr>
                <w:szCs w:val="24"/>
              </w:rPr>
            </w:pPr>
            <w:r w:rsidRPr="00B036A7">
              <w:rPr>
                <w:szCs w:val="24"/>
              </w:rPr>
              <w:t xml:space="preserve">Užsakovo nurodyta ir konkretaus pirkimo dokumentuose įvardyta techninę specifikaciją atitinkanti prekė (-ės), </w:t>
            </w:r>
            <w:r w:rsidRPr="00B036A7">
              <w:rPr>
                <w:bCs/>
                <w:iCs/>
                <w:szCs w:val="24"/>
              </w:rPr>
              <w:t>kuri</w:t>
            </w:r>
            <w:r w:rsidR="00287A0C" w:rsidRPr="00B036A7">
              <w:rPr>
                <w:bCs/>
                <w:iCs/>
                <w:szCs w:val="24"/>
              </w:rPr>
              <w:t xml:space="preserve"> (-</w:t>
            </w:r>
            <w:proofErr w:type="spellStart"/>
            <w:r w:rsidR="00287A0C" w:rsidRPr="00B036A7">
              <w:rPr>
                <w:bCs/>
                <w:iCs/>
                <w:szCs w:val="24"/>
              </w:rPr>
              <w:t>os</w:t>
            </w:r>
            <w:proofErr w:type="spellEnd"/>
            <w:r w:rsidR="00287A0C" w:rsidRPr="00B036A7">
              <w:rPr>
                <w:bCs/>
                <w:iCs/>
                <w:szCs w:val="24"/>
              </w:rPr>
              <w:t>)</w:t>
            </w:r>
            <w:r w:rsidRPr="00B036A7">
              <w:rPr>
                <w:bCs/>
                <w:iCs/>
                <w:szCs w:val="24"/>
              </w:rPr>
              <w:t xml:space="preserve"> yra Pirkimo sutarties dalykas</w:t>
            </w:r>
          </w:p>
        </w:tc>
      </w:tr>
      <w:tr w:rsidR="00B036A7" w:rsidRPr="00B036A7" w14:paraId="639DC5CE" w14:textId="77777777" w:rsidTr="26F6E189">
        <w:tc>
          <w:tcPr>
            <w:tcW w:w="2230" w:type="dxa"/>
            <w:tcBorders>
              <w:right w:val="single" w:sz="4" w:space="0" w:color="auto"/>
            </w:tcBorders>
          </w:tcPr>
          <w:p w14:paraId="44A61780" w14:textId="511AA988" w:rsidR="00570285" w:rsidRPr="00B036A7" w:rsidRDefault="00571BFA" w:rsidP="0012326A">
            <w:pPr>
              <w:spacing w:after="120"/>
              <w:rPr>
                <w:rFonts w:eastAsia="Calibri"/>
                <w:szCs w:val="24"/>
              </w:rPr>
            </w:pPr>
            <w:r w:rsidRPr="00B036A7">
              <w:rPr>
                <w:szCs w:val="24"/>
              </w:rPr>
              <w:t xml:space="preserve">Pirkimo sutartis </w:t>
            </w:r>
          </w:p>
        </w:tc>
        <w:tc>
          <w:tcPr>
            <w:tcW w:w="7130" w:type="dxa"/>
            <w:tcBorders>
              <w:left w:val="single" w:sz="4" w:space="0" w:color="auto"/>
            </w:tcBorders>
          </w:tcPr>
          <w:p w14:paraId="32E05807" w14:textId="32869389" w:rsidR="00570285" w:rsidRPr="00B036A7" w:rsidRDefault="00571BFA" w:rsidP="0012326A">
            <w:pPr>
              <w:spacing w:after="120"/>
              <w:rPr>
                <w:rFonts w:eastAsia="Calibri"/>
                <w:bCs/>
                <w:iCs/>
                <w:szCs w:val="24"/>
              </w:rPr>
            </w:pPr>
            <w:r w:rsidRPr="00B036A7">
              <w:rPr>
                <w:szCs w:val="24"/>
              </w:rPr>
              <w:t>sutartis, kurią įvykdžius konkretų pirkimą</w:t>
            </w:r>
            <w:r w:rsidR="00587FC7" w:rsidRPr="00B036A7">
              <w:rPr>
                <w:szCs w:val="24"/>
              </w:rPr>
              <w:t>,</w:t>
            </w:r>
            <w:r w:rsidRPr="00B036A7">
              <w:rPr>
                <w:szCs w:val="24"/>
              </w:rPr>
              <w:t xml:space="preserve"> sudaro DPS tiekėjas ir Užsakovas, vadovaudamiesi konkretaus pirkimo dokumentais</w:t>
            </w:r>
          </w:p>
        </w:tc>
      </w:tr>
      <w:tr w:rsidR="00B036A7" w:rsidRPr="00B036A7" w14:paraId="46FE6102" w14:textId="77777777" w:rsidTr="26F6E189">
        <w:tc>
          <w:tcPr>
            <w:tcW w:w="2230" w:type="dxa"/>
            <w:tcBorders>
              <w:right w:val="single" w:sz="4" w:space="0" w:color="auto"/>
            </w:tcBorders>
          </w:tcPr>
          <w:p w14:paraId="36BA51B1" w14:textId="5FBCB949" w:rsidR="00570285" w:rsidRPr="00B036A7" w:rsidRDefault="00570285" w:rsidP="0012326A">
            <w:pPr>
              <w:spacing w:after="120"/>
              <w:rPr>
                <w:rFonts w:eastAsia="Calibri"/>
                <w:szCs w:val="24"/>
              </w:rPr>
            </w:pPr>
          </w:p>
        </w:tc>
        <w:tc>
          <w:tcPr>
            <w:tcW w:w="7130" w:type="dxa"/>
            <w:tcBorders>
              <w:left w:val="single" w:sz="4" w:space="0" w:color="auto"/>
            </w:tcBorders>
          </w:tcPr>
          <w:p w14:paraId="24DCD5AF" w14:textId="661D1AB5" w:rsidR="00570285" w:rsidRPr="00B036A7" w:rsidRDefault="00570285" w:rsidP="0012326A">
            <w:pPr>
              <w:spacing w:after="120"/>
              <w:rPr>
                <w:rFonts w:eastAsia="Calibri"/>
                <w:b/>
                <w:iCs/>
                <w:kern w:val="32"/>
                <w:szCs w:val="24"/>
              </w:rPr>
            </w:pPr>
          </w:p>
        </w:tc>
      </w:tr>
      <w:tr w:rsidR="00570285" w:rsidRPr="00B036A7" w14:paraId="19412D28" w14:textId="77777777" w:rsidTr="26F6E189">
        <w:tc>
          <w:tcPr>
            <w:tcW w:w="2230" w:type="dxa"/>
            <w:tcBorders>
              <w:right w:val="single" w:sz="4" w:space="0" w:color="auto"/>
            </w:tcBorders>
          </w:tcPr>
          <w:p w14:paraId="27DC59AD" w14:textId="77777777" w:rsidR="00570285" w:rsidRPr="00B036A7" w:rsidRDefault="00570285" w:rsidP="0012326A">
            <w:pPr>
              <w:spacing w:after="120"/>
              <w:rPr>
                <w:rFonts w:eastAsia="Calibri"/>
                <w:szCs w:val="24"/>
              </w:rPr>
            </w:pPr>
            <w:r w:rsidRPr="00B036A7">
              <w:rPr>
                <w:rFonts w:eastAsia="Calibri"/>
                <w:bCs/>
                <w:kern w:val="32"/>
                <w:szCs w:val="24"/>
              </w:rPr>
              <w:t>Užsakovas</w:t>
            </w:r>
          </w:p>
        </w:tc>
        <w:tc>
          <w:tcPr>
            <w:tcW w:w="7130" w:type="dxa"/>
            <w:tcBorders>
              <w:left w:val="single" w:sz="4" w:space="0" w:color="auto"/>
            </w:tcBorders>
          </w:tcPr>
          <w:p w14:paraId="4B69146B" w14:textId="4F19C910" w:rsidR="00570285" w:rsidRPr="00B036A7" w:rsidRDefault="00570285" w:rsidP="005B0516">
            <w:pPr>
              <w:spacing w:after="120"/>
              <w:rPr>
                <w:rFonts w:eastAsia="Calibri"/>
                <w:szCs w:val="24"/>
              </w:rPr>
            </w:pPr>
            <w:r w:rsidRPr="00B036A7">
              <w:rPr>
                <w:rFonts w:eastAsia="Calibri"/>
                <w:szCs w:val="24"/>
              </w:rPr>
              <w:t>Perkančioji organizacija, pagal kurio</w:t>
            </w:r>
            <w:r w:rsidR="00287A0C" w:rsidRPr="00B036A7">
              <w:rPr>
                <w:rFonts w:eastAsia="Calibri"/>
                <w:szCs w:val="24"/>
              </w:rPr>
              <w:t>s</w:t>
            </w:r>
            <w:r w:rsidRPr="00B036A7">
              <w:rPr>
                <w:rFonts w:eastAsia="Calibri"/>
                <w:szCs w:val="24"/>
              </w:rPr>
              <w:t xml:space="preserve"> CPO</w:t>
            </w:r>
            <w:r w:rsidR="005B0516" w:rsidRPr="00B036A7">
              <w:rPr>
                <w:rFonts w:eastAsia="Calibri"/>
                <w:szCs w:val="24"/>
              </w:rPr>
              <w:t> </w:t>
            </w:r>
            <w:r w:rsidRPr="00B036A7">
              <w:rPr>
                <w:rFonts w:eastAsia="Calibri"/>
                <w:szCs w:val="24"/>
              </w:rPr>
              <w:t xml:space="preserve">LT pateiktą </w:t>
            </w:r>
            <w:r w:rsidR="00E23143">
              <w:rPr>
                <w:rFonts w:eastAsia="Calibri"/>
                <w:szCs w:val="24"/>
              </w:rPr>
              <w:t>poreikį</w:t>
            </w:r>
            <w:r w:rsidR="00587FC7" w:rsidRPr="00B036A7">
              <w:rPr>
                <w:rFonts w:eastAsia="Calibri"/>
                <w:szCs w:val="24"/>
              </w:rPr>
              <w:t xml:space="preserve"> </w:t>
            </w:r>
            <w:r w:rsidRPr="00B036A7">
              <w:rPr>
                <w:rFonts w:eastAsia="Calibri"/>
                <w:szCs w:val="24"/>
              </w:rPr>
              <w:t>atliekamas konkretus pirkimas</w:t>
            </w:r>
          </w:p>
        </w:tc>
      </w:tr>
    </w:tbl>
    <w:p w14:paraId="79B6C576" w14:textId="7CE0ED42" w:rsidR="26F6E189" w:rsidRPr="00B036A7" w:rsidRDefault="26F6E189">
      <w:pPr>
        <w:rPr>
          <w:rFonts w:cs="Times New Roman"/>
          <w:szCs w:val="24"/>
          <w:lang w:val="lt-LT"/>
        </w:rPr>
      </w:pPr>
    </w:p>
    <w:p w14:paraId="6D28B41B" w14:textId="76898242" w:rsidR="00191825" w:rsidRPr="00B036A7" w:rsidRDefault="0012326A" w:rsidP="00681F70">
      <w:pPr>
        <w:rPr>
          <w:rFonts w:cs="Times New Roman"/>
          <w:szCs w:val="24"/>
          <w:lang w:val="lt-LT"/>
        </w:rPr>
      </w:pPr>
      <w:r w:rsidRPr="00B036A7">
        <w:rPr>
          <w:rFonts w:cs="Times New Roman"/>
          <w:szCs w:val="24"/>
          <w:lang w:val="lt-LT"/>
        </w:rPr>
        <w:t>1.2</w:t>
      </w:r>
      <w:r w:rsidR="00571BFA" w:rsidRPr="00B036A7">
        <w:rPr>
          <w:rFonts w:cs="Times New Roman"/>
          <w:szCs w:val="24"/>
          <w:lang w:val="lt-LT"/>
        </w:rPr>
        <w:t xml:space="preserve">. </w:t>
      </w:r>
      <w:r w:rsidR="00191825" w:rsidRPr="00B036A7">
        <w:rPr>
          <w:rFonts w:cs="Times New Roman"/>
          <w:szCs w:val="24"/>
          <w:lang w:val="lt-LT"/>
        </w:rPr>
        <w:t xml:space="preserve">Kitos vartojamos sąvokos atitinka </w:t>
      </w:r>
      <w:r w:rsidR="009459F8" w:rsidRPr="00B036A7">
        <w:rPr>
          <w:rFonts w:cs="Times New Roman"/>
          <w:szCs w:val="24"/>
          <w:lang w:val="lt-LT"/>
        </w:rPr>
        <w:t xml:space="preserve">pirkimo dokumentų A dalyje ir </w:t>
      </w:r>
      <w:r w:rsidR="00191825" w:rsidRPr="00B036A7">
        <w:rPr>
          <w:rFonts w:cs="Times New Roman"/>
          <w:szCs w:val="24"/>
          <w:lang w:val="lt-LT"/>
        </w:rPr>
        <w:t xml:space="preserve">viešuosius pirkimus reglamentuojančiuose teisės aktuose vartojamas sąvokas. </w:t>
      </w:r>
    </w:p>
    <w:p w14:paraId="0610D291" w14:textId="5D934B95" w:rsidR="00840417" w:rsidRPr="00B036A7" w:rsidRDefault="0030690D" w:rsidP="00E062FC">
      <w:pPr>
        <w:pStyle w:val="Antrat2"/>
        <w:rPr>
          <w:szCs w:val="24"/>
        </w:rPr>
      </w:pPr>
      <w:bookmarkStart w:id="2" w:name="_Toc526142061"/>
      <w:r w:rsidRPr="00B036A7">
        <w:rPr>
          <w:szCs w:val="24"/>
        </w:rPr>
        <w:lastRenderedPageBreak/>
        <w:t>BENDROSIOS NUOSTATOS</w:t>
      </w:r>
      <w:bookmarkEnd w:id="2"/>
    </w:p>
    <w:p w14:paraId="4E6ABE5F" w14:textId="77777777" w:rsidR="00883BC4" w:rsidRPr="00B036A7" w:rsidRDefault="00883BC4" w:rsidP="00E652EA">
      <w:pPr>
        <w:spacing w:after="0"/>
        <w:jc w:val="center"/>
        <w:rPr>
          <w:rFonts w:cs="Times New Roman"/>
          <w:b/>
          <w:szCs w:val="24"/>
          <w:lang w:val="lt-LT"/>
        </w:rPr>
      </w:pPr>
    </w:p>
    <w:p w14:paraId="7016171A" w14:textId="77777777" w:rsidR="00BA421E" w:rsidRPr="00B036A7" w:rsidRDefault="00BA421E" w:rsidP="00E652EA">
      <w:pPr>
        <w:pStyle w:val="Sraopastraipa"/>
        <w:numPr>
          <w:ilvl w:val="0"/>
          <w:numId w:val="15"/>
        </w:numPr>
        <w:spacing w:after="0"/>
        <w:contextualSpacing w:val="0"/>
        <w:outlineLvl w:val="0"/>
        <w:rPr>
          <w:rFonts w:eastAsiaTheme="majorEastAsia" w:cs="Times New Roman"/>
          <w:vanish/>
          <w:szCs w:val="24"/>
          <w:lang w:val="lt-LT"/>
        </w:rPr>
      </w:pPr>
      <w:bookmarkStart w:id="3" w:name="_Toc526141660"/>
      <w:bookmarkStart w:id="4" w:name="_Toc526141702"/>
      <w:bookmarkStart w:id="5" w:name="_Toc526141893"/>
      <w:bookmarkStart w:id="6" w:name="_Toc526142021"/>
      <w:bookmarkStart w:id="7" w:name="_Toc526142062"/>
      <w:bookmarkEnd w:id="3"/>
      <w:bookmarkEnd w:id="4"/>
      <w:bookmarkEnd w:id="5"/>
      <w:bookmarkEnd w:id="6"/>
      <w:bookmarkEnd w:id="7"/>
    </w:p>
    <w:p w14:paraId="6C09DDBE" w14:textId="152E2F47" w:rsidR="002D22AD" w:rsidRPr="0011392B" w:rsidRDefault="00571BFA" w:rsidP="002D22AD">
      <w:pPr>
        <w:widowControl w:val="0"/>
        <w:suppressAutoHyphens/>
        <w:spacing w:after="0" w:line="276" w:lineRule="auto"/>
        <w:rPr>
          <w:rFonts w:cs="Times New Roman"/>
          <w:szCs w:val="24"/>
          <w:lang w:val="lt-LT" w:eastAsia="ja-JP"/>
        </w:rPr>
      </w:pPr>
      <w:r w:rsidRPr="0011392B">
        <w:rPr>
          <w:rFonts w:cs="Times New Roman"/>
          <w:szCs w:val="24"/>
          <w:lang w:val="lt-LT"/>
        </w:rPr>
        <w:t xml:space="preserve">2.1. </w:t>
      </w:r>
      <w:r w:rsidR="00232026" w:rsidRPr="0011392B">
        <w:rPr>
          <w:rFonts w:cs="Times New Roman"/>
          <w:szCs w:val="24"/>
          <w:lang w:val="lt-LT"/>
        </w:rPr>
        <w:t>CPO LT atlieka k</w:t>
      </w:r>
      <w:r w:rsidR="0030690D" w:rsidRPr="0011392B">
        <w:rPr>
          <w:rFonts w:cs="Times New Roman"/>
          <w:szCs w:val="24"/>
          <w:lang w:val="lt-LT"/>
        </w:rPr>
        <w:t>onkret</w:t>
      </w:r>
      <w:r w:rsidR="00232026" w:rsidRPr="0011392B">
        <w:rPr>
          <w:rFonts w:cs="Times New Roman"/>
          <w:szCs w:val="24"/>
          <w:lang w:val="lt-LT"/>
        </w:rPr>
        <w:t>a</w:t>
      </w:r>
      <w:r w:rsidR="0030690D" w:rsidRPr="0011392B">
        <w:rPr>
          <w:rFonts w:cs="Times New Roman"/>
          <w:szCs w:val="24"/>
          <w:lang w:val="lt-LT"/>
        </w:rPr>
        <w:t>us pirkim</w:t>
      </w:r>
      <w:r w:rsidR="00232026" w:rsidRPr="0011392B">
        <w:rPr>
          <w:rFonts w:cs="Times New Roman"/>
          <w:szCs w:val="24"/>
          <w:lang w:val="lt-LT"/>
        </w:rPr>
        <w:t>o</w:t>
      </w:r>
      <w:r w:rsidR="0030690D" w:rsidRPr="0011392B">
        <w:rPr>
          <w:rFonts w:cs="Times New Roman"/>
          <w:szCs w:val="24"/>
          <w:lang w:val="lt-LT"/>
        </w:rPr>
        <w:t xml:space="preserve"> </w:t>
      </w:r>
      <w:r w:rsidR="00232026" w:rsidRPr="0011392B">
        <w:rPr>
          <w:rFonts w:cs="Times New Roman"/>
          <w:szCs w:val="24"/>
          <w:lang w:val="lt-LT"/>
        </w:rPr>
        <w:t>(</w:t>
      </w:r>
      <w:r w:rsidR="00232026" w:rsidRPr="0011392B">
        <w:rPr>
          <w:rFonts w:eastAsia="Arial" w:cs="Times New Roman"/>
          <w:b/>
          <w:bCs/>
          <w:i/>
          <w:iCs/>
          <w:color w:val="C00000"/>
          <w:szCs w:val="24"/>
          <w:lang w:val="lt-LT"/>
        </w:rPr>
        <w:t>konkretaus pirkimo pavadinimas</w:t>
      </w:r>
      <w:r w:rsidR="00232026" w:rsidRPr="0011392B">
        <w:rPr>
          <w:rFonts w:eastAsia="Arial" w:cs="Times New Roman"/>
          <w:szCs w:val="24"/>
          <w:lang w:val="lt-LT"/>
        </w:rPr>
        <w:t>) (toliau – konkretus pirkimas) procedūras,</w:t>
      </w:r>
      <w:r w:rsidR="00232026" w:rsidRPr="0011392B">
        <w:rPr>
          <w:rFonts w:cs="Times New Roman"/>
          <w:szCs w:val="24"/>
          <w:lang w:val="lt-LT"/>
        </w:rPr>
        <w:t xml:space="preserve"> anksčiau </w:t>
      </w:r>
      <w:r w:rsidR="00F952BC" w:rsidRPr="0011392B">
        <w:rPr>
          <w:rFonts w:cs="Times New Roman"/>
          <w:szCs w:val="24"/>
          <w:lang w:val="lt-LT"/>
        </w:rPr>
        <w:t>sukurtos DPS pagrindu</w:t>
      </w:r>
      <w:r w:rsidR="00420C66" w:rsidRPr="0011392B">
        <w:rPr>
          <w:rFonts w:cs="Times New Roman"/>
          <w:szCs w:val="24"/>
          <w:lang w:val="lt-LT"/>
        </w:rPr>
        <w:t xml:space="preserve">. </w:t>
      </w:r>
      <w:r w:rsidR="002D22AD" w:rsidRPr="0011392B">
        <w:rPr>
          <w:rFonts w:cs="Times New Roman"/>
          <w:bCs/>
          <w:iCs/>
          <w:color w:val="000000"/>
          <w:szCs w:val="24"/>
          <w:lang w:val="lt-LT"/>
        </w:rPr>
        <w:t xml:space="preserve">DPS pirkimas </w:t>
      </w:r>
      <w:bookmarkStart w:id="8" w:name="_Hlk46907587"/>
      <w:r w:rsidR="002D22AD" w:rsidRPr="0011392B">
        <w:rPr>
          <w:rFonts w:cs="Times New Roman"/>
          <w:b/>
          <w:i/>
          <w:szCs w:val="24"/>
          <w:lang w:val="lt-LT"/>
        </w:rPr>
        <w:t>Nr.</w:t>
      </w:r>
      <w:r w:rsidR="002D22AD" w:rsidRPr="0011392B">
        <w:rPr>
          <w:rFonts w:cs="Times New Roman"/>
          <w:b/>
          <w:bCs/>
          <w:i/>
          <w:szCs w:val="24"/>
          <w:shd w:val="clear" w:color="auto" w:fill="FFFFFF"/>
          <w:lang w:val="lt-LT"/>
        </w:rPr>
        <w:t xml:space="preserve"> </w:t>
      </w:r>
      <w:r w:rsidR="00C4245E" w:rsidRPr="00FF3D07">
        <w:rPr>
          <w:b/>
          <w:bCs/>
          <w:i/>
          <w:iCs/>
          <w:color w:val="000000"/>
          <w:szCs w:val="24"/>
        </w:rPr>
        <w:t>650328</w:t>
      </w:r>
      <w:r w:rsidR="002D22AD" w:rsidRPr="0011392B">
        <w:rPr>
          <w:rFonts w:cs="Times New Roman"/>
          <w:b/>
          <w:bCs/>
          <w:i/>
          <w:szCs w:val="24"/>
          <w:shd w:val="clear" w:color="auto" w:fill="FFFFFF"/>
          <w:lang w:val="lt-LT"/>
        </w:rPr>
        <w:t xml:space="preserve"> </w:t>
      </w:r>
      <w:r w:rsidR="002D22AD" w:rsidRPr="0011392B">
        <w:rPr>
          <w:rFonts w:cs="Times New Roman"/>
          <w:b/>
          <w:bCs/>
          <w:i/>
          <w:szCs w:val="24"/>
          <w:lang w:val="lt-LT"/>
        </w:rPr>
        <w:t>„</w:t>
      </w:r>
      <w:proofErr w:type="spellStart"/>
      <w:r w:rsidR="00C4245E">
        <w:rPr>
          <w:b/>
          <w:bCs/>
          <w:i/>
          <w:iCs/>
          <w:color w:val="000000"/>
          <w:szCs w:val="24"/>
        </w:rPr>
        <w:t>Laboratorinių</w:t>
      </w:r>
      <w:proofErr w:type="spellEnd"/>
      <w:r w:rsidR="00C4245E">
        <w:rPr>
          <w:b/>
          <w:bCs/>
          <w:i/>
          <w:iCs/>
          <w:color w:val="000000"/>
          <w:szCs w:val="24"/>
        </w:rPr>
        <w:t xml:space="preserve"> </w:t>
      </w:r>
      <w:proofErr w:type="spellStart"/>
      <w:r w:rsidR="00C4245E">
        <w:rPr>
          <w:b/>
          <w:bCs/>
          <w:i/>
          <w:iCs/>
          <w:color w:val="000000"/>
          <w:szCs w:val="24"/>
        </w:rPr>
        <w:t>reagentų</w:t>
      </w:r>
      <w:proofErr w:type="spellEnd"/>
      <w:r w:rsidR="00C4245E" w:rsidRPr="0011392B">
        <w:rPr>
          <w:rFonts w:cs="Times New Roman"/>
          <w:b/>
          <w:bCs/>
          <w:i/>
          <w:szCs w:val="24"/>
          <w:lang w:val="lt-LT"/>
        </w:rPr>
        <w:t xml:space="preserve"> </w:t>
      </w:r>
      <w:r w:rsidR="002D22AD" w:rsidRPr="0011392B">
        <w:rPr>
          <w:rFonts w:cs="Times New Roman"/>
          <w:b/>
          <w:bCs/>
          <w:i/>
          <w:szCs w:val="24"/>
          <w:lang w:val="lt-LT"/>
        </w:rPr>
        <w:t>pirkimas</w:t>
      </w:r>
      <w:r w:rsidR="002D22AD" w:rsidRPr="0011392B">
        <w:rPr>
          <w:rFonts w:cs="Times New Roman"/>
          <w:b/>
          <w:bCs/>
          <w:i/>
          <w:szCs w:val="24"/>
          <w:lang w:val="lt-LT" w:eastAsia="ja-JP"/>
        </w:rPr>
        <w:t>“</w:t>
      </w:r>
      <w:bookmarkEnd w:id="8"/>
      <w:r w:rsidR="002D22AD" w:rsidRPr="0011392B">
        <w:rPr>
          <w:rFonts w:cs="Times New Roman"/>
          <w:szCs w:val="24"/>
          <w:lang w:val="lt-LT" w:eastAsia="ja-JP"/>
        </w:rPr>
        <w:t xml:space="preserve"> </w:t>
      </w:r>
      <w:r w:rsidR="002D22AD" w:rsidRPr="0011392B">
        <w:rPr>
          <w:rFonts w:cs="Times New Roman"/>
          <w:szCs w:val="24"/>
          <w:lang w:val="lt-LT"/>
        </w:rPr>
        <w:t xml:space="preserve">buvo paskelbtas Viešųjų pirkimų įstatymo nustatyta tvarka </w:t>
      </w:r>
      <w:r w:rsidR="002D22AD" w:rsidRPr="0011392B">
        <w:rPr>
          <w:rFonts w:cs="Times New Roman"/>
          <w:color w:val="000000" w:themeColor="text1"/>
          <w:szCs w:val="24"/>
          <w:lang w:val="lt-LT"/>
        </w:rPr>
        <w:t xml:space="preserve">Centrinėje viešųjų pirkimų informacinėje sistemoje (toliau - </w:t>
      </w:r>
      <w:r w:rsidR="002D22AD" w:rsidRPr="0011392B">
        <w:rPr>
          <w:rFonts w:cs="Times New Roman"/>
          <w:iCs/>
          <w:szCs w:val="24"/>
          <w:lang w:val="lt-LT"/>
        </w:rPr>
        <w:t>CVP IS) ir Europos Sąjungos oficialiajame leidinyje</w:t>
      </w:r>
      <w:r w:rsidR="00232026" w:rsidRPr="0011392B">
        <w:rPr>
          <w:rFonts w:cs="Times New Roman"/>
          <w:szCs w:val="24"/>
          <w:lang w:val="lt-LT"/>
        </w:rPr>
        <w:t xml:space="preserve"> </w:t>
      </w:r>
      <w:r w:rsidR="00232026" w:rsidRPr="0011392B">
        <w:rPr>
          <w:rFonts w:cs="Times New Roman"/>
          <w:i/>
          <w:iCs/>
          <w:szCs w:val="24"/>
          <w:lang w:val="lt-LT"/>
        </w:rPr>
        <w:t>(</w:t>
      </w:r>
      <w:r w:rsidR="00232026" w:rsidRPr="0011392B">
        <w:rPr>
          <w:rFonts w:eastAsia="Arial" w:cs="Times New Roman"/>
          <w:b/>
          <w:bCs/>
          <w:i/>
          <w:iCs/>
          <w:color w:val="C00000"/>
          <w:szCs w:val="24"/>
          <w:lang w:val="lt-LT"/>
        </w:rPr>
        <w:t>pateikiama nuoroda į skelbimą apie pirkimą, taip pat interneto adreso nuoroda, kur paskelbti DPS sukūrimo dokumentai</w:t>
      </w:r>
      <w:r w:rsidR="00232026" w:rsidRPr="0011392B">
        <w:rPr>
          <w:rFonts w:eastAsia="Arial" w:cs="Times New Roman"/>
          <w:i/>
          <w:iCs/>
          <w:szCs w:val="24"/>
          <w:lang w:val="lt-LT"/>
        </w:rPr>
        <w:t>)</w:t>
      </w:r>
      <w:r w:rsidR="00232026" w:rsidRPr="0011392B">
        <w:rPr>
          <w:rFonts w:eastAsia="Arial" w:cs="Times New Roman"/>
          <w:szCs w:val="24"/>
          <w:lang w:val="lt-LT"/>
        </w:rPr>
        <w:t>.</w:t>
      </w:r>
    </w:p>
    <w:p w14:paraId="057856A2" w14:textId="518CA215" w:rsidR="00203F40" w:rsidRPr="0011392B" w:rsidRDefault="00203F40" w:rsidP="00B32E95">
      <w:pPr>
        <w:widowControl w:val="0"/>
        <w:suppressAutoHyphens/>
        <w:spacing w:after="0" w:line="276" w:lineRule="auto"/>
        <w:rPr>
          <w:rFonts w:cs="Times New Roman"/>
          <w:iCs/>
          <w:szCs w:val="24"/>
          <w:lang w:val="lt-LT"/>
        </w:rPr>
      </w:pPr>
    </w:p>
    <w:p w14:paraId="30A25799" w14:textId="38B633DA" w:rsidR="004E2CFF" w:rsidRPr="00F934FD" w:rsidRDefault="00571BFA" w:rsidP="00957D74">
      <w:pPr>
        <w:rPr>
          <w:rFonts w:cs="Times New Roman"/>
          <w:szCs w:val="24"/>
          <w:lang w:val="lt-LT"/>
        </w:rPr>
      </w:pPr>
      <w:r w:rsidRPr="00F934FD">
        <w:rPr>
          <w:rFonts w:cs="Times New Roman"/>
          <w:szCs w:val="24"/>
          <w:lang w:val="lt-LT"/>
        </w:rPr>
        <w:t xml:space="preserve">2.2. </w:t>
      </w:r>
      <w:r w:rsidR="00F952BC" w:rsidRPr="00F934FD">
        <w:rPr>
          <w:rFonts w:cs="Times New Roman"/>
          <w:szCs w:val="24"/>
          <w:lang w:val="lt-LT"/>
        </w:rPr>
        <w:t xml:space="preserve">DPS pagrindu atlikdama kiekvieną </w:t>
      </w:r>
      <w:r w:rsidR="0090225D" w:rsidRPr="00F934FD">
        <w:rPr>
          <w:rFonts w:cs="Times New Roman"/>
          <w:szCs w:val="24"/>
          <w:lang w:val="lt-LT"/>
        </w:rPr>
        <w:t>K</w:t>
      </w:r>
      <w:r w:rsidR="00F952BC" w:rsidRPr="00F934FD">
        <w:rPr>
          <w:rFonts w:cs="Times New Roman"/>
          <w:szCs w:val="24"/>
          <w:lang w:val="lt-LT"/>
        </w:rPr>
        <w:t xml:space="preserve">onkretų pirkimą dėl </w:t>
      </w:r>
      <w:r w:rsidR="00F952BC" w:rsidRPr="00F934FD">
        <w:rPr>
          <w:rStyle w:val="Antrat1Diagrama"/>
          <w:rFonts w:ascii="Times New Roman" w:hAnsi="Times New Roman" w:cs="Times New Roman"/>
          <w:color w:val="auto"/>
          <w:sz w:val="24"/>
          <w:szCs w:val="24"/>
          <w:lang w:val="lt-LT"/>
        </w:rPr>
        <w:t xml:space="preserve">Pirkimo </w:t>
      </w:r>
      <w:r w:rsidR="00F952BC" w:rsidRPr="00F934FD">
        <w:rPr>
          <w:rFonts w:cs="Times New Roman"/>
          <w:szCs w:val="24"/>
          <w:lang w:val="lt-LT"/>
        </w:rPr>
        <w:t>sutarties sudarymo, CPO LT vienu metu C</w:t>
      </w:r>
      <w:r w:rsidR="00287A0C" w:rsidRPr="00F934FD">
        <w:rPr>
          <w:rFonts w:cs="Times New Roman"/>
          <w:szCs w:val="24"/>
          <w:lang w:val="lt-LT"/>
        </w:rPr>
        <w:t>V</w:t>
      </w:r>
      <w:r w:rsidR="00F952BC" w:rsidRPr="00F934FD">
        <w:rPr>
          <w:rFonts w:cs="Times New Roman"/>
          <w:szCs w:val="24"/>
          <w:lang w:val="lt-LT"/>
        </w:rPr>
        <w:t xml:space="preserve">P IS susirašinėjimo priemonėmis išsiunčia kvietimus pateikti </w:t>
      </w:r>
      <w:r w:rsidR="0011392B" w:rsidRPr="00F934FD">
        <w:rPr>
          <w:rFonts w:cs="Times New Roman"/>
          <w:szCs w:val="24"/>
          <w:lang w:val="lt-LT"/>
        </w:rPr>
        <w:t xml:space="preserve">konkrečius </w:t>
      </w:r>
      <w:r w:rsidR="00F952BC" w:rsidRPr="00F934FD">
        <w:rPr>
          <w:rFonts w:cs="Times New Roman"/>
          <w:szCs w:val="24"/>
          <w:lang w:val="lt-LT"/>
        </w:rPr>
        <w:t xml:space="preserve">pasiūlymus visiems DPS tiekėjams dėl pirkimo objekto (jeigu pirkimas suskirstytas į dalis/kategorijas, kvietimai siunčiami tiems DPS tiekėjams, kurie priskirti atitinkamai daliai/kategorijai). </w:t>
      </w:r>
    </w:p>
    <w:p w14:paraId="5AABF399" w14:textId="2C988297" w:rsidR="00B97116" w:rsidRPr="0011392B" w:rsidRDefault="00571BFA" w:rsidP="00957D74">
      <w:pPr>
        <w:rPr>
          <w:rFonts w:cs="Times New Roman"/>
          <w:caps/>
          <w:szCs w:val="24"/>
          <w:lang w:val="lt-LT"/>
        </w:rPr>
      </w:pPr>
      <w:r w:rsidRPr="0011392B">
        <w:rPr>
          <w:rFonts w:cs="Times New Roman"/>
          <w:szCs w:val="24"/>
          <w:lang w:val="lt-LT"/>
        </w:rPr>
        <w:t xml:space="preserve">2.3. </w:t>
      </w:r>
      <w:r w:rsidR="00673588" w:rsidRPr="0011392B">
        <w:rPr>
          <w:rFonts w:cs="Times New Roman"/>
          <w:szCs w:val="24"/>
          <w:lang w:val="lt-LT"/>
        </w:rPr>
        <w:t xml:space="preserve">Konkretaus pirkimo procedūrose gali dalyvauti tik gavę leidimą dalyvauti DPS </w:t>
      </w:r>
      <w:r w:rsidR="002B3228" w:rsidRPr="0011392B">
        <w:rPr>
          <w:rFonts w:cs="Times New Roman"/>
          <w:szCs w:val="24"/>
          <w:lang w:val="lt-LT"/>
        </w:rPr>
        <w:t>tiekėjai</w:t>
      </w:r>
      <w:r w:rsidR="00800888" w:rsidRPr="0011392B">
        <w:rPr>
          <w:rFonts w:cs="Times New Roman"/>
          <w:szCs w:val="24"/>
          <w:lang w:val="lt-LT"/>
        </w:rPr>
        <w:t>.</w:t>
      </w:r>
      <w:r w:rsidR="00F45CD6" w:rsidRPr="0011392B">
        <w:rPr>
          <w:rFonts w:cs="Times New Roman"/>
          <w:strike/>
          <w:szCs w:val="24"/>
          <w:lang w:val="lt-LT"/>
        </w:rPr>
        <w:t xml:space="preserve"> </w:t>
      </w:r>
      <w:r w:rsidR="00F45CD6" w:rsidRPr="0011392B">
        <w:rPr>
          <w:rFonts w:eastAsia="Arial" w:cs="Times New Roman"/>
          <w:szCs w:val="24"/>
          <w:lang w:val="lt-LT"/>
        </w:rPr>
        <w:t>Konkretus pirkimas vykdomas “</w:t>
      </w:r>
      <w:r w:rsidR="00E03833" w:rsidRPr="0011392B">
        <w:rPr>
          <w:rFonts w:cs="Times New Roman"/>
          <w:b/>
          <w:bCs/>
          <w:i/>
          <w:iCs/>
          <w:color w:val="C00000"/>
          <w:szCs w:val="24"/>
          <w:lang w:val="lt-LT"/>
        </w:rPr>
        <w:t xml:space="preserve">įrašomas konkrečios kategorijos, nurodytos pirkimo dokumentų A dalies 2.7 punkte, pavadinimas” </w:t>
      </w:r>
      <w:r w:rsidR="00F45CD6" w:rsidRPr="0011392B">
        <w:rPr>
          <w:rFonts w:eastAsia="Arial" w:cs="Times New Roman"/>
          <w:color w:val="C00000"/>
          <w:szCs w:val="24"/>
          <w:lang w:val="lt-LT"/>
        </w:rPr>
        <w:t xml:space="preserve"> </w:t>
      </w:r>
      <w:r w:rsidR="00F45CD6" w:rsidRPr="0011392B">
        <w:rPr>
          <w:rFonts w:eastAsia="Arial" w:cs="Times New Roman"/>
          <w:szCs w:val="24"/>
          <w:lang w:val="lt-LT"/>
        </w:rPr>
        <w:t>DPS kategorijoje</w:t>
      </w:r>
      <w:r w:rsidR="005D08C9">
        <w:rPr>
          <w:rFonts w:eastAsia="Arial" w:cs="Times New Roman"/>
          <w:szCs w:val="24"/>
          <w:lang w:val="lt-LT"/>
        </w:rPr>
        <w:t xml:space="preserve"> (jei taikoma)</w:t>
      </w:r>
      <w:r w:rsidR="00F45CD6" w:rsidRPr="0011392B">
        <w:rPr>
          <w:rFonts w:eastAsia="Arial" w:cs="Times New Roman"/>
          <w:szCs w:val="24"/>
          <w:lang w:val="lt-LT"/>
        </w:rPr>
        <w:t xml:space="preserve">. </w:t>
      </w:r>
    </w:p>
    <w:p w14:paraId="49A7951A" w14:textId="45FC2568" w:rsidR="00E453F5" w:rsidRPr="0011392B" w:rsidRDefault="00571BFA" w:rsidP="002D22AD">
      <w:pPr>
        <w:widowControl w:val="0"/>
        <w:suppressAutoHyphens/>
        <w:spacing w:after="0" w:line="276" w:lineRule="auto"/>
        <w:rPr>
          <w:rFonts w:cs="Times New Roman"/>
          <w:szCs w:val="24"/>
          <w:lang w:val="lt-LT"/>
        </w:rPr>
      </w:pPr>
      <w:r w:rsidRPr="0011392B">
        <w:rPr>
          <w:rFonts w:cs="Times New Roman"/>
          <w:szCs w:val="24"/>
          <w:lang w:val="lt-LT"/>
        </w:rPr>
        <w:t xml:space="preserve">2.4. </w:t>
      </w:r>
      <w:r w:rsidR="006C6B86" w:rsidRPr="0011392B">
        <w:rPr>
          <w:rFonts w:cs="Times New Roman"/>
          <w:szCs w:val="24"/>
          <w:lang w:val="lt-LT"/>
        </w:rPr>
        <w:t>Konkretaus pirkimo</w:t>
      </w:r>
      <w:r w:rsidR="00B97116" w:rsidRPr="0011392B">
        <w:rPr>
          <w:rFonts w:cs="Times New Roman"/>
          <w:szCs w:val="24"/>
          <w:lang w:val="lt-LT"/>
        </w:rPr>
        <w:t xml:space="preserve"> vykdymui naudojama </w:t>
      </w:r>
      <w:r w:rsidR="00E453F5" w:rsidRPr="0011392B">
        <w:rPr>
          <w:rFonts w:cs="Times New Roman"/>
          <w:szCs w:val="24"/>
          <w:lang w:val="lt-LT"/>
        </w:rPr>
        <w:t>C</w:t>
      </w:r>
      <w:r w:rsidR="00287A0C" w:rsidRPr="0011392B">
        <w:rPr>
          <w:rFonts w:cs="Times New Roman"/>
          <w:szCs w:val="24"/>
          <w:lang w:val="lt-LT"/>
        </w:rPr>
        <w:t>V</w:t>
      </w:r>
      <w:r w:rsidR="00E453F5" w:rsidRPr="0011392B">
        <w:rPr>
          <w:rFonts w:cs="Times New Roman"/>
          <w:szCs w:val="24"/>
          <w:lang w:val="lt-LT"/>
        </w:rPr>
        <w:t>P IS</w:t>
      </w:r>
      <w:r w:rsidR="00B97116" w:rsidRPr="0011392B">
        <w:rPr>
          <w:rFonts w:cs="Times New Roman"/>
          <w:szCs w:val="24"/>
          <w:lang w:val="lt-LT"/>
        </w:rPr>
        <w:t>.</w:t>
      </w:r>
      <w:r w:rsidR="006C6B86" w:rsidRPr="0011392B">
        <w:rPr>
          <w:rFonts w:cs="Times New Roman"/>
          <w:szCs w:val="24"/>
          <w:lang w:val="lt-LT"/>
        </w:rPr>
        <w:t xml:space="preserve"> Visos DPS konkretaus pirkimo procedūros, bendravimas bei keitimasis informacija vykdomi naudojantis tik C</w:t>
      </w:r>
      <w:r w:rsidR="00287A0C" w:rsidRPr="0011392B">
        <w:rPr>
          <w:rFonts w:cs="Times New Roman"/>
          <w:szCs w:val="24"/>
          <w:lang w:val="lt-LT"/>
        </w:rPr>
        <w:t>V</w:t>
      </w:r>
      <w:r w:rsidR="006C6B86" w:rsidRPr="0011392B">
        <w:rPr>
          <w:rFonts w:cs="Times New Roman"/>
          <w:szCs w:val="24"/>
          <w:lang w:val="lt-LT"/>
        </w:rPr>
        <w:t>P IS priemonėmis.</w:t>
      </w:r>
      <w:r w:rsidR="00B97116" w:rsidRPr="0011392B">
        <w:rPr>
          <w:rFonts w:cs="Times New Roman"/>
          <w:szCs w:val="24"/>
          <w:lang w:val="lt-LT"/>
        </w:rPr>
        <w:t xml:space="preserve"> </w:t>
      </w:r>
    </w:p>
    <w:p w14:paraId="6DF7AAB4" w14:textId="0A9C5728" w:rsidR="00E557CC" w:rsidRPr="0011392B" w:rsidRDefault="00571BFA" w:rsidP="00957D74">
      <w:pPr>
        <w:rPr>
          <w:rFonts w:cs="Times New Roman"/>
          <w:szCs w:val="24"/>
          <w:lang w:val="lt-LT"/>
        </w:rPr>
      </w:pPr>
      <w:r w:rsidRPr="0011392B">
        <w:rPr>
          <w:rFonts w:cs="Times New Roman"/>
          <w:szCs w:val="24"/>
          <w:lang w:val="lt-LT"/>
        </w:rPr>
        <w:t xml:space="preserve">2.5. </w:t>
      </w:r>
      <w:r w:rsidR="006D10FB" w:rsidRPr="0011392B">
        <w:rPr>
          <w:rFonts w:cs="Times New Roman"/>
          <w:szCs w:val="24"/>
          <w:lang w:val="lt-LT"/>
        </w:rPr>
        <w:t xml:space="preserve">Konkretaus pirkimo procedūras </w:t>
      </w:r>
      <w:r w:rsidR="00E557CC" w:rsidRPr="0011392B">
        <w:rPr>
          <w:rFonts w:cs="Times New Roman"/>
          <w:szCs w:val="24"/>
          <w:lang w:val="lt-LT"/>
        </w:rPr>
        <w:t xml:space="preserve">vykdo CPO LT </w:t>
      </w:r>
      <w:r w:rsidR="008D04EA" w:rsidRPr="0011392B">
        <w:rPr>
          <w:rFonts w:cs="Times New Roman"/>
          <w:szCs w:val="24"/>
          <w:lang w:val="lt-LT"/>
        </w:rPr>
        <w:t xml:space="preserve">sudaryta viešojo pirkimo komisija arba </w:t>
      </w:r>
      <w:r w:rsidR="002D22AD" w:rsidRPr="0011392B">
        <w:rPr>
          <w:rFonts w:cs="Times New Roman"/>
          <w:szCs w:val="24"/>
          <w:lang w:val="lt-LT"/>
        </w:rPr>
        <w:t xml:space="preserve"> pirkimo organizatorius </w:t>
      </w:r>
      <w:r w:rsidR="006D10FB" w:rsidRPr="0011392B">
        <w:rPr>
          <w:rFonts w:cs="Times New Roman"/>
          <w:szCs w:val="24"/>
          <w:lang w:val="lt-LT"/>
        </w:rPr>
        <w:t>pagal Užsakovo nurodytas ir konkretaus pirkimo dokumentuose nustatytas sąlygas bei reikalavimus.</w:t>
      </w:r>
      <w:r w:rsidR="00E557CC" w:rsidRPr="0011392B">
        <w:rPr>
          <w:rFonts w:cs="Times New Roman"/>
          <w:szCs w:val="24"/>
          <w:lang w:val="lt-LT"/>
        </w:rPr>
        <w:t xml:space="preserve"> </w:t>
      </w:r>
    </w:p>
    <w:p w14:paraId="6C9CA2B9" w14:textId="49ADEB15" w:rsidR="00755C99" w:rsidRPr="0011392B" w:rsidRDefault="00571BFA" w:rsidP="00F97355">
      <w:pPr>
        <w:rPr>
          <w:rFonts w:cs="Times New Roman"/>
          <w:szCs w:val="24"/>
          <w:lang w:val="lt-LT"/>
        </w:rPr>
      </w:pPr>
      <w:r w:rsidRPr="0011392B">
        <w:rPr>
          <w:rFonts w:cs="Times New Roman"/>
          <w:szCs w:val="24"/>
          <w:lang w:val="lt-LT"/>
        </w:rPr>
        <w:t xml:space="preserve">2.6. </w:t>
      </w:r>
      <w:r w:rsidR="002D22AD" w:rsidRPr="0011392B">
        <w:rPr>
          <w:rFonts w:cs="Times New Roman"/>
          <w:szCs w:val="24"/>
          <w:lang w:val="lt-LT"/>
        </w:rPr>
        <w:t>Pagrindinė kvietimo informacija:</w:t>
      </w:r>
    </w:p>
    <w:p w14:paraId="526D3B36" w14:textId="2331CE69" w:rsidR="002D22AD" w:rsidRPr="0011392B" w:rsidRDefault="002D22AD" w:rsidP="00F97355">
      <w:pPr>
        <w:rPr>
          <w:rFonts w:eastAsia="Arial" w:cs="Times New Roman"/>
          <w:color w:val="C00000"/>
          <w:szCs w:val="24"/>
          <w:lang w:val="lt-LT"/>
        </w:rPr>
      </w:pPr>
      <w:r w:rsidRPr="0011392B">
        <w:rPr>
          <w:rFonts w:cs="Times New Roman"/>
          <w:szCs w:val="24"/>
          <w:lang w:val="lt-LT"/>
        </w:rPr>
        <w:t xml:space="preserve">2.6.1. </w:t>
      </w:r>
      <w:r w:rsidRPr="00036057">
        <w:rPr>
          <w:rFonts w:eastAsia="Arial" w:cs="Times New Roman"/>
          <w:szCs w:val="24"/>
          <w:lang w:val="lt-LT"/>
        </w:rPr>
        <w:t xml:space="preserve">Konkrečių pasiūlymų </w:t>
      </w:r>
      <w:r w:rsidRPr="0011392B">
        <w:rPr>
          <w:rFonts w:eastAsia="Arial" w:cs="Times New Roman"/>
          <w:szCs w:val="24"/>
          <w:lang w:val="lt-LT"/>
        </w:rPr>
        <w:t xml:space="preserve">pateikimo terminas –  </w:t>
      </w:r>
      <w:r w:rsidRPr="0011392B">
        <w:rPr>
          <w:rFonts w:eastAsia="Arial" w:cs="Times New Roman"/>
          <w:b/>
          <w:bCs/>
          <w:i/>
          <w:iCs/>
          <w:color w:val="C00000"/>
          <w:szCs w:val="24"/>
          <w:lang w:val="lt-LT"/>
        </w:rPr>
        <w:t>nurodoma konkreti data ir valanda, minutė</w:t>
      </w:r>
      <w:r w:rsidRPr="0011392B">
        <w:rPr>
          <w:rFonts w:eastAsia="Arial" w:cs="Times New Roman"/>
          <w:color w:val="C00000"/>
          <w:szCs w:val="24"/>
          <w:lang w:val="lt-LT"/>
        </w:rPr>
        <w:t>;</w:t>
      </w:r>
    </w:p>
    <w:p w14:paraId="30206690" w14:textId="3F037287" w:rsidR="002D22AD" w:rsidRPr="00036057" w:rsidRDefault="002D22AD" w:rsidP="00F97355">
      <w:pPr>
        <w:rPr>
          <w:rFonts w:eastAsia="Arial" w:cs="Times New Roman"/>
          <w:szCs w:val="24"/>
          <w:lang w:val="lt-LT"/>
        </w:rPr>
      </w:pPr>
      <w:r w:rsidRPr="00036057">
        <w:rPr>
          <w:rFonts w:eastAsia="Arial" w:cs="Times New Roman"/>
          <w:szCs w:val="24"/>
          <w:lang w:val="lt-LT"/>
        </w:rPr>
        <w:t xml:space="preserve">2.6.2. Konkretūs pasiūlymai turi galioti ne trumpiau kaip 3 mėnesius. Jei konkrečiame pasiūlyme nenurodytas jo galiojimo terminas, laikoma, kad jis galioja tiek, kiek nustatyta šiame punkte; </w:t>
      </w:r>
    </w:p>
    <w:p w14:paraId="06B2FF7D" w14:textId="158550C4" w:rsidR="00CF5881" w:rsidRPr="00F934FD" w:rsidRDefault="000965D1" w:rsidP="00F97355">
      <w:pPr>
        <w:rPr>
          <w:rFonts w:eastAsia="Arial" w:cs="Times New Roman"/>
          <w:szCs w:val="24"/>
          <w:lang w:val="lt-LT"/>
        </w:rPr>
      </w:pPr>
      <w:r w:rsidRPr="0011392B">
        <w:rPr>
          <w:rFonts w:cs="Times New Roman"/>
          <w:szCs w:val="24"/>
          <w:lang w:val="lt-LT"/>
        </w:rPr>
        <w:t xml:space="preserve">2.6.3. </w:t>
      </w:r>
      <w:r w:rsidRPr="0011392B">
        <w:rPr>
          <w:rFonts w:eastAsia="Arial" w:cs="Times New Roman"/>
          <w:szCs w:val="24"/>
          <w:lang w:val="lt-LT"/>
        </w:rPr>
        <w:t xml:space="preserve">CPO LT ekonomiškai naudingiausią pasiūlymą išrenka pagal </w:t>
      </w:r>
      <w:r w:rsidRPr="0011392B">
        <w:rPr>
          <w:rFonts w:eastAsia="Arial" w:cs="Times New Roman"/>
          <w:b/>
          <w:bCs/>
          <w:i/>
          <w:iCs/>
          <w:color w:val="C00000"/>
          <w:szCs w:val="24"/>
          <w:lang w:val="lt-LT"/>
        </w:rPr>
        <w:t>kainos arba kainos</w:t>
      </w:r>
      <w:r w:rsidR="00044ABD" w:rsidRPr="0011392B">
        <w:rPr>
          <w:rFonts w:eastAsia="Arial" w:cs="Times New Roman"/>
          <w:b/>
          <w:bCs/>
          <w:i/>
          <w:iCs/>
          <w:color w:val="C00000"/>
          <w:szCs w:val="24"/>
          <w:lang w:val="lt-LT"/>
        </w:rPr>
        <w:t xml:space="preserve"> ar sąnaudų</w:t>
      </w:r>
      <w:r w:rsidRPr="0011392B">
        <w:rPr>
          <w:rFonts w:eastAsia="Arial" w:cs="Times New Roman"/>
          <w:b/>
          <w:bCs/>
          <w:i/>
          <w:iCs/>
          <w:color w:val="C00000"/>
          <w:szCs w:val="24"/>
          <w:lang w:val="lt-LT"/>
        </w:rPr>
        <w:t xml:space="preserve"> ir kokybės</w:t>
      </w:r>
      <w:r w:rsidRPr="0011392B">
        <w:rPr>
          <w:rFonts w:eastAsia="Arial" w:cs="Times New Roman"/>
          <w:color w:val="C00000"/>
          <w:szCs w:val="24"/>
          <w:lang w:val="lt-LT"/>
        </w:rPr>
        <w:t xml:space="preserve"> </w:t>
      </w:r>
      <w:r w:rsidRPr="0011392B">
        <w:rPr>
          <w:rFonts w:eastAsia="Arial" w:cs="Times New Roman"/>
          <w:szCs w:val="24"/>
          <w:lang w:val="lt-LT"/>
        </w:rPr>
        <w:t>kriterijų.</w:t>
      </w:r>
      <w:r w:rsidRPr="0011392B">
        <w:rPr>
          <w:rFonts w:eastAsia="Arial" w:cs="Times New Roman"/>
          <w:color w:val="00B050"/>
          <w:szCs w:val="24"/>
          <w:lang w:val="lt-LT"/>
        </w:rPr>
        <w:t xml:space="preserve"> </w:t>
      </w:r>
      <w:r w:rsidR="009F4A11" w:rsidRPr="0011392B">
        <w:rPr>
          <w:rFonts w:eastAsia="Arial" w:cs="Times New Roman"/>
          <w:szCs w:val="24"/>
          <w:lang w:val="lt-LT"/>
        </w:rPr>
        <w:t xml:space="preserve">Kainos ir kokybės vertinimo aprašymas </w:t>
      </w:r>
      <w:r w:rsidR="009017BD" w:rsidRPr="0011392B">
        <w:rPr>
          <w:rFonts w:eastAsia="Arial" w:cs="Times New Roman"/>
          <w:szCs w:val="24"/>
          <w:lang w:val="lt-LT"/>
        </w:rPr>
        <w:t xml:space="preserve">bus pateikiamas, jei konkrečiame pirkime bus pasirinktas kainos ir kokybės vertinimo kriterijus. </w:t>
      </w:r>
      <w:r w:rsidRPr="0011392B">
        <w:rPr>
          <w:rFonts w:eastAsia="Arial" w:cs="Times New Roman"/>
          <w:szCs w:val="24"/>
          <w:lang w:val="lt-LT"/>
        </w:rPr>
        <w:t xml:space="preserve">Su tiekėju, kurio </w:t>
      </w:r>
      <w:r w:rsidR="002072BF" w:rsidRPr="00F934FD">
        <w:rPr>
          <w:rFonts w:eastAsia="Arial" w:cs="Times New Roman"/>
          <w:szCs w:val="24"/>
          <w:lang w:val="lt-LT"/>
        </w:rPr>
        <w:t xml:space="preserve">konkretus </w:t>
      </w:r>
      <w:r w:rsidRPr="00F934FD">
        <w:rPr>
          <w:rFonts w:eastAsia="Arial" w:cs="Times New Roman"/>
          <w:szCs w:val="24"/>
          <w:lang w:val="lt-LT"/>
        </w:rPr>
        <w:t xml:space="preserve">pasiūlymas vadovaujantis šio konkretaus pirkimo sąlygomis bus pripažintas laimėjusiu, bus raštu sudaroma sutartis, kurios sąlygos pateikiamos šio konkretaus pirkimo sąlygų </w:t>
      </w:r>
      <w:r w:rsidR="0096485B" w:rsidRPr="00F934FD">
        <w:rPr>
          <w:rFonts w:eastAsia="Arial" w:cs="Times New Roman"/>
          <w:szCs w:val="24"/>
          <w:lang w:val="lt-LT"/>
        </w:rPr>
        <w:t xml:space="preserve">2 </w:t>
      </w:r>
      <w:r w:rsidRPr="00F934FD">
        <w:rPr>
          <w:rFonts w:eastAsia="Arial" w:cs="Times New Roman"/>
          <w:szCs w:val="24"/>
          <w:lang w:val="lt-LT"/>
        </w:rPr>
        <w:t>priede</w:t>
      </w:r>
      <w:r w:rsidR="00CF5881" w:rsidRPr="00F934FD">
        <w:rPr>
          <w:rFonts w:eastAsia="Arial" w:cs="Times New Roman"/>
          <w:szCs w:val="24"/>
          <w:lang w:val="lt-LT"/>
        </w:rPr>
        <w:t>;</w:t>
      </w:r>
    </w:p>
    <w:p w14:paraId="024D86D4" w14:textId="2455FE35" w:rsidR="000965D1" w:rsidRPr="00F934FD" w:rsidRDefault="00CF5881" w:rsidP="00F97355">
      <w:pPr>
        <w:rPr>
          <w:rFonts w:eastAsia="Arial" w:cs="Times New Roman"/>
          <w:szCs w:val="24"/>
          <w:lang w:val="lt-LT"/>
        </w:rPr>
      </w:pPr>
      <w:r w:rsidRPr="00F934FD">
        <w:rPr>
          <w:rFonts w:eastAsia="Arial" w:cs="Times New Roman"/>
          <w:szCs w:val="24"/>
          <w:lang w:val="lt-LT"/>
        </w:rPr>
        <w:t xml:space="preserve">2.6.4. CPO LT numato tiesioginio atsiskaitymo su subtiekėjais galimybę. Tokio atsiskaitymo tvarka nurodyta konkretaus pirkimo sąlygų </w:t>
      </w:r>
      <w:r w:rsidR="0096485B" w:rsidRPr="00F934FD">
        <w:rPr>
          <w:rFonts w:eastAsia="Arial" w:cs="Times New Roman"/>
          <w:szCs w:val="24"/>
          <w:lang w:val="lt-LT"/>
        </w:rPr>
        <w:t>2</w:t>
      </w:r>
      <w:r w:rsidRPr="00F934FD">
        <w:rPr>
          <w:rFonts w:eastAsia="Arial" w:cs="Times New Roman"/>
          <w:szCs w:val="24"/>
          <w:lang w:val="lt-LT"/>
        </w:rPr>
        <w:t xml:space="preserve"> priede (Bendrųjų sutarties sąlygų 14.9</w:t>
      </w:r>
      <w:r w:rsidR="00E03833" w:rsidRPr="00F934FD">
        <w:rPr>
          <w:rFonts w:eastAsia="Arial" w:cs="Times New Roman"/>
          <w:szCs w:val="24"/>
          <w:lang w:val="lt-LT"/>
        </w:rPr>
        <w:t xml:space="preserve"> </w:t>
      </w:r>
      <w:r w:rsidRPr="00F934FD">
        <w:rPr>
          <w:rFonts w:eastAsia="Arial" w:cs="Times New Roman"/>
          <w:szCs w:val="24"/>
          <w:lang w:val="lt-LT"/>
        </w:rPr>
        <w:t>punktas);</w:t>
      </w:r>
    </w:p>
    <w:p w14:paraId="7874AE08" w14:textId="2AC83EC6" w:rsidR="00CF5881" w:rsidRPr="00036057" w:rsidRDefault="00CF5881" w:rsidP="00F97355">
      <w:pPr>
        <w:rPr>
          <w:rFonts w:eastAsia="Arial" w:cs="Times New Roman"/>
          <w:szCs w:val="24"/>
          <w:lang w:val="lt-LT"/>
        </w:rPr>
      </w:pPr>
      <w:r w:rsidRPr="00F934FD">
        <w:rPr>
          <w:rFonts w:eastAsia="Arial" w:cs="Times New Roman"/>
          <w:szCs w:val="24"/>
          <w:lang w:val="lt-LT"/>
        </w:rPr>
        <w:t xml:space="preserve">2.6.5. Tiekėjas savo konkretų pasiūlymą privalo parengti ir pateikti pagal konkretaus pirkimo sąlygų ir jų priedų reikalavimus. Pateikiama užpildyta konkretaus pasiūlymo forma, parengta pagal </w:t>
      </w:r>
      <w:r w:rsidRPr="00F934FD">
        <w:rPr>
          <w:rFonts w:eastAsia="Arial" w:cs="Times New Roman"/>
          <w:szCs w:val="24"/>
          <w:lang w:val="lt-LT"/>
        </w:rPr>
        <w:lastRenderedPageBreak/>
        <w:t xml:space="preserve">šio konkretaus pirkimo sąlygų </w:t>
      </w:r>
      <w:r w:rsidR="0096485B" w:rsidRPr="00F934FD">
        <w:rPr>
          <w:rFonts w:eastAsia="Arial" w:cs="Times New Roman"/>
          <w:szCs w:val="24"/>
          <w:lang w:val="lt-LT"/>
        </w:rPr>
        <w:t>1</w:t>
      </w:r>
      <w:r w:rsidRPr="00F934FD">
        <w:rPr>
          <w:rFonts w:eastAsia="Arial" w:cs="Times New Roman"/>
          <w:szCs w:val="24"/>
          <w:lang w:val="lt-LT"/>
        </w:rPr>
        <w:t xml:space="preserve"> priede pateiktą formą. Tiekėjo konkrečiame pasiūlyme taip pat </w:t>
      </w:r>
      <w:r w:rsidRPr="00036057">
        <w:rPr>
          <w:rFonts w:eastAsia="Arial" w:cs="Times New Roman"/>
          <w:szCs w:val="24"/>
          <w:lang w:val="lt-LT"/>
        </w:rPr>
        <w:t xml:space="preserve">turi būti nurodyta </w:t>
      </w:r>
      <w:r w:rsidR="0096485B" w:rsidRPr="00036057">
        <w:rPr>
          <w:rFonts w:eastAsia="Arial" w:cs="Times New Roman"/>
          <w:szCs w:val="24"/>
          <w:lang w:val="lt-LT"/>
        </w:rPr>
        <w:t xml:space="preserve">informacija </w:t>
      </w:r>
      <w:r w:rsidRPr="00036057">
        <w:rPr>
          <w:rFonts w:eastAsia="Arial" w:cs="Times New Roman"/>
          <w:szCs w:val="24"/>
          <w:lang w:val="lt-LT"/>
        </w:rPr>
        <w:t>ir su konkrečiu pasiūlymu turi būti pateikti dokumentai</w:t>
      </w:r>
      <w:r w:rsidR="00271E90" w:rsidRPr="00036057">
        <w:rPr>
          <w:rFonts w:eastAsia="Arial" w:cs="Times New Roman"/>
          <w:szCs w:val="24"/>
          <w:lang w:val="lt-LT"/>
        </w:rPr>
        <w:t>, nurodyti šio konkretaus pirkimo sąlygų 4.6 punkte</w:t>
      </w:r>
      <w:r w:rsidR="0096485B" w:rsidRPr="00036057">
        <w:rPr>
          <w:rFonts w:eastAsia="Arial" w:cs="Times New Roman"/>
          <w:szCs w:val="24"/>
          <w:lang w:val="lt-LT"/>
        </w:rPr>
        <w:t>.</w:t>
      </w:r>
    </w:p>
    <w:p w14:paraId="7BA2EBA2" w14:textId="77777777" w:rsidR="00170A2D" w:rsidRPr="00446276" w:rsidRDefault="00170A2D" w:rsidP="00170A2D">
      <w:pPr>
        <w:rPr>
          <w:rFonts w:cs="Times New Roman"/>
          <w:szCs w:val="24"/>
          <w:lang w:val="lt-LT"/>
        </w:rPr>
      </w:pPr>
      <w:r w:rsidRPr="00446276">
        <w:rPr>
          <w:rFonts w:eastAsia="Arial" w:cs="Times New Roman"/>
          <w:szCs w:val="24"/>
          <w:highlight w:val="yellow"/>
          <w:lang w:val="lt-LT"/>
        </w:rPr>
        <w:t xml:space="preserve">2.6.6. </w:t>
      </w:r>
      <w:r w:rsidRPr="00446276">
        <w:rPr>
          <w:rFonts w:cs="Times New Roman"/>
          <w:szCs w:val="24"/>
          <w:highlight w:val="yellow"/>
          <w:lang w:val="lt-LT"/>
        </w:rPr>
        <w:t xml:space="preserve">Tiekėjas konkretų pasiūlymą turi pateikti pasirašytą elektroniniu arba fiziniu parašu </w:t>
      </w:r>
      <w:r w:rsidRPr="00446276">
        <w:rPr>
          <w:highlight w:val="yellow"/>
          <w:lang w:val="lt-LT"/>
        </w:rPr>
        <w:t>ir į CVP IS įkelti jau pasirašytą pasiūlymą</w:t>
      </w:r>
      <w:r w:rsidRPr="00446276">
        <w:rPr>
          <w:rFonts w:cs="Times New Roman"/>
          <w:szCs w:val="24"/>
          <w:highlight w:val="yellow"/>
          <w:lang w:val="lt-LT"/>
        </w:rPr>
        <w:t xml:space="preserve">. </w:t>
      </w:r>
      <w:r w:rsidRPr="00446276">
        <w:rPr>
          <w:highlight w:val="yellow"/>
          <w:lang w:val="lt-LT"/>
        </w:rPr>
        <w:t xml:space="preserve">Laikoma, kad kiti su pasiūlymu pateikti dokumentai yra taip pat pasirašyti, jei pasirašytas pasiūlymas. </w:t>
      </w:r>
      <w:r w:rsidRPr="00446276">
        <w:rPr>
          <w:rFonts w:cs="Times New Roman"/>
          <w:szCs w:val="24"/>
          <w:highlight w:val="yellow"/>
          <w:lang w:val="lt-LT"/>
        </w:rPr>
        <w:t>Pasiūlymą pasirašo tiekėjo vadovas arba įgaliotas asmuo.</w:t>
      </w:r>
    </w:p>
    <w:p w14:paraId="53929DF2" w14:textId="04C1328F" w:rsidR="00755C99" w:rsidRPr="0011392B" w:rsidRDefault="00571BFA" w:rsidP="00F97355">
      <w:pPr>
        <w:rPr>
          <w:rFonts w:cs="Times New Roman"/>
          <w:caps/>
          <w:szCs w:val="24"/>
          <w:lang w:val="lt-LT"/>
        </w:rPr>
      </w:pPr>
      <w:r w:rsidRPr="0011392B">
        <w:rPr>
          <w:rFonts w:cs="Times New Roman"/>
          <w:szCs w:val="24"/>
          <w:lang w:val="lt-LT"/>
        </w:rPr>
        <w:t xml:space="preserve">2.7. </w:t>
      </w:r>
      <w:r w:rsidR="005A2D80" w:rsidRPr="0011392B">
        <w:rPr>
          <w:rFonts w:cs="Times New Roman"/>
          <w:szCs w:val="24"/>
          <w:lang w:val="lt-LT"/>
        </w:rPr>
        <w:t>Konkretaus pirkimo dokumentus sudaro</w:t>
      </w:r>
      <w:r w:rsidR="0051787D" w:rsidRPr="0011392B">
        <w:rPr>
          <w:rFonts w:cs="Times New Roman"/>
          <w:caps/>
          <w:szCs w:val="24"/>
          <w:lang w:val="lt-LT"/>
        </w:rPr>
        <w:t xml:space="preserve"> (</w:t>
      </w:r>
      <w:r w:rsidR="005A2D80" w:rsidRPr="0011392B">
        <w:rPr>
          <w:rFonts w:cs="Times New Roman"/>
          <w:szCs w:val="24"/>
          <w:lang w:val="lt-LT"/>
        </w:rPr>
        <w:t xml:space="preserve">pagal pirmumo tvarką, išskyrus skelbimą apie pirkimą, kuris skirtas DPS sukūrimui </w:t>
      </w:r>
      <w:r w:rsidR="00FE2754" w:rsidRPr="0011392B">
        <w:rPr>
          <w:rFonts w:cs="Times New Roman"/>
          <w:caps/>
          <w:szCs w:val="24"/>
          <w:lang w:val="lt-LT"/>
        </w:rPr>
        <w:t xml:space="preserve">– </w:t>
      </w:r>
      <w:r w:rsidR="005A2D80" w:rsidRPr="0011392B">
        <w:rPr>
          <w:rFonts w:cs="Times New Roman"/>
          <w:szCs w:val="24"/>
          <w:lang w:val="lt-LT"/>
        </w:rPr>
        <w:t>skelbime nurodyta informacija turi viršenyb</w:t>
      </w:r>
      <w:r w:rsidR="00287A0C" w:rsidRPr="0011392B">
        <w:rPr>
          <w:rFonts w:cs="Times New Roman"/>
          <w:szCs w:val="24"/>
          <w:lang w:val="lt-LT"/>
        </w:rPr>
        <w:t>ę</w:t>
      </w:r>
      <w:r w:rsidR="005A2D80" w:rsidRPr="0011392B">
        <w:rPr>
          <w:rFonts w:cs="Times New Roman"/>
          <w:szCs w:val="24"/>
          <w:lang w:val="lt-LT"/>
        </w:rPr>
        <w:t xml:space="preserve"> kitų pirkimo dokumentų atžvilgiu, jei informacija jame ir kituose pirkimo dokumentuose skiriasi):</w:t>
      </w:r>
    </w:p>
    <w:p w14:paraId="433D2FA6" w14:textId="29722462" w:rsidR="00755C99" w:rsidRPr="0011392B" w:rsidRDefault="00571BFA" w:rsidP="005A2D80">
      <w:pPr>
        <w:rPr>
          <w:rFonts w:cs="Times New Roman"/>
          <w:szCs w:val="24"/>
          <w:lang w:val="lt-LT" w:eastAsia="lt-LT"/>
        </w:rPr>
      </w:pPr>
      <w:r w:rsidRPr="0011392B">
        <w:rPr>
          <w:rFonts w:cs="Times New Roman"/>
          <w:szCs w:val="24"/>
          <w:lang w:val="lt-LT" w:eastAsia="lt-LT"/>
        </w:rPr>
        <w:t xml:space="preserve">2.7.1. </w:t>
      </w:r>
      <w:r w:rsidR="001A6B66" w:rsidRPr="0011392B">
        <w:rPr>
          <w:rFonts w:cs="Times New Roman"/>
          <w:szCs w:val="24"/>
          <w:lang w:val="lt-LT" w:eastAsia="lt-LT"/>
        </w:rPr>
        <w:t>Šios konkretaus pirkimo sąlygos (Pirkimo dokumentų C dalis)</w:t>
      </w:r>
      <w:r w:rsidR="0032375A" w:rsidRPr="0011392B">
        <w:rPr>
          <w:rFonts w:cs="Times New Roman"/>
          <w:szCs w:val="24"/>
          <w:lang w:val="lt-LT" w:eastAsia="lt-LT"/>
        </w:rPr>
        <w:t>;</w:t>
      </w:r>
    </w:p>
    <w:p w14:paraId="492778D1" w14:textId="619810B1" w:rsidR="00755C99" w:rsidRPr="0011392B" w:rsidRDefault="00571BFA" w:rsidP="005A2D80">
      <w:pPr>
        <w:rPr>
          <w:rFonts w:cs="Times New Roman"/>
          <w:szCs w:val="24"/>
          <w:lang w:val="lt-LT" w:eastAsia="lt-LT"/>
        </w:rPr>
      </w:pPr>
      <w:r w:rsidRPr="0011392B">
        <w:rPr>
          <w:rFonts w:cs="Times New Roman"/>
          <w:szCs w:val="24"/>
          <w:lang w:val="lt-LT" w:eastAsia="lt-LT"/>
        </w:rPr>
        <w:t xml:space="preserve">2.7.2. </w:t>
      </w:r>
      <w:r w:rsidR="00755C99" w:rsidRPr="0011392B">
        <w:rPr>
          <w:rFonts w:cs="Times New Roman"/>
          <w:szCs w:val="24"/>
          <w:lang w:val="lt-LT" w:eastAsia="lt-LT"/>
        </w:rPr>
        <w:t>Konkretaus pirkimo dokumentų paaiškinimai, patikslinimai;</w:t>
      </w:r>
    </w:p>
    <w:p w14:paraId="6F8CFA47" w14:textId="7D795E2C" w:rsidR="00755C99" w:rsidRPr="0011392B" w:rsidRDefault="00571BFA" w:rsidP="005A2D80">
      <w:pPr>
        <w:rPr>
          <w:rFonts w:cs="Times New Roman"/>
          <w:szCs w:val="24"/>
          <w:lang w:val="lt-LT" w:eastAsia="lt-LT"/>
        </w:rPr>
      </w:pPr>
      <w:r w:rsidRPr="0011392B">
        <w:rPr>
          <w:rFonts w:cs="Times New Roman"/>
          <w:szCs w:val="24"/>
          <w:lang w:val="lt-LT" w:eastAsia="lt-LT"/>
        </w:rPr>
        <w:t>2.7.</w:t>
      </w:r>
      <w:r w:rsidR="00CB226F" w:rsidRPr="0011392B">
        <w:rPr>
          <w:rFonts w:cs="Times New Roman"/>
          <w:szCs w:val="24"/>
          <w:lang w:val="lt-LT" w:eastAsia="lt-LT"/>
        </w:rPr>
        <w:t>3</w:t>
      </w:r>
      <w:r w:rsidRPr="0011392B">
        <w:rPr>
          <w:rFonts w:cs="Times New Roman"/>
          <w:szCs w:val="24"/>
          <w:lang w:val="lt-LT" w:eastAsia="lt-LT"/>
        </w:rPr>
        <w:t xml:space="preserve">. </w:t>
      </w:r>
      <w:r w:rsidR="00755C99" w:rsidRPr="0011392B">
        <w:rPr>
          <w:rFonts w:cs="Times New Roman"/>
          <w:szCs w:val="24"/>
          <w:lang w:val="lt-LT" w:eastAsia="lt-LT"/>
        </w:rPr>
        <w:t>Pirkimo dokumentų A dalis</w:t>
      </w:r>
      <w:r w:rsidR="0032375A" w:rsidRPr="0011392B">
        <w:rPr>
          <w:rFonts w:cs="Times New Roman"/>
          <w:szCs w:val="24"/>
          <w:lang w:val="lt-LT" w:eastAsia="lt-LT"/>
        </w:rPr>
        <w:t xml:space="preserve"> (kiek tai aktualu konkretaus pirkimo vykdymui)</w:t>
      </w:r>
      <w:r w:rsidR="00FE2754" w:rsidRPr="0011392B">
        <w:rPr>
          <w:rFonts w:cs="Times New Roman"/>
          <w:szCs w:val="24"/>
          <w:lang w:val="lt-LT" w:eastAsia="lt-LT"/>
        </w:rPr>
        <w:t>;</w:t>
      </w:r>
    </w:p>
    <w:p w14:paraId="61933386" w14:textId="1AB24657" w:rsidR="00FE2754" w:rsidRPr="0011392B" w:rsidRDefault="00571BFA" w:rsidP="005A2D80">
      <w:pPr>
        <w:rPr>
          <w:rFonts w:cs="Times New Roman"/>
          <w:szCs w:val="24"/>
          <w:lang w:val="lt-LT" w:eastAsia="lt-LT"/>
        </w:rPr>
      </w:pPr>
      <w:r w:rsidRPr="0011392B">
        <w:rPr>
          <w:rFonts w:cs="Times New Roman"/>
          <w:szCs w:val="24"/>
          <w:lang w:val="lt-LT" w:eastAsia="lt-LT"/>
        </w:rPr>
        <w:t>2.7.</w:t>
      </w:r>
      <w:r w:rsidR="00CB226F" w:rsidRPr="0011392B">
        <w:rPr>
          <w:rFonts w:cs="Times New Roman"/>
          <w:szCs w:val="24"/>
          <w:lang w:val="lt-LT" w:eastAsia="lt-LT"/>
        </w:rPr>
        <w:t>4</w:t>
      </w:r>
      <w:r w:rsidRPr="0011392B">
        <w:rPr>
          <w:rFonts w:cs="Times New Roman"/>
          <w:szCs w:val="24"/>
          <w:lang w:val="lt-LT" w:eastAsia="lt-LT"/>
        </w:rPr>
        <w:t xml:space="preserve">. </w:t>
      </w:r>
      <w:r w:rsidR="00FE2754" w:rsidRPr="0011392B">
        <w:rPr>
          <w:rFonts w:cs="Times New Roman"/>
          <w:szCs w:val="24"/>
          <w:lang w:val="lt-LT" w:eastAsia="lt-LT"/>
        </w:rPr>
        <w:t>Skelbimas apie pirkimą (DPS sukūrimas) (kiek tai aktualu konkretaus pirkimo vykdymui).</w:t>
      </w:r>
    </w:p>
    <w:p w14:paraId="10BC04D1" w14:textId="35F24BE1" w:rsidR="00203F40" w:rsidRPr="0011392B" w:rsidRDefault="00203F40" w:rsidP="00203F40">
      <w:pPr>
        <w:rPr>
          <w:rFonts w:cs="Times New Roman"/>
          <w:szCs w:val="24"/>
          <w:lang w:val="lt-LT"/>
        </w:rPr>
      </w:pPr>
      <w:r w:rsidRPr="0011392B">
        <w:rPr>
          <w:rFonts w:cs="Times New Roman"/>
          <w:szCs w:val="24"/>
          <w:lang w:val="lt-LT"/>
        </w:rPr>
        <w:t>2.8. Vykdant konkretų pirkimą, vadovaujamasi Viešųjų pirkimų įstatymu ir kitais viešuosius pirkimus reglamentuojančiais teisės aktais ir konkretaus pirkimo dokumentais.</w:t>
      </w:r>
    </w:p>
    <w:p w14:paraId="3F6B44CA" w14:textId="3A491590" w:rsidR="008E2EA0" w:rsidRPr="0011392B" w:rsidRDefault="00571BFA" w:rsidP="005A2D80">
      <w:pPr>
        <w:rPr>
          <w:rFonts w:cs="Times New Roman"/>
          <w:szCs w:val="24"/>
          <w:lang w:val="lt-LT"/>
        </w:rPr>
      </w:pPr>
      <w:r w:rsidRPr="0011392B">
        <w:rPr>
          <w:rFonts w:cs="Times New Roman"/>
          <w:szCs w:val="24"/>
          <w:lang w:val="lt-LT"/>
        </w:rPr>
        <w:t>2.</w:t>
      </w:r>
      <w:r w:rsidR="00203F40" w:rsidRPr="0011392B">
        <w:rPr>
          <w:rFonts w:cs="Times New Roman"/>
          <w:szCs w:val="24"/>
          <w:lang w:val="lt-LT"/>
        </w:rPr>
        <w:t>9</w:t>
      </w:r>
      <w:r w:rsidRPr="0011392B">
        <w:rPr>
          <w:rFonts w:cs="Times New Roman"/>
          <w:szCs w:val="24"/>
          <w:lang w:val="lt-LT"/>
        </w:rPr>
        <w:t xml:space="preserve">. </w:t>
      </w:r>
      <w:r w:rsidR="008E2EA0" w:rsidRPr="0011392B">
        <w:rPr>
          <w:rFonts w:cs="Times New Roman"/>
          <w:szCs w:val="24"/>
          <w:lang w:val="lt-LT"/>
        </w:rPr>
        <w:t>Gavęs kvietimą pateikti pasiūlymą DPS tiekėjas</w:t>
      </w:r>
      <w:r w:rsidR="00587FC7" w:rsidRPr="0011392B">
        <w:rPr>
          <w:rFonts w:cs="Times New Roman"/>
          <w:szCs w:val="24"/>
          <w:lang w:val="lt-LT"/>
        </w:rPr>
        <w:t xml:space="preserve"> </w:t>
      </w:r>
      <w:r w:rsidR="008E2EA0" w:rsidRPr="0011392B">
        <w:rPr>
          <w:rFonts w:cs="Times New Roman"/>
          <w:szCs w:val="24"/>
          <w:lang w:val="lt-LT"/>
        </w:rPr>
        <w:t xml:space="preserve"> C</w:t>
      </w:r>
      <w:r w:rsidR="00287A0C" w:rsidRPr="0011392B">
        <w:rPr>
          <w:rFonts w:cs="Times New Roman"/>
          <w:szCs w:val="24"/>
          <w:lang w:val="lt-LT"/>
        </w:rPr>
        <w:t>V</w:t>
      </w:r>
      <w:r w:rsidR="008E2EA0" w:rsidRPr="0011392B">
        <w:rPr>
          <w:rFonts w:cs="Times New Roman"/>
          <w:szCs w:val="24"/>
          <w:lang w:val="lt-LT"/>
        </w:rPr>
        <w:t>P IS priemonėmis gali kreiptis į CPO</w:t>
      </w:r>
      <w:r w:rsidR="00B95436" w:rsidRPr="0011392B">
        <w:rPr>
          <w:rFonts w:cs="Times New Roman"/>
          <w:szCs w:val="24"/>
          <w:lang w:val="lt-LT"/>
        </w:rPr>
        <w:t> </w:t>
      </w:r>
      <w:r w:rsidR="008E2EA0" w:rsidRPr="0011392B">
        <w:rPr>
          <w:rFonts w:cs="Times New Roman"/>
          <w:szCs w:val="24"/>
          <w:lang w:val="lt-LT"/>
        </w:rPr>
        <w:t>LT dėl konkretaus pirkimo sąl</w:t>
      </w:r>
      <w:r w:rsidR="00EE30E6" w:rsidRPr="0011392B">
        <w:rPr>
          <w:rFonts w:cs="Times New Roman"/>
          <w:szCs w:val="24"/>
          <w:lang w:val="lt-LT"/>
        </w:rPr>
        <w:t>ygų patikslinimo ar paaiškinimo:</w:t>
      </w:r>
    </w:p>
    <w:p w14:paraId="113ADC97" w14:textId="2F8875F5" w:rsidR="008E2EA0" w:rsidRPr="00036057" w:rsidRDefault="00203F40" w:rsidP="005A2D80">
      <w:pPr>
        <w:rPr>
          <w:rFonts w:cs="Times New Roman"/>
          <w:szCs w:val="24"/>
          <w:lang w:val="lt-LT"/>
        </w:rPr>
      </w:pPr>
      <w:r w:rsidRPr="0011392B">
        <w:rPr>
          <w:rFonts w:cs="Times New Roman"/>
          <w:szCs w:val="24"/>
          <w:lang w:val="lt-LT"/>
        </w:rPr>
        <w:t>2.9</w:t>
      </w:r>
      <w:r w:rsidR="00571BFA" w:rsidRPr="0011392B">
        <w:rPr>
          <w:rFonts w:cs="Times New Roman"/>
          <w:szCs w:val="24"/>
          <w:lang w:val="lt-LT"/>
        </w:rPr>
        <w:t xml:space="preserve">.1. </w:t>
      </w:r>
      <w:r w:rsidR="008E2EA0" w:rsidRPr="0011392B">
        <w:rPr>
          <w:rFonts w:cs="Times New Roman"/>
          <w:szCs w:val="24"/>
          <w:lang w:val="lt-LT"/>
        </w:rPr>
        <w:t>Prašymai paaiškinti pirkimo sąlygas gali būti pateikiami C</w:t>
      </w:r>
      <w:r w:rsidR="00287A0C" w:rsidRPr="0011392B">
        <w:rPr>
          <w:rFonts w:cs="Times New Roman"/>
          <w:szCs w:val="24"/>
          <w:lang w:val="lt-LT"/>
        </w:rPr>
        <w:t>V</w:t>
      </w:r>
      <w:r w:rsidR="008E2EA0" w:rsidRPr="0011392B">
        <w:rPr>
          <w:rFonts w:cs="Times New Roman"/>
          <w:szCs w:val="24"/>
          <w:lang w:val="lt-LT"/>
        </w:rPr>
        <w:t>P IS susirašinėjimo priemonėmis ne vėliau kaip likus</w:t>
      </w:r>
      <w:r w:rsidR="00F36445" w:rsidRPr="0011392B">
        <w:rPr>
          <w:rFonts w:cs="Times New Roman"/>
          <w:szCs w:val="24"/>
          <w:lang w:val="lt-LT"/>
        </w:rPr>
        <w:t xml:space="preserve"> 8 dienom</w:t>
      </w:r>
      <w:r w:rsidR="00D24D2C" w:rsidRPr="0011392B">
        <w:rPr>
          <w:rFonts w:cs="Times New Roman"/>
          <w:szCs w:val="24"/>
          <w:lang w:val="lt-LT"/>
        </w:rPr>
        <w:t>s (kalendorinėms)</w:t>
      </w:r>
      <w:r w:rsidR="00F36445" w:rsidRPr="0011392B">
        <w:rPr>
          <w:rFonts w:cs="Times New Roman"/>
          <w:szCs w:val="24"/>
          <w:lang w:val="lt-LT"/>
        </w:rPr>
        <w:t xml:space="preserve"> </w:t>
      </w:r>
      <w:r w:rsidR="00D24D2C" w:rsidRPr="0011392B">
        <w:rPr>
          <w:rFonts w:cs="Times New Roman"/>
          <w:szCs w:val="24"/>
          <w:lang w:val="lt-LT"/>
        </w:rPr>
        <w:t xml:space="preserve">iki pasiūlymų pateikimo termino pabaigos. </w:t>
      </w:r>
      <w:r w:rsidR="008E2EA0" w:rsidRPr="0011392B">
        <w:rPr>
          <w:rFonts w:cs="Times New Roman"/>
          <w:szCs w:val="24"/>
          <w:lang w:val="lt-LT"/>
        </w:rPr>
        <w:t xml:space="preserve">Tiekėjai turėtų būti aktyvūs ir pateikti klausimus ar paprašyti paaiškinti pirkimo dokumentus iš karto juos išanalizavę, atsižvelgdami į tai, kad, pasibaigus pasiūlymų pateikimo </w:t>
      </w:r>
      <w:r w:rsidR="008E2EA0" w:rsidRPr="00036057">
        <w:rPr>
          <w:rFonts w:cs="Times New Roman"/>
          <w:szCs w:val="24"/>
          <w:lang w:val="lt-LT"/>
        </w:rPr>
        <w:t xml:space="preserve">terminui, </w:t>
      </w:r>
      <w:r w:rsidR="002072BF" w:rsidRPr="00036057">
        <w:rPr>
          <w:rFonts w:cs="Times New Roman"/>
          <w:szCs w:val="24"/>
          <w:lang w:val="lt-LT"/>
        </w:rPr>
        <w:t xml:space="preserve">konkrečių </w:t>
      </w:r>
      <w:r w:rsidR="008E2EA0" w:rsidRPr="00036057">
        <w:rPr>
          <w:rFonts w:cs="Times New Roman"/>
          <w:szCs w:val="24"/>
          <w:lang w:val="lt-LT"/>
        </w:rPr>
        <w:t>pasiūlymų turinio keisti nebus galima;</w:t>
      </w:r>
    </w:p>
    <w:p w14:paraId="1A2D5337" w14:textId="45C16808" w:rsidR="008E2EA0" w:rsidRPr="00036057" w:rsidRDefault="00203F40" w:rsidP="005A2D80">
      <w:pPr>
        <w:rPr>
          <w:rFonts w:cs="Times New Roman"/>
          <w:szCs w:val="24"/>
          <w:lang w:val="lt-LT"/>
        </w:rPr>
      </w:pPr>
      <w:r w:rsidRPr="00036057">
        <w:rPr>
          <w:rFonts w:cs="Times New Roman"/>
          <w:szCs w:val="24"/>
          <w:lang w:val="lt-LT"/>
        </w:rPr>
        <w:t>2.9</w:t>
      </w:r>
      <w:r w:rsidR="00571BFA" w:rsidRPr="00036057">
        <w:rPr>
          <w:rFonts w:cs="Times New Roman"/>
          <w:szCs w:val="24"/>
          <w:lang w:val="lt-LT"/>
        </w:rPr>
        <w:t xml:space="preserve">.2. </w:t>
      </w:r>
      <w:r w:rsidR="008E2EA0" w:rsidRPr="00036057">
        <w:rPr>
          <w:rFonts w:cs="Times New Roman"/>
          <w:szCs w:val="24"/>
          <w:lang w:val="lt-LT"/>
        </w:rPr>
        <w:t>Atsakydama į kiekvieną DPS tiekėjo C</w:t>
      </w:r>
      <w:r w:rsidR="00287A0C" w:rsidRPr="00036057">
        <w:rPr>
          <w:rFonts w:cs="Times New Roman"/>
          <w:szCs w:val="24"/>
          <w:lang w:val="lt-LT"/>
        </w:rPr>
        <w:t>V</w:t>
      </w:r>
      <w:r w:rsidR="008E2EA0" w:rsidRPr="00036057">
        <w:rPr>
          <w:rFonts w:cs="Times New Roman"/>
          <w:szCs w:val="24"/>
          <w:lang w:val="lt-LT"/>
        </w:rPr>
        <w:t xml:space="preserve">P IS priemonėmis pateiktą prašymą paaiškinti konkretaus pirkimo sąlygas, jeigu jis buvo pateiktas </w:t>
      </w:r>
      <w:r w:rsidR="00D24D2C" w:rsidRPr="00036057">
        <w:rPr>
          <w:rFonts w:cs="Times New Roman"/>
          <w:szCs w:val="24"/>
          <w:lang w:val="lt-LT"/>
        </w:rPr>
        <w:t>laiku</w:t>
      </w:r>
      <w:r w:rsidR="008E2EA0" w:rsidRPr="00036057">
        <w:rPr>
          <w:rFonts w:cs="Times New Roman"/>
          <w:szCs w:val="24"/>
          <w:lang w:val="lt-LT"/>
        </w:rPr>
        <w:t>, arba aiškindama, tikslindama pirkimo sąlygas savo iniciatyva, CPO LT turi paaiškinimus, patikslinimus</w:t>
      </w:r>
      <w:r w:rsidR="001E39F3" w:rsidRPr="00036057">
        <w:rPr>
          <w:rFonts w:cs="Times New Roman"/>
          <w:szCs w:val="24"/>
          <w:lang w:val="lt-LT"/>
        </w:rPr>
        <w:t xml:space="preserve"> ne vėliau kaip likus 4 dienoms iki pasiūlymų pateikimo termino pabaigos</w:t>
      </w:r>
      <w:r w:rsidR="008E2EA0" w:rsidRPr="00036057">
        <w:rPr>
          <w:rFonts w:cs="Times New Roman"/>
          <w:szCs w:val="24"/>
          <w:lang w:val="lt-LT"/>
        </w:rPr>
        <w:t xml:space="preserve"> pranešti ir išsiųsti visiems </w:t>
      </w:r>
      <w:r w:rsidR="008E2EA0" w:rsidRPr="00036057">
        <w:rPr>
          <w:rFonts w:cs="Times New Roman"/>
          <w:caps/>
          <w:szCs w:val="24"/>
          <w:lang w:val="lt-LT"/>
        </w:rPr>
        <w:t xml:space="preserve">DPS </w:t>
      </w:r>
      <w:r w:rsidR="008E2EA0" w:rsidRPr="00036057">
        <w:rPr>
          <w:rFonts w:cs="Times New Roman"/>
          <w:szCs w:val="24"/>
          <w:lang w:val="lt-LT"/>
        </w:rPr>
        <w:t xml:space="preserve">tiekėjams, kurie pakviesti pateikti </w:t>
      </w:r>
      <w:r w:rsidR="002072BF" w:rsidRPr="00036057">
        <w:rPr>
          <w:rFonts w:cs="Times New Roman"/>
          <w:szCs w:val="24"/>
          <w:lang w:val="lt-LT"/>
        </w:rPr>
        <w:t xml:space="preserve">konkrečius </w:t>
      </w:r>
      <w:r w:rsidR="008E2EA0" w:rsidRPr="00036057">
        <w:rPr>
          <w:rFonts w:cs="Times New Roman"/>
          <w:szCs w:val="24"/>
          <w:lang w:val="lt-LT"/>
        </w:rPr>
        <w:t xml:space="preserve">pasiūlymus dėl konkretaus pirkimo. </w:t>
      </w:r>
      <w:r w:rsidR="004E126F" w:rsidRPr="00036057">
        <w:rPr>
          <w:rFonts w:cs="Times New Roman"/>
          <w:szCs w:val="24"/>
          <w:lang w:val="lt-LT"/>
        </w:rPr>
        <w:t xml:space="preserve">Jeigu taikomos VPĮ 62 straipsnio 6 dalies nuostatos CPO LT gali suderinti kitą, negu šioje dalyje nurodytas, terminą. </w:t>
      </w:r>
      <w:r w:rsidR="008E2EA0" w:rsidRPr="00036057">
        <w:rPr>
          <w:rFonts w:cs="Times New Roman"/>
          <w:szCs w:val="24"/>
          <w:lang w:val="lt-LT"/>
        </w:rPr>
        <w:t>CPO LT, atsakydama DPS tiekėjui, kartu siunčia paaiškinimus ir visiems</w:t>
      </w:r>
      <w:r w:rsidR="00EE30E6" w:rsidRPr="00036057">
        <w:rPr>
          <w:rFonts w:cs="Times New Roman"/>
          <w:szCs w:val="24"/>
          <w:lang w:val="lt-LT"/>
        </w:rPr>
        <w:t xml:space="preserve"> DPS tiekėjams</w:t>
      </w:r>
      <w:r w:rsidR="008E2EA0" w:rsidRPr="00036057">
        <w:rPr>
          <w:rFonts w:cs="Times New Roman"/>
          <w:szCs w:val="24"/>
          <w:lang w:val="lt-LT"/>
        </w:rPr>
        <w:t xml:space="preserve">, kurie pakviesti pateikti </w:t>
      </w:r>
      <w:r w:rsidR="002072BF" w:rsidRPr="00036057">
        <w:rPr>
          <w:rFonts w:cs="Times New Roman"/>
          <w:szCs w:val="24"/>
          <w:lang w:val="lt-LT"/>
        </w:rPr>
        <w:t xml:space="preserve">konkrečius </w:t>
      </w:r>
      <w:r w:rsidR="008E2EA0" w:rsidRPr="00036057">
        <w:rPr>
          <w:rFonts w:cs="Times New Roman"/>
          <w:szCs w:val="24"/>
          <w:lang w:val="lt-LT"/>
        </w:rPr>
        <w:t xml:space="preserve">pasiūlymus dėl konkretaus pirkimo, bet nenurodo, kuris </w:t>
      </w:r>
      <w:r w:rsidR="00EE30E6" w:rsidRPr="00036057">
        <w:rPr>
          <w:rFonts w:cs="Times New Roman"/>
          <w:szCs w:val="24"/>
          <w:lang w:val="lt-LT"/>
        </w:rPr>
        <w:t xml:space="preserve">DPS tiekėjas </w:t>
      </w:r>
      <w:r w:rsidR="008E2EA0" w:rsidRPr="00036057">
        <w:rPr>
          <w:rFonts w:cs="Times New Roman"/>
          <w:szCs w:val="24"/>
          <w:lang w:val="lt-LT"/>
        </w:rPr>
        <w:t>pateikė prašymą paaiškinti pirkimo sąlygas;</w:t>
      </w:r>
    </w:p>
    <w:p w14:paraId="57DE2DF6" w14:textId="743065B7" w:rsidR="008E2EA0" w:rsidRPr="0011392B" w:rsidRDefault="00203F40" w:rsidP="005A2D80">
      <w:pPr>
        <w:rPr>
          <w:rFonts w:cs="Times New Roman"/>
          <w:szCs w:val="24"/>
          <w:lang w:val="lt-LT"/>
        </w:rPr>
      </w:pPr>
      <w:r w:rsidRPr="00036057">
        <w:rPr>
          <w:rFonts w:cs="Times New Roman"/>
          <w:szCs w:val="24"/>
          <w:lang w:val="lt-LT"/>
        </w:rPr>
        <w:t>2.</w:t>
      </w:r>
      <w:r w:rsidR="009F4A11" w:rsidRPr="00036057">
        <w:rPr>
          <w:rFonts w:cs="Times New Roman"/>
          <w:szCs w:val="24"/>
          <w:lang w:val="lt-LT"/>
        </w:rPr>
        <w:t>10</w:t>
      </w:r>
      <w:r w:rsidR="00571BFA" w:rsidRPr="00036057">
        <w:rPr>
          <w:rFonts w:cs="Times New Roman"/>
          <w:szCs w:val="24"/>
          <w:lang w:val="lt-LT"/>
        </w:rPr>
        <w:t xml:space="preserve">. </w:t>
      </w:r>
      <w:r w:rsidR="008E2EA0" w:rsidRPr="00036057">
        <w:rPr>
          <w:rFonts w:cs="Times New Roman"/>
          <w:szCs w:val="24"/>
          <w:lang w:val="lt-LT"/>
        </w:rPr>
        <w:t xml:space="preserve">nesibaigus pasiūlymų dėl konkretaus pirkimo pateikimo terminui, CPO LT turi teisę savo </w:t>
      </w:r>
      <w:r w:rsidR="008E2EA0" w:rsidRPr="0011392B">
        <w:rPr>
          <w:rFonts w:cs="Times New Roman"/>
          <w:szCs w:val="24"/>
          <w:lang w:val="lt-LT"/>
        </w:rPr>
        <w:t xml:space="preserve">iniciatyva paaiškinti, patikslinti konkretaus pirkimo dokumentus, laikantis </w:t>
      </w:r>
      <w:r w:rsidR="008308FC" w:rsidRPr="0011392B">
        <w:rPr>
          <w:rFonts w:cs="Times New Roman"/>
          <w:szCs w:val="24"/>
          <w:lang w:val="lt-LT"/>
        </w:rPr>
        <w:t>2.9</w:t>
      </w:r>
      <w:r w:rsidR="00EE30E6" w:rsidRPr="0011392B">
        <w:rPr>
          <w:rFonts w:cs="Times New Roman"/>
          <w:szCs w:val="24"/>
          <w:lang w:val="lt-LT"/>
        </w:rPr>
        <w:t>.2 punkte</w:t>
      </w:r>
      <w:r w:rsidR="008E2EA0" w:rsidRPr="0011392B">
        <w:rPr>
          <w:rFonts w:cs="Times New Roman"/>
          <w:szCs w:val="24"/>
          <w:lang w:val="lt-LT"/>
        </w:rPr>
        <w:t xml:space="preserve"> nustatytų reikalavimų.</w:t>
      </w:r>
    </w:p>
    <w:p w14:paraId="27315149" w14:textId="0544E177" w:rsidR="001E39F3" w:rsidRPr="0011392B" w:rsidRDefault="001E39F3" w:rsidP="005A2D80">
      <w:pPr>
        <w:rPr>
          <w:rFonts w:cs="Times New Roman"/>
          <w:szCs w:val="24"/>
          <w:lang w:val="lt-LT"/>
        </w:rPr>
      </w:pPr>
      <w:r w:rsidRPr="0011392B">
        <w:rPr>
          <w:rFonts w:cs="Times New Roman"/>
          <w:szCs w:val="24"/>
          <w:lang w:val="lt-LT"/>
        </w:rPr>
        <w:lastRenderedPageBreak/>
        <w:t>2.</w:t>
      </w:r>
      <w:r w:rsidR="009F4A11" w:rsidRPr="0011392B">
        <w:rPr>
          <w:rFonts w:cs="Times New Roman"/>
          <w:szCs w:val="24"/>
          <w:lang w:val="lt-LT"/>
        </w:rPr>
        <w:t>11</w:t>
      </w:r>
      <w:r w:rsidRPr="0011392B">
        <w:rPr>
          <w:rFonts w:cs="Times New Roman"/>
          <w:szCs w:val="24"/>
          <w:lang w:val="lt-LT"/>
        </w:rPr>
        <w:t>.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 2</w:t>
      </w:r>
      <w:r w:rsidRPr="0011392B">
        <w:rPr>
          <w:rFonts w:cs="Times New Roman"/>
          <w:szCs w:val="24"/>
          <w:vertAlign w:val="superscript"/>
          <w:lang w:val="lt-LT"/>
        </w:rPr>
        <w:t>1</w:t>
      </w:r>
      <w:r w:rsidRPr="0011392B">
        <w:rPr>
          <w:rFonts w:cs="Times New Roman"/>
          <w:szCs w:val="24"/>
          <w:lang w:val="lt-LT"/>
        </w:rPr>
        <w:t xml:space="preserve"> dalies taikymo, jeigu CPO LT kils abejonių dėl tiekėjo nurodytos informacijos, įrodančios šio įstatymo 45 straipsnio 2</w:t>
      </w:r>
      <w:r w:rsidRPr="0011392B">
        <w:rPr>
          <w:rFonts w:cs="Times New Roman"/>
          <w:szCs w:val="24"/>
          <w:vertAlign w:val="superscript"/>
          <w:lang w:val="lt-LT"/>
        </w:rPr>
        <w:t>1</w:t>
      </w:r>
      <w:r w:rsidRPr="0011392B">
        <w:rPr>
          <w:rFonts w:cs="Times New Roman"/>
          <w:szCs w:val="24"/>
          <w:lang w:val="lt-LT"/>
        </w:rPr>
        <w:t> dalies 1, 2</w:t>
      </w:r>
      <w:r w:rsidR="009F4A11" w:rsidRPr="0011392B">
        <w:rPr>
          <w:rFonts w:cs="Times New Roman"/>
          <w:szCs w:val="24"/>
          <w:lang w:val="lt-LT"/>
        </w:rPr>
        <w:t>, 3</w:t>
      </w:r>
      <w:r w:rsidRPr="0011392B">
        <w:rPr>
          <w:rFonts w:cs="Times New Roman"/>
          <w:szCs w:val="24"/>
          <w:lang w:val="lt-LT"/>
        </w:rPr>
        <w:t xml:space="preserve">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nurodytus ar kitus CPO LT priimtinus dokumentus. CPO LT šių dokumentų gali paprašyti ir iš visų tiekėjų bet kuriuo pirkimo procedūros metu, jeigu tai būtina siekiant užtikrinti tinkamą pirkimo procedūros atlikimą.</w:t>
      </w:r>
    </w:p>
    <w:p w14:paraId="3BB4AA62" w14:textId="1336CF2F" w:rsidR="00CA70C5" w:rsidRPr="00B036A7" w:rsidRDefault="00E57782" w:rsidP="00E062FC">
      <w:pPr>
        <w:pStyle w:val="Antrat2"/>
        <w:rPr>
          <w:szCs w:val="24"/>
        </w:rPr>
      </w:pPr>
      <w:bookmarkStart w:id="9" w:name="_Toc526142063"/>
      <w:bookmarkStart w:id="10" w:name="_Ref273016367"/>
      <w:r w:rsidRPr="00B036A7">
        <w:rPr>
          <w:szCs w:val="24"/>
        </w:rPr>
        <w:t>PIRKIMO OBJEKTAS</w:t>
      </w:r>
      <w:bookmarkEnd w:id="9"/>
    </w:p>
    <w:p w14:paraId="4805AD38" w14:textId="77777777" w:rsidR="008737B1" w:rsidRPr="00981FC9" w:rsidRDefault="008737B1" w:rsidP="00F97355">
      <w:pPr>
        <w:rPr>
          <w:rFonts w:cs="Times New Roman"/>
          <w:szCs w:val="24"/>
          <w:lang w:val="lt-LT"/>
        </w:rPr>
      </w:pPr>
    </w:p>
    <w:p w14:paraId="319E94B4" w14:textId="0314E202" w:rsidR="006176C9" w:rsidRPr="00981FC9" w:rsidRDefault="00571BFA" w:rsidP="00F97355">
      <w:pPr>
        <w:rPr>
          <w:rFonts w:cs="Times New Roman"/>
          <w:szCs w:val="24"/>
          <w:lang w:val="lt-LT"/>
        </w:rPr>
      </w:pPr>
      <w:r w:rsidRPr="00981FC9">
        <w:rPr>
          <w:rFonts w:cs="Times New Roman"/>
          <w:szCs w:val="24"/>
          <w:lang w:val="lt-LT"/>
        </w:rPr>
        <w:t xml:space="preserve">3.1. </w:t>
      </w:r>
      <w:r w:rsidR="002D22AD" w:rsidRPr="00981FC9">
        <w:rPr>
          <w:rFonts w:eastAsia="Arial" w:cs="Times New Roman"/>
          <w:szCs w:val="24"/>
          <w:lang w:val="lt-LT"/>
        </w:rPr>
        <w:t xml:space="preserve">Šiuo konkrečiu pirkimu siekiamas įsigyti pirkimo objektas, jo savybės, kiekiai (apimtys) yra </w:t>
      </w:r>
      <w:r w:rsidR="0082175B" w:rsidRPr="00981FC9">
        <w:rPr>
          <w:rFonts w:eastAsia="Arial" w:cs="Times New Roman"/>
          <w:szCs w:val="24"/>
          <w:lang w:val="lt-LT"/>
        </w:rPr>
        <w:t xml:space="preserve">pateikiamas šio konkretaus pirkimo sąlygų </w:t>
      </w:r>
      <w:r w:rsidR="00CB226F" w:rsidRPr="00981FC9">
        <w:rPr>
          <w:rFonts w:eastAsia="Arial" w:cs="Times New Roman"/>
          <w:szCs w:val="24"/>
          <w:lang w:val="lt-LT"/>
        </w:rPr>
        <w:t>3</w:t>
      </w:r>
      <w:r w:rsidR="0082175B" w:rsidRPr="00981FC9">
        <w:rPr>
          <w:rFonts w:eastAsia="Arial" w:cs="Times New Roman"/>
          <w:szCs w:val="24"/>
          <w:lang w:val="lt-LT"/>
        </w:rPr>
        <w:t xml:space="preserve"> priede “Techninė specifikacija”</w:t>
      </w:r>
      <w:r w:rsidR="006176C9" w:rsidRPr="00981FC9">
        <w:rPr>
          <w:rFonts w:cs="Times New Roman"/>
          <w:szCs w:val="24"/>
          <w:lang w:val="lt-LT"/>
        </w:rPr>
        <w:t>.</w:t>
      </w:r>
    </w:p>
    <w:p w14:paraId="77704129" w14:textId="3FE6F0F8" w:rsidR="002B3228" w:rsidRPr="00981FC9" w:rsidRDefault="00571BFA" w:rsidP="00F97355">
      <w:pPr>
        <w:rPr>
          <w:rFonts w:eastAsia="Arial" w:cs="Times New Roman"/>
          <w:szCs w:val="24"/>
          <w:lang w:val="lt-LT"/>
        </w:rPr>
      </w:pPr>
      <w:r w:rsidRPr="00F934FD">
        <w:rPr>
          <w:rFonts w:cs="Times New Roman"/>
          <w:szCs w:val="24"/>
          <w:lang w:val="lt-LT"/>
        </w:rPr>
        <w:t xml:space="preserve">3.2. </w:t>
      </w:r>
      <w:r w:rsidR="000965D1" w:rsidRPr="00F934FD">
        <w:rPr>
          <w:rFonts w:eastAsia="Arial" w:cs="Times New Roman"/>
          <w:szCs w:val="24"/>
          <w:lang w:val="lt-LT"/>
        </w:rPr>
        <w:t>Šio konkretaus pirkimo objektas skaidomas į [įrašykite dalių skaičių] dalis (-</w:t>
      </w:r>
      <w:proofErr w:type="spellStart"/>
      <w:r w:rsidR="000965D1" w:rsidRPr="00F934FD">
        <w:rPr>
          <w:rFonts w:eastAsia="Arial" w:cs="Times New Roman"/>
          <w:szCs w:val="24"/>
          <w:lang w:val="lt-LT"/>
        </w:rPr>
        <w:t>ių</w:t>
      </w:r>
      <w:proofErr w:type="spellEnd"/>
      <w:r w:rsidR="000965D1" w:rsidRPr="00F934FD">
        <w:rPr>
          <w:rFonts w:eastAsia="Arial" w:cs="Times New Roman"/>
          <w:szCs w:val="24"/>
          <w:lang w:val="lt-LT"/>
        </w:rPr>
        <w:t xml:space="preserve">), kurių apimtys ir dalykas, reikalavimai apibrėžti [pateikiama informacija arba nuorodos į konkretaus pirkimo sąlygų priedus]. Tiekėjas gali pateikti </w:t>
      </w:r>
      <w:r w:rsidR="002072BF" w:rsidRPr="00F934FD">
        <w:rPr>
          <w:rFonts w:eastAsia="Arial" w:cs="Times New Roman"/>
          <w:szCs w:val="24"/>
          <w:lang w:val="lt-LT"/>
        </w:rPr>
        <w:t xml:space="preserve">konkretų </w:t>
      </w:r>
      <w:r w:rsidR="000965D1" w:rsidRPr="00F934FD">
        <w:rPr>
          <w:rFonts w:eastAsia="Arial" w:cs="Times New Roman"/>
          <w:szCs w:val="24"/>
          <w:lang w:val="lt-LT"/>
        </w:rPr>
        <w:t xml:space="preserve">pasiūlymą vienai, kelioms ar visoms pirkimo objekto dalims. Tiekėjas </w:t>
      </w:r>
      <w:r w:rsidR="002072BF" w:rsidRPr="00F934FD">
        <w:rPr>
          <w:rFonts w:eastAsia="Arial" w:cs="Times New Roman"/>
          <w:szCs w:val="24"/>
          <w:lang w:val="lt-LT"/>
        </w:rPr>
        <w:t xml:space="preserve">konkretų </w:t>
      </w:r>
      <w:r w:rsidR="000965D1" w:rsidRPr="00F934FD">
        <w:rPr>
          <w:rFonts w:eastAsia="Arial" w:cs="Times New Roman"/>
          <w:szCs w:val="24"/>
          <w:lang w:val="lt-LT"/>
        </w:rPr>
        <w:t xml:space="preserve">pasiūlymą privalo pateikti visai atitinkamos pirkimo objekto </w:t>
      </w:r>
      <w:r w:rsidR="000965D1" w:rsidRPr="00981FC9">
        <w:rPr>
          <w:rFonts w:eastAsia="Arial" w:cs="Times New Roman"/>
          <w:szCs w:val="24"/>
          <w:lang w:val="lt-LT"/>
        </w:rPr>
        <w:t>dalies apimčiai.</w:t>
      </w:r>
      <w:r w:rsidR="00C4245E">
        <w:rPr>
          <w:rFonts w:eastAsia="Arial" w:cs="Times New Roman"/>
          <w:szCs w:val="24"/>
          <w:lang w:val="lt-LT"/>
        </w:rPr>
        <w:t xml:space="preserve"> (jei taikoma)</w:t>
      </w:r>
    </w:p>
    <w:p w14:paraId="29E091D9" w14:textId="0ED87FDE" w:rsidR="0082175B" w:rsidRPr="00981FC9" w:rsidRDefault="0082175B" w:rsidP="0082175B">
      <w:pPr>
        <w:widowControl w:val="0"/>
        <w:tabs>
          <w:tab w:val="left" w:pos="993"/>
        </w:tabs>
        <w:suppressAutoHyphens/>
        <w:spacing w:after="0" w:line="276" w:lineRule="auto"/>
        <w:rPr>
          <w:rFonts w:cs="Times New Roman"/>
          <w:szCs w:val="24"/>
          <w:lang w:val="lt-LT"/>
        </w:rPr>
      </w:pPr>
      <w:r w:rsidRPr="00981FC9">
        <w:rPr>
          <w:rFonts w:cs="Times New Roman"/>
          <w:szCs w:val="24"/>
          <w:lang w:val="lt-LT"/>
        </w:rPr>
        <w:t>3.</w:t>
      </w:r>
      <w:r w:rsidR="001A6B66" w:rsidRPr="00981FC9">
        <w:rPr>
          <w:rFonts w:cs="Times New Roman"/>
          <w:szCs w:val="24"/>
          <w:lang w:val="lt-LT"/>
        </w:rPr>
        <w:t>3</w:t>
      </w:r>
      <w:r w:rsidRPr="00981FC9">
        <w:rPr>
          <w:rFonts w:cs="Times New Roman"/>
          <w:szCs w:val="24"/>
          <w:lang w:val="lt-LT"/>
        </w:rPr>
        <w:t xml:space="preserve">. </w:t>
      </w:r>
      <w:r w:rsidRPr="00981FC9">
        <w:rPr>
          <w:rFonts w:cs="Times New Roman"/>
          <w:b/>
          <w:bCs/>
          <w:i/>
          <w:iCs/>
          <w:szCs w:val="24"/>
          <w:lang w:val="lt-LT"/>
        </w:rPr>
        <w:t>Maksimali pirkimo vertė – _______ Eur (be PVM)</w:t>
      </w:r>
      <w:r w:rsidR="00CB226F" w:rsidRPr="00981FC9">
        <w:rPr>
          <w:rFonts w:cs="Times New Roman"/>
          <w:b/>
          <w:bCs/>
          <w:i/>
          <w:iCs/>
          <w:szCs w:val="24"/>
          <w:lang w:val="lt-LT"/>
        </w:rPr>
        <w:t>,_______ Eur (su PVM)</w:t>
      </w:r>
      <w:r w:rsidR="003D0A99" w:rsidRPr="00981FC9">
        <w:rPr>
          <w:rFonts w:cs="Times New Roman"/>
          <w:b/>
          <w:bCs/>
          <w:i/>
          <w:iCs/>
          <w:szCs w:val="24"/>
          <w:lang w:val="lt-LT"/>
        </w:rPr>
        <w:t xml:space="preserve"> </w:t>
      </w:r>
      <w:r w:rsidR="003D0A99" w:rsidRPr="00981FC9">
        <w:rPr>
          <w:rFonts w:cs="Times New Roman"/>
          <w:szCs w:val="24"/>
          <w:lang w:val="lt-LT"/>
        </w:rPr>
        <w:t>(jei taikoma)</w:t>
      </w:r>
      <w:r w:rsidR="00CB226F" w:rsidRPr="00981FC9">
        <w:rPr>
          <w:rFonts w:cs="Times New Roman"/>
          <w:szCs w:val="24"/>
          <w:lang w:val="lt-LT"/>
        </w:rPr>
        <w:t>.</w:t>
      </w:r>
    </w:p>
    <w:p w14:paraId="650B35D0" w14:textId="43FF381F" w:rsidR="0082175B" w:rsidRPr="00981FC9" w:rsidRDefault="0082175B" w:rsidP="00F97355">
      <w:pPr>
        <w:rPr>
          <w:rFonts w:cs="Times New Roman"/>
          <w:szCs w:val="24"/>
          <w:lang w:val="lt-LT"/>
        </w:rPr>
      </w:pPr>
    </w:p>
    <w:p w14:paraId="75ED3263" w14:textId="7C046DC1" w:rsidR="00E30FA1" w:rsidRPr="00B036A7" w:rsidRDefault="00E30FA1" w:rsidP="00E062FC">
      <w:pPr>
        <w:pStyle w:val="Antrat2"/>
        <w:rPr>
          <w:szCs w:val="24"/>
        </w:rPr>
      </w:pPr>
      <w:bookmarkStart w:id="11" w:name="_Toc526142064"/>
      <w:r w:rsidRPr="00B036A7">
        <w:rPr>
          <w:szCs w:val="24"/>
        </w:rPr>
        <w:t>P</w:t>
      </w:r>
      <w:r w:rsidR="00E57782" w:rsidRPr="00B036A7">
        <w:rPr>
          <w:szCs w:val="24"/>
        </w:rPr>
        <w:t>ASIŪLYMŲ TEIKIMAS</w:t>
      </w:r>
      <w:bookmarkEnd w:id="11"/>
    </w:p>
    <w:p w14:paraId="27B2F77A" w14:textId="77777777" w:rsidR="00D6439E" w:rsidRPr="00B036A7" w:rsidRDefault="00D6439E" w:rsidP="00D01713">
      <w:pPr>
        <w:spacing w:after="0"/>
        <w:rPr>
          <w:rFonts w:cs="Times New Roman"/>
          <w:b/>
          <w:szCs w:val="24"/>
          <w:lang w:val="lt-LT"/>
        </w:rPr>
      </w:pPr>
    </w:p>
    <w:p w14:paraId="415AA169" w14:textId="02C22D77" w:rsidR="00F952BC" w:rsidRPr="00F934FD" w:rsidRDefault="00571BFA" w:rsidP="005A2D80">
      <w:pPr>
        <w:rPr>
          <w:rFonts w:cs="Times New Roman"/>
          <w:caps/>
          <w:szCs w:val="24"/>
          <w:lang w:val="lt-LT"/>
        </w:rPr>
      </w:pPr>
      <w:r w:rsidRPr="00F934FD">
        <w:rPr>
          <w:rFonts w:cs="Times New Roman"/>
          <w:szCs w:val="24"/>
          <w:lang w:val="lt-LT"/>
        </w:rPr>
        <w:t>4.1</w:t>
      </w:r>
      <w:r w:rsidR="00C9087B" w:rsidRPr="00F934FD">
        <w:rPr>
          <w:rFonts w:cs="Times New Roman"/>
          <w:szCs w:val="24"/>
          <w:lang w:val="lt-LT"/>
        </w:rPr>
        <w:t xml:space="preserve">. </w:t>
      </w:r>
      <w:r w:rsidR="00F952BC" w:rsidRPr="00F934FD">
        <w:rPr>
          <w:rFonts w:cs="Times New Roman"/>
          <w:szCs w:val="24"/>
          <w:lang w:val="lt-LT"/>
        </w:rPr>
        <w:t xml:space="preserve">DPS tiekėjai, vadovaudamiesi </w:t>
      </w:r>
      <w:r w:rsidR="00CE5022" w:rsidRPr="00F934FD">
        <w:rPr>
          <w:rFonts w:eastAsia="Arial" w:cs="Times New Roman"/>
          <w:szCs w:val="24"/>
          <w:lang w:val="lt-LT"/>
        </w:rPr>
        <w:t xml:space="preserve">konkretaus pirkimo sąlygų nuostatomis, teikia konkretų pasiūlymą CVP IS </w:t>
      </w:r>
      <w:r w:rsidR="001A0873">
        <w:rPr>
          <w:rFonts w:eastAsia="Arial" w:cs="Times New Roman"/>
          <w:szCs w:val="24"/>
          <w:lang w:val="lt-LT"/>
        </w:rPr>
        <w:t>„pasiūlymų dėžutėje“</w:t>
      </w:r>
      <w:r w:rsidR="00F952BC" w:rsidRPr="00F934FD">
        <w:rPr>
          <w:rFonts w:cs="Times New Roman"/>
          <w:szCs w:val="24"/>
          <w:lang w:val="lt-LT"/>
        </w:rPr>
        <w:t>.</w:t>
      </w:r>
      <w:r w:rsidR="00CE5022" w:rsidRPr="00F934FD">
        <w:rPr>
          <w:rFonts w:cs="Times New Roman"/>
          <w:szCs w:val="24"/>
          <w:lang w:val="lt-LT"/>
        </w:rPr>
        <w:t xml:space="preserve"> </w:t>
      </w:r>
      <w:r w:rsidR="00CE5022" w:rsidRPr="00F934FD">
        <w:rPr>
          <w:rFonts w:eastAsia="Arial" w:cs="Times New Roman"/>
          <w:szCs w:val="24"/>
          <w:lang w:val="lt-LT"/>
        </w:rPr>
        <w:t>Konkretų pasiūlymą sudaro tiekėjo CVP IS priemonėmis pateiktų dokumentų visuma (įskaitant konkretaus pasiūlymo paaiškinimus (jei tokių bus)).</w:t>
      </w:r>
    </w:p>
    <w:p w14:paraId="1BA4818D" w14:textId="128D6C4D" w:rsidR="0051787D" w:rsidRPr="00F934FD" w:rsidRDefault="00571BFA" w:rsidP="005A2D80">
      <w:pPr>
        <w:rPr>
          <w:rFonts w:cs="Times New Roman"/>
          <w:szCs w:val="24"/>
          <w:lang w:val="lt-LT"/>
        </w:rPr>
      </w:pPr>
      <w:r w:rsidRPr="00F934FD">
        <w:rPr>
          <w:rFonts w:cs="Times New Roman"/>
          <w:szCs w:val="24"/>
          <w:lang w:val="lt-LT" w:eastAsia="lt-LT"/>
        </w:rPr>
        <w:t>4.2</w:t>
      </w:r>
      <w:r w:rsidR="00F952BC" w:rsidRPr="00F934FD">
        <w:rPr>
          <w:rFonts w:cs="Times New Roman"/>
          <w:szCs w:val="24"/>
          <w:lang w:val="lt-LT" w:eastAsia="lt-LT"/>
        </w:rPr>
        <w:t xml:space="preserve">. </w:t>
      </w:r>
      <w:r w:rsidR="002072BF" w:rsidRPr="00F934FD">
        <w:rPr>
          <w:rFonts w:cs="Times New Roman"/>
          <w:szCs w:val="24"/>
          <w:lang w:val="lt-LT"/>
        </w:rPr>
        <w:t>Konkretūs p</w:t>
      </w:r>
      <w:r w:rsidR="00F952BC" w:rsidRPr="00F934FD">
        <w:rPr>
          <w:rFonts w:cs="Times New Roman"/>
          <w:szCs w:val="24"/>
          <w:lang w:val="lt-LT"/>
        </w:rPr>
        <w:t>asiūlymai turi būti pateikti iki pasiūlymų pateikimo termino, nurodyt</w:t>
      </w:r>
      <w:r w:rsidR="001E39F3" w:rsidRPr="00F934FD">
        <w:rPr>
          <w:rFonts w:cs="Times New Roman"/>
          <w:szCs w:val="24"/>
          <w:lang w:val="lt-LT"/>
        </w:rPr>
        <w:t>o</w:t>
      </w:r>
      <w:r w:rsidR="00F952BC" w:rsidRPr="00F934FD">
        <w:rPr>
          <w:rFonts w:cs="Times New Roman"/>
          <w:szCs w:val="24"/>
          <w:lang w:val="lt-LT"/>
        </w:rPr>
        <w:t xml:space="preserve"> </w:t>
      </w:r>
      <w:r w:rsidR="001A6B66" w:rsidRPr="00F934FD">
        <w:rPr>
          <w:rFonts w:cs="Times New Roman"/>
          <w:szCs w:val="24"/>
          <w:lang w:val="lt-LT"/>
        </w:rPr>
        <w:t>šių sąlygų 2.6.1. punkte</w:t>
      </w:r>
      <w:r w:rsidR="00F952BC" w:rsidRPr="00F934FD">
        <w:rPr>
          <w:rFonts w:cs="Times New Roman"/>
          <w:szCs w:val="24"/>
          <w:lang w:val="lt-LT"/>
        </w:rPr>
        <w:t>, pabaigos C</w:t>
      </w:r>
      <w:r w:rsidR="000C32EE" w:rsidRPr="00F934FD">
        <w:rPr>
          <w:rFonts w:cs="Times New Roman"/>
          <w:szCs w:val="24"/>
          <w:lang w:val="lt-LT"/>
        </w:rPr>
        <w:t>V</w:t>
      </w:r>
      <w:r w:rsidR="00F952BC" w:rsidRPr="00F934FD">
        <w:rPr>
          <w:rFonts w:cs="Times New Roman"/>
          <w:szCs w:val="24"/>
          <w:lang w:val="lt-LT"/>
        </w:rPr>
        <w:t xml:space="preserve">P IS priemonėmis. </w:t>
      </w:r>
      <w:r w:rsidR="00F32453" w:rsidRPr="00F934FD">
        <w:rPr>
          <w:rFonts w:cs="Times New Roman"/>
          <w:szCs w:val="24"/>
          <w:lang w:val="lt-LT"/>
        </w:rPr>
        <w:t>CPO LT turi teisę pratęsti pasiūlymo pateikimo terminą</w:t>
      </w:r>
      <w:r w:rsidR="001A6B66" w:rsidRPr="00F934FD">
        <w:rPr>
          <w:rFonts w:cs="Times New Roman"/>
          <w:szCs w:val="24"/>
          <w:lang w:val="lt-LT"/>
        </w:rPr>
        <w:t xml:space="preserve"> </w:t>
      </w:r>
      <w:r w:rsidR="001A6B66" w:rsidRPr="00F934FD">
        <w:rPr>
          <w:rFonts w:eastAsia="Arial" w:cs="Times New Roman"/>
          <w:szCs w:val="24"/>
          <w:lang w:val="lt-LT"/>
        </w:rPr>
        <w:t>ir privalo tai padaryti esant VPĮ 40 straipsnio 4 dalyje nustatytais atvejais</w:t>
      </w:r>
      <w:r w:rsidR="00F32453" w:rsidRPr="00F934FD">
        <w:rPr>
          <w:rFonts w:cs="Times New Roman"/>
          <w:szCs w:val="24"/>
          <w:lang w:val="lt-LT"/>
        </w:rPr>
        <w:t>. Apie naują pasiūlymo pateikimo terminą C</w:t>
      </w:r>
      <w:r w:rsidR="000C32EE" w:rsidRPr="00F934FD">
        <w:rPr>
          <w:rFonts w:cs="Times New Roman"/>
          <w:szCs w:val="24"/>
          <w:lang w:val="lt-LT"/>
        </w:rPr>
        <w:t>V</w:t>
      </w:r>
      <w:r w:rsidR="00F32453" w:rsidRPr="00F934FD">
        <w:rPr>
          <w:rFonts w:cs="Times New Roman"/>
          <w:szCs w:val="24"/>
          <w:lang w:val="lt-LT"/>
        </w:rPr>
        <w:t>P IS susirašinėjimo priemonėmis informuojami visi DPS tiekėjai, kuriems buvo išsiųstas kvietimas pateikti pasiūlymą</w:t>
      </w:r>
      <w:r w:rsidR="001E39F3" w:rsidRPr="00F934FD">
        <w:rPr>
          <w:rFonts w:cs="Times New Roman"/>
          <w:szCs w:val="24"/>
          <w:lang w:val="lt-LT"/>
        </w:rPr>
        <w:t>.</w:t>
      </w:r>
      <w:r w:rsidR="00F32453" w:rsidRPr="00F934FD">
        <w:rPr>
          <w:rFonts w:cs="Times New Roman"/>
          <w:szCs w:val="24"/>
          <w:lang w:val="lt-LT"/>
        </w:rPr>
        <w:t xml:space="preserve"> </w:t>
      </w:r>
    </w:p>
    <w:p w14:paraId="202F5082" w14:textId="293E6C8F" w:rsidR="008E2EA0" w:rsidRPr="00F934FD" w:rsidRDefault="00571BFA" w:rsidP="005A2D80">
      <w:pPr>
        <w:rPr>
          <w:rFonts w:cs="Times New Roman"/>
          <w:szCs w:val="24"/>
          <w:lang w:val="lt-LT"/>
        </w:rPr>
      </w:pPr>
      <w:r w:rsidRPr="00F934FD">
        <w:rPr>
          <w:rFonts w:cs="Times New Roman"/>
          <w:szCs w:val="24"/>
          <w:lang w:val="lt-LT"/>
        </w:rPr>
        <w:t>4.3</w:t>
      </w:r>
      <w:r w:rsidR="0051787D" w:rsidRPr="00F934FD">
        <w:rPr>
          <w:rFonts w:cs="Times New Roman"/>
          <w:szCs w:val="24"/>
          <w:lang w:val="lt-LT"/>
        </w:rPr>
        <w:t xml:space="preserve">. Pateikdamas </w:t>
      </w:r>
      <w:r w:rsidR="002072BF" w:rsidRPr="00F934FD">
        <w:rPr>
          <w:rFonts w:cs="Times New Roman"/>
          <w:szCs w:val="24"/>
          <w:lang w:val="lt-LT"/>
        </w:rPr>
        <w:t xml:space="preserve">konkretų </w:t>
      </w:r>
      <w:r w:rsidR="0051787D" w:rsidRPr="00F934FD">
        <w:rPr>
          <w:rFonts w:cs="Times New Roman"/>
          <w:szCs w:val="24"/>
          <w:lang w:val="lt-LT"/>
        </w:rPr>
        <w:t xml:space="preserve">pasiūlymą, DPS tiekėjas sutinka su visomis pirkimo sąlygomis, nustatytomis </w:t>
      </w:r>
      <w:r w:rsidR="001A6C64" w:rsidRPr="00F934FD">
        <w:rPr>
          <w:rFonts w:cs="Times New Roman"/>
          <w:szCs w:val="24"/>
          <w:lang w:val="lt-LT"/>
        </w:rPr>
        <w:t>K</w:t>
      </w:r>
      <w:r w:rsidR="0051787D" w:rsidRPr="00F934FD">
        <w:rPr>
          <w:rFonts w:cs="Times New Roman"/>
          <w:szCs w:val="24"/>
          <w:lang w:val="lt-LT"/>
        </w:rPr>
        <w:t>onkretaus pirkimo dokumentuose.</w:t>
      </w:r>
    </w:p>
    <w:p w14:paraId="57C9D0AF" w14:textId="68DB37CD" w:rsidR="00BC7B29" w:rsidRPr="00F934FD" w:rsidRDefault="00571BFA" w:rsidP="005A2D80">
      <w:pPr>
        <w:rPr>
          <w:rFonts w:cs="Times New Roman"/>
          <w:szCs w:val="24"/>
          <w:lang w:val="lt-LT" w:eastAsia="lt-LT"/>
        </w:rPr>
      </w:pPr>
      <w:r w:rsidRPr="00F934FD">
        <w:rPr>
          <w:rFonts w:cs="Times New Roman"/>
          <w:szCs w:val="24"/>
          <w:lang w:val="lt-LT"/>
        </w:rPr>
        <w:t>4.4</w:t>
      </w:r>
      <w:r w:rsidR="00BC7B29" w:rsidRPr="00F934FD">
        <w:rPr>
          <w:rFonts w:cs="Times New Roman"/>
          <w:szCs w:val="24"/>
          <w:lang w:val="lt-LT"/>
        </w:rPr>
        <w:t xml:space="preserve">. </w:t>
      </w:r>
      <w:r w:rsidR="00732EA2" w:rsidRPr="00F934FD">
        <w:rPr>
          <w:rFonts w:eastAsia="Arial" w:cs="Times New Roman"/>
          <w:szCs w:val="24"/>
          <w:lang w:val="lt-LT"/>
        </w:rPr>
        <w:t>Tiekėjams pateikti alternatyvių konkrečių pasiūlymų neleidžiama. Tiekėjui pateikus alternatyvų konkretų (-</w:t>
      </w:r>
      <w:proofErr w:type="spellStart"/>
      <w:r w:rsidR="00732EA2" w:rsidRPr="00F934FD">
        <w:rPr>
          <w:rFonts w:eastAsia="Arial" w:cs="Times New Roman"/>
          <w:szCs w:val="24"/>
          <w:lang w:val="lt-LT"/>
        </w:rPr>
        <w:t>ius</w:t>
      </w:r>
      <w:proofErr w:type="spellEnd"/>
      <w:r w:rsidR="00732EA2" w:rsidRPr="00F934FD">
        <w:rPr>
          <w:rFonts w:eastAsia="Arial" w:cs="Times New Roman"/>
          <w:szCs w:val="24"/>
          <w:lang w:val="lt-LT"/>
        </w:rPr>
        <w:t>) pasiūlymą (-</w:t>
      </w:r>
      <w:proofErr w:type="spellStart"/>
      <w:r w:rsidR="00732EA2" w:rsidRPr="00F934FD">
        <w:rPr>
          <w:rFonts w:eastAsia="Arial" w:cs="Times New Roman"/>
          <w:szCs w:val="24"/>
          <w:lang w:val="lt-LT"/>
        </w:rPr>
        <w:t>us</w:t>
      </w:r>
      <w:proofErr w:type="spellEnd"/>
      <w:r w:rsidR="00732EA2" w:rsidRPr="00F934FD">
        <w:rPr>
          <w:rFonts w:eastAsia="Arial" w:cs="Times New Roman"/>
          <w:szCs w:val="24"/>
          <w:lang w:val="lt-LT"/>
        </w:rPr>
        <w:t>), jo konkretus pasiūlymas kartu su alternatyviu (-</w:t>
      </w:r>
      <w:proofErr w:type="spellStart"/>
      <w:r w:rsidR="00732EA2" w:rsidRPr="00F934FD">
        <w:rPr>
          <w:rFonts w:eastAsia="Arial" w:cs="Times New Roman"/>
          <w:szCs w:val="24"/>
          <w:lang w:val="lt-LT"/>
        </w:rPr>
        <w:t>iais</w:t>
      </w:r>
      <w:proofErr w:type="spellEnd"/>
      <w:r w:rsidR="00732EA2" w:rsidRPr="00F934FD">
        <w:rPr>
          <w:rFonts w:eastAsia="Arial" w:cs="Times New Roman"/>
          <w:szCs w:val="24"/>
          <w:lang w:val="lt-LT"/>
        </w:rPr>
        <w:t>)  konkrečiu (-</w:t>
      </w:r>
      <w:proofErr w:type="spellStart"/>
      <w:r w:rsidR="00732EA2" w:rsidRPr="00F934FD">
        <w:rPr>
          <w:rFonts w:eastAsia="Arial" w:cs="Times New Roman"/>
          <w:szCs w:val="24"/>
          <w:lang w:val="lt-LT"/>
        </w:rPr>
        <w:t>iais</w:t>
      </w:r>
      <w:proofErr w:type="spellEnd"/>
      <w:r w:rsidR="00732EA2" w:rsidRPr="00F934FD">
        <w:rPr>
          <w:rFonts w:eastAsia="Arial" w:cs="Times New Roman"/>
          <w:szCs w:val="24"/>
          <w:lang w:val="lt-LT"/>
        </w:rPr>
        <w:t>) pasiūlymu (-</w:t>
      </w:r>
      <w:proofErr w:type="spellStart"/>
      <w:r w:rsidR="00732EA2" w:rsidRPr="00F934FD">
        <w:rPr>
          <w:rFonts w:eastAsia="Arial" w:cs="Times New Roman"/>
          <w:szCs w:val="24"/>
          <w:lang w:val="lt-LT"/>
        </w:rPr>
        <w:t>ais</w:t>
      </w:r>
      <w:proofErr w:type="spellEnd"/>
      <w:r w:rsidR="00732EA2" w:rsidRPr="00F934FD">
        <w:rPr>
          <w:rFonts w:eastAsia="Arial" w:cs="Times New Roman"/>
          <w:szCs w:val="24"/>
          <w:lang w:val="lt-LT"/>
        </w:rPr>
        <w:t>) bus atmestas</w:t>
      </w:r>
      <w:r w:rsidR="00BC7B29" w:rsidRPr="00F934FD">
        <w:rPr>
          <w:rFonts w:cs="Times New Roman"/>
          <w:szCs w:val="24"/>
          <w:lang w:val="lt-LT"/>
        </w:rPr>
        <w:t xml:space="preserve">. </w:t>
      </w:r>
    </w:p>
    <w:p w14:paraId="365EC2B7" w14:textId="3B9357A3" w:rsidR="0051787D" w:rsidRPr="00F934FD" w:rsidRDefault="008E2EA0" w:rsidP="005A2D80">
      <w:pPr>
        <w:rPr>
          <w:rFonts w:cs="Times New Roman"/>
          <w:szCs w:val="24"/>
          <w:lang w:val="lt-LT" w:eastAsia="lt-LT"/>
        </w:rPr>
      </w:pPr>
      <w:r w:rsidRPr="00F934FD">
        <w:rPr>
          <w:rFonts w:cs="Times New Roman"/>
          <w:szCs w:val="24"/>
          <w:lang w:val="lt-LT"/>
        </w:rPr>
        <w:lastRenderedPageBreak/>
        <w:t xml:space="preserve">4.5. </w:t>
      </w:r>
      <w:r w:rsidR="0051787D" w:rsidRPr="00F934FD">
        <w:rPr>
          <w:rFonts w:cs="Times New Roman"/>
          <w:szCs w:val="24"/>
          <w:lang w:val="lt-LT"/>
        </w:rPr>
        <w:t xml:space="preserve">Kiekvienas DPS tiekėjas gali pateikti tik vieną pasiūlymą </w:t>
      </w:r>
      <w:r w:rsidR="005D3319" w:rsidRPr="00F934FD">
        <w:rPr>
          <w:rFonts w:cs="Times New Roman"/>
          <w:szCs w:val="24"/>
          <w:lang w:val="lt-LT"/>
        </w:rPr>
        <w:t>K</w:t>
      </w:r>
      <w:r w:rsidR="0051787D" w:rsidRPr="00F934FD">
        <w:rPr>
          <w:rFonts w:cs="Times New Roman"/>
          <w:szCs w:val="24"/>
          <w:lang w:val="lt-LT"/>
        </w:rPr>
        <w:t xml:space="preserve">onkrečiam pirkimui, nepriklausomai nuo to, ar teikiant pasiūlymą jis bus atskiras </w:t>
      </w:r>
      <w:r w:rsidR="005D3319" w:rsidRPr="00F934FD">
        <w:rPr>
          <w:rFonts w:cs="Times New Roman"/>
          <w:szCs w:val="24"/>
          <w:lang w:val="lt-LT"/>
        </w:rPr>
        <w:t>t</w:t>
      </w:r>
      <w:r w:rsidR="0051787D" w:rsidRPr="00F934FD">
        <w:rPr>
          <w:rFonts w:cs="Times New Roman"/>
          <w:szCs w:val="24"/>
          <w:lang w:val="lt-LT"/>
        </w:rPr>
        <w:t>iekėjas, ar ūkio subjekto grupės partneris (jungtinės veikos sutarties šalis).</w:t>
      </w:r>
      <w:r w:rsidR="002B3228" w:rsidRPr="00F934FD">
        <w:rPr>
          <w:rFonts w:cs="Times New Roman"/>
          <w:szCs w:val="24"/>
          <w:lang w:val="lt-LT"/>
        </w:rPr>
        <w:t xml:space="preserve"> </w:t>
      </w:r>
    </w:p>
    <w:p w14:paraId="137DCCA5" w14:textId="0F120D6D" w:rsidR="00E03833" w:rsidRPr="00F934FD" w:rsidRDefault="00420C66" w:rsidP="00E03833">
      <w:pPr>
        <w:rPr>
          <w:rFonts w:eastAsia="Arial" w:cs="Times New Roman"/>
          <w:szCs w:val="24"/>
          <w:lang w:val="lt-LT"/>
        </w:rPr>
      </w:pPr>
      <w:r w:rsidRPr="00F934FD">
        <w:rPr>
          <w:rFonts w:cs="Times New Roman"/>
          <w:szCs w:val="24"/>
          <w:lang w:val="lt-LT"/>
        </w:rPr>
        <w:t>4.6</w:t>
      </w:r>
      <w:r w:rsidR="006A4935" w:rsidRPr="00F934FD">
        <w:rPr>
          <w:rFonts w:cs="Times New Roman"/>
          <w:szCs w:val="24"/>
          <w:lang w:val="lt-LT"/>
        </w:rPr>
        <w:t xml:space="preserve">. </w:t>
      </w:r>
      <w:r w:rsidR="002072BF" w:rsidRPr="00F934FD">
        <w:rPr>
          <w:rFonts w:cs="Times New Roman"/>
          <w:szCs w:val="24"/>
          <w:lang w:val="lt-LT"/>
        </w:rPr>
        <w:t>Konkrečiame p</w:t>
      </w:r>
      <w:r w:rsidR="0051787D" w:rsidRPr="00F934FD">
        <w:rPr>
          <w:rFonts w:cs="Times New Roman"/>
          <w:szCs w:val="24"/>
          <w:lang w:val="lt-LT"/>
        </w:rPr>
        <w:t>asiūlyme pateikiama ši informacija:</w:t>
      </w:r>
      <w:r w:rsidR="00E03833" w:rsidRPr="00F934FD">
        <w:rPr>
          <w:rFonts w:eastAsia="Arial" w:cs="Times New Roman"/>
          <w:szCs w:val="24"/>
          <w:lang w:val="lt-LT"/>
        </w:rPr>
        <w:t xml:space="preserve"> </w:t>
      </w:r>
    </w:p>
    <w:p w14:paraId="1F72D363" w14:textId="46E7D4DF" w:rsidR="00597CA4" w:rsidRPr="00F934FD" w:rsidRDefault="008E2EA0" w:rsidP="005A2D80">
      <w:pPr>
        <w:rPr>
          <w:rFonts w:cs="Times New Roman"/>
          <w:szCs w:val="24"/>
          <w:lang w:val="lt-LT"/>
        </w:rPr>
      </w:pPr>
      <w:r w:rsidRPr="00F934FD">
        <w:rPr>
          <w:rFonts w:cs="Times New Roman"/>
          <w:szCs w:val="24"/>
          <w:lang w:val="lt-LT"/>
        </w:rPr>
        <w:t>4.6</w:t>
      </w:r>
      <w:r w:rsidR="0051787D" w:rsidRPr="00F934FD">
        <w:rPr>
          <w:rFonts w:cs="Times New Roman"/>
          <w:szCs w:val="24"/>
          <w:lang w:val="lt-LT"/>
        </w:rPr>
        <w:t>.1.</w:t>
      </w:r>
      <w:r w:rsidR="0051787D" w:rsidRPr="00F934FD">
        <w:rPr>
          <w:rFonts w:cs="Times New Roman"/>
          <w:szCs w:val="24"/>
          <w:lang w:val="lt-LT"/>
        </w:rPr>
        <w:tab/>
        <w:t>Pasiūlymo kaina pagal pirkimo dokumentuose nurodytus reikalavimus</w:t>
      </w:r>
      <w:r w:rsidR="00597CA4" w:rsidRPr="00F934FD">
        <w:rPr>
          <w:rFonts w:cs="Times New Roman"/>
          <w:szCs w:val="24"/>
          <w:lang w:val="lt-LT"/>
        </w:rPr>
        <w:t>:</w:t>
      </w:r>
      <w:r w:rsidR="0051787D" w:rsidRPr="00F934FD">
        <w:rPr>
          <w:rFonts w:cs="Times New Roman"/>
          <w:szCs w:val="24"/>
          <w:lang w:val="lt-LT"/>
        </w:rPr>
        <w:t xml:space="preserve"> </w:t>
      </w:r>
    </w:p>
    <w:p w14:paraId="52946B71" w14:textId="31D86C0C" w:rsidR="0051787D" w:rsidRPr="00F934FD" w:rsidRDefault="00597CA4" w:rsidP="005A2D80">
      <w:pPr>
        <w:rPr>
          <w:rFonts w:eastAsia="Arial" w:cs="Times New Roman"/>
          <w:szCs w:val="24"/>
          <w:lang w:val="lt-LT"/>
        </w:rPr>
      </w:pPr>
      <w:r w:rsidRPr="00F934FD">
        <w:rPr>
          <w:rFonts w:cs="Times New Roman"/>
          <w:szCs w:val="24"/>
          <w:lang w:val="lt-LT"/>
        </w:rPr>
        <w:t xml:space="preserve">4.6.1.1. </w:t>
      </w:r>
      <w:r w:rsidR="00732EA2" w:rsidRPr="00F934FD">
        <w:rPr>
          <w:rFonts w:eastAsia="Arial" w:cs="Times New Roman"/>
          <w:szCs w:val="24"/>
          <w:lang w:val="lt-LT"/>
        </w:rPr>
        <w:t>Apskaičiuojant konkretaus pasiūlymo kainą, turi būti atsižvelgta į visą konkrečiose pirkimo sąlygose nurodytą pirkimo objekto apimtį ir reikalavimus, kainos sudėtines dalis ir pan. PVM nurodomas atskirai. Jei tiekėjas yra ne PVM mokėtojas, jis turi apie tai nurodyti konkrečiame pasiūlyme, nurodant teisinį pagrindą. Tiekėjas turi įvertinti ar sutarties vykdymo metu netaps PVM mokėtoju. Jei tiekėjas vykdydamas sutartį taps PVM mokėtoju, jis konkrečiame pasiūlyme turi nurodyti kainą su PVM. Konkrečių pasiūlymų kainos bus vertinamos ir lyginamos su visais mokesčiais, įskaitant PVM. Tuo atveju, kai mokesčius reguliuojančių įstatymų ir jų įgyvendinamųjų teisės aktų nustatyta tvarka pirkimo vykdytojas pats turi sumokėti PVM į valstybės biudžetą už įsigytą pirkimo objektą, šis mokestis įskaičiuojamas į konkretaus pasiūlymo kainą (jeigu tiekėjas jo neįskaičiavo pateikdamas konkretų pasiūlymą, palyginimo tikslais jį įskaičiuoja pats pirkimo vykdytojas). Į konkretaus pasiūlymo kainą privalo būti įskaičiuoti visi mokesčiai bei visos kitos tiekėjo patirtos ir (ar) galimos patirti tiesioginės ir netiesioginės išlaidos ir mokesčiai</w:t>
      </w:r>
      <w:r w:rsidRPr="00F934FD">
        <w:rPr>
          <w:rFonts w:eastAsia="Arial" w:cs="Times New Roman"/>
          <w:szCs w:val="24"/>
          <w:lang w:val="lt-LT"/>
        </w:rPr>
        <w:t>;</w:t>
      </w:r>
    </w:p>
    <w:p w14:paraId="56B5DE60" w14:textId="321FAA48" w:rsidR="00597CA4" w:rsidRPr="00F934FD" w:rsidRDefault="00597CA4" w:rsidP="005A2D80">
      <w:pPr>
        <w:rPr>
          <w:rFonts w:cs="Times New Roman"/>
          <w:i/>
          <w:szCs w:val="24"/>
          <w:lang w:val="lt-LT"/>
        </w:rPr>
      </w:pPr>
      <w:r w:rsidRPr="00F934FD">
        <w:rPr>
          <w:rFonts w:eastAsia="Arial" w:cs="Times New Roman"/>
          <w:szCs w:val="24"/>
          <w:lang w:val="lt-LT"/>
        </w:rPr>
        <w:t xml:space="preserve">4.6.1.2. Bendra konkretaus pasiūlymo kaina su PVM turi būti nurodyta dviejų skaičių po kablelio tikslumu. </w:t>
      </w:r>
      <w:r w:rsidR="00981FC9" w:rsidRPr="00F934FD">
        <w:rPr>
          <w:rFonts w:eastAsia="Arial" w:cs="Times New Roman"/>
          <w:szCs w:val="24"/>
          <w:lang w:val="lt-LT"/>
        </w:rPr>
        <w:t>(</w:t>
      </w:r>
      <w:r w:rsidR="00981FC9" w:rsidRPr="00F934FD">
        <w:rPr>
          <w:rFonts w:cs="Times New Roman"/>
          <w:bCs/>
          <w:i/>
          <w:szCs w:val="24"/>
          <w:lang w:val="lt-LT"/>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981FC9" w:rsidRPr="00F934FD">
        <w:rPr>
          <w:rFonts w:asciiTheme="minorHAnsi" w:hAnsiTheme="minorHAnsi" w:cstheme="minorHAnsi"/>
          <w:bCs/>
          <w:iCs/>
          <w:szCs w:val="24"/>
        </w:rPr>
        <w:t xml:space="preserve">). </w:t>
      </w:r>
      <w:r w:rsidRPr="00F934FD">
        <w:rPr>
          <w:rFonts w:eastAsia="Arial" w:cs="Times New Roman"/>
          <w:szCs w:val="24"/>
          <w:lang w:val="lt-LT"/>
        </w:rPr>
        <w:t>Šią kainą sudarančios kainos sudedamosios dalys ar įkainiai gali būti išreikštos neribojant skaičių po kablelio kiekio.</w:t>
      </w:r>
    </w:p>
    <w:p w14:paraId="405171D1" w14:textId="011093CC" w:rsidR="00DE523D" w:rsidRPr="00F934FD" w:rsidRDefault="008E2EA0" w:rsidP="00597543">
      <w:pPr>
        <w:rPr>
          <w:rFonts w:cs="Times New Roman"/>
          <w:szCs w:val="24"/>
          <w:lang w:val="lt-LT"/>
        </w:rPr>
      </w:pPr>
      <w:r w:rsidRPr="00F934FD">
        <w:rPr>
          <w:rFonts w:cs="Times New Roman"/>
          <w:szCs w:val="24"/>
          <w:lang w:val="lt-LT"/>
        </w:rPr>
        <w:t>4.6</w:t>
      </w:r>
      <w:r w:rsidR="0051787D" w:rsidRPr="00F934FD">
        <w:rPr>
          <w:rFonts w:cs="Times New Roman"/>
          <w:szCs w:val="24"/>
          <w:lang w:val="lt-LT"/>
        </w:rPr>
        <w:t>.2.</w:t>
      </w:r>
      <w:r w:rsidR="0051787D" w:rsidRPr="00F934FD">
        <w:rPr>
          <w:rFonts w:cs="Times New Roman"/>
          <w:szCs w:val="24"/>
          <w:lang w:val="lt-LT"/>
        </w:rPr>
        <w:tab/>
        <w:t>Pirkimo sutarties vykdymui pasitelkiami subtiekėjai</w:t>
      </w:r>
      <w:r w:rsidR="006F58A8" w:rsidRPr="00F934FD">
        <w:rPr>
          <w:rFonts w:cs="Times New Roman"/>
          <w:szCs w:val="24"/>
          <w:lang w:val="lt-LT"/>
        </w:rPr>
        <w:t>,</w:t>
      </w:r>
      <w:r w:rsidR="0075539B" w:rsidRPr="00F934FD">
        <w:rPr>
          <w:rFonts w:cs="Times New Roman"/>
          <w:szCs w:val="24"/>
          <w:lang w:val="lt-LT"/>
        </w:rPr>
        <w:t xml:space="preserve"> kurių pajėgumais nesiremiama kvalifikacijai atitikti, įskaitant tuos,</w:t>
      </w:r>
      <w:r w:rsidR="006F58A8" w:rsidRPr="00F934FD">
        <w:rPr>
          <w:rFonts w:cs="Times New Roman"/>
          <w:szCs w:val="24"/>
          <w:lang w:val="lt-LT"/>
        </w:rPr>
        <w:t xml:space="preserve"> kurie buvo nurodyti t</w:t>
      </w:r>
      <w:r w:rsidR="001E39F3" w:rsidRPr="00F934FD">
        <w:rPr>
          <w:rFonts w:cs="Times New Roman"/>
          <w:szCs w:val="24"/>
          <w:lang w:val="lt-LT"/>
        </w:rPr>
        <w:t>ei</w:t>
      </w:r>
      <w:r w:rsidR="006F58A8" w:rsidRPr="00F934FD">
        <w:rPr>
          <w:rFonts w:cs="Times New Roman"/>
          <w:szCs w:val="24"/>
          <w:lang w:val="lt-LT"/>
        </w:rPr>
        <w:t xml:space="preserve">kiant paraišką, </w:t>
      </w:r>
      <w:r w:rsidR="0027059D" w:rsidRPr="00F934FD">
        <w:rPr>
          <w:rFonts w:cs="Times New Roman"/>
          <w:szCs w:val="24"/>
          <w:lang w:val="lt-LT"/>
        </w:rPr>
        <w:t>kai</w:t>
      </w:r>
      <w:r w:rsidR="006F58A8" w:rsidRPr="00F934FD">
        <w:rPr>
          <w:rFonts w:cs="Times New Roman"/>
          <w:szCs w:val="24"/>
          <w:lang w:val="lt-LT"/>
        </w:rPr>
        <w:t xml:space="preserve"> teikiant pasiūlymą </w:t>
      </w:r>
      <w:r w:rsidR="0027059D" w:rsidRPr="00F934FD">
        <w:rPr>
          <w:rFonts w:cs="Times New Roman"/>
          <w:szCs w:val="24"/>
          <w:lang w:val="lt-LT"/>
        </w:rPr>
        <w:t xml:space="preserve">jie </w:t>
      </w:r>
      <w:r w:rsidR="006F58A8" w:rsidRPr="00F934FD">
        <w:rPr>
          <w:rFonts w:cs="Times New Roman"/>
          <w:szCs w:val="24"/>
          <w:lang w:val="lt-LT"/>
        </w:rPr>
        <w:t>yra žinomi.  Kartu nurod</w:t>
      </w:r>
      <w:r w:rsidR="009239DA" w:rsidRPr="00F934FD">
        <w:rPr>
          <w:rFonts w:cs="Times New Roman"/>
          <w:szCs w:val="24"/>
          <w:lang w:val="lt-LT"/>
        </w:rPr>
        <w:t>oma</w:t>
      </w:r>
      <w:r w:rsidR="006F58A8" w:rsidRPr="00F934FD">
        <w:rPr>
          <w:rFonts w:cs="Times New Roman"/>
          <w:szCs w:val="24"/>
          <w:lang w:val="lt-LT"/>
        </w:rPr>
        <w:t xml:space="preserve"> kokiai Pirkimo sutarties daliai jie yra pasitelkiami. </w:t>
      </w:r>
      <w:r w:rsidR="0051787D" w:rsidRPr="00F934FD">
        <w:rPr>
          <w:rFonts w:cs="Times New Roman"/>
          <w:szCs w:val="24"/>
          <w:lang w:val="lt-LT"/>
        </w:rPr>
        <w:t xml:space="preserve"> </w:t>
      </w:r>
    </w:p>
    <w:p w14:paraId="79A5B579" w14:textId="77777777" w:rsidR="00DE523D" w:rsidRPr="00F934FD" w:rsidRDefault="00DE523D" w:rsidP="00DE523D">
      <w:pPr>
        <w:spacing w:after="0"/>
        <w:rPr>
          <w:rFonts w:cs="Times New Roman"/>
          <w:szCs w:val="24"/>
          <w:lang w:val="lt-LT"/>
        </w:rPr>
      </w:pPr>
    </w:p>
    <w:p w14:paraId="383EC52D" w14:textId="001F86B3" w:rsidR="00DE523D" w:rsidRPr="00F934FD" w:rsidRDefault="00A426BC" w:rsidP="005A2D80">
      <w:pPr>
        <w:rPr>
          <w:rFonts w:cs="Times New Roman"/>
          <w:szCs w:val="24"/>
          <w:lang w:val="lt-LT"/>
        </w:rPr>
      </w:pPr>
      <w:r w:rsidRPr="00F934FD">
        <w:rPr>
          <w:rStyle w:val="Antrat1Diagrama"/>
          <w:rFonts w:ascii="Times New Roman" w:hAnsi="Times New Roman" w:cs="Times New Roman"/>
          <w:color w:val="auto"/>
          <w:sz w:val="24"/>
          <w:szCs w:val="24"/>
          <w:lang w:val="lt-LT"/>
        </w:rPr>
        <w:t>4.6.3.</w:t>
      </w:r>
      <w:r w:rsidR="009239DA" w:rsidRPr="00F934FD">
        <w:rPr>
          <w:rStyle w:val="Antrat1Diagrama"/>
          <w:rFonts w:ascii="Times New Roman" w:hAnsi="Times New Roman" w:cs="Times New Roman"/>
          <w:color w:val="auto"/>
          <w:sz w:val="24"/>
          <w:szCs w:val="24"/>
          <w:lang w:val="lt-LT"/>
        </w:rPr>
        <w:t xml:space="preserve">   Paraiškoje nurodyti ūkio subjektai (įskaitant subtiekėjus), sutarties vykdymui paskirti DPS tiekėjo darbuotojai ar asmenys, kurie bus įdarbinti Pirkimo sutarties vykdymui (ekspertai, specialistai), kurių pajėgumais remiamasi kvalifikacijai pagrįsti. Subtiekėjų atveju, kartu nurodoma kokiai Pirkimo sutarties daliai jie yra pasitelkiami. </w:t>
      </w:r>
    </w:p>
    <w:p w14:paraId="1E51B1D9" w14:textId="69083BC7" w:rsidR="0051787D" w:rsidRPr="00F934FD" w:rsidRDefault="008E2EA0" w:rsidP="005A2D80">
      <w:pPr>
        <w:rPr>
          <w:rFonts w:cs="Times New Roman"/>
          <w:szCs w:val="24"/>
          <w:lang w:val="lt-LT"/>
        </w:rPr>
      </w:pPr>
      <w:r w:rsidRPr="00F934FD">
        <w:rPr>
          <w:rFonts w:cs="Times New Roman"/>
          <w:szCs w:val="24"/>
          <w:lang w:val="lt-LT"/>
        </w:rPr>
        <w:t>4.6</w:t>
      </w:r>
      <w:r w:rsidR="0051787D" w:rsidRPr="00F934FD">
        <w:rPr>
          <w:rFonts w:cs="Times New Roman"/>
          <w:szCs w:val="24"/>
          <w:lang w:val="lt-LT"/>
        </w:rPr>
        <w:t>.</w:t>
      </w:r>
      <w:r w:rsidR="00DE523D" w:rsidRPr="00F934FD">
        <w:rPr>
          <w:rFonts w:cs="Times New Roman"/>
          <w:szCs w:val="24"/>
          <w:lang w:val="lt-LT"/>
        </w:rPr>
        <w:t>4</w:t>
      </w:r>
      <w:r w:rsidR="0051787D" w:rsidRPr="00F934FD">
        <w:rPr>
          <w:rFonts w:cs="Times New Roman"/>
          <w:szCs w:val="24"/>
          <w:lang w:val="lt-LT"/>
        </w:rPr>
        <w:t>.</w:t>
      </w:r>
      <w:r w:rsidR="0051787D" w:rsidRPr="00F934FD">
        <w:rPr>
          <w:rFonts w:cs="Times New Roman"/>
          <w:szCs w:val="24"/>
          <w:lang w:val="lt-LT"/>
        </w:rPr>
        <w:tab/>
        <w:t xml:space="preserve">Patvirtinimas, kad EBVPD nurodyta </w:t>
      </w:r>
      <w:r w:rsidR="00817CAD" w:rsidRPr="00F934FD">
        <w:rPr>
          <w:rFonts w:cs="Times New Roman"/>
          <w:szCs w:val="24"/>
          <w:lang w:val="lt-LT"/>
        </w:rPr>
        <w:t xml:space="preserve">ir kvalifikacijos </w:t>
      </w:r>
      <w:r w:rsidR="0051787D" w:rsidRPr="00F934FD">
        <w:rPr>
          <w:rFonts w:cs="Times New Roman"/>
          <w:szCs w:val="24"/>
          <w:lang w:val="lt-LT"/>
        </w:rPr>
        <w:t>informacija, kuri pateikta CPO LT, teikiant paraišką, yra nepasikeitusi.</w:t>
      </w:r>
      <w:r w:rsidR="006957E1" w:rsidRPr="00F934FD">
        <w:rPr>
          <w:rFonts w:cs="Times New Roman"/>
          <w:szCs w:val="24"/>
          <w:lang w:val="lt-LT"/>
        </w:rPr>
        <w:t xml:space="preserve"> </w:t>
      </w:r>
    </w:p>
    <w:p w14:paraId="3F209BA3" w14:textId="12A0A782" w:rsidR="0051787D" w:rsidRPr="00F934FD" w:rsidRDefault="008E2EA0" w:rsidP="005A2D80">
      <w:pPr>
        <w:rPr>
          <w:rFonts w:cs="Times New Roman"/>
          <w:szCs w:val="24"/>
          <w:lang w:val="lt-LT"/>
        </w:rPr>
      </w:pPr>
      <w:r w:rsidRPr="00F934FD">
        <w:rPr>
          <w:rFonts w:cs="Times New Roman"/>
          <w:szCs w:val="24"/>
          <w:lang w:val="lt-LT"/>
        </w:rPr>
        <w:t>4.6</w:t>
      </w:r>
      <w:r w:rsidR="0051787D" w:rsidRPr="00F934FD">
        <w:rPr>
          <w:rFonts w:cs="Times New Roman"/>
          <w:szCs w:val="24"/>
          <w:lang w:val="lt-LT"/>
        </w:rPr>
        <w:t>.</w:t>
      </w:r>
      <w:r w:rsidR="00DE523D" w:rsidRPr="00F934FD">
        <w:rPr>
          <w:rFonts w:cs="Times New Roman"/>
          <w:szCs w:val="24"/>
          <w:lang w:val="lt-LT"/>
        </w:rPr>
        <w:t>5</w:t>
      </w:r>
      <w:r w:rsidR="0051787D" w:rsidRPr="00F934FD">
        <w:rPr>
          <w:rFonts w:cs="Times New Roman"/>
          <w:szCs w:val="24"/>
          <w:lang w:val="lt-LT"/>
        </w:rPr>
        <w:t>.</w:t>
      </w:r>
      <w:r w:rsidR="0051787D" w:rsidRPr="00F934FD">
        <w:rPr>
          <w:rFonts w:cs="Times New Roman"/>
          <w:szCs w:val="24"/>
          <w:lang w:val="lt-LT"/>
        </w:rPr>
        <w:tab/>
        <w:t>Konfidenciali pasiūlymo informacija (tokią informaciją sudaro, visų pirma, komercinė (gamybinė) paslaptis ir konfidencialieji pasiūlymų aspektai). Visas DPS tiekėjo pasiūlymas negali būti laikomas konfidencialia informacija. DPS tiekėjui nenurodžius</w:t>
      </w:r>
      <w:r w:rsidR="00BD4A43" w:rsidRPr="00F934FD">
        <w:rPr>
          <w:rFonts w:cs="Times New Roman"/>
          <w:szCs w:val="24"/>
          <w:lang w:val="lt-LT"/>
        </w:rPr>
        <w:t>,</w:t>
      </w:r>
      <w:r w:rsidR="0051787D" w:rsidRPr="00F934FD">
        <w:rPr>
          <w:rFonts w:cs="Times New Roman"/>
          <w:szCs w:val="24"/>
          <w:lang w:val="lt-LT"/>
        </w:rPr>
        <w:t xml:space="preserve"> kokia informacija yra konfidenciali, laikoma, kad konfidencialios informacijos pasiūlyme nėra. Informacija, kurią viešai </w:t>
      </w:r>
      <w:r w:rsidR="0051787D" w:rsidRPr="00F934FD">
        <w:rPr>
          <w:rFonts w:cs="Times New Roman"/>
          <w:szCs w:val="24"/>
          <w:lang w:val="lt-LT"/>
        </w:rPr>
        <w:lastRenderedPageBreak/>
        <w:t>skelbti įpareigoja Lietuvos Respublikos įstatymai, negali būti DPS tiekėjo nurodoma kaip konfidenciali.</w:t>
      </w:r>
      <w:r w:rsidR="001A6B66" w:rsidRPr="00F934FD">
        <w:rPr>
          <w:rFonts w:cs="Times New Roman"/>
          <w:szCs w:val="24"/>
          <w:lang w:val="lt-LT"/>
        </w:rPr>
        <w:t xml:space="preserve"> </w:t>
      </w:r>
      <w:r w:rsidR="001A6B66" w:rsidRPr="00F934FD">
        <w:rPr>
          <w:rFonts w:eastAsia="Arial" w:cs="Times New Roman"/>
          <w:szCs w:val="24"/>
          <w:lang w:val="lt-LT"/>
        </w:rPr>
        <w:t>Jeigu pirkimo vykdytojui kyla abejonių dėl tiekėjo konkrečiame pasiūlyme nurodytos informacijos konfidencialumo, jis prašo tiekėjo įrodyti, kodėl nurodyta informacija yra konfidenciali. Jeigu tiekėjas per nurodytą terminą (ne trumpesnį nei 3 (trys) darbo dienos), nepateikia tokių įrodymų arba pateikia netinkamus įrodymus, laikoma, kad tokia informacija yra nekonfidenciali.</w:t>
      </w:r>
    </w:p>
    <w:p w14:paraId="60FF92D5" w14:textId="119BCD91" w:rsidR="0051787D" w:rsidRPr="00F934FD" w:rsidRDefault="008E2EA0" w:rsidP="005A2D80">
      <w:pPr>
        <w:rPr>
          <w:rFonts w:cs="Times New Roman"/>
          <w:szCs w:val="24"/>
          <w:lang w:val="lt-LT"/>
        </w:rPr>
      </w:pPr>
      <w:r w:rsidRPr="00F934FD">
        <w:rPr>
          <w:rFonts w:cs="Times New Roman"/>
          <w:szCs w:val="24"/>
          <w:lang w:val="lt-LT"/>
        </w:rPr>
        <w:t xml:space="preserve">4.7. </w:t>
      </w:r>
      <w:r w:rsidR="0051787D" w:rsidRPr="00F934FD">
        <w:rPr>
          <w:rFonts w:cs="Times New Roman"/>
          <w:szCs w:val="24"/>
          <w:lang w:val="lt-LT"/>
        </w:rPr>
        <w:t xml:space="preserve">Pateikęs </w:t>
      </w:r>
      <w:r w:rsidR="002072BF" w:rsidRPr="00F934FD">
        <w:rPr>
          <w:rFonts w:cs="Times New Roman"/>
          <w:szCs w:val="24"/>
          <w:lang w:val="lt-LT"/>
        </w:rPr>
        <w:t xml:space="preserve">konkretų </w:t>
      </w:r>
      <w:r w:rsidR="0051787D" w:rsidRPr="00F934FD">
        <w:rPr>
          <w:rFonts w:cs="Times New Roman"/>
          <w:szCs w:val="24"/>
          <w:lang w:val="lt-LT"/>
        </w:rPr>
        <w:t>pasiūlymą DPS tiekėjas, iki pasiūlymo pateikimo termino pabaigos gali keisti (pateik</w:t>
      </w:r>
      <w:r w:rsidR="001E39F3" w:rsidRPr="00F934FD">
        <w:rPr>
          <w:rFonts w:cs="Times New Roman"/>
          <w:szCs w:val="24"/>
          <w:lang w:val="lt-LT"/>
        </w:rPr>
        <w:t>damas</w:t>
      </w:r>
      <w:r w:rsidR="0051787D" w:rsidRPr="00F934FD">
        <w:rPr>
          <w:rFonts w:cs="Times New Roman"/>
          <w:szCs w:val="24"/>
          <w:lang w:val="lt-LT"/>
        </w:rPr>
        <w:t xml:space="preserve"> naują pasiūlymą) arba atšaukti savo pasiūlymą dėl </w:t>
      </w:r>
      <w:r w:rsidR="00BD4A43" w:rsidRPr="00F934FD">
        <w:rPr>
          <w:rFonts w:cs="Times New Roman"/>
          <w:szCs w:val="24"/>
          <w:lang w:val="lt-LT"/>
        </w:rPr>
        <w:t>K</w:t>
      </w:r>
      <w:r w:rsidR="0051787D" w:rsidRPr="00F934FD">
        <w:rPr>
          <w:rFonts w:cs="Times New Roman"/>
          <w:szCs w:val="24"/>
          <w:lang w:val="lt-LT"/>
        </w:rPr>
        <w:t>onkretaus pirkimo.</w:t>
      </w:r>
      <w:r w:rsidR="00732EA2" w:rsidRPr="00F934FD">
        <w:rPr>
          <w:rFonts w:cs="Times New Roman"/>
          <w:szCs w:val="24"/>
          <w:lang w:val="lt-LT"/>
        </w:rPr>
        <w:t xml:space="preserve"> </w:t>
      </w:r>
      <w:r w:rsidR="00732EA2" w:rsidRPr="00F934FD">
        <w:rPr>
          <w:rFonts w:eastAsia="Arial" w:cs="Times New Roman"/>
          <w:szCs w:val="24"/>
          <w:lang w:val="lt-LT"/>
        </w:rPr>
        <w:t>Norėdamas atšaukti ar pakeisti pasiūlymą, tiekėjas CVP IS pasiūlymo lange spaudžia „Atsiimti pasiūlymą“. Po konkrečių pasiūlymų pateikimo termino pabaigos toks konkretaus pasiūlymo pakeitimas arba pranešimas, kad konkretus pasiūlymas atšaukiamas, nebus pripažįstamas galiojančiu.</w:t>
      </w:r>
    </w:p>
    <w:p w14:paraId="47B0CE52" w14:textId="6626044F" w:rsidR="0051787D" w:rsidRPr="00F934FD" w:rsidRDefault="008E2EA0" w:rsidP="005A2D80">
      <w:pPr>
        <w:rPr>
          <w:rFonts w:cs="Times New Roman"/>
          <w:szCs w:val="24"/>
          <w:lang w:val="lt-LT"/>
        </w:rPr>
      </w:pPr>
      <w:r w:rsidRPr="00F934FD">
        <w:rPr>
          <w:rFonts w:cs="Times New Roman"/>
          <w:szCs w:val="24"/>
          <w:lang w:val="lt-LT"/>
        </w:rPr>
        <w:t xml:space="preserve">4.8. </w:t>
      </w:r>
      <w:r w:rsidR="0051787D" w:rsidRPr="00F934FD">
        <w:rPr>
          <w:rFonts w:cs="Times New Roman"/>
          <w:szCs w:val="24"/>
          <w:lang w:val="lt-LT"/>
        </w:rPr>
        <w:t>Už pateikto pasiūlymo duomenų teisingumą ir teisėtumą yra atsakingas DPS tiekėjas.</w:t>
      </w:r>
    </w:p>
    <w:p w14:paraId="193CA5DF" w14:textId="6D62FF44" w:rsidR="0051787D" w:rsidRPr="00F934FD" w:rsidRDefault="008E2EA0" w:rsidP="005A2D80">
      <w:pPr>
        <w:rPr>
          <w:rFonts w:cs="Times New Roman"/>
          <w:szCs w:val="24"/>
          <w:lang w:val="lt-LT"/>
        </w:rPr>
      </w:pPr>
      <w:r w:rsidRPr="00F934FD">
        <w:rPr>
          <w:rFonts w:cs="Times New Roman"/>
          <w:szCs w:val="24"/>
          <w:lang w:val="lt-LT"/>
        </w:rPr>
        <w:t xml:space="preserve">4.9. </w:t>
      </w:r>
      <w:r w:rsidR="0051787D" w:rsidRPr="00F934FD">
        <w:rPr>
          <w:rFonts w:cs="Times New Roman"/>
          <w:szCs w:val="24"/>
          <w:lang w:val="lt-LT"/>
        </w:rPr>
        <w:t xml:space="preserve">Pasiūlymai išlieka konfidencialūs iki pasiūlymų pateikimo termino pabaigos, o jų peržiūros galimybės neturi nei CPO LT, nei Užsakovas, nei kiti </w:t>
      </w:r>
      <w:r w:rsidR="00DD2972" w:rsidRPr="00F934FD">
        <w:rPr>
          <w:rFonts w:cs="Times New Roman"/>
          <w:szCs w:val="24"/>
          <w:lang w:val="lt-LT"/>
        </w:rPr>
        <w:t xml:space="preserve">DPS </w:t>
      </w:r>
      <w:r w:rsidR="0051787D" w:rsidRPr="00F934FD">
        <w:rPr>
          <w:rFonts w:cs="Times New Roman"/>
          <w:szCs w:val="24"/>
          <w:lang w:val="lt-LT"/>
        </w:rPr>
        <w:t>tiekėjai.</w:t>
      </w:r>
    </w:p>
    <w:p w14:paraId="54C23E31" w14:textId="1FA25B5D" w:rsidR="008737B1" w:rsidRPr="00F934FD" w:rsidRDefault="008737B1" w:rsidP="00E062FC">
      <w:pPr>
        <w:pStyle w:val="Antrat2"/>
        <w:rPr>
          <w:szCs w:val="24"/>
        </w:rPr>
      </w:pPr>
      <w:bookmarkStart w:id="12" w:name="_Toc526142065"/>
      <w:bookmarkEnd w:id="10"/>
      <w:r w:rsidRPr="00F934FD">
        <w:rPr>
          <w:szCs w:val="24"/>
        </w:rPr>
        <w:t>PASIŪLYMŲ vertinimas</w:t>
      </w:r>
      <w:bookmarkEnd w:id="12"/>
    </w:p>
    <w:p w14:paraId="0B5C6C17" w14:textId="77777777" w:rsidR="008737B1" w:rsidRPr="00F934FD" w:rsidRDefault="008737B1" w:rsidP="000E52B1">
      <w:pPr>
        <w:spacing w:after="0"/>
        <w:ind w:left="567" w:hanging="567"/>
        <w:rPr>
          <w:rFonts w:cs="Times New Roman"/>
          <w:vanish/>
          <w:szCs w:val="24"/>
          <w:lang w:val="lt-LT"/>
        </w:rPr>
      </w:pPr>
    </w:p>
    <w:p w14:paraId="1694ED91" w14:textId="24879241" w:rsidR="00F60DEC" w:rsidRPr="00F934FD" w:rsidRDefault="00F60DEC" w:rsidP="005A2D80">
      <w:pPr>
        <w:rPr>
          <w:rFonts w:cs="Times New Roman"/>
          <w:i/>
          <w:szCs w:val="24"/>
          <w:lang w:val="lt-LT"/>
        </w:rPr>
      </w:pPr>
      <w:r w:rsidRPr="00F934FD">
        <w:rPr>
          <w:rFonts w:cs="Times New Roman"/>
          <w:i/>
          <w:szCs w:val="24"/>
          <w:lang w:val="lt-LT"/>
        </w:rPr>
        <w:t>Susipažinimas su pateiktais pasiūlymais ir jų tikrinimas</w:t>
      </w:r>
    </w:p>
    <w:p w14:paraId="2957407F" w14:textId="22BD64CB" w:rsidR="0020457F" w:rsidRPr="00F934FD" w:rsidRDefault="001B2731" w:rsidP="005A2D80">
      <w:pPr>
        <w:rPr>
          <w:rFonts w:eastAsia="Arial" w:cs="Times New Roman"/>
          <w:szCs w:val="24"/>
          <w:lang w:val="lt-LT"/>
        </w:rPr>
      </w:pPr>
      <w:r w:rsidRPr="00F934FD">
        <w:rPr>
          <w:rFonts w:cs="Times New Roman"/>
          <w:szCs w:val="24"/>
          <w:lang w:val="lt-LT"/>
        </w:rPr>
        <w:t xml:space="preserve">5.1. </w:t>
      </w:r>
      <w:r w:rsidR="0020457F" w:rsidRPr="00F934FD">
        <w:rPr>
          <w:rFonts w:cs="Times New Roman"/>
          <w:szCs w:val="24"/>
          <w:lang w:val="lt-LT"/>
        </w:rPr>
        <w:t>Pradinis susipažinimas</w:t>
      </w:r>
      <w:r w:rsidR="00E25E75" w:rsidRPr="00F934FD">
        <w:rPr>
          <w:rFonts w:cs="Times New Roman"/>
          <w:szCs w:val="24"/>
          <w:lang w:val="lt-LT"/>
        </w:rPr>
        <w:t xml:space="preserve"> su pasiūlymais vykdomas </w:t>
      </w:r>
      <w:r w:rsidR="001E39F3" w:rsidRPr="00F934FD">
        <w:rPr>
          <w:rFonts w:cs="Times New Roman"/>
          <w:szCs w:val="24"/>
          <w:lang w:val="lt-LT"/>
        </w:rPr>
        <w:t>naudojantis elektroninėmis priemonėmis</w:t>
      </w:r>
      <w:r w:rsidR="0020457F" w:rsidRPr="00F934FD">
        <w:rPr>
          <w:rFonts w:cs="Times New Roman"/>
          <w:szCs w:val="24"/>
          <w:lang w:val="lt-LT"/>
        </w:rPr>
        <w:t xml:space="preserve">. </w:t>
      </w:r>
      <w:r w:rsidR="00597CA4" w:rsidRPr="00F934FD">
        <w:rPr>
          <w:rFonts w:eastAsia="Arial" w:cs="Times New Roman"/>
          <w:szCs w:val="24"/>
          <w:lang w:val="lt-LT"/>
        </w:rPr>
        <w:t>Pirminį susipažinimą su konkrečiais pasiūlymais atlieka konkretų pirkimą vykdanti</w:t>
      </w:r>
      <w:r w:rsidR="008D04EA" w:rsidRPr="00F934FD">
        <w:rPr>
          <w:rFonts w:eastAsia="Arial" w:cs="Times New Roman"/>
          <w:szCs w:val="24"/>
          <w:lang w:val="lt-LT"/>
        </w:rPr>
        <w:t xml:space="preserve"> viešojo pirkimo komisija arba </w:t>
      </w:r>
      <w:r w:rsidR="00597CA4" w:rsidRPr="00F934FD">
        <w:rPr>
          <w:rFonts w:eastAsia="Arial" w:cs="Times New Roman"/>
          <w:szCs w:val="24"/>
          <w:lang w:val="lt-LT"/>
        </w:rPr>
        <w:t xml:space="preserve">pirkimo organizatorius (kaip nustatyta konkretaus pirkimo sąlygų </w:t>
      </w:r>
      <w:r w:rsidR="00984D17" w:rsidRPr="00F934FD">
        <w:rPr>
          <w:rFonts w:eastAsia="Arial" w:cs="Times New Roman"/>
          <w:szCs w:val="24"/>
          <w:lang w:val="lt-LT"/>
        </w:rPr>
        <w:t>2</w:t>
      </w:r>
      <w:r w:rsidR="00597CA4" w:rsidRPr="00F934FD">
        <w:rPr>
          <w:rFonts w:eastAsia="Arial" w:cs="Times New Roman"/>
          <w:szCs w:val="24"/>
          <w:lang w:val="lt-LT"/>
        </w:rPr>
        <w:t xml:space="preserve"> skyriuje). Pirminis susipažinimas su konkrečiais pasiūlymais („vokų atplėšimas“) vyks praėjus </w:t>
      </w:r>
      <w:r w:rsidR="0061377C" w:rsidRPr="0061377C">
        <w:rPr>
          <w:rFonts w:eastAsia="Arial" w:cs="Times New Roman"/>
          <w:szCs w:val="24"/>
          <w:highlight w:val="yellow"/>
          <w:lang w:val="lt-LT"/>
        </w:rPr>
        <w:t>30</w:t>
      </w:r>
      <w:r w:rsidR="0061377C">
        <w:rPr>
          <w:rFonts w:eastAsia="Arial" w:cs="Times New Roman"/>
          <w:szCs w:val="24"/>
          <w:lang w:val="lt-LT"/>
        </w:rPr>
        <w:t> </w:t>
      </w:r>
      <w:r w:rsidR="00597CA4" w:rsidRPr="00F934FD">
        <w:rPr>
          <w:rFonts w:eastAsia="Arial" w:cs="Times New Roman"/>
          <w:szCs w:val="24"/>
          <w:lang w:val="lt-LT"/>
        </w:rPr>
        <w:t>minutėms po konkrečių pasiūlymų pateikimo termino pabaigos.</w:t>
      </w:r>
      <w:r w:rsidR="00560338" w:rsidRPr="00F934FD">
        <w:rPr>
          <w:rFonts w:eastAsia="Arial" w:cs="Times New Roman"/>
          <w:szCs w:val="24"/>
          <w:lang w:val="lt-LT"/>
        </w:rPr>
        <w:t xml:space="preserve"> Atlikęs pradinį susipažinimą su pasiūlymais, </w:t>
      </w:r>
      <w:r w:rsidR="00A81930" w:rsidRPr="00F934FD">
        <w:rPr>
          <w:rFonts w:eastAsia="Arial" w:cs="Times New Roman"/>
          <w:szCs w:val="24"/>
          <w:lang w:val="lt-LT"/>
        </w:rPr>
        <w:t>CPO LT</w:t>
      </w:r>
      <w:r w:rsidR="00560338" w:rsidRPr="00F934FD">
        <w:rPr>
          <w:rFonts w:eastAsia="Arial" w:cs="Times New Roman"/>
          <w:szCs w:val="24"/>
          <w:lang w:val="lt-LT"/>
        </w:rPr>
        <w:t xml:space="preserve"> nagrinėja visus pateiktus pasiūlymus:</w:t>
      </w:r>
    </w:p>
    <w:p w14:paraId="6329FAB7" w14:textId="1494CF57" w:rsidR="00560338" w:rsidRPr="00F934FD" w:rsidRDefault="00560338" w:rsidP="005A2D80">
      <w:pPr>
        <w:rPr>
          <w:rFonts w:eastAsia="Arial" w:cs="Times New Roman"/>
          <w:szCs w:val="24"/>
          <w:lang w:val="lt-LT"/>
        </w:rPr>
      </w:pPr>
      <w:r w:rsidRPr="00F934FD">
        <w:rPr>
          <w:rFonts w:eastAsia="Arial" w:cs="Times New Roman"/>
          <w:szCs w:val="24"/>
          <w:lang w:val="lt-LT"/>
        </w:rPr>
        <w:t>5.1.1. įvertina ar pasiūlymas atitinka konkretaus pirkimo sąlygose nustatytus, su pirkimo objektu nesusijusius, reikalavimus, įskaitant nuostatas dėl draudimo pateikti alternatyvius pasiūlymus;</w:t>
      </w:r>
    </w:p>
    <w:p w14:paraId="2BE306B6" w14:textId="73C4C31B" w:rsidR="00560338" w:rsidRPr="00F934FD" w:rsidRDefault="00560338" w:rsidP="005A2D80">
      <w:pPr>
        <w:rPr>
          <w:rFonts w:eastAsia="Arial" w:cs="Times New Roman"/>
          <w:szCs w:val="24"/>
          <w:lang w:val="lt-LT"/>
        </w:rPr>
      </w:pPr>
      <w:r w:rsidRPr="00F934FD">
        <w:rPr>
          <w:rFonts w:eastAsia="Arial" w:cs="Times New Roman"/>
          <w:szCs w:val="24"/>
          <w:lang w:val="lt-LT"/>
        </w:rPr>
        <w:t>5.1.2. nagrinėja, vertina ir palygina pateiktus konkrečius pasiūlymus, vadovaudamasis konkretaus pirkimo sąlygų nuostatomis. CPO LT neatmesti pasiūlymai vertinami pagal skelbime apie pirkimą nurodytus ir konkrečiame pirkime patikslintus vertinimo kriterijus;</w:t>
      </w:r>
    </w:p>
    <w:p w14:paraId="5E7DD167" w14:textId="5D753676" w:rsidR="00560338" w:rsidRPr="00F934FD" w:rsidRDefault="00560338" w:rsidP="005A2D80">
      <w:pPr>
        <w:rPr>
          <w:rFonts w:eastAsia="Arial" w:cs="Times New Roman"/>
          <w:szCs w:val="24"/>
          <w:lang w:val="lt-LT"/>
        </w:rPr>
      </w:pPr>
      <w:r w:rsidRPr="00F934FD">
        <w:rPr>
          <w:rFonts w:eastAsia="Arial" w:cs="Times New Roman"/>
          <w:szCs w:val="24"/>
          <w:lang w:val="lt-LT"/>
        </w:rPr>
        <w:t>5.1.3. patikrina, ar konkrečiuose pasiūlymuose nėra kainos ir (ar) sąnaudų apskaičiavimo klaidų;</w:t>
      </w:r>
    </w:p>
    <w:p w14:paraId="74B7437A" w14:textId="4D0F860F" w:rsidR="00560338" w:rsidRPr="00F934FD" w:rsidRDefault="00560338" w:rsidP="005A2D80">
      <w:pPr>
        <w:rPr>
          <w:rFonts w:eastAsia="Arial" w:cs="Times New Roman"/>
          <w:szCs w:val="24"/>
          <w:lang w:val="lt-LT"/>
        </w:rPr>
      </w:pPr>
      <w:r w:rsidRPr="00F934FD">
        <w:rPr>
          <w:rFonts w:eastAsia="Arial" w:cs="Times New Roman"/>
          <w:szCs w:val="24"/>
          <w:lang w:val="lt-LT"/>
        </w:rPr>
        <w:t>5.1.4. įvertina ar pasiūlyta kaina ir (ar) sąnaudos nėra per didelės, pirkimo vykdytojui nepriimtinos;</w:t>
      </w:r>
    </w:p>
    <w:p w14:paraId="6796C0FE" w14:textId="7027DDBE" w:rsidR="00560338" w:rsidRPr="00F934FD" w:rsidRDefault="00560338" w:rsidP="005A2D80">
      <w:pPr>
        <w:rPr>
          <w:rFonts w:cs="Times New Roman"/>
          <w:szCs w:val="24"/>
          <w:lang w:val="lt-LT"/>
        </w:rPr>
      </w:pPr>
      <w:r w:rsidRPr="00F934FD">
        <w:rPr>
          <w:rFonts w:eastAsia="Arial" w:cs="Times New Roman"/>
          <w:szCs w:val="24"/>
          <w:lang w:val="lt-LT"/>
        </w:rPr>
        <w:t>5.1.5. tikrina ar nebuvo pasiūlyta neįprastai maža kaina</w:t>
      </w:r>
      <w:r w:rsidR="00CB226F" w:rsidRPr="00F934FD">
        <w:rPr>
          <w:rFonts w:eastAsia="Arial" w:cs="Times New Roman"/>
          <w:szCs w:val="24"/>
          <w:lang w:val="lt-LT"/>
        </w:rPr>
        <w:t>.</w:t>
      </w:r>
    </w:p>
    <w:p w14:paraId="4CBC9875" w14:textId="7C7D92B2" w:rsidR="0020457F" w:rsidRPr="00F934FD" w:rsidRDefault="001B2731" w:rsidP="005A2D80">
      <w:pPr>
        <w:rPr>
          <w:rFonts w:cs="Times New Roman"/>
          <w:szCs w:val="24"/>
          <w:lang w:val="lt-LT"/>
        </w:rPr>
      </w:pPr>
      <w:r w:rsidRPr="00F934FD">
        <w:rPr>
          <w:rFonts w:cs="Times New Roman"/>
          <w:szCs w:val="24"/>
          <w:lang w:val="lt-LT"/>
        </w:rPr>
        <w:t xml:space="preserve">5.2. </w:t>
      </w:r>
      <w:r w:rsidR="0020457F" w:rsidRPr="00F934FD">
        <w:rPr>
          <w:rFonts w:cs="Times New Roman"/>
          <w:szCs w:val="24"/>
          <w:lang w:val="lt-LT"/>
        </w:rPr>
        <w:t xml:space="preserve">Susipažįstant su pasiūlymais, atliekant pasiūlymų nagrinėjimo, vertinimo ir palyginimo procedūras, DPS tiekėjai ir jų atstovai nedalyvauja. </w:t>
      </w:r>
    </w:p>
    <w:p w14:paraId="694409B8" w14:textId="7F938BF9" w:rsidR="00D76C44" w:rsidRPr="00F934FD" w:rsidRDefault="00225CF2" w:rsidP="005A2D80">
      <w:pPr>
        <w:rPr>
          <w:rFonts w:cs="Times New Roman"/>
          <w:szCs w:val="24"/>
          <w:lang w:val="lt-LT"/>
        </w:rPr>
      </w:pPr>
      <w:r w:rsidRPr="00F934FD">
        <w:rPr>
          <w:rFonts w:cs="Times New Roman"/>
          <w:szCs w:val="24"/>
          <w:lang w:val="lt-LT"/>
        </w:rPr>
        <w:lastRenderedPageBreak/>
        <w:t>5.3</w:t>
      </w:r>
      <w:r w:rsidR="001B2731" w:rsidRPr="00F934FD">
        <w:rPr>
          <w:rFonts w:cs="Times New Roman"/>
          <w:szCs w:val="24"/>
          <w:lang w:val="lt-LT"/>
        </w:rPr>
        <w:t xml:space="preserve">. </w:t>
      </w:r>
      <w:r w:rsidR="00CD496B" w:rsidRPr="00F934FD">
        <w:rPr>
          <w:rFonts w:cs="Times New Roman"/>
          <w:szCs w:val="24"/>
          <w:lang w:val="lt-LT"/>
        </w:rPr>
        <w:t xml:space="preserve">CPO LT </w:t>
      </w:r>
      <w:r w:rsidR="00F60DEC" w:rsidRPr="00F934FD">
        <w:rPr>
          <w:rFonts w:cs="Times New Roman"/>
          <w:szCs w:val="24"/>
          <w:lang w:val="lt-LT"/>
        </w:rPr>
        <w:t xml:space="preserve">konkretaus pirkimo procedūros metu </w:t>
      </w:r>
      <w:r w:rsidR="000D2577" w:rsidRPr="00F934FD">
        <w:rPr>
          <w:rFonts w:cs="Times New Roman"/>
          <w:szCs w:val="24"/>
          <w:lang w:val="lt-LT"/>
        </w:rPr>
        <w:t>netikrina kiekvieno</w:t>
      </w:r>
      <w:r w:rsidR="0001109B" w:rsidRPr="00F934FD">
        <w:rPr>
          <w:rFonts w:cs="Times New Roman"/>
          <w:szCs w:val="24"/>
          <w:lang w:val="lt-LT"/>
        </w:rPr>
        <w:t xml:space="preserve"> </w:t>
      </w:r>
      <w:r w:rsidR="00E66478" w:rsidRPr="00F934FD">
        <w:rPr>
          <w:rFonts w:cs="Times New Roman"/>
          <w:szCs w:val="24"/>
          <w:lang w:val="lt-LT"/>
        </w:rPr>
        <w:t xml:space="preserve">DPS </w:t>
      </w:r>
      <w:r w:rsidR="0001109B" w:rsidRPr="00F934FD">
        <w:rPr>
          <w:rFonts w:cs="Times New Roman"/>
          <w:szCs w:val="24"/>
          <w:lang w:val="lt-LT"/>
        </w:rPr>
        <w:t xml:space="preserve">tiekėjo dėl </w:t>
      </w:r>
      <w:r w:rsidR="000D2577" w:rsidRPr="00F934FD">
        <w:rPr>
          <w:rFonts w:cs="Times New Roman"/>
          <w:szCs w:val="24"/>
          <w:lang w:val="lt-LT"/>
        </w:rPr>
        <w:t>pašalinimo pagrindų nebuvim</w:t>
      </w:r>
      <w:r w:rsidR="00984D17" w:rsidRPr="00F934FD">
        <w:rPr>
          <w:rFonts w:cs="Times New Roman"/>
          <w:szCs w:val="24"/>
          <w:lang w:val="lt-LT"/>
        </w:rPr>
        <w:t>o</w:t>
      </w:r>
      <w:r w:rsidR="000D2577" w:rsidRPr="00F934FD">
        <w:rPr>
          <w:rFonts w:cs="Times New Roman"/>
          <w:szCs w:val="24"/>
          <w:lang w:val="lt-LT"/>
        </w:rPr>
        <w:t xml:space="preserve"> </w:t>
      </w:r>
      <w:r w:rsidR="00D76C44" w:rsidRPr="00F934FD">
        <w:rPr>
          <w:rFonts w:cs="Times New Roman"/>
          <w:szCs w:val="24"/>
          <w:lang w:val="lt-LT"/>
        </w:rPr>
        <w:t xml:space="preserve">ir atitikimo kvalifikacijos reikalavimams </w:t>
      </w:r>
      <w:r w:rsidR="000D2577" w:rsidRPr="00F934FD">
        <w:rPr>
          <w:rFonts w:cs="Times New Roman"/>
          <w:szCs w:val="24"/>
          <w:lang w:val="lt-LT"/>
        </w:rPr>
        <w:t xml:space="preserve">patvirtinančių </w:t>
      </w:r>
      <w:r w:rsidR="00F60DEC" w:rsidRPr="00F934FD">
        <w:rPr>
          <w:rFonts w:cs="Times New Roman"/>
          <w:szCs w:val="24"/>
          <w:lang w:val="lt-LT"/>
        </w:rPr>
        <w:t xml:space="preserve">duomenų ar </w:t>
      </w:r>
      <w:r w:rsidR="000D2577" w:rsidRPr="00F934FD">
        <w:rPr>
          <w:rFonts w:cs="Times New Roman"/>
          <w:szCs w:val="24"/>
          <w:lang w:val="lt-LT"/>
        </w:rPr>
        <w:t>dokumentų,</w:t>
      </w:r>
      <w:r w:rsidR="00D76C44" w:rsidRPr="00F934FD">
        <w:rPr>
          <w:rFonts w:cs="Times New Roman"/>
          <w:szCs w:val="24"/>
          <w:lang w:val="lt-LT"/>
        </w:rPr>
        <w:t xml:space="preserve"> kurie buvo tikrinti para</w:t>
      </w:r>
      <w:r w:rsidR="00F60DEC" w:rsidRPr="00F934FD">
        <w:rPr>
          <w:rFonts w:cs="Times New Roman"/>
          <w:szCs w:val="24"/>
          <w:lang w:val="lt-LT"/>
        </w:rPr>
        <w:t xml:space="preserve">iškų teikimo metu. </w:t>
      </w:r>
    </w:p>
    <w:p w14:paraId="2C40DF39" w14:textId="4B74BF1E" w:rsidR="008855EF" w:rsidRPr="00F934FD" w:rsidRDefault="00225CF2" w:rsidP="005A2D80">
      <w:pPr>
        <w:rPr>
          <w:rFonts w:eastAsia="Arial" w:cs="Times New Roman"/>
          <w:szCs w:val="24"/>
          <w:lang w:val="lt-LT"/>
        </w:rPr>
      </w:pPr>
      <w:r w:rsidRPr="00F934FD">
        <w:rPr>
          <w:rFonts w:cs="Times New Roman"/>
          <w:szCs w:val="24"/>
          <w:lang w:val="lt-LT"/>
        </w:rPr>
        <w:t>5.4</w:t>
      </w:r>
      <w:r w:rsidR="001B2731" w:rsidRPr="00F934FD">
        <w:rPr>
          <w:rFonts w:cs="Times New Roman"/>
          <w:szCs w:val="24"/>
          <w:lang w:val="lt-LT"/>
        </w:rPr>
        <w:t xml:space="preserve">. </w:t>
      </w:r>
      <w:r w:rsidR="008855EF" w:rsidRPr="00F934FD">
        <w:rPr>
          <w:rFonts w:cs="Times New Roman"/>
          <w:szCs w:val="24"/>
          <w:lang w:val="lt-LT"/>
        </w:rPr>
        <w:t xml:space="preserve">Jeigu DPS tiekėjas pateikė netikslius, neišsamius ar klaidingus dokumentus ar duomenis apie atitiktį pirkimo dokumentų reikalavimams arba šių dokumentų ar duomenų trūksta, CPO LT </w:t>
      </w:r>
      <w:r w:rsidR="00F344B2" w:rsidRPr="00F934FD">
        <w:rPr>
          <w:rFonts w:cs="Times New Roman"/>
          <w:szCs w:val="24"/>
          <w:lang w:val="lt-LT"/>
        </w:rPr>
        <w:t xml:space="preserve">gali nepažeisdama lygiateisiškumo ir skaidrumo principų prašyti DPS tiekėją </w:t>
      </w:r>
      <w:r w:rsidR="00FC7EC1" w:rsidRPr="00F934FD">
        <w:rPr>
          <w:rFonts w:cs="Times New Roman"/>
          <w:szCs w:val="24"/>
          <w:lang w:val="lt-LT"/>
        </w:rPr>
        <w:t>C</w:t>
      </w:r>
      <w:r w:rsidR="000C32EE" w:rsidRPr="00F934FD">
        <w:rPr>
          <w:rFonts w:cs="Times New Roman"/>
          <w:szCs w:val="24"/>
          <w:lang w:val="lt-LT"/>
        </w:rPr>
        <w:t>V</w:t>
      </w:r>
      <w:r w:rsidR="00FC7EC1" w:rsidRPr="00F934FD">
        <w:rPr>
          <w:rFonts w:cs="Times New Roman"/>
          <w:szCs w:val="24"/>
          <w:lang w:val="lt-LT"/>
        </w:rPr>
        <w:t xml:space="preserve">P IS susirašinėjimo priemonėmis </w:t>
      </w:r>
      <w:r w:rsidR="008855EF" w:rsidRPr="00F934FD">
        <w:rPr>
          <w:rFonts w:cs="Times New Roman"/>
          <w:szCs w:val="24"/>
          <w:lang w:val="lt-LT"/>
        </w:rPr>
        <w:t>šiuos dokumentus ar duomenis patikslinti, papildyti arba paaiškinti per CPO</w:t>
      </w:r>
      <w:r w:rsidR="004019F3" w:rsidRPr="00F934FD">
        <w:rPr>
          <w:rFonts w:cs="Times New Roman"/>
          <w:szCs w:val="24"/>
          <w:lang w:val="lt-LT"/>
        </w:rPr>
        <w:t> </w:t>
      </w:r>
      <w:r w:rsidR="008855EF" w:rsidRPr="00F934FD">
        <w:rPr>
          <w:rFonts w:cs="Times New Roman"/>
          <w:szCs w:val="24"/>
          <w:lang w:val="lt-LT"/>
        </w:rPr>
        <w:t xml:space="preserve">LT nustatytą protingą terminą. </w:t>
      </w:r>
      <w:r w:rsidR="00560338" w:rsidRPr="00F934FD">
        <w:rPr>
          <w:rFonts w:eastAsia="Arial" w:cs="Times New Roman"/>
          <w:szCs w:val="24"/>
          <w:lang w:val="lt-LT"/>
        </w:rPr>
        <w:t>Pasiūlymai tikslinami, papildomi arba paaiškinami vadovaujantis Viešųjų pirkimų tarnybos nustatytomis taisyklėmis.</w:t>
      </w:r>
    </w:p>
    <w:p w14:paraId="58D4C301" w14:textId="355BE272" w:rsidR="00A81930" w:rsidRPr="00F934FD" w:rsidRDefault="00A81930" w:rsidP="005A2D80">
      <w:pPr>
        <w:rPr>
          <w:rFonts w:cs="Times New Roman"/>
          <w:szCs w:val="24"/>
          <w:lang w:val="lt-LT"/>
        </w:rPr>
      </w:pPr>
      <w:r w:rsidRPr="00F934FD">
        <w:rPr>
          <w:rFonts w:eastAsia="Arial" w:cs="Times New Roman"/>
          <w:szCs w:val="24"/>
          <w:lang w:val="lt-LT"/>
        </w:rPr>
        <w:t>5.4.1. CPO LT gali nevertinti viso konkretaus pasiūlymo, jeigu patikrinusi jo dalį nustato, kad, vadovaujantis pirkimo sąlygų reikalavimais, konkretus pasiūlymas turi būti atmestas.</w:t>
      </w:r>
    </w:p>
    <w:p w14:paraId="5F48FC2F" w14:textId="27EF6C0E" w:rsidR="003C213C" w:rsidRPr="00F934FD" w:rsidRDefault="00225CF2" w:rsidP="005A2D80">
      <w:pPr>
        <w:rPr>
          <w:rFonts w:cs="Times New Roman"/>
          <w:szCs w:val="24"/>
          <w:lang w:val="lt-LT"/>
        </w:rPr>
      </w:pPr>
      <w:r w:rsidRPr="00F934FD">
        <w:rPr>
          <w:rFonts w:cs="Times New Roman"/>
          <w:szCs w:val="24"/>
          <w:lang w:val="lt-LT"/>
        </w:rPr>
        <w:t>5.5</w:t>
      </w:r>
      <w:r w:rsidR="009C49D0" w:rsidRPr="00F934FD">
        <w:rPr>
          <w:rFonts w:cs="Times New Roman"/>
          <w:szCs w:val="24"/>
          <w:lang w:val="lt-LT"/>
        </w:rPr>
        <w:t xml:space="preserve">. </w:t>
      </w:r>
      <w:r w:rsidR="003C213C" w:rsidRPr="00F934FD">
        <w:rPr>
          <w:rFonts w:cs="Times New Roman"/>
          <w:szCs w:val="24"/>
          <w:lang w:val="lt-LT"/>
        </w:rPr>
        <w:t xml:space="preserve">Kai pateiktame pasiūlyme nurodoma neįprastai maža kaina, </w:t>
      </w:r>
      <w:r w:rsidR="009C2E29" w:rsidRPr="00F934FD">
        <w:rPr>
          <w:rFonts w:cs="Times New Roman"/>
          <w:szCs w:val="24"/>
          <w:lang w:val="lt-LT"/>
        </w:rPr>
        <w:t>CPO LT prašo</w:t>
      </w:r>
      <w:r w:rsidR="00115849" w:rsidRPr="00F934FD">
        <w:rPr>
          <w:rFonts w:cs="Times New Roman"/>
          <w:szCs w:val="24"/>
          <w:lang w:val="lt-LT"/>
        </w:rPr>
        <w:t xml:space="preserve"> </w:t>
      </w:r>
      <w:r w:rsidR="003C213C" w:rsidRPr="00F934FD">
        <w:rPr>
          <w:rFonts w:cs="Times New Roman"/>
          <w:szCs w:val="24"/>
          <w:lang w:val="lt-LT"/>
        </w:rPr>
        <w:t xml:space="preserve">DPS tiekėjo pateikti reikalingas pasiūlymo detales, įskaitant kainos sudedamąsias dalis ir skaičiavimus. </w:t>
      </w:r>
      <w:r w:rsidR="0095006F" w:rsidRPr="00F934FD">
        <w:rPr>
          <w:rFonts w:cs="Times New Roman"/>
          <w:szCs w:val="24"/>
          <w:lang w:val="lt-LT"/>
        </w:rPr>
        <w:t xml:space="preserve">DPS tiekėjo </w:t>
      </w:r>
      <w:r w:rsidR="003C213C" w:rsidRPr="00F934FD">
        <w:rPr>
          <w:rFonts w:cs="Times New Roman"/>
          <w:szCs w:val="24"/>
          <w:lang w:val="lt-LT"/>
        </w:rPr>
        <w:t>pasiūlyme nurodyt</w:t>
      </w:r>
      <w:r w:rsidR="00344E1C" w:rsidRPr="00F934FD">
        <w:rPr>
          <w:rFonts w:cs="Times New Roman"/>
          <w:szCs w:val="24"/>
          <w:lang w:val="lt-LT"/>
        </w:rPr>
        <w:t>a kaina visais atvejais laikoma</w:t>
      </w:r>
      <w:r w:rsidR="003C213C" w:rsidRPr="00F934FD">
        <w:rPr>
          <w:rFonts w:cs="Times New Roman"/>
          <w:szCs w:val="24"/>
          <w:lang w:val="lt-LT"/>
        </w:rPr>
        <w:t xml:space="preserve"> neįprastai maža, jeigu ji yra 30 ir daugiau procentų mažesnė už visų </w:t>
      </w:r>
      <w:r w:rsidR="0095006F" w:rsidRPr="00F934FD">
        <w:rPr>
          <w:rFonts w:cs="Times New Roman"/>
          <w:szCs w:val="24"/>
          <w:lang w:val="lt-LT"/>
        </w:rPr>
        <w:t>DPS tiekėjų</w:t>
      </w:r>
      <w:r w:rsidR="003C213C" w:rsidRPr="00F934FD">
        <w:rPr>
          <w:rFonts w:cs="Times New Roman"/>
          <w:szCs w:val="24"/>
          <w:lang w:val="lt-LT"/>
        </w:rPr>
        <w:t>, kurių pasiūlymai neatmesti dėl kitų priežasčių</w:t>
      </w:r>
      <w:r w:rsidR="00B539A7" w:rsidRPr="00F934FD">
        <w:rPr>
          <w:rFonts w:cs="Times New Roman"/>
          <w:szCs w:val="24"/>
          <w:lang w:val="lt-LT"/>
        </w:rPr>
        <w:t xml:space="preserve"> ir kurių kaina neviršija Konkrečiam pirkimui skirtų lėšų</w:t>
      </w:r>
      <w:r w:rsidR="00150C6A" w:rsidRPr="00F934FD">
        <w:rPr>
          <w:rFonts w:cs="Times New Roman"/>
          <w:szCs w:val="24"/>
          <w:lang w:val="lt-LT"/>
        </w:rPr>
        <w:t xml:space="preserve">, </w:t>
      </w:r>
      <w:r w:rsidR="002E79E3" w:rsidRPr="00F934FD">
        <w:rPr>
          <w:rFonts w:cs="Times New Roman"/>
          <w:szCs w:val="24"/>
          <w:lang w:val="lt-LT"/>
        </w:rPr>
        <w:t xml:space="preserve">nustatytų </w:t>
      </w:r>
      <w:r w:rsidR="00A81930" w:rsidRPr="00F934FD">
        <w:rPr>
          <w:rFonts w:cs="Times New Roman"/>
          <w:szCs w:val="24"/>
          <w:lang w:val="lt-LT"/>
        </w:rPr>
        <w:t>ir užfiksuotų Užsakovo rengiamuose dokumentuose prieš pradedant pirkimo procedūrą</w:t>
      </w:r>
      <w:r w:rsidR="002E79E3" w:rsidRPr="00F934FD">
        <w:rPr>
          <w:rFonts w:cs="Times New Roman"/>
          <w:szCs w:val="24"/>
          <w:lang w:val="lt-LT"/>
        </w:rPr>
        <w:t xml:space="preserve">, </w:t>
      </w:r>
      <w:r w:rsidR="00DA50AA" w:rsidRPr="00F934FD">
        <w:rPr>
          <w:rFonts w:cs="Times New Roman"/>
          <w:szCs w:val="24"/>
          <w:lang w:val="lt-LT"/>
        </w:rPr>
        <w:t>pasiūlytų kainų arba sąnaudų aritmetinį vidurkį</w:t>
      </w:r>
      <w:r w:rsidR="00420C66" w:rsidRPr="00F934FD">
        <w:rPr>
          <w:rFonts w:cs="Times New Roman"/>
          <w:szCs w:val="24"/>
          <w:lang w:val="lt-LT"/>
        </w:rPr>
        <w:t>.</w:t>
      </w:r>
      <w:r w:rsidR="003C213C" w:rsidRPr="00F934FD">
        <w:rPr>
          <w:rFonts w:cs="Times New Roman"/>
          <w:bCs/>
          <w:szCs w:val="24"/>
          <w:lang w:val="lt-LT"/>
        </w:rPr>
        <w:t xml:space="preserve"> </w:t>
      </w:r>
    </w:p>
    <w:p w14:paraId="76E10EF8" w14:textId="15547744" w:rsidR="00136E46" w:rsidRPr="00F934FD" w:rsidRDefault="00CC79D6" w:rsidP="005A2D80">
      <w:pPr>
        <w:rPr>
          <w:rFonts w:cs="Times New Roman"/>
          <w:i/>
          <w:szCs w:val="24"/>
          <w:lang w:val="lt-LT"/>
        </w:rPr>
      </w:pPr>
      <w:r w:rsidRPr="00F934FD">
        <w:rPr>
          <w:rFonts w:cs="Times New Roman"/>
          <w:i/>
          <w:szCs w:val="24"/>
          <w:lang w:val="lt-LT"/>
        </w:rPr>
        <w:t xml:space="preserve">Pasiūlymo dėl </w:t>
      </w:r>
      <w:r w:rsidR="000953A5" w:rsidRPr="00F934FD">
        <w:rPr>
          <w:rFonts w:cs="Times New Roman"/>
          <w:i/>
          <w:szCs w:val="24"/>
          <w:lang w:val="lt-LT"/>
        </w:rPr>
        <w:t>K</w:t>
      </w:r>
      <w:r w:rsidRPr="00F934FD">
        <w:rPr>
          <w:rFonts w:cs="Times New Roman"/>
          <w:i/>
          <w:szCs w:val="24"/>
          <w:lang w:val="lt-LT"/>
        </w:rPr>
        <w:t>onkretaus pirkimo atmetimas</w:t>
      </w:r>
    </w:p>
    <w:p w14:paraId="3308271F" w14:textId="35A1FFEA" w:rsidR="00CC79D6" w:rsidRPr="00F934FD" w:rsidRDefault="009C49D0"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6</w:t>
      </w:r>
      <w:r w:rsidRPr="00F934FD">
        <w:rPr>
          <w:rFonts w:cs="Times New Roman"/>
          <w:szCs w:val="24"/>
          <w:lang w:val="lt-LT"/>
        </w:rPr>
        <w:t xml:space="preserve">. </w:t>
      </w:r>
      <w:r w:rsidR="00CC79D6" w:rsidRPr="00F934FD">
        <w:rPr>
          <w:rFonts w:cs="Times New Roman"/>
          <w:szCs w:val="24"/>
          <w:lang w:val="lt-LT"/>
        </w:rPr>
        <w:t xml:space="preserve">Pasiūlymas dėl </w:t>
      </w:r>
      <w:r w:rsidR="008B77DF" w:rsidRPr="00F934FD">
        <w:rPr>
          <w:rFonts w:cs="Times New Roman"/>
          <w:szCs w:val="24"/>
          <w:lang w:val="lt-LT"/>
        </w:rPr>
        <w:t>K</w:t>
      </w:r>
      <w:r w:rsidR="00CC79D6" w:rsidRPr="00F934FD">
        <w:rPr>
          <w:rFonts w:cs="Times New Roman"/>
          <w:szCs w:val="24"/>
          <w:lang w:val="lt-LT"/>
        </w:rPr>
        <w:t xml:space="preserve">onkretaus pirkimo atmetamas, jeigu (esant </w:t>
      </w:r>
      <w:r w:rsidR="000F392D" w:rsidRPr="00F934FD">
        <w:rPr>
          <w:rFonts w:cs="Times New Roman"/>
          <w:szCs w:val="24"/>
          <w:lang w:val="lt-LT"/>
        </w:rPr>
        <w:t xml:space="preserve">bent </w:t>
      </w:r>
      <w:r w:rsidR="00CC79D6" w:rsidRPr="00F934FD">
        <w:rPr>
          <w:rFonts w:cs="Times New Roman"/>
          <w:szCs w:val="24"/>
          <w:lang w:val="lt-LT"/>
        </w:rPr>
        <w:t>vienam iš šių atvejų):</w:t>
      </w:r>
    </w:p>
    <w:p w14:paraId="5AD1A0CF" w14:textId="728650D5" w:rsidR="00CC79D6" w:rsidRPr="00F934FD" w:rsidRDefault="009C49D0"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6</w:t>
      </w:r>
      <w:r w:rsidRPr="00F934FD">
        <w:rPr>
          <w:rFonts w:cs="Times New Roman"/>
          <w:szCs w:val="24"/>
          <w:lang w:val="lt-LT"/>
        </w:rPr>
        <w:t xml:space="preserve">.1. </w:t>
      </w:r>
      <w:r w:rsidR="00CC79D6" w:rsidRPr="00F934FD">
        <w:rPr>
          <w:rFonts w:cs="Times New Roman"/>
          <w:szCs w:val="24"/>
          <w:lang w:val="lt-LT"/>
        </w:rPr>
        <w:t>DPS tiekėjas pasiūlymą pateikė ne C</w:t>
      </w:r>
      <w:r w:rsidR="00BF7CEB" w:rsidRPr="00F934FD">
        <w:rPr>
          <w:rFonts w:cs="Times New Roman"/>
          <w:szCs w:val="24"/>
          <w:lang w:val="lt-LT"/>
        </w:rPr>
        <w:t>V</w:t>
      </w:r>
      <w:r w:rsidR="00CC79D6" w:rsidRPr="00F934FD">
        <w:rPr>
          <w:rFonts w:cs="Times New Roman"/>
          <w:szCs w:val="24"/>
          <w:lang w:val="lt-LT"/>
        </w:rPr>
        <w:t xml:space="preserve">P </w:t>
      </w:r>
      <w:r w:rsidR="000F392D" w:rsidRPr="00F934FD">
        <w:rPr>
          <w:rFonts w:cs="Times New Roman"/>
          <w:szCs w:val="24"/>
          <w:lang w:val="lt-LT"/>
        </w:rPr>
        <w:t xml:space="preserve">IS  </w:t>
      </w:r>
      <w:r w:rsidRPr="00F934FD">
        <w:rPr>
          <w:rFonts w:cs="Times New Roman"/>
          <w:szCs w:val="24"/>
          <w:lang w:val="lt-LT"/>
        </w:rPr>
        <w:t>priemonėmis</w:t>
      </w:r>
      <w:r w:rsidR="00CE5022" w:rsidRPr="00F934FD">
        <w:rPr>
          <w:rFonts w:cs="Times New Roman"/>
          <w:szCs w:val="24"/>
          <w:lang w:val="lt-LT"/>
        </w:rPr>
        <w:t xml:space="preserve"> </w:t>
      </w:r>
      <w:r w:rsidR="00CE5022" w:rsidRPr="00F934FD">
        <w:rPr>
          <w:rFonts w:eastAsia="Arial" w:cs="Times New Roman"/>
          <w:szCs w:val="24"/>
          <w:lang w:val="lt-LT"/>
        </w:rPr>
        <w:t>arba pateikė CVP IS susirašinėjimo priemonėmis (t. y., ne taip, kaip nustatyta šių sąlygų 4.1 punkte)</w:t>
      </w:r>
      <w:r w:rsidRPr="00F934FD">
        <w:rPr>
          <w:rFonts w:cs="Times New Roman"/>
          <w:szCs w:val="24"/>
          <w:lang w:val="lt-LT"/>
        </w:rPr>
        <w:t>;</w:t>
      </w:r>
    </w:p>
    <w:p w14:paraId="37130928" w14:textId="4212E735" w:rsidR="00CC79D6" w:rsidRPr="00F934FD" w:rsidRDefault="009C49D0"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6</w:t>
      </w:r>
      <w:r w:rsidRPr="00F934FD">
        <w:rPr>
          <w:rFonts w:cs="Times New Roman"/>
          <w:szCs w:val="24"/>
          <w:lang w:val="lt-LT"/>
        </w:rPr>
        <w:t xml:space="preserve">.2. </w:t>
      </w:r>
      <w:r w:rsidR="00077A2F" w:rsidRPr="00F934FD">
        <w:rPr>
          <w:rFonts w:cs="Times New Roman"/>
          <w:szCs w:val="24"/>
          <w:lang w:val="lt-LT"/>
        </w:rPr>
        <w:t>P</w:t>
      </w:r>
      <w:r w:rsidR="00CC79D6" w:rsidRPr="00F934FD">
        <w:rPr>
          <w:rFonts w:cs="Times New Roman"/>
          <w:szCs w:val="24"/>
          <w:lang w:val="lt-LT"/>
        </w:rPr>
        <w:t xml:space="preserve">asiūlymą pateikęs DPS tiekėjas pašalinamas iš </w:t>
      </w:r>
      <w:r w:rsidR="00553CDF" w:rsidRPr="00F934FD">
        <w:rPr>
          <w:rFonts w:cs="Times New Roman"/>
          <w:szCs w:val="24"/>
          <w:lang w:val="lt-LT"/>
        </w:rPr>
        <w:t>K</w:t>
      </w:r>
      <w:r w:rsidR="00CC79D6" w:rsidRPr="00F934FD">
        <w:rPr>
          <w:rFonts w:cs="Times New Roman"/>
          <w:szCs w:val="24"/>
          <w:lang w:val="lt-LT"/>
        </w:rPr>
        <w:t>onkretaus pirkimo procedūros dėl pašalinimo pagrindų buvimo arba DPS tiekėjas pateikė netikslius, neišsamius ar klaidingus dokumentus ar duomenis dėl DPS tiekėjo pašalinimo pagrindų nebuvimo ar šių dokumentų a</w:t>
      </w:r>
      <w:r w:rsidR="008C4935" w:rsidRPr="00F934FD">
        <w:rPr>
          <w:rFonts w:cs="Times New Roman"/>
          <w:szCs w:val="24"/>
          <w:lang w:val="lt-LT"/>
        </w:rPr>
        <w:t>r duomenų nepateikė ir, K</w:t>
      </w:r>
      <w:r w:rsidR="00CC79D6" w:rsidRPr="00F934FD">
        <w:rPr>
          <w:rFonts w:cs="Times New Roman"/>
          <w:szCs w:val="24"/>
          <w:lang w:val="lt-LT"/>
        </w:rPr>
        <w:t>omisijai prašant, jų nepateikė ar nepatikslino</w:t>
      </w:r>
      <w:r w:rsidR="00CE5022" w:rsidRPr="00F934FD">
        <w:rPr>
          <w:rFonts w:cs="Times New Roman"/>
          <w:szCs w:val="24"/>
          <w:lang w:val="lt-LT"/>
        </w:rPr>
        <w:t xml:space="preserve">. </w:t>
      </w:r>
      <w:r w:rsidR="00CE5022" w:rsidRPr="00F934FD">
        <w:rPr>
          <w:rFonts w:eastAsia="Arial" w:cs="Times New Roman"/>
          <w:szCs w:val="24"/>
          <w:lang w:val="lt-LT"/>
        </w:rPr>
        <w:t>Tiekėjai nepašalinami iš konkretaus pirkimo procedūros jeigu yra sąlygos, nustatytos VPĮ 46 straipsnio 3 ir 10 dalyse. Tiekėjas negali pasinaudoti šia galimybe, kai jis priimtu ir įsiteisėjusiu teismo sprendimu pašalintas iš pirkimo ar koncesijos suteikimo procedūrų, teismo sprendime nurodytą laikotarpį</w:t>
      </w:r>
      <w:r w:rsidRPr="00F934FD">
        <w:rPr>
          <w:rFonts w:cs="Times New Roman"/>
          <w:szCs w:val="24"/>
          <w:lang w:val="lt-LT"/>
        </w:rPr>
        <w:t>;</w:t>
      </w:r>
    </w:p>
    <w:p w14:paraId="705302D8" w14:textId="6C54FC6B" w:rsidR="00CC79D6" w:rsidRPr="00F934FD" w:rsidRDefault="009C49D0"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6</w:t>
      </w:r>
      <w:r w:rsidRPr="00F934FD">
        <w:rPr>
          <w:rFonts w:cs="Times New Roman"/>
          <w:szCs w:val="24"/>
          <w:lang w:val="lt-LT"/>
        </w:rPr>
        <w:t xml:space="preserve">.3. </w:t>
      </w:r>
      <w:r w:rsidR="00077A2F" w:rsidRPr="00F934FD">
        <w:rPr>
          <w:rFonts w:cs="Times New Roman"/>
          <w:szCs w:val="24"/>
          <w:lang w:val="lt-LT"/>
        </w:rPr>
        <w:t>P</w:t>
      </w:r>
      <w:r w:rsidR="00CC79D6" w:rsidRPr="00F934FD">
        <w:rPr>
          <w:rFonts w:cs="Times New Roman"/>
          <w:szCs w:val="24"/>
          <w:lang w:val="lt-LT"/>
        </w:rPr>
        <w:t>asiūlymą pateikęs DPS tiekėjas neatitinka nustatytų kvalifikacijos reikalavimų arba DPS tiekėjas pateikė netikslius, neišsamius ar klaidingus dokumentus ar duomenis dėl atitikties kvalifikacijos reikalavimams arba šių dokumentų a</w:t>
      </w:r>
      <w:r w:rsidR="008C4935" w:rsidRPr="00F934FD">
        <w:rPr>
          <w:rFonts w:cs="Times New Roman"/>
          <w:szCs w:val="24"/>
          <w:lang w:val="lt-LT"/>
        </w:rPr>
        <w:t xml:space="preserve">r duomenų nepateikė ir, </w:t>
      </w:r>
      <w:r w:rsidR="00FC205A" w:rsidRPr="00F934FD">
        <w:rPr>
          <w:rFonts w:cs="Times New Roman"/>
          <w:szCs w:val="24"/>
          <w:lang w:val="lt-LT"/>
        </w:rPr>
        <w:t>CPO LT C</w:t>
      </w:r>
      <w:r w:rsidR="00BF7CEB" w:rsidRPr="00F934FD">
        <w:rPr>
          <w:rFonts w:cs="Times New Roman"/>
          <w:szCs w:val="24"/>
          <w:lang w:val="lt-LT"/>
        </w:rPr>
        <w:t>V</w:t>
      </w:r>
      <w:r w:rsidR="00FC205A" w:rsidRPr="00F934FD">
        <w:rPr>
          <w:rFonts w:cs="Times New Roman"/>
          <w:szCs w:val="24"/>
          <w:lang w:val="lt-LT"/>
        </w:rPr>
        <w:t xml:space="preserve">P IS susirašinėjimo priemonėmis </w:t>
      </w:r>
      <w:r w:rsidR="00CC79D6" w:rsidRPr="00F934FD">
        <w:rPr>
          <w:rFonts w:cs="Times New Roman"/>
          <w:szCs w:val="24"/>
          <w:lang w:val="lt-LT"/>
        </w:rPr>
        <w:t>prašan</w:t>
      </w:r>
      <w:r w:rsidRPr="00F934FD">
        <w:rPr>
          <w:rFonts w:cs="Times New Roman"/>
          <w:szCs w:val="24"/>
          <w:lang w:val="lt-LT"/>
        </w:rPr>
        <w:t>t, jų nepateikė ar nepatikslino;</w:t>
      </w:r>
    </w:p>
    <w:p w14:paraId="3BA104F7" w14:textId="012A290F" w:rsidR="00CC79D6" w:rsidRPr="00F934FD" w:rsidRDefault="009C49D0"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6</w:t>
      </w:r>
      <w:r w:rsidRPr="00F934FD">
        <w:rPr>
          <w:rFonts w:cs="Times New Roman"/>
          <w:szCs w:val="24"/>
          <w:lang w:val="lt-LT"/>
        </w:rPr>
        <w:t xml:space="preserve">.4. </w:t>
      </w:r>
      <w:r w:rsidR="00077A2F" w:rsidRPr="00F934FD">
        <w:rPr>
          <w:rFonts w:cs="Times New Roman"/>
          <w:szCs w:val="24"/>
          <w:lang w:val="lt-LT"/>
        </w:rPr>
        <w:t>P</w:t>
      </w:r>
      <w:r w:rsidR="00CC79D6" w:rsidRPr="00F934FD">
        <w:rPr>
          <w:rFonts w:cs="Times New Roman"/>
          <w:szCs w:val="24"/>
          <w:lang w:val="lt-LT"/>
        </w:rPr>
        <w:t xml:space="preserve">asiūlymas neatitinka </w:t>
      </w:r>
      <w:r w:rsidR="00E50B6C" w:rsidRPr="00F934FD">
        <w:rPr>
          <w:rFonts w:cs="Times New Roman"/>
          <w:szCs w:val="24"/>
          <w:lang w:val="lt-LT"/>
        </w:rPr>
        <w:t>K</w:t>
      </w:r>
      <w:r w:rsidR="00115849" w:rsidRPr="00F934FD">
        <w:rPr>
          <w:rFonts w:cs="Times New Roman"/>
          <w:szCs w:val="24"/>
          <w:lang w:val="lt-LT"/>
        </w:rPr>
        <w:t xml:space="preserve">onkretaus </w:t>
      </w:r>
      <w:r w:rsidR="00CC79D6" w:rsidRPr="00F934FD">
        <w:rPr>
          <w:rFonts w:cs="Times New Roman"/>
          <w:szCs w:val="24"/>
          <w:lang w:val="lt-LT"/>
        </w:rPr>
        <w:t>pirkimo dok</w:t>
      </w:r>
      <w:r w:rsidRPr="00F934FD">
        <w:rPr>
          <w:rFonts w:cs="Times New Roman"/>
          <w:szCs w:val="24"/>
          <w:lang w:val="lt-LT"/>
        </w:rPr>
        <w:t>umentuose nustatytų reikalavimų;</w:t>
      </w:r>
    </w:p>
    <w:p w14:paraId="2B48522C" w14:textId="4AB27C35" w:rsidR="00CC79D6" w:rsidRPr="00F934FD" w:rsidRDefault="009C49D0"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6</w:t>
      </w:r>
      <w:r w:rsidRPr="00F934FD">
        <w:rPr>
          <w:rFonts w:cs="Times New Roman"/>
          <w:szCs w:val="24"/>
          <w:lang w:val="lt-LT"/>
        </w:rPr>
        <w:t xml:space="preserve">.5. </w:t>
      </w:r>
      <w:r w:rsidR="00CC79D6" w:rsidRPr="00F934FD">
        <w:rPr>
          <w:rFonts w:cs="Times New Roman"/>
          <w:szCs w:val="24"/>
          <w:lang w:val="lt-LT"/>
        </w:rPr>
        <w:t>DPS tiekėjas pateikė netikslius, neišsamius ar klaidingus dokumentus ar duomenis apie atitiktį pirkimo dokumentų reikalavimams arba šių dokumentų ar duomenų nepateikė</w:t>
      </w:r>
      <w:r w:rsidR="00CC7820" w:rsidRPr="00F934FD">
        <w:rPr>
          <w:rFonts w:cs="Times New Roman"/>
          <w:szCs w:val="24"/>
          <w:lang w:val="lt-LT"/>
        </w:rPr>
        <w:t xml:space="preserve"> ir, jei taikoma, </w:t>
      </w:r>
      <w:r w:rsidR="005017FA" w:rsidRPr="00F934FD">
        <w:rPr>
          <w:rFonts w:cs="Times New Roman"/>
          <w:szCs w:val="24"/>
          <w:lang w:val="lt-LT"/>
        </w:rPr>
        <w:t xml:space="preserve">CPO LT </w:t>
      </w:r>
      <w:r w:rsidR="00CC7820" w:rsidRPr="00F934FD">
        <w:rPr>
          <w:rFonts w:cs="Times New Roman"/>
          <w:szCs w:val="24"/>
          <w:lang w:val="lt-LT"/>
        </w:rPr>
        <w:t>prašant jų nepateikė ar nepatikslino</w:t>
      </w:r>
      <w:r w:rsidR="00CC79D6" w:rsidRPr="00F934FD">
        <w:rPr>
          <w:rFonts w:cs="Times New Roman"/>
          <w:szCs w:val="24"/>
          <w:lang w:val="lt-LT"/>
        </w:rPr>
        <w:t xml:space="preserve">. </w:t>
      </w:r>
    </w:p>
    <w:p w14:paraId="10851EAE" w14:textId="2C76740B" w:rsidR="00CC79D6" w:rsidRPr="00F934FD" w:rsidRDefault="009C49D0" w:rsidP="005A2D80">
      <w:pPr>
        <w:rPr>
          <w:rFonts w:cs="Times New Roman"/>
          <w:szCs w:val="24"/>
          <w:lang w:val="lt-LT"/>
        </w:rPr>
      </w:pPr>
      <w:r w:rsidRPr="00F934FD">
        <w:rPr>
          <w:rFonts w:cs="Times New Roman"/>
          <w:szCs w:val="24"/>
          <w:lang w:val="lt-LT"/>
        </w:rPr>
        <w:lastRenderedPageBreak/>
        <w:t>5.</w:t>
      </w:r>
      <w:r w:rsidR="004E2CEE" w:rsidRPr="00F934FD">
        <w:rPr>
          <w:rFonts w:cs="Times New Roman"/>
          <w:szCs w:val="24"/>
          <w:lang w:val="lt-LT"/>
        </w:rPr>
        <w:t>6</w:t>
      </w:r>
      <w:r w:rsidRPr="00F934FD">
        <w:rPr>
          <w:rFonts w:cs="Times New Roman"/>
          <w:szCs w:val="24"/>
          <w:lang w:val="lt-LT"/>
        </w:rPr>
        <w:t xml:space="preserve">.6. </w:t>
      </w:r>
      <w:r w:rsidR="00CC79D6" w:rsidRPr="00F934FD">
        <w:rPr>
          <w:rFonts w:cs="Times New Roman"/>
          <w:szCs w:val="24"/>
          <w:lang w:val="lt-LT"/>
        </w:rPr>
        <w:t xml:space="preserve">DPS tiekėjas per </w:t>
      </w:r>
      <w:r w:rsidR="005017FA" w:rsidRPr="00F934FD">
        <w:rPr>
          <w:rFonts w:cs="Times New Roman"/>
          <w:szCs w:val="24"/>
          <w:lang w:val="lt-LT"/>
        </w:rPr>
        <w:t xml:space="preserve">CPO LT </w:t>
      </w:r>
      <w:r w:rsidR="00CC79D6" w:rsidRPr="00F934FD">
        <w:rPr>
          <w:rFonts w:cs="Times New Roman"/>
          <w:szCs w:val="24"/>
          <w:lang w:val="lt-LT"/>
        </w:rPr>
        <w:t>nurodytą terminą neištaisė aritmetinių klaidų ir (ar) nepaaiškino pasiūlymo</w:t>
      </w:r>
      <w:r w:rsidR="00C1271F" w:rsidRPr="00F934FD">
        <w:rPr>
          <w:rFonts w:cs="Times New Roman"/>
          <w:szCs w:val="24"/>
          <w:lang w:val="lt-LT"/>
        </w:rPr>
        <w:t xml:space="preserve">, </w:t>
      </w:r>
      <w:r w:rsidR="00C1271F" w:rsidRPr="00F934FD">
        <w:rPr>
          <w:rFonts w:eastAsia="Arial" w:cs="Times New Roman"/>
          <w:szCs w:val="24"/>
          <w:lang w:val="lt-LT"/>
        </w:rPr>
        <w:t>kaip tai numatyta VPĮ 45 straipsnio 3 dalyje.</w:t>
      </w:r>
    </w:p>
    <w:p w14:paraId="5DF6B1A1" w14:textId="0789139B" w:rsidR="00CC79D6" w:rsidRPr="00F934FD" w:rsidRDefault="009C49D0"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6</w:t>
      </w:r>
      <w:r w:rsidRPr="00F934FD">
        <w:rPr>
          <w:rFonts w:cs="Times New Roman"/>
          <w:szCs w:val="24"/>
          <w:lang w:val="lt-LT"/>
        </w:rPr>
        <w:t xml:space="preserve">.7. </w:t>
      </w:r>
      <w:r w:rsidR="00E3063A" w:rsidRPr="00F934FD">
        <w:rPr>
          <w:rFonts w:cs="Times New Roman"/>
          <w:szCs w:val="24"/>
          <w:lang w:val="lt-LT"/>
        </w:rPr>
        <w:t>P</w:t>
      </w:r>
      <w:r w:rsidR="00CC79D6" w:rsidRPr="00F934FD">
        <w:rPr>
          <w:rFonts w:cs="Times New Roman"/>
          <w:szCs w:val="24"/>
          <w:lang w:val="lt-LT"/>
        </w:rPr>
        <w:t xml:space="preserve">asiūlyta </w:t>
      </w:r>
      <w:r w:rsidR="00500104" w:rsidRPr="00F934FD">
        <w:rPr>
          <w:rFonts w:cs="Times New Roman"/>
          <w:szCs w:val="24"/>
          <w:lang w:val="lt-LT"/>
        </w:rPr>
        <w:t xml:space="preserve">pasiūlymo </w:t>
      </w:r>
      <w:r w:rsidR="00CC79D6" w:rsidRPr="00F934FD">
        <w:rPr>
          <w:rFonts w:cs="Times New Roman"/>
          <w:szCs w:val="24"/>
          <w:lang w:val="lt-LT"/>
        </w:rPr>
        <w:t xml:space="preserve">kaina </w:t>
      </w:r>
      <w:r w:rsidR="002B3228" w:rsidRPr="00F934FD">
        <w:rPr>
          <w:rFonts w:cs="Times New Roman"/>
          <w:szCs w:val="24"/>
          <w:lang w:val="lt-LT"/>
        </w:rPr>
        <w:t>ir (</w:t>
      </w:r>
      <w:r w:rsidR="00344E1C" w:rsidRPr="00F934FD">
        <w:rPr>
          <w:rFonts w:cs="Times New Roman"/>
          <w:szCs w:val="24"/>
          <w:lang w:val="lt-LT"/>
        </w:rPr>
        <w:t>ar</w:t>
      </w:r>
      <w:r w:rsidR="002B3228" w:rsidRPr="00F934FD">
        <w:rPr>
          <w:rFonts w:cs="Times New Roman"/>
          <w:szCs w:val="24"/>
          <w:lang w:val="lt-LT"/>
        </w:rPr>
        <w:t>)</w:t>
      </w:r>
      <w:r w:rsidR="00344E1C" w:rsidRPr="00F934FD">
        <w:rPr>
          <w:rFonts w:cs="Times New Roman"/>
          <w:szCs w:val="24"/>
          <w:lang w:val="lt-LT"/>
        </w:rPr>
        <w:t xml:space="preserve"> </w:t>
      </w:r>
      <w:r w:rsidR="00F44C5C" w:rsidRPr="00F934FD">
        <w:rPr>
          <w:rFonts w:cs="Times New Roman"/>
          <w:szCs w:val="24"/>
          <w:lang w:val="lt-LT"/>
        </w:rPr>
        <w:t>bent viena</w:t>
      </w:r>
      <w:r w:rsidR="00C53D63" w:rsidRPr="00F934FD">
        <w:rPr>
          <w:rFonts w:cs="Times New Roman"/>
          <w:szCs w:val="24"/>
          <w:lang w:val="lt-LT"/>
        </w:rPr>
        <w:t xml:space="preserve"> </w:t>
      </w:r>
      <w:r w:rsidR="003A2794" w:rsidRPr="00F934FD">
        <w:rPr>
          <w:rFonts w:cs="Times New Roman"/>
          <w:szCs w:val="24"/>
          <w:lang w:val="lt-LT"/>
        </w:rPr>
        <w:t>pirkimo objekto sudedamosios dalies</w:t>
      </w:r>
      <w:r w:rsidR="00C53D63" w:rsidRPr="00F934FD">
        <w:rPr>
          <w:rFonts w:cs="Times New Roman"/>
          <w:szCs w:val="24"/>
          <w:lang w:val="lt-LT"/>
        </w:rPr>
        <w:t xml:space="preserve"> mato vieneto kaina </w:t>
      </w:r>
      <w:r w:rsidR="002B3228" w:rsidRPr="00F934FD">
        <w:rPr>
          <w:rFonts w:cs="Times New Roman"/>
          <w:szCs w:val="24"/>
          <w:lang w:val="lt-LT"/>
        </w:rPr>
        <w:t>yra per didelė</w:t>
      </w:r>
      <w:r w:rsidR="00344E1C" w:rsidRPr="00F934FD">
        <w:rPr>
          <w:rFonts w:cs="Times New Roman"/>
          <w:szCs w:val="24"/>
          <w:lang w:val="lt-LT"/>
        </w:rPr>
        <w:t xml:space="preserve"> </w:t>
      </w:r>
      <w:r w:rsidR="00CC79D6" w:rsidRPr="00F934FD">
        <w:rPr>
          <w:rFonts w:cs="Times New Roman"/>
          <w:szCs w:val="24"/>
          <w:lang w:val="lt-LT"/>
        </w:rPr>
        <w:t>ir nepriimtina.</w:t>
      </w:r>
      <w:r w:rsidR="00C1271F" w:rsidRPr="00F934FD">
        <w:rPr>
          <w:rFonts w:eastAsia="Arial" w:cs="Times New Roman"/>
          <w:szCs w:val="24"/>
          <w:lang w:val="lt-LT"/>
        </w:rPr>
        <w:t xml:space="preserve"> Jeigu šiuo pagrindu atmetamas ekonomiškai naudingiausias konkretus pasiūlymas, kiti konkretūs pasiūlymai negali būti nustatyti laimėjusiais.</w:t>
      </w:r>
    </w:p>
    <w:p w14:paraId="5C096513" w14:textId="1D3E77FF" w:rsidR="00CC79D6" w:rsidRPr="00F934FD" w:rsidRDefault="009C49D0"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6</w:t>
      </w:r>
      <w:r w:rsidRPr="00F934FD">
        <w:rPr>
          <w:rFonts w:cs="Times New Roman"/>
          <w:szCs w:val="24"/>
          <w:lang w:val="lt-LT"/>
        </w:rPr>
        <w:t xml:space="preserve">.8. </w:t>
      </w:r>
      <w:r w:rsidR="00E3063A" w:rsidRPr="00F934FD">
        <w:rPr>
          <w:rFonts w:cs="Times New Roman"/>
          <w:szCs w:val="24"/>
          <w:lang w:val="lt-LT"/>
        </w:rPr>
        <w:t>B</w:t>
      </w:r>
      <w:r w:rsidR="00CC79D6" w:rsidRPr="00F934FD">
        <w:rPr>
          <w:rFonts w:cs="Times New Roman"/>
          <w:szCs w:val="24"/>
          <w:lang w:val="lt-LT"/>
        </w:rPr>
        <w:t xml:space="preserve">uvo pasiūlyta neįprastai maža kaina ir DPS tiekėjas </w:t>
      </w:r>
      <w:r w:rsidR="005017FA" w:rsidRPr="00F934FD">
        <w:rPr>
          <w:rFonts w:cs="Times New Roman"/>
          <w:szCs w:val="24"/>
          <w:lang w:val="lt-LT"/>
        </w:rPr>
        <w:t xml:space="preserve">CPO LT </w:t>
      </w:r>
      <w:r w:rsidR="00CC79D6" w:rsidRPr="00F934FD">
        <w:rPr>
          <w:rFonts w:cs="Times New Roman"/>
          <w:szCs w:val="24"/>
          <w:lang w:val="lt-LT"/>
        </w:rPr>
        <w:t>prašymu nepateikė tinkamų pasiūlytos mažos kainos pagrįstumo įrodymų.</w:t>
      </w:r>
    </w:p>
    <w:p w14:paraId="008E24BE" w14:textId="37024F67" w:rsidR="00C1271F" w:rsidRPr="00F934FD" w:rsidRDefault="00C1271F" w:rsidP="005A2D80">
      <w:pPr>
        <w:rPr>
          <w:rFonts w:cs="Times New Roman"/>
          <w:szCs w:val="24"/>
          <w:lang w:val="lt-LT"/>
        </w:rPr>
      </w:pPr>
      <w:r w:rsidRPr="00F934FD">
        <w:rPr>
          <w:rFonts w:cs="Times New Roman"/>
          <w:szCs w:val="24"/>
          <w:lang w:val="lt-LT"/>
        </w:rPr>
        <w:t>5.6.9.</w:t>
      </w:r>
      <w:r w:rsidR="005255CE" w:rsidRPr="00F934FD">
        <w:rPr>
          <w:rFonts w:cs="Times New Roman"/>
          <w:szCs w:val="24"/>
          <w:lang w:val="lt-LT"/>
        </w:rPr>
        <w:t xml:space="preserve"> </w:t>
      </w:r>
      <w:r w:rsidRPr="00F934FD">
        <w:rPr>
          <w:rFonts w:cs="Times New Roman"/>
          <w:szCs w:val="24"/>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straipsnio 2</w:t>
      </w:r>
      <w:r w:rsidR="005255CE" w:rsidRPr="00F934FD">
        <w:rPr>
          <w:rFonts w:cs="Times New Roman"/>
          <w:szCs w:val="24"/>
          <w:lang w:val="lt-LT"/>
        </w:rPr>
        <w:t>¹</w:t>
      </w:r>
      <w:r w:rsidRPr="00F934FD">
        <w:rPr>
          <w:rFonts w:cs="Times New Roman"/>
          <w:szCs w:val="24"/>
          <w:lang w:val="lt-LT"/>
        </w:rPr>
        <w:t xml:space="preserve"> dalies 3 punkto nuostatos taikymo, tiekėjo pasiūlyme yra prekių (įskaitant jų sudedamąsias dalis), kurių kilmė yra ar paslaugų, kurios bus teikiamos iš VPĮ 92 straipsnio 15 dalyje numatytame sąraše nurodytų valstybių ar teritorijų</w:t>
      </w:r>
      <w:r w:rsidR="005255CE" w:rsidRPr="00F934FD">
        <w:rPr>
          <w:rFonts w:cs="Times New Roman"/>
          <w:szCs w:val="24"/>
          <w:lang w:val="lt-LT"/>
        </w:rPr>
        <w:t>.</w:t>
      </w:r>
    </w:p>
    <w:p w14:paraId="7B6D72E9" w14:textId="7E19B8DA" w:rsidR="005255CE" w:rsidRPr="00F934FD" w:rsidRDefault="005255CE" w:rsidP="005A2D80">
      <w:pPr>
        <w:rPr>
          <w:rFonts w:cs="Times New Roman"/>
          <w:szCs w:val="24"/>
          <w:lang w:val="lt-LT"/>
        </w:rPr>
      </w:pPr>
      <w:r w:rsidRPr="00F934FD">
        <w:rPr>
          <w:rFonts w:cs="Times New Roman"/>
          <w:szCs w:val="24"/>
          <w:lang w:val="lt-LT"/>
        </w:rPr>
        <w:t>5.6.10.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yra VPĮ 45 straipsnio 2¹ dalies 1, 2, 4, 5 punktuose numatytų sąlygų.</w:t>
      </w:r>
    </w:p>
    <w:p w14:paraId="51A4C86B" w14:textId="77777777" w:rsidR="00136E46" w:rsidRPr="00F934FD" w:rsidRDefault="003A6793" w:rsidP="005A2D80">
      <w:pPr>
        <w:rPr>
          <w:rFonts w:cs="Times New Roman"/>
          <w:i/>
          <w:szCs w:val="24"/>
          <w:lang w:val="lt-LT"/>
        </w:rPr>
      </w:pPr>
      <w:r w:rsidRPr="00F934FD">
        <w:rPr>
          <w:rFonts w:cs="Times New Roman"/>
          <w:i/>
          <w:szCs w:val="24"/>
          <w:lang w:val="lt-LT"/>
        </w:rPr>
        <w:t>Laimėjusio</w:t>
      </w:r>
      <w:r w:rsidR="0058589E" w:rsidRPr="00F934FD">
        <w:rPr>
          <w:rFonts w:cs="Times New Roman"/>
          <w:i/>
          <w:szCs w:val="24"/>
          <w:lang w:val="lt-LT"/>
        </w:rPr>
        <w:t xml:space="preserve"> pasiūlymo nustatymas</w:t>
      </w:r>
    </w:p>
    <w:p w14:paraId="57C0AE37" w14:textId="21F381F4" w:rsidR="00F60DEC" w:rsidRPr="00F934FD" w:rsidRDefault="00A57248"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7</w:t>
      </w:r>
      <w:r w:rsidRPr="00F934FD">
        <w:rPr>
          <w:rFonts w:cs="Times New Roman"/>
          <w:szCs w:val="24"/>
          <w:lang w:val="lt-LT"/>
        </w:rPr>
        <w:t xml:space="preserve">. </w:t>
      </w:r>
      <w:r w:rsidR="00F60DEC" w:rsidRPr="00F934FD">
        <w:rPr>
          <w:rFonts w:cs="Times New Roman"/>
          <w:szCs w:val="24"/>
          <w:lang w:val="lt-LT"/>
        </w:rPr>
        <w:t xml:space="preserve">CPO LT pagal pirkimo dokumentuose nurodytus kriterijus </w:t>
      </w:r>
      <w:r w:rsidR="001E39F3" w:rsidRPr="00F934FD">
        <w:rPr>
          <w:rFonts w:cs="Times New Roman"/>
          <w:szCs w:val="24"/>
          <w:lang w:val="lt-LT"/>
        </w:rPr>
        <w:t xml:space="preserve">nustato laimėjusį ekonomiškai naudingiausią </w:t>
      </w:r>
      <w:r w:rsidR="00F60DEC" w:rsidRPr="00F934FD">
        <w:rPr>
          <w:rFonts w:cs="Times New Roman"/>
          <w:szCs w:val="24"/>
          <w:lang w:val="lt-LT"/>
        </w:rPr>
        <w:t xml:space="preserve">pasiūlymą, jeigu tenkinamos visos šios sąlygos: </w:t>
      </w:r>
    </w:p>
    <w:p w14:paraId="15E84D99" w14:textId="26E405F2" w:rsidR="00F60DEC" w:rsidRPr="00F934FD" w:rsidRDefault="00594731"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7</w:t>
      </w:r>
      <w:r w:rsidRPr="00F934FD">
        <w:rPr>
          <w:rFonts w:cs="Times New Roman"/>
          <w:szCs w:val="24"/>
          <w:lang w:val="lt-LT"/>
        </w:rPr>
        <w:t xml:space="preserve">.1. </w:t>
      </w:r>
      <w:r w:rsidR="00F60DEC" w:rsidRPr="00F934FD">
        <w:rPr>
          <w:rFonts w:cs="Times New Roman"/>
          <w:szCs w:val="24"/>
          <w:lang w:val="lt-LT"/>
        </w:rPr>
        <w:t>Pasiūlymas atitinka kvietime pateikti pasiūlymą ir pirkimo dokumentuose nustatytus reik</w:t>
      </w:r>
      <w:r w:rsidR="00A57248" w:rsidRPr="00F934FD">
        <w:rPr>
          <w:rFonts w:cs="Times New Roman"/>
          <w:szCs w:val="24"/>
          <w:lang w:val="lt-LT"/>
        </w:rPr>
        <w:t>alavimus, sąlygas ir kriterijus;</w:t>
      </w:r>
    </w:p>
    <w:p w14:paraId="0BF5A35A" w14:textId="5DE9433F" w:rsidR="00F60DEC" w:rsidRPr="00F934FD" w:rsidRDefault="00594731"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7</w:t>
      </w:r>
      <w:r w:rsidRPr="00F934FD">
        <w:rPr>
          <w:rFonts w:cs="Times New Roman"/>
          <w:szCs w:val="24"/>
          <w:lang w:val="lt-LT"/>
        </w:rPr>
        <w:t xml:space="preserve">.2. </w:t>
      </w:r>
      <w:r w:rsidR="00F60DEC" w:rsidRPr="00F934FD">
        <w:rPr>
          <w:rFonts w:cs="Times New Roman"/>
          <w:szCs w:val="24"/>
          <w:lang w:val="lt-LT"/>
        </w:rPr>
        <w:t>Pasiūlymą pateikęs DPS tiekėjas nėra pašalintas vadovaujantis Viešųjų pirkimų įstatymo 46 straipsnio nuostatomis</w:t>
      </w:r>
      <w:r w:rsidR="00A57248" w:rsidRPr="00F934FD">
        <w:rPr>
          <w:rFonts w:cs="Times New Roman"/>
          <w:szCs w:val="24"/>
          <w:lang w:val="lt-LT"/>
        </w:rPr>
        <w:t>;</w:t>
      </w:r>
    </w:p>
    <w:p w14:paraId="69887315" w14:textId="3338B2F5" w:rsidR="00F60DEC" w:rsidRPr="00F934FD" w:rsidRDefault="00594731"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7</w:t>
      </w:r>
      <w:r w:rsidRPr="00F934FD">
        <w:rPr>
          <w:rFonts w:cs="Times New Roman"/>
          <w:szCs w:val="24"/>
          <w:lang w:val="lt-LT"/>
        </w:rPr>
        <w:t xml:space="preserve">.3. </w:t>
      </w:r>
      <w:r w:rsidR="00F60DEC" w:rsidRPr="00F934FD">
        <w:rPr>
          <w:rFonts w:cs="Times New Roman"/>
          <w:szCs w:val="24"/>
          <w:lang w:val="lt-LT"/>
        </w:rPr>
        <w:t>Pasiūlymą pateikęs DPS tiekėjas atitinka pirkimo dokumentuose nustaty</w:t>
      </w:r>
      <w:r w:rsidR="00A57248" w:rsidRPr="00F934FD">
        <w:rPr>
          <w:rFonts w:cs="Times New Roman"/>
          <w:szCs w:val="24"/>
          <w:lang w:val="lt-LT"/>
        </w:rPr>
        <w:t>tus kvalifikacijos reikalavimus;</w:t>
      </w:r>
    </w:p>
    <w:p w14:paraId="32B3E018" w14:textId="3496CF05" w:rsidR="00F60DEC" w:rsidRPr="00F934FD" w:rsidRDefault="00594731"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7</w:t>
      </w:r>
      <w:r w:rsidRPr="00F934FD">
        <w:rPr>
          <w:rFonts w:cs="Times New Roman"/>
          <w:szCs w:val="24"/>
          <w:lang w:val="lt-LT"/>
        </w:rPr>
        <w:t xml:space="preserve">.4. </w:t>
      </w:r>
      <w:r w:rsidR="00F60DEC" w:rsidRPr="00F934FD">
        <w:rPr>
          <w:rFonts w:cs="Times New Roman"/>
          <w:szCs w:val="24"/>
          <w:lang w:val="lt-LT"/>
        </w:rPr>
        <w:t>Pasiūlymą pateikęs DPS tiekėjas per CPO LT nustatytą terminą patikslino, papildė, paaiškino pasiūlymo informaciją.</w:t>
      </w:r>
    </w:p>
    <w:p w14:paraId="39A8CF09" w14:textId="48E2FD96" w:rsidR="00F60DEC" w:rsidRPr="00F934FD" w:rsidRDefault="00594731"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7</w:t>
      </w:r>
      <w:r w:rsidRPr="00F934FD">
        <w:rPr>
          <w:rFonts w:cs="Times New Roman"/>
          <w:szCs w:val="24"/>
          <w:lang w:val="lt-LT"/>
        </w:rPr>
        <w:t xml:space="preserve">.5. </w:t>
      </w:r>
      <w:r w:rsidR="00F60DEC" w:rsidRPr="00F934FD">
        <w:rPr>
          <w:rFonts w:cs="Times New Roman"/>
          <w:szCs w:val="24"/>
          <w:lang w:val="lt-LT"/>
        </w:rPr>
        <w:t>Pasiūlyta pasiūlymo kaina ir (ar) įkainis (jei taikoma) nėra per didelė ir nepriimtina</w:t>
      </w:r>
      <w:r w:rsidR="00A45C8D" w:rsidRPr="00F934FD">
        <w:rPr>
          <w:rFonts w:cs="Times New Roman"/>
          <w:szCs w:val="24"/>
          <w:lang w:val="lt-LT"/>
        </w:rPr>
        <w:t>;</w:t>
      </w:r>
      <w:r w:rsidR="00F60DEC" w:rsidRPr="00F934FD">
        <w:rPr>
          <w:rFonts w:cs="Times New Roman"/>
          <w:szCs w:val="24"/>
          <w:lang w:val="lt-LT"/>
        </w:rPr>
        <w:t xml:space="preserve"> </w:t>
      </w:r>
    </w:p>
    <w:p w14:paraId="1C1B6FB4" w14:textId="12BC0003" w:rsidR="00F60DEC" w:rsidRPr="00F934FD" w:rsidRDefault="00594731"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7</w:t>
      </w:r>
      <w:r w:rsidRPr="00F934FD">
        <w:rPr>
          <w:rFonts w:cs="Times New Roman"/>
          <w:szCs w:val="24"/>
          <w:lang w:val="lt-LT"/>
        </w:rPr>
        <w:t xml:space="preserve">.6. </w:t>
      </w:r>
      <w:r w:rsidR="00F60DEC" w:rsidRPr="00F934FD">
        <w:rPr>
          <w:rFonts w:cs="Times New Roman"/>
          <w:szCs w:val="24"/>
          <w:lang w:val="lt-LT"/>
        </w:rPr>
        <w:t>Nėra Viešųjų pirkimų įstatymo 57 straipsnio 3 dalyje nustatytų aplinkybių dėl neįprastai mažos kainos</w:t>
      </w:r>
      <w:r w:rsidR="00A45C8D" w:rsidRPr="00F934FD">
        <w:rPr>
          <w:rFonts w:cs="Times New Roman"/>
          <w:szCs w:val="24"/>
          <w:lang w:val="lt-LT"/>
        </w:rPr>
        <w:t>;</w:t>
      </w:r>
    </w:p>
    <w:p w14:paraId="30C1254C" w14:textId="5C14B600" w:rsidR="0000049D" w:rsidRPr="00F934FD" w:rsidRDefault="00122E79" w:rsidP="005A2D80">
      <w:pPr>
        <w:rPr>
          <w:rFonts w:cs="Times New Roman"/>
          <w:szCs w:val="24"/>
          <w:lang w:val="lt-LT"/>
        </w:rPr>
      </w:pPr>
      <w:bookmarkStart w:id="13" w:name="_Hlk123666922"/>
      <w:bookmarkStart w:id="14" w:name="_Hlk99633404"/>
      <w:r w:rsidRPr="00F934FD">
        <w:rPr>
          <w:rFonts w:cs="Times New Roman"/>
          <w:szCs w:val="24"/>
          <w:lang w:val="lt-LT"/>
        </w:rPr>
        <w:t xml:space="preserve">5.7.7. </w:t>
      </w:r>
      <w:r w:rsidR="00A45C8D" w:rsidRPr="00F934FD">
        <w:rPr>
          <w:rFonts w:eastAsia="Calibri" w:cs="Times New Roman"/>
          <w:szCs w:val="24"/>
          <w:lang w:val="lt-LT"/>
        </w:rPr>
        <w:t xml:space="preserve">Mobilizacijos, karo, nepaprastosios padėties atveju ar kai Lietuvos Respublikos Vyriausybė, įvertinusi riziką, kad veiksniai, dėl kurių buvo ar gali būti paskelbta mobilizacija, įvesta karo ar </w:t>
      </w:r>
      <w:r w:rsidR="00A45C8D" w:rsidRPr="00F934FD">
        <w:rPr>
          <w:rFonts w:eastAsia="Calibri" w:cs="Times New Roman"/>
          <w:szCs w:val="24"/>
          <w:lang w:val="lt-LT"/>
        </w:rPr>
        <w:lastRenderedPageBreak/>
        <w:t xml:space="preserve">nepaprastoji padėtis, kelia grėsmę nacionaliniam saugumui, yra priėmusi sprendimą dėl </w:t>
      </w:r>
      <w:r w:rsidR="00746163" w:rsidRPr="00F934FD">
        <w:rPr>
          <w:rFonts w:eastAsia="Calibri" w:cs="Times New Roman"/>
          <w:szCs w:val="24"/>
          <w:lang w:val="lt-LT"/>
        </w:rPr>
        <w:t>VPĮ 45 straipsnio 2</w:t>
      </w:r>
      <w:r w:rsidR="00746163" w:rsidRPr="00F934FD">
        <w:rPr>
          <w:rFonts w:eastAsia="Calibri" w:cs="Times New Roman"/>
          <w:szCs w:val="24"/>
          <w:vertAlign w:val="superscript"/>
          <w:lang w:val="lt-LT"/>
        </w:rPr>
        <w:t>1</w:t>
      </w:r>
      <w:r w:rsidR="00746163" w:rsidRPr="00F934FD">
        <w:rPr>
          <w:rFonts w:eastAsia="Calibri" w:cs="Times New Roman"/>
          <w:szCs w:val="24"/>
          <w:lang w:val="lt-LT"/>
        </w:rPr>
        <w:t xml:space="preserve"> dalies 3 punkto </w:t>
      </w:r>
      <w:r w:rsidR="00A45C8D" w:rsidRPr="00F934FD">
        <w:rPr>
          <w:rFonts w:eastAsia="Calibri" w:cs="Times New Roman"/>
          <w:szCs w:val="24"/>
          <w:lang w:val="lt-LT"/>
        </w:rPr>
        <w:t xml:space="preserve">nuostatos taikymo, </w:t>
      </w:r>
      <w:r w:rsidRPr="00F934FD">
        <w:rPr>
          <w:rFonts w:cs="Times New Roman"/>
          <w:szCs w:val="24"/>
          <w:lang w:val="lt-LT"/>
        </w:rPr>
        <w:t xml:space="preserve">tiekėjo pasiūlyme </w:t>
      </w:r>
      <w:r w:rsidR="00E47749" w:rsidRPr="00F934FD">
        <w:rPr>
          <w:rFonts w:cs="Times New Roman"/>
          <w:szCs w:val="24"/>
          <w:lang w:val="lt-LT"/>
        </w:rPr>
        <w:t>nėra</w:t>
      </w:r>
      <w:r w:rsidRPr="00F934FD">
        <w:rPr>
          <w:rFonts w:cs="Times New Roman"/>
          <w:szCs w:val="24"/>
          <w:lang w:val="lt-LT"/>
        </w:rPr>
        <w:t xml:space="preserve"> prekių (įskaitant jų sudedamąsias dalis), kurių kilmė yra ar paslaugų, kurios bus teikiamos iš VPĮ 92 straipsnio 15 dalyje numatytame sąraše nurodytų valstybių ar teritorijų</w:t>
      </w:r>
      <w:r w:rsidR="00315321" w:rsidRPr="00F934FD">
        <w:rPr>
          <w:rFonts w:cs="Times New Roman"/>
          <w:szCs w:val="24"/>
          <w:lang w:val="lt-LT"/>
        </w:rPr>
        <w:t>;</w:t>
      </w:r>
    </w:p>
    <w:bookmarkEnd w:id="13"/>
    <w:p w14:paraId="54221ACC" w14:textId="3A439B4F" w:rsidR="00D37E87" w:rsidRPr="00F934FD" w:rsidRDefault="00D37E87" w:rsidP="005A2D80">
      <w:pPr>
        <w:rPr>
          <w:rFonts w:eastAsia="Calibri" w:cs="Times New Roman"/>
          <w:szCs w:val="24"/>
          <w:lang w:val="lt-LT"/>
        </w:rPr>
      </w:pPr>
      <w:r w:rsidRPr="00F934FD">
        <w:rPr>
          <w:rFonts w:cs="Times New Roman"/>
          <w:szCs w:val="24"/>
          <w:lang w:val="lt-LT"/>
        </w:rPr>
        <w:t xml:space="preserve">5.7.8. </w:t>
      </w:r>
      <w:r w:rsidR="00315321" w:rsidRPr="00F934FD">
        <w:rPr>
          <w:rFonts w:eastAsia="Calibri" w:cs="Times New Roman"/>
          <w:szCs w:val="24"/>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w:t>
      </w:r>
      <w:r w:rsidR="001E39F3" w:rsidRPr="00F934FD">
        <w:rPr>
          <w:rFonts w:eastAsia="Calibri" w:cs="Times New Roman"/>
          <w:szCs w:val="24"/>
          <w:lang w:val="lt-LT"/>
        </w:rPr>
        <w:t>nėra</w:t>
      </w:r>
      <w:r w:rsidR="00315321" w:rsidRPr="00F934FD">
        <w:rPr>
          <w:rFonts w:eastAsia="Calibri" w:cs="Times New Roman"/>
          <w:szCs w:val="24"/>
          <w:lang w:val="lt-LT"/>
        </w:rPr>
        <w:t xml:space="preserve"> VPĮ 45 straipsnio 2</w:t>
      </w:r>
      <w:r w:rsidR="002F40C4" w:rsidRPr="00F934FD">
        <w:rPr>
          <w:rFonts w:eastAsia="Calibri" w:cs="Times New Roman"/>
          <w:szCs w:val="24"/>
          <w:vertAlign w:val="superscript"/>
          <w:lang w:val="lt-LT"/>
        </w:rPr>
        <w:t>1</w:t>
      </w:r>
      <w:r w:rsidR="00315321" w:rsidRPr="00F934FD">
        <w:rPr>
          <w:rFonts w:eastAsia="Calibri" w:cs="Times New Roman"/>
          <w:szCs w:val="24"/>
          <w:lang w:val="lt-LT"/>
        </w:rPr>
        <w:t xml:space="preserve"> dalies 1, 2, 4, 5 punktuose numatytų sąlygų.</w:t>
      </w:r>
    </w:p>
    <w:bookmarkEnd w:id="14"/>
    <w:p w14:paraId="440A34D9" w14:textId="0EAAFC2D" w:rsidR="00986477" w:rsidRPr="00F934FD" w:rsidRDefault="00377D70" w:rsidP="005A2D80">
      <w:pPr>
        <w:rPr>
          <w:rFonts w:eastAsia="Calibri" w:cs="Times New Roman"/>
          <w:szCs w:val="24"/>
          <w:lang w:val="lt-LT"/>
        </w:rPr>
      </w:pPr>
      <w:r w:rsidRPr="00F934FD">
        <w:rPr>
          <w:rFonts w:eastAsia="Calibri" w:cs="Times New Roman"/>
          <w:szCs w:val="24"/>
          <w:lang w:val="lt-LT"/>
        </w:rPr>
        <w:t>5.7.9. Tiekėjas ar jo pasiūlymas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3B8E1382" w14:textId="686986DA" w:rsidR="00136E46" w:rsidRPr="00F934FD" w:rsidRDefault="00594731"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8</w:t>
      </w:r>
      <w:r w:rsidRPr="00F934FD">
        <w:rPr>
          <w:rFonts w:cs="Times New Roman"/>
          <w:szCs w:val="24"/>
          <w:lang w:val="lt-LT"/>
        </w:rPr>
        <w:t xml:space="preserve">. </w:t>
      </w:r>
      <w:r w:rsidR="00C45299" w:rsidRPr="00F934FD">
        <w:rPr>
          <w:rFonts w:cs="Times New Roman"/>
          <w:szCs w:val="24"/>
          <w:lang w:val="lt-LT"/>
        </w:rPr>
        <w:t>P</w:t>
      </w:r>
      <w:r w:rsidR="00136E46" w:rsidRPr="00F934FD">
        <w:rPr>
          <w:rFonts w:cs="Times New Roman"/>
          <w:szCs w:val="24"/>
          <w:lang w:val="lt-LT"/>
        </w:rPr>
        <w:t xml:space="preserve">asiūlymų eilė nustatoma ekonominio naudingumo </w:t>
      </w:r>
      <w:r w:rsidR="00CC7820" w:rsidRPr="00F934FD">
        <w:rPr>
          <w:rFonts w:cs="Times New Roman"/>
          <w:szCs w:val="24"/>
          <w:lang w:val="lt-LT"/>
        </w:rPr>
        <w:t>mažėjimo tvarka</w:t>
      </w:r>
      <w:r w:rsidR="00136E46" w:rsidRPr="00F934FD">
        <w:rPr>
          <w:rFonts w:cs="Times New Roman"/>
          <w:szCs w:val="24"/>
          <w:lang w:val="lt-LT"/>
        </w:rPr>
        <w:t>. Tais atvejais, kai kelių DPS tiekėjų pasiūlymų ekonominis naudingumas yra vienodas, sudarant</w:t>
      </w:r>
      <w:r w:rsidR="00B06FFD" w:rsidRPr="00F934FD">
        <w:rPr>
          <w:rFonts w:cs="Times New Roman"/>
          <w:szCs w:val="24"/>
          <w:lang w:val="lt-LT"/>
        </w:rPr>
        <w:t xml:space="preserve"> </w:t>
      </w:r>
      <w:r w:rsidR="00136E46" w:rsidRPr="00F934FD">
        <w:rPr>
          <w:rFonts w:cs="Times New Roman"/>
          <w:szCs w:val="24"/>
          <w:lang w:val="lt-LT"/>
        </w:rPr>
        <w:t>pasiūlymų eilę, pirmesnis į šią eilę įrašomas DPS tiekėjas, kurio pasiūlymas pateiktas anksčiausiai.</w:t>
      </w:r>
    </w:p>
    <w:p w14:paraId="548F4368" w14:textId="396A88D5" w:rsidR="00702BAA" w:rsidRPr="00F934FD" w:rsidRDefault="00594731"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9</w:t>
      </w:r>
      <w:r w:rsidRPr="00F934FD">
        <w:rPr>
          <w:rFonts w:cs="Times New Roman"/>
          <w:szCs w:val="24"/>
          <w:lang w:val="lt-LT"/>
        </w:rPr>
        <w:t xml:space="preserve">. </w:t>
      </w:r>
      <w:r w:rsidR="008C4935" w:rsidRPr="00F934FD">
        <w:rPr>
          <w:rFonts w:cs="Times New Roman"/>
          <w:szCs w:val="24"/>
          <w:lang w:val="lt-LT"/>
        </w:rPr>
        <w:t xml:space="preserve">CPO LT </w:t>
      </w:r>
      <w:r w:rsidR="000F392D" w:rsidRPr="00F934FD">
        <w:rPr>
          <w:rFonts w:cs="Times New Roman"/>
          <w:szCs w:val="24"/>
          <w:lang w:val="lt-LT"/>
        </w:rPr>
        <w:t xml:space="preserve">ne vėliau kaip </w:t>
      </w:r>
      <w:r w:rsidR="00702BAA" w:rsidRPr="00F934FD">
        <w:rPr>
          <w:rFonts w:cs="Times New Roman"/>
          <w:szCs w:val="24"/>
          <w:lang w:val="lt-LT"/>
        </w:rPr>
        <w:t xml:space="preserve">per </w:t>
      </w:r>
      <w:r w:rsidR="00E828E7" w:rsidRPr="00F934FD">
        <w:rPr>
          <w:rFonts w:cs="Times New Roman"/>
          <w:szCs w:val="24"/>
          <w:lang w:val="lt-LT"/>
        </w:rPr>
        <w:t xml:space="preserve">3 </w:t>
      </w:r>
      <w:r w:rsidR="00702BAA" w:rsidRPr="00F934FD">
        <w:rPr>
          <w:rFonts w:cs="Times New Roman"/>
          <w:szCs w:val="24"/>
          <w:lang w:val="lt-LT"/>
        </w:rPr>
        <w:t>darbo dienas nuo pasiūlymų eilės sudarymo ir laimėjusio pasiūlymo nustatymo C</w:t>
      </w:r>
      <w:r w:rsidR="00BF7CEB" w:rsidRPr="00F934FD">
        <w:rPr>
          <w:rFonts w:cs="Times New Roman"/>
          <w:szCs w:val="24"/>
          <w:lang w:val="lt-LT"/>
        </w:rPr>
        <w:t>V</w:t>
      </w:r>
      <w:r w:rsidR="00702BAA" w:rsidRPr="00F934FD">
        <w:rPr>
          <w:rFonts w:cs="Times New Roman"/>
          <w:szCs w:val="24"/>
          <w:lang w:val="lt-LT"/>
        </w:rPr>
        <w:t xml:space="preserve">P </w:t>
      </w:r>
      <w:r w:rsidR="000F392D" w:rsidRPr="00F934FD">
        <w:rPr>
          <w:rFonts w:cs="Times New Roman"/>
          <w:szCs w:val="24"/>
          <w:lang w:val="lt-LT"/>
        </w:rPr>
        <w:t>IS</w:t>
      </w:r>
      <w:r w:rsidR="00702BAA" w:rsidRPr="00F934FD">
        <w:rPr>
          <w:rFonts w:cs="Times New Roman"/>
          <w:szCs w:val="24"/>
          <w:lang w:val="lt-LT"/>
        </w:rPr>
        <w:t xml:space="preserve"> priemonėmis DPS suinteresuotus dalyvius informuoja apie konkretaus pirkimo procedūros rezultatus, praneša apie priimtą sprendimą dėl pirkimo sutarties sudarymo bei nurodo:</w:t>
      </w:r>
    </w:p>
    <w:p w14:paraId="1719DD2D" w14:textId="348D88B3" w:rsidR="00702BAA" w:rsidRPr="00F934FD" w:rsidRDefault="00594731" w:rsidP="005A2D80">
      <w:pPr>
        <w:rPr>
          <w:rFonts w:cs="Times New Roman"/>
          <w:szCs w:val="24"/>
          <w:lang w:val="lt-LT"/>
        </w:rPr>
      </w:pPr>
      <w:r w:rsidRPr="00F934FD">
        <w:rPr>
          <w:rFonts w:cs="Times New Roman"/>
          <w:szCs w:val="24"/>
          <w:lang w:val="lt-LT"/>
        </w:rPr>
        <w:t>5.</w:t>
      </w:r>
      <w:r w:rsidR="00432801" w:rsidRPr="00F934FD">
        <w:rPr>
          <w:rFonts w:cs="Times New Roman"/>
          <w:szCs w:val="24"/>
          <w:lang w:val="lt-LT"/>
        </w:rPr>
        <w:t>9.1.</w:t>
      </w:r>
      <w:r w:rsidRPr="00F934FD">
        <w:rPr>
          <w:rFonts w:cs="Times New Roman"/>
          <w:szCs w:val="24"/>
          <w:lang w:val="lt-LT"/>
        </w:rPr>
        <w:t xml:space="preserve"> </w:t>
      </w:r>
      <w:r w:rsidR="00702BAA" w:rsidRPr="00F934FD">
        <w:rPr>
          <w:rFonts w:cs="Times New Roman"/>
          <w:szCs w:val="24"/>
          <w:lang w:val="lt-LT"/>
        </w:rPr>
        <w:t xml:space="preserve">Nustatytą </w:t>
      </w:r>
      <w:r w:rsidR="005255CE" w:rsidRPr="00F934FD">
        <w:rPr>
          <w:rFonts w:eastAsia="Arial" w:cs="Times New Roman"/>
          <w:szCs w:val="24"/>
          <w:lang w:val="lt-LT"/>
        </w:rPr>
        <w:t xml:space="preserve">konkrečių pasiūlymų eilę, laimėjusio konkretaus pasiūlymo charakteristikas ir santykinius pranašumus, įskaitant kainą, dėl kurių šis konkretus pasiūlymas buvo pripažintas geriausiu, laimėtojo pavadinimą, informaciją, kad pirkimo sutarties sudarymo atidėjimo terminas netaikomas </w:t>
      </w:r>
      <w:r w:rsidR="005255CE" w:rsidRPr="00F934FD">
        <w:rPr>
          <w:rFonts w:cs="Times New Roman"/>
          <w:szCs w:val="24"/>
          <w:lang w:val="lt-LT"/>
        </w:rPr>
        <w:t>(vadovaujantis VPĮ 86 straipsnio 8 dalies 2 punktu) (jei pirkimo objektas skaidomas į dalis pasiūlymų eilė ir laimėtojas nustatomas kiekvienai pirkimo objekto daliai atskirai)</w:t>
      </w:r>
      <w:r w:rsidR="00E269DE" w:rsidRPr="00F934FD">
        <w:rPr>
          <w:rFonts w:cs="Times New Roman"/>
          <w:szCs w:val="24"/>
          <w:lang w:val="lt-LT"/>
        </w:rPr>
        <w:t>;</w:t>
      </w:r>
    </w:p>
    <w:p w14:paraId="5646CC81" w14:textId="0E4DC9E6" w:rsidR="00702BAA" w:rsidRPr="00F934FD" w:rsidRDefault="00594731" w:rsidP="005A2D80">
      <w:pPr>
        <w:rPr>
          <w:rFonts w:cs="Times New Roman"/>
          <w:szCs w:val="24"/>
          <w:lang w:val="lt-LT"/>
        </w:rPr>
      </w:pPr>
      <w:r w:rsidRPr="00F934FD">
        <w:rPr>
          <w:rFonts w:cs="Times New Roman"/>
          <w:szCs w:val="24"/>
          <w:lang w:val="lt-LT"/>
        </w:rPr>
        <w:t>5.</w:t>
      </w:r>
      <w:r w:rsidR="00432801" w:rsidRPr="00F934FD">
        <w:rPr>
          <w:rFonts w:cs="Times New Roman"/>
          <w:szCs w:val="24"/>
          <w:lang w:val="lt-LT"/>
        </w:rPr>
        <w:t>9.2</w:t>
      </w:r>
      <w:r w:rsidRPr="00F934FD">
        <w:rPr>
          <w:rFonts w:cs="Times New Roman"/>
          <w:szCs w:val="24"/>
          <w:lang w:val="lt-LT"/>
        </w:rPr>
        <w:t xml:space="preserve">. </w:t>
      </w:r>
      <w:r w:rsidR="00031843" w:rsidRPr="00F934FD">
        <w:rPr>
          <w:rFonts w:cs="Times New Roman"/>
          <w:szCs w:val="24"/>
          <w:lang w:val="lt-LT"/>
        </w:rPr>
        <w:t>DPS</w:t>
      </w:r>
      <w:r w:rsidR="00702BAA" w:rsidRPr="00F934FD">
        <w:rPr>
          <w:rFonts w:cs="Times New Roman"/>
          <w:szCs w:val="24"/>
          <w:lang w:val="lt-LT"/>
        </w:rPr>
        <w:t xml:space="preserve"> </w:t>
      </w:r>
      <w:r w:rsidR="00310D1F" w:rsidRPr="00F934FD">
        <w:rPr>
          <w:rFonts w:cs="Times New Roman"/>
          <w:szCs w:val="24"/>
          <w:lang w:val="lt-LT"/>
        </w:rPr>
        <w:t>tiekėjui</w:t>
      </w:r>
      <w:r w:rsidR="00702BAA" w:rsidRPr="00F934FD">
        <w:rPr>
          <w:rFonts w:cs="Times New Roman"/>
          <w:szCs w:val="24"/>
          <w:lang w:val="lt-LT"/>
        </w:rPr>
        <w:t>, kurio pasiūlymas buvo atmestas, pasiūlymo atmetimo priežastis.</w:t>
      </w:r>
    </w:p>
    <w:p w14:paraId="752063CD" w14:textId="409F2B76" w:rsidR="00702BAA" w:rsidRPr="00F934FD" w:rsidRDefault="00594731" w:rsidP="005A2D80">
      <w:pPr>
        <w:rPr>
          <w:rFonts w:cs="Times New Roman"/>
          <w:szCs w:val="24"/>
          <w:lang w:val="lt-LT"/>
        </w:rPr>
      </w:pPr>
      <w:r w:rsidRPr="00F934FD">
        <w:rPr>
          <w:rFonts w:cs="Times New Roman"/>
          <w:szCs w:val="24"/>
          <w:lang w:val="lt-LT"/>
        </w:rPr>
        <w:t>5.1</w:t>
      </w:r>
      <w:r w:rsidR="00432801" w:rsidRPr="00F934FD">
        <w:rPr>
          <w:rFonts w:cs="Times New Roman"/>
          <w:szCs w:val="24"/>
          <w:lang w:val="lt-LT"/>
        </w:rPr>
        <w:t>0</w:t>
      </w:r>
      <w:r w:rsidRPr="00F934FD">
        <w:rPr>
          <w:rFonts w:cs="Times New Roman"/>
          <w:szCs w:val="24"/>
          <w:lang w:val="lt-LT"/>
        </w:rPr>
        <w:t xml:space="preserve">. </w:t>
      </w:r>
      <w:r w:rsidR="00702BAA" w:rsidRPr="00F934FD">
        <w:rPr>
          <w:rFonts w:cs="Times New Roman"/>
          <w:szCs w:val="24"/>
          <w:lang w:val="lt-LT"/>
        </w:rPr>
        <w:t xml:space="preserve">Jei priimamas sprendimas </w:t>
      </w:r>
      <w:r w:rsidR="00F4170B" w:rsidRPr="00F934FD">
        <w:rPr>
          <w:rFonts w:cs="Times New Roman"/>
          <w:szCs w:val="24"/>
          <w:lang w:val="lt-LT"/>
        </w:rPr>
        <w:t xml:space="preserve">nesudaryti </w:t>
      </w:r>
      <w:r w:rsidRPr="00F934FD">
        <w:rPr>
          <w:rFonts w:cs="Times New Roman"/>
          <w:szCs w:val="24"/>
          <w:lang w:val="lt-LT"/>
        </w:rPr>
        <w:t>P</w:t>
      </w:r>
      <w:r w:rsidR="00031843" w:rsidRPr="00F934FD">
        <w:rPr>
          <w:rFonts w:cs="Times New Roman"/>
          <w:szCs w:val="24"/>
          <w:lang w:val="lt-LT"/>
        </w:rPr>
        <w:t>irkimo sutarties</w:t>
      </w:r>
      <w:r w:rsidR="00702BAA" w:rsidRPr="00F934FD">
        <w:rPr>
          <w:rFonts w:cs="Times New Roman"/>
          <w:szCs w:val="24"/>
          <w:lang w:val="lt-LT"/>
        </w:rPr>
        <w:t>, minėtame pranešime nurodomos tokio sprendimo priežastys.</w:t>
      </w:r>
    </w:p>
    <w:p w14:paraId="76A1A1BC" w14:textId="3F41F2C7" w:rsidR="00BD440C" w:rsidRPr="00F934FD" w:rsidRDefault="00594731" w:rsidP="005A2D80">
      <w:pPr>
        <w:rPr>
          <w:rFonts w:cs="Times New Roman"/>
          <w:szCs w:val="24"/>
          <w:lang w:val="lt-LT"/>
        </w:rPr>
      </w:pPr>
      <w:r w:rsidRPr="00F934FD">
        <w:rPr>
          <w:rFonts w:cs="Times New Roman"/>
          <w:szCs w:val="24"/>
          <w:lang w:val="lt-LT"/>
        </w:rPr>
        <w:t>5.1</w:t>
      </w:r>
      <w:r w:rsidR="00432801" w:rsidRPr="00F934FD">
        <w:rPr>
          <w:rFonts w:cs="Times New Roman"/>
          <w:szCs w:val="24"/>
          <w:lang w:val="lt-LT"/>
        </w:rPr>
        <w:t>1</w:t>
      </w:r>
      <w:r w:rsidRPr="00F934FD">
        <w:rPr>
          <w:rFonts w:cs="Times New Roman"/>
          <w:szCs w:val="24"/>
          <w:lang w:val="lt-LT"/>
        </w:rPr>
        <w:t xml:space="preserve">. </w:t>
      </w:r>
      <w:r w:rsidR="00BD440C" w:rsidRPr="00F934FD">
        <w:rPr>
          <w:rFonts w:cs="Times New Roman"/>
          <w:szCs w:val="24"/>
          <w:lang w:val="lt-LT"/>
        </w:rPr>
        <w:t xml:space="preserve">CPO LT gali nuspręsti laimėtoju </w:t>
      </w:r>
      <w:r w:rsidR="00432801" w:rsidRPr="00F934FD">
        <w:rPr>
          <w:rFonts w:cs="Times New Roman"/>
          <w:szCs w:val="24"/>
          <w:lang w:val="lt-LT"/>
        </w:rPr>
        <w:t xml:space="preserve">nepripažinti </w:t>
      </w:r>
      <w:r w:rsidR="00BD440C" w:rsidRPr="00F934FD">
        <w:rPr>
          <w:rFonts w:cs="Times New Roman"/>
          <w:szCs w:val="24"/>
          <w:lang w:val="lt-LT"/>
        </w:rPr>
        <w:t>ekonomiškai naudingiausią pasiūlymą pateikus</w:t>
      </w:r>
      <w:r w:rsidR="00432801" w:rsidRPr="00F934FD">
        <w:rPr>
          <w:rFonts w:cs="Times New Roman"/>
          <w:szCs w:val="24"/>
          <w:lang w:val="lt-LT"/>
        </w:rPr>
        <w:t>į</w:t>
      </w:r>
      <w:r w:rsidR="00BD440C" w:rsidRPr="00F934FD">
        <w:rPr>
          <w:rFonts w:cs="Times New Roman"/>
          <w:szCs w:val="24"/>
          <w:lang w:val="lt-LT"/>
        </w:rPr>
        <w:t xml:space="preserve"> </w:t>
      </w:r>
      <w:r w:rsidR="00AF3264" w:rsidRPr="00F934FD">
        <w:rPr>
          <w:rFonts w:cs="Times New Roman"/>
          <w:szCs w:val="24"/>
          <w:lang w:val="lt-LT"/>
        </w:rPr>
        <w:t>DPS tiekėj</w:t>
      </w:r>
      <w:r w:rsidR="00432801" w:rsidRPr="00F934FD">
        <w:rPr>
          <w:rFonts w:cs="Times New Roman"/>
          <w:szCs w:val="24"/>
          <w:lang w:val="lt-LT"/>
        </w:rPr>
        <w:t>ą</w:t>
      </w:r>
      <w:r w:rsidR="00BD440C" w:rsidRPr="00F934FD">
        <w:rPr>
          <w:rFonts w:cs="Times New Roman"/>
          <w:szCs w:val="24"/>
          <w:lang w:val="lt-LT"/>
        </w:rPr>
        <w:t>, jeigu paaiškėja, kad pasiūlymas neatitinka Viešųjų pirkimų įstatymo 17 straipsnio 2 dalies 2 punkte nurodytų aplinkos apsaugos, socialinės ir darbo teisės įpareigojimų.</w:t>
      </w:r>
    </w:p>
    <w:p w14:paraId="600BA3D8" w14:textId="33B00E60" w:rsidR="008C541E" w:rsidRPr="00B036A7" w:rsidRDefault="008C541E" w:rsidP="005A2D80">
      <w:pPr>
        <w:rPr>
          <w:rFonts w:cs="Times New Roman"/>
          <w:szCs w:val="24"/>
          <w:lang w:val="lt-LT"/>
        </w:rPr>
      </w:pPr>
    </w:p>
    <w:p w14:paraId="05F59D26" w14:textId="4D94D7F2" w:rsidR="002E3277" w:rsidRPr="00B036A7" w:rsidRDefault="002E3277" w:rsidP="00E062FC">
      <w:pPr>
        <w:pStyle w:val="Antrat2"/>
        <w:rPr>
          <w:szCs w:val="24"/>
        </w:rPr>
      </w:pPr>
      <w:bookmarkStart w:id="15" w:name="_Toc526142066"/>
      <w:r w:rsidRPr="00B036A7">
        <w:rPr>
          <w:szCs w:val="24"/>
        </w:rPr>
        <w:t>KONKRETAUS PIRKIMO PROCEDŪRŲ NUTRAUKIMAS</w:t>
      </w:r>
      <w:bookmarkEnd w:id="15"/>
    </w:p>
    <w:p w14:paraId="3DD7F4FE" w14:textId="77777777" w:rsidR="002E3277" w:rsidRPr="00B036A7" w:rsidRDefault="002E3277" w:rsidP="00E652EA">
      <w:pPr>
        <w:spacing w:after="0"/>
        <w:rPr>
          <w:rFonts w:cs="Times New Roman"/>
          <w:szCs w:val="24"/>
          <w:lang w:val="lt-LT"/>
        </w:rPr>
      </w:pPr>
    </w:p>
    <w:p w14:paraId="7879B117" w14:textId="583CA93F" w:rsidR="00E828E7" w:rsidRPr="00B036A7" w:rsidRDefault="00594731" w:rsidP="005A2D80">
      <w:pPr>
        <w:rPr>
          <w:rFonts w:cs="Times New Roman"/>
          <w:szCs w:val="24"/>
          <w:lang w:val="lt-LT"/>
        </w:rPr>
      </w:pPr>
      <w:r w:rsidRPr="00B036A7">
        <w:rPr>
          <w:rFonts w:cs="Times New Roman"/>
          <w:szCs w:val="24"/>
          <w:lang w:val="lt-LT"/>
        </w:rPr>
        <w:t xml:space="preserve">6.1. </w:t>
      </w:r>
      <w:r w:rsidR="00912721" w:rsidRPr="00B036A7">
        <w:rPr>
          <w:rFonts w:cs="Times New Roman"/>
          <w:szCs w:val="24"/>
          <w:lang w:val="lt-LT"/>
        </w:rPr>
        <w:t xml:space="preserve">Bet kuriuo metu iki </w:t>
      </w:r>
      <w:r w:rsidR="00A872BA" w:rsidRPr="00B036A7">
        <w:rPr>
          <w:rStyle w:val="Antrat1Diagrama"/>
          <w:rFonts w:ascii="Times New Roman" w:hAnsi="Times New Roman" w:cs="Times New Roman"/>
          <w:color w:val="auto"/>
          <w:sz w:val="24"/>
          <w:szCs w:val="24"/>
          <w:lang w:val="lt-LT"/>
        </w:rPr>
        <w:t xml:space="preserve">Pirkimo </w:t>
      </w:r>
      <w:r w:rsidR="00912721" w:rsidRPr="00B036A7">
        <w:rPr>
          <w:rFonts w:cs="Times New Roman"/>
          <w:szCs w:val="24"/>
          <w:lang w:val="lt-LT"/>
        </w:rPr>
        <w:t xml:space="preserve">sutarties sudarymo CPO LT turi teisę savo </w:t>
      </w:r>
      <w:r w:rsidR="00A774E8" w:rsidRPr="00B036A7">
        <w:rPr>
          <w:rFonts w:cs="Times New Roman"/>
          <w:szCs w:val="24"/>
          <w:lang w:val="lt-LT"/>
        </w:rPr>
        <w:t xml:space="preserve">ar Užsakovo </w:t>
      </w:r>
      <w:r w:rsidR="00912721" w:rsidRPr="00B036A7">
        <w:rPr>
          <w:rFonts w:cs="Times New Roman"/>
          <w:szCs w:val="24"/>
          <w:lang w:val="lt-LT"/>
        </w:rPr>
        <w:t xml:space="preserve">iniciatyva </w:t>
      </w:r>
      <w:r w:rsidR="007E3A38" w:rsidRPr="00B036A7">
        <w:rPr>
          <w:rFonts w:cs="Times New Roman"/>
          <w:szCs w:val="24"/>
          <w:lang w:val="lt-LT"/>
        </w:rPr>
        <w:t xml:space="preserve">(jam pateikus CPO LT pagrįstą prašymą) </w:t>
      </w:r>
      <w:r w:rsidR="00912721" w:rsidRPr="00B036A7">
        <w:rPr>
          <w:rFonts w:cs="Times New Roman"/>
          <w:szCs w:val="24"/>
          <w:lang w:val="lt-LT"/>
        </w:rPr>
        <w:t xml:space="preserve">nutraukti pradėtas </w:t>
      </w:r>
      <w:r w:rsidR="00E20A9E" w:rsidRPr="00B036A7">
        <w:rPr>
          <w:rFonts w:cs="Times New Roman"/>
          <w:szCs w:val="24"/>
          <w:lang w:val="lt-LT"/>
        </w:rPr>
        <w:t>K</w:t>
      </w:r>
      <w:r w:rsidR="00912721" w:rsidRPr="00B036A7">
        <w:rPr>
          <w:rFonts w:cs="Times New Roman"/>
          <w:szCs w:val="24"/>
          <w:lang w:val="lt-LT"/>
        </w:rPr>
        <w:t xml:space="preserve">onkretaus pirkimo procedūras, jeigu </w:t>
      </w:r>
      <w:r w:rsidR="00912721" w:rsidRPr="00B036A7">
        <w:rPr>
          <w:rFonts w:cs="Times New Roman"/>
          <w:szCs w:val="24"/>
          <w:lang w:val="lt-LT"/>
        </w:rPr>
        <w:lastRenderedPageBreak/>
        <w:t>atsirado aplinkybių, kurių nebuvo galima numatyti</w:t>
      </w:r>
      <w:r w:rsidR="005322A4" w:rsidRPr="00B036A7">
        <w:rPr>
          <w:rFonts w:cs="Times New Roman"/>
          <w:szCs w:val="24"/>
          <w:lang w:val="lt-LT"/>
        </w:rPr>
        <w:t xml:space="preserve"> </w:t>
      </w:r>
      <w:r w:rsidR="00E828E7" w:rsidRPr="00B036A7">
        <w:rPr>
          <w:rFonts w:cs="Times New Roman"/>
          <w:szCs w:val="24"/>
          <w:lang w:val="lt-LT"/>
        </w:rPr>
        <w:t xml:space="preserve"> arba pirkimo dokumentuose padaryta esminių klaidų, dėl kurių pirkimas tampa nebetikslingas ar j</w:t>
      </w:r>
      <w:r w:rsidR="00432801" w:rsidRPr="00B036A7">
        <w:rPr>
          <w:rFonts w:cs="Times New Roman"/>
          <w:szCs w:val="24"/>
          <w:lang w:val="lt-LT"/>
        </w:rPr>
        <w:t>į</w:t>
      </w:r>
      <w:r w:rsidR="00E828E7" w:rsidRPr="00B036A7">
        <w:rPr>
          <w:rFonts w:cs="Times New Roman"/>
          <w:szCs w:val="24"/>
          <w:lang w:val="lt-LT"/>
        </w:rPr>
        <w:t xml:space="preserve"> įvykdžius būtų įsigytas Užsakovo poreiki</w:t>
      </w:r>
      <w:r w:rsidR="00432801" w:rsidRPr="00B036A7">
        <w:rPr>
          <w:rFonts w:cs="Times New Roman"/>
          <w:szCs w:val="24"/>
          <w:lang w:val="lt-LT"/>
        </w:rPr>
        <w:t>ų</w:t>
      </w:r>
      <w:r w:rsidR="00E828E7" w:rsidRPr="00B036A7">
        <w:rPr>
          <w:rFonts w:cs="Times New Roman"/>
          <w:szCs w:val="24"/>
          <w:lang w:val="lt-LT"/>
        </w:rPr>
        <w:t xml:space="preserve"> neatitinkantis pirkimo objektas. </w:t>
      </w:r>
    </w:p>
    <w:p w14:paraId="6902D606" w14:textId="2A87498E" w:rsidR="00912721" w:rsidRPr="00B036A7" w:rsidRDefault="00E828E7" w:rsidP="005A2D80">
      <w:pPr>
        <w:rPr>
          <w:rFonts w:cs="Times New Roman"/>
          <w:szCs w:val="24"/>
          <w:lang w:val="lt-LT"/>
        </w:rPr>
      </w:pPr>
      <w:r w:rsidRPr="00B036A7">
        <w:rPr>
          <w:rFonts w:cs="Times New Roman"/>
          <w:szCs w:val="24"/>
          <w:lang w:val="lt-LT"/>
        </w:rPr>
        <w:t xml:space="preserve">6.2. CPO LT privalo nutraukti pradėtas pirkimo procedūras, jeigu </w:t>
      </w:r>
      <w:r w:rsidR="00912721" w:rsidRPr="00B036A7">
        <w:rPr>
          <w:rFonts w:cs="Times New Roman"/>
          <w:szCs w:val="24"/>
          <w:lang w:val="lt-LT"/>
        </w:rPr>
        <w:t xml:space="preserve">buvo pažeisti </w:t>
      </w:r>
      <w:r w:rsidR="003C5F95" w:rsidRPr="00B036A7">
        <w:rPr>
          <w:rFonts w:cs="Times New Roman"/>
          <w:szCs w:val="24"/>
          <w:lang w:val="lt-LT"/>
        </w:rPr>
        <w:t>Viešųjų pirkimų įstatymo</w:t>
      </w:r>
      <w:r w:rsidR="00912721" w:rsidRPr="00B036A7">
        <w:rPr>
          <w:rFonts w:cs="Times New Roman"/>
          <w:szCs w:val="24"/>
          <w:lang w:val="lt-LT"/>
        </w:rPr>
        <w:t xml:space="preserve"> 17 straipsnio 1 dalyje nustatyti principai ir atitinkamos padėties negalima ištaisyti. </w:t>
      </w:r>
    </w:p>
    <w:p w14:paraId="2CD99566" w14:textId="597F5DB3" w:rsidR="00912721" w:rsidRPr="00B036A7" w:rsidRDefault="00594731" w:rsidP="005A2D80">
      <w:pPr>
        <w:rPr>
          <w:rFonts w:cs="Times New Roman"/>
          <w:szCs w:val="24"/>
          <w:lang w:val="lt-LT"/>
        </w:rPr>
      </w:pPr>
      <w:r w:rsidRPr="00B036A7">
        <w:rPr>
          <w:rFonts w:cs="Times New Roman"/>
          <w:szCs w:val="24"/>
          <w:lang w:val="lt-LT"/>
        </w:rPr>
        <w:t>6.</w:t>
      </w:r>
      <w:r w:rsidR="00E828E7" w:rsidRPr="00B036A7">
        <w:rPr>
          <w:rFonts w:cs="Times New Roman"/>
          <w:szCs w:val="24"/>
          <w:lang w:val="lt-LT"/>
        </w:rPr>
        <w:t>3</w:t>
      </w:r>
      <w:r w:rsidRPr="00B036A7">
        <w:rPr>
          <w:rFonts w:cs="Times New Roman"/>
          <w:szCs w:val="24"/>
          <w:lang w:val="lt-LT"/>
        </w:rPr>
        <w:t xml:space="preserve">. </w:t>
      </w:r>
      <w:r w:rsidR="00912721" w:rsidRPr="00B036A7">
        <w:rPr>
          <w:rFonts w:cs="Times New Roman"/>
          <w:szCs w:val="24"/>
          <w:lang w:val="lt-LT"/>
        </w:rPr>
        <w:t xml:space="preserve">Apie </w:t>
      </w:r>
      <w:r w:rsidR="00E20A9E" w:rsidRPr="00B036A7">
        <w:rPr>
          <w:rFonts w:cs="Times New Roman"/>
          <w:szCs w:val="24"/>
          <w:lang w:val="lt-LT"/>
        </w:rPr>
        <w:t>K</w:t>
      </w:r>
      <w:r w:rsidR="00912721" w:rsidRPr="00B036A7">
        <w:rPr>
          <w:rFonts w:cs="Times New Roman"/>
          <w:szCs w:val="24"/>
          <w:lang w:val="lt-LT"/>
        </w:rPr>
        <w:t xml:space="preserve">onkretaus pirkimo nutraukimą informuojami visi DPS tiekėjai, kuriems buvo išsiųstas kvietimas pateikti pasiūlymą dėl </w:t>
      </w:r>
      <w:r w:rsidR="00E20A9E" w:rsidRPr="00B036A7">
        <w:rPr>
          <w:rFonts w:cs="Times New Roman"/>
          <w:szCs w:val="24"/>
          <w:lang w:val="lt-LT"/>
        </w:rPr>
        <w:t>K</w:t>
      </w:r>
      <w:r w:rsidR="00912721" w:rsidRPr="00B036A7">
        <w:rPr>
          <w:rFonts w:cs="Times New Roman"/>
          <w:szCs w:val="24"/>
          <w:lang w:val="lt-LT"/>
        </w:rPr>
        <w:t xml:space="preserve">onkretaus pirkimo. </w:t>
      </w:r>
    </w:p>
    <w:p w14:paraId="232E3DB0" w14:textId="77777777" w:rsidR="00912721" w:rsidRPr="00B036A7" w:rsidRDefault="00912721" w:rsidP="00E652EA">
      <w:pPr>
        <w:pStyle w:val="Sraopastraipa"/>
        <w:numPr>
          <w:ilvl w:val="0"/>
          <w:numId w:val="14"/>
        </w:numPr>
        <w:spacing w:after="0"/>
        <w:rPr>
          <w:rFonts w:cs="Times New Roman"/>
          <w:vanish/>
          <w:szCs w:val="24"/>
          <w:lang w:val="lt-LT"/>
        </w:rPr>
      </w:pPr>
    </w:p>
    <w:p w14:paraId="400158F6" w14:textId="77777777" w:rsidR="00912721" w:rsidRPr="00B036A7" w:rsidRDefault="00912721" w:rsidP="00E652EA">
      <w:pPr>
        <w:pStyle w:val="Sraopastraipa"/>
        <w:numPr>
          <w:ilvl w:val="0"/>
          <w:numId w:val="14"/>
        </w:numPr>
        <w:spacing w:after="0"/>
        <w:rPr>
          <w:rFonts w:cs="Times New Roman"/>
          <w:vanish/>
          <w:szCs w:val="24"/>
          <w:lang w:val="lt-LT"/>
        </w:rPr>
      </w:pPr>
    </w:p>
    <w:p w14:paraId="305FC86F" w14:textId="71FB5D1E" w:rsidR="002E3277" w:rsidRPr="00B036A7" w:rsidRDefault="002E3277" w:rsidP="00E062FC">
      <w:pPr>
        <w:pStyle w:val="Antrat2"/>
        <w:rPr>
          <w:szCs w:val="24"/>
        </w:rPr>
      </w:pPr>
      <w:bookmarkStart w:id="16" w:name="_Toc526142067"/>
      <w:r w:rsidRPr="00B036A7">
        <w:rPr>
          <w:szCs w:val="24"/>
        </w:rPr>
        <w:t>PIRKIMO SUTARTIES SUDARYMAS</w:t>
      </w:r>
      <w:bookmarkEnd w:id="16"/>
    </w:p>
    <w:p w14:paraId="1D24CE08" w14:textId="0A796992" w:rsidR="002E3277" w:rsidRPr="00B036A7" w:rsidRDefault="002E3277" w:rsidP="00E652EA">
      <w:pPr>
        <w:spacing w:after="0"/>
        <w:rPr>
          <w:rFonts w:cs="Times New Roman"/>
          <w:szCs w:val="24"/>
          <w:lang w:val="lt-LT"/>
        </w:rPr>
      </w:pPr>
    </w:p>
    <w:p w14:paraId="395796ED" w14:textId="1A457F02" w:rsidR="005D1598" w:rsidRDefault="00594731" w:rsidP="005A2D80">
      <w:pPr>
        <w:rPr>
          <w:rFonts w:cs="Times New Roman"/>
          <w:szCs w:val="24"/>
          <w:lang w:val="lt-LT"/>
        </w:rPr>
      </w:pPr>
      <w:r w:rsidRPr="00B036A7">
        <w:rPr>
          <w:rFonts w:cs="Times New Roman"/>
          <w:szCs w:val="24"/>
          <w:lang w:val="lt-LT"/>
        </w:rPr>
        <w:t xml:space="preserve">7.1. </w:t>
      </w:r>
      <w:r w:rsidR="005D1598" w:rsidRPr="00B036A7">
        <w:rPr>
          <w:rFonts w:cs="Times New Roman"/>
          <w:szCs w:val="24"/>
          <w:lang w:val="lt-LT"/>
        </w:rPr>
        <w:t xml:space="preserve">Įvykus </w:t>
      </w:r>
      <w:r w:rsidR="00F61306" w:rsidRPr="00B036A7">
        <w:rPr>
          <w:rFonts w:cs="Times New Roman"/>
          <w:szCs w:val="24"/>
          <w:lang w:val="lt-LT"/>
        </w:rPr>
        <w:t>K</w:t>
      </w:r>
      <w:r w:rsidR="001A248D" w:rsidRPr="00B036A7">
        <w:rPr>
          <w:rFonts w:cs="Times New Roman"/>
          <w:szCs w:val="24"/>
          <w:lang w:val="lt-LT"/>
        </w:rPr>
        <w:t xml:space="preserve">onkrečiam pirkimui ir </w:t>
      </w:r>
      <w:r w:rsidR="008C541E">
        <w:rPr>
          <w:rFonts w:cs="Times New Roman"/>
          <w:szCs w:val="24"/>
          <w:lang w:val="lt-LT"/>
        </w:rPr>
        <w:t>nustačius</w:t>
      </w:r>
      <w:r w:rsidR="005D1598" w:rsidRPr="00B036A7">
        <w:rPr>
          <w:rFonts w:cs="Times New Roman"/>
          <w:szCs w:val="24"/>
          <w:lang w:val="lt-LT"/>
        </w:rPr>
        <w:t xml:space="preserve"> </w:t>
      </w:r>
      <w:r w:rsidR="00F61306" w:rsidRPr="00B036A7">
        <w:rPr>
          <w:rFonts w:cs="Times New Roman"/>
          <w:szCs w:val="24"/>
          <w:lang w:val="lt-LT"/>
        </w:rPr>
        <w:t>K</w:t>
      </w:r>
      <w:r w:rsidR="001A248D" w:rsidRPr="00B036A7">
        <w:rPr>
          <w:rFonts w:cs="Times New Roman"/>
          <w:szCs w:val="24"/>
          <w:lang w:val="lt-LT"/>
        </w:rPr>
        <w:t xml:space="preserve">onkretų pirkimą </w:t>
      </w:r>
      <w:r w:rsidR="00B34564" w:rsidRPr="00B036A7">
        <w:rPr>
          <w:rFonts w:cs="Times New Roman"/>
          <w:szCs w:val="24"/>
          <w:lang w:val="lt-LT"/>
        </w:rPr>
        <w:t>laimėjusį DPS t</w:t>
      </w:r>
      <w:r w:rsidR="005D1598" w:rsidRPr="00B036A7">
        <w:rPr>
          <w:rFonts w:cs="Times New Roman"/>
          <w:szCs w:val="24"/>
          <w:lang w:val="lt-LT"/>
        </w:rPr>
        <w:t xml:space="preserve">iekėją, Užsakovas su juo </w:t>
      </w:r>
      <w:r w:rsidR="001A248D" w:rsidRPr="00B036A7">
        <w:rPr>
          <w:rFonts w:cs="Times New Roman"/>
          <w:szCs w:val="24"/>
          <w:lang w:val="lt-LT"/>
        </w:rPr>
        <w:t>sudaro</w:t>
      </w:r>
      <w:r w:rsidR="005D1598" w:rsidRPr="00B036A7">
        <w:rPr>
          <w:rFonts w:cs="Times New Roman"/>
          <w:szCs w:val="24"/>
          <w:lang w:val="lt-LT"/>
        </w:rPr>
        <w:t xml:space="preserve"> </w:t>
      </w:r>
      <w:r w:rsidR="00A872BA" w:rsidRPr="00B036A7">
        <w:rPr>
          <w:rStyle w:val="Antrat1Diagrama"/>
          <w:rFonts w:ascii="Times New Roman" w:hAnsi="Times New Roman" w:cs="Times New Roman"/>
          <w:color w:val="auto"/>
          <w:sz w:val="24"/>
          <w:szCs w:val="24"/>
          <w:lang w:val="lt-LT"/>
        </w:rPr>
        <w:t xml:space="preserve">Pirkimo </w:t>
      </w:r>
      <w:r w:rsidR="005D1598" w:rsidRPr="00B036A7">
        <w:rPr>
          <w:rFonts w:cs="Times New Roman"/>
          <w:szCs w:val="24"/>
          <w:lang w:val="lt-LT"/>
        </w:rPr>
        <w:t xml:space="preserve">sutartį. </w:t>
      </w:r>
      <w:r w:rsidR="00A577D6" w:rsidRPr="00B036A7">
        <w:rPr>
          <w:rFonts w:cs="Times New Roman"/>
          <w:szCs w:val="24"/>
          <w:lang w:val="lt-LT"/>
        </w:rPr>
        <w:t xml:space="preserve">Įvykdžius konsoliduotą </w:t>
      </w:r>
      <w:r w:rsidR="008C541E">
        <w:rPr>
          <w:rFonts w:cs="Times New Roman"/>
          <w:szCs w:val="24"/>
          <w:lang w:val="lt-LT"/>
        </w:rPr>
        <w:t>Pirkimą</w:t>
      </w:r>
      <w:r w:rsidR="00A577D6" w:rsidRPr="00B036A7">
        <w:rPr>
          <w:rFonts w:cs="Times New Roman"/>
          <w:szCs w:val="24"/>
          <w:lang w:val="lt-LT"/>
        </w:rPr>
        <w:t>, kiekvienas U</w:t>
      </w:r>
      <w:r w:rsidR="00193E24" w:rsidRPr="00B036A7">
        <w:rPr>
          <w:rFonts w:cs="Times New Roman"/>
          <w:szCs w:val="24"/>
          <w:lang w:val="lt-LT"/>
        </w:rPr>
        <w:t>žsakovas</w:t>
      </w:r>
      <w:r w:rsidR="00A577D6" w:rsidRPr="00B036A7">
        <w:rPr>
          <w:rFonts w:cs="Times New Roman"/>
          <w:szCs w:val="24"/>
          <w:lang w:val="lt-LT"/>
        </w:rPr>
        <w:t xml:space="preserve"> sudaro atskirą </w:t>
      </w:r>
      <w:r w:rsidR="00193E24" w:rsidRPr="00B036A7">
        <w:rPr>
          <w:rFonts w:cs="Times New Roman"/>
          <w:szCs w:val="24"/>
          <w:lang w:val="lt-LT"/>
        </w:rPr>
        <w:t>Pirkimo s</w:t>
      </w:r>
      <w:r w:rsidR="00A577D6" w:rsidRPr="00B036A7">
        <w:rPr>
          <w:rFonts w:cs="Times New Roman"/>
          <w:szCs w:val="24"/>
          <w:lang w:val="lt-LT"/>
        </w:rPr>
        <w:t xml:space="preserve">utartį su laimėjusiu </w:t>
      </w:r>
      <w:r w:rsidR="00193E24" w:rsidRPr="00B036A7">
        <w:rPr>
          <w:rFonts w:cs="Times New Roman"/>
          <w:szCs w:val="24"/>
          <w:lang w:val="lt-LT"/>
        </w:rPr>
        <w:t xml:space="preserve">DPS </w:t>
      </w:r>
      <w:r w:rsidR="00A577D6" w:rsidRPr="00B036A7">
        <w:rPr>
          <w:rFonts w:cs="Times New Roman"/>
          <w:szCs w:val="24"/>
          <w:lang w:val="lt-LT"/>
        </w:rPr>
        <w:t xml:space="preserve">tiekėju. </w:t>
      </w:r>
      <w:r w:rsidR="00A872BA" w:rsidRPr="00B036A7">
        <w:rPr>
          <w:rStyle w:val="Antrat1Diagrama"/>
          <w:rFonts w:ascii="Times New Roman" w:hAnsi="Times New Roman" w:cs="Times New Roman"/>
          <w:color w:val="auto"/>
          <w:sz w:val="24"/>
          <w:szCs w:val="24"/>
          <w:lang w:val="lt-LT"/>
        </w:rPr>
        <w:t xml:space="preserve">Pirkimo </w:t>
      </w:r>
      <w:r w:rsidR="005D1598" w:rsidRPr="00B036A7">
        <w:rPr>
          <w:rFonts w:cs="Times New Roman"/>
          <w:szCs w:val="24"/>
          <w:lang w:val="lt-LT"/>
        </w:rPr>
        <w:t xml:space="preserve">sutartis </w:t>
      </w:r>
      <w:r w:rsidR="00391316" w:rsidRPr="00B036A7">
        <w:rPr>
          <w:rFonts w:cs="Times New Roman"/>
          <w:szCs w:val="24"/>
          <w:lang w:val="lt-LT"/>
        </w:rPr>
        <w:t>parengiama</w:t>
      </w:r>
      <w:r w:rsidR="00B34564" w:rsidRPr="00B036A7">
        <w:rPr>
          <w:rFonts w:cs="Times New Roman"/>
          <w:szCs w:val="24"/>
          <w:lang w:val="lt-LT"/>
        </w:rPr>
        <w:t xml:space="preserve"> pagal prie pirkimo dokumentų C dalyje pridedamą </w:t>
      </w:r>
      <w:r w:rsidR="00B34564" w:rsidRPr="00B036A7">
        <w:rPr>
          <w:rStyle w:val="Antrat1Diagrama"/>
          <w:rFonts w:ascii="Times New Roman" w:hAnsi="Times New Roman" w:cs="Times New Roman"/>
          <w:color w:val="auto"/>
          <w:sz w:val="24"/>
          <w:szCs w:val="24"/>
          <w:lang w:val="lt-LT"/>
        </w:rPr>
        <w:t xml:space="preserve">Pirkimo </w:t>
      </w:r>
      <w:r w:rsidR="00B34564" w:rsidRPr="00B036A7">
        <w:rPr>
          <w:rFonts w:cs="Times New Roman"/>
          <w:szCs w:val="24"/>
          <w:lang w:val="lt-LT"/>
        </w:rPr>
        <w:t>sutarties projektą</w:t>
      </w:r>
      <w:r w:rsidR="005D1598" w:rsidRPr="00B036A7">
        <w:rPr>
          <w:rFonts w:cs="Times New Roman"/>
          <w:szCs w:val="24"/>
          <w:lang w:val="lt-LT"/>
        </w:rPr>
        <w:t>.</w:t>
      </w:r>
    </w:p>
    <w:p w14:paraId="77263076" w14:textId="4370B92C" w:rsidR="00DE1E0A" w:rsidRPr="00B036A7" w:rsidRDefault="00DE1E0A" w:rsidP="005A2D80">
      <w:pPr>
        <w:rPr>
          <w:rFonts w:cs="Times New Roman"/>
          <w:szCs w:val="24"/>
          <w:lang w:val="lt-LT"/>
        </w:rPr>
      </w:pPr>
      <w:r w:rsidRPr="007518AF">
        <w:rPr>
          <w:rFonts w:cs="Times New Roman"/>
          <w:szCs w:val="24"/>
          <w:lang w:val="lt-LT"/>
        </w:rPr>
        <w:t xml:space="preserve">7.1.1. </w:t>
      </w:r>
      <w:r w:rsidRPr="007518AF">
        <w:rPr>
          <w:rStyle w:val="ui-provider"/>
          <w:lang w:val="lt-LT"/>
        </w:rPr>
        <w:t>Užsakovas pasilieka galimybę nuspręsti sudaryti vieną pirkimo sutartį dėl jos nurodytų pirkimo dalių ar jų grupių, dėl kurių pagal pirkimo dokumentus laimėtoju gali būti nustatomas tas pats tiekėjas</w:t>
      </w:r>
      <w:r>
        <w:rPr>
          <w:rStyle w:val="ui-provider"/>
          <w:lang w:val="lt-LT"/>
        </w:rPr>
        <w:t>.</w:t>
      </w:r>
    </w:p>
    <w:p w14:paraId="7045CED2" w14:textId="4EC4C07D" w:rsidR="00C74325" w:rsidRPr="00B036A7" w:rsidRDefault="00594731" w:rsidP="005A2D80">
      <w:pPr>
        <w:rPr>
          <w:rFonts w:cs="Times New Roman"/>
          <w:szCs w:val="24"/>
          <w:lang w:val="lt-LT"/>
        </w:rPr>
      </w:pPr>
      <w:r w:rsidRPr="00B036A7">
        <w:rPr>
          <w:rFonts w:cs="Times New Roman"/>
          <w:szCs w:val="24"/>
          <w:lang w:val="lt-LT"/>
        </w:rPr>
        <w:t xml:space="preserve">7.2. </w:t>
      </w:r>
      <w:r w:rsidR="00C74325" w:rsidRPr="00B036A7">
        <w:rPr>
          <w:rFonts w:cs="Times New Roman"/>
          <w:szCs w:val="24"/>
          <w:lang w:val="lt-LT"/>
        </w:rPr>
        <w:t>Užsakovas ne vėliau kaip per 5 (penkias) darbo dienas nuo C</w:t>
      </w:r>
      <w:r w:rsidR="00F41F10" w:rsidRPr="00B036A7">
        <w:rPr>
          <w:rFonts w:cs="Times New Roman"/>
          <w:szCs w:val="24"/>
          <w:lang w:val="lt-LT"/>
        </w:rPr>
        <w:t>V</w:t>
      </w:r>
      <w:r w:rsidR="00C74325" w:rsidRPr="00B036A7">
        <w:rPr>
          <w:rFonts w:cs="Times New Roman"/>
          <w:szCs w:val="24"/>
          <w:lang w:val="lt-LT"/>
        </w:rPr>
        <w:t xml:space="preserve">P IS </w:t>
      </w:r>
      <w:r w:rsidR="00AF3264" w:rsidRPr="00B036A7">
        <w:rPr>
          <w:rFonts w:cs="Times New Roman"/>
          <w:szCs w:val="24"/>
          <w:lang w:val="lt-LT"/>
        </w:rPr>
        <w:t>gauto pranešimo apie laimėjusį DPS t</w:t>
      </w:r>
      <w:r w:rsidR="00C74325" w:rsidRPr="00B036A7">
        <w:rPr>
          <w:rFonts w:cs="Times New Roman"/>
          <w:szCs w:val="24"/>
          <w:lang w:val="lt-LT"/>
        </w:rPr>
        <w:t xml:space="preserve">iekėją, pasirašo </w:t>
      </w:r>
      <w:r w:rsidR="00A872BA" w:rsidRPr="00B036A7">
        <w:rPr>
          <w:rStyle w:val="Antrat1Diagrama"/>
          <w:rFonts w:ascii="Times New Roman" w:hAnsi="Times New Roman" w:cs="Times New Roman"/>
          <w:color w:val="auto"/>
          <w:sz w:val="24"/>
          <w:szCs w:val="24"/>
          <w:lang w:val="lt-LT"/>
        </w:rPr>
        <w:t xml:space="preserve">Pirkimo </w:t>
      </w:r>
      <w:r w:rsidR="00C74325" w:rsidRPr="00B036A7">
        <w:rPr>
          <w:rFonts w:cs="Times New Roman"/>
          <w:szCs w:val="24"/>
          <w:lang w:val="lt-LT"/>
        </w:rPr>
        <w:t xml:space="preserve">sutartį ir pateikia ją </w:t>
      </w:r>
      <w:r w:rsidR="00555A26" w:rsidRPr="00B036A7">
        <w:rPr>
          <w:rFonts w:cs="Times New Roman"/>
          <w:szCs w:val="24"/>
          <w:lang w:val="lt-LT"/>
        </w:rPr>
        <w:t xml:space="preserve">DPS </w:t>
      </w:r>
      <w:r w:rsidR="00AF3264" w:rsidRPr="00B036A7">
        <w:rPr>
          <w:rFonts w:cs="Times New Roman"/>
          <w:szCs w:val="24"/>
          <w:lang w:val="lt-LT"/>
        </w:rPr>
        <w:t>t</w:t>
      </w:r>
      <w:r w:rsidR="00C74325" w:rsidRPr="00B036A7">
        <w:rPr>
          <w:rFonts w:cs="Times New Roman"/>
          <w:szCs w:val="24"/>
          <w:lang w:val="lt-LT"/>
        </w:rPr>
        <w:t xml:space="preserve">iekėjui pasirašyti. </w:t>
      </w:r>
    </w:p>
    <w:p w14:paraId="411C4E7E" w14:textId="422EA87A" w:rsidR="00912721" w:rsidRPr="00B036A7" w:rsidRDefault="00594731" w:rsidP="005A2D80">
      <w:pPr>
        <w:rPr>
          <w:rFonts w:cs="Times New Roman"/>
          <w:szCs w:val="24"/>
          <w:lang w:val="lt-LT"/>
        </w:rPr>
      </w:pPr>
      <w:r w:rsidRPr="00B036A7">
        <w:rPr>
          <w:rFonts w:cs="Times New Roman"/>
          <w:szCs w:val="24"/>
          <w:lang w:val="lt-LT"/>
        </w:rPr>
        <w:t xml:space="preserve">7.3. </w:t>
      </w:r>
      <w:r w:rsidR="00472AC6" w:rsidRPr="00B036A7">
        <w:rPr>
          <w:rFonts w:cs="Times New Roman"/>
          <w:szCs w:val="24"/>
          <w:lang w:val="lt-LT"/>
        </w:rPr>
        <w:t xml:space="preserve">DPS tiekėjas, kurio pasiūlymas pripažintas laimėjusiu, </w:t>
      </w:r>
      <w:r w:rsidR="005C101C" w:rsidRPr="00B036A7">
        <w:rPr>
          <w:rFonts w:cs="Times New Roman"/>
          <w:szCs w:val="24"/>
          <w:lang w:val="lt-LT"/>
        </w:rPr>
        <w:t xml:space="preserve">ne vėliau kaip </w:t>
      </w:r>
      <w:r w:rsidR="00472AC6" w:rsidRPr="00B036A7">
        <w:rPr>
          <w:rFonts w:cs="Times New Roman"/>
          <w:szCs w:val="24"/>
          <w:lang w:val="lt-LT"/>
        </w:rPr>
        <w:t>p</w:t>
      </w:r>
      <w:r w:rsidR="00912721" w:rsidRPr="00B036A7">
        <w:rPr>
          <w:rFonts w:cs="Times New Roman"/>
          <w:szCs w:val="24"/>
          <w:lang w:val="lt-LT"/>
        </w:rPr>
        <w:t xml:space="preserve">er 5 (penkias) darbo dienas nuo Užsakovo pasirašytos </w:t>
      </w:r>
      <w:r w:rsidR="00A872BA" w:rsidRPr="00B036A7">
        <w:rPr>
          <w:rStyle w:val="Antrat1Diagrama"/>
          <w:rFonts w:ascii="Times New Roman" w:hAnsi="Times New Roman" w:cs="Times New Roman"/>
          <w:color w:val="auto"/>
          <w:sz w:val="24"/>
          <w:szCs w:val="24"/>
          <w:lang w:val="lt-LT"/>
        </w:rPr>
        <w:t xml:space="preserve">Pirkimo </w:t>
      </w:r>
      <w:r w:rsidR="00912721" w:rsidRPr="00B036A7">
        <w:rPr>
          <w:rFonts w:cs="Times New Roman"/>
          <w:szCs w:val="24"/>
          <w:lang w:val="lt-LT"/>
        </w:rPr>
        <w:t xml:space="preserve">sutarties gavimo dienos, pasirašo </w:t>
      </w:r>
      <w:r w:rsidR="00A872BA" w:rsidRPr="00B036A7">
        <w:rPr>
          <w:rStyle w:val="Antrat1Diagrama"/>
          <w:rFonts w:ascii="Times New Roman" w:hAnsi="Times New Roman" w:cs="Times New Roman"/>
          <w:color w:val="auto"/>
          <w:sz w:val="24"/>
          <w:szCs w:val="24"/>
          <w:lang w:val="lt-LT"/>
        </w:rPr>
        <w:t xml:space="preserve">Pirkimo </w:t>
      </w:r>
      <w:r w:rsidR="00912721" w:rsidRPr="00B036A7">
        <w:rPr>
          <w:rFonts w:cs="Times New Roman"/>
          <w:szCs w:val="24"/>
          <w:lang w:val="lt-LT"/>
        </w:rPr>
        <w:t>sutartį ir grąžina ją Užsakovui.</w:t>
      </w:r>
      <w:r w:rsidR="005C101C" w:rsidRPr="00B036A7">
        <w:rPr>
          <w:rFonts w:cs="Times New Roman"/>
          <w:szCs w:val="24"/>
          <w:lang w:val="lt-LT"/>
        </w:rPr>
        <w:t xml:space="preserve"> Kviesdamas pasirašyti Pirkimo sutartį, Užsakovas gali numatyti Tiekėjui ir trumpesnį Pirkimo sutarties pasirašymo terminą.</w:t>
      </w:r>
    </w:p>
    <w:p w14:paraId="75FC0984" w14:textId="2D1BE1B8" w:rsidR="0071250C" w:rsidRPr="00F934FD" w:rsidRDefault="00594731" w:rsidP="005A2D80">
      <w:pPr>
        <w:rPr>
          <w:rFonts w:cs="Times New Roman"/>
          <w:szCs w:val="24"/>
          <w:lang w:val="lt-LT"/>
        </w:rPr>
      </w:pPr>
      <w:r w:rsidRPr="00B036A7">
        <w:rPr>
          <w:rFonts w:cs="Times New Roman"/>
          <w:szCs w:val="24"/>
          <w:lang w:val="lt-LT"/>
        </w:rPr>
        <w:t xml:space="preserve">7.4. </w:t>
      </w:r>
      <w:r w:rsidR="00912721" w:rsidRPr="00B036A7">
        <w:rPr>
          <w:rFonts w:cs="Times New Roman"/>
          <w:szCs w:val="24"/>
          <w:lang w:val="lt-LT"/>
        </w:rPr>
        <w:t xml:space="preserve">Jei DPS tiekėjas, kurio pasiūlymas buvo pripažintas laimėjusiu </w:t>
      </w:r>
      <w:r w:rsidR="00723BEB" w:rsidRPr="00B036A7">
        <w:rPr>
          <w:rFonts w:cs="Times New Roman"/>
          <w:szCs w:val="24"/>
          <w:lang w:val="lt-LT"/>
        </w:rPr>
        <w:t xml:space="preserve">ir, kuriam buvo pasiūlyta sudaryti pirkimo sutartį, raštu atsisako ją sudaryti arba </w:t>
      </w:r>
      <w:r w:rsidR="00912721" w:rsidRPr="00B036A7">
        <w:rPr>
          <w:rFonts w:cs="Times New Roman"/>
          <w:szCs w:val="24"/>
          <w:lang w:val="lt-LT"/>
        </w:rPr>
        <w:t xml:space="preserve">per </w:t>
      </w:r>
      <w:r w:rsidR="005C101C" w:rsidRPr="00B036A7">
        <w:rPr>
          <w:rFonts w:cs="Times New Roman"/>
          <w:szCs w:val="24"/>
          <w:lang w:val="lt-LT"/>
        </w:rPr>
        <w:t xml:space="preserve">7.3 punkte numatytą terminą </w:t>
      </w:r>
      <w:r w:rsidR="00A872BA" w:rsidRPr="00B036A7">
        <w:rPr>
          <w:rStyle w:val="Antrat1Diagrama"/>
          <w:rFonts w:ascii="Times New Roman" w:hAnsi="Times New Roman" w:cs="Times New Roman"/>
          <w:color w:val="auto"/>
          <w:sz w:val="24"/>
          <w:szCs w:val="24"/>
          <w:lang w:val="lt-LT"/>
        </w:rPr>
        <w:t xml:space="preserve">Pirkimo </w:t>
      </w:r>
      <w:r w:rsidR="00912721" w:rsidRPr="00B036A7">
        <w:rPr>
          <w:rFonts w:cs="Times New Roman"/>
          <w:szCs w:val="24"/>
          <w:lang w:val="lt-LT"/>
        </w:rPr>
        <w:t>sutarties nepasirašo</w:t>
      </w:r>
      <w:r w:rsidR="0048641F" w:rsidRPr="00B036A7">
        <w:rPr>
          <w:rFonts w:cs="Times New Roman"/>
          <w:szCs w:val="24"/>
          <w:lang w:val="lt-LT"/>
        </w:rPr>
        <w:t xml:space="preserve"> arba </w:t>
      </w:r>
      <w:r w:rsidR="00912721" w:rsidRPr="00B036A7">
        <w:rPr>
          <w:rFonts w:cs="Times New Roman"/>
          <w:szCs w:val="24"/>
          <w:lang w:val="lt-LT"/>
        </w:rPr>
        <w:t xml:space="preserve">atsisako ją sudaryti </w:t>
      </w:r>
      <w:r w:rsidR="00723BEB" w:rsidRPr="00B036A7">
        <w:rPr>
          <w:rFonts w:cs="Times New Roman"/>
          <w:szCs w:val="24"/>
          <w:lang w:val="lt-LT"/>
        </w:rPr>
        <w:t xml:space="preserve">VPĮ </w:t>
      </w:r>
      <w:r w:rsidR="0048641F" w:rsidRPr="00B036A7">
        <w:rPr>
          <w:rFonts w:cs="Times New Roman"/>
          <w:szCs w:val="24"/>
          <w:lang w:val="lt-LT"/>
        </w:rPr>
        <w:t xml:space="preserve">ir </w:t>
      </w:r>
      <w:r w:rsidR="00912721" w:rsidRPr="00B036A7">
        <w:rPr>
          <w:rFonts w:cs="Times New Roman"/>
          <w:szCs w:val="24"/>
          <w:lang w:val="lt-LT"/>
        </w:rPr>
        <w:t>pirkimo dokumentuose nustatytomis sąlygomis</w:t>
      </w:r>
      <w:r w:rsidR="00723BEB" w:rsidRPr="00B036A7">
        <w:rPr>
          <w:rFonts w:cs="Times New Roman"/>
          <w:szCs w:val="24"/>
          <w:lang w:val="lt-LT"/>
        </w:rPr>
        <w:t xml:space="preserve"> </w:t>
      </w:r>
      <w:r w:rsidR="00912721" w:rsidRPr="00B036A7">
        <w:rPr>
          <w:rFonts w:cs="Times New Roman"/>
          <w:szCs w:val="24"/>
          <w:lang w:val="lt-LT"/>
        </w:rPr>
        <w:t xml:space="preserve">laikoma, kad jis atsisakė sudaryti </w:t>
      </w:r>
      <w:r w:rsidR="00A872BA" w:rsidRPr="00B036A7">
        <w:rPr>
          <w:rStyle w:val="Antrat1Diagrama"/>
          <w:rFonts w:ascii="Times New Roman" w:hAnsi="Times New Roman" w:cs="Times New Roman"/>
          <w:color w:val="auto"/>
          <w:sz w:val="24"/>
          <w:szCs w:val="24"/>
          <w:lang w:val="lt-LT"/>
        </w:rPr>
        <w:t xml:space="preserve">Pirkimo </w:t>
      </w:r>
      <w:r w:rsidR="00912721" w:rsidRPr="00B036A7">
        <w:rPr>
          <w:rFonts w:cs="Times New Roman"/>
          <w:szCs w:val="24"/>
          <w:lang w:val="lt-LT"/>
        </w:rPr>
        <w:t>sutartį.</w:t>
      </w:r>
      <w:r w:rsidR="00912721" w:rsidRPr="00B036A7">
        <w:rPr>
          <w:rFonts w:eastAsia="Times New Roman" w:cs="Times New Roman"/>
          <w:szCs w:val="24"/>
          <w:lang w:val="lt-LT"/>
        </w:rPr>
        <w:t xml:space="preserve"> </w:t>
      </w:r>
      <w:r w:rsidR="00912721" w:rsidRPr="00B036A7">
        <w:rPr>
          <w:rFonts w:cs="Times New Roman"/>
          <w:szCs w:val="24"/>
          <w:lang w:val="lt-LT"/>
        </w:rPr>
        <w:t xml:space="preserve">Tokiu atveju </w:t>
      </w:r>
      <w:r w:rsidR="00723BEB" w:rsidRPr="00B036A7">
        <w:rPr>
          <w:rFonts w:cs="Times New Roman"/>
          <w:szCs w:val="24"/>
          <w:lang w:val="lt-LT"/>
        </w:rPr>
        <w:t xml:space="preserve">arba jeigu DPS tiekėjas iki </w:t>
      </w:r>
      <w:r w:rsidR="005C77AD" w:rsidRPr="00B036A7">
        <w:rPr>
          <w:rFonts w:cs="Times New Roman"/>
          <w:szCs w:val="24"/>
          <w:lang w:val="lt-LT"/>
        </w:rPr>
        <w:t xml:space="preserve">Užsakovo nurodyto termino nepateikia pirkimo dokumentuose nustatyto pirkimo sutarties įvykdymo užtikrinimą patvirtinančio dokumento arba neįvykdo kitų Pirkimo sutartyje nustatytų jos įsigaliojimo sąlygų, Užsakovas siūlo sudaryti </w:t>
      </w:r>
      <w:r w:rsidR="00A872BA" w:rsidRPr="00B036A7">
        <w:rPr>
          <w:rStyle w:val="Antrat1Diagrama"/>
          <w:rFonts w:ascii="Times New Roman" w:hAnsi="Times New Roman" w:cs="Times New Roman"/>
          <w:color w:val="auto"/>
          <w:sz w:val="24"/>
          <w:szCs w:val="24"/>
          <w:lang w:val="lt-LT"/>
        </w:rPr>
        <w:t xml:space="preserve">Pirkimo </w:t>
      </w:r>
      <w:r w:rsidR="00912721" w:rsidRPr="00B036A7">
        <w:rPr>
          <w:rFonts w:cs="Times New Roman"/>
          <w:szCs w:val="24"/>
          <w:lang w:val="lt-LT"/>
        </w:rPr>
        <w:t xml:space="preserve">sutartį DPS tiekėjui, kurio pasiūlymas pagal nustatytą pasiūlymų eilę yra pirmas po DPS tiekėjo, </w:t>
      </w:r>
      <w:r w:rsidR="005C77AD" w:rsidRPr="00B036A7">
        <w:rPr>
          <w:rFonts w:cs="Times New Roman"/>
          <w:szCs w:val="24"/>
          <w:lang w:val="lt-LT"/>
        </w:rPr>
        <w:t xml:space="preserve"> atsisakiusio</w:t>
      </w:r>
      <w:r w:rsidR="00912721" w:rsidRPr="00B036A7">
        <w:rPr>
          <w:rFonts w:cs="Times New Roman"/>
          <w:szCs w:val="24"/>
          <w:lang w:val="lt-LT"/>
        </w:rPr>
        <w:t xml:space="preserve"> sudaryti </w:t>
      </w:r>
      <w:r w:rsidR="00A872BA" w:rsidRPr="00B036A7">
        <w:rPr>
          <w:rStyle w:val="Antrat1Diagrama"/>
          <w:rFonts w:ascii="Times New Roman" w:hAnsi="Times New Roman" w:cs="Times New Roman"/>
          <w:color w:val="auto"/>
          <w:sz w:val="24"/>
          <w:szCs w:val="24"/>
          <w:lang w:val="lt-LT"/>
        </w:rPr>
        <w:t xml:space="preserve">Pirkimo </w:t>
      </w:r>
      <w:r w:rsidR="00912721" w:rsidRPr="00B036A7">
        <w:rPr>
          <w:rFonts w:cs="Times New Roman"/>
          <w:szCs w:val="24"/>
          <w:lang w:val="lt-LT"/>
        </w:rPr>
        <w:t>sutartį</w:t>
      </w:r>
      <w:r w:rsidR="005C77AD" w:rsidRPr="00B036A7">
        <w:rPr>
          <w:rFonts w:cs="Times New Roman"/>
          <w:szCs w:val="24"/>
          <w:lang w:val="lt-LT"/>
        </w:rPr>
        <w:t xml:space="preserve">, </w:t>
      </w:r>
      <w:r w:rsidR="005C77AD" w:rsidRPr="00F934FD">
        <w:rPr>
          <w:rFonts w:cs="Times New Roman"/>
          <w:szCs w:val="24"/>
          <w:lang w:val="lt-LT"/>
        </w:rPr>
        <w:t>nepateikusio Pirkimo sutarties įvykdymo užtikrinimo ar neįvykdžiusio kitų pirkimo sutarties įsigaliojimo sąlygų, jeigu tenkinamos VPĮ 45 straipsnio 1 dalyje išdėstytos sąlygos</w:t>
      </w:r>
      <w:r w:rsidR="00912721" w:rsidRPr="00F934FD">
        <w:rPr>
          <w:rFonts w:cs="Times New Roman"/>
          <w:szCs w:val="24"/>
          <w:lang w:val="lt-LT"/>
        </w:rPr>
        <w:t>.</w:t>
      </w:r>
    </w:p>
    <w:p w14:paraId="39EA017E" w14:textId="025230A2" w:rsidR="009B7EAB" w:rsidRPr="00F934FD" w:rsidRDefault="00594731" w:rsidP="005A2D80">
      <w:pPr>
        <w:rPr>
          <w:rFonts w:cs="Times New Roman"/>
          <w:i/>
          <w:szCs w:val="24"/>
          <w:lang w:val="lt-LT"/>
        </w:rPr>
      </w:pPr>
      <w:r w:rsidRPr="00F934FD">
        <w:rPr>
          <w:rFonts w:cs="Times New Roman"/>
          <w:szCs w:val="24"/>
          <w:lang w:val="lt-LT"/>
        </w:rPr>
        <w:t xml:space="preserve">7.5. </w:t>
      </w:r>
      <w:r w:rsidR="007E4B25" w:rsidRPr="00F934FD">
        <w:rPr>
          <w:rFonts w:eastAsia="Arial" w:cs="Times New Roman"/>
          <w:szCs w:val="24"/>
          <w:lang w:val="lt-LT"/>
        </w:rPr>
        <w:t xml:space="preserve">Sudarant sutartį, joje nekeičiama konkrečiame pasiūlyme nurodyta kaina, sąnaudos ir kitos sąlygos. Jeigu konkrečiame pasiūlyme kaina ir (ar) sąnaudos nurodytos kita valiuta nei euras, sutartyje kaina ir (ar) sąnaudos nurodomos perskaičiuotos eurais pagal Europos Centrinio Banko </w:t>
      </w:r>
      <w:r w:rsidR="007E4B25" w:rsidRPr="00F934FD">
        <w:rPr>
          <w:rFonts w:eastAsia="Arial" w:cs="Times New Roman"/>
          <w:szCs w:val="24"/>
          <w:lang w:val="lt-LT"/>
        </w:rPr>
        <w:lastRenderedPageBreak/>
        <w:t>skelbiamą orientacinį euro ir užsienio valiutų santykį, o tais atvejais, kai orientacinio euro ir užsienio valiutų santykio Europos Centrinis Bankas neskelbia, – pagal Lietuvos banko nustatomą ir skelbiamą orientacinį euro ir užsienio valiutų santykį pasiūlymų konkrečiame pirkime pateikimo dieną. Tuo atveju, kai mokesčius reguliuojančių įstatymų ir jų įgyvendinamųjų teisės aktų nustatyta tvarka pirkimo vykdytojas pats turi sumokėti PVM į valstybės biudžetą už įsigytą pirkimo objektą, į konkretaus pasiūlymo kainą ir (ar) sąnaudas įskaitytas šis mokestis sudarant sutartį išskaičiuojamas</w:t>
      </w:r>
      <w:r w:rsidR="009B7EAB" w:rsidRPr="00F934FD">
        <w:rPr>
          <w:rFonts w:cs="Times New Roman"/>
          <w:szCs w:val="24"/>
          <w:lang w:val="lt-LT"/>
        </w:rPr>
        <w:t>.</w:t>
      </w:r>
      <w:r w:rsidR="005D34EF" w:rsidRPr="00F934FD">
        <w:rPr>
          <w:rFonts w:cs="Times New Roman"/>
          <w:szCs w:val="24"/>
          <w:lang w:val="lt-LT"/>
        </w:rPr>
        <w:t xml:space="preserve"> </w:t>
      </w:r>
    </w:p>
    <w:p w14:paraId="02A278A5" w14:textId="3863D1EE" w:rsidR="009B7EAB" w:rsidRPr="0011392B" w:rsidRDefault="00594731" w:rsidP="005A2D80">
      <w:pPr>
        <w:rPr>
          <w:rFonts w:cs="Times New Roman"/>
          <w:szCs w:val="24"/>
          <w:lang w:val="lt-LT"/>
        </w:rPr>
      </w:pPr>
      <w:r w:rsidRPr="0011392B">
        <w:rPr>
          <w:rFonts w:cs="Times New Roman"/>
          <w:szCs w:val="24"/>
          <w:lang w:val="lt-LT"/>
        </w:rPr>
        <w:t xml:space="preserve">7.6. </w:t>
      </w:r>
      <w:r w:rsidR="007E3A38" w:rsidRPr="0011392B">
        <w:rPr>
          <w:rFonts w:cs="Times New Roman"/>
          <w:szCs w:val="24"/>
          <w:lang w:val="lt-LT"/>
        </w:rPr>
        <w:t xml:space="preserve">Sudarius </w:t>
      </w:r>
      <w:r w:rsidR="007E3A38" w:rsidRPr="0011392B">
        <w:rPr>
          <w:rStyle w:val="Antrat1Diagrama"/>
          <w:rFonts w:ascii="Times New Roman" w:hAnsi="Times New Roman" w:cs="Times New Roman"/>
          <w:color w:val="auto"/>
          <w:sz w:val="24"/>
          <w:szCs w:val="24"/>
          <w:lang w:val="lt-LT"/>
        </w:rPr>
        <w:t xml:space="preserve">Pirkimo </w:t>
      </w:r>
      <w:r w:rsidR="007E3A38" w:rsidRPr="0011392B">
        <w:rPr>
          <w:rFonts w:cs="Times New Roman"/>
          <w:szCs w:val="24"/>
          <w:lang w:val="lt-LT"/>
        </w:rPr>
        <w:t xml:space="preserve">sutartį, </w:t>
      </w:r>
      <w:r w:rsidR="00F61306" w:rsidRPr="0011392B">
        <w:rPr>
          <w:rFonts w:cs="Times New Roman"/>
          <w:szCs w:val="24"/>
          <w:lang w:val="lt-LT"/>
        </w:rPr>
        <w:t>K</w:t>
      </w:r>
      <w:r w:rsidR="007E3A38" w:rsidRPr="0011392B">
        <w:rPr>
          <w:rFonts w:cs="Times New Roman"/>
          <w:szCs w:val="24"/>
          <w:lang w:val="lt-LT"/>
        </w:rPr>
        <w:t>onkretaus pirkimo procedūros pasibaigia.</w:t>
      </w:r>
      <w:r w:rsidR="009B7EAB" w:rsidRPr="0011392B">
        <w:rPr>
          <w:rFonts w:cs="Times New Roman"/>
          <w:szCs w:val="24"/>
          <w:lang w:val="lt-LT"/>
        </w:rPr>
        <w:t xml:space="preserve"> </w:t>
      </w:r>
    </w:p>
    <w:p w14:paraId="6ECE173B" w14:textId="7FC95C8C" w:rsidR="002E3277" w:rsidRPr="00B036A7" w:rsidRDefault="002E3277" w:rsidP="00E062FC">
      <w:pPr>
        <w:pStyle w:val="Antrat2"/>
        <w:rPr>
          <w:szCs w:val="24"/>
        </w:rPr>
      </w:pPr>
      <w:bookmarkStart w:id="17" w:name="_Toc526142068"/>
      <w:r w:rsidRPr="00B036A7">
        <w:rPr>
          <w:szCs w:val="24"/>
        </w:rPr>
        <w:t>GINČŲ NAGRINĖJIMO TVARKA</w:t>
      </w:r>
      <w:bookmarkEnd w:id="17"/>
    </w:p>
    <w:p w14:paraId="4486F2E4" w14:textId="77777777" w:rsidR="002E3277" w:rsidRPr="00B036A7" w:rsidRDefault="002E3277" w:rsidP="006957E1">
      <w:pPr>
        <w:pStyle w:val="Sraopastraipa"/>
        <w:spacing w:after="0"/>
        <w:ind w:left="567"/>
        <w:rPr>
          <w:rFonts w:cs="Times New Roman"/>
          <w:szCs w:val="24"/>
          <w:lang w:val="lt-LT"/>
        </w:rPr>
      </w:pPr>
    </w:p>
    <w:p w14:paraId="0E172583" w14:textId="0D29D662" w:rsidR="0012317D" w:rsidRPr="00B036A7" w:rsidRDefault="00594731" w:rsidP="005A2D80">
      <w:pPr>
        <w:rPr>
          <w:rFonts w:cs="Times New Roman"/>
          <w:szCs w:val="24"/>
          <w:lang w:val="lt-LT"/>
        </w:rPr>
      </w:pPr>
      <w:r w:rsidRPr="00B036A7">
        <w:rPr>
          <w:rFonts w:cs="Times New Roman"/>
          <w:szCs w:val="24"/>
          <w:lang w:val="lt-LT"/>
        </w:rPr>
        <w:t xml:space="preserve">8.1. </w:t>
      </w:r>
      <w:r w:rsidR="0012317D" w:rsidRPr="00B036A7">
        <w:rPr>
          <w:rFonts w:cs="Times New Roman"/>
          <w:szCs w:val="24"/>
          <w:lang w:val="lt-LT"/>
        </w:rPr>
        <w:t xml:space="preserve">Tiekėjas, kurio nuomone CPO LT nesilaikė </w:t>
      </w:r>
      <w:r w:rsidR="003C5F95" w:rsidRPr="00B036A7">
        <w:rPr>
          <w:rFonts w:cs="Times New Roman"/>
          <w:szCs w:val="24"/>
          <w:lang w:val="lt-LT"/>
        </w:rPr>
        <w:t>Viešųjų pirkimų įstatymo</w:t>
      </w:r>
      <w:r w:rsidR="003C5F95" w:rsidRPr="00B036A7" w:rsidDel="003C5F95">
        <w:rPr>
          <w:rFonts w:cs="Times New Roman"/>
          <w:szCs w:val="24"/>
          <w:lang w:val="lt-LT"/>
        </w:rPr>
        <w:t xml:space="preserve"> </w:t>
      </w:r>
      <w:r w:rsidR="0012317D" w:rsidRPr="00B036A7">
        <w:rPr>
          <w:rFonts w:cs="Times New Roman"/>
          <w:szCs w:val="24"/>
          <w:lang w:val="lt-LT"/>
        </w:rPr>
        <w:t xml:space="preserve">reikalavimų ir tuo pažeidė ar pažeis jo teisėtus interesus, turi teisę iki </w:t>
      </w:r>
      <w:r w:rsidR="00A872BA" w:rsidRPr="00B036A7">
        <w:rPr>
          <w:rStyle w:val="Antrat1Diagrama"/>
          <w:rFonts w:ascii="Times New Roman" w:hAnsi="Times New Roman" w:cs="Times New Roman"/>
          <w:color w:val="auto"/>
          <w:sz w:val="24"/>
          <w:szCs w:val="24"/>
          <w:lang w:val="lt-LT"/>
        </w:rPr>
        <w:t xml:space="preserve">Pirkimo </w:t>
      </w:r>
      <w:r w:rsidR="0012317D" w:rsidRPr="00B036A7">
        <w:rPr>
          <w:rFonts w:cs="Times New Roman"/>
          <w:szCs w:val="24"/>
          <w:lang w:val="lt-LT"/>
        </w:rPr>
        <w:t xml:space="preserve">sutarties sudarymo pareikšti </w:t>
      </w:r>
      <w:r w:rsidR="00F57E40" w:rsidRPr="00B036A7">
        <w:rPr>
          <w:rFonts w:cs="Times New Roman"/>
          <w:szCs w:val="24"/>
          <w:lang w:val="lt-LT"/>
        </w:rPr>
        <w:t xml:space="preserve">raštu </w:t>
      </w:r>
      <w:r w:rsidR="0012317D" w:rsidRPr="00B036A7">
        <w:rPr>
          <w:rFonts w:cs="Times New Roman"/>
          <w:szCs w:val="24"/>
          <w:lang w:val="lt-LT"/>
        </w:rPr>
        <w:t>pretenziją CPO LT</w:t>
      </w:r>
      <w:r w:rsidR="00F57E40" w:rsidRPr="00B036A7">
        <w:rPr>
          <w:rFonts w:cs="Times New Roman"/>
          <w:szCs w:val="24"/>
          <w:lang w:val="lt-LT"/>
        </w:rPr>
        <w:t xml:space="preserve"> (C</w:t>
      </w:r>
      <w:r w:rsidR="00F41F10" w:rsidRPr="00B036A7">
        <w:rPr>
          <w:rFonts w:cs="Times New Roman"/>
          <w:szCs w:val="24"/>
          <w:lang w:val="lt-LT"/>
        </w:rPr>
        <w:t>V</w:t>
      </w:r>
      <w:r w:rsidR="00F57E40" w:rsidRPr="00B036A7">
        <w:rPr>
          <w:rFonts w:cs="Times New Roman"/>
          <w:szCs w:val="24"/>
          <w:lang w:val="lt-LT"/>
        </w:rPr>
        <w:t>P IS priemonėmis,)</w:t>
      </w:r>
      <w:r w:rsidR="0012317D" w:rsidRPr="00B036A7">
        <w:rPr>
          <w:rFonts w:cs="Times New Roman"/>
          <w:szCs w:val="24"/>
          <w:lang w:val="lt-LT"/>
        </w:rPr>
        <w:t xml:space="preserve"> dėl CPO LT veiksmų ar priimtų sprendimų. Ginčų nagrinėjimo tvarka numatyta </w:t>
      </w:r>
      <w:r w:rsidR="003C5F95" w:rsidRPr="00B036A7">
        <w:rPr>
          <w:rFonts w:cs="Times New Roman"/>
          <w:szCs w:val="24"/>
          <w:lang w:val="lt-LT"/>
        </w:rPr>
        <w:t>Viešųjų pirkimų įstatymo </w:t>
      </w:r>
      <w:r w:rsidR="003C5F95" w:rsidRPr="00B036A7" w:rsidDel="003C5F95">
        <w:rPr>
          <w:rFonts w:cs="Times New Roman"/>
          <w:szCs w:val="24"/>
          <w:lang w:val="lt-LT"/>
        </w:rPr>
        <w:t xml:space="preserve"> </w:t>
      </w:r>
      <w:r w:rsidR="0012317D" w:rsidRPr="00B036A7">
        <w:rPr>
          <w:rFonts w:cs="Times New Roman"/>
          <w:szCs w:val="24"/>
          <w:lang w:val="lt-LT"/>
        </w:rPr>
        <w:t>VII skyriuje.</w:t>
      </w:r>
    </w:p>
    <w:p w14:paraId="2906D2CE" w14:textId="41FF1040" w:rsidR="0012317D" w:rsidRPr="00B036A7" w:rsidRDefault="00594731" w:rsidP="005A2D80">
      <w:pPr>
        <w:rPr>
          <w:rFonts w:cs="Times New Roman"/>
          <w:szCs w:val="24"/>
          <w:lang w:val="lt-LT"/>
        </w:rPr>
      </w:pPr>
      <w:r w:rsidRPr="00B036A7">
        <w:rPr>
          <w:rFonts w:cs="Times New Roman"/>
          <w:szCs w:val="24"/>
          <w:lang w:val="lt-LT"/>
        </w:rPr>
        <w:t xml:space="preserve">8.2. </w:t>
      </w:r>
      <w:r w:rsidR="0012317D" w:rsidRPr="00B036A7">
        <w:rPr>
          <w:rFonts w:cs="Times New Roman"/>
          <w:szCs w:val="24"/>
          <w:lang w:val="lt-LT"/>
        </w:rPr>
        <w:t xml:space="preserve">CPO LT nagrinėja tik tas </w:t>
      </w:r>
      <w:r w:rsidR="0029689C" w:rsidRPr="00B036A7">
        <w:rPr>
          <w:rFonts w:cs="Times New Roman"/>
          <w:szCs w:val="24"/>
          <w:lang w:val="lt-LT"/>
        </w:rPr>
        <w:t xml:space="preserve">Tiekėjų </w:t>
      </w:r>
      <w:r w:rsidR="0012317D" w:rsidRPr="00B036A7">
        <w:rPr>
          <w:rFonts w:cs="Times New Roman"/>
          <w:szCs w:val="24"/>
          <w:lang w:val="lt-LT"/>
        </w:rPr>
        <w:t xml:space="preserve">pretenzijas, kurios </w:t>
      </w:r>
      <w:r w:rsidR="007C7582" w:rsidRPr="00B036A7">
        <w:rPr>
          <w:rFonts w:cs="Times New Roman"/>
          <w:szCs w:val="24"/>
          <w:lang w:val="lt-LT"/>
        </w:rPr>
        <w:t xml:space="preserve">pateiktos VPĮ 102 straipsnio 1 dalyje nustatytais terminais ir </w:t>
      </w:r>
      <w:r w:rsidR="0012317D" w:rsidRPr="00B036A7">
        <w:rPr>
          <w:rFonts w:cs="Times New Roman"/>
          <w:szCs w:val="24"/>
          <w:lang w:val="lt-LT"/>
        </w:rPr>
        <w:t xml:space="preserve">gautos iki </w:t>
      </w:r>
      <w:r w:rsidR="00A872BA" w:rsidRPr="00B036A7">
        <w:rPr>
          <w:rStyle w:val="Antrat1Diagrama"/>
          <w:rFonts w:ascii="Times New Roman" w:hAnsi="Times New Roman" w:cs="Times New Roman"/>
          <w:color w:val="auto"/>
          <w:sz w:val="24"/>
          <w:szCs w:val="24"/>
          <w:lang w:val="lt-LT"/>
        </w:rPr>
        <w:t xml:space="preserve">Pirkimo </w:t>
      </w:r>
      <w:r w:rsidR="0012317D" w:rsidRPr="00B036A7">
        <w:rPr>
          <w:rFonts w:cs="Times New Roman"/>
          <w:szCs w:val="24"/>
          <w:lang w:val="lt-LT"/>
        </w:rPr>
        <w:t>sutarties sudarymo dienos.</w:t>
      </w:r>
      <w:r w:rsidR="0035194F" w:rsidRPr="00B036A7">
        <w:rPr>
          <w:rFonts w:cs="Times New Roman"/>
          <w:szCs w:val="24"/>
          <w:lang w:val="lt-LT"/>
        </w:rPr>
        <w:t xml:space="preserve"> </w:t>
      </w:r>
    </w:p>
    <w:p w14:paraId="6C043EDF" w14:textId="7F128AFC" w:rsidR="00067FA1" w:rsidRPr="00B036A7" w:rsidRDefault="000858D3" w:rsidP="007E4B25">
      <w:pPr>
        <w:spacing w:line="276" w:lineRule="auto"/>
        <w:jc w:val="right"/>
        <w:rPr>
          <w:rFonts w:cs="Times New Roman"/>
          <w:szCs w:val="24"/>
          <w:lang w:val="lt-LT"/>
        </w:rPr>
      </w:pPr>
      <w:r w:rsidRPr="00B036A7">
        <w:rPr>
          <w:rFonts w:cs="Times New Roman"/>
          <w:szCs w:val="24"/>
          <w:lang w:val="lt-LT"/>
        </w:rPr>
        <w:br w:type="page"/>
      </w:r>
    </w:p>
    <w:p w14:paraId="15C2D9A7" w14:textId="6F2491B0" w:rsidR="00DD3BFC" w:rsidRDefault="00DD3BFC" w:rsidP="00D826EA">
      <w:pPr>
        <w:pStyle w:val="Sraopastraipa"/>
        <w:spacing w:after="0"/>
        <w:ind w:left="567"/>
        <w:jc w:val="right"/>
        <w:rPr>
          <w:rFonts w:cs="Times New Roman"/>
          <w:szCs w:val="24"/>
          <w:lang w:val="lt-LT"/>
        </w:rPr>
      </w:pPr>
    </w:p>
    <w:p w14:paraId="68BD4D83" w14:textId="5A7F4B4B" w:rsidR="00DD3BFC" w:rsidRPr="00F934FD" w:rsidRDefault="00DD3BFC" w:rsidP="00DD3BFC">
      <w:pPr>
        <w:pStyle w:val="Antrat3"/>
        <w:jc w:val="right"/>
        <w:rPr>
          <w:rFonts w:ascii="Times New Roman" w:hAnsi="Times New Roman" w:cs="Times New Roman"/>
          <w:b/>
          <w:bCs/>
          <w:color w:val="auto"/>
        </w:rPr>
      </w:pPr>
      <w:bookmarkStart w:id="18" w:name="penktaspriedas"/>
      <w:bookmarkStart w:id="19" w:name="_Toc84764110"/>
      <w:r w:rsidRPr="00F934FD">
        <w:rPr>
          <w:rFonts w:ascii="Times New Roman" w:hAnsi="Times New Roman" w:cs="Times New Roman"/>
          <w:bCs/>
          <w:color w:val="auto"/>
        </w:rPr>
        <w:t xml:space="preserve">1 </w:t>
      </w:r>
      <w:proofErr w:type="spellStart"/>
      <w:r w:rsidRPr="00F934FD">
        <w:rPr>
          <w:rFonts w:ascii="Times New Roman" w:hAnsi="Times New Roman" w:cs="Times New Roman"/>
          <w:bCs/>
          <w:color w:val="auto"/>
        </w:rPr>
        <w:t>priedas</w:t>
      </w:r>
      <w:proofErr w:type="spellEnd"/>
      <w:r w:rsidRPr="00F934FD">
        <w:rPr>
          <w:rFonts w:ascii="Times New Roman" w:hAnsi="Times New Roman" w:cs="Times New Roman"/>
          <w:bCs/>
          <w:color w:val="auto"/>
        </w:rPr>
        <w:t xml:space="preserve">. </w:t>
      </w:r>
      <w:proofErr w:type="spellStart"/>
      <w:r w:rsidRPr="00F934FD">
        <w:rPr>
          <w:rFonts w:ascii="Times New Roman" w:hAnsi="Times New Roman" w:cs="Times New Roman"/>
          <w:bCs/>
          <w:color w:val="auto"/>
        </w:rPr>
        <w:t>Pasiūlymo</w:t>
      </w:r>
      <w:proofErr w:type="spellEnd"/>
      <w:r w:rsidRPr="00F934FD">
        <w:rPr>
          <w:rFonts w:ascii="Times New Roman" w:hAnsi="Times New Roman" w:cs="Times New Roman"/>
          <w:bCs/>
          <w:color w:val="auto"/>
        </w:rPr>
        <w:t xml:space="preserve"> forma</w:t>
      </w:r>
      <w:bookmarkEnd w:id="18"/>
      <w:bookmarkEnd w:id="19"/>
    </w:p>
    <w:p w14:paraId="41539699" w14:textId="77777777" w:rsidR="00DD3BFC" w:rsidRPr="00F934FD" w:rsidRDefault="00DD3BFC" w:rsidP="00DD3BFC">
      <w:pPr>
        <w:rPr>
          <w:rFonts w:cs="Times New Roman"/>
          <w:szCs w:val="24"/>
        </w:rPr>
      </w:pPr>
    </w:p>
    <w:p w14:paraId="3EC536A9" w14:textId="77777777" w:rsidR="00DD3BFC" w:rsidRPr="00F934FD" w:rsidRDefault="00DD3BFC" w:rsidP="00DD3BFC">
      <w:pPr>
        <w:pStyle w:val="Paantrat"/>
        <w:spacing w:after="0" w:line="240" w:lineRule="auto"/>
        <w:jc w:val="center"/>
        <w:rPr>
          <w:rFonts w:ascii="Times New Roman" w:hAnsi="Times New Roman" w:cs="Times New Roman"/>
          <w:b/>
          <w:bCs/>
          <w:color w:val="auto"/>
          <w:sz w:val="24"/>
          <w:szCs w:val="24"/>
        </w:rPr>
      </w:pPr>
    </w:p>
    <w:p w14:paraId="2ECECB63" w14:textId="77777777" w:rsidR="00DD3BFC" w:rsidRPr="00F934FD" w:rsidRDefault="00DD3BFC" w:rsidP="00DD3BFC">
      <w:pPr>
        <w:pStyle w:val="Paantrat"/>
        <w:spacing w:after="0" w:line="240" w:lineRule="auto"/>
        <w:jc w:val="center"/>
        <w:rPr>
          <w:rFonts w:ascii="Times New Roman" w:hAnsi="Times New Roman" w:cs="Times New Roman"/>
          <w:b/>
          <w:bCs/>
          <w:color w:val="auto"/>
          <w:spacing w:val="0"/>
          <w:sz w:val="24"/>
          <w:szCs w:val="24"/>
        </w:rPr>
      </w:pPr>
      <w:r w:rsidRPr="00F934FD">
        <w:rPr>
          <w:rFonts w:ascii="Times New Roman" w:hAnsi="Times New Roman" w:cs="Times New Roman"/>
          <w:b/>
          <w:bCs/>
          <w:color w:val="auto"/>
          <w:spacing w:val="0"/>
          <w:sz w:val="24"/>
          <w:szCs w:val="24"/>
        </w:rPr>
        <w:t>KONKRETUS PASIŪLYMAS</w:t>
      </w:r>
    </w:p>
    <w:p w14:paraId="4E5D4E36" w14:textId="77777777" w:rsidR="00DD3BFC" w:rsidRPr="00F934FD" w:rsidRDefault="00DD3BFC" w:rsidP="00DD3BFC">
      <w:pPr>
        <w:rPr>
          <w:rFonts w:cs="Times New Roman"/>
          <w:szCs w:val="24"/>
          <w:lang w:val="lt-LT" w:eastAsia="lt-LT"/>
        </w:rPr>
      </w:pPr>
    </w:p>
    <w:p w14:paraId="6C8E3EC3" w14:textId="53C01EB3" w:rsidR="00DD3BFC" w:rsidRPr="00F934FD" w:rsidRDefault="00DD3BFC" w:rsidP="00DD3BFC">
      <w:pPr>
        <w:pStyle w:val="Paantrat"/>
        <w:spacing w:after="0" w:line="295" w:lineRule="auto"/>
        <w:jc w:val="center"/>
        <w:rPr>
          <w:rFonts w:ascii="Times New Roman" w:hAnsi="Times New Roman" w:cs="Times New Roman"/>
          <w:b/>
          <w:bCs/>
          <w:color w:val="auto"/>
          <w:spacing w:val="0"/>
          <w:sz w:val="24"/>
          <w:szCs w:val="24"/>
        </w:rPr>
      </w:pPr>
      <w:r w:rsidRPr="00F934FD">
        <w:rPr>
          <w:rFonts w:ascii="Times New Roman" w:hAnsi="Times New Roman" w:cs="Times New Roman"/>
          <w:b/>
          <w:bCs/>
          <w:color w:val="auto"/>
          <w:spacing w:val="0"/>
          <w:sz w:val="24"/>
          <w:szCs w:val="24"/>
        </w:rPr>
        <w:t>DĖL</w:t>
      </w:r>
      <w:r w:rsidRPr="00F934FD">
        <w:rPr>
          <w:rFonts w:ascii="Times New Roman" w:hAnsi="Times New Roman" w:cs="Times New Roman"/>
          <w:color w:val="auto"/>
          <w:spacing w:val="0"/>
          <w:sz w:val="24"/>
          <w:szCs w:val="24"/>
        </w:rPr>
        <w:t xml:space="preserve"> </w:t>
      </w:r>
      <w:r w:rsidRPr="00F934FD">
        <w:rPr>
          <w:rFonts w:ascii="Times New Roman" w:hAnsi="Times New Roman" w:cs="Times New Roman"/>
          <w:b/>
          <w:bCs/>
          <w:color w:val="auto"/>
          <w:spacing w:val="0"/>
          <w:sz w:val="24"/>
          <w:szCs w:val="24"/>
        </w:rPr>
        <w:t>[DPS kategorija, KONKRETAUS PIRKIMO PAVADINIMAS, NUMERIS AR KITA KONKRETŲ PIRKIMĄ IDENTIFIKUOJANTI INFORMACIJA]</w:t>
      </w:r>
    </w:p>
    <w:p w14:paraId="280AB42E" w14:textId="77777777" w:rsidR="00DD3BFC" w:rsidRPr="00F934FD" w:rsidRDefault="00DD3BFC" w:rsidP="00DD3BFC">
      <w:pPr>
        <w:jc w:val="center"/>
        <w:rPr>
          <w:rFonts w:cs="Times New Roman"/>
          <w:i/>
          <w:iCs/>
          <w:caps/>
          <w:szCs w:val="24"/>
          <w:lang w:val="lt-LT"/>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934FD" w:rsidRPr="00F934FD" w14:paraId="7FA8711A" w14:textId="77777777" w:rsidTr="001B65D1">
        <w:tc>
          <w:tcPr>
            <w:tcW w:w="2835" w:type="dxa"/>
            <w:tcBorders>
              <w:bottom w:val="single" w:sz="4" w:space="0" w:color="auto"/>
            </w:tcBorders>
          </w:tcPr>
          <w:p w14:paraId="3DAF0D92" w14:textId="77777777" w:rsidR="00DD3BFC" w:rsidRPr="00F934FD" w:rsidRDefault="00DD3BFC" w:rsidP="001B65D1">
            <w:pPr>
              <w:jc w:val="center"/>
              <w:rPr>
                <w:i/>
                <w:iCs/>
                <w:szCs w:val="24"/>
              </w:rPr>
            </w:pPr>
          </w:p>
        </w:tc>
      </w:tr>
      <w:tr w:rsidR="00F934FD" w:rsidRPr="00F934FD" w14:paraId="585657A7" w14:textId="77777777" w:rsidTr="001B65D1">
        <w:trPr>
          <w:trHeight w:val="116"/>
        </w:trPr>
        <w:tc>
          <w:tcPr>
            <w:tcW w:w="2835" w:type="dxa"/>
            <w:tcBorders>
              <w:top w:val="single" w:sz="4" w:space="0" w:color="auto"/>
            </w:tcBorders>
          </w:tcPr>
          <w:p w14:paraId="7C07F531" w14:textId="77777777" w:rsidR="00DD3BFC" w:rsidRPr="00F934FD" w:rsidRDefault="00DD3BFC" w:rsidP="001B65D1">
            <w:pPr>
              <w:jc w:val="center"/>
              <w:rPr>
                <w:szCs w:val="24"/>
                <w:vertAlign w:val="superscript"/>
              </w:rPr>
            </w:pPr>
            <w:r w:rsidRPr="00F934FD">
              <w:rPr>
                <w:szCs w:val="24"/>
                <w:vertAlign w:val="superscript"/>
              </w:rPr>
              <w:t>(Data)</w:t>
            </w:r>
          </w:p>
        </w:tc>
      </w:tr>
      <w:tr w:rsidR="00F934FD" w:rsidRPr="00F934FD" w14:paraId="1D249980" w14:textId="77777777" w:rsidTr="001B65D1">
        <w:tc>
          <w:tcPr>
            <w:tcW w:w="2835" w:type="dxa"/>
            <w:tcBorders>
              <w:bottom w:val="single" w:sz="4" w:space="0" w:color="auto"/>
            </w:tcBorders>
          </w:tcPr>
          <w:p w14:paraId="036D8F71" w14:textId="77777777" w:rsidR="00DD3BFC" w:rsidRPr="00F934FD" w:rsidRDefault="00DD3BFC" w:rsidP="001B65D1">
            <w:pPr>
              <w:jc w:val="center"/>
              <w:rPr>
                <w:i/>
                <w:iCs/>
                <w:szCs w:val="24"/>
              </w:rPr>
            </w:pPr>
          </w:p>
        </w:tc>
      </w:tr>
      <w:tr w:rsidR="00DD3BFC" w:rsidRPr="00F934FD" w14:paraId="413F8B13" w14:textId="77777777" w:rsidTr="001B65D1">
        <w:tc>
          <w:tcPr>
            <w:tcW w:w="2835" w:type="dxa"/>
            <w:tcBorders>
              <w:top w:val="single" w:sz="4" w:space="0" w:color="auto"/>
            </w:tcBorders>
          </w:tcPr>
          <w:p w14:paraId="202186DD" w14:textId="77777777" w:rsidR="00DD3BFC" w:rsidRPr="00F934FD" w:rsidRDefault="00DD3BFC" w:rsidP="001B65D1">
            <w:pPr>
              <w:jc w:val="center"/>
              <w:rPr>
                <w:szCs w:val="24"/>
                <w:vertAlign w:val="superscript"/>
              </w:rPr>
            </w:pPr>
            <w:r w:rsidRPr="00F934FD">
              <w:rPr>
                <w:szCs w:val="24"/>
                <w:vertAlign w:val="superscript"/>
              </w:rPr>
              <w:t>(Vieta)</w:t>
            </w:r>
          </w:p>
        </w:tc>
      </w:tr>
    </w:tbl>
    <w:p w14:paraId="3DC739FC" w14:textId="77777777" w:rsidR="00DD3BFC" w:rsidRPr="00F934FD" w:rsidRDefault="00DD3BFC" w:rsidP="00DD3BFC">
      <w:pPr>
        <w:jc w:val="center"/>
        <w:rPr>
          <w:rFonts w:cs="Times New Roman"/>
          <w:i/>
          <w:iCs/>
          <w:szCs w:val="24"/>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934FD" w:rsidRPr="00F934FD" w14:paraId="1BF76107" w14:textId="77777777" w:rsidTr="001B65D1">
        <w:trPr>
          <w:trHeight w:val="317"/>
        </w:trPr>
        <w:tc>
          <w:tcPr>
            <w:tcW w:w="5524" w:type="dxa"/>
            <w:tcBorders>
              <w:bottom w:val="single" w:sz="4" w:space="0" w:color="auto"/>
            </w:tcBorders>
            <w:vAlign w:val="center"/>
          </w:tcPr>
          <w:p w14:paraId="1F084979" w14:textId="7974E38D" w:rsidR="00DD3BFC" w:rsidRPr="00F934FD" w:rsidRDefault="00A06624" w:rsidP="001B65D1">
            <w:pPr>
              <w:rPr>
                <w:szCs w:val="24"/>
              </w:rPr>
            </w:pPr>
            <w:r w:rsidRPr="00F934FD">
              <w:rPr>
                <w:szCs w:val="24"/>
              </w:rPr>
              <w:t>VšĮ CPO LT</w:t>
            </w:r>
          </w:p>
        </w:tc>
      </w:tr>
      <w:tr w:rsidR="00DD3BFC" w:rsidRPr="00F934FD" w14:paraId="74D3E767" w14:textId="77777777" w:rsidTr="001B65D1">
        <w:tc>
          <w:tcPr>
            <w:tcW w:w="5524" w:type="dxa"/>
            <w:tcBorders>
              <w:top w:val="single" w:sz="4" w:space="0" w:color="auto"/>
            </w:tcBorders>
          </w:tcPr>
          <w:p w14:paraId="7C521A9D" w14:textId="77777777" w:rsidR="00DD3BFC" w:rsidRPr="00F934FD" w:rsidRDefault="00DD3BFC" w:rsidP="001B65D1">
            <w:pPr>
              <w:jc w:val="center"/>
              <w:rPr>
                <w:szCs w:val="24"/>
              </w:rPr>
            </w:pPr>
            <w:r w:rsidRPr="00F934FD">
              <w:rPr>
                <w:szCs w:val="24"/>
                <w:vertAlign w:val="superscript"/>
              </w:rPr>
              <w:t>(Adresatas)</w:t>
            </w:r>
          </w:p>
        </w:tc>
      </w:tr>
    </w:tbl>
    <w:p w14:paraId="006149B1" w14:textId="77777777" w:rsidR="00DD3BFC" w:rsidRPr="00F934FD" w:rsidRDefault="00DD3BFC" w:rsidP="00DD3BFC">
      <w:pPr>
        <w:rPr>
          <w:rFonts w:cs="Times New Roman"/>
          <w:szCs w:val="24"/>
          <w:lang w:val="lt-LT"/>
        </w:rPr>
      </w:pPr>
    </w:p>
    <w:p w14:paraId="2F54B4BD" w14:textId="77777777" w:rsidR="00DD3BFC" w:rsidRPr="00F934FD" w:rsidRDefault="00DD3BFC" w:rsidP="00DD3BFC">
      <w:pPr>
        <w:pStyle w:val="Sraopastraipa"/>
        <w:numPr>
          <w:ilvl w:val="0"/>
          <w:numId w:val="33"/>
        </w:numPr>
        <w:tabs>
          <w:tab w:val="left" w:pos="567"/>
        </w:tabs>
        <w:spacing w:after="0"/>
        <w:jc w:val="center"/>
        <w:rPr>
          <w:rFonts w:cs="Times New Roman"/>
          <w:b/>
          <w:bCs/>
          <w:szCs w:val="24"/>
          <w:lang w:val="lt-LT"/>
        </w:rPr>
      </w:pPr>
      <w:bookmarkStart w:id="20" w:name="_Toc329443224"/>
      <w:r w:rsidRPr="00F934FD">
        <w:rPr>
          <w:rFonts w:cs="Times New Roman"/>
          <w:b/>
          <w:bCs/>
          <w:szCs w:val="24"/>
          <w:lang w:val="lt-LT"/>
        </w:rPr>
        <w:t>INFORMACIJA APIE TIEKĖJĄ</w:t>
      </w:r>
      <w:bookmarkEnd w:id="20"/>
    </w:p>
    <w:p w14:paraId="5FA67B4B" w14:textId="77777777" w:rsidR="00DD3BFC" w:rsidRPr="00F934FD" w:rsidRDefault="00DD3BFC" w:rsidP="00DD3BFC">
      <w:pPr>
        <w:pStyle w:val="Sraopastraipa"/>
        <w:tabs>
          <w:tab w:val="left" w:pos="567"/>
        </w:tabs>
        <w:ind w:left="0"/>
        <w:jc w:val="center"/>
        <w:rPr>
          <w:rFonts w:cs="Times New Roman"/>
          <w:b/>
          <w:bCs/>
          <w:szCs w:val="24"/>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F934FD" w:rsidRPr="00F934FD" w14:paraId="7E44CFB9" w14:textId="77777777" w:rsidTr="001B65D1">
        <w:tc>
          <w:tcPr>
            <w:tcW w:w="5485" w:type="dxa"/>
            <w:tcBorders>
              <w:top w:val="single" w:sz="4" w:space="0" w:color="auto"/>
              <w:left w:val="single" w:sz="4" w:space="0" w:color="auto"/>
              <w:bottom w:val="single" w:sz="4" w:space="0" w:color="auto"/>
              <w:right w:val="single" w:sz="4" w:space="0" w:color="auto"/>
            </w:tcBorders>
            <w:hideMark/>
          </w:tcPr>
          <w:p w14:paraId="10D4E329" w14:textId="3C739D03" w:rsidR="00DD3BFC" w:rsidRPr="00F934FD" w:rsidRDefault="00DD3BFC" w:rsidP="001B65D1">
            <w:pPr>
              <w:rPr>
                <w:rFonts w:cs="Times New Roman"/>
                <w:szCs w:val="24"/>
                <w:lang w:val="lt-LT"/>
              </w:rPr>
            </w:pPr>
            <w:r w:rsidRPr="00F934FD">
              <w:rPr>
                <w:rFonts w:cs="Times New Roman"/>
                <w:b/>
                <w:bCs/>
                <w:szCs w:val="24"/>
                <w:lang w:val="lt-LT"/>
              </w:rPr>
              <w:t>Tiekėjo arba ūkio subjektų grupės dalyvių pavadinimas (-ai), juridinio asmens kodas (-ai)</w:t>
            </w:r>
            <w:r w:rsidR="008D04EA" w:rsidRPr="00F934FD">
              <w:rPr>
                <w:rFonts w:cs="Times New Roman"/>
                <w:b/>
                <w:bCs/>
                <w:szCs w:val="24"/>
                <w:lang w:val="lt-LT"/>
              </w:rPr>
              <w:t>, PVM mokėtojo kodas (-ai),</w:t>
            </w:r>
            <w:r w:rsidRPr="00F934FD">
              <w:rPr>
                <w:rFonts w:cs="Times New Roman"/>
                <w:szCs w:val="24"/>
                <w:lang w:val="lt-LT"/>
              </w:rPr>
              <w:t xml:space="preserve"> </w:t>
            </w:r>
            <w:r w:rsidRPr="00F934FD">
              <w:rPr>
                <w:rFonts w:cs="Times New Roman"/>
                <w:iCs/>
                <w:szCs w:val="24"/>
                <w:lang w:val="lt-LT"/>
              </w:rPr>
              <w:t xml:space="preserve"> </w:t>
            </w:r>
            <w:r w:rsidRPr="00F934FD">
              <w:rPr>
                <w:rFonts w:cs="Times New Roman"/>
                <w:b/>
                <w:bCs/>
                <w:iCs/>
                <w:szCs w:val="24"/>
                <w:lang w:val="lt-LT"/>
              </w:rPr>
              <w:t>adresas (-ai)</w:t>
            </w:r>
          </w:p>
        </w:tc>
        <w:tc>
          <w:tcPr>
            <w:tcW w:w="4433" w:type="dxa"/>
            <w:tcBorders>
              <w:top w:val="single" w:sz="4" w:space="0" w:color="auto"/>
              <w:left w:val="single" w:sz="4" w:space="0" w:color="auto"/>
              <w:bottom w:val="single" w:sz="4" w:space="0" w:color="auto"/>
              <w:right w:val="single" w:sz="4" w:space="0" w:color="auto"/>
            </w:tcBorders>
          </w:tcPr>
          <w:p w14:paraId="521B597C" w14:textId="77777777" w:rsidR="00DD3BFC" w:rsidRPr="00F934FD" w:rsidRDefault="00DD3BFC" w:rsidP="001B65D1">
            <w:pPr>
              <w:rPr>
                <w:rFonts w:cs="Times New Roman"/>
                <w:szCs w:val="24"/>
                <w:lang w:val="lt-LT"/>
              </w:rPr>
            </w:pPr>
          </w:p>
        </w:tc>
      </w:tr>
      <w:tr w:rsidR="00F934FD" w:rsidRPr="00F934FD" w14:paraId="27C0E713" w14:textId="77777777" w:rsidTr="001B65D1">
        <w:tc>
          <w:tcPr>
            <w:tcW w:w="5485" w:type="dxa"/>
            <w:tcBorders>
              <w:top w:val="single" w:sz="4" w:space="0" w:color="auto"/>
              <w:left w:val="single" w:sz="4" w:space="0" w:color="auto"/>
              <w:bottom w:val="single" w:sz="4" w:space="0" w:color="auto"/>
              <w:right w:val="single" w:sz="4" w:space="0" w:color="auto"/>
            </w:tcBorders>
          </w:tcPr>
          <w:p w14:paraId="30E1D8B4" w14:textId="77777777" w:rsidR="00DD3BFC" w:rsidRPr="00F934FD" w:rsidRDefault="00DD3BFC" w:rsidP="001B65D1">
            <w:pPr>
              <w:rPr>
                <w:rFonts w:cs="Times New Roman"/>
                <w:szCs w:val="24"/>
                <w:lang w:val="lt-LT"/>
              </w:rPr>
            </w:pPr>
            <w:r w:rsidRPr="00F934FD">
              <w:rPr>
                <w:rFonts w:cs="Times New Roman"/>
                <w:b/>
                <w:bCs/>
                <w:szCs w:val="24"/>
                <w:lang w:val="lt-LT"/>
              </w:rPr>
              <w:t>Ūkio subjektų grupės dalyvis, atstovaujantis arba vadovaujantis ūkio subjektų grupei</w:t>
            </w:r>
            <w:r w:rsidRPr="00F934FD">
              <w:rPr>
                <w:rFonts w:cs="Times New Roman"/>
                <w:szCs w:val="24"/>
                <w:lang w:val="lt-LT"/>
              </w:rPr>
              <w:t xml:space="preserve"> </w:t>
            </w:r>
            <w:r w:rsidRPr="00F934FD">
              <w:rPr>
                <w:rFonts w:cs="Times New Roman"/>
                <w:i/>
                <w:szCs w:val="24"/>
                <w:lang w:val="lt-LT"/>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63434BD4" w14:textId="77777777" w:rsidR="00DD3BFC" w:rsidRPr="00F934FD" w:rsidRDefault="00DD3BFC" w:rsidP="001B65D1">
            <w:pPr>
              <w:rPr>
                <w:rFonts w:cs="Times New Roman"/>
                <w:szCs w:val="24"/>
                <w:lang w:val="lt-LT"/>
              </w:rPr>
            </w:pPr>
          </w:p>
        </w:tc>
      </w:tr>
      <w:tr w:rsidR="00F934FD" w:rsidRPr="00F934FD" w14:paraId="7F7031D0" w14:textId="77777777" w:rsidTr="001B65D1">
        <w:tc>
          <w:tcPr>
            <w:tcW w:w="5485" w:type="dxa"/>
            <w:tcBorders>
              <w:top w:val="single" w:sz="4" w:space="0" w:color="auto"/>
              <w:left w:val="single" w:sz="4" w:space="0" w:color="auto"/>
              <w:bottom w:val="single" w:sz="4" w:space="0" w:color="auto"/>
              <w:right w:val="single" w:sz="4" w:space="0" w:color="auto"/>
            </w:tcBorders>
          </w:tcPr>
          <w:p w14:paraId="2E6D7C53" w14:textId="77777777" w:rsidR="00DD3BFC" w:rsidRPr="00F934FD" w:rsidRDefault="00DD3BFC" w:rsidP="001B65D1">
            <w:pPr>
              <w:rPr>
                <w:rFonts w:cs="Times New Roman"/>
                <w:szCs w:val="24"/>
                <w:lang w:val="lt-LT"/>
              </w:rPr>
            </w:pPr>
            <w:r w:rsidRPr="00F934FD">
              <w:rPr>
                <w:rFonts w:cs="Times New Roman"/>
                <w:b/>
                <w:bCs/>
                <w:szCs w:val="24"/>
                <w:lang w:val="lt-LT"/>
              </w:rPr>
              <w:t xml:space="preserve">Asmens, įgalioto bendrauti su pirkimo vykdytoju, kontaktinė informacija </w:t>
            </w:r>
            <w:r w:rsidRPr="00F934FD">
              <w:rPr>
                <w:rFonts w:cs="Times New Roman"/>
                <w:szCs w:val="24"/>
                <w:lang w:val="lt-LT"/>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39474D60" w14:textId="77777777" w:rsidR="00DD3BFC" w:rsidRPr="00F934FD" w:rsidRDefault="00DD3BFC" w:rsidP="001B65D1">
            <w:pPr>
              <w:rPr>
                <w:rFonts w:cs="Times New Roman"/>
                <w:szCs w:val="24"/>
                <w:lang w:val="lt-LT"/>
              </w:rPr>
            </w:pPr>
          </w:p>
        </w:tc>
      </w:tr>
      <w:tr w:rsidR="00F934FD" w:rsidRPr="00F934FD" w14:paraId="2BAFB560" w14:textId="77777777" w:rsidTr="001B65D1">
        <w:tc>
          <w:tcPr>
            <w:tcW w:w="5485" w:type="dxa"/>
            <w:tcBorders>
              <w:top w:val="single" w:sz="4" w:space="0" w:color="auto"/>
              <w:left w:val="single" w:sz="4" w:space="0" w:color="auto"/>
              <w:bottom w:val="single" w:sz="4" w:space="0" w:color="auto"/>
              <w:right w:val="single" w:sz="4" w:space="0" w:color="auto"/>
            </w:tcBorders>
          </w:tcPr>
          <w:p w14:paraId="0E3405E1" w14:textId="74E8E0AC" w:rsidR="00DD3BFC" w:rsidRPr="00F934FD" w:rsidRDefault="008D04EA" w:rsidP="001B65D1">
            <w:pPr>
              <w:rPr>
                <w:rFonts w:cs="Times New Roman"/>
                <w:b/>
                <w:bCs/>
                <w:szCs w:val="24"/>
                <w:lang w:val="lt-LT"/>
              </w:rPr>
            </w:pPr>
            <w:r w:rsidRPr="00F934FD">
              <w:rPr>
                <w:rFonts w:cs="Times New Roman"/>
                <w:b/>
                <w:bCs/>
                <w:szCs w:val="24"/>
                <w:lang w:val="lt-LT"/>
              </w:rPr>
              <w:t>Tiekėjo bankas, banko kodas, banko sąskaita</w:t>
            </w:r>
          </w:p>
        </w:tc>
        <w:tc>
          <w:tcPr>
            <w:tcW w:w="4433" w:type="dxa"/>
            <w:tcBorders>
              <w:top w:val="single" w:sz="4" w:space="0" w:color="auto"/>
              <w:left w:val="single" w:sz="4" w:space="0" w:color="auto"/>
              <w:bottom w:val="single" w:sz="4" w:space="0" w:color="auto"/>
              <w:right w:val="single" w:sz="4" w:space="0" w:color="auto"/>
            </w:tcBorders>
          </w:tcPr>
          <w:p w14:paraId="7CD25264" w14:textId="77777777" w:rsidR="00DD3BFC" w:rsidRPr="00F934FD" w:rsidRDefault="00DD3BFC" w:rsidP="001B65D1">
            <w:pPr>
              <w:rPr>
                <w:rFonts w:cs="Times New Roman"/>
                <w:szCs w:val="24"/>
                <w:lang w:val="lt-LT"/>
              </w:rPr>
            </w:pPr>
          </w:p>
        </w:tc>
      </w:tr>
      <w:tr w:rsidR="008D04EA" w:rsidRPr="00F934FD" w14:paraId="61A4FF0B" w14:textId="77777777" w:rsidTr="001B65D1">
        <w:tc>
          <w:tcPr>
            <w:tcW w:w="5485" w:type="dxa"/>
            <w:tcBorders>
              <w:top w:val="single" w:sz="4" w:space="0" w:color="auto"/>
              <w:left w:val="single" w:sz="4" w:space="0" w:color="auto"/>
              <w:bottom w:val="single" w:sz="4" w:space="0" w:color="auto"/>
              <w:right w:val="single" w:sz="4" w:space="0" w:color="auto"/>
            </w:tcBorders>
          </w:tcPr>
          <w:p w14:paraId="11F72E49" w14:textId="5CE86C2C" w:rsidR="008D04EA" w:rsidRPr="00F934FD" w:rsidRDefault="008D04EA" w:rsidP="001B65D1">
            <w:pPr>
              <w:rPr>
                <w:rFonts w:cs="Times New Roman"/>
                <w:b/>
                <w:bCs/>
                <w:szCs w:val="24"/>
                <w:lang w:val="lt-LT"/>
              </w:rPr>
            </w:pPr>
            <w:r w:rsidRPr="00F934FD">
              <w:rPr>
                <w:rFonts w:cs="Times New Roman"/>
                <w:b/>
                <w:bCs/>
                <w:szCs w:val="24"/>
                <w:lang w:val="lt-LT"/>
              </w:rPr>
              <w:t>Tiekėjo atstovas, laimėjimo atveju pasirašysiantis sutartį, atstovavimo pagrindas</w:t>
            </w:r>
          </w:p>
        </w:tc>
        <w:tc>
          <w:tcPr>
            <w:tcW w:w="4433" w:type="dxa"/>
            <w:tcBorders>
              <w:top w:val="single" w:sz="4" w:space="0" w:color="auto"/>
              <w:left w:val="single" w:sz="4" w:space="0" w:color="auto"/>
              <w:bottom w:val="single" w:sz="4" w:space="0" w:color="auto"/>
              <w:right w:val="single" w:sz="4" w:space="0" w:color="auto"/>
            </w:tcBorders>
          </w:tcPr>
          <w:p w14:paraId="52B76B87" w14:textId="77777777" w:rsidR="008D04EA" w:rsidRPr="00F934FD" w:rsidRDefault="008D04EA" w:rsidP="001B65D1">
            <w:pPr>
              <w:rPr>
                <w:rFonts w:cs="Times New Roman"/>
                <w:szCs w:val="24"/>
                <w:lang w:val="lt-LT"/>
              </w:rPr>
            </w:pPr>
          </w:p>
        </w:tc>
      </w:tr>
    </w:tbl>
    <w:p w14:paraId="0ECDDED9" w14:textId="77777777" w:rsidR="00DD3BFC" w:rsidRPr="00F934FD" w:rsidRDefault="00DD3BFC" w:rsidP="00DD3BFC">
      <w:pPr>
        <w:rPr>
          <w:rFonts w:cs="Times New Roman"/>
          <w:iCs/>
          <w:szCs w:val="24"/>
          <w:lang w:val="lt-LT"/>
        </w:rPr>
      </w:pPr>
    </w:p>
    <w:p w14:paraId="0AEADC70" w14:textId="77777777" w:rsidR="00DD3BFC" w:rsidRPr="00F934FD" w:rsidRDefault="00DD3BFC" w:rsidP="00DD3BFC">
      <w:pPr>
        <w:pStyle w:val="Sraopastraipa"/>
        <w:numPr>
          <w:ilvl w:val="0"/>
          <w:numId w:val="33"/>
        </w:numPr>
        <w:tabs>
          <w:tab w:val="left" w:pos="567"/>
        </w:tabs>
        <w:spacing w:after="0"/>
        <w:jc w:val="center"/>
        <w:rPr>
          <w:rFonts w:eastAsia="Calibri" w:cs="Times New Roman"/>
          <w:b/>
          <w:bCs/>
          <w:szCs w:val="24"/>
          <w:lang w:val="lt-LT"/>
        </w:rPr>
      </w:pPr>
      <w:r w:rsidRPr="00F934FD">
        <w:rPr>
          <w:rFonts w:cs="Times New Roman"/>
          <w:b/>
          <w:bCs/>
          <w:szCs w:val="24"/>
          <w:lang w:val="lt-LT"/>
        </w:rPr>
        <w:t>INFORMACIJA APIE ŽINOMUS SUBTIEKĖJUS IR JIEMS PERDUODAMAS VYKDYTI SUTARTIES DALIS</w:t>
      </w:r>
    </w:p>
    <w:p w14:paraId="6F17719A" w14:textId="77777777" w:rsidR="00DD3BFC" w:rsidRPr="00F934FD" w:rsidRDefault="00DD3BFC" w:rsidP="00DD3BFC">
      <w:pPr>
        <w:pStyle w:val="Sraopastraipa"/>
        <w:ind w:left="567"/>
        <w:jc w:val="center"/>
        <w:rPr>
          <w:rFonts w:eastAsia="Calibri" w:cs="Times New Roman"/>
          <w:i/>
          <w:iCs/>
          <w:szCs w:val="24"/>
          <w:lang w:val="lt-LT"/>
        </w:rPr>
      </w:pPr>
      <w:r w:rsidRPr="00F934FD">
        <w:rPr>
          <w:rFonts w:eastAsia="Calibri" w:cs="Times New Roman"/>
          <w:i/>
          <w:iCs/>
          <w:szCs w:val="24"/>
          <w:lang w:val="lt-LT"/>
        </w:rPr>
        <w:lastRenderedPageBreak/>
        <w:t>(pildoma, jei tiekėjas pasitelkia subtiekėjus)</w:t>
      </w:r>
    </w:p>
    <w:p w14:paraId="716E14A2" w14:textId="77777777" w:rsidR="00DD3BFC" w:rsidRPr="00F934FD" w:rsidRDefault="00DD3BFC" w:rsidP="00DD3BFC">
      <w:pPr>
        <w:pStyle w:val="Sraopastraipa"/>
        <w:ind w:left="567"/>
        <w:jc w:val="center"/>
        <w:rPr>
          <w:rFonts w:eastAsia="Calibri" w:cs="Times New Roman"/>
          <w:i/>
          <w:iCs/>
          <w:szCs w:val="24"/>
          <w:lang w:val="lt-LT"/>
        </w:rPr>
      </w:pPr>
    </w:p>
    <w:tbl>
      <w:tblPr>
        <w:tblStyle w:val="Lentelstinklelis"/>
        <w:tblW w:w="9918" w:type="dxa"/>
        <w:tblLook w:val="04A0" w:firstRow="1" w:lastRow="0" w:firstColumn="1" w:lastColumn="0" w:noHBand="0" w:noVBand="1"/>
      </w:tblPr>
      <w:tblGrid>
        <w:gridCol w:w="570"/>
        <w:gridCol w:w="4067"/>
        <w:gridCol w:w="5281"/>
      </w:tblGrid>
      <w:tr w:rsidR="00F934FD" w:rsidRPr="00F934FD" w14:paraId="6DAD93FD" w14:textId="77777777" w:rsidTr="001B65D1">
        <w:tc>
          <w:tcPr>
            <w:tcW w:w="486" w:type="dxa"/>
            <w:shd w:val="clear" w:color="auto" w:fill="DAEEF3" w:themeFill="accent5" w:themeFillTint="33"/>
          </w:tcPr>
          <w:p w14:paraId="271A7613" w14:textId="77777777" w:rsidR="00DD3BFC" w:rsidRPr="00F934FD" w:rsidRDefault="00DD3BFC" w:rsidP="001B65D1">
            <w:pPr>
              <w:rPr>
                <w:b/>
                <w:szCs w:val="24"/>
              </w:rPr>
            </w:pPr>
            <w:r w:rsidRPr="00F934FD">
              <w:rPr>
                <w:b/>
                <w:szCs w:val="24"/>
              </w:rPr>
              <w:t>Eil. Nr.</w:t>
            </w:r>
          </w:p>
        </w:tc>
        <w:tc>
          <w:tcPr>
            <w:tcW w:w="4101" w:type="dxa"/>
            <w:shd w:val="clear" w:color="auto" w:fill="DAEEF3" w:themeFill="accent5" w:themeFillTint="33"/>
          </w:tcPr>
          <w:p w14:paraId="3D308E0B" w14:textId="77777777" w:rsidR="00DD3BFC" w:rsidRPr="00F934FD" w:rsidRDefault="00DD3BFC" w:rsidP="001B65D1">
            <w:pPr>
              <w:rPr>
                <w:b/>
                <w:szCs w:val="24"/>
              </w:rPr>
            </w:pPr>
            <w:r w:rsidRPr="00F934FD">
              <w:rPr>
                <w:b/>
                <w:szCs w:val="24"/>
              </w:rPr>
              <w:t>Subtiekėjo pavadinimas, juridinio asmens kodas, adresas</w:t>
            </w:r>
          </w:p>
        </w:tc>
        <w:tc>
          <w:tcPr>
            <w:tcW w:w="5331" w:type="dxa"/>
            <w:shd w:val="clear" w:color="auto" w:fill="DAEEF3" w:themeFill="accent5" w:themeFillTint="33"/>
          </w:tcPr>
          <w:p w14:paraId="0AC61F5B" w14:textId="77777777" w:rsidR="00DD3BFC" w:rsidRPr="00F934FD" w:rsidRDefault="00DD3BFC" w:rsidP="001B65D1">
            <w:pPr>
              <w:rPr>
                <w:b/>
                <w:szCs w:val="24"/>
              </w:rPr>
            </w:pPr>
            <w:r w:rsidRPr="00F934FD">
              <w:rPr>
                <w:b/>
                <w:szCs w:val="24"/>
              </w:rPr>
              <w:t>Sutarties objekto dalies, perduodamos vykdyti subtiekėjui, aprašymas</w:t>
            </w:r>
          </w:p>
        </w:tc>
      </w:tr>
      <w:tr w:rsidR="00F934FD" w:rsidRPr="00F934FD" w14:paraId="66F68563" w14:textId="77777777" w:rsidTr="001B65D1">
        <w:tc>
          <w:tcPr>
            <w:tcW w:w="486" w:type="dxa"/>
          </w:tcPr>
          <w:p w14:paraId="37133803" w14:textId="77777777" w:rsidR="00DD3BFC" w:rsidRPr="00F934FD" w:rsidRDefault="00DD3BFC" w:rsidP="001B65D1">
            <w:pPr>
              <w:rPr>
                <w:bCs/>
                <w:szCs w:val="24"/>
              </w:rPr>
            </w:pPr>
            <w:r w:rsidRPr="00F934FD">
              <w:rPr>
                <w:bCs/>
                <w:szCs w:val="24"/>
              </w:rPr>
              <w:t>1.</w:t>
            </w:r>
          </w:p>
        </w:tc>
        <w:tc>
          <w:tcPr>
            <w:tcW w:w="4101" w:type="dxa"/>
          </w:tcPr>
          <w:p w14:paraId="7758A287" w14:textId="77777777" w:rsidR="00DD3BFC" w:rsidRPr="00F934FD" w:rsidRDefault="00DD3BFC" w:rsidP="001B65D1">
            <w:pPr>
              <w:rPr>
                <w:bCs/>
                <w:szCs w:val="24"/>
              </w:rPr>
            </w:pPr>
          </w:p>
        </w:tc>
        <w:tc>
          <w:tcPr>
            <w:tcW w:w="5331" w:type="dxa"/>
          </w:tcPr>
          <w:p w14:paraId="1E601446" w14:textId="77777777" w:rsidR="00DD3BFC" w:rsidRPr="00F934FD" w:rsidRDefault="00DD3BFC" w:rsidP="001B65D1">
            <w:pPr>
              <w:rPr>
                <w:bCs/>
                <w:szCs w:val="24"/>
              </w:rPr>
            </w:pPr>
          </w:p>
        </w:tc>
      </w:tr>
      <w:tr w:rsidR="00F934FD" w:rsidRPr="00F934FD" w14:paraId="5BCC2D48" w14:textId="77777777" w:rsidTr="001B65D1">
        <w:tc>
          <w:tcPr>
            <w:tcW w:w="486" w:type="dxa"/>
          </w:tcPr>
          <w:p w14:paraId="1A681D81" w14:textId="77777777" w:rsidR="00DD3BFC" w:rsidRPr="00F934FD" w:rsidRDefault="00DD3BFC" w:rsidP="001B65D1">
            <w:pPr>
              <w:rPr>
                <w:bCs/>
                <w:szCs w:val="24"/>
              </w:rPr>
            </w:pPr>
            <w:r w:rsidRPr="00F934FD">
              <w:rPr>
                <w:bCs/>
                <w:szCs w:val="24"/>
              </w:rPr>
              <w:t>2.</w:t>
            </w:r>
          </w:p>
        </w:tc>
        <w:tc>
          <w:tcPr>
            <w:tcW w:w="4101" w:type="dxa"/>
          </w:tcPr>
          <w:p w14:paraId="27409EFA" w14:textId="77777777" w:rsidR="00DD3BFC" w:rsidRPr="00F934FD" w:rsidRDefault="00DD3BFC" w:rsidP="001B65D1">
            <w:pPr>
              <w:rPr>
                <w:bCs/>
                <w:szCs w:val="24"/>
              </w:rPr>
            </w:pPr>
          </w:p>
        </w:tc>
        <w:tc>
          <w:tcPr>
            <w:tcW w:w="5331" w:type="dxa"/>
          </w:tcPr>
          <w:p w14:paraId="751FB0BD" w14:textId="77777777" w:rsidR="00DD3BFC" w:rsidRPr="00F934FD" w:rsidRDefault="00DD3BFC" w:rsidP="001B65D1">
            <w:pPr>
              <w:rPr>
                <w:bCs/>
                <w:szCs w:val="24"/>
              </w:rPr>
            </w:pPr>
          </w:p>
        </w:tc>
      </w:tr>
      <w:tr w:rsidR="00F934FD" w:rsidRPr="00F934FD" w14:paraId="5177D60E" w14:textId="77777777" w:rsidTr="001B65D1">
        <w:tc>
          <w:tcPr>
            <w:tcW w:w="486" w:type="dxa"/>
          </w:tcPr>
          <w:p w14:paraId="42F20F47" w14:textId="77777777" w:rsidR="00DD3BFC" w:rsidRPr="00F934FD" w:rsidRDefault="00DD3BFC" w:rsidP="001B65D1">
            <w:pPr>
              <w:rPr>
                <w:bCs/>
                <w:szCs w:val="24"/>
              </w:rPr>
            </w:pPr>
            <w:r w:rsidRPr="00F934FD">
              <w:rPr>
                <w:bCs/>
                <w:szCs w:val="24"/>
              </w:rPr>
              <w:t>...</w:t>
            </w:r>
          </w:p>
        </w:tc>
        <w:tc>
          <w:tcPr>
            <w:tcW w:w="4101" w:type="dxa"/>
          </w:tcPr>
          <w:p w14:paraId="5B40F4C0" w14:textId="77777777" w:rsidR="00DD3BFC" w:rsidRPr="00F934FD" w:rsidRDefault="00DD3BFC" w:rsidP="001B65D1">
            <w:pPr>
              <w:rPr>
                <w:bCs/>
                <w:szCs w:val="24"/>
              </w:rPr>
            </w:pPr>
          </w:p>
        </w:tc>
        <w:tc>
          <w:tcPr>
            <w:tcW w:w="5331" w:type="dxa"/>
          </w:tcPr>
          <w:p w14:paraId="65FA6169" w14:textId="77777777" w:rsidR="00DD3BFC" w:rsidRPr="00F934FD" w:rsidRDefault="00DD3BFC" w:rsidP="001B65D1">
            <w:pPr>
              <w:rPr>
                <w:bCs/>
                <w:szCs w:val="24"/>
              </w:rPr>
            </w:pPr>
          </w:p>
        </w:tc>
      </w:tr>
    </w:tbl>
    <w:p w14:paraId="7D5BB9EA" w14:textId="77777777" w:rsidR="00DD3BFC" w:rsidRPr="00F934FD" w:rsidRDefault="00DD3BFC" w:rsidP="00DD3BFC">
      <w:pPr>
        <w:rPr>
          <w:rFonts w:cs="Times New Roman"/>
          <w:szCs w:val="24"/>
          <w:lang w:val="lt-LT"/>
        </w:rPr>
      </w:pPr>
    </w:p>
    <w:p w14:paraId="42F83640" w14:textId="77777777" w:rsidR="00DD3BFC" w:rsidRPr="00F934FD" w:rsidRDefault="00DD3BFC" w:rsidP="00DD3BFC">
      <w:pPr>
        <w:pStyle w:val="Sraopastraipa"/>
        <w:numPr>
          <w:ilvl w:val="0"/>
          <w:numId w:val="33"/>
        </w:numPr>
        <w:spacing w:after="0"/>
        <w:contextualSpacing w:val="0"/>
        <w:jc w:val="center"/>
        <w:rPr>
          <w:rFonts w:cs="Times New Roman"/>
          <w:b/>
          <w:bCs/>
          <w:szCs w:val="24"/>
          <w:lang w:val="lt-LT"/>
        </w:rPr>
      </w:pPr>
      <w:r w:rsidRPr="00F934FD">
        <w:rPr>
          <w:rFonts w:cs="Times New Roman"/>
          <w:b/>
          <w:bCs/>
          <w:szCs w:val="24"/>
          <w:lang w:val="lt-LT"/>
        </w:rPr>
        <w:t>INFORMACIJOS ANKSČIAU TEIKTAME (-UOSE) EBVPD PATVIRTINIMAS</w:t>
      </w:r>
    </w:p>
    <w:p w14:paraId="474612FC" w14:textId="77777777" w:rsidR="00DD3BFC" w:rsidRPr="00F934FD" w:rsidRDefault="00DD3BFC" w:rsidP="00DD3BFC">
      <w:pPr>
        <w:rPr>
          <w:rFonts w:cs="Times New Roman"/>
          <w:szCs w:val="24"/>
          <w:lang w:val="lt-LT"/>
        </w:rPr>
      </w:pPr>
    </w:p>
    <w:p w14:paraId="6653304D" w14:textId="77777777" w:rsidR="00DD3BFC" w:rsidRPr="00F934FD" w:rsidRDefault="00DD3BFC" w:rsidP="00DD3BFC">
      <w:pPr>
        <w:rPr>
          <w:rFonts w:cs="Times New Roman"/>
          <w:szCs w:val="24"/>
          <w:lang w:val="lt-LT"/>
        </w:rPr>
      </w:pPr>
      <w:r w:rsidRPr="00F934FD">
        <w:rPr>
          <w:rFonts w:cs="Times New Roman"/>
          <w:szCs w:val="24"/>
          <w:lang w:val="lt-LT"/>
        </w:rPr>
        <w:fldChar w:fldCharType="begin">
          <w:ffData>
            <w:name w:val="Check1"/>
            <w:enabled/>
            <w:calcOnExit w:val="0"/>
            <w:checkBox>
              <w:sizeAuto/>
              <w:default w:val="0"/>
            </w:checkBox>
          </w:ffData>
        </w:fldChar>
      </w:r>
      <w:r w:rsidRPr="00F934FD">
        <w:rPr>
          <w:rFonts w:cs="Times New Roman"/>
          <w:szCs w:val="24"/>
          <w:lang w:val="lt-LT"/>
        </w:rPr>
        <w:instrText xml:space="preserve"> FORMCHECKBOX </w:instrText>
      </w:r>
      <w:r w:rsidRPr="00F934FD">
        <w:rPr>
          <w:rFonts w:cs="Times New Roman"/>
          <w:szCs w:val="24"/>
          <w:lang w:val="lt-LT"/>
        </w:rPr>
      </w:r>
      <w:r w:rsidRPr="00F934FD">
        <w:rPr>
          <w:rFonts w:cs="Times New Roman"/>
          <w:szCs w:val="24"/>
          <w:lang w:val="lt-LT"/>
        </w:rPr>
        <w:fldChar w:fldCharType="separate"/>
      </w:r>
      <w:r w:rsidRPr="00F934FD">
        <w:rPr>
          <w:rFonts w:cs="Times New Roman"/>
          <w:szCs w:val="24"/>
          <w:lang w:val="lt-LT"/>
        </w:rPr>
        <w:fldChar w:fldCharType="end"/>
      </w:r>
      <w:r w:rsidRPr="00F934FD">
        <w:rPr>
          <w:rFonts w:cs="Times New Roman"/>
          <w:szCs w:val="24"/>
          <w:lang w:val="lt-LT"/>
        </w:rPr>
        <w:t xml:space="preserve"> Patvirtiname, kad anksčiau pirkimo vykdytojui mūsų teiktame (-</w:t>
      </w:r>
      <w:proofErr w:type="spellStart"/>
      <w:r w:rsidRPr="00F934FD">
        <w:rPr>
          <w:rFonts w:cs="Times New Roman"/>
          <w:szCs w:val="24"/>
          <w:lang w:val="lt-LT"/>
        </w:rPr>
        <w:t>uose</w:t>
      </w:r>
      <w:proofErr w:type="spellEnd"/>
      <w:r w:rsidRPr="00F934FD">
        <w:rPr>
          <w:rFonts w:cs="Times New Roman"/>
          <w:szCs w:val="24"/>
          <w:lang w:val="lt-LT"/>
        </w:rPr>
        <w:t>) EBVPD nurodyta informacija yra nepasikeitusi.</w:t>
      </w:r>
    </w:p>
    <w:p w14:paraId="2070E340" w14:textId="77777777" w:rsidR="00DD3BFC" w:rsidRPr="00F934FD" w:rsidRDefault="00DD3BFC" w:rsidP="00DD3BFC">
      <w:pPr>
        <w:rPr>
          <w:rFonts w:cs="Times New Roman"/>
          <w:szCs w:val="24"/>
          <w:lang w:val="lt-LT"/>
        </w:rPr>
      </w:pPr>
    </w:p>
    <w:p w14:paraId="25CAC998" w14:textId="77777777" w:rsidR="00DD3BFC" w:rsidRPr="00F934FD" w:rsidRDefault="00DD3BFC" w:rsidP="00DD3BFC">
      <w:pPr>
        <w:rPr>
          <w:rFonts w:cs="Times New Roman"/>
          <w:szCs w:val="24"/>
          <w:lang w:val="lt-LT"/>
        </w:rPr>
      </w:pPr>
      <w:r w:rsidRPr="00F934FD">
        <w:rPr>
          <w:rFonts w:cs="Times New Roman"/>
          <w:szCs w:val="24"/>
          <w:lang w:val="lt-LT"/>
        </w:rPr>
        <w:fldChar w:fldCharType="begin">
          <w:ffData>
            <w:name w:val="Check1"/>
            <w:enabled/>
            <w:calcOnExit w:val="0"/>
            <w:checkBox>
              <w:sizeAuto/>
              <w:default w:val="0"/>
            </w:checkBox>
          </w:ffData>
        </w:fldChar>
      </w:r>
      <w:r w:rsidRPr="00F934FD">
        <w:rPr>
          <w:rFonts w:cs="Times New Roman"/>
          <w:szCs w:val="24"/>
          <w:lang w:val="lt-LT"/>
        </w:rPr>
        <w:instrText xml:space="preserve"> FORMCHECKBOX </w:instrText>
      </w:r>
      <w:r w:rsidRPr="00F934FD">
        <w:rPr>
          <w:rFonts w:cs="Times New Roman"/>
          <w:szCs w:val="24"/>
          <w:lang w:val="lt-LT"/>
        </w:rPr>
      </w:r>
      <w:r w:rsidRPr="00F934FD">
        <w:rPr>
          <w:rFonts w:cs="Times New Roman"/>
          <w:szCs w:val="24"/>
          <w:lang w:val="lt-LT"/>
        </w:rPr>
        <w:fldChar w:fldCharType="separate"/>
      </w:r>
      <w:r w:rsidRPr="00F934FD">
        <w:rPr>
          <w:rFonts w:cs="Times New Roman"/>
          <w:szCs w:val="24"/>
          <w:lang w:val="lt-LT"/>
        </w:rPr>
        <w:fldChar w:fldCharType="end"/>
      </w:r>
      <w:r w:rsidRPr="00F934FD">
        <w:rPr>
          <w:rFonts w:cs="Times New Roman"/>
          <w:szCs w:val="24"/>
          <w:lang w:val="lt-LT"/>
        </w:rPr>
        <w:t xml:space="preserve"> Anksčiau pirkimo vykdytojui mūsų teiktame (-</w:t>
      </w:r>
      <w:proofErr w:type="spellStart"/>
      <w:r w:rsidRPr="00F934FD">
        <w:rPr>
          <w:rFonts w:cs="Times New Roman"/>
          <w:szCs w:val="24"/>
          <w:lang w:val="lt-LT"/>
        </w:rPr>
        <w:t>uose</w:t>
      </w:r>
      <w:proofErr w:type="spellEnd"/>
      <w:r w:rsidRPr="00F934FD">
        <w:rPr>
          <w:rFonts w:cs="Times New Roman"/>
          <w:szCs w:val="24"/>
          <w:lang w:val="lt-LT"/>
        </w:rPr>
        <w:t>) EBVPD informacija yra pasikeitusi, atnaujintą EBVPD teikiame kartu su šiuo konkrečiu pasiūlymu.</w:t>
      </w:r>
    </w:p>
    <w:p w14:paraId="19B4686F" w14:textId="77777777" w:rsidR="00DD3BFC" w:rsidRPr="00F934FD" w:rsidRDefault="00DD3BFC" w:rsidP="00DD3BFC">
      <w:pPr>
        <w:pStyle w:val="Sraopastraipa"/>
        <w:ind w:left="567"/>
        <w:rPr>
          <w:rFonts w:cs="Times New Roman"/>
          <w:szCs w:val="24"/>
          <w:lang w:val="lt-LT"/>
        </w:rPr>
      </w:pPr>
    </w:p>
    <w:p w14:paraId="391739AD" w14:textId="77777777" w:rsidR="00DD3BFC" w:rsidRPr="00F934FD" w:rsidRDefault="00DD3BFC" w:rsidP="00DD3BFC">
      <w:pPr>
        <w:pStyle w:val="Sraopastraipa"/>
        <w:numPr>
          <w:ilvl w:val="0"/>
          <w:numId w:val="33"/>
        </w:numPr>
        <w:spacing w:after="0"/>
        <w:jc w:val="center"/>
        <w:rPr>
          <w:rFonts w:eastAsiaTheme="minorEastAsia" w:cs="Times New Roman"/>
          <w:b/>
          <w:bCs/>
          <w:szCs w:val="24"/>
          <w:lang w:val="lt-LT"/>
        </w:rPr>
      </w:pPr>
      <w:r w:rsidRPr="00F934FD">
        <w:rPr>
          <w:rFonts w:cs="Times New Roman"/>
          <w:b/>
          <w:bCs/>
          <w:szCs w:val="24"/>
          <w:lang w:val="lt-LT"/>
        </w:rPr>
        <w:t xml:space="preserve">PASIŪLYMO KAINA </w:t>
      </w:r>
    </w:p>
    <w:p w14:paraId="4B0C6309" w14:textId="77777777" w:rsidR="00DD3BFC" w:rsidRPr="00F934FD" w:rsidRDefault="00DD3BFC" w:rsidP="00DD3BFC">
      <w:pPr>
        <w:pStyle w:val="Sraopastraipa"/>
        <w:tabs>
          <w:tab w:val="left" w:pos="993"/>
          <w:tab w:val="left" w:pos="1134"/>
          <w:tab w:val="left" w:pos="1276"/>
        </w:tabs>
        <w:ind w:left="567"/>
        <w:rPr>
          <w:rFonts w:cs="Times New Roman"/>
          <w:szCs w:val="24"/>
          <w:lang w:val="lt-LT"/>
        </w:rPr>
      </w:pPr>
    </w:p>
    <w:p w14:paraId="35402B29" w14:textId="77777777" w:rsidR="00DD3BFC" w:rsidRPr="00F934FD" w:rsidRDefault="00DD3BFC" w:rsidP="00DD3BFC">
      <w:pPr>
        <w:pStyle w:val="Sraopastraipa"/>
        <w:numPr>
          <w:ilvl w:val="1"/>
          <w:numId w:val="33"/>
        </w:numPr>
        <w:tabs>
          <w:tab w:val="left" w:pos="993"/>
        </w:tabs>
        <w:spacing w:after="0"/>
        <w:ind w:left="0" w:firstLine="567"/>
        <w:contextualSpacing w:val="0"/>
        <w:rPr>
          <w:rFonts w:cs="Times New Roman"/>
          <w:iCs/>
          <w:szCs w:val="24"/>
          <w:lang w:val="lt-LT"/>
        </w:rPr>
      </w:pPr>
      <w:r w:rsidRPr="00F934FD">
        <w:rPr>
          <w:rFonts w:cs="Times New Roman"/>
          <w:iCs/>
          <w:szCs w:val="24"/>
          <w:lang w:val="lt-LT"/>
        </w:rPr>
        <w:t xml:space="preserve">Pasiūlyme kaina nurodoma eurais. </w:t>
      </w:r>
      <w:r w:rsidRPr="00F934FD">
        <w:rPr>
          <w:rFonts w:cs="Times New Roman"/>
          <w:bCs/>
          <w:iCs/>
          <w:szCs w:val="24"/>
          <w:lang w:val="lt-LT"/>
        </w:rPr>
        <w:t>Apskaičiuojant kainą, turi būti atsižvelgta į visą konkretaus pirkimo sąlygose nurodytą pirkimo objekto apimtį ir reikalavimus, kainos sudėtines dalis ir pan.</w:t>
      </w:r>
    </w:p>
    <w:p w14:paraId="73BB2FA4" w14:textId="584071FB" w:rsidR="00DD3BFC" w:rsidRPr="00F934FD" w:rsidRDefault="00DD3BFC" w:rsidP="00B37456">
      <w:pPr>
        <w:pStyle w:val="Sraopastraipa"/>
        <w:numPr>
          <w:ilvl w:val="1"/>
          <w:numId w:val="33"/>
        </w:numPr>
        <w:tabs>
          <w:tab w:val="left" w:pos="993"/>
        </w:tabs>
        <w:spacing w:after="0"/>
        <w:ind w:left="0" w:firstLine="567"/>
        <w:contextualSpacing w:val="0"/>
        <w:rPr>
          <w:rFonts w:cs="Times New Roman"/>
          <w:iCs/>
          <w:szCs w:val="24"/>
          <w:lang w:val="lt-LT"/>
        </w:rPr>
      </w:pPr>
      <w:r w:rsidRPr="00F934FD">
        <w:rPr>
          <w:rFonts w:eastAsia="Calibri" w:cs="Times New Roman"/>
          <w:szCs w:val="24"/>
          <w:lang w:val="lt-LT"/>
        </w:rPr>
        <w:t>Konkretaus pasiūlymo kaina su PVM turi būti nurodyta dviejų skaičių po kablelio tikslumu. Kitos pasiūlymo kainos gali būti išreikštos neribojant skaičių po kablelio kiekio.</w:t>
      </w:r>
    </w:p>
    <w:p w14:paraId="6F1F8E6D" w14:textId="77777777" w:rsidR="00DD3BFC" w:rsidRPr="00F934FD" w:rsidRDefault="00DD3BFC" w:rsidP="00DD3BFC">
      <w:pPr>
        <w:rPr>
          <w:rFonts w:cs="Times New Roman"/>
          <w:i/>
          <w:iCs/>
          <w:szCs w:val="24"/>
          <w:lang w:val="lt-LT"/>
        </w:rPr>
      </w:pPr>
    </w:p>
    <w:p w14:paraId="28A7E283" w14:textId="3B617D0E" w:rsidR="00DD3BFC" w:rsidRPr="00F934FD" w:rsidRDefault="00DD3BFC" w:rsidP="00DD3BFC">
      <w:pPr>
        <w:tabs>
          <w:tab w:val="left" w:pos="567"/>
        </w:tabs>
        <w:rPr>
          <w:rFonts w:cs="Times New Roman"/>
          <w:i/>
          <w:iCs/>
          <w:szCs w:val="24"/>
          <w:lang w:val="lt-LT"/>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1984"/>
        <w:gridCol w:w="1842"/>
        <w:gridCol w:w="2266"/>
        <w:gridCol w:w="1557"/>
        <w:gridCol w:w="1670"/>
      </w:tblGrid>
      <w:tr w:rsidR="00F934FD" w:rsidRPr="00F934FD" w14:paraId="79F06657" w14:textId="77777777" w:rsidTr="001B65D1">
        <w:trPr>
          <w:tblHeader/>
        </w:trPr>
        <w:tc>
          <w:tcPr>
            <w:tcW w:w="562" w:type="dxa"/>
            <w:shd w:val="clear" w:color="auto" w:fill="DAEEF3" w:themeFill="accent5" w:themeFillTint="33"/>
            <w:vAlign w:val="center"/>
          </w:tcPr>
          <w:p w14:paraId="4BA97941" w14:textId="77777777" w:rsidR="00DD3BFC" w:rsidRPr="00F934FD" w:rsidRDefault="00DD3BFC" w:rsidP="001B65D1">
            <w:pPr>
              <w:rPr>
                <w:rFonts w:cs="Times New Roman"/>
                <w:b/>
                <w:szCs w:val="24"/>
                <w:lang w:val="lt-LT"/>
              </w:rPr>
            </w:pPr>
            <w:r w:rsidRPr="00F934FD">
              <w:rPr>
                <w:rFonts w:cs="Times New Roman"/>
                <w:b/>
                <w:szCs w:val="24"/>
                <w:lang w:val="lt-LT"/>
              </w:rPr>
              <w:t>Eil. Nr.</w:t>
            </w:r>
          </w:p>
        </w:tc>
        <w:tc>
          <w:tcPr>
            <w:tcW w:w="1985" w:type="dxa"/>
            <w:shd w:val="clear" w:color="auto" w:fill="DAEEF3" w:themeFill="accent5" w:themeFillTint="33"/>
            <w:vAlign w:val="center"/>
          </w:tcPr>
          <w:p w14:paraId="3F9D9F42" w14:textId="77777777" w:rsidR="00DD3BFC" w:rsidRPr="00F934FD" w:rsidRDefault="00DD3BFC" w:rsidP="001B65D1">
            <w:pPr>
              <w:rPr>
                <w:rFonts w:cs="Times New Roman"/>
                <w:b/>
                <w:iCs/>
                <w:szCs w:val="24"/>
                <w:lang w:val="lt-LT"/>
              </w:rPr>
            </w:pPr>
            <w:r w:rsidRPr="00F934FD">
              <w:rPr>
                <w:rFonts w:cs="Times New Roman"/>
                <w:b/>
                <w:iCs/>
                <w:szCs w:val="24"/>
                <w:lang w:val="lt-LT"/>
              </w:rPr>
              <w:t>Pirkimo objektas</w:t>
            </w:r>
          </w:p>
        </w:tc>
        <w:tc>
          <w:tcPr>
            <w:tcW w:w="1843" w:type="dxa"/>
            <w:shd w:val="clear" w:color="auto" w:fill="DAEEF3" w:themeFill="accent5" w:themeFillTint="33"/>
            <w:vAlign w:val="center"/>
          </w:tcPr>
          <w:p w14:paraId="1CF38F5B" w14:textId="77777777" w:rsidR="00DD3BFC" w:rsidRPr="00F934FD" w:rsidRDefault="00DD3BFC" w:rsidP="001B65D1">
            <w:pPr>
              <w:jc w:val="center"/>
              <w:rPr>
                <w:rFonts w:cs="Times New Roman"/>
                <w:b/>
                <w:bCs/>
                <w:iCs/>
                <w:szCs w:val="24"/>
                <w:lang w:val="lt-LT"/>
              </w:rPr>
            </w:pPr>
            <w:r w:rsidRPr="00F934FD">
              <w:rPr>
                <w:rFonts w:cs="Times New Roman"/>
                <w:b/>
                <w:bCs/>
                <w:iCs/>
                <w:szCs w:val="24"/>
                <w:lang w:val="lt-LT"/>
              </w:rPr>
              <w:t>Mato vienetas</w:t>
            </w:r>
          </w:p>
        </w:tc>
        <w:tc>
          <w:tcPr>
            <w:tcW w:w="2268" w:type="dxa"/>
            <w:shd w:val="clear" w:color="auto" w:fill="DAEEF3" w:themeFill="accent5" w:themeFillTint="33"/>
            <w:vAlign w:val="center"/>
          </w:tcPr>
          <w:p w14:paraId="46CF4A82" w14:textId="260757E1" w:rsidR="00DD3BFC" w:rsidRPr="00F934FD" w:rsidRDefault="00DD3BFC" w:rsidP="001B65D1">
            <w:pPr>
              <w:rPr>
                <w:rFonts w:cs="Times New Roman"/>
                <w:b/>
                <w:bCs/>
                <w:iCs/>
                <w:szCs w:val="24"/>
                <w:lang w:val="lt-LT"/>
              </w:rPr>
            </w:pPr>
            <w:r w:rsidRPr="00F934FD">
              <w:rPr>
                <w:rFonts w:cs="Times New Roman"/>
                <w:b/>
                <w:bCs/>
                <w:iCs/>
                <w:szCs w:val="24"/>
                <w:lang w:val="lt-LT"/>
              </w:rPr>
              <w:t xml:space="preserve">Kiekis </w:t>
            </w:r>
          </w:p>
        </w:tc>
        <w:tc>
          <w:tcPr>
            <w:tcW w:w="1559" w:type="dxa"/>
            <w:shd w:val="clear" w:color="auto" w:fill="DAEEF3" w:themeFill="accent5" w:themeFillTint="33"/>
            <w:vAlign w:val="center"/>
          </w:tcPr>
          <w:p w14:paraId="196A3CC3" w14:textId="77777777" w:rsidR="00DD3BFC" w:rsidRPr="00F934FD" w:rsidRDefault="00DD3BFC" w:rsidP="001B65D1">
            <w:pPr>
              <w:rPr>
                <w:rFonts w:cs="Times New Roman"/>
                <w:b/>
                <w:szCs w:val="24"/>
                <w:lang w:val="lt-LT"/>
              </w:rPr>
            </w:pPr>
            <w:r w:rsidRPr="00F934FD">
              <w:rPr>
                <w:rFonts w:cs="Times New Roman"/>
                <w:b/>
                <w:szCs w:val="24"/>
                <w:lang w:val="lt-LT"/>
              </w:rPr>
              <w:t>Mato vieneto įkainis EUR be PVM</w:t>
            </w:r>
          </w:p>
        </w:tc>
        <w:tc>
          <w:tcPr>
            <w:tcW w:w="1672" w:type="dxa"/>
            <w:shd w:val="clear" w:color="auto" w:fill="DAEEF3" w:themeFill="accent5" w:themeFillTint="33"/>
            <w:vAlign w:val="center"/>
          </w:tcPr>
          <w:p w14:paraId="1BA9CF05" w14:textId="77777777" w:rsidR="00DD3BFC" w:rsidRPr="00F934FD" w:rsidRDefault="00DD3BFC" w:rsidP="001B65D1">
            <w:pPr>
              <w:rPr>
                <w:rFonts w:cs="Times New Roman"/>
                <w:b/>
                <w:szCs w:val="24"/>
                <w:lang w:val="lt-LT"/>
              </w:rPr>
            </w:pPr>
            <w:r w:rsidRPr="00F934FD">
              <w:rPr>
                <w:rFonts w:cs="Times New Roman"/>
                <w:b/>
                <w:szCs w:val="24"/>
                <w:lang w:val="lt-LT"/>
              </w:rPr>
              <w:t>Kaina EUR be PVM</w:t>
            </w:r>
          </w:p>
          <w:p w14:paraId="5C77C5E9" w14:textId="77777777" w:rsidR="00DD3BFC" w:rsidRPr="00F934FD" w:rsidRDefault="00DD3BFC" w:rsidP="001B65D1">
            <w:pPr>
              <w:rPr>
                <w:rFonts w:cs="Times New Roman"/>
                <w:i/>
                <w:szCs w:val="24"/>
                <w:lang w:val="lt-LT"/>
              </w:rPr>
            </w:pPr>
            <w:r w:rsidRPr="00F934FD">
              <w:rPr>
                <w:rFonts w:cs="Times New Roman"/>
                <w:i/>
                <w:szCs w:val="24"/>
                <w:lang w:val="lt-LT"/>
              </w:rPr>
              <w:t>(4x5)</w:t>
            </w:r>
          </w:p>
        </w:tc>
      </w:tr>
      <w:tr w:rsidR="00F934FD" w:rsidRPr="00F934FD" w14:paraId="6035B341" w14:textId="77777777" w:rsidTr="001B65D1">
        <w:trPr>
          <w:trHeight w:val="296"/>
          <w:tblHeader/>
        </w:trPr>
        <w:tc>
          <w:tcPr>
            <w:tcW w:w="562" w:type="dxa"/>
            <w:vAlign w:val="center"/>
          </w:tcPr>
          <w:p w14:paraId="16930AA0" w14:textId="77777777" w:rsidR="00DD3BFC" w:rsidRPr="00F934FD" w:rsidRDefault="00DD3BFC" w:rsidP="001B65D1">
            <w:pPr>
              <w:jc w:val="center"/>
              <w:rPr>
                <w:rFonts w:cs="Times New Roman"/>
                <w:i/>
                <w:szCs w:val="24"/>
                <w:lang w:val="lt-LT"/>
              </w:rPr>
            </w:pPr>
            <w:r w:rsidRPr="00F934FD">
              <w:rPr>
                <w:rFonts w:cs="Times New Roman"/>
                <w:i/>
                <w:szCs w:val="24"/>
                <w:lang w:val="lt-LT"/>
              </w:rPr>
              <w:t>1</w:t>
            </w:r>
          </w:p>
        </w:tc>
        <w:tc>
          <w:tcPr>
            <w:tcW w:w="1985" w:type="dxa"/>
            <w:vAlign w:val="center"/>
          </w:tcPr>
          <w:p w14:paraId="220B48B6" w14:textId="77777777" w:rsidR="00DD3BFC" w:rsidRPr="00F934FD" w:rsidRDefault="00DD3BFC" w:rsidP="001B65D1">
            <w:pPr>
              <w:jc w:val="center"/>
              <w:rPr>
                <w:rFonts w:cs="Times New Roman"/>
                <w:i/>
                <w:iCs/>
                <w:szCs w:val="24"/>
                <w:lang w:val="lt-LT"/>
              </w:rPr>
            </w:pPr>
            <w:r w:rsidRPr="00F934FD">
              <w:rPr>
                <w:rFonts w:cs="Times New Roman"/>
                <w:i/>
                <w:iCs/>
                <w:szCs w:val="24"/>
                <w:lang w:val="lt-LT"/>
              </w:rPr>
              <w:t>2</w:t>
            </w:r>
          </w:p>
        </w:tc>
        <w:tc>
          <w:tcPr>
            <w:tcW w:w="1843" w:type="dxa"/>
            <w:vAlign w:val="center"/>
          </w:tcPr>
          <w:p w14:paraId="25F12484" w14:textId="77777777" w:rsidR="00DD3BFC" w:rsidRPr="00F934FD" w:rsidRDefault="00DD3BFC" w:rsidP="001B65D1">
            <w:pPr>
              <w:jc w:val="center"/>
              <w:rPr>
                <w:rFonts w:cs="Times New Roman"/>
                <w:i/>
                <w:szCs w:val="24"/>
                <w:lang w:val="lt-LT"/>
              </w:rPr>
            </w:pPr>
            <w:r w:rsidRPr="00F934FD">
              <w:rPr>
                <w:rFonts w:cs="Times New Roman"/>
                <w:i/>
                <w:szCs w:val="24"/>
                <w:lang w:val="lt-LT"/>
              </w:rPr>
              <w:t>3</w:t>
            </w:r>
          </w:p>
        </w:tc>
        <w:tc>
          <w:tcPr>
            <w:tcW w:w="2268" w:type="dxa"/>
            <w:vAlign w:val="center"/>
          </w:tcPr>
          <w:p w14:paraId="2F12B0D9" w14:textId="77777777" w:rsidR="00DD3BFC" w:rsidRPr="00F934FD" w:rsidRDefault="00DD3BFC" w:rsidP="001B65D1">
            <w:pPr>
              <w:jc w:val="center"/>
              <w:rPr>
                <w:rFonts w:cs="Times New Roman"/>
                <w:i/>
                <w:szCs w:val="24"/>
                <w:lang w:val="lt-LT"/>
              </w:rPr>
            </w:pPr>
            <w:r w:rsidRPr="00F934FD">
              <w:rPr>
                <w:rFonts w:cs="Times New Roman"/>
                <w:i/>
                <w:szCs w:val="24"/>
                <w:lang w:val="lt-LT"/>
              </w:rPr>
              <w:t>4</w:t>
            </w:r>
          </w:p>
        </w:tc>
        <w:tc>
          <w:tcPr>
            <w:tcW w:w="1559" w:type="dxa"/>
            <w:vAlign w:val="center"/>
          </w:tcPr>
          <w:p w14:paraId="7B1746F3" w14:textId="77777777" w:rsidR="00DD3BFC" w:rsidRPr="00F934FD" w:rsidRDefault="00DD3BFC" w:rsidP="001B65D1">
            <w:pPr>
              <w:jc w:val="center"/>
              <w:rPr>
                <w:rFonts w:cs="Times New Roman"/>
                <w:i/>
                <w:szCs w:val="24"/>
                <w:lang w:val="lt-LT"/>
              </w:rPr>
            </w:pPr>
            <w:r w:rsidRPr="00F934FD">
              <w:rPr>
                <w:rFonts w:cs="Times New Roman"/>
                <w:i/>
                <w:szCs w:val="24"/>
                <w:lang w:val="lt-LT"/>
              </w:rPr>
              <w:t>5</w:t>
            </w:r>
          </w:p>
        </w:tc>
        <w:tc>
          <w:tcPr>
            <w:tcW w:w="1672" w:type="dxa"/>
            <w:vAlign w:val="center"/>
          </w:tcPr>
          <w:p w14:paraId="4709DB7A" w14:textId="77777777" w:rsidR="00DD3BFC" w:rsidRPr="00F934FD" w:rsidRDefault="00DD3BFC" w:rsidP="001B65D1">
            <w:pPr>
              <w:jc w:val="center"/>
              <w:rPr>
                <w:rFonts w:cs="Times New Roman"/>
                <w:i/>
                <w:szCs w:val="24"/>
                <w:lang w:val="lt-LT"/>
              </w:rPr>
            </w:pPr>
            <w:r w:rsidRPr="00F934FD">
              <w:rPr>
                <w:rFonts w:cs="Times New Roman"/>
                <w:i/>
                <w:szCs w:val="24"/>
                <w:lang w:val="lt-LT"/>
              </w:rPr>
              <w:t>6</w:t>
            </w:r>
          </w:p>
        </w:tc>
      </w:tr>
      <w:tr w:rsidR="00F934FD" w:rsidRPr="00F934FD" w14:paraId="1980B082" w14:textId="77777777" w:rsidTr="001B65D1">
        <w:tc>
          <w:tcPr>
            <w:tcW w:w="562" w:type="dxa"/>
          </w:tcPr>
          <w:p w14:paraId="072ABFF3" w14:textId="77777777" w:rsidR="00DD3BFC" w:rsidRPr="00F934FD" w:rsidRDefault="00DD3BFC" w:rsidP="001B65D1">
            <w:pPr>
              <w:rPr>
                <w:rFonts w:cs="Times New Roman"/>
                <w:bCs/>
                <w:szCs w:val="24"/>
                <w:lang w:val="lt-LT"/>
              </w:rPr>
            </w:pPr>
            <w:r w:rsidRPr="00F934FD">
              <w:rPr>
                <w:rFonts w:cs="Times New Roman"/>
                <w:bCs/>
                <w:szCs w:val="24"/>
                <w:lang w:val="lt-LT"/>
              </w:rPr>
              <w:t>1.</w:t>
            </w:r>
          </w:p>
        </w:tc>
        <w:tc>
          <w:tcPr>
            <w:tcW w:w="1985" w:type="dxa"/>
          </w:tcPr>
          <w:p w14:paraId="0E128002" w14:textId="77777777" w:rsidR="00DD3BFC" w:rsidRPr="00F934FD" w:rsidRDefault="00DD3BFC" w:rsidP="001B65D1">
            <w:pPr>
              <w:rPr>
                <w:rFonts w:cs="Times New Roman"/>
                <w:iCs/>
                <w:szCs w:val="24"/>
                <w:lang w:val="lt-LT"/>
              </w:rPr>
            </w:pPr>
            <w:r w:rsidRPr="00F934FD">
              <w:rPr>
                <w:rFonts w:cs="Times New Roman"/>
                <w:iCs/>
                <w:szCs w:val="24"/>
                <w:highlight w:val="lightGray"/>
                <w:lang w:val="lt-LT"/>
              </w:rPr>
              <w:t>[pildo perkančioji organizacija]</w:t>
            </w:r>
          </w:p>
        </w:tc>
        <w:tc>
          <w:tcPr>
            <w:tcW w:w="1843" w:type="dxa"/>
          </w:tcPr>
          <w:p w14:paraId="76C57F13" w14:textId="77777777" w:rsidR="00DD3BFC" w:rsidRPr="00F934FD" w:rsidRDefault="00DD3BFC" w:rsidP="001B65D1">
            <w:pPr>
              <w:rPr>
                <w:rFonts w:cs="Times New Roman"/>
                <w:iCs/>
                <w:szCs w:val="24"/>
                <w:lang w:val="lt-LT"/>
              </w:rPr>
            </w:pPr>
            <w:r w:rsidRPr="00F934FD">
              <w:rPr>
                <w:rFonts w:cs="Times New Roman"/>
                <w:iCs/>
                <w:szCs w:val="24"/>
                <w:highlight w:val="lightGray"/>
                <w:lang w:val="lt-LT"/>
              </w:rPr>
              <w:t>[pildo perkančioji organizacija]</w:t>
            </w:r>
          </w:p>
        </w:tc>
        <w:tc>
          <w:tcPr>
            <w:tcW w:w="2268" w:type="dxa"/>
          </w:tcPr>
          <w:p w14:paraId="11A8FE81" w14:textId="77777777" w:rsidR="00DD3BFC" w:rsidRPr="00F934FD" w:rsidRDefault="00DD3BFC" w:rsidP="001B65D1">
            <w:pPr>
              <w:rPr>
                <w:rFonts w:cs="Times New Roman"/>
                <w:iCs/>
                <w:szCs w:val="24"/>
                <w:lang w:val="lt-LT"/>
              </w:rPr>
            </w:pPr>
            <w:r w:rsidRPr="00F934FD">
              <w:rPr>
                <w:rFonts w:cs="Times New Roman"/>
                <w:iCs/>
                <w:szCs w:val="24"/>
                <w:highlight w:val="lightGray"/>
                <w:lang w:val="lt-LT"/>
              </w:rPr>
              <w:t>[pildo perkančioji organizacija]</w:t>
            </w:r>
          </w:p>
        </w:tc>
        <w:tc>
          <w:tcPr>
            <w:tcW w:w="1559" w:type="dxa"/>
          </w:tcPr>
          <w:p w14:paraId="1B38656B" w14:textId="77777777" w:rsidR="00DD3BFC" w:rsidRPr="00F934FD" w:rsidRDefault="00DD3BFC" w:rsidP="001B65D1">
            <w:pPr>
              <w:rPr>
                <w:rFonts w:cs="Times New Roman"/>
                <w:szCs w:val="24"/>
                <w:lang w:val="lt-LT"/>
              </w:rPr>
            </w:pPr>
          </w:p>
        </w:tc>
        <w:tc>
          <w:tcPr>
            <w:tcW w:w="1672" w:type="dxa"/>
          </w:tcPr>
          <w:p w14:paraId="5D978972" w14:textId="77777777" w:rsidR="00DD3BFC" w:rsidRPr="00F934FD" w:rsidRDefault="00DD3BFC" w:rsidP="001B65D1">
            <w:pPr>
              <w:rPr>
                <w:rFonts w:cs="Times New Roman"/>
                <w:szCs w:val="24"/>
                <w:lang w:val="lt-LT"/>
              </w:rPr>
            </w:pPr>
          </w:p>
        </w:tc>
      </w:tr>
      <w:tr w:rsidR="00F934FD" w:rsidRPr="00F934FD" w14:paraId="103016F4" w14:textId="77777777" w:rsidTr="001B65D1">
        <w:tc>
          <w:tcPr>
            <w:tcW w:w="562" w:type="dxa"/>
          </w:tcPr>
          <w:p w14:paraId="790039C0" w14:textId="77777777" w:rsidR="00DD3BFC" w:rsidRPr="00F934FD" w:rsidRDefault="00DD3BFC" w:rsidP="001B65D1">
            <w:pPr>
              <w:rPr>
                <w:rFonts w:cs="Times New Roman"/>
                <w:bCs/>
                <w:szCs w:val="24"/>
                <w:lang w:val="lt-LT"/>
              </w:rPr>
            </w:pPr>
            <w:r w:rsidRPr="00F934FD">
              <w:rPr>
                <w:rFonts w:cs="Times New Roman"/>
                <w:bCs/>
                <w:szCs w:val="24"/>
                <w:lang w:val="lt-LT"/>
              </w:rPr>
              <w:t>...</w:t>
            </w:r>
          </w:p>
        </w:tc>
        <w:tc>
          <w:tcPr>
            <w:tcW w:w="1985" w:type="dxa"/>
          </w:tcPr>
          <w:p w14:paraId="18B46261" w14:textId="77777777" w:rsidR="00DD3BFC" w:rsidRPr="00F934FD" w:rsidRDefault="00DD3BFC" w:rsidP="001B65D1">
            <w:pPr>
              <w:rPr>
                <w:rFonts w:cs="Times New Roman"/>
                <w:bCs/>
                <w:iCs/>
                <w:szCs w:val="24"/>
                <w:lang w:val="lt-LT"/>
              </w:rPr>
            </w:pPr>
          </w:p>
        </w:tc>
        <w:tc>
          <w:tcPr>
            <w:tcW w:w="1843" w:type="dxa"/>
          </w:tcPr>
          <w:p w14:paraId="5B2EDECE" w14:textId="77777777" w:rsidR="00DD3BFC" w:rsidRPr="00F934FD" w:rsidRDefault="00DD3BFC" w:rsidP="001B65D1">
            <w:pPr>
              <w:rPr>
                <w:rFonts w:cs="Times New Roman"/>
                <w:iCs/>
                <w:szCs w:val="24"/>
                <w:lang w:val="lt-LT"/>
              </w:rPr>
            </w:pPr>
          </w:p>
        </w:tc>
        <w:tc>
          <w:tcPr>
            <w:tcW w:w="2268" w:type="dxa"/>
          </w:tcPr>
          <w:p w14:paraId="30266E30" w14:textId="77777777" w:rsidR="00DD3BFC" w:rsidRPr="00F934FD" w:rsidRDefault="00DD3BFC" w:rsidP="001B65D1">
            <w:pPr>
              <w:rPr>
                <w:rFonts w:cs="Times New Roman"/>
                <w:bCs/>
                <w:iCs/>
                <w:szCs w:val="24"/>
                <w:lang w:val="lt-LT"/>
              </w:rPr>
            </w:pPr>
          </w:p>
        </w:tc>
        <w:tc>
          <w:tcPr>
            <w:tcW w:w="1559" w:type="dxa"/>
          </w:tcPr>
          <w:p w14:paraId="4D5DE9C0" w14:textId="77777777" w:rsidR="00DD3BFC" w:rsidRPr="00F934FD" w:rsidRDefault="00DD3BFC" w:rsidP="001B65D1">
            <w:pPr>
              <w:rPr>
                <w:rFonts w:cs="Times New Roman"/>
                <w:bCs/>
                <w:szCs w:val="24"/>
                <w:lang w:val="lt-LT"/>
              </w:rPr>
            </w:pPr>
          </w:p>
        </w:tc>
        <w:tc>
          <w:tcPr>
            <w:tcW w:w="1672" w:type="dxa"/>
          </w:tcPr>
          <w:p w14:paraId="26DD3B13" w14:textId="77777777" w:rsidR="00DD3BFC" w:rsidRPr="00F934FD" w:rsidRDefault="00DD3BFC" w:rsidP="001B65D1">
            <w:pPr>
              <w:rPr>
                <w:rFonts w:cs="Times New Roman"/>
                <w:bCs/>
                <w:szCs w:val="24"/>
                <w:lang w:val="lt-LT"/>
              </w:rPr>
            </w:pPr>
          </w:p>
        </w:tc>
      </w:tr>
      <w:tr w:rsidR="00F934FD" w:rsidRPr="00F934FD" w14:paraId="617A27AE" w14:textId="77777777" w:rsidTr="001B65D1">
        <w:tc>
          <w:tcPr>
            <w:tcW w:w="562" w:type="dxa"/>
          </w:tcPr>
          <w:p w14:paraId="1FED5A52" w14:textId="77777777" w:rsidR="00DD3BFC" w:rsidRPr="00F934FD" w:rsidRDefault="00DD3BFC" w:rsidP="001B65D1">
            <w:pPr>
              <w:rPr>
                <w:rFonts w:cs="Times New Roman"/>
                <w:b/>
                <w:szCs w:val="24"/>
                <w:lang w:val="lt-LT"/>
              </w:rPr>
            </w:pPr>
          </w:p>
        </w:tc>
        <w:tc>
          <w:tcPr>
            <w:tcW w:w="7655" w:type="dxa"/>
            <w:gridSpan w:val="4"/>
          </w:tcPr>
          <w:p w14:paraId="6FAEC0CC" w14:textId="77777777" w:rsidR="00DD3BFC" w:rsidRPr="00F934FD" w:rsidRDefault="00DD3BFC" w:rsidP="001B65D1">
            <w:pPr>
              <w:rPr>
                <w:rFonts w:cs="Times New Roman"/>
                <w:szCs w:val="24"/>
                <w:lang w:val="lt-LT"/>
              </w:rPr>
            </w:pPr>
            <w:r w:rsidRPr="00F934FD">
              <w:rPr>
                <w:rFonts w:cs="Times New Roman"/>
                <w:b/>
                <w:szCs w:val="24"/>
                <w:lang w:val="lt-LT"/>
              </w:rPr>
              <w:t xml:space="preserve">Pasiūlymo kaina </w:t>
            </w:r>
            <w:r w:rsidRPr="00F934FD">
              <w:rPr>
                <w:rFonts w:cs="Times New Roman"/>
                <w:b/>
                <w:iCs/>
                <w:szCs w:val="24"/>
                <w:lang w:val="lt-LT"/>
              </w:rPr>
              <w:t>EUR</w:t>
            </w:r>
            <w:r w:rsidRPr="00F934FD">
              <w:rPr>
                <w:rFonts w:cs="Times New Roman"/>
                <w:b/>
                <w:szCs w:val="24"/>
                <w:lang w:val="lt-LT"/>
              </w:rPr>
              <w:t xml:space="preserve"> be PVM (6 stulpelio reikšmių suma)</w:t>
            </w:r>
          </w:p>
        </w:tc>
        <w:tc>
          <w:tcPr>
            <w:tcW w:w="1672" w:type="dxa"/>
          </w:tcPr>
          <w:p w14:paraId="1E27371D" w14:textId="77777777" w:rsidR="00DD3BFC" w:rsidRPr="00F934FD" w:rsidRDefault="00DD3BFC" w:rsidP="001B65D1">
            <w:pPr>
              <w:rPr>
                <w:rFonts w:cs="Times New Roman"/>
                <w:szCs w:val="24"/>
                <w:lang w:val="lt-LT"/>
              </w:rPr>
            </w:pPr>
          </w:p>
        </w:tc>
      </w:tr>
      <w:tr w:rsidR="00F934FD" w:rsidRPr="00F934FD" w14:paraId="41950A08" w14:textId="77777777" w:rsidTr="001B65D1">
        <w:tc>
          <w:tcPr>
            <w:tcW w:w="562" w:type="dxa"/>
          </w:tcPr>
          <w:p w14:paraId="26511761" w14:textId="77777777" w:rsidR="00DD3BFC" w:rsidRPr="00F934FD" w:rsidRDefault="00DD3BFC" w:rsidP="001B65D1">
            <w:pPr>
              <w:rPr>
                <w:rFonts w:cs="Times New Roman"/>
                <w:b/>
                <w:szCs w:val="24"/>
                <w:lang w:val="lt-LT"/>
              </w:rPr>
            </w:pPr>
          </w:p>
        </w:tc>
        <w:tc>
          <w:tcPr>
            <w:tcW w:w="7655" w:type="dxa"/>
            <w:gridSpan w:val="4"/>
          </w:tcPr>
          <w:p w14:paraId="0FFA9D90" w14:textId="77777777" w:rsidR="00DD3BFC" w:rsidRPr="00F934FD" w:rsidRDefault="00DD3BFC" w:rsidP="001B65D1">
            <w:pPr>
              <w:rPr>
                <w:rFonts w:cs="Times New Roman"/>
                <w:szCs w:val="24"/>
                <w:lang w:val="lt-LT"/>
              </w:rPr>
            </w:pPr>
            <w:r w:rsidRPr="00F934FD">
              <w:rPr>
                <w:rFonts w:cs="Times New Roman"/>
                <w:b/>
                <w:szCs w:val="24"/>
                <w:lang w:val="lt-LT"/>
              </w:rPr>
              <w:t xml:space="preserve">PVM </w:t>
            </w:r>
            <w:r w:rsidRPr="00F934FD">
              <w:rPr>
                <w:rFonts w:cs="Times New Roman"/>
                <w:i/>
                <w:szCs w:val="24"/>
                <w:lang w:val="lt-LT"/>
              </w:rPr>
              <w:t>(pildoma, jei taikoma)*</w:t>
            </w:r>
          </w:p>
        </w:tc>
        <w:tc>
          <w:tcPr>
            <w:tcW w:w="1672" w:type="dxa"/>
          </w:tcPr>
          <w:p w14:paraId="1C7B4F11" w14:textId="77777777" w:rsidR="00DD3BFC" w:rsidRPr="00F934FD" w:rsidRDefault="00DD3BFC" w:rsidP="001B65D1">
            <w:pPr>
              <w:rPr>
                <w:rFonts w:cs="Times New Roman"/>
                <w:szCs w:val="24"/>
                <w:lang w:val="lt-LT"/>
              </w:rPr>
            </w:pPr>
          </w:p>
        </w:tc>
      </w:tr>
      <w:tr w:rsidR="00F934FD" w:rsidRPr="00F934FD" w14:paraId="7CF61529" w14:textId="77777777" w:rsidTr="001B65D1">
        <w:tc>
          <w:tcPr>
            <w:tcW w:w="562" w:type="dxa"/>
          </w:tcPr>
          <w:p w14:paraId="0DAE99FE" w14:textId="77777777" w:rsidR="00DD3BFC" w:rsidRPr="00F934FD" w:rsidRDefault="00DD3BFC" w:rsidP="001B65D1">
            <w:pPr>
              <w:rPr>
                <w:rFonts w:cs="Times New Roman"/>
                <w:b/>
                <w:szCs w:val="24"/>
                <w:lang w:val="lt-LT"/>
              </w:rPr>
            </w:pPr>
          </w:p>
        </w:tc>
        <w:tc>
          <w:tcPr>
            <w:tcW w:w="7655" w:type="dxa"/>
            <w:gridSpan w:val="4"/>
          </w:tcPr>
          <w:p w14:paraId="7E566AE1" w14:textId="77777777" w:rsidR="00DD3BFC" w:rsidRPr="00F934FD" w:rsidRDefault="00DD3BFC" w:rsidP="001B65D1">
            <w:pPr>
              <w:rPr>
                <w:rFonts w:cs="Times New Roman"/>
                <w:b/>
                <w:szCs w:val="24"/>
                <w:lang w:val="lt-LT"/>
              </w:rPr>
            </w:pPr>
            <w:r w:rsidRPr="00F934FD">
              <w:rPr>
                <w:rFonts w:cs="Times New Roman"/>
                <w:b/>
                <w:szCs w:val="24"/>
                <w:lang w:val="lt-LT"/>
              </w:rPr>
              <w:t xml:space="preserve">Pasiūlymo kaina </w:t>
            </w:r>
            <w:r w:rsidRPr="00F934FD">
              <w:rPr>
                <w:rFonts w:cs="Times New Roman"/>
                <w:b/>
                <w:iCs/>
                <w:szCs w:val="24"/>
                <w:lang w:val="lt-LT"/>
              </w:rPr>
              <w:t>EUR</w:t>
            </w:r>
            <w:r w:rsidRPr="00F934FD">
              <w:rPr>
                <w:rFonts w:cs="Times New Roman"/>
                <w:b/>
                <w:szCs w:val="24"/>
                <w:lang w:val="lt-LT"/>
              </w:rPr>
              <w:t xml:space="preserve"> su PVM</w:t>
            </w:r>
          </w:p>
        </w:tc>
        <w:tc>
          <w:tcPr>
            <w:tcW w:w="1672" w:type="dxa"/>
          </w:tcPr>
          <w:p w14:paraId="544F3020" w14:textId="77777777" w:rsidR="00DD3BFC" w:rsidRPr="00F934FD" w:rsidRDefault="00DD3BFC" w:rsidP="001B65D1">
            <w:pPr>
              <w:rPr>
                <w:rFonts w:cs="Times New Roman"/>
                <w:szCs w:val="24"/>
                <w:lang w:val="lt-LT"/>
              </w:rPr>
            </w:pPr>
          </w:p>
        </w:tc>
      </w:tr>
    </w:tbl>
    <w:p w14:paraId="0796C86C" w14:textId="77777777" w:rsidR="00DD3BFC" w:rsidRPr="00F934FD" w:rsidRDefault="00DD3BFC" w:rsidP="00DD3BFC">
      <w:pPr>
        <w:contextualSpacing/>
        <w:rPr>
          <w:rFonts w:cs="Times New Roman"/>
          <w:szCs w:val="24"/>
          <w:lang w:val="lt-LT"/>
        </w:rPr>
      </w:pPr>
    </w:p>
    <w:p w14:paraId="3E939AE5" w14:textId="1054BEF3" w:rsidR="00DD3BFC" w:rsidRPr="00F934FD" w:rsidRDefault="00DD3BFC" w:rsidP="00DD3BFC">
      <w:pPr>
        <w:contextualSpacing/>
        <w:rPr>
          <w:rFonts w:cs="Times New Roman"/>
          <w:szCs w:val="24"/>
          <w:lang w:val="lt-LT"/>
        </w:rPr>
      </w:pPr>
      <w:r w:rsidRPr="00F934FD">
        <w:rPr>
          <w:rFonts w:cs="Times New Roman"/>
          <w:szCs w:val="24"/>
          <w:lang w:val="lt-LT"/>
        </w:rPr>
        <w:t>Konkretaus pasiūlymo kaina EUR su PVM žodžiais:</w:t>
      </w:r>
      <w:r w:rsidR="0011392B" w:rsidRPr="00F934FD">
        <w:rPr>
          <w:rFonts w:cs="Times New Roman"/>
          <w:szCs w:val="24"/>
          <w:lang w:val="lt-LT"/>
        </w:rPr>
        <w:t xml:space="preserve"> </w:t>
      </w:r>
    </w:p>
    <w:p w14:paraId="3FAA1DDB" w14:textId="77777777" w:rsidR="00DD3BFC" w:rsidRPr="00F934FD" w:rsidRDefault="00DD3BFC" w:rsidP="00DD3BFC">
      <w:pPr>
        <w:contextualSpacing/>
        <w:rPr>
          <w:rFonts w:cs="Times New Roman"/>
          <w:szCs w:val="24"/>
          <w:lang w:val="lt-LT"/>
        </w:rPr>
      </w:pPr>
    </w:p>
    <w:p w14:paraId="7C482C27" w14:textId="77777777" w:rsidR="00DD3BFC" w:rsidRPr="00F934FD" w:rsidRDefault="00DD3BFC" w:rsidP="00DD3BFC">
      <w:pPr>
        <w:contextualSpacing/>
        <w:rPr>
          <w:rFonts w:cs="Times New Roman"/>
          <w:szCs w:val="24"/>
          <w:lang w:val="lt-LT"/>
        </w:rPr>
      </w:pPr>
      <w:r w:rsidRPr="00F934FD">
        <w:rPr>
          <w:rFonts w:cs="Times New Roman"/>
          <w:szCs w:val="24"/>
          <w:lang w:val="lt-LT"/>
        </w:rPr>
        <w:t>Jei „PVM“ laukas nepildomas, nurodykite priežastis, dėl kurių PVM nemokamas:________________</w:t>
      </w:r>
    </w:p>
    <w:p w14:paraId="77D2CCF3" w14:textId="77777777" w:rsidR="00DD3BFC" w:rsidRPr="00F934FD" w:rsidRDefault="00DD3BFC" w:rsidP="00DD3BFC">
      <w:pPr>
        <w:contextualSpacing/>
        <w:rPr>
          <w:rFonts w:cs="Times New Roman"/>
          <w:szCs w:val="24"/>
          <w:lang w:val="lt-LT"/>
        </w:rPr>
      </w:pPr>
    </w:p>
    <w:p w14:paraId="6D0D7EFC" w14:textId="77777777" w:rsidR="00DD3BFC" w:rsidRPr="00F934FD" w:rsidRDefault="00DD3BFC" w:rsidP="00DD3BFC">
      <w:pPr>
        <w:contextualSpacing/>
        <w:rPr>
          <w:rFonts w:cs="Times New Roman"/>
          <w:szCs w:val="24"/>
          <w:lang w:val="lt-LT"/>
        </w:rPr>
      </w:pPr>
      <w:r w:rsidRPr="00F934FD">
        <w:rPr>
          <w:rFonts w:cs="Times New Roman"/>
          <w:szCs w:val="24"/>
          <w:lang w:val="lt-LT"/>
        </w:rPr>
        <w:t xml:space="preserve">Jeigu įsigyjamam pirkimo objektui netaikomas PVM arba taikomas lengvatinis PVM tarifas, pirkimo vykdytojas apie tai informaciją turėtų nurodyti šioje formoje arba konkretaus pirkimo sąlygose.  </w:t>
      </w:r>
    </w:p>
    <w:p w14:paraId="39CD7B5D" w14:textId="77777777" w:rsidR="00DD3BFC" w:rsidRPr="00F934FD" w:rsidRDefault="00DD3BFC" w:rsidP="00DD3BFC">
      <w:pPr>
        <w:rPr>
          <w:rFonts w:cs="Times New Roman"/>
          <w:b/>
          <w:bCs/>
          <w:szCs w:val="24"/>
          <w:lang w:val="lt-LT"/>
        </w:rPr>
      </w:pPr>
    </w:p>
    <w:p w14:paraId="1B027554" w14:textId="77777777" w:rsidR="00DD3BFC" w:rsidRPr="00F934FD" w:rsidRDefault="00DD3BFC" w:rsidP="00DD3BFC">
      <w:pPr>
        <w:pStyle w:val="Sraopastraipa"/>
        <w:numPr>
          <w:ilvl w:val="0"/>
          <w:numId w:val="33"/>
        </w:numPr>
        <w:spacing w:after="0"/>
        <w:jc w:val="center"/>
        <w:rPr>
          <w:rFonts w:cs="Times New Roman"/>
          <w:b/>
          <w:bCs/>
          <w:szCs w:val="24"/>
          <w:lang w:val="lt-LT"/>
        </w:rPr>
      </w:pPr>
      <w:r w:rsidRPr="00F934FD">
        <w:rPr>
          <w:rFonts w:cs="Times New Roman"/>
          <w:b/>
          <w:bCs/>
          <w:szCs w:val="24"/>
          <w:lang w:val="lt-LT"/>
        </w:rPr>
        <w:t>PRIDEDAMI DOKUMENTAI IR INFORMACIJA APIE KONFIDENCIALUMĄ</w:t>
      </w:r>
    </w:p>
    <w:p w14:paraId="485BE97D" w14:textId="77777777" w:rsidR="00DD3BFC" w:rsidRPr="00F934FD" w:rsidRDefault="00DD3BFC" w:rsidP="00DD3BFC">
      <w:pPr>
        <w:pStyle w:val="Sraopastraipa"/>
        <w:jc w:val="center"/>
        <w:rPr>
          <w:rFonts w:cs="Times New Roman"/>
          <w:b/>
          <w:bCs/>
          <w:szCs w:val="24"/>
          <w:lang w:val="lt-LT"/>
        </w:rPr>
      </w:pPr>
    </w:p>
    <w:p w14:paraId="09192F50" w14:textId="77777777" w:rsidR="00DD3BFC" w:rsidRPr="00F934FD" w:rsidRDefault="00DD3BFC" w:rsidP="00DD3BFC">
      <w:pPr>
        <w:pStyle w:val="Sraopastraipa"/>
        <w:ind w:left="0" w:firstLine="567"/>
        <w:rPr>
          <w:rFonts w:cs="Times New Roman"/>
          <w:szCs w:val="24"/>
          <w:lang w:val="lt-LT"/>
        </w:rPr>
      </w:pPr>
      <w:r w:rsidRPr="00F934FD">
        <w:rPr>
          <w:rFonts w:cs="Times New Roman"/>
          <w:szCs w:val="24"/>
          <w:lang w:val="lt-LT"/>
        </w:rPr>
        <w:t>Jei nenurodyta kitaip, visi dokumentai teikiami su konkrečiu pasiūlymu CVP IS priemonėmis:</w:t>
      </w:r>
    </w:p>
    <w:p w14:paraId="2638CDCE" w14:textId="77777777" w:rsidR="00DD3BFC" w:rsidRPr="00F934FD" w:rsidRDefault="00DD3BFC" w:rsidP="00DD3BFC">
      <w:pPr>
        <w:rPr>
          <w:rFonts w:cs="Times New Roman"/>
          <w:b/>
          <w:bCs/>
          <w:szCs w:val="24"/>
          <w:lang w:val="lt-LT"/>
        </w:rPr>
      </w:pPr>
    </w:p>
    <w:tbl>
      <w:tblPr>
        <w:tblStyle w:val="Lentelstinklelis"/>
        <w:tblW w:w="9889" w:type="dxa"/>
        <w:tblLook w:val="04A0" w:firstRow="1" w:lastRow="0" w:firstColumn="1" w:lastColumn="0" w:noHBand="0" w:noVBand="1"/>
      </w:tblPr>
      <w:tblGrid>
        <w:gridCol w:w="570"/>
        <w:gridCol w:w="4409"/>
        <w:gridCol w:w="1045"/>
        <w:gridCol w:w="1949"/>
        <w:gridCol w:w="1916"/>
      </w:tblGrid>
      <w:tr w:rsidR="00F934FD" w:rsidRPr="00F934FD" w14:paraId="2837AE68" w14:textId="77777777" w:rsidTr="001B65D1">
        <w:tc>
          <w:tcPr>
            <w:tcW w:w="0" w:type="auto"/>
            <w:shd w:val="clear" w:color="auto" w:fill="DAEEF3" w:themeFill="accent5" w:themeFillTint="33"/>
            <w:vAlign w:val="center"/>
          </w:tcPr>
          <w:p w14:paraId="6C3C2516" w14:textId="77777777" w:rsidR="00DD3BFC" w:rsidRPr="00F934FD" w:rsidRDefault="00DD3BFC" w:rsidP="001B65D1">
            <w:pPr>
              <w:jc w:val="center"/>
              <w:rPr>
                <w:b/>
                <w:bCs/>
                <w:szCs w:val="24"/>
              </w:rPr>
            </w:pPr>
            <w:r w:rsidRPr="00F934FD">
              <w:rPr>
                <w:b/>
                <w:bCs/>
                <w:szCs w:val="24"/>
              </w:rPr>
              <w:t>Eil.</w:t>
            </w:r>
          </w:p>
          <w:p w14:paraId="5A67A13F" w14:textId="77777777" w:rsidR="00DD3BFC" w:rsidRPr="00F934FD" w:rsidRDefault="00DD3BFC" w:rsidP="001B65D1">
            <w:pPr>
              <w:jc w:val="center"/>
              <w:rPr>
                <w:b/>
                <w:bCs/>
                <w:szCs w:val="24"/>
              </w:rPr>
            </w:pPr>
            <w:r w:rsidRPr="00F934FD">
              <w:rPr>
                <w:b/>
                <w:bCs/>
                <w:szCs w:val="24"/>
              </w:rPr>
              <w:t>Nr.</w:t>
            </w:r>
          </w:p>
        </w:tc>
        <w:tc>
          <w:tcPr>
            <w:tcW w:w="4442" w:type="dxa"/>
            <w:shd w:val="clear" w:color="auto" w:fill="DAEEF3" w:themeFill="accent5" w:themeFillTint="33"/>
            <w:vAlign w:val="center"/>
          </w:tcPr>
          <w:p w14:paraId="54A1C939" w14:textId="77777777" w:rsidR="00DD3BFC" w:rsidRPr="00F934FD" w:rsidRDefault="00DD3BFC" w:rsidP="001B65D1">
            <w:pPr>
              <w:jc w:val="center"/>
              <w:rPr>
                <w:b/>
                <w:bCs/>
                <w:szCs w:val="24"/>
              </w:rPr>
            </w:pPr>
            <w:r w:rsidRPr="00F934FD">
              <w:rPr>
                <w:b/>
                <w:bCs/>
                <w:szCs w:val="24"/>
              </w:rPr>
              <w:t>Dokumentas</w:t>
            </w:r>
          </w:p>
        </w:tc>
        <w:tc>
          <w:tcPr>
            <w:tcW w:w="1045" w:type="dxa"/>
            <w:shd w:val="clear" w:color="auto" w:fill="DAEEF3" w:themeFill="accent5" w:themeFillTint="33"/>
            <w:vAlign w:val="center"/>
          </w:tcPr>
          <w:p w14:paraId="5DB179A7" w14:textId="77777777" w:rsidR="00DD3BFC" w:rsidRPr="00F934FD" w:rsidRDefault="00DD3BFC" w:rsidP="001B65D1">
            <w:pPr>
              <w:jc w:val="center"/>
              <w:rPr>
                <w:b/>
                <w:bCs/>
                <w:szCs w:val="24"/>
              </w:rPr>
            </w:pPr>
            <w:r w:rsidRPr="00F934FD">
              <w:rPr>
                <w:b/>
                <w:bCs/>
                <w:szCs w:val="24"/>
              </w:rPr>
              <w:t>Lapų skaičius</w:t>
            </w:r>
          </w:p>
        </w:tc>
        <w:tc>
          <w:tcPr>
            <w:tcW w:w="1951" w:type="dxa"/>
            <w:shd w:val="clear" w:color="auto" w:fill="DAEEF3" w:themeFill="accent5" w:themeFillTint="33"/>
            <w:vAlign w:val="center"/>
          </w:tcPr>
          <w:p w14:paraId="7C94F5B9" w14:textId="77777777" w:rsidR="00DD3BFC" w:rsidRPr="00F934FD" w:rsidRDefault="00DD3BFC" w:rsidP="001B65D1">
            <w:pPr>
              <w:jc w:val="center"/>
              <w:rPr>
                <w:b/>
                <w:bCs/>
                <w:szCs w:val="24"/>
              </w:rPr>
            </w:pPr>
            <w:r w:rsidRPr="00F934FD">
              <w:rPr>
                <w:b/>
                <w:bCs/>
                <w:szCs w:val="24"/>
              </w:rPr>
              <w:t>Ar dokumente yra konfidencialios informacijos?</w:t>
            </w:r>
          </w:p>
          <w:p w14:paraId="79A3B649" w14:textId="77777777" w:rsidR="00DD3BFC" w:rsidRPr="00F934FD" w:rsidRDefault="00DD3BFC" w:rsidP="001B65D1">
            <w:pPr>
              <w:jc w:val="center"/>
              <w:rPr>
                <w:b/>
                <w:bCs/>
                <w:szCs w:val="24"/>
              </w:rPr>
            </w:pPr>
            <w:r w:rsidRPr="00F934FD">
              <w:rPr>
                <w:b/>
                <w:bCs/>
                <w:szCs w:val="24"/>
              </w:rPr>
              <w:t>(Taip / Ne)</w:t>
            </w:r>
          </w:p>
        </w:tc>
        <w:tc>
          <w:tcPr>
            <w:tcW w:w="1919" w:type="dxa"/>
            <w:shd w:val="clear" w:color="auto" w:fill="DAEEF3" w:themeFill="accent5" w:themeFillTint="33"/>
            <w:vAlign w:val="center"/>
          </w:tcPr>
          <w:p w14:paraId="189506EF" w14:textId="77777777" w:rsidR="00DD3BFC" w:rsidRPr="00F934FD" w:rsidRDefault="00DD3BFC" w:rsidP="001B65D1">
            <w:pPr>
              <w:jc w:val="center"/>
              <w:rPr>
                <w:b/>
                <w:bCs/>
                <w:szCs w:val="24"/>
              </w:rPr>
            </w:pPr>
            <w:r w:rsidRPr="00F934FD">
              <w:rPr>
                <w:b/>
                <w:bCs/>
                <w:szCs w:val="24"/>
              </w:rPr>
              <w:t>Paaiškinimas, kokia konkreti informacija dokumente yra konfidenciali ir kodėl</w:t>
            </w:r>
          </w:p>
        </w:tc>
      </w:tr>
      <w:tr w:rsidR="00F934FD" w:rsidRPr="00F934FD" w14:paraId="5B3849EF" w14:textId="77777777" w:rsidTr="001B65D1">
        <w:tc>
          <w:tcPr>
            <w:tcW w:w="0" w:type="auto"/>
            <w:vAlign w:val="center"/>
          </w:tcPr>
          <w:p w14:paraId="7B2A8C5E" w14:textId="77777777" w:rsidR="00DD3BFC" w:rsidRPr="00F934FD" w:rsidRDefault="00DD3BFC" w:rsidP="001B65D1">
            <w:pPr>
              <w:jc w:val="center"/>
              <w:rPr>
                <w:bCs/>
                <w:szCs w:val="24"/>
              </w:rPr>
            </w:pPr>
            <w:r w:rsidRPr="00F934FD">
              <w:rPr>
                <w:i/>
                <w:szCs w:val="24"/>
              </w:rPr>
              <w:t>1</w:t>
            </w:r>
          </w:p>
        </w:tc>
        <w:tc>
          <w:tcPr>
            <w:tcW w:w="4442" w:type="dxa"/>
            <w:shd w:val="clear" w:color="auto" w:fill="auto"/>
            <w:vAlign w:val="center"/>
          </w:tcPr>
          <w:p w14:paraId="2A57E205" w14:textId="77777777" w:rsidR="00DD3BFC" w:rsidRPr="00F934FD" w:rsidRDefault="00DD3BFC" w:rsidP="001B65D1">
            <w:pPr>
              <w:jc w:val="center"/>
              <w:rPr>
                <w:bCs/>
                <w:szCs w:val="24"/>
              </w:rPr>
            </w:pPr>
            <w:r w:rsidRPr="00F934FD">
              <w:rPr>
                <w:i/>
                <w:iCs/>
                <w:szCs w:val="24"/>
              </w:rPr>
              <w:t>2</w:t>
            </w:r>
          </w:p>
        </w:tc>
        <w:tc>
          <w:tcPr>
            <w:tcW w:w="1045" w:type="dxa"/>
          </w:tcPr>
          <w:p w14:paraId="088694A4" w14:textId="77777777" w:rsidR="00DD3BFC" w:rsidRPr="00F934FD" w:rsidRDefault="00DD3BFC" w:rsidP="001B65D1">
            <w:pPr>
              <w:jc w:val="center"/>
              <w:rPr>
                <w:i/>
                <w:szCs w:val="24"/>
              </w:rPr>
            </w:pPr>
            <w:r w:rsidRPr="00F934FD">
              <w:rPr>
                <w:i/>
                <w:szCs w:val="24"/>
              </w:rPr>
              <w:t>3</w:t>
            </w:r>
          </w:p>
        </w:tc>
        <w:tc>
          <w:tcPr>
            <w:tcW w:w="1951" w:type="dxa"/>
            <w:shd w:val="clear" w:color="auto" w:fill="auto"/>
            <w:vAlign w:val="center"/>
          </w:tcPr>
          <w:p w14:paraId="2E00FB3F" w14:textId="77777777" w:rsidR="00DD3BFC" w:rsidRPr="00F934FD" w:rsidRDefault="00DD3BFC" w:rsidP="001B65D1">
            <w:pPr>
              <w:jc w:val="center"/>
              <w:rPr>
                <w:bCs/>
                <w:i/>
                <w:iCs/>
                <w:szCs w:val="24"/>
              </w:rPr>
            </w:pPr>
            <w:r w:rsidRPr="00F934FD">
              <w:rPr>
                <w:bCs/>
                <w:i/>
                <w:iCs/>
                <w:szCs w:val="24"/>
              </w:rPr>
              <w:t>4</w:t>
            </w:r>
          </w:p>
        </w:tc>
        <w:tc>
          <w:tcPr>
            <w:tcW w:w="1919" w:type="dxa"/>
            <w:shd w:val="clear" w:color="auto" w:fill="auto"/>
            <w:vAlign w:val="center"/>
          </w:tcPr>
          <w:p w14:paraId="76B3650B" w14:textId="77777777" w:rsidR="00DD3BFC" w:rsidRPr="00F934FD" w:rsidRDefault="00DD3BFC" w:rsidP="001B65D1">
            <w:pPr>
              <w:jc w:val="center"/>
              <w:rPr>
                <w:bCs/>
                <w:szCs w:val="24"/>
              </w:rPr>
            </w:pPr>
            <w:r w:rsidRPr="00F934FD">
              <w:rPr>
                <w:i/>
                <w:szCs w:val="24"/>
              </w:rPr>
              <w:t>5</w:t>
            </w:r>
          </w:p>
        </w:tc>
      </w:tr>
      <w:tr w:rsidR="00F934FD" w:rsidRPr="00F934FD" w14:paraId="441FA6C6" w14:textId="77777777" w:rsidTr="001B65D1">
        <w:tc>
          <w:tcPr>
            <w:tcW w:w="0" w:type="auto"/>
          </w:tcPr>
          <w:p w14:paraId="1979483E" w14:textId="77777777" w:rsidR="00DD3BFC" w:rsidRPr="00F934FD" w:rsidRDefault="00DD3BFC" w:rsidP="001B65D1">
            <w:pPr>
              <w:rPr>
                <w:szCs w:val="24"/>
              </w:rPr>
            </w:pPr>
            <w:r w:rsidRPr="00F934FD">
              <w:rPr>
                <w:szCs w:val="24"/>
              </w:rPr>
              <w:t>1.</w:t>
            </w:r>
          </w:p>
        </w:tc>
        <w:tc>
          <w:tcPr>
            <w:tcW w:w="4442" w:type="dxa"/>
          </w:tcPr>
          <w:p w14:paraId="5CD53402" w14:textId="77777777" w:rsidR="00DD3BFC" w:rsidRPr="00F934FD" w:rsidRDefault="00DD3BFC" w:rsidP="001B65D1">
            <w:pPr>
              <w:rPr>
                <w:szCs w:val="24"/>
              </w:rPr>
            </w:pPr>
          </w:p>
        </w:tc>
        <w:tc>
          <w:tcPr>
            <w:tcW w:w="1045" w:type="dxa"/>
          </w:tcPr>
          <w:p w14:paraId="7A39277C" w14:textId="77777777" w:rsidR="00DD3BFC" w:rsidRPr="00F934FD" w:rsidRDefault="00DD3BFC" w:rsidP="001B65D1">
            <w:pPr>
              <w:rPr>
                <w:szCs w:val="24"/>
              </w:rPr>
            </w:pPr>
          </w:p>
        </w:tc>
        <w:tc>
          <w:tcPr>
            <w:tcW w:w="1951" w:type="dxa"/>
          </w:tcPr>
          <w:p w14:paraId="7DACBC6D" w14:textId="77777777" w:rsidR="00DD3BFC" w:rsidRPr="00F934FD" w:rsidRDefault="00DD3BFC" w:rsidP="001B65D1">
            <w:pPr>
              <w:rPr>
                <w:szCs w:val="24"/>
              </w:rPr>
            </w:pPr>
          </w:p>
        </w:tc>
        <w:tc>
          <w:tcPr>
            <w:tcW w:w="1919" w:type="dxa"/>
          </w:tcPr>
          <w:p w14:paraId="66C58F84" w14:textId="77777777" w:rsidR="00DD3BFC" w:rsidRPr="00F934FD" w:rsidRDefault="00DD3BFC" w:rsidP="001B65D1">
            <w:pPr>
              <w:rPr>
                <w:szCs w:val="24"/>
              </w:rPr>
            </w:pPr>
          </w:p>
        </w:tc>
      </w:tr>
      <w:tr w:rsidR="00F934FD" w:rsidRPr="00F934FD" w14:paraId="70B8A523" w14:textId="77777777" w:rsidTr="001B65D1">
        <w:tc>
          <w:tcPr>
            <w:tcW w:w="0" w:type="auto"/>
          </w:tcPr>
          <w:p w14:paraId="0D4DE262" w14:textId="77777777" w:rsidR="00DD3BFC" w:rsidRPr="00F934FD" w:rsidRDefault="00DD3BFC" w:rsidP="001B65D1">
            <w:pPr>
              <w:rPr>
                <w:szCs w:val="24"/>
              </w:rPr>
            </w:pPr>
            <w:r w:rsidRPr="00F934FD">
              <w:rPr>
                <w:szCs w:val="24"/>
              </w:rPr>
              <w:t xml:space="preserve">2. </w:t>
            </w:r>
          </w:p>
        </w:tc>
        <w:tc>
          <w:tcPr>
            <w:tcW w:w="4442" w:type="dxa"/>
          </w:tcPr>
          <w:p w14:paraId="7FF28504" w14:textId="77777777" w:rsidR="00DD3BFC" w:rsidRPr="00F934FD" w:rsidRDefault="00DD3BFC" w:rsidP="001B65D1">
            <w:pPr>
              <w:rPr>
                <w:rFonts w:eastAsia="Arial"/>
                <w:szCs w:val="24"/>
              </w:rPr>
            </w:pPr>
            <w:r w:rsidRPr="00F934FD">
              <w:rPr>
                <w:rFonts w:eastAsia="Arial"/>
                <w:szCs w:val="24"/>
              </w:rPr>
              <w:t>Pasirašytas EBVPD (jei anksčiau teiktame (-</w:t>
            </w:r>
            <w:proofErr w:type="spellStart"/>
            <w:r w:rsidRPr="00F934FD">
              <w:rPr>
                <w:rFonts w:eastAsia="Arial"/>
                <w:szCs w:val="24"/>
              </w:rPr>
              <w:t>uose</w:t>
            </w:r>
            <w:proofErr w:type="spellEnd"/>
            <w:r w:rsidRPr="00F934FD">
              <w:rPr>
                <w:rFonts w:eastAsia="Arial"/>
                <w:szCs w:val="24"/>
              </w:rPr>
              <w:t>) EBVPD informacija yra pasikeitusi)</w:t>
            </w:r>
          </w:p>
        </w:tc>
        <w:tc>
          <w:tcPr>
            <w:tcW w:w="1045" w:type="dxa"/>
          </w:tcPr>
          <w:p w14:paraId="15E5EC3B" w14:textId="77777777" w:rsidR="00DD3BFC" w:rsidRPr="00F934FD" w:rsidRDefault="00DD3BFC" w:rsidP="001B65D1">
            <w:pPr>
              <w:rPr>
                <w:szCs w:val="24"/>
              </w:rPr>
            </w:pPr>
          </w:p>
        </w:tc>
        <w:tc>
          <w:tcPr>
            <w:tcW w:w="1951" w:type="dxa"/>
          </w:tcPr>
          <w:p w14:paraId="30A45DFD" w14:textId="77777777" w:rsidR="00DD3BFC" w:rsidRPr="00F934FD" w:rsidRDefault="00DD3BFC" w:rsidP="001B65D1">
            <w:pPr>
              <w:rPr>
                <w:szCs w:val="24"/>
              </w:rPr>
            </w:pPr>
          </w:p>
        </w:tc>
        <w:tc>
          <w:tcPr>
            <w:tcW w:w="1919" w:type="dxa"/>
          </w:tcPr>
          <w:p w14:paraId="2CB6827C" w14:textId="77777777" w:rsidR="00DD3BFC" w:rsidRPr="00F934FD" w:rsidRDefault="00DD3BFC" w:rsidP="001B65D1">
            <w:pPr>
              <w:rPr>
                <w:szCs w:val="24"/>
              </w:rPr>
            </w:pPr>
          </w:p>
        </w:tc>
      </w:tr>
      <w:tr w:rsidR="00F934FD" w:rsidRPr="00F934FD" w14:paraId="52477EB5" w14:textId="77777777" w:rsidTr="001B65D1">
        <w:tc>
          <w:tcPr>
            <w:tcW w:w="0" w:type="auto"/>
          </w:tcPr>
          <w:p w14:paraId="76A4249A" w14:textId="77777777" w:rsidR="00DD3BFC" w:rsidRPr="00F934FD" w:rsidRDefault="00DD3BFC" w:rsidP="001B65D1">
            <w:pPr>
              <w:rPr>
                <w:szCs w:val="24"/>
              </w:rPr>
            </w:pPr>
            <w:r w:rsidRPr="00F934FD">
              <w:rPr>
                <w:szCs w:val="24"/>
              </w:rPr>
              <w:t>3.</w:t>
            </w:r>
          </w:p>
        </w:tc>
        <w:tc>
          <w:tcPr>
            <w:tcW w:w="4442" w:type="dxa"/>
          </w:tcPr>
          <w:p w14:paraId="121D0F93" w14:textId="77777777" w:rsidR="00DD3BFC" w:rsidRPr="00F934FD" w:rsidRDefault="00DD3BFC" w:rsidP="001B65D1">
            <w:pPr>
              <w:rPr>
                <w:szCs w:val="24"/>
              </w:rPr>
            </w:pPr>
          </w:p>
        </w:tc>
        <w:tc>
          <w:tcPr>
            <w:tcW w:w="1045" w:type="dxa"/>
          </w:tcPr>
          <w:p w14:paraId="7FEB35F7" w14:textId="77777777" w:rsidR="00DD3BFC" w:rsidRPr="00F934FD" w:rsidRDefault="00DD3BFC" w:rsidP="001B65D1">
            <w:pPr>
              <w:rPr>
                <w:szCs w:val="24"/>
              </w:rPr>
            </w:pPr>
          </w:p>
        </w:tc>
        <w:tc>
          <w:tcPr>
            <w:tcW w:w="1951" w:type="dxa"/>
          </w:tcPr>
          <w:p w14:paraId="7D825471" w14:textId="77777777" w:rsidR="00DD3BFC" w:rsidRPr="00F934FD" w:rsidRDefault="00DD3BFC" w:rsidP="001B65D1">
            <w:pPr>
              <w:rPr>
                <w:szCs w:val="24"/>
              </w:rPr>
            </w:pPr>
          </w:p>
        </w:tc>
        <w:tc>
          <w:tcPr>
            <w:tcW w:w="1919" w:type="dxa"/>
          </w:tcPr>
          <w:p w14:paraId="0BEE5BE1" w14:textId="77777777" w:rsidR="00DD3BFC" w:rsidRPr="00F934FD" w:rsidRDefault="00DD3BFC" w:rsidP="001B65D1">
            <w:pPr>
              <w:rPr>
                <w:szCs w:val="24"/>
              </w:rPr>
            </w:pPr>
          </w:p>
        </w:tc>
      </w:tr>
      <w:tr w:rsidR="00F934FD" w:rsidRPr="00F934FD" w14:paraId="738AB0E2" w14:textId="77777777" w:rsidTr="001B65D1">
        <w:tc>
          <w:tcPr>
            <w:tcW w:w="0" w:type="auto"/>
          </w:tcPr>
          <w:p w14:paraId="1BD4D9E5" w14:textId="77777777" w:rsidR="00DD3BFC" w:rsidRPr="00F934FD" w:rsidRDefault="00DD3BFC" w:rsidP="001B65D1">
            <w:pPr>
              <w:rPr>
                <w:szCs w:val="24"/>
              </w:rPr>
            </w:pPr>
            <w:r w:rsidRPr="00F934FD">
              <w:rPr>
                <w:szCs w:val="24"/>
              </w:rPr>
              <w:t>4.</w:t>
            </w:r>
          </w:p>
        </w:tc>
        <w:tc>
          <w:tcPr>
            <w:tcW w:w="4442" w:type="dxa"/>
          </w:tcPr>
          <w:p w14:paraId="4FB7EE7F" w14:textId="77777777" w:rsidR="00DD3BFC" w:rsidRPr="00F934FD" w:rsidRDefault="00DD3BFC" w:rsidP="001B65D1">
            <w:pPr>
              <w:rPr>
                <w:szCs w:val="24"/>
              </w:rPr>
            </w:pPr>
            <w:r w:rsidRPr="00F934FD">
              <w:rPr>
                <w:szCs w:val="24"/>
              </w:rPr>
              <w:t>Konkretaus pasiūlymo galiojimo užtikrinimas, jei taikoma</w:t>
            </w:r>
          </w:p>
        </w:tc>
        <w:tc>
          <w:tcPr>
            <w:tcW w:w="1045" w:type="dxa"/>
          </w:tcPr>
          <w:p w14:paraId="5E4562D7" w14:textId="77777777" w:rsidR="00DD3BFC" w:rsidRPr="00F934FD" w:rsidRDefault="00DD3BFC" w:rsidP="001B65D1">
            <w:pPr>
              <w:rPr>
                <w:szCs w:val="24"/>
              </w:rPr>
            </w:pPr>
          </w:p>
        </w:tc>
        <w:tc>
          <w:tcPr>
            <w:tcW w:w="1951" w:type="dxa"/>
          </w:tcPr>
          <w:p w14:paraId="26EDB0BE" w14:textId="77777777" w:rsidR="00DD3BFC" w:rsidRPr="00F934FD" w:rsidRDefault="00DD3BFC" w:rsidP="001B65D1">
            <w:pPr>
              <w:rPr>
                <w:szCs w:val="24"/>
              </w:rPr>
            </w:pPr>
          </w:p>
        </w:tc>
        <w:tc>
          <w:tcPr>
            <w:tcW w:w="1919" w:type="dxa"/>
          </w:tcPr>
          <w:p w14:paraId="07A22C50" w14:textId="77777777" w:rsidR="00DD3BFC" w:rsidRPr="00F934FD" w:rsidRDefault="00DD3BFC" w:rsidP="001B65D1">
            <w:pPr>
              <w:rPr>
                <w:szCs w:val="24"/>
              </w:rPr>
            </w:pPr>
          </w:p>
        </w:tc>
      </w:tr>
      <w:tr w:rsidR="00F934FD" w:rsidRPr="00F934FD" w14:paraId="1EF38AAF" w14:textId="77777777" w:rsidTr="001B65D1">
        <w:tc>
          <w:tcPr>
            <w:tcW w:w="0" w:type="auto"/>
          </w:tcPr>
          <w:p w14:paraId="2AB0B44E" w14:textId="77777777" w:rsidR="00DD3BFC" w:rsidRPr="00F934FD" w:rsidRDefault="00DD3BFC" w:rsidP="001B65D1">
            <w:pPr>
              <w:rPr>
                <w:szCs w:val="24"/>
              </w:rPr>
            </w:pPr>
            <w:r w:rsidRPr="00F934FD">
              <w:rPr>
                <w:szCs w:val="24"/>
              </w:rPr>
              <w:t>...</w:t>
            </w:r>
          </w:p>
        </w:tc>
        <w:tc>
          <w:tcPr>
            <w:tcW w:w="4442" w:type="dxa"/>
          </w:tcPr>
          <w:p w14:paraId="5801E4E2" w14:textId="77777777" w:rsidR="00DD3BFC" w:rsidRPr="00F934FD" w:rsidRDefault="00DD3BFC" w:rsidP="001B65D1">
            <w:pPr>
              <w:rPr>
                <w:szCs w:val="24"/>
                <w:u w:val="single"/>
              </w:rPr>
            </w:pPr>
            <w:r w:rsidRPr="00F934FD">
              <w:rPr>
                <w:rFonts w:eastAsia="Arial"/>
                <w:szCs w:val="24"/>
              </w:rPr>
              <w:t xml:space="preserve">Išvardijami kiti dokumentai, kuriuos privalo pateikti tiekėjai (pavyzdžiui, atitiktį </w:t>
            </w:r>
            <w:r w:rsidRPr="00F934FD">
              <w:rPr>
                <w:rFonts w:eastAsia="Arial"/>
                <w:szCs w:val="24"/>
              </w:rPr>
              <w:lastRenderedPageBreak/>
              <w:t>techninei specifikacijai įrodantys dokumentai ir kita)</w:t>
            </w:r>
          </w:p>
        </w:tc>
        <w:tc>
          <w:tcPr>
            <w:tcW w:w="1045" w:type="dxa"/>
          </w:tcPr>
          <w:p w14:paraId="5BB6960E" w14:textId="77777777" w:rsidR="00DD3BFC" w:rsidRPr="00F934FD" w:rsidRDefault="00DD3BFC" w:rsidP="001B65D1">
            <w:pPr>
              <w:rPr>
                <w:szCs w:val="24"/>
              </w:rPr>
            </w:pPr>
          </w:p>
        </w:tc>
        <w:tc>
          <w:tcPr>
            <w:tcW w:w="1951" w:type="dxa"/>
          </w:tcPr>
          <w:p w14:paraId="06A77CC4" w14:textId="77777777" w:rsidR="00DD3BFC" w:rsidRPr="00F934FD" w:rsidRDefault="00DD3BFC" w:rsidP="001B65D1">
            <w:pPr>
              <w:rPr>
                <w:szCs w:val="24"/>
              </w:rPr>
            </w:pPr>
          </w:p>
        </w:tc>
        <w:tc>
          <w:tcPr>
            <w:tcW w:w="1919" w:type="dxa"/>
          </w:tcPr>
          <w:p w14:paraId="626A3156" w14:textId="77777777" w:rsidR="00DD3BFC" w:rsidRPr="00F934FD" w:rsidRDefault="00DD3BFC" w:rsidP="001B65D1">
            <w:pPr>
              <w:rPr>
                <w:szCs w:val="24"/>
              </w:rPr>
            </w:pPr>
          </w:p>
        </w:tc>
      </w:tr>
    </w:tbl>
    <w:p w14:paraId="001C1845" w14:textId="77777777" w:rsidR="00DD3BFC" w:rsidRPr="00F934FD" w:rsidRDefault="00DD3BFC" w:rsidP="00DD3BFC">
      <w:pPr>
        <w:rPr>
          <w:rFonts w:cs="Times New Roman"/>
          <w:b/>
          <w:bCs/>
          <w:szCs w:val="24"/>
          <w:lang w:val="lt-LT"/>
        </w:rPr>
      </w:pPr>
    </w:p>
    <w:p w14:paraId="50DBC77D" w14:textId="77777777" w:rsidR="00DD3BFC" w:rsidRPr="00F934FD" w:rsidRDefault="00DD3BFC" w:rsidP="00DD3BFC">
      <w:pPr>
        <w:rPr>
          <w:rFonts w:cs="Times New Roman"/>
          <w:b/>
          <w:bCs/>
          <w:szCs w:val="24"/>
          <w:lang w:val="lt-LT"/>
        </w:rPr>
      </w:pPr>
      <w:r w:rsidRPr="00F934FD">
        <w:rPr>
          <w:rFonts w:cs="Times New Roman"/>
          <w:b/>
          <w:bCs/>
          <w:szCs w:val="24"/>
          <w:lang w:val="lt-LT"/>
        </w:rPr>
        <w:t>Pateikdamas šį konkretų pasiūlymą, tvirtintu, kad:</w:t>
      </w:r>
    </w:p>
    <w:p w14:paraId="1A80D7A3" w14:textId="77777777" w:rsidR="00DD3BFC" w:rsidRPr="00F934FD" w:rsidRDefault="00DD3BFC" w:rsidP="00DD3BFC">
      <w:pPr>
        <w:pStyle w:val="Sraopastraipa"/>
        <w:numPr>
          <w:ilvl w:val="0"/>
          <w:numId w:val="32"/>
        </w:numPr>
        <w:spacing w:after="0"/>
        <w:ind w:left="0" w:firstLine="567"/>
        <w:rPr>
          <w:rFonts w:cs="Times New Roman"/>
          <w:b/>
          <w:bCs/>
          <w:smallCaps/>
          <w:szCs w:val="24"/>
          <w:lang w:val="lt-LT"/>
        </w:rPr>
      </w:pPr>
      <w:r w:rsidRPr="00F934FD">
        <w:rPr>
          <w:rFonts w:cs="Times New Roman"/>
          <w:szCs w:val="24"/>
          <w:lang w:val="lt-LT"/>
        </w:rPr>
        <w:t>esu susipažinęs su konkretaus pirkimo sąlygomis, taip pat su galiojančiais Lietuvos Respublikos įstatymais, poįstatyminiais teisės aktais, kurie reguliuoja viešųjų pirkimų atlikimo tvarką bei gali turėti įtakos bet kokiems tarp pirkimo vykdytojo ir tiekėjo susiklostantiems santykiams, kylantiems iš šio konkretaus pirkimo ir (ar) susijusiems su šiuo konkrečiu pirkimu;</w:t>
      </w:r>
    </w:p>
    <w:p w14:paraId="5BDD462E" w14:textId="77777777" w:rsidR="00DD3BFC" w:rsidRPr="00F934FD" w:rsidRDefault="00DD3BFC" w:rsidP="00DD3BFC">
      <w:pPr>
        <w:pStyle w:val="Sraopastraipa"/>
        <w:numPr>
          <w:ilvl w:val="0"/>
          <w:numId w:val="32"/>
        </w:numPr>
        <w:spacing w:after="0"/>
        <w:ind w:left="0" w:firstLine="567"/>
        <w:rPr>
          <w:rFonts w:cs="Times New Roman"/>
          <w:b/>
          <w:bCs/>
          <w:smallCaps/>
          <w:szCs w:val="24"/>
          <w:lang w:val="lt-LT"/>
        </w:rPr>
      </w:pPr>
      <w:r w:rsidRPr="00F934FD">
        <w:rPr>
          <w:rFonts w:cs="Times New Roman"/>
          <w:szCs w:val="24"/>
          <w:lang w:val="lt-LT"/>
        </w:rPr>
        <w:t>sutinku su konkretaus pirkimo sąlygose nustatytais reikalavimais ir procedūromis;</w:t>
      </w:r>
    </w:p>
    <w:p w14:paraId="52DA34DE" w14:textId="77777777" w:rsidR="00DD3BFC" w:rsidRPr="00F934FD" w:rsidRDefault="00DD3BFC" w:rsidP="00DD3BFC">
      <w:pPr>
        <w:pStyle w:val="Sraopastraipa"/>
        <w:numPr>
          <w:ilvl w:val="0"/>
          <w:numId w:val="32"/>
        </w:numPr>
        <w:spacing w:after="0"/>
        <w:ind w:left="0" w:firstLine="567"/>
        <w:rPr>
          <w:rFonts w:cs="Times New Roman"/>
          <w:szCs w:val="24"/>
          <w:lang w:val="lt-LT"/>
        </w:rPr>
      </w:pPr>
      <w:r w:rsidRPr="00F934FD">
        <w:rPr>
          <w:rFonts w:eastAsia="Calibri" w:cs="Times New Roman"/>
          <w:szCs w:val="24"/>
          <w:lang w:val="lt-LT"/>
        </w:rPr>
        <w:t>konkretaus pasiūlymo dokumentuose pateikti duomenys ir informacija yra teisinga ir apima viską, ko reikia tinkamam sutarties įvykdymui;</w:t>
      </w:r>
    </w:p>
    <w:p w14:paraId="182B008B" w14:textId="77777777" w:rsidR="00DD3BFC" w:rsidRPr="00F934FD" w:rsidRDefault="00DD3BFC" w:rsidP="00DD3BFC">
      <w:pPr>
        <w:pStyle w:val="Sraopastraipa"/>
        <w:numPr>
          <w:ilvl w:val="0"/>
          <w:numId w:val="32"/>
        </w:numPr>
        <w:spacing w:after="0"/>
        <w:ind w:left="0" w:firstLine="567"/>
        <w:rPr>
          <w:rFonts w:cs="Times New Roman"/>
          <w:szCs w:val="24"/>
          <w:lang w:val="lt-LT"/>
        </w:rPr>
      </w:pPr>
      <w:r w:rsidRPr="00F934FD">
        <w:rPr>
          <w:rFonts w:cs="Times New Roman"/>
          <w:szCs w:val="24"/>
          <w:lang w:val="lt-LT"/>
        </w:rPr>
        <w:t>konkretus pasiūlymas galioja tiek, kiek nustatyta konkretaus pirkimo sąlygose;</w:t>
      </w:r>
    </w:p>
    <w:p w14:paraId="44C08A72" w14:textId="77777777" w:rsidR="00DD3BFC" w:rsidRPr="00F934FD" w:rsidRDefault="00DD3BFC" w:rsidP="00DD3BFC">
      <w:pPr>
        <w:pStyle w:val="Sraopastraipa"/>
        <w:numPr>
          <w:ilvl w:val="0"/>
          <w:numId w:val="32"/>
        </w:numPr>
        <w:spacing w:after="0"/>
        <w:ind w:left="0" w:firstLine="567"/>
        <w:rPr>
          <w:rFonts w:cs="Times New Roman"/>
          <w:szCs w:val="24"/>
          <w:lang w:val="lt-LT"/>
        </w:rPr>
      </w:pPr>
      <w:r w:rsidRPr="00F934FD">
        <w:rPr>
          <w:rFonts w:cs="Times New Roman"/>
          <w:szCs w:val="24"/>
          <w:lang w:val="lt-LT"/>
        </w:rPr>
        <w:t>jeigu tiekėjo kvalifikacija dėl teisės verstis atitinkama veikla nebuvo tikrinama arba tikrinama ne visa apimtimi, tiekėjas pirkimo vykdytojui įsipareigoja, kad pirkimo sutartį vykdys tik tokią teisę turintys asmenys.</w:t>
      </w:r>
    </w:p>
    <w:p w14:paraId="298C08DD" w14:textId="77777777" w:rsidR="00DD3BFC" w:rsidRPr="00F934FD" w:rsidRDefault="00DD3BFC" w:rsidP="00DD3BFC">
      <w:pPr>
        <w:contextualSpacing/>
        <w:rPr>
          <w:rFonts w:cs="Times New Roman"/>
          <w:szCs w:val="24"/>
          <w:lang w:val="lt-LT"/>
        </w:rPr>
      </w:pPr>
    </w:p>
    <w:p w14:paraId="7C3CCAC4" w14:textId="77777777" w:rsidR="00DD3BFC" w:rsidRPr="00F934FD" w:rsidRDefault="00DD3BFC" w:rsidP="00DD3BFC">
      <w:pPr>
        <w:contextualSpacing/>
        <w:rPr>
          <w:rFonts w:cs="Times New Roman"/>
          <w:szCs w:val="24"/>
          <w:lang w:val="lt-LT"/>
        </w:rPr>
      </w:pPr>
    </w:p>
    <w:p w14:paraId="433BC228" w14:textId="77777777" w:rsidR="00DD3BFC" w:rsidRPr="00F934FD" w:rsidRDefault="00DD3BFC" w:rsidP="00DD3BFC">
      <w:pPr>
        <w:rPr>
          <w:rFonts w:cs="Times New Roman"/>
          <w:szCs w:val="24"/>
          <w:lang w:val="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934FD" w:rsidRPr="00F934FD" w14:paraId="3C0B2FEE" w14:textId="77777777" w:rsidTr="001B65D1">
        <w:trPr>
          <w:trHeight w:val="186"/>
        </w:trPr>
        <w:tc>
          <w:tcPr>
            <w:tcW w:w="3870" w:type="dxa"/>
            <w:tcBorders>
              <w:top w:val="single" w:sz="4" w:space="0" w:color="auto"/>
              <w:left w:val="nil"/>
              <w:bottom w:val="nil"/>
              <w:right w:val="nil"/>
            </w:tcBorders>
          </w:tcPr>
          <w:p w14:paraId="6694433C" w14:textId="77777777" w:rsidR="00DD3BFC" w:rsidRPr="00F934FD" w:rsidRDefault="00DD3BFC" w:rsidP="001B65D1">
            <w:pPr>
              <w:rPr>
                <w:rFonts w:cs="Times New Roman"/>
                <w:iCs/>
                <w:szCs w:val="24"/>
                <w:lang w:val="lt-LT"/>
              </w:rPr>
            </w:pPr>
            <w:r w:rsidRPr="00F934FD">
              <w:rPr>
                <w:rFonts w:cs="Times New Roman"/>
                <w:iCs/>
                <w:szCs w:val="24"/>
                <w:lang w:val="lt-LT"/>
              </w:rPr>
              <w:t>(Tiekėjo arba jo įgalioto asmens pareigų pavadinimas)</w:t>
            </w:r>
          </w:p>
        </w:tc>
        <w:tc>
          <w:tcPr>
            <w:tcW w:w="604" w:type="dxa"/>
            <w:tcBorders>
              <w:top w:val="nil"/>
              <w:left w:val="nil"/>
              <w:bottom w:val="nil"/>
              <w:right w:val="nil"/>
            </w:tcBorders>
          </w:tcPr>
          <w:p w14:paraId="60E4324E" w14:textId="77777777" w:rsidR="00DD3BFC" w:rsidRPr="00F934FD" w:rsidRDefault="00DD3BFC" w:rsidP="001B65D1">
            <w:pPr>
              <w:rPr>
                <w:rFonts w:cs="Times New Roman"/>
                <w:iCs/>
                <w:szCs w:val="24"/>
                <w:lang w:val="lt-LT"/>
              </w:rPr>
            </w:pPr>
          </w:p>
        </w:tc>
        <w:tc>
          <w:tcPr>
            <w:tcW w:w="1980" w:type="dxa"/>
            <w:tcBorders>
              <w:top w:val="single" w:sz="4" w:space="0" w:color="auto"/>
              <w:left w:val="nil"/>
              <w:bottom w:val="nil"/>
              <w:right w:val="nil"/>
            </w:tcBorders>
            <w:hideMark/>
          </w:tcPr>
          <w:p w14:paraId="2D6ACE8D" w14:textId="77777777" w:rsidR="00DD3BFC" w:rsidRPr="00F934FD" w:rsidRDefault="00DD3BFC" w:rsidP="001B65D1">
            <w:pPr>
              <w:jc w:val="center"/>
              <w:rPr>
                <w:rFonts w:cs="Times New Roman"/>
                <w:iCs/>
                <w:szCs w:val="24"/>
                <w:lang w:val="lt-LT"/>
              </w:rPr>
            </w:pPr>
            <w:r w:rsidRPr="00F934FD">
              <w:rPr>
                <w:rFonts w:cs="Times New Roman"/>
                <w:iCs/>
                <w:szCs w:val="24"/>
                <w:lang w:val="lt-LT"/>
              </w:rPr>
              <w:t>(Parašas)</w:t>
            </w:r>
          </w:p>
        </w:tc>
        <w:tc>
          <w:tcPr>
            <w:tcW w:w="701" w:type="dxa"/>
            <w:tcBorders>
              <w:top w:val="nil"/>
              <w:left w:val="nil"/>
              <w:bottom w:val="nil"/>
              <w:right w:val="nil"/>
            </w:tcBorders>
          </w:tcPr>
          <w:p w14:paraId="7582C67E" w14:textId="77777777" w:rsidR="00DD3BFC" w:rsidRPr="00F934FD" w:rsidRDefault="00DD3BFC" w:rsidP="001B65D1">
            <w:pPr>
              <w:rPr>
                <w:rFonts w:cs="Times New Roman"/>
                <w:iCs/>
                <w:szCs w:val="24"/>
                <w:lang w:val="lt-LT"/>
              </w:rPr>
            </w:pPr>
          </w:p>
        </w:tc>
        <w:tc>
          <w:tcPr>
            <w:tcW w:w="2655" w:type="dxa"/>
            <w:tcBorders>
              <w:top w:val="single" w:sz="4" w:space="0" w:color="auto"/>
              <w:left w:val="nil"/>
              <w:bottom w:val="nil"/>
              <w:right w:val="nil"/>
            </w:tcBorders>
            <w:hideMark/>
          </w:tcPr>
          <w:p w14:paraId="3505D6B8" w14:textId="77777777" w:rsidR="00DD3BFC" w:rsidRPr="00F934FD" w:rsidRDefault="00DD3BFC" w:rsidP="001B65D1">
            <w:pPr>
              <w:jc w:val="right"/>
              <w:rPr>
                <w:rFonts w:cs="Times New Roman"/>
                <w:iCs/>
                <w:szCs w:val="24"/>
                <w:lang w:val="lt-LT"/>
              </w:rPr>
            </w:pPr>
            <w:r w:rsidRPr="00F934FD">
              <w:rPr>
                <w:rFonts w:cs="Times New Roman"/>
                <w:iCs/>
                <w:szCs w:val="24"/>
                <w:lang w:val="lt-LT"/>
              </w:rPr>
              <w:t>(Vardas, pavardė)</w:t>
            </w:r>
          </w:p>
        </w:tc>
      </w:tr>
    </w:tbl>
    <w:p w14:paraId="143A8432" w14:textId="77777777" w:rsidR="00DD3BFC" w:rsidRDefault="00DD3BFC" w:rsidP="00DD3BFC">
      <w:pPr>
        <w:rPr>
          <w:rFonts w:ascii="Arial" w:eastAsia="Arial" w:hAnsi="Arial" w:cs="Arial"/>
          <w:bCs/>
          <w:sz w:val="21"/>
          <w:szCs w:val="21"/>
        </w:rPr>
      </w:pPr>
    </w:p>
    <w:p w14:paraId="68F60BB7" w14:textId="77777777" w:rsidR="00DD3BFC" w:rsidRPr="00B036A7" w:rsidRDefault="00DD3BFC" w:rsidP="00DD3BFC">
      <w:pPr>
        <w:pStyle w:val="Sraopastraipa"/>
        <w:spacing w:after="0"/>
        <w:ind w:left="567"/>
        <w:rPr>
          <w:rFonts w:cs="Times New Roman"/>
          <w:szCs w:val="24"/>
          <w:lang w:val="lt-LT"/>
        </w:rPr>
      </w:pPr>
    </w:p>
    <w:p w14:paraId="0E3680A0" w14:textId="77777777" w:rsidR="00DD3BFC" w:rsidRDefault="00DD3BFC" w:rsidP="00D826EA">
      <w:pPr>
        <w:pStyle w:val="Sraopastraipa"/>
        <w:spacing w:after="0"/>
        <w:ind w:left="567"/>
        <w:jc w:val="left"/>
        <w:rPr>
          <w:rFonts w:cs="Times New Roman"/>
          <w:i/>
          <w:szCs w:val="24"/>
          <w:lang w:val="lt-LT"/>
        </w:rPr>
      </w:pPr>
    </w:p>
    <w:p w14:paraId="03E37EF1" w14:textId="77777777" w:rsidR="00F934FD" w:rsidRDefault="00F934FD" w:rsidP="00DD3BFC">
      <w:pPr>
        <w:pStyle w:val="Sraopastraipa"/>
        <w:spacing w:after="0"/>
        <w:ind w:left="567"/>
        <w:jc w:val="right"/>
        <w:rPr>
          <w:rFonts w:cs="Times New Roman"/>
          <w:szCs w:val="24"/>
          <w:lang w:val="lt-LT"/>
        </w:rPr>
      </w:pPr>
    </w:p>
    <w:p w14:paraId="3FFAA7A0" w14:textId="77777777" w:rsidR="00F934FD" w:rsidRDefault="00F934FD" w:rsidP="00DD3BFC">
      <w:pPr>
        <w:pStyle w:val="Sraopastraipa"/>
        <w:spacing w:after="0"/>
        <w:ind w:left="567"/>
        <w:jc w:val="right"/>
        <w:rPr>
          <w:rFonts w:cs="Times New Roman"/>
          <w:szCs w:val="24"/>
          <w:lang w:val="lt-LT"/>
        </w:rPr>
      </w:pPr>
    </w:p>
    <w:p w14:paraId="532A4250" w14:textId="77777777" w:rsidR="00F934FD" w:rsidRDefault="00F934FD" w:rsidP="00DD3BFC">
      <w:pPr>
        <w:pStyle w:val="Sraopastraipa"/>
        <w:spacing w:after="0"/>
        <w:ind w:left="567"/>
        <w:jc w:val="right"/>
        <w:rPr>
          <w:rFonts w:cs="Times New Roman"/>
          <w:szCs w:val="24"/>
          <w:lang w:val="lt-LT"/>
        </w:rPr>
      </w:pPr>
    </w:p>
    <w:p w14:paraId="60BB75C2" w14:textId="77777777" w:rsidR="00F934FD" w:rsidRDefault="00F934FD" w:rsidP="00DD3BFC">
      <w:pPr>
        <w:pStyle w:val="Sraopastraipa"/>
        <w:spacing w:after="0"/>
        <w:ind w:left="567"/>
        <w:jc w:val="right"/>
        <w:rPr>
          <w:rFonts w:cs="Times New Roman"/>
          <w:szCs w:val="24"/>
          <w:lang w:val="lt-LT"/>
        </w:rPr>
      </w:pPr>
    </w:p>
    <w:p w14:paraId="5AA89785" w14:textId="77777777" w:rsidR="00F934FD" w:rsidRDefault="00F934FD" w:rsidP="00DD3BFC">
      <w:pPr>
        <w:pStyle w:val="Sraopastraipa"/>
        <w:spacing w:after="0"/>
        <w:ind w:left="567"/>
        <w:jc w:val="right"/>
        <w:rPr>
          <w:rFonts w:cs="Times New Roman"/>
          <w:szCs w:val="24"/>
          <w:lang w:val="lt-LT"/>
        </w:rPr>
      </w:pPr>
    </w:p>
    <w:p w14:paraId="264ADBC0" w14:textId="77777777" w:rsidR="00F934FD" w:rsidRDefault="00F934FD" w:rsidP="00DD3BFC">
      <w:pPr>
        <w:pStyle w:val="Sraopastraipa"/>
        <w:spacing w:after="0"/>
        <w:ind w:left="567"/>
        <w:jc w:val="right"/>
        <w:rPr>
          <w:rFonts w:cs="Times New Roman"/>
          <w:szCs w:val="24"/>
          <w:lang w:val="lt-LT"/>
        </w:rPr>
      </w:pPr>
    </w:p>
    <w:p w14:paraId="5FB5EF82" w14:textId="77777777" w:rsidR="00F934FD" w:rsidRDefault="00F934FD" w:rsidP="00DD3BFC">
      <w:pPr>
        <w:pStyle w:val="Sraopastraipa"/>
        <w:spacing w:after="0"/>
        <w:ind w:left="567"/>
        <w:jc w:val="right"/>
        <w:rPr>
          <w:rFonts w:cs="Times New Roman"/>
          <w:szCs w:val="24"/>
          <w:lang w:val="lt-LT"/>
        </w:rPr>
      </w:pPr>
    </w:p>
    <w:p w14:paraId="0F41319A" w14:textId="77777777" w:rsidR="00F934FD" w:rsidRDefault="00F934FD" w:rsidP="00DD3BFC">
      <w:pPr>
        <w:pStyle w:val="Sraopastraipa"/>
        <w:spacing w:after="0"/>
        <w:ind w:left="567"/>
        <w:jc w:val="right"/>
        <w:rPr>
          <w:rFonts w:cs="Times New Roman"/>
          <w:szCs w:val="24"/>
          <w:lang w:val="lt-LT"/>
        </w:rPr>
      </w:pPr>
    </w:p>
    <w:p w14:paraId="7466DDD9" w14:textId="77777777" w:rsidR="00F934FD" w:rsidRDefault="00F934FD" w:rsidP="00DD3BFC">
      <w:pPr>
        <w:pStyle w:val="Sraopastraipa"/>
        <w:spacing w:after="0"/>
        <w:ind w:left="567"/>
        <w:jc w:val="right"/>
        <w:rPr>
          <w:rFonts w:cs="Times New Roman"/>
          <w:szCs w:val="24"/>
          <w:lang w:val="lt-LT"/>
        </w:rPr>
      </w:pPr>
    </w:p>
    <w:p w14:paraId="72A71F04" w14:textId="77777777" w:rsidR="00F934FD" w:rsidRDefault="00F934FD" w:rsidP="00DD3BFC">
      <w:pPr>
        <w:pStyle w:val="Sraopastraipa"/>
        <w:spacing w:after="0"/>
        <w:ind w:left="567"/>
        <w:jc w:val="right"/>
        <w:rPr>
          <w:rFonts w:cs="Times New Roman"/>
          <w:szCs w:val="24"/>
          <w:lang w:val="lt-LT"/>
        </w:rPr>
      </w:pPr>
    </w:p>
    <w:p w14:paraId="7C6E04C5" w14:textId="77777777" w:rsidR="00F934FD" w:rsidRDefault="00F934FD" w:rsidP="00DD3BFC">
      <w:pPr>
        <w:pStyle w:val="Sraopastraipa"/>
        <w:spacing w:after="0"/>
        <w:ind w:left="567"/>
        <w:jc w:val="right"/>
        <w:rPr>
          <w:rFonts w:cs="Times New Roman"/>
          <w:szCs w:val="24"/>
          <w:lang w:val="lt-LT"/>
        </w:rPr>
      </w:pPr>
    </w:p>
    <w:p w14:paraId="326D5858" w14:textId="77777777" w:rsidR="00F934FD" w:rsidRDefault="00F934FD" w:rsidP="00DD3BFC">
      <w:pPr>
        <w:pStyle w:val="Sraopastraipa"/>
        <w:spacing w:after="0"/>
        <w:ind w:left="567"/>
        <w:jc w:val="right"/>
        <w:rPr>
          <w:rFonts w:cs="Times New Roman"/>
          <w:szCs w:val="24"/>
          <w:lang w:val="lt-LT"/>
        </w:rPr>
      </w:pPr>
    </w:p>
    <w:p w14:paraId="491167A8" w14:textId="77777777" w:rsidR="00F934FD" w:rsidRDefault="00F934FD" w:rsidP="00DD3BFC">
      <w:pPr>
        <w:pStyle w:val="Sraopastraipa"/>
        <w:spacing w:after="0"/>
        <w:ind w:left="567"/>
        <w:jc w:val="right"/>
        <w:rPr>
          <w:rFonts w:cs="Times New Roman"/>
          <w:szCs w:val="24"/>
          <w:lang w:val="lt-LT"/>
        </w:rPr>
      </w:pPr>
    </w:p>
    <w:p w14:paraId="30070D9F" w14:textId="77777777" w:rsidR="00F934FD" w:rsidRDefault="00F934FD" w:rsidP="00DD3BFC">
      <w:pPr>
        <w:pStyle w:val="Sraopastraipa"/>
        <w:spacing w:after="0"/>
        <w:ind w:left="567"/>
        <w:jc w:val="right"/>
        <w:rPr>
          <w:rFonts w:cs="Times New Roman"/>
          <w:szCs w:val="24"/>
          <w:lang w:val="lt-LT"/>
        </w:rPr>
      </w:pPr>
    </w:p>
    <w:p w14:paraId="046CA8F6" w14:textId="77777777" w:rsidR="00F934FD" w:rsidRDefault="00F934FD" w:rsidP="00DD3BFC">
      <w:pPr>
        <w:pStyle w:val="Sraopastraipa"/>
        <w:spacing w:after="0"/>
        <w:ind w:left="567"/>
        <w:jc w:val="right"/>
        <w:rPr>
          <w:rFonts w:cs="Times New Roman"/>
          <w:szCs w:val="24"/>
          <w:lang w:val="lt-LT"/>
        </w:rPr>
      </w:pPr>
    </w:p>
    <w:p w14:paraId="5F3FDB26" w14:textId="77777777" w:rsidR="00F934FD" w:rsidRDefault="00F934FD" w:rsidP="00DD3BFC">
      <w:pPr>
        <w:pStyle w:val="Sraopastraipa"/>
        <w:spacing w:after="0"/>
        <w:ind w:left="567"/>
        <w:jc w:val="right"/>
        <w:rPr>
          <w:rFonts w:cs="Times New Roman"/>
          <w:szCs w:val="24"/>
          <w:lang w:val="lt-LT"/>
        </w:rPr>
      </w:pPr>
    </w:p>
    <w:p w14:paraId="08D0EA04" w14:textId="77777777" w:rsidR="00F934FD" w:rsidRDefault="00F934FD" w:rsidP="00DD3BFC">
      <w:pPr>
        <w:pStyle w:val="Sraopastraipa"/>
        <w:spacing w:after="0"/>
        <w:ind w:left="567"/>
        <w:jc w:val="right"/>
        <w:rPr>
          <w:rFonts w:cs="Times New Roman"/>
          <w:szCs w:val="24"/>
          <w:lang w:val="lt-LT"/>
        </w:rPr>
      </w:pPr>
    </w:p>
    <w:p w14:paraId="27D1A9BA" w14:textId="77777777" w:rsidR="00F934FD" w:rsidRDefault="00F934FD" w:rsidP="00DD3BFC">
      <w:pPr>
        <w:pStyle w:val="Sraopastraipa"/>
        <w:spacing w:after="0"/>
        <w:ind w:left="567"/>
        <w:jc w:val="right"/>
        <w:rPr>
          <w:rFonts w:cs="Times New Roman"/>
          <w:szCs w:val="24"/>
          <w:lang w:val="lt-LT"/>
        </w:rPr>
      </w:pPr>
    </w:p>
    <w:p w14:paraId="28C9136E" w14:textId="77777777" w:rsidR="00F934FD" w:rsidRDefault="00F934FD" w:rsidP="00DD3BFC">
      <w:pPr>
        <w:pStyle w:val="Sraopastraipa"/>
        <w:spacing w:after="0"/>
        <w:ind w:left="567"/>
        <w:jc w:val="right"/>
        <w:rPr>
          <w:rFonts w:cs="Times New Roman"/>
          <w:szCs w:val="24"/>
          <w:lang w:val="lt-LT"/>
        </w:rPr>
      </w:pPr>
    </w:p>
    <w:p w14:paraId="5018AB7A" w14:textId="31691EA3" w:rsidR="00DD3BFC" w:rsidRDefault="00DD3BFC" w:rsidP="00DD3BFC">
      <w:pPr>
        <w:pStyle w:val="Sraopastraipa"/>
        <w:spacing w:after="0"/>
        <w:ind w:left="567"/>
        <w:jc w:val="right"/>
        <w:rPr>
          <w:rFonts w:cs="Times New Roman"/>
          <w:i/>
          <w:szCs w:val="24"/>
          <w:lang w:val="lt-LT"/>
        </w:rPr>
      </w:pPr>
      <w:r w:rsidRPr="00B036A7">
        <w:rPr>
          <w:rFonts w:cs="Times New Roman"/>
          <w:szCs w:val="24"/>
          <w:lang w:val="lt-LT"/>
        </w:rPr>
        <w:t>2 priedas. Pirkimo sutarties projektas</w:t>
      </w:r>
    </w:p>
    <w:p w14:paraId="438FCD9E" w14:textId="77777777" w:rsidR="00DD3BFC" w:rsidRDefault="00DD3BFC" w:rsidP="00D826EA">
      <w:pPr>
        <w:pStyle w:val="Sraopastraipa"/>
        <w:spacing w:after="0"/>
        <w:ind w:left="567"/>
        <w:jc w:val="left"/>
        <w:rPr>
          <w:rFonts w:cs="Times New Roman"/>
          <w:i/>
          <w:szCs w:val="24"/>
          <w:lang w:val="lt-LT"/>
        </w:rPr>
      </w:pPr>
    </w:p>
    <w:p w14:paraId="0CEAF2BB" w14:textId="77777777" w:rsidR="00DD3BFC" w:rsidRDefault="00DD3BFC" w:rsidP="00D826EA">
      <w:pPr>
        <w:pStyle w:val="Sraopastraipa"/>
        <w:spacing w:after="0"/>
        <w:ind w:left="567"/>
        <w:jc w:val="left"/>
        <w:rPr>
          <w:rFonts w:cs="Times New Roman"/>
          <w:i/>
          <w:szCs w:val="24"/>
          <w:lang w:val="lt-LT"/>
        </w:rPr>
      </w:pPr>
    </w:p>
    <w:p w14:paraId="2DE12967" w14:textId="77777777" w:rsidR="00DD3BFC" w:rsidRDefault="00DD3BFC" w:rsidP="00D826EA">
      <w:pPr>
        <w:pStyle w:val="Sraopastraipa"/>
        <w:spacing w:after="0"/>
        <w:ind w:left="567"/>
        <w:jc w:val="left"/>
        <w:rPr>
          <w:rFonts w:cs="Times New Roman"/>
          <w:i/>
          <w:szCs w:val="24"/>
          <w:lang w:val="lt-LT"/>
        </w:rPr>
      </w:pPr>
    </w:p>
    <w:p w14:paraId="7ABDDFA2" w14:textId="77777777" w:rsidR="00DD3BFC" w:rsidRDefault="00DD3BFC" w:rsidP="00D826EA">
      <w:pPr>
        <w:pStyle w:val="Sraopastraipa"/>
        <w:spacing w:after="0"/>
        <w:ind w:left="567"/>
        <w:jc w:val="left"/>
        <w:rPr>
          <w:rFonts w:cs="Times New Roman"/>
          <w:i/>
          <w:szCs w:val="24"/>
          <w:lang w:val="lt-LT"/>
        </w:rPr>
      </w:pPr>
    </w:p>
    <w:p w14:paraId="7F2289E3" w14:textId="31FE1023" w:rsidR="00D826EA" w:rsidRPr="00B036A7" w:rsidRDefault="009600BE" w:rsidP="00D826EA">
      <w:pPr>
        <w:pStyle w:val="Sraopastraipa"/>
        <w:spacing w:after="0"/>
        <w:ind w:left="567"/>
        <w:jc w:val="left"/>
        <w:rPr>
          <w:rFonts w:cs="Times New Roman"/>
          <w:i/>
          <w:szCs w:val="24"/>
          <w:lang w:val="lt-LT"/>
        </w:rPr>
      </w:pPr>
      <w:r w:rsidRPr="00B036A7">
        <w:rPr>
          <w:rFonts w:cs="Times New Roman"/>
          <w:i/>
          <w:szCs w:val="24"/>
          <w:lang w:val="lt-LT"/>
        </w:rPr>
        <w:t>P</w:t>
      </w:r>
      <w:r w:rsidR="00D826EA" w:rsidRPr="00B036A7">
        <w:rPr>
          <w:rFonts w:cs="Times New Roman"/>
          <w:i/>
          <w:szCs w:val="24"/>
          <w:lang w:val="lt-LT"/>
        </w:rPr>
        <w:t>ateikia</w:t>
      </w:r>
      <w:r w:rsidRPr="00B036A7">
        <w:rPr>
          <w:rFonts w:cs="Times New Roman"/>
          <w:i/>
          <w:szCs w:val="24"/>
          <w:lang w:val="lt-LT"/>
        </w:rPr>
        <w:t>mas</w:t>
      </w:r>
      <w:r w:rsidR="00D826EA" w:rsidRPr="00B036A7">
        <w:rPr>
          <w:rFonts w:cs="Times New Roman"/>
          <w:i/>
          <w:szCs w:val="24"/>
          <w:lang w:val="lt-LT"/>
        </w:rPr>
        <w:t xml:space="preserve"> </w:t>
      </w:r>
      <w:r w:rsidRPr="00B036A7">
        <w:rPr>
          <w:rFonts w:cs="Times New Roman"/>
          <w:i/>
          <w:szCs w:val="24"/>
          <w:lang w:val="lt-LT"/>
        </w:rPr>
        <w:t>atskiru dokumentu.</w:t>
      </w:r>
    </w:p>
    <w:p w14:paraId="49423C63" w14:textId="6D72A9D4" w:rsidR="00561D9D" w:rsidRPr="00B036A7" w:rsidRDefault="00561D9D" w:rsidP="00D826EA">
      <w:pPr>
        <w:pStyle w:val="Sraopastraipa"/>
        <w:spacing w:after="0"/>
        <w:ind w:left="567"/>
        <w:jc w:val="left"/>
        <w:rPr>
          <w:rFonts w:cs="Times New Roman"/>
          <w:i/>
          <w:szCs w:val="24"/>
          <w:lang w:val="lt-LT"/>
        </w:rPr>
      </w:pPr>
    </w:p>
    <w:p w14:paraId="62EA1E27" w14:textId="0F7AABB1" w:rsidR="00561D9D" w:rsidRPr="00B036A7" w:rsidRDefault="00561D9D" w:rsidP="00D826EA">
      <w:pPr>
        <w:pStyle w:val="Sraopastraipa"/>
        <w:spacing w:after="0"/>
        <w:ind w:left="567"/>
        <w:jc w:val="left"/>
        <w:rPr>
          <w:rFonts w:cs="Times New Roman"/>
          <w:i/>
          <w:szCs w:val="24"/>
          <w:lang w:val="lt-LT"/>
        </w:rPr>
      </w:pPr>
    </w:p>
    <w:p w14:paraId="70196609" w14:textId="0430A678" w:rsidR="00561D9D" w:rsidRPr="00B036A7" w:rsidRDefault="00561D9D" w:rsidP="00D826EA">
      <w:pPr>
        <w:pStyle w:val="Sraopastraipa"/>
        <w:spacing w:after="0"/>
        <w:ind w:left="567"/>
        <w:jc w:val="left"/>
        <w:rPr>
          <w:rFonts w:cs="Times New Roman"/>
          <w:i/>
          <w:szCs w:val="24"/>
          <w:lang w:val="lt-LT"/>
        </w:rPr>
      </w:pPr>
    </w:p>
    <w:p w14:paraId="596F0922" w14:textId="7C142F01" w:rsidR="00561D9D" w:rsidRPr="00B036A7" w:rsidRDefault="00561D9D" w:rsidP="00D826EA">
      <w:pPr>
        <w:pStyle w:val="Sraopastraipa"/>
        <w:spacing w:after="0"/>
        <w:ind w:left="567"/>
        <w:jc w:val="left"/>
        <w:rPr>
          <w:rFonts w:cs="Times New Roman"/>
          <w:i/>
          <w:szCs w:val="24"/>
          <w:lang w:val="lt-LT"/>
        </w:rPr>
      </w:pPr>
    </w:p>
    <w:p w14:paraId="2D5C2736" w14:textId="1AC6F4C2" w:rsidR="00561D9D" w:rsidRPr="00B036A7" w:rsidRDefault="00561D9D" w:rsidP="00D826EA">
      <w:pPr>
        <w:pStyle w:val="Sraopastraipa"/>
        <w:spacing w:after="0"/>
        <w:ind w:left="567"/>
        <w:jc w:val="left"/>
        <w:rPr>
          <w:rFonts w:cs="Times New Roman"/>
          <w:i/>
          <w:szCs w:val="24"/>
          <w:lang w:val="lt-LT"/>
        </w:rPr>
      </w:pPr>
    </w:p>
    <w:p w14:paraId="5DA87796" w14:textId="45FEC642" w:rsidR="00561D9D" w:rsidRPr="00B036A7" w:rsidRDefault="00561D9D" w:rsidP="00D826EA">
      <w:pPr>
        <w:pStyle w:val="Sraopastraipa"/>
        <w:spacing w:after="0"/>
        <w:ind w:left="567"/>
        <w:jc w:val="left"/>
        <w:rPr>
          <w:rFonts w:cs="Times New Roman"/>
          <w:i/>
          <w:szCs w:val="24"/>
          <w:lang w:val="lt-LT"/>
        </w:rPr>
      </w:pPr>
    </w:p>
    <w:p w14:paraId="5A08AF09" w14:textId="485E9009" w:rsidR="00561D9D" w:rsidRPr="00B036A7" w:rsidRDefault="00561D9D" w:rsidP="00D826EA">
      <w:pPr>
        <w:pStyle w:val="Sraopastraipa"/>
        <w:spacing w:after="0"/>
        <w:ind w:left="567"/>
        <w:jc w:val="left"/>
        <w:rPr>
          <w:rFonts w:cs="Times New Roman"/>
          <w:i/>
          <w:szCs w:val="24"/>
          <w:lang w:val="lt-LT"/>
        </w:rPr>
      </w:pPr>
    </w:p>
    <w:p w14:paraId="6EC8917E" w14:textId="37745425" w:rsidR="00561D9D" w:rsidRPr="00B036A7" w:rsidRDefault="00561D9D" w:rsidP="00D826EA">
      <w:pPr>
        <w:pStyle w:val="Sraopastraipa"/>
        <w:spacing w:after="0"/>
        <w:ind w:left="567"/>
        <w:jc w:val="left"/>
        <w:rPr>
          <w:rFonts w:cs="Times New Roman"/>
          <w:i/>
          <w:szCs w:val="24"/>
          <w:lang w:val="lt-LT"/>
        </w:rPr>
      </w:pPr>
    </w:p>
    <w:p w14:paraId="04CCE636" w14:textId="3FC7C4DA" w:rsidR="00561D9D" w:rsidRPr="00B036A7" w:rsidRDefault="00561D9D" w:rsidP="00D826EA">
      <w:pPr>
        <w:pStyle w:val="Sraopastraipa"/>
        <w:spacing w:after="0"/>
        <w:ind w:left="567"/>
        <w:jc w:val="left"/>
        <w:rPr>
          <w:rFonts w:cs="Times New Roman"/>
          <w:i/>
          <w:szCs w:val="24"/>
          <w:lang w:val="lt-LT"/>
        </w:rPr>
      </w:pPr>
    </w:p>
    <w:p w14:paraId="6DD7A4F3" w14:textId="4F49DDC5" w:rsidR="00561D9D" w:rsidRPr="00B036A7" w:rsidRDefault="00561D9D" w:rsidP="00D826EA">
      <w:pPr>
        <w:pStyle w:val="Sraopastraipa"/>
        <w:spacing w:after="0"/>
        <w:ind w:left="567"/>
        <w:jc w:val="left"/>
        <w:rPr>
          <w:rFonts w:cs="Times New Roman"/>
          <w:i/>
          <w:szCs w:val="24"/>
          <w:lang w:val="lt-LT"/>
        </w:rPr>
      </w:pPr>
    </w:p>
    <w:p w14:paraId="5FCDA734" w14:textId="5809AD5A" w:rsidR="00561D9D" w:rsidRPr="00B036A7" w:rsidRDefault="00561D9D" w:rsidP="00D826EA">
      <w:pPr>
        <w:pStyle w:val="Sraopastraipa"/>
        <w:spacing w:after="0"/>
        <w:ind w:left="567"/>
        <w:jc w:val="left"/>
        <w:rPr>
          <w:rFonts w:cs="Times New Roman"/>
          <w:i/>
          <w:szCs w:val="24"/>
          <w:lang w:val="lt-LT"/>
        </w:rPr>
      </w:pPr>
    </w:p>
    <w:p w14:paraId="064C445E" w14:textId="6C79FEA1" w:rsidR="00561D9D" w:rsidRPr="00B036A7" w:rsidRDefault="00561D9D" w:rsidP="00D826EA">
      <w:pPr>
        <w:pStyle w:val="Sraopastraipa"/>
        <w:spacing w:after="0"/>
        <w:ind w:left="567"/>
        <w:jc w:val="left"/>
        <w:rPr>
          <w:rFonts w:cs="Times New Roman"/>
          <w:i/>
          <w:szCs w:val="24"/>
          <w:lang w:val="lt-LT"/>
        </w:rPr>
      </w:pPr>
    </w:p>
    <w:p w14:paraId="1F2A4546" w14:textId="6240177A" w:rsidR="00561D9D" w:rsidRPr="00B036A7" w:rsidRDefault="00561D9D" w:rsidP="00D826EA">
      <w:pPr>
        <w:pStyle w:val="Sraopastraipa"/>
        <w:spacing w:after="0"/>
        <w:ind w:left="567"/>
        <w:jc w:val="left"/>
        <w:rPr>
          <w:rFonts w:cs="Times New Roman"/>
          <w:i/>
          <w:szCs w:val="24"/>
          <w:lang w:val="lt-LT"/>
        </w:rPr>
      </w:pPr>
    </w:p>
    <w:p w14:paraId="4FD190F1" w14:textId="60840A22" w:rsidR="00561D9D" w:rsidRPr="00B036A7" w:rsidRDefault="00561D9D" w:rsidP="00D826EA">
      <w:pPr>
        <w:pStyle w:val="Sraopastraipa"/>
        <w:spacing w:after="0"/>
        <w:ind w:left="567"/>
        <w:jc w:val="left"/>
        <w:rPr>
          <w:rFonts w:cs="Times New Roman"/>
          <w:i/>
          <w:szCs w:val="24"/>
          <w:lang w:val="lt-LT"/>
        </w:rPr>
      </w:pPr>
    </w:p>
    <w:p w14:paraId="4485964A" w14:textId="5D0BE011" w:rsidR="00561D9D" w:rsidRPr="00B036A7" w:rsidRDefault="00561D9D" w:rsidP="00D826EA">
      <w:pPr>
        <w:pStyle w:val="Sraopastraipa"/>
        <w:spacing w:after="0"/>
        <w:ind w:left="567"/>
        <w:jc w:val="left"/>
        <w:rPr>
          <w:rFonts w:cs="Times New Roman"/>
          <w:i/>
          <w:szCs w:val="24"/>
          <w:lang w:val="lt-LT"/>
        </w:rPr>
      </w:pPr>
    </w:p>
    <w:p w14:paraId="2B9FC5A4" w14:textId="7C410EF9" w:rsidR="00561D9D" w:rsidRPr="00B036A7" w:rsidRDefault="00561D9D" w:rsidP="00D826EA">
      <w:pPr>
        <w:pStyle w:val="Sraopastraipa"/>
        <w:spacing w:after="0"/>
        <w:ind w:left="567"/>
        <w:jc w:val="left"/>
        <w:rPr>
          <w:rFonts w:cs="Times New Roman"/>
          <w:i/>
          <w:szCs w:val="24"/>
          <w:lang w:val="lt-LT"/>
        </w:rPr>
      </w:pPr>
    </w:p>
    <w:p w14:paraId="66E85413" w14:textId="12AEEE10" w:rsidR="00561D9D" w:rsidRPr="00B036A7" w:rsidRDefault="00561D9D" w:rsidP="00D826EA">
      <w:pPr>
        <w:pStyle w:val="Sraopastraipa"/>
        <w:spacing w:after="0"/>
        <w:ind w:left="567"/>
        <w:jc w:val="left"/>
        <w:rPr>
          <w:rFonts w:cs="Times New Roman"/>
          <w:i/>
          <w:szCs w:val="24"/>
          <w:lang w:val="lt-LT"/>
        </w:rPr>
      </w:pPr>
    </w:p>
    <w:p w14:paraId="5BEF9C2D" w14:textId="36255968" w:rsidR="00561D9D" w:rsidRPr="00B036A7" w:rsidRDefault="00561D9D" w:rsidP="00D826EA">
      <w:pPr>
        <w:pStyle w:val="Sraopastraipa"/>
        <w:spacing w:after="0"/>
        <w:ind w:left="567"/>
        <w:jc w:val="left"/>
        <w:rPr>
          <w:rFonts w:cs="Times New Roman"/>
          <w:i/>
          <w:szCs w:val="24"/>
          <w:lang w:val="lt-LT"/>
        </w:rPr>
      </w:pPr>
    </w:p>
    <w:p w14:paraId="51E3B8DB" w14:textId="1B624225" w:rsidR="00561D9D" w:rsidRPr="00B036A7" w:rsidRDefault="00561D9D" w:rsidP="00D826EA">
      <w:pPr>
        <w:pStyle w:val="Sraopastraipa"/>
        <w:spacing w:after="0"/>
        <w:ind w:left="567"/>
        <w:jc w:val="left"/>
        <w:rPr>
          <w:rFonts w:cs="Times New Roman"/>
          <w:i/>
          <w:szCs w:val="24"/>
          <w:lang w:val="lt-LT"/>
        </w:rPr>
      </w:pPr>
    </w:p>
    <w:p w14:paraId="239035D9" w14:textId="59DAFFE3" w:rsidR="00561D9D" w:rsidRPr="00B036A7" w:rsidRDefault="00561D9D" w:rsidP="00D826EA">
      <w:pPr>
        <w:pStyle w:val="Sraopastraipa"/>
        <w:spacing w:after="0"/>
        <w:ind w:left="567"/>
        <w:jc w:val="left"/>
        <w:rPr>
          <w:rFonts w:cs="Times New Roman"/>
          <w:i/>
          <w:szCs w:val="24"/>
          <w:lang w:val="lt-LT"/>
        </w:rPr>
      </w:pPr>
    </w:p>
    <w:p w14:paraId="41979CE1" w14:textId="2728514E" w:rsidR="00561D9D" w:rsidRPr="00B036A7" w:rsidRDefault="00561D9D" w:rsidP="00D826EA">
      <w:pPr>
        <w:pStyle w:val="Sraopastraipa"/>
        <w:spacing w:after="0"/>
        <w:ind w:left="567"/>
        <w:jc w:val="left"/>
        <w:rPr>
          <w:rFonts w:cs="Times New Roman"/>
          <w:i/>
          <w:szCs w:val="24"/>
          <w:lang w:val="lt-LT"/>
        </w:rPr>
      </w:pPr>
    </w:p>
    <w:p w14:paraId="50C3E81D" w14:textId="64066564" w:rsidR="00561D9D" w:rsidRPr="00B036A7" w:rsidRDefault="00561D9D" w:rsidP="00D826EA">
      <w:pPr>
        <w:pStyle w:val="Sraopastraipa"/>
        <w:spacing w:after="0"/>
        <w:ind w:left="567"/>
        <w:jc w:val="left"/>
        <w:rPr>
          <w:rFonts w:cs="Times New Roman"/>
          <w:i/>
          <w:szCs w:val="24"/>
          <w:lang w:val="lt-LT"/>
        </w:rPr>
      </w:pPr>
    </w:p>
    <w:p w14:paraId="646C88D0" w14:textId="77BF012C" w:rsidR="00561D9D" w:rsidRPr="00B036A7" w:rsidRDefault="00561D9D" w:rsidP="00D826EA">
      <w:pPr>
        <w:pStyle w:val="Sraopastraipa"/>
        <w:spacing w:after="0"/>
        <w:ind w:left="567"/>
        <w:jc w:val="left"/>
        <w:rPr>
          <w:rFonts w:cs="Times New Roman"/>
          <w:i/>
          <w:szCs w:val="24"/>
          <w:lang w:val="lt-LT"/>
        </w:rPr>
      </w:pPr>
    </w:p>
    <w:p w14:paraId="759CFBDA" w14:textId="2BF50D2D" w:rsidR="00561D9D" w:rsidRPr="00B036A7" w:rsidRDefault="00561D9D" w:rsidP="00D826EA">
      <w:pPr>
        <w:pStyle w:val="Sraopastraipa"/>
        <w:spacing w:after="0"/>
        <w:ind w:left="567"/>
        <w:jc w:val="left"/>
        <w:rPr>
          <w:rFonts w:cs="Times New Roman"/>
          <w:i/>
          <w:szCs w:val="24"/>
          <w:lang w:val="lt-LT"/>
        </w:rPr>
      </w:pPr>
    </w:p>
    <w:p w14:paraId="73074C17" w14:textId="40113DF9" w:rsidR="00561D9D" w:rsidRPr="00B036A7" w:rsidRDefault="00561D9D" w:rsidP="00D826EA">
      <w:pPr>
        <w:pStyle w:val="Sraopastraipa"/>
        <w:spacing w:after="0"/>
        <w:ind w:left="567"/>
        <w:jc w:val="left"/>
        <w:rPr>
          <w:rFonts w:cs="Times New Roman"/>
          <w:i/>
          <w:szCs w:val="24"/>
          <w:lang w:val="lt-LT"/>
        </w:rPr>
      </w:pPr>
    </w:p>
    <w:p w14:paraId="7083570A" w14:textId="182BAA1C" w:rsidR="00561D9D" w:rsidRPr="00B036A7" w:rsidRDefault="00561D9D" w:rsidP="00D826EA">
      <w:pPr>
        <w:pStyle w:val="Sraopastraipa"/>
        <w:spacing w:after="0"/>
        <w:ind w:left="567"/>
        <w:jc w:val="left"/>
        <w:rPr>
          <w:rFonts w:cs="Times New Roman"/>
          <w:i/>
          <w:szCs w:val="24"/>
          <w:lang w:val="lt-LT"/>
        </w:rPr>
      </w:pPr>
    </w:p>
    <w:p w14:paraId="5E29ADB7" w14:textId="1A1447A7" w:rsidR="00561D9D" w:rsidRPr="00B036A7" w:rsidRDefault="00561D9D" w:rsidP="00D826EA">
      <w:pPr>
        <w:pStyle w:val="Sraopastraipa"/>
        <w:spacing w:after="0"/>
        <w:ind w:left="567"/>
        <w:jc w:val="left"/>
        <w:rPr>
          <w:rFonts w:cs="Times New Roman"/>
          <w:i/>
          <w:szCs w:val="24"/>
          <w:lang w:val="lt-LT"/>
        </w:rPr>
      </w:pPr>
    </w:p>
    <w:p w14:paraId="170D8406" w14:textId="1C92D074" w:rsidR="00561D9D" w:rsidRPr="00B036A7" w:rsidRDefault="00561D9D" w:rsidP="00D826EA">
      <w:pPr>
        <w:pStyle w:val="Sraopastraipa"/>
        <w:spacing w:after="0"/>
        <w:ind w:left="567"/>
        <w:jc w:val="left"/>
        <w:rPr>
          <w:rFonts w:cs="Times New Roman"/>
          <w:i/>
          <w:szCs w:val="24"/>
          <w:lang w:val="lt-LT"/>
        </w:rPr>
      </w:pPr>
    </w:p>
    <w:p w14:paraId="4753AFF5" w14:textId="528D2108" w:rsidR="00561D9D" w:rsidRPr="00B036A7" w:rsidRDefault="00561D9D" w:rsidP="00D826EA">
      <w:pPr>
        <w:pStyle w:val="Sraopastraipa"/>
        <w:spacing w:after="0"/>
        <w:ind w:left="567"/>
        <w:jc w:val="left"/>
        <w:rPr>
          <w:rFonts w:cs="Times New Roman"/>
          <w:i/>
          <w:szCs w:val="24"/>
          <w:lang w:val="lt-LT"/>
        </w:rPr>
      </w:pPr>
    </w:p>
    <w:p w14:paraId="0B390A33" w14:textId="683205F4" w:rsidR="00561D9D" w:rsidRPr="00B036A7" w:rsidRDefault="00561D9D" w:rsidP="00D826EA">
      <w:pPr>
        <w:pStyle w:val="Sraopastraipa"/>
        <w:spacing w:after="0"/>
        <w:ind w:left="567"/>
        <w:jc w:val="left"/>
        <w:rPr>
          <w:rFonts w:cs="Times New Roman"/>
          <w:i/>
          <w:szCs w:val="24"/>
          <w:lang w:val="lt-LT"/>
        </w:rPr>
      </w:pPr>
    </w:p>
    <w:p w14:paraId="621B3FE6" w14:textId="74A56482" w:rsidR="00561D9D" w:rsidRPr="00B036A7" w:rsidRDefault="00561D9D" w:rsidP="00D826EA">
      <w:pPr>
        <w:pStyle w:val="Sraopastraipa"/>
        <w:spacing w:after="0"/>
        <w:ind w:left="567"/>
        <w:jc w:val="left"/>
        <w:rPr>
          <w:rFonts w:cs="Times New Roman"/>
          <w:i/>
          <w:szCs w:val="24"/>
          <w:lang w:val="lt-LT"/>
        </w:rPr>
      </w:pPr>
    </w:p>
    <w:p w14:paraId="080DD25B" w14:textId="52BD0499" w:rsidR="00561D9D" w:rsidRPr="00B036A7" w:rsidRDefault="00561D9D" w:rsidP="00D826EA">
      <w:pPr>
        <w:pStyle w:val="Sraopastraipa"/>
        <w:spacing w:after="0"/>
        <w:ind w:left="567"/>
        <w:jc w:val="left"/>
        <w:rPr>
          <w:rFonts w:cs="Times New Roman"/>
          <w:i/>
          <w:szCs w:val="24"/>
          <w:lang w:val="lt-LT"/>
        </w:rPr>
      </w:pPr>
    </w:p>
    <w:p w14:paraId="3866411E" w14:textId="3EFA95D1" w:rsidR="00561D9D" w:rsidRPr="00B036A7" w:rsidRDefault="00561D9D" w:rsidP="00D826EA">
      <w:pPr>
        <w:pStyle w:val="Sraopastraipa"/>
        <w:spacing w:after="0"/>
        <w:ind w:left="567"/>
        <w:jc w:val="left"/>
        <w:rPr>
          <w:rFonts w:cs="Times New Roman"/>
          <w:i/>
          <w:szCs w:val="24"/>
          <w:lang w:val="lt-LT"/>
        </w:rPr>
      </w:pPr>
    </w:p>
    <w:p w14:paraId="2E524E6A" w14:textId="6C08CEE3" w:rsidR="00561D9D" w:rsidRPr="00B036A7" w:rsidRDefault="00561D9D" w:rsidP="00D826EA">
      <w:pPr>
        <w:pStyle w:val="Sraopastraipa"/>
        <w:spacing w:after="0"/>
        <w:ind w:left="567"/>
        <w:jc w:val="left"/>
        <w:rPr>
          <w:rFonts w:cs="Times New Roman"/>
          <w:i/>
          <w:szCs w:val="24"/>
          <w:lang w:val="lt-LT"/>
        </w:rPr>
      </w:pPr>
    </w:p>
    <w:p w14:paraId="28F5D80C" w14:textId="636C71D0" w:rsidR="00561D9D" w:rsidRPr="00B036A7" w:rsidRDefault="00561D9D" w:rsidP="00D826EA">
      <w:pPr>
        <w:pStyle w:val="Sraopastraipa"/>
        <w:spacing w:after="0"/>
        <w:ind w:left="567"/>
        <w:jc w:val="left"/>
        <w:rPr>
          <w:rFonts w:cs="Times New Roman"/>
          <w:i/>
          <w:szCs w:val="24"/>
          <w:lang w:val="lt-LT"/>
        </w:rPr>
      </w:pPr>
    </w:p>
    <w:p w14:paraId="52573099" w14:textId="4BCFF9FF" w:rsidR="00561D9D" w:rsidRPr="00B036A7" w:rsidRDefault="00561D9D" w:rsidP="00D826EA">
      <w:pPr>
        <w:pStyle w:val="Sraopastraipa"/>
        <w:spacing w:after="0"/>
        <w:ind w:left="567"/>
        <w:jc w:val="left"/>
        <w:rPr>
          <w:rFonts w:cs="Times New Roman"/>
          <w:i/>
          <w:szCs w:val="24"/>
          <w:lang w:val="lt-LT"/>
        </w:rPr>
      </w:pPr>
    </w:p>
    <w:p w14:paraId="04B688C7" w14:textId="4537B013" w:rsidR="00561D9D" w:rsidRPr="00B036A7" w:rsidRDefault="00561D9D" w:rsidP="00D826EA">
      <w:pPr>
        <w:pStyle w:val="Sraopastraipa"/>
        <w:spacing w:after="0"/>
        <w:ind w:left="567"/>
        <w:jc w:val="left"/>
        <w:rPr>
          <w:rFonts w:cs="Times New Roman"/>
          <w:i/>
          <w:szCs w:val="24"/>
          <w:lang w:val="lt-LT"/>
        </w:rPr>
      </w:pPr>
    </w:p>
    <w:p w14:paraId="046AAF09" w14:textId="038B885A" w:rsidR="00561D9D" w:rsidRPr="00B036A7" w:rsidRDefault="00561D9D" w:rsidP="00D826EA">
      <w:pPr>
        <w:pStyle w:val="Sraopastraipa"/>
        <w:spacing w:after="0"/>
        <w:ind w:left="567"/>
        <w:jc w:val="left"/>
        <w:rPr>
          <w:rFonts w:cs="Times New Roman"/>
          <w:i/>
          <w:szCs w:val="24"/>
          <w:lang w:val="lt-LT"/>
        </w:rPr>
      </w:pPr>
    </w:p>
    <w:p w14:paraId="1AFAA7E9" w14:textId="1C7304BA" w:rsidR="00561D9D" w:rsidRPr="00B036A7" w:rsidRDefault="00561D9D" w:rsidP="00D826EA">
      <w:pPr>
        <w:pStyle w:val="Sraopastraipa"/>
        <w:spacing w:after="0"/>
        <w:ind w:left="567"/>
        <w:jc w:val="left"/>
        <w:rPr>
          <w:rFonts w:cs="Times New Roman"/>
          <w:i/>
          <w:szCs w:val="24"/>
          <w:lang w:val="lt-LT"/>
        </w:rPr>
      </w:pPr>
    </w:p>
    <w:p w14:paraId="03890C5F" w14:textId="5F948851" w:rsidR="00561D9D" w:rsidRPr="00B036A7" w:rsidRDefault="00561D9D" w:rsidP="00D826EA">
      <w:pPr>
        <w:pStyle w:val="Sraopastraipa"/>
        <w:spacing w:after="0"/>
        <w:ind w:left="567"/>
        <w:jc w:val="left"/>
        <w:rPr>
          <w:rFonts w:cs="Times New Roman"/>
          <w:i/>
          <w:szCs w:val="24"/>
          <w:lang w:val="lt-LT"/>
        </w:rPr>
      </w:pPr>
    </w:p>
    <w:p w14:paraId="603E8735" w14:textId="23B6E009" w:rsidR="00561D9D" w:rsidRPr="00B036A7" w:rsidRDefault="00561D9D" w:rsidP="00D826EA">
      <w:pPr>
        <w:pStyle w:val="Sraopastraipa"/>
        <w:spacing w:after="0"/>
        <w:ind w:left="567"/>
        <w:jc w:val="left"/>
        <w:rPr>
          <w:rFonts w:cs="Times New Roman"/>
          <w:i/>
          <w:szCs w:val="24"/>
          <w:lang w:val="lt-LT"/>
        </w:rPr>
      </w:pPr>
    </w:p>
    <w:p w14:paraId="71BD7B21" w14:textId="08D9E9DF" w:rsidR="00561D9D" w:rsidRPr="00B036A7" w:rsidRDefault="00561D9D" w:rsidP="00561D9D">
      <w:pPr>
        <w:pStyle w:val="Sraopastraipa"/>
        <w:spacing w:after="0"/>
        <w:ind w:left="567"/>
        <w:jc w:val="right"/>
        <w:rPr>
          <w:rFonts w:cs="Times New Roman"/>
          <w:szCs w:val="24"/>
          <w:lang w:val="lt-LT"/>
        </w:rPr>
      </w:pPr>
      <w:r w:rsidRPr="00B036A7">
        <w:rPr>
          <w:rFonts w:cs="Times New Roman"/>
          <w:szCs w:val="24"/>
          <w:lang w:val="lt-LT"/>
        </w:rPr>
        <w:t>3 priedas. Techninė specifikacija</w:t>
      </w:r>
    </w:p>
    <w:p w14:paraId="2AEDCDAE" w14:textId="72D88C60" w:rsidR="00561D9D" w:rsidRPr="00B036A7" w:rsidRDefault="00561D9D" w:rsidP="00561D9D">
      <w:pPr>
        <w:pStyle w:val="Sraopastraipa"/>
        <w:spacing w:after="0"/>
        <w:ind w:left="567"/>
        <w:jc w:val="right"/>
        <w:rPr>
          <w:rFonts w:cs="Times New Roman"/>
          <w:szCs w:val="24"/>
          <w:lang w:val="lt-LT"/>
        </w:rPr>
      </w:pPr>
    </w:p>
    <w:p w14:paraId="788E3329" w14:textId="2EB6AB50" w:rsidR="00561D9D" w:rsidRPr="00B036A7" w:rsidRDefault="00561D9D" w:rsidP="00067FA1">
      <w:pPr>
        <w:pStyle w:val="Sraopastraipa"/>
        <w:spacing w:after="0"/>
        <w:ind w:left="567"/>
        <w:rPr>
          <w:rFonts w:cs="Times New Roman"/>
          <w:szCs w:val="24"/>
          <w:lang w:val="lt-LT"/>
        </w:rPr>
      </w:pPr>
      <w:r w:rsidRPr="00B036A7">
        <w:rPr>
          <w:rFonts w:cs="Times New Roman"/>
          <w:szCs w:val="24"/>
          <w:lang w:val="lt-LT"/>
        </w:rPr>
        <w:t>Pateikiama vykdant konkretų pirkimą</w:t>
      </w:r>
    </w:p>
    <w:p w14:paraId="1BCF0733" w14:textId="2A91C519" w:rsidR="00561D9D" w:rsidRPr="009017BD" w:rsidRDefault="00561D9D" w:rsidP="009017BD">
      <w:pPr>
        <w:spacing w:line="276" w:lineRule="auto"/>
        <w:jc w:val="left"/>
        <w:rPr>
          <w:rFonts w:cs="Times New Roman"/>
          <w:szCs w:val="24"/>
          <w:lang w:val="lt-LT"/>
        </w:rPr>
      </w:pPr>
    </w:p>
    <w:sectPr w:rsidR="00561D9D" w:rsidRPr="009017BD" w:rsidSect="00B1366A">
      <w:headerReference w:type="even" r:id="rId12"/>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1C8AFE" w14:textId="77777777" w:rsidR="00BB370F" w:rsidRDefault="00BB370F" w:rsidP="00801B4C">
      <w:pPr>
        <w:spacing w:after="0"/>
      </w:pPr>
      <w:r>
        <w:separator/>
      </w:r>
    </w:p>
    <w:p w14:paraId="7D0D04C4" w14:textId="77777777" w:rsidR="00BB370F" w:rsidRDefault="00BB370F"/>
  </w:endnote>
  <w:endnote w:type="continuationSeparator" w:id="0">
    <w:p w14:paraId="0AB2EF5D" w14:textId="77777777" w:rsidR="00BB370F" w:rsidRDefault="00BB370F" w:rsidP="00801B4C">
      <w:pPr>
        <w:spacing w:after="0"/>
      </w:pPr>
      <w:r>
        <w:continuationSeparator/>
      </w:r>
    </w:p>
    <w:p w14:paraId="0D956C60" w14:textId="77777777" w:rsidR="00BB370F" w:rsidRDefault="00BB37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0D18CD" w14:textId="77777777" w:rsidR="00BB370F" w:rsidRDefault="00BB370F" w:rsidP="00801B4C">
      <w:pPr>
        <w:spacing w:after="0"/>
      </w:pPr>
      <w:r>
        <w:separator/>
      </w:r>
    </w:p>
    <w:p w14:paraId="6F7D5A0B" w14:textId="77777777" w:rsidR="00BB370F" w:rsidRDefault="00BB370F"/>
  </w:footnote>
  <w:footnote w:type="continuationSeparator" w:id="0">
    <w:p w14:paraId="5686B2AC" w14:textId="77777777" w:rsidR="00BB370F" w:rsidRDefault="00BB370F" w:rsidP="00801B4C">
      <w:pPr>
        <w:spacing w:after="0"/>
      </w:pPr>
      <w:r>
        <w:continuationSeparator/>
      </w:r>
    </w:p>
    <w:p w14:paraId="08814382" w14:textId="77777777" w:rsidR="00BB370F" w:rsidRDefault="00BB37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687CD" w14:textId="77777777" w:rsidR="00587FC7" w:rsidRDefault="00587FC7">
    <w:pPr>
      <w:pStyle w:val="Antrats"/>
    </w:pPr>
  </w:p>
  <w:p w14:paraId="5364C257" w14:textId="77777777" w:rsidR="008402C3" w:rsidRDefault="008402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146" w:type="pct"/>
      <w:tblInd w:w="5" w:type="dxa"/>
      <w:tblLayout w:type="fixed"/>
      <w:tblLook w:val="04A0" w:firstRow="1" w:lastRow="0" w:firstColumn="1" w:lastColumn="0" w:noHBand="0" w:noVBand="1"/>
    </w:tblPr>
    <w:tblGrid>
      <w:gridCol w:w="7215"/>
      <w:gridCol w:w="2418"/>
    </w:tblGrid>
    <w:tr w:rsidR="00594731" w:rsidRPr="00801B4C" w14:paraId="049DC71B" w14:textId="77777777" w:rsidTr="00F673C7">
      <w:trPr>
        <w:trHeight w:val="568"/>
      </w:trPr>
      <w:tc>
        <w:tcPr>
          <w:tcW w:w="3745" w:type="pct"/>
          <w:shd w:val="clear" w:color="auto" w:fill="auto"/>
          <w:tcMar>
            <w:left w:w="0" w:type="dxa"/>
            <w:right w:w="0" w:type="dxa"/>
          </w:tcMar>
        </w:tcPr>
        <w:p w14:paraId="63EAF02A" w14:textId="3C760F9D" w:rsidR="00594731" w:rsidRPr="00BA1789" w:rsidRDefault="00C4245E" w:rsidP="00801B4C">
          <w:pPr>
            <w:widowControl w:val="0"/>
            <w:autoSpaceDE w:val="0"/>
            <w:autoSpaceDN w:val="0"/>
            <w:adjustRightInd w:val="0"/>
            <w:spacing w:after="0"/>
            <w:rPr>
              <w:rFonts w:eastAsia="MS Mincho" w:cs="Times New Roman"/>
              <w:i/>
              <w:color w:val="FF0000"/>
              <w:sz w:val="20"/>
              <w:szCs w:val="20"/>
              <w:lang w:eastAsia="ja-JP"/>
            </w:rPr>
          </w:pPr>
          <w:proofErr w:type="spellStart"/>
          <w:r>
            <w:rPr>
              <w:rFonts w:eastAsia="MS Mincho" w:cs="Times New Roman"/>
              <w:iCs/>
              <w:sz w:val="20"/>
              <w:szCs w:val="20"/>
              <w:lang w:eastAsia="ja-JP"/>
            </w:rPr>
            <w:t>Laboratorinių</w:t>
          </w:r>
          <w:proofErr w:type="spellEnd"/>
          <w:r>
            <w:rPr>
              <w:rFonts w:eastAsia="MS Mincho" w:cs="Times New Roman"/>
              <w:iCs/>
              <w:sz w:val="20"/>
              <w:szCs w:val="20"/>
              <w:lang w:eastAsia="ja-JP"/>
            </w:rPr>
            <w:t xml:space="preserve"> </w:t>
          </w:r>
          <w:proofErr w:type="spellStart"/>
          <w:r>
            <w:rPr>
              <w:rFonts w:eastAsia="MS Mincho" w:cs="Times New Roman"/>
              <w:iCs/>
              <w:sz w:val="20"/>
              <w:szCs w:val="20"/>
              <w:lang w:eastAsia="ja-JP"/>
            </w:rPr>
            <w:t>reagentų</w:t>
          </w:r>
          <w:proofErr w:type="spellEnd"/>
        </w:p>
        <w:p w14:paraId="470C5E8A" w14:textId="2291083A" w:rsidR="00594731" w:rsidRPr="00BA1789" w:rsidRDefault="00594731" w:rsidP="00801B4C">
          <w:pPr>
            <w:widowControl w:val="0"/>
            <w:autoSpaceDE w:val="0"/>
            <w:autoSpaceDN w:val="0"/>
            <w:adjustRightInd w:val="0"/>
            <w:spacing w:after="0"/>
            <w:rPr>
              <w:rFonts w:eastAsia="MS Mincho" w:cs="Times New Roman"/>
              <w:sz w:val="20"/>
              <w:szCs w:val="20"/>
              <w:lang w:eastAsia="ja-JP"/>
            </w:rPr>
          </w:pPr>
          <w:r>
            <w:rPr>
              <w:rFonts w:eastAsia="MS Mincho" w:cs="Times New Roman"/>
              <w:sz w:val="20"/>
              <w:szCs w:val="20"/>
              <w:lang w:eastAsia="ja-JP"/>
            </w:rPr>
            <w:t xml:space="preserve">PIRKIMO </w:t>
          </w:r>
          <w:r w:rsidRPr="00BA1789">
            <w:rPr>
              <w:rFonts w:eastAsia="MS Mincho" w:cs="Times New Roman"/>
              <w:sz w:val="20"/>
              <w:szCs w:val="20"/>
              <w:lang w:eastAsia="ja-JP"/>
            </w:rPr>
            <w:t>DOKUMENTAI</w:t>
          </w:r>
        </w:p>
        <w:p w14:paraId="4093A176" w14:textId="792B1942" w:rsidR="00594731" w:rsidRPr="00801B4C" w:rsidRDefault="00594731" w:rsidP="00B66B64">
          <w:pPr>
            <w:widowControl w:val="0"/>
            <w:autoSpaceDE w:val="0"/>
            <w:autoSpaceDN w:val="0"/>
            <w:adjustRightInd w:val="0"/>
            <w:spacing w:after="0"/>
            <w:rPr>
              <w:rFonts w:eastAsia="MS Mincho" w:cs="Times New Roman"/>
              <w:sz w:val="20"/>
              <w:szCs w:val="20"/>
              <w:lang w:val="cs-CZ" w:eastAsia="ja-JP"/>
            </w:rPr>
          </w:pPr>
          <w:r w:rsidRPr="00BA1789">
            <w:rPr>
              <w:rFonts w:eastAsia="MS Mincho" w:cs="Times New Roman"/>
              <w:sz w:val="20"/>
              <w:szCs w:val="20"/>
              <w:lang w:val="cs-CZ" w:eastAsia="ja-JP"/>
            </w:rPr>
            <w:t>Data: 20</w:t>
          </w:r>
          <w:r w:rsidR="00287A0C">
            <w:rPr>
              <w:rFonts w:eastAsia="MS Mincho" w:cs="Times New Roman"/>
              <w:sz w:val="20"/>
              <w:szCs w:val="20"/>
              <w:lang w:val="cs-CZ" w:eastAsia="ja-JP"/>
            </w:rPr>
            <w:t>23-</w:t>
          </w:r>
          <w:r w:rsidR="00587FC7">
            <w:rPr>
              <w:rFonts w:eastAsia="MS Mincho" w:cs="Times New Roman"/>
              <w:sz w:val="20"/>
              <w:szCs w:val="20"/>
              <w:lang w:val="cs-CZ" w:eastAsia="ja-JP"/>
            </w:rPr>
            <w:t>0</w:t>
          </w:r>
          <w:r w:rsidR="00C4245E">
            <w:rPr>
              <w:rFonts w:eastAsia="MS Mincho" w:cs="Times New Roman"/>
              <w:sz w:val="20"/>
              <w:szCs w:val="20"/>
              <w:lang w:val="cs-CZ" w:eastAsia="ja-JP"/>
            </w:rPr>
            <w:t>3</w:t>
          </w:r>
          <w:r w:rsidR="00287A0C">
            <w:rPr>
              <w:rFonts w:eastAsia="MS Mincho" w:cs="Times New Roman"/>
              <w:sz w:val="20"/>
              <w:szCs w:val="20"/>
              <w:lang w:val="cs-CZ" w:eastAsia="ja-JP"/>
            </w:rPr>
            <w:t>-</w:t>
          </w:r>
          <w:r w:rsidR="00C4245E">
            <w:rPr>
              <w:rFonts w:eastAsia="MS Mincho" w:cs="Times New Roman"/>
              <w:sz w:val="20"/>
              <w:szCs w:val="20"/>
              <w:lang w:val="cs-CZ" w:eastAsia="ja-JP"/>
            </w:rPr>
            <w:t>08</w:t>
          </w:r>
        </w:p>
      </w:tc>
      <w:tc>
        <w:tcPr>
          <w:tcW w:w="1255" w:type="pct"/>
          <w:shd w:val="clear" w:color="auto" w:fill="auto"/>
        </w:tcPr>
        <w:p w14:paraId="7AA5F0B9" w14:textId="77777777" w:rsidR="00594731" w:rsidRDefault="00594731" w:rsidP="001F4EB4">
          <w:pPr>
            <w:spacing w:after="0"/>
            <w:rPr>
              <w:rFonts w:eastAsia="MS Mincho" w:cs="Times New Roman"/>
              <w:sz w:val="20"/>
              <w:szCs w:val="20"/>
              <w:lang w:val="cs-CZ" w:eastAsia="ja-JP"/>
            </w:rPr>
          </w:pPr>
          <w:r>
            <w:rPr>
              <w:rFonts w:eastAsia="MS Mincho" w:cs="Times New Roman"/>
              <w:sz w:val="20"/>
              <w:szCs w:val="20"/>
              <w:lang w:val="cs-CZ" w:eastAsia="ja-JP"/>
            </w:rPr>
            <w:t xml:space="preserve">   C</w:t>
          </w:r>
          <w:r w:rsidRPr="00801B4C">
            <w:rPr>
              <w:rFonts w:eastAsia="MS Mincho" w:cs="Times New Roman"/>
              <w:sz w:val="20"/>
              <w:szCs w:val="20"/>
              <w:lang w:val="cs-CZ" w:eastAsia="ja-JP"/>
            </w:rPr>
            <w:t xml:space="preserve"> DALIS</w:t>
          </w:r>
          <w:r>
            <w:rPr>
              <w:rFonts w:eastAsia="MS Mincho" w:cs="Times New Roman"/>
              <w:sz w:val="20"/>
              <w:szCs w:val="20"/>
              <w:lang w:val="cs-CZ" w:eastAsia="ja-JP"/>
            </w:rPr>
            <w:t xml:space="preserve">. </w:t>
          </w:r>
        </w:p>
        <w:p w14:paraId="4B10E6A3" w14:textId="4F2A2B7B" w:rsidR="00594731" w:rsidRDefault="00594731" w:rsidP="001F4EB4">
          <w:pPr>
            <w:spacing w:after="0"/>
            <w:rPr>
              <w:rFonts w:eastAsia="MS Mincho" w:cs="Times New Roman"/>
              <w:sz w:val="20"/>
              <w:szCs w:val="20"/>
              <w:lang w:val="cs-CZ" w:eastAsia="ja-JP"/>
            </w:rPr>
          </w:pPr>
          <w:r>
            <w:rPr>
              <w:rFonts w:eastAsia="MS Mincho" w:cs="Times New Roman"/>
              <w:sz w:val="20"/>
              <w:szCs w:val="20"/>
              <w:lang w:val="cs-CZ" w:eastAsia="ja-JP"/>
            </w:rPr>
            <w:t xml:space="preserve">   Konkretus pirkimas DPS</w:t>
          </w:r>
        </w:p>
        <w:p w14:paraId="626CD7C0" w14:textId="15C7675B" w:rsidR="00594731" w:rsidRPr="00801B4C" w:rsidRDefault="00594731" w:rsidP="00C17A80">
          <w:pPr>
            <w:spacing w:after="0"/>
            <w:rPr>
              <w:rFonts w:eastAsia="MS Mincho" w:cs="Times New Roman"/>
              <w:sz w:val="20"/>
              <w:szCs w:val="20"/>
              <w:lang w:val="cs-CZ" w:eastAsia="ja-JP"/>
            </w:rPr>
          </w:pPr>
          <w:r>
            <w:rPr>
              <w:rFonts w:eastAsia="MS Mincho" w:cs="Times New Roman"/>
              <w:sz w:val="20"/>
              <w:szCs w:val="20"/>
              <w:lang w:val="cs-CZ" w:eastAsia="ja-JP"/>
            </w:rPr>
            <w:t xml:space="preserve">   </w:t>
          </w:r>
          <w:r w:rsidRPr="00801B4C">
            <w:rPr>
              <w:rFonts w:eastAsia="MS Mincho" w:cs="Times New Roman"/>
              <w:sz w:val="20"/>
              <w:szCs w:val="20"/>
              <w:lang w:val="cs-CZ" w:eastAsia="ja-JP"/>
            </w:rPr>
            <w:t xml:space="preserve">PUSLAPIS </w:t>
          </w:r>
          <w:r w:rsidRPr="00801B4C">
            <w:rPr>
              <w:rFonts w:eastAsia="MS Mincho" w:cs="Times New Roman"/>
              <w:sz w:val="20"/>
              <w:szCs w:val="20"/>
              <w:lang w:val="cs-CZ" w:eastAsia="ja-JP"/>
            </w:rPr>
            <w:fldChar w:fldCharType="begin"/>
          </w:r>
          <w:r w:rsidRPr="00801B4C">
            <w:rPr>
              <w:rFonts w:eastAsia="MS Mincho" w:cs="Times New Roman"/>
              <w:sz w:val="20"/>
              <w:szCs w:val="20"/>
              <w:lang w:val="cs-CZ" w:eastAsia="ja-JP"/>
            </w:rPr>
            <w:instrText xml:space="preserve">PAGE  </w:instrText>
          </w:r>
          <w:r w:rsidRPr="00801B4C">
            <w:rPr>
              <w:rFonts w:eastAsia="MS Mincho" w:cs="Times New Roman"/>
              <w:sz w:val="20"/>
              <w:szCs w:val="20"/>
              <w:lang w:val="cs-CZ" w:eastAsia="ja-JP"/>
            </w:rPr>
            <w:fldChar w:fldCharType="separate"/>
          </w:r>
          <w:r w:rsidR="00D826EA">
            <w:rPr>
              <w:rFonts w:eastAsia="MS Mincho" w:cs="Times New Roman"/>
              <w:noProof/>
              <w:sz w:val="20"/>
              <w:szCs w:val="20"/>
              <w:lang w:val="cs-CZ" w:eastAsia="ja-JP"/>
            </w:rPr>
            <w:t>1</w:t>
          </w:r>
          <w:r w:rsidRPr="00801B4C">
            <w:rPr>
              <w:rFonts w:eastAsia="MS Mincho" w:cs="Times New Roman"/>
              <w:sz w:val="20"/>
              <w:szCs w:val="20"/>
              <w:lang w:val="cs-CZ" w:eastAsia="ja-JP"/>
            </w:rPr>
            <w:fldChar w:fldCharType="end"/>
          </w:r>
          <w:r w:rsidRPr="00801B4C">
            <w:rPr>
              <w:rFonts w:eastAsia="MS Mincho" w:cs="Times New Roman"/>
              <w:sz w:val="20"/>
              <w:szCs w:val="20"/>
              <w:lang w:val="cs-CZ" w:eastAsia="ja-JP"/>
            </w:rPr>
            <w:t xml:space="preserve"> IŠ </w:t>
          </w:r>
          <w:r>
            <w:rPr>
              <w:rFonts w:eastAsia="MS Mincho" w:cs="Times New Roman"/>
              <w:noProof/>
              <w:sz w:val="20"/>
              <w:szCs w:val="20"/>
              <w:lang w:val="cs-CZ" w:eastAsia="ja-JP"/>
            </w:rPr>
            <w:fldChar w:fldCharType="begin"/>
          </w:r>
          <w:r>
            <w:rPr>
              <w:rFonts w:eastAsia="MS Mincho" w:cs="Times New Roman"/>
              <w:noProof/>
              <w:sz w:val="20"/>
              <w:szCs w:val="20"/>
              <w:lang w:val="cs-CZ" w:eastAsia="ja-JP"/>
            </w:rPr>
            <w:instrText xml:space="preserve"> NUMPAGES  \* MERGEFORMAT </w:instrText>
          </w:r>
          <w:r>
            <w:rPr>
              <w:rFonts w:eastAsia="MS Mincho" w:cs="Times New Roman"/>
              <w:noProof/>
              <w:sz w:val="20"/>
              <w:szCs w:val="20"/>
              <w:lang w:val="cs-CZ" w:eastAsia="ja-JP"/>
            </w:rPr>
            <w:fldChar w:fldCharType="separate"/>
          </w:r>
          <w:r w:rsidR="00D826EA">
            <w:rPr>
              <w:rFonts w:eastAsia="MS Mincho" w:cs="Times New Roman"/>
              <w:noProof/>
              <w:sz w:val="20"/>
              <w:szCs w:val="20"/>
              <w:lang w:val="cs-CZ" w:eastAsia="ja-JP"/>
            </w:rPr>
            <w:t>11</w:t>
          </w:r>
          <w:r>
            <w:rPr>
              <w:rFonts w:eastAsia="MS Mincho" w:cs="Times New Roman"/>
              <w:noProof/>
              <w:sz w:val="20"/>
              <w:szCs w:val="20"/>
              <w:lang w:val="cs-CZ" w:eastAsia="ja-JP"/>
            </w:rPr>
            <w:fldChar w:fldCharType="end"/>
          </w:r>
        </w:p>
      </w:tc>
    </w:tr>
  </w:tbl>
  <w:p w14:paraId="33EC0EEE" w14:textId="77777777" w:rsidR="00594731" w:rsidRDefault="00594731">
    <w:pPr>
      <w:pStyle w:val="Antrats"/>
    </w:pPr>
  </w:p>
  <w:p w14:paraId="45E89A0E" w14:textId="77777777" w:rsidR="008402C3" w:rsidRDefault="008402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67D68"/>
    <w:multiLevelType w:val="multilevel"/>
    <w:tmpl w:val="25688D66"/>
    <w:lvl w:ilvl="0">
      <w:start w:val="1"/>
      <w:numFmt w:val="upperRoman"/>
      <w:pStyle w:val="Antrat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3" w15:restartNumberingAfterBreak="0">
    <w:nsid w:val="18860F8B"/>
    <w:multiLevelType w:val="multilevel"/>
    <w:tmpl w:val="8DAA5462"/>
    <w:numStyleLink w:val="Punktai"/>
  </w:abstractNum>
  <w:abstractNum w:abstractNumId="4"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6" w15:restartNumberingAfterBreak="0">
    <w:nsid w:val="26856658"/>
    <w:multiLevelType w:val="hybridMultilevel"/>
    <w:tmpl w:val="E73A1E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553293"/>
    <w:multiLevelType w:val="hybridMultilevel"/>
    <w:tmpl w:val="E73A1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E11467"/>
    <w:multiLevelType w:val="multilevel"/>
    <w:tmpl w:val="E79AAAB8"/>
    <w:lvl w:ilvl="0">
      <w:start w:val="1"/>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3"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4"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A0C4270"/>
    <w:multiLevelType w:val="hybridMultilevel"/>
    <w:tmpl w:val="13C6E894"/>
    <w:lvl w:ilvl="0" w:tplc="08A4F17C">
      <w:start w:val="1"/>
      <w:numFmt w:val="decimal"/>
      <w:lvlText w:val="%1)"/>
      <w:lvlJc w:val="left"/>
      <w:pPr>
        <w:ind w:left="720" w:hanging="360"/>
      </w:pPr>
      <w:rPr>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1205219705">
    <w:abstractNumId w:val="9"/>
  </w:num>
  <w:num w:numId="2" w16cid:durableId="2086367803">
    <w:abstractNumId w:val="17"/>
  </w:num>
  <w:num w:numId="3" w16cid:durableId="198052889">
    <w:abstractNumId w:val="29"/>
  </w:num>
  <w:num w:numId="4" w16cid:durableId="215748069">
    <w:abstractNumId w:val="24"/>
  </w:num>
  <w:num w:numId="5" w16cid:durableId="1370912574">
    <w:abstractNumId w:val="15"/>
  </w:num>
  <w:num w:numId="6" w16cid:durableId="109475813">
    <w:abstractNumId w:val="11"/>
  </w:num>
  <w:num w:numId="7" w16cid:durableId="846213538">
    <w:abstractNumId w:val="3"/>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656571417">
    <w:abstractNumId w:val="13"/>
  </w:num>
  <w:num w:numId="9" w16cid:durableId="1173758082">
    <w:abstractNumId w:val="26"/>
  </w:num>
  <w:num w:numId="10" w16cid:durableId="2046757095">
    <w:abstractNumId w:val="16"/>
  </w:num>
  <w:num w:numId="11" w16cid:durableId="1316060454">
    <w:abstractNumId w:val="14"/>
  </w:num>
  <w:num w:numId="12" w16cid:durableId="1351957808">
    <w:abstractNumId w:val="19"/>
  </w:num>
  <w:num w:numId="13" w16cid:durableId="944729638">
    <w:abstractNumId w:val="3"/>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847280601">
    <w:abstractNumId w:val="7"/>
  </w:num>
  <w:num w:numId="15" w16cid:durableId="1579825873">
    <w:abstractNumId w:val="23"/>
  </w:num>
  <w:num w:numId="16" w16cid:durableId="552424984">
    <w:abstractNumId w:val="18"/>
  </w:num>
  <w:num w:numId="17" w16cid:durableId="1978099482">
    <w:abstractNumId w:val="21"/>
  </w:num>
  <w:num w:numId="18" w16cid:durableId="1219318239">
    <w:abstractNumId w:val="27"/>
  </w:num>
  <w:num w:numId="19" w16cid:durableId="699235640">
    <w:abstractNumId w:val="4"/>
  </w:num>
  <w:num w:numId="20" w16cid:durableId="983352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5183474">
    <w:abstractNumId w:val="25"/>
  </w:num>
  <w:num w:numId="22" w16cid:durableId="245263302">
    <w:abstractNumId w:val="1"/>
  </w:num>
  <w:num w:numId="23" w16cid:durableId="1102188054">
    <w:abstractNumId w:val="5"/>
  </w:num>
  <w:num w:numId="24" w16cid:durableId="1492019430">
    <w:abstractNumId w:val="8"/>
  </w:num>
  <w:num w:numId="25" w16cid:durableId="398944253">
    <w:abstractNumId w:val="2"/>
  </w:num>
  <w:num w:numId="26" w16cid:durableId="573976759">
    <w:abstractNumId w:val="0"/>
  </w:num>
  <w:num w:numId="27" w16cid:durableId="934091824">
    <w:abstractNumId w:val="22"/>
  </w:num>
  <w:num w:numId="28" w16cid:durableId="13889167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73455662">
    <w:abstractNumId w:val="6"/>
  </w:num>
  <w:num w:numId="30" w16cid:durableId="1878614376">
    <w:abstractNumId w:val="10"/>
  </w:num>
  <w:num w:numId="31" w16cid:durableId="1500119731">
    <w:abstractNumId w:val="12"/>
  </w:num>
  <w:num w:numId="32" w16cid:durableId="735711709">
    <w:abstractNumId w:val="28"/>
  </w:num>
  <w:num w:numId="33" w16cid:durableId="212889351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78C"/>
    <w:rsid w:val="0000049D"/>
    <w:rsid w:val="00004260"/>
    <w:rsid w:val="0000631E"/>
    <w:rsid w:val="0001084E"/>
    <w:rsid w:val="00010F4B"/>
    <w:rsid w:val="0001109B"/>
    <w:rsid w:val="0001233E"/>
    <w:rsid w:val="000125FF"/>
    <w:rsid w:val="00013A5E"/>
    <w:rsid w:val="00014AAC"/>
    <w:rsid w:val="0001564C"/>
    <w:rsid w:val="000169E6"/>
    <w:rsid w:val="00020842"/>
    <w:rsid w:val="00023A81"/>
    <w:rsid w:val="0002423D"/>
    <w:rsid w:val="00030D96"/>
    <w:rsid w:val="00030DBC"/>
    <w:rsid w:val="00031843"/>
    <w:rsid w:val="00032EC3"/>
    <w:rsid w:val="0003331A"/>
    <w:rsid w:val="00033E38"/>
    <w:rsid w:val="00034DD5"/>
    <w:rsid w:val="00034FA6"/>
    <w:rsid w:val="00036057"/>
    <w:rsid w:val="00036CDC"/>
    <w:rsid w:val="000412A2"/>
    <w:rsid w:val="00042F96"/>
    <w:rsid w:val="00044ABD"/>
    <w:rsid w:val="00045EEE"/>
    <w:rsid w:val="0004627C"/>
    <w:rsid w:val="000467ED"/>
    <w:rsid w:val="000472EF"/>
    <w:rsid w:val="000522D2"/>
    <w:rsid w:val="00053A5D"/>
    <w:rsid w:val="00056E06"/>
    <w:rsid w:val="000570E1"/>
    <w:rsid w:val="000600C2"/>
    <w:rsid w:val="000606C5"/>
    <w:rsid w:val="000644F7"/>
    <w:rsid w:val="00065EC5"/>
    <w:rsid w:val="00067FA1"/>
    <w:rsid w:val="0007030A"/>
    <w:rsid w:val="00070F80"/>
    <w:rsid w:val="00072971"/>
    <w:rsid w:val="00073B50"/>
    <w:rsid w:val="000762C7"/>
    <w:rsid w:val="00077A2F"/>
    <w:rsid w:val="00080C10"/>
    <w:rsid w:val="000818EF"/>
    <w:rsid w:val="00081F5E"/>
    <w:rsid w:val="00083E13"/>
    <w:rsid w:val="000858D3"/>
    <w:rsid w:val="0008600B"/>
    <w:rsid w:val="00090FBC"/>
    <w:rsid w:val="000918AF"/>
    <w:rsid w:val="00091FCA"/>
    <w:rsid w:val="00093D0D"/>
    <w:rsid w:val="000942F5"/>
    <w:rsid w:val="000953A5"/>
    <w:rsid w:val="000965D1"/>
    <w:rsid w:val="000A182F"/>
    <w:rsid w:val="000A3AEC"/>
    <w:rsid w:val="000B4EEB"/>
    <w:rsid w:val="000B5065"/>
    <w:rsid w:val="000B551A"/>
    <w:rsid w:val="000C0D84"/>
    <w:rsid w:val="000C32EE"/>
    <w:rsid w:val="000C447D"/>
    <w:rsid w:val="000C5579"/>
    <w:rsid w:val="000C7329"/>
    <w:rsid w:val="000C7EBC"/>
    <w:rsid w:val="000D038F"/>
    <w:rsid w:val="000D08E4"/>
    <w:rsid w:val="000D0AD2"/>
    <w:rsid w:val="000D0D42"/>
    <w:rsid w:val="000D1981"/>
    <w:rsid w:val="000D2577"/>
    <w:rsid w:val="000D26DD"/>
    <w:rsid w:val="000D2D5C"/>
    <w:rsid w:val="000D49CC"/>
    <w:rsid w:val="000D677A"/>
    <w:rsid w:val="000E0A63"/>
    <w:rsid w:val="000E2C39"/>
    <w:rsid w:val="000E31A4"/>
    <w:rsid w:val="000E4EF6"/>
    <w:rsid w:val="000E52B1"/>
    <w:rsid w:val="000F01FD"/>
    <w:rsid w:val="000F08AE"/>
    <w:rsid w:val="000F1ACF"/>
    <w:rsid w:val="000F2159"/>
    <w:rsid w:val="000F2E9E"/>
    <w:rsid w:val="000F2EFE"/>
    <w:rsid w:val="000F392D"/>
    <w:rsid w:val="000F3EBC"/>
    <w:rsid w:val="000F3ED3"/>
    <w:rsid w:val="000F410D"/>
    <w:rsid w:val="000F4F6D"/>
    <w:rsid w:val="000F5786"/>
    <w:rsid w:val="000F58DA"/>
    <w:rsid w:val="000F59C7"/>
    <w:rsid w:val="000F7E60"/>
    <w:rsid w:val="0010040C"/>
    <w:rsid w:val="00104E63"/>
    <w:rsid w:val="00106634"/>
    <w:rsid w:val="00110714"/>
    <w:rsid w:val="001124A7"/>
    <w:rsid w:val="00112659"/>
    <w:rsid w:val="0011392B"/>
    <w:rsid w:val="00115849"/>
    <w:rsid w:val="00115B83"/>
    <w:rsid w:val="00115F1D"/>
    <w:rsid w:val="00116AEC"/>
    <w:rsid w:val="00121F6F"/>
    <w:rsid w:val="001226B2"/>
    <w:rsid w:val="001226CA"/>
    <w:rsid w:val="00122B09"/>
    <w:rsid w:val="00122E79"/>
    <w:rsid w:val="0012317D"/>
    <w:rsid w:val="0012326A"/>
    <w:rsid w:val="00125CFB"/>
    <w:rsid w:val="00125CFD"/>
    <w:rsid w:val="0012604E"/>
    <w:rsid w:val="00126C16"/>
    <w:rsid w:val="00130969"/>
    <w:rsid w:val="0013282F"/>
    <w:rsid w:val="0013331B"/>
    <w:rsid w:val="001349AF"/>
    <w:rsid w:val="00136E46"/>
    <w:rsid w:val="00136EC4"/>
    <w:rsid w:val="00137E13"/>
    <w:rsid w:val="001429B4"/>
    <w:rsid w:val="00142AC8"/>
    <w:rsid w:val="00143D43"/>
    <w:rsid w:val="00144A9B"/>
    <w:rsid w:val="00144B88"/>
    <w:rsid w:val="0014561B"/>
    <w:rsid w:val="00147A9B"/>
    <w:rsid w:val="00147EC6"/>
    <w:rsid w:val="00150C6A"/>
    <w:rsid w:val="00150F2E"/>
    <w:rsid w:val="00151E8D"/>
    <w:rsid w:val="0015202A"/>
    <w:rsid w:val="001522D5"/>
    <w:rsid w:val="00152632"/>
    <w:rsid w:val="00153499"/>
    <w:rsid w:val="00153BBE"/>
    <w:rsid w:val="0015494E"/>
    <w:rsid w:val="001554EA"/>
    <w:rsid w:val="00155503"/>
    <w:rsid w:val="00155576"/>
    <w:rsid w:val="00157954"/>
    <w:rsid w:val="00160A7F"/>
    <w:rsid w:val="00162C7F"/>
    <w:rsid w:val="001641D0"/>
    <w:rsid w:val="001660D0"/>
    <w:rsid w:val="00167112"/>
    <w:rsid w:val="00170277"/>
    <w:rsid w:val="0017076E"/>
    <w:rsid w:val="00170A2D"/>
    <w:rsid w:val="00171575"/>
    <w:rsid w:val="001733CF"/>
    <w:rsid w:val="00174122"/>
    <w:rsid w:val="00175B6F"/>
    <w:rsid w:val="00181555"/>
    <w:rsid w:val="00185001"/>
    <w:rsid w:val="001859C2"/>
    <w:rsid w:val="00185E24"/>
    <w:rsid w:val="00191825"/>
    <w:rsid w:val="00193E24"/>
    <w:rsid w:val="00197513"/>
    <w:rsid w:val="001A0873"/>
    <w:rsid w:val="001A0CAC"/>
    <w:rsid w:val="001A248D"/>
    <w:rsid w:val="001A6B66"/>
    <w:rsid w:val="001A6C64"/>
    <w:rsid w:val="001A7DC9"/>
    <w:rsid w:val="001B2712"/>
    <w:rsid w:val="001B2731"/>
    <w:rsid w:val="001B27DF"/>
    <w:rsid w:val="001B4773"/>
    <w:rsid w:val="001B501A"/>
    <w:rsid w:val="001B5295"/>
    <w:rsid w:val="001B53F1"/>
    <w:rsid w:val="001B5569"/>
    <w:rsid w:val="001B6393"/>
    <w:rsid w:val="001B6BE1"/>
    <w:rsid w:val="001B6FDC"/>
    <w:rsid w:val="001C069E"/>
    <w:rsid w:val="001C0737"/>
    <w:rsid w:val="001C1A76"/>
    <w:rsid w:val="001C54FE"/>
    <w:rsid w:val="001C5637"/>
    <w:rsid w:val="001C65DF"/>
    <w:rsid w:val="001C67BD"/>
    <w:rsid w:val="001C7098"/>
    <w:rsid w:val="001C7C99"/>
    <w:rsid w:val="001C7D0B"/>
    <w:rsid w:val="001D1313"/>
    <w:rsid w:val="001D1C3A"/>
    <w:rsid w:val="001D1E8E"/>
    <w:rsid w:val="001D2270"/>
    <w:rsid w:val="001D2B9E"/>
    <w:rsid w:val="001D3C1F"/>
    <w:rsid w:val="001D4AD7"/>
    <w:rsid w:val="001D5038"/>
    <w:rsid w:val="001D5D84"/>
    <w:rsid w:val="001E037B"/>
    <w:rsid w:val="001E39F3"/>
    <w:rsid w:val="001E48CF"/>
    <w:rsid w:val="001E4F84"/>
    <w:rsid w:val="001F3E6F"/>
    <w:rsid w:val="001F432D"/>
    <w:rsid w:val="001F461D"/>
    <w:rsid w:val="001F4C82"/>
    <w:rsid w:val="001F4EB4"/>
    <w:rsid w:val="001F60A0"/>
    <w:rsid w:val="001F64DC"/>
    <w:rsid w:val="001F6D86"/>
    <w:rsid w:val="002002F7"/>
    <w:rsid w:val="002004BC"/>
    <w:rsid w:val="00200C7C"/>
    <w:rsid w:val="00200EE1"/>
    <w:rsid w:val="00201CCF"/>
    <w:rsid w:val="00203F40"/>
    <w:rsid w:val="0020457F"/>
    <w:rsid w:val="002064F5"/>
    <w:rsid w:val="002072BF"/>
    <w:rsid w:val="0020799D"/>
    <w:rsid w:val="00210978"/>
    <w:rsid w:val="002109ED"/>
    <w:rsid w:val="00211A4F"/>
    <w:rsid w:val="00214E5E"/>
    <w:rsid w:val="00215A17"/>
    <w:rsid w:val="002179DC"/>
    <w:rsid w:val="0022274F"/>
    <w:rsid w:val="0022365A"/>
    <w:rsid w:val="002244B8"/>
    <w:rsid w:val="00225B82"/>
    <w:rsid w:val="00225CF2"/>
    <w:rsid w:val="0022701A"/>
    <w:rsid w:val="00230E6D"/>
    <w:rsid w:val="00230FF0"/>
    <w:rsid w:val="00232026"/>
    <w:rsid w:val="002326DD"/>
    <w:rsid w:val="00233F73"/>
    <w:rsid w:val="002341E6"/>
    <w:rsid w:val="00241456"/>
    <w:rsid w:val="00242370"/>
    <w:rsid w:val="002437E6"/>
    <w:rsid w:val="002447B1"/>
    <w:rsid w:val="00247F02"/>
    <w:rsid w:val="00252542"/>
    <w:rsid w:val="00252BF0"/>
    <w:rsid w:val="00255624"/>
    <w:rsid w:val="0025689F"/>
    <w:rsid w:val="00261B6F"/>
    <w:rsid w:val="00261FAE"/>
    <w:rsid w:val="00262744"/>
    <w:rsid w:val="002634C6"/>
    <w:rsid w:val="00263F6B"/>
    <w:rsid w:val="00267098"/>
    <w:rsid w:val="002677C5"/>
    <w:rsid w:val="00267E09"/>
    <w:rsid w:val="0027059D"/>
    <w:rsid w:val="00271C54"/>
    <w:rsid w:val="00271E90"/>
    <w:rsid w:val="00273217"/>
    <w:rsid w:val="00273623"/>
    <w:rsid w:val="0027401B"/>
    <w:rsid w:val="00274B50"/>
    <w:rsid w:val="00275BCA"/>
    <w:rsid w:val="00275CE7"/>
    <w:rsid w:val="00276A77"/>
    <w:rsid w:val="00281493"/>
    <w:rsid w:val="00282B39"/>
    <w:rsid w:val="002878AA"/>
    <w:rsid w:val="00287A0C"/>
    <w:rsid w:val="00290574"/>
    <w:rsid w:val="00291003"/>
    <w:rsid w:val="0029121A"/>
    <w:rsid w:val="00292100"/>
    <w:rsid w:val="00293CD5"/>
    <w:rsid w:val="0029689C"/>
    <w:rsid w:val="002977E9"/>
    <w:rsid w:val="002A047C"/>
    <w:rsid w:val="002A0EFD"/>
    <w:rsid w:val="002A0FA5"/>
    <w:rsid w:val="002A6307"/>
    <w:rsid w:val="002A7341"/>
    <w:rsid w:val="002B0156"/>
    <w:rsid w:val="002B13DB"/>
    <w:rsid w:val="002B18EF"/>
    <w:rsid w:val="002B1E97"/>
    <w:rsid w:val="002B2DD6"/>
    <w:rsid w:val="002B3228"/>
    <w:rsid w:val="002B39A7"/>
    <w:rsid w:val="002B7E4A"/>
    <w:rsid w:val="002C0EA4"/>
    <w:rsid w:val="002C2D86"/>
    <w:rsid w:val="002C3370"/>
    <w:rsid w:val="002C457F"/>
    <w:rsid w:val="002C6107"/>
    <w:rsid w:val="002D2282"/>
    <w:rsid w:val="002D22AD"/>
    <w:rsid w:val="002D37BB"/>
    <w:rsid w:val="002D496C"/>
    <w:rsid w:val="002D52F9"/>
    <w:rsid w:val="002D5486"/>
    <w:rsid w:val="002D5C53"/>
    <w:rsid w:val="002D7041"/>
    <w:rsid w:val="002D77E2"/>
    <w:rsid w:val="002E0511"/>
    <w:rsid w:val="002E3277"/>
    <w:rsid w:val="002E4027"/>
    <w:rsid w:val="002E448C"/>
    <w:rsid w:val="002E5BF5"/>
    <w:rsid w:val="002E6987"/>
    <w:rsid w:val="002E6B47"/>
    <w:rsid w:val="002E7180"/>
    <w:rsid w:val="002E79E3"/>
    <w:rsid w:val="002F01CD"/>
    <w:rsid w:val="002F1346"/>
    <w:rsid w:val="002F178B"/>
    <w:rsid w:val="002F28AA"/>
    <w:rsid w:val="002F30FD"/>
    <w:rsid w:val="002F32B6"/>
    <w:rsid w:val="002F40C4"/>
    <w:rsid w:val="002F4721"/>
    <w:rsid w:val="002F48F7"/>
    <w:rsid w:val="002F6508"/>
    <w:rsid w:val="002F76E6"/>
    <w:rsid w:val="003019FD"/>
    <w:rsid w:val="00304EBA"/>
    <w:rsid w:val="0030690D"/>
    <w:rsid w:val="00310914"/>
    <w:rsid w:val="00310D1F"/>
    <w:rsid w:val="00310F29"/>
    <w:rsid w:val="00311AFD"/>
    <w:rsid w:val="00312BEC"/>
    <w:rsid w:val="003136CF"/>
    <w:rsid w:val="00313D0D"/>
    <w:rsid w:val="00313D0E"/>
    <w:rsid w:val="00315321"/>
    <w:rsid w:val="00321A39"/>
    <w:rsid w:val="0032375A"/>
    <w:rsid w:val="00326C45"/>
    <w:rsid w:val="00327AEE"/>
    <w:rsid w:val="00330E30"/>
    <w:rsid w:val="00331401"/>
    <w:rsid w:val="003326A6"/>
    <w:rsid w:val="00334BA4"/>
    <w:rsid w:val="00336C97"/>
    <w:rsid w:val="003411B3"/>
    <w:rsid w:val="00344E1C"/>
    <w:rsid w:val="00344E5A"/>
    <w:rsid w:val="00345A7E"/>
    <w:rsid w:val="0034643E"/>
    <w:rsid w:val="003479AB"/>
    <w:rsid w:val="0035189D"/>
    <w:rsid w:val="0035194F"/>
    <w:rsid w:val="00351D99"/>
    <w:rsid w:val="00352ABD"/>
    <w:rsid w:val="00352D89"/>
    <w:rsid w:val="0035413D"/>
    <w:rsid w:val="00354A33"/>
    <w:rsid w:val="003552E6"/>
    <w:rsid w:val="00355449"/>
    <w:rsid w:val="00356B2E"/>
    <w:rsid w:val="00356D33"/>
    <w:rsid w:val="00356EEE"/>
    <w:rsid w:val="00357A9D"/>
    <w:rsid w:val="003613F2"/>
    <w:rsid w:val="00361EEA"/>
    <w:rsid w:val="00364A33"/>
    <w:rsid w:val="00371253"/>
    <w:rsid w:val="003717AD"/>
    <w:rsid w:val="00372A6E"/>
    <w:rsid w:val="00372A91"/>
    <w:rsid w:val="0037490C"/>
    <w:rsid w:val="00374DD8"/>
    <w:rsid w:val="0037593F"/>
    <w:rsid w:val="00375B20"/>
    <w:rsid w:val="003764A2"/>
    <w:rsid w:val="00376B85"/>
    <w:rsid w:val="003777D7"/>
    <w:rsid w:val="00377D70"/>
    <w:rsid w:val="003803FB"/>
    <w:rsid w:val="0038132B"/>
    <w:rsid w:val="00382DDB"/>
    <w:rsid w:val="00383487"/>
    <w:rsid w:val="0038397F"/>
    <w:rsid w:val="00384A57"/>
    <w:rsid w:val="00385849"/>
    <w:rsid w:val="00391316"/>
    <w:rsid w:val="00392E4C"/>
    <w:rsid w:val="003939AA"/>
    <w:rsid w:val="00395C97"/>
    <w:rsid w:val="003A151F"/>
    <w:rsid w:val="003A1E07"/>
    <w:rsid w:val="003A2794"/>
    <w:rsid w:val="003A309D"/>
    <w:rsid w:val="003A34C5"/>
    <w:rsid w:val="003A3A86"/>
    <w:rsid w:val="003A4240"/>
    <w:rsid w:val="003A6793"/>
    <w:rsid w:val="003A679E"/>
    <w:rsid w:val="003B0997"/>
    <w:rsid w:val="003B1A3E"/>
    <w:rsid w:val="003B7102"/>
    <w:rsid w:val="003B78BE"/>
    <w:rsid w:val="003C03E3"/>
    <w:rsid w:val="003C213C"/>
    <w:rsid w:val="003C3502"/>
    <w:rsid w:val="003C5F1E"/>
    <w:rsid w:val="003C5F95"/>
    <w:rsid w:val="003C6BBE"/>
    <w:rsid w:val="003C7DA7"/>
    <w:rsid w:val="003D0A99"/>
    <w:rsid w:val="003D176F"/>
    <w:rsid w:val="003D6B14"/>
    <w:rsid w:val="003D7441"/>
    <w:rsid w:val="003D7579"/>
    <w:rsid w:val="003D796F"/>
    <w:rsid w:val="003E1B17"/>
    <w:rsid w:val="003E27F6"/>
    <w:rsid w:val="003E53F6"/>
    <w:rsid w:val="003E66DC"/>
    <w:rsid w:val="003E6798"/>
    <w:rsid w:val="003E73AA"/>
    <w:rsid w:val="003E7674"/>
    <w:rsid w:val="003F0468"/>
    <w:rsid w:val="003F1252"/>
    <w:rsid w:val="003F1865"/>
    <w:rsid w:val="003F1D37"/>
    <w:rsid w:val="003F1DCF"/>
    <w:rsid w:val="003F38D7"/>
    <w:rsid w:val="003F3D6A"/>
    <w:rsid w:val="003F470C"/>
    <w:rsid w:val="004005A1"/>
    <w:rsid w:val="004019F3"/>
    <w:rsid w:val="00401E55"/>
    <w:rsid w:val="0040422C"/>
    <w:rsid w:val="00405115"/>
    <w:rsid w:val="0040511E"/>
    <w:rsid w:val="00405442"/>
    <w:rsid w:val="0040596E"/>
    <w:rsid w:val="00405E54"/>
    <w:rsid w:val="004062C7"/>
    <w:rsid w:val="00406339"/>
    <w:rsid w:val="004071C2"/>
    <w:rsid w:val="00410789"/>
    <w:rsid w:val="00412887"/>
    <w:rsid w:val="00412B63"/>
    <w:rsid w:val="0041531F"/>
    <w:rsid w:val="00415F94"/>
    <w:rsid w:val="00420C66"/>
    <w:rsid w:val="00422C7C"/>
    <w:rsid w:val="004231D7"/>
    <w:rsid w:val="004234A4"/>
    <w:rsid w:val="00426950"/>
    <w:rsid w:val="004270F2"/>
    <w:rsid w:val="00427F46"/>
    <w:rsid w:val="00430826"/>
    <w:rsid w:val="00430A00"/>
    <w:rsid w:val="00432251"/>
    <w:rsid w:val="00432801"/>
    <w:rsid w:val="0043291F"/>
    <w:rsid w:val="004338B8"/>
    <w:rsid w:val="004338D3"/>
    <w:rsid w:val="00434E40"/>
    <w:rsid w:val="0043656C"/>
    <w:rsid w:val="00437340"/>
    <w:rsid w:val="0044051C"/>
    <w:rsid w:val="00441080"/>
    <w:rsid w:val="00441334"/>
    <w:rsid w:val="004450B7"/>
    <w:rsid w:val="00446276"/>
    <w:rsid w:val="004466D3"/>
    <w:rsid w:val="004538EA"/>
    <w:rsid w:val="0045411C"/>
    <w:rsid w:val="00454B12"/>
    <w:rsid w:val="00455623"/>
    <w:rsid w:val="004606DF"/>
    <w:rsid w:val="00460B77"/>
    <w:rsid w:val="00460F96"/>
    <w:rsid w:val="004618FA"/>
    <w:rsid w:val="00461E0D"/>
    <w:rsid w:val="00462C19"/>
    <w:rsid w:val="00462E9F"/>
    <w:rsid w:val="00463EAD"/>
    <w:rsid w:val="00464227"/>
    <w:rsid w:val="00464633"/>
    <w:rsid w:val="00465EAB"/>
    <w:rsid w:val="004663C0"/>
    <w:rsid w:val="0046717A"/>
    <w:rsid w:val="00467360"/>
    <w:rsid w:val="0047086D"/>
    <w:rsid w:val="004715CA"/>
    <w:rsid w:val="00472AC6"/>
    <w:rsid w:val="00472EB9"/>
    <w:rsid w:val="00473124"/>
    <w:rsid w:val="0047424B"/>
    <w:rsid w:val="00475000"/>
    <w:rsid w:val="0047636E"/>
    <w:rsid w:val="004764D7"/>
    <w:rsid w:val="00476D1A"/>
    <w:rsid w:val="0048081C"/>
    <w:rsid w:val="00480FA9"/>
    <w:rsid w:val="00481CB1"/>
    <w:rsid w:val="00483AB4"/>
    <w:rsid w:val="00484439"/>
    <w:rsid w:val="0048641F"/>
    <w:rsid w:val="00491EFE"/>
    <w:rsid w:val="004926A9"/>
    <w:rsid w:val="00492BE9"/>
    <w:rsid w:val="0049401F"/>
    <w:rsid w:val="0049552B"/>
    <w:rsid w:val="0049711B"/>
    <w:rsid w:val="0049783C"/>
    <w:rsid w:val="004A0297"/>
    <w:rsid w:val="004A04A7"/>
    <w:rsid w:val="004A1B85"/>
    <w:rsid w:val="004A1C0B"/>
    <w:rsid w:val="004A32ED"/>
    <w:rsid w:val="004A3EBC"/>
    <w:rsid w:val="004A6C68"/>
    <w:rsid w:val="004A6CD3"/>
    <w:rsid w:val="004A7104"/>
    <w:rsid w:val="004A7D35"/>
    <w:rsid w:val="004B02BF"/>
    <w:rsid w:val="004B132D"/>
    <w:rsid w:val="004B1A6F"/>
    <w:rsid w:val="004B2D3E"/>
    <w:rsid w:val="004B351B"/>
    <w:rsid w:val="004B3CAD"/>
    <w:rsid w:val="004B45E3"/>
    <w:rsid w:val="004B50C9"/>
    <w:rsid w:val="004B54DD"/>
    <w:rsid w:val="004B6B77"/>
    <w:rsid w:val="004C0198"/>
    <w:rsid w:val="004C025A"/>
    <w:rsid w:val="004C05EB"/>
    <w:rsid w:val="004C0946"/>
    <w:rsid w:val="004C1C82"/>
    <w:rsid w:val="004C2380"/>
    <w:rsid w:val="004C2FF4"/>
    <w:rsid w:val="004C538E"/>
    <w:rsid w:val="004C60E5"/>
    <w:rsid w:val="004C63D5"/>
    <w:rsid w:val="004C6634"/>
    <w:rsid w:val="004D2E1A"/>
    <w:rsid w:val="004D42AC"/>
    <w:rsid w:val="004D6A56"/>
    <w:rsid w:val="004D7E5C"/>
    <w:rsid w:val="004D7F9E"/>
    <w:rsid w:val="004E048B"/>
    <w:rsid w:val="004E126F"/>
    <w:rsid w:val="004E190C"/>
    <w:rsid w:val="004E2CEE"/>
    <w:rsid w:val="004E2CFF"/>
    <w:rsid w:val="004E4173"/>
    <w:rsid w:val="004E7D74"/>
    <w:rsid w:val="004F11DA"/>
    <w:rsid w:val="004F43CA"/>
    <w:rsid w:val="004F5032"/>
    <w:rsid w:val="00500104"/>
    <w:rsid w:val="005017FA"/>
    <w:rsid w:val="005026EF"/>
    <w:rsid w:val="00503272"/>
    <w:rsid w:val="00505283"/>
    <w:rsid w:val="0050548A"/>
    <w:rsid w:val="00505FC0"/>
    <w:rsid w:val="00506154"/>
    <w:rsid w:val="005061BA"/>
    <w:rsid w:val="00514FBF"/>
    <w:rsid w:val="00515D19"/>
    <w:rsid w:val="00516F7D"/>
    <w:rsid w:val="0051787D"/>
    <w:rsid w:val="00517A5B"/>
    <w:rsid w:val="0052033F"/>
    <w:rsid w:val="005203CD"/>
    <w:rsid w:val="00522A76"/>
    <w:rsid w:val="00523A11"/>
    <w:rsid w:val="005255CE"/>
    <w:rsid w:val="005279AA"/>
    <w:rsid w:val="00530833"/>
    <w:rsid w:val="005322A4"/>
    <w:rsid w:val="005340C8"/>
    <w:rsid w:val="00534521"/>
    <w:rsid w:val="005353DC"/>
    <w:rsid w:val="00537EC1"/>
    <w:rsid w:val="00541B4C"/>
    <w:rsid w:val="00542656"/>
    <w:rsid w:val="0054288C"/>
    <w:rsid w:val="0054351B"/>
    <w:rsid w:val="0054555C"/>
    <w:rsid w:val="00546B07"/>
    <w:rsid w:val="0055118E"/>
    <w:rsid w:val="00553CDF"/>
    <w:rsid w:val="00554C78"/>
    <w:rsid w:val="00555A09"/>
    <w:rsid w:val="00555A26"/>
    <w:rsid w:val="0055683F"/>
    <w:rsid w:val="00557A65"/>
    <w:rsid w:val="00560338"/>
    <w:rsid w:val="00561C64"/>
    <w:rsid w:val="00561D9D"/>
    <w:rsid w:val="00563443"/>
    <w:rsid w:val="00564C06"/>
    <w:rsid w:val="005657E6"/>
    <w:rsid w:val="00566329"/>
    <w:rsid w:val="00566DDF"/>
    <w:rsid w:val="00567C57"/>
    <w:rsid w:val="00570285"/>
    <w:rsid w:val="00571068"/>
    <w:rsid w:val="005713D2"/>
    <w:rsid w:val="00571BFA"/>
    <w:rsid w:val="00571FD3"/>
    <w:rsid w:val="00572BD7"/>
    <w:rsid w:val="0057333C"/>
    <w:rsid w:val="0057371D"/>
    <w:rsid w:val="005745F2"/>
    <w:rsid w:val="00574E5A"/>
    <w:rsid w:val="00577356"/>
    <w:rsid w:val="00577704"/>
    <w:rsid w:val="00577AEE"/>
    <w:rsid w:val="00580D4F"/>
    <w:rsid w:val="005812C9"/>
    <w:rsid w:val="005830CD"/>
    <w:rsid w:val="0058361F"/>
    <w:rsid w:val="0058589E"/>
    <w:rsid w:val="00587FC7"/>
    <w:rsid w:val="005907FE"/>
    <w:rsid w:val="00594731"/>
    <w:rsid w:val="00595ECB"/>
    <w:rsid w:val="00597543"/>
    <w:rsid w:val="00597CA4"/>
    <w:rsid w:val="005A0ED9"/>
    <w:rsid w:val="005A0F8B"/>
    <w:rsid w:val="005A239D"/>
    <w:rsid w:val="005A2D80"/>
    <w:rsid w:val="005A4314"/>
    <w:rsid w:val="005A56AB"/>
    <w:rsid w:val="005A62C1"/>
    <w:rsid w:val="005A7064"/>
    <w:rsid w:val="005A7330"/>
    <w:rsid w:val="005B0516"/>
    <w:rsid w:val="005B176A"/>
    <w:rsid w:val="005B2C02"/>
    <w:rsid w:val="005B315A"/>
    <w:rsid w:val="005B3AFB"/>
    <w:rsid w:val="005B5452"/>
    <w:rsid w:val="005B716B"/>
    <w:rsid w:val="005B7749"/>
    <w:rsid w:val="005B7FBA"/>
    <w:rsid w:val="005C0089"/>
    <w:rsid w:val="005C101C"/>
    <w:rsid w:val="005C3887"/>
    <w:rsid w:val="005C5A6B"/>
    <w:rsid w:val="005C6441"/>
    <w:rsid w:val="005C6C81"/>
    <w:rsid w:val="005C75B4"/>
    <w:rsid w:val="005C77AD"/>
    <w:rsid w:val="005D0137"/>
    <w:rsid w:val="005D08C9"/>
    <w:rsid w:val="005D1598"/>
    <w:rsid w:val="005D17C6"/>
    <w:rsid w:val="005D28C3"/>
    <w:rsid w:val="005D3319"/>
    <w:rsid w:val="005D34EF"/>
    <w:rsid w:val="005D4BEC"/>
    <w:rsid w:val="005E0261"/>
    <w:rsid w:val="005E19CC"/>
    <w:rsid w:val="005E2E7C"/>
    <w:rsid w:val="005E3218"/>
    <w:rsid w:val="005E3438"/>
    <w:rsid w:val="005E3E91"/>
    <w:rsid w:val="005E5DB0"/>
    <w:rsid w:val="005E718A"/>
    <w:rsid w:val="005F23B7"/>
    <w:rsid w:val="005F2572"/>
    <w:rsid w:val="005F60BC"/>
    <w:rsid w:val="005F6CFA"/>
    <w:rsid w:val="00600DD2"/>
    <w:rsid w:val="00601652"/>
    <w:rsid w:val="00604284"/>
    <w:rsid w:val="006102B7"/>
    <w:rsid w:val="00610F05"/>
    <w:rsid w:val="00610FF7"/>
    <w:rsid w:val="00611819"/>
    <w:rsid w:val="00611C2E"/>
    <w:rsid w:val="006122DD"/>
    <w:rsid w:val="00612EDD"/>
    <w:rsid w:val="00612FF1"/>
    <w:rsid w:val="0061377C"/>
    <w:rsid w:val="0061506F"/>
    <w:rsid w:val="006176C9"/>
    <w:rsid w:val="006219A3"/>
    <w:rsid w:val="0062312F"/>
    <w:rsid w:val="006240C1"/>
    <w:rsid w:val="00625F3D"/>
    <w:rsid w:val="006328EA"/>
    <w:rsid w:val="00632AE0"/>
    <w:rsid w:val="00634561"/>
    <w:rsid w:val="006364AE"/>
    <w:rsid w:val="00642242"/>
    <w:rsid w:val="00646DD0"/>
    <w:rsid w:val="00652BD1"/>
    <w:rsid w:val="00653063"/>
    <w:rsid w:val="00653AC0"/>
    <w:rsid w:val="00653F4A"/>
    <w:rsid w:val="00656AB8"/>
    <w:rsid w:val="00656EB3"/>
    <w:rsid w:val="00657716"/>
    <w:rsid w:val="00657773"/>
    <w:rsid w:val="00661936"/>
    <w:rsid w:val="0066218E"/>
    <w:rsid w:val="00662925"/>
    <w:rsid w:val="006657D9"/>
    <w:rsid w:val="0066662A"/>
    <w:rsid w:val="006666A0"/>
    <w:rsid w:val="00667455"/>
    <w:rsid w:val="006732FE"/>
    <w:rsid w:val="00673588"/>
    <w:rsid w:val="006753E3"/>
    <w:rsid w:val="0067567C"/>
    <w:rsid w:val="00675B32"/>
    <w:rsid w:val="006761E8"/>
    <w:rsid w:val="00680810"/>
    <w:rsid w:val="00680C4F"/>
    <w:rsid w:val="00681AF3"/>
    <w:rsid w:val="00681F70"/>
    <w:rsid w:val="00682865"/>
    <w:rsid w:val="00685799"/>
    <w:rsid w:val="00687076"/>
    <w:rsid w:val="0069078B"/>
    <w:rsid w:val="006913A2"/>
    <w:rsid w:val="006919B9"/>
    <w:rsid w:val="00691E71"/>
    <w:rsid w:val="006957E1"/>
    <w:rsid w:val="00696DB7"/>
    <w:rsid w:val="00697CAA"/>
    <w:rsid w:val="00697FA3"/>
    <w:rsid w:val="006A4935"/>
    <w:rsid w:val="006A51B4"/>
    <w:rsid w:val="006A5ADF"/>
    <w:rsid w:val="006A7C4E"/>
    <w:rsid w:val="006B03B3"/>
    <w:rsid w:val="006B1FA8"/>
    <w:rsid w:val="006B5131"/>
    <w:rsid w:val="006B722A"/>
    <w:rsid w:val="006B7763"/>
    <w:rsid w:val="006C262E"/>
    <w:rsid w:val="006C2A8E"/>
    <w:rsid w:val="006C48EE"/>
    <w:rsid w:val="006C4B00"/>
    <w:rsid w:val="006C505B"/>
    <w:rsid w:val="006C5A3A"/>
    <w:rsid w:val="006C5FEC"/>
    <w:rsid w:val="006C68E8"/>
    <w:rsid w:val="006C6B86"/>
    <w:rsid w:val="006C721C"/>
    <w:rsid w:val="006D0138"/>
    <w:rsid w:val="006D08E4"/>
    <w:rsid w:val="006D10FB"/>
    <w:rsid w:val="006D13B0"/>
    <w:rsid w:val="006D3305"/>
    <w:rsid w:val="006D7CBB"/>
    <w:rsid w:val="006E27D9"/>
    <w:rsid w:val="006E28D7"/>
    <w:rsid w:val="006E4976"/>
    <w:rsid w:val="006E49C7"/>
    <w:rsid w:val="006E6A81"/>
    <w:rsid w:val="006F05A4"/>
    <w:rsid w:val="006F076E"/>
    <w:rsid w:val="006F10E3"/>
    <w:rsid w:val="006F157D"/>
    <w:rsid w:val="006F1B75"/>
    <w:rsid w:val="006F247F"/>
    <w:rsid w:val="006F2EAB"/>
    <w:rsid w:val="006F4569"/>
    <w:rsid w:val="006F4C92"/>
    <w:rsid w:val="006F5154"/>
    <w:rsid w:val="006F5552"/>
    <w:rsid w:val="006F58A8"/>
    <w:rsid w:val="006F60D6"/>
    <w:rsid w:val="00701002"/>
    <w:rsid w:val="00702BAA"/>
    <w:rsid w:val="00702E42"/>
    <w:rsid w:val="00705369"/>
    <w:rsid w:val="0070691C"/>
    <w:rsid w:val="0070701E"/>
    <w:rsid w:val="00707368"/>
    <w:rsid w:val="00707567"/>
    <w:rsid w:val="007106DC"/>
    <w:rsid w:val="0071250C"/>
    <w:rsid w:val="00712798"/>
    <w:rsid w:val="00712DEB"/>
    <w:rsid w:val="00713032"/>
    <w:rsid w:val="0071358C"/>
    <w:rsid w:val="007148B7"/>
    <w:rsid w:val="00714D46"/>
    <w:rsid w:val="00717D1C"/>
    <w:rsid w:val="00723BEB"/>
    <w:rsid w:val="007301A6"/>
    <w:rsid w:val="007305F1"/>
    <w:rsid w:val="00732EA2"/>
    <w:rsid w:val="0073329C"/>
    <w:rsid w:val="00733568"/>
    <w:rsid w:val="0073382E"/>
    <w:rsid w:val="007352ED"/>
    <w:rsid w:val="0074109E"/>
    <w:rsid w:val="00742248"/>
    <w:rsid w:val="00742428"/>
    <w:rsid w:val="00742A4E"/>
    <w:rsid w:val="00744965"/>
    <w:rsid w:val="00746163"/>
    <w:rsid w:val="0075394B"/>
    <w:rsid w:val="0075539B"/>
    <w:rsid w:val="00755443"/>
    <w:rsid w:val="00755C99"/>
    <w:rsid w:val="00757457"/>
    <w:rsid w:val="007579FF"/>
    <w:rsid w:val="00760F47"/>
    <w:rsid w:val="00761DEE"/>
    <w:rsid w:val="0076220E"/>
    <w:rsid w:val="00762BEA"/>
    <w:rsid w:val="00763525"/>
    <w:rsid w:val="00763701"/>
    <w:rsid w:val="0076374D"/>
    <w:rsid w:val="007670CD"/>
    <w:rsid w:val="0076717F"/>
    <w:rsid w:val="00767872"/>
    <w:rsid w:val="00773CF3"/>
    <w:rsid w:val="007774E4"/>
    <w:rsid w:val="007809AD"/>
    <w:rsid w:val="00780B69"/>
    <w:rsid w:val="0078148F"/>
    <w:rsid w:val="00781A54"/>
    <w:rsid w:val="00781C05"/>
    <w:rsid w:val="0078215B"/>
    <w:rsid w:val="00782A86"/>
    <w:rsid w:val="00782DCB"/>
    <w:rsid w:val="00784D8B"/>
    <w:rsid w:val="0078606D"/>
    <w:rsid w:val="00787315"/>
    <w:rsid w:val="0079008C"/>
    <w:rsid w:val="00790AC6"/>
    <w:rsid w:val="00792AA5"/>
    <w:rsid w:val="00795B8F"/>
    <w:rsid w:val="00796782"/>
    <w:rsid w:val="007A1BE2"/>
    <w:rsid w:val="007A2803"/>
    <w:rsid w:val="007A5053"/>
    <w:rsid w:val="007A59EC"/>
    <w:rsid w:val="007B0A2B"/>
    <w:rsid w:val="007B134B"/>
    <w:rsid w:val="007B28FA"/>
    <w:rsid w:val="007B2AD8"/>
    <w:rsid w:val="007B3F9F"/>
    <w:rsid w:val="007B5A4F"/>
    <w:rsid w:val="007B784A"/>
    <w:rsid w:val="007C20E6"/>
    <w:rsid w:val="007C34A7"/>
    <w:rsid w:val="007C6C69"/>
    <w:rsid w:val="007C7582"/>
    <w:rsid w:val="007D0391"/>
    <w:rsid w:val="007D10FA"/>
    <w:rsid w:val="007D19F7"/>
    <w:rsid w:val="007D4B04"/>
    <w:rsid w:val="007E072E"/>
    <w:rsid w:val="007E0CA8"/>
    <w:rsid w:val="007E0D41"/>
    <w:rsid w:val="007E1EDD"/>
    <w:rsid w:val="007E22EF"/>
    <w:rsid w:val="007E3A38"/>
    <w:rsid w:val="007E4B25"/>
    <w:rsid w:val="007F0613"/>
    <w:rsid w:val="007F0F15"/>
    <w:rsid w:val="007F32E9"/>
    <w:rsid w:val="007F4C27"/>
    <w:rsid w:val="007F4D83"/>
    <w:rsid w:val="007F5CCD"/>
    <w:rsid w:val="007F6B47"/>
    <w:rsid w:val="007F7505"/>
    <w:rsid w:val="007F796B"/>
    <w:rsid w:val="00800888"/>
    <w:rsid w:val="00801B4C"/>
    <w:rsid w:val="0080215A"/>
    <w:rsid w:val="00804F52"/>
    <w:rsid w:val="008057AF"/>
    <w:rsid w:val="0080603A"/>
    <w:rsid w:val="00807410"/>
    <w:rsid w:val="00811630"/>
    <w:rsid w:val="00811631"/>
    <w:rsid w:val="0081255E"/>
    <w:rsid w:val="008136D7"/>
    <w:rsid w:val="0081446D"/>
    <w:rsid w:val="00816761"/>
    <w:rsid w:val="008178E7"/>
    <w:rsid w:val="00817CAD"/>
    <w:rsid w:val="008201C6"/>
    <w:rsid w:val="00821571"/>
    <w:rsid w:val="0082175B"/>
    <w:rsid w:val="0082276E"/>
    <w:rsid w:val="00823FA8"/>
    <w:rsid w:val="008308FC"/>
    <w:rsid w:val="00830B11"/>
    <w:rsid w:val="00830F35"/>
    <w:rsid w:val="008312A0"/>
    <w:rsid w:val="00832750"/>
    <w:rsid w:val="008329A3"/>
    <w:rsid w:val="00832CC9"/>
    <w:rsid w:val="008331A6"/>
    <w:rsid w:val="00833E99"/>
    <w:rsid w:val="008347CE"/>
    <w:rsid w:val="0083692D"/>
    <w:rsid w:val="008402C3"/>
    <w:rsid w:val="00840417"/>
    <w:rsid w:val="008424C1"/>
    <w:rsid w:val="00843009"/>
    <w:rsid w:val="00843B60"/>
    <w:rsid w:val="00844E85"/>
    <w:rsid w:val="00851EBA"/>
    <w:rsid w:val="00851FF1"/>
    <w:rsid w:val="008526BF"/>
    <w:rsid w:val="00854001"/>
    <w:rsid w:val="00854E07"/>
    <w:rsid w:val="00855A78"/>
    <w:rsid w:val="00864157"/>
    <w:rsid w:val="00864ACA"/>
    <w:rsid w:val="00871443"/>
    <w:rsid w:val="0087144C"/>
    <w:rsid w:val="008716D3"/>
    <w:rsid w:val="008737B1"/>
    <w:rsid w:val="008822C6"/>
    <w:rsid w:val="00883738"/>
    <w:rsid w:val="00883BC4"/>
    <w:rsid w:val="008855EF"/>
    <w:rsid w:val="008859AA"/>
    <w:rsid w:val="00891E83"/>
    <w:rsid w:val="008932AF"/>
    <w:rsid w:val="008932EC"/>
    <w:rsid w:val="00893901"/>
    <w:rsid w:val="00893DD7"/>
    <w:rsid w:val="00895263"/>
    <w:rsid w:val="0089598E"/>
    <w:rsid w:val="00895DFD"/>
    <w:rsid w:val="0089688B"/>
    <w:rsid w:val="008A492E"/>
    <w:rsid w:val="008A5593"/>
    <w:rsid w:val="008B20DC"/>
    <w:rsid w:val="008B24D9"/>
    <w:rsid w:val="008B48DC"/>
    <w:rsid w:val="008B643A"/>
    <w:rsid w:val="008B7708"/>
    <w:rsid w:val="008B77DF"/>
    <w:rsid w:val="008C0CA2"/>
    <w:rsid w:val="008C0D22"/>
    <w:rsid w:val="008C10F3"/>
    <w:rsid w:val="008C1387"/>
    <w:rsid w:val="008C2778"/>
    <w:rsid w:val="008C2E9E"/>
    <w:rsid w:val="008C384C"/>
    <w:rsid w:val="008C4935"/>
    <w:rsid w:val="008C5255"/>
    <w:rsid w:val="008C541E"/>
    <w:rsid w:val="008C7465"/>
    <w:rsid w:val="008D04EA"/>
    <w:rsid w:val="008D3347"/>
    <w:rsid w:val="008D4497"/>
    <w:rsid w:val="008D453E"/>
    <w:rsid w:val="008D67FE"/>
    <w:rsid w:val="008E178F"/>
    <w:rsid w:val="008E2704"/>
    <w:rsid w:val="008E2B91"/>
    <w:rsid w:val="008E2EA0"/>
    <w:rsid w:val="008E4888"/>
    <w:rsid w:val="008E536F"/>
    <w:rsid w:val="008E5DB7"/>
    <w:rsid w:val="008E6A5E"/>
    <w:rsid w:val="008E75FB"/>
    <w:rsid w:val="008F06C6"/>
    <w:rsid w:val="008F08E7"/>
    <w:rsid w:val="008F0AB7"/>
    <w:rsid w:val="008F391F"/>
    <w:rsid w:val="008F4366"/>
    <w:rsid w:val="008F782B"/>
    <w:rsid w:val="008F7B11"/>
    <w:rsid w:val="009004A8"/>
    <w:rsid w:val="00901473"/>
    <w:rsid w:val="009017BD"/>
    <w:rsid w:val="0090225D"/>
    <w:rsid w:val="009124EE"/>
    <w:rsid w:val="00912721"/>
    <w:rsid w:val="00912B2A"/>
    <w:rsid w:val="00914BF1"/>
    <w:rsid w:val="00914F42"/>
    <w:rsid w:val="009160A3"/>
    <w:rsid w:val="0091671C"/>
    <w:rsid w:val="00917D16"/>
    <w:rsid w:val="0092032C"/>
    <w:rsid w:val="0092049F"/>
    <w:rsid w:val="00920B08"/>
    <w:rsid w:val="0092149A"/>
    <w:rsid w:val="00922488"/>
    <w:rsid w:val="009239DA"/>
    <w:rsid w:val="00924C7D"/>
    <w:rsid w:val="00924E8C"/>
    <w:rsid w:val="009262F4"/>
    <w:rsid w:val="00933024"/>
    <w:rsid w:val="00937468"/>
    <w:rsid w:val="009377A8"/>
    <w:rsid w:val="00940724"/>
    <w:rsid w:val="0094351D"/>
    <w:rsid w:val="009459F8"/>
    <w:rsid w:val="00946A02"/>
    <w:rsid w:val="0095006F"/>
    <w:rsid w:val="009530D5"/>
    <w:rsid w:val="009568F6"/>
    <w:rsid w:val="00957D74"/>
    <w:rsid w:val="00957FDA"/>
    <w:rsid w:val="009600BE"/>
    <w:rsid w:val="00962188"/>
    <w:rsid w:val="00963148"/>
    <w:rsid w:val="009633F8"/>
    <w:rsid w:val="0096485B"/>
    <w:rsid w:val="00964DC9"/>
    <w:rsid w:val="00965493"/>
    <w:rsid w:val="00971B96"/>
    <w:rsid w:val="00971DB8"/>
    <w:rsid w:val="009731E2"/>
    <w:rsid w:val="00974435"/>
    <w:rsid w:val="009744C5"/>
    <w:rsid w:val="00975C8A"/>
    <w:rsid w:val="00981FC9"/>
    <w:rsid w:val="00982115"/>
    <w:rsid w:val="00982736"/>
    <w:rsid w:val="00983DCA"/>
    <w:rsid w:val="00983F57"/>
    <w:rsid w:val="00984D17"/>
    <w:rsid w:val="00986477"/>
    <w:rsid w:val="00991B37"/>
    <w:rsid w:val="00991C15"/>
    <w:rsid w:val="009924D8"/>
    <w:rsid w:val="00996E98"/>
    <w:rsid w:val="009A24C2"/>
    <w:rsid w:val="009A2A5D"/>
    <w:rsid w:val="009A5121"/>
    <w:rsid w:val="009A74ED"/>
    <w:rsid w:val="009B1A73"/>
    <w:rsid w:val="009B277F"/>
    <w:rsid w:val="009B6790"/>
    <w:rsid w:val="009B73BA"/>
    <w:rsid w:val="009B7961"/>
    <w:rsid w:val="009B7DCE"/>
    <w:rsid w:val="009B7EAB"/>
    <w:rsid w:val="009C1FA5"/>
    <w:rsid w:val="009C2E29"/>
    <w:rsid w:val="009C49D0"/>
    <w:rsid w:val="009C4D12"/>
    <w:rsid w:val="009C4F73"/>
    <w:rsid w:val="009C5791"/>
    <w:rsid w:val="009C79BB"/>
    <w:rsid w:val="009D112A"/>
    <w:rsid w:val="009D13FB"/>
    <w:rsid w:val="009D4097"/>
    <w:rsid w:val="009D6177"/>
    <w:rsid w:val="009D72FF"/>
    <w:rsid w:val="009D7C50"/>
    <w:rsid w:val="009E2A39"/>
    <w:rsid w:val="009E4B88"/>
    <w:rsid w:val="009F05FC"/>
    <w:rsid w:val="009F0B83"/>
    <w:rsid w:val="009F10C0"/>
    <w:rsid w:val="009F2C2A"/>
    <w:rsid w:val="009F2CA8"/>
    <w:rsid w:val="009F2D5E"/>
    <w:rsid w:val="009F3548"/>
    <w:rsid w:val="009F4A11"/>
    <w:rsid w:val="009F504C"/>
    <w:rsid w:val="009F6DCD"/>
    <w:rsid w:val="00A00301"/>
    <w:rsid w:val="00A015EE"/>
    <w:rsid w:val="00A0190E"/>
    <w:rsid w:val="00A0581F"/>
    <w:rsid w:val="00A06330"/>
    <w:rsid w:val="00A06624"/>
    <w:rsid w:val="00A123B7"/>
    <w:rsid w:val="00A12432"/>
    <w:rsid w:val="00A1437B"/>
    <w:rsid w:val="00A15709"/>
    <w:rsid w:val="00A16589"/>
    <w:rsid w:val="00A17505"/>
    <w:rsid w:val="00A2166C"/>
    <w:rsid w:val="00A25433"/>
    <w:rsid w:val="00A26F51"/>
    <w:rsid w:val="00A2769E"/>
    <w:rsid w:val="00A277CE"/>
    <w:rsid w:val="00A318D0"/>
    <w:rsid w:val="00A426BC"/>
    <w:rsid w:val="00A43B65"/>
    <w:rsid w:val="00A45602"/>
    <w:rsid w:val="00A45782"/>
    <w:rsid w:val="00A45C8D"/>
    <w:rsid w:val="00A4665C"/>
    <w:rsid w:val="00A515B1"/>
    <w:rsid w:val="00A53129"/>
    <w:rsid w:val="00A57248"/>
    <w:rsid w:val="00A577D6"/>
    <w:rsid w:val="00A6031F"/>
    <w:rsid w:val="00A67419"/>
    <w:rsid w:val="00A70147"/>
    <w:rsid w:val="00A73080"/>
    <w:rsid w:val="00A7376A"/>
    <w:rsid w:val="00A7471D"/>
    <w:rsid w:val="00A76AD8"/>
    <w:rsid w:val="00A774E8"/>
    <w:rsid w:val="00A8012C"/>
    <w:rsid w:val="00A8161F"/>
    <w:rsid w:val="00A81930"/>
    <w:rsid w:val="00A85E16"/>
    <w:rsid w:val="00A869E7"/>
    <w:rsid w:val="00A870A4"/>
    <w:rsid w:val="00A872BA"/>
    <w:rsid w:val="00A879D9"/>
    <w:rsid w:val="00A90747"/>
    <w:rsid w:val="00A9181C"/>
    <w:rsid w:val="00A9438D"/>
    <w:rsid w:val="00A9519D"/>
    <w:rsid w:val="00A958CA"/>
    <w:rsid w:val="00AA093F"/>
    <w:rsid w:val="00AA16B9"/>
    <w:rsid w:val="00AA3C9C"/>
    <w:rsid w:val="00AA6999"/>
    <w:rsid w:val="00AA7921"/>
    <w:rsid w:val="00AB008F"/>
    <w:rsid w:val="00AB46C0"/>
    <w:rsid w:val="00AC0DED"/>
    <w:rsid w:val="00AC285F"/>
    <w:rsid w:val="00AC35D3"/>
    <w:rsid w:val="00AC48D0"/>
    <w:rsid w:val="00AC5D5A"/>
    <w:rsid w:val="00AC6678"/>
    <w:rsid w:val="00AC7547"/>
    <w:rsid w:val="00AD2F2E"/>
    <w:rsid w:val="00AD46B1"/>
    <w:rsid w:val="00AD4991"/>
    <w:rsid w:val="00AD6F6A"/>
    <w:rsid w:val="00AE06E0"/>
    <w:rsid w:val="00AE3B73"/>
    <w:rsid w:val="00AE557F"/>
    <w:rsid w:val="00AE67B8"/>
    <w:rsid w:val="00AF0B09"/>
    <w:rsid w:val="00AF3264"/>
    <w:rsid w:val="00AF4ED9"/>
    <w:rsid w:val="00AF5024"/>
    <w:rsid w:val="00B02C88"/>
    <w:rsid w:val="00B036A7"/>
    <w:rsid w:val="00B03993"/>
    <w:rsid w:val="00B04F77"/>
    <w:rsid w:val="00B05D76"/>
    <w:rsid w:val="00B067D7"/>
    <w:rsid w:val="00B06A59"/>
    <w:rsid w:val="00B06B77"/>
    <w:rsid w:val="00B06FFD"/>
    <w:rsid w:val="00B07D53"/>
    <w:rsid w:val="00B10CF6"/>
    <w:rsid w:val="00B11338"/>
    <w:rsid w:val="00B1366A"/>
    <w:rsid w:val="00B13CE6"/>
    <w:rsid w:val="00B13EAB"/>
    <w:rsid w:val="00B169FD"/>
    <w:rsid w:val="00B16B54"/>
    <w:rsid w:val="00B17E5C"/>
    <w:rsid w:val="00B20ED3"/>
    <w:rsid w:val="00B23158"/>
    <w:rsid w:val="00B2743A"/>
    <w:rsid w:val="00B30FF4"/>
    <w:rsid w:val="00B31F72"/>
    <w:rsid w:val="00B3203B"/>
    <w:rsid w:val="00B32E95"/>
    <w:rsid w:val="00B344D3"/>
    <w:rsid w:val="00B34564"/>
    <w:rsid w:val="00B354BC"/>
    <w:rsid w:val="00B358A7"/>
    <w:rsid w:val="00B35B62"/>
    <w:rsid w:val="00B371E7"/>
    <w:rsid w:val="00B37456"/>
    <w:rsid w:val="00B37BC8"/>
    <w:rsid w:val="00B408D0"/>
    <w:rsid w:val="00B4114C"/>
    <w:rsid w:val="00B42626"/>
    <w:rsid w:val="00B4288E"/>
    <w:rsid w:val="00B442C8"/>
    <w:rsid w:val="00B45BFA"/>
    <w:rsid w:val="00B515B4"/>
    <w:rsid w:val="00B53407"/>
    <w:rsid w:val="00B539A7"/>
    <w:rsid w:val="00B542F3"/>
    <w:rsid w:val="00B563B3"/>
    <w:rsid w:val="00B565BC"/>
    <w:rsid w:val="00B57817"/>
    <w:rsid w:val="00B57D73"/>
    <w:rsid w:val="00B6077D"/>
    <w:rsid w:val="00B61265"/>
    <w:rsid w:val="00B65277"/>
    <w:rsid w:val="00B66B64"/>
    <w:rsid w:val="00B72A0D"/>
    <w:rsid w:val="00B72AA0"/>
    <w:rsid w:val="00B753D6"/>
    <w:rsid w:val="00B75CA6"/>
    <w:rsid w:val="00B76B27"/>
    <w:rsid w:val="00B81968"/>
    <w:rsid w:val="00B823E4"/>
    <w:rsid w:val="00B82947"/>
    <w:rsid w:val="00B833E1"/>
    <w:rsid w:val="00B84B76"/>
    <w:rsid w:val="00B85BF7"/>
    <w:rsid w:val="00B85FC6"/>
    <w:rsid w:val="00B94813"/>
    <w:rsid w:val="00B94A66"/>
    <w:rsid w:val="00B94DE6"/>
    <w:rsid w:val="00B95436"/>
    <w:rsid w:val="00B97116"/>
    <w:rsid w:val="00B97379"/>
    <w:rsid w:val="00B973C7"/>
    <w:rsid w:val="00B9794F"/>
    <w:rsid w:val="00BA0666"/>
    <w:rsid w:val="00BA15A8"/>
    <w:rsid w:val="00BA1789"/>
    <w:rsid w:val="00BA3055"/>
    <w:rsid w:val="00BA3587"/>
    <w:rsid w:val="00BA421E"/>
    <w:rsid w:val="00BA5352"/>
    <w:rsid w:val="00BA6232"/>
    <w:rsid w:val="00BB1793"/>
    <w:rsid w:val="00BB20D4"/>
    <w:rsid w:val="00BB27B3"/>
    <w:rsid w:val="00BB370F"/>
    <w:rsid w:val="00BB3AD1"/>
    <w:rsid w:val="00BB5530"/>
    <w:rsid w:val="00BB61F5"/>
    <w:rsid w:val="00BB7842"/>
    <w:rsid w:val="00BC0477"/>
    <w:rsid w:val="00BC08D2"/>
    <w:rsid w:val="00BC1CC1"/>
    <w:rsid w:val="00BC1DE1"/>
    <w:rsid w:val="00BC47BD"/>
    <w:rsid w:val="00BC522C"/>
    <w:rsid w:val="00BC54B6"/>
    <w:rsid w:val="00BC581B"/>
    <w:rsid w:val="00BC65C7"/>
    <w:rsid w:val="00BC6D14"/>
    <w:rsid w:val="00BC7B29"/>
    <w:rsid w:val="00BD33B6"/>
    <w:rsid w:val="00BD440C"/>
    <w:rsid w:val="00BD444E"/>
    <w:rsid w:val="00BD4A43"/>
    <w:rsid w:val="00BD55EA"/>
    <w:rsid w:val="00BD6086"/>
    <w:rsid w:val="00BE05E9"/>
    <w:rsid w:val="00BE1B17"/>
    <w:rsid w:val="00BE20C7"/>
    <w:rsid w:val="00BE3BCD"/>
    <w:rsid w:val="00BE4400"/>
    <w:rsid w:val="00BE52D8"/>
    <w:rsid w:val="00BF07A3"/>
    <w:rsid w:val="00BF11D9"/>
    <w:rsid w:val="00BF166B"/>
    <w:rsid w:val="00BF4BA4"/>
    <w:rsid w:val="00BF7CEB"/>
    <w:rsid w:val="00C020AC"/>
    <w:rsid w:val="00C02514"/>
    <w:rsid w:val="00C0306D"/>
    <w:rsid w:val="00C1271F"/>
    <w:rsid w:val="00C13025"/>
    <w:rsid w:val="00C137FF"/>
    <w:rsid w:val="00C13EDE"/>
    <w:rsid w:val="00C143AA"/>
    <w:rsid w:val="00C147E9"/>
    <w:rsid w:val="00C15093"/>
    <w:rsid w:val="00C15BA7"/>
    <w:rsid w:val="00C15F0A"/>
    <w:rsid w:val="00C17157"/>
    <w:rsid w:val="00C17A80"/>
    <w:rsid w:val="00C20F95"/>
    <w:rsid w:val="00C21FDF"/>
    <w:rsid w:val="00C23818"/>
    <w:rsid w:val="00C23834"/>
    <w:rsid w:val="00C254B8"/>
    <w:rsid w:val="00C2610A"/>
    <w:rsid w:val="00C2730E"/>
    <w:rsid w:val="00C30A4D"/>
    <w:rsid w:val="00C3162F"/>
    <w:rsid w:val="00C31DAB"/>
    <w:rsid w:val="00C325C7"/>
    <w:rsid w:val="00C33B2B"/>
    <w:rsid w:val="00C33DAA"/>
    <w:rsid w:val="00C347B8"/>
    <w:rsid w:val="00C35885"/>
    <w:rsid w:val="00C365EA"/>
    <w:rsid w:val="00C378F8"/>
    <w:rsid w:val="00C40304"/>
    <w:rsid w:val="00C4119C"/>
    <w:rsid w:val="00C420A7"/>
    <w:rsid w:val="00C4245E"/>
    <w:rsid w:val="00C44363"/>
    <w:rsid w:val="00C45299"/>
    <w:rsid w:val="00C47A03"/>
    <w:rsid w:val="00C50413"/>
    <w:rsid w:val="00C5254F"/>
    <w:rsid w:val="00C52662"/>
    <w:rsid w:val="00C53D63"/>
    <w:rsid w:val="00C54A5C"/>
    <w:rsid w:val="00C55ADD"/>
    <w:rsid w:val="00C55E29"/>
    <w:rsid w:val="00C57C01"/>
    <w:rsid w:val="00C57F7F"/>
    <w:rsid w:val="00C60637"/>
    <w:rsid w:val="00C60A8F"/>
    <w:rsid w:val="00C6191D"/>
    <w:rsid w:val="00C620BC"/>
    <w:rsid w:val="00C63636"/>
    <w:rsid w:val="00C64DCA"/>
    <w:rsid w:val="00C67320"/>
    <w:rsid w:val="00C74325"/>
    <w:rsid w:val="00C766C1"/>
    <w:rsid w:val="00C770F6"/>
    <w:rsid w:val="00C77299"/>
    <w:rsid w:val="00C77A78"/>
    <w:rsid w:val="00C81DD9"/>
    <w:rsid w:val="00C82529"/>
    <w:rsid w:val="00C8331C"/>
    <w:rsid w:val="00C839B9"/>
    <w:rsid w:val="00C846C9"/>
    <w:rsid w:val="00C85844"/>
    <w:rsid w:val="00C85CD4"/>
    <w:rsid w:val="00C86A85"/>
    <w:rsid w:val="00C8786F"/>
    <w:rsid w:val="00C9087B"/>
    <w:rsid w:val="00C909EC"/>
    <w:rsid w:val="00C92542"/>
    <w:rsid w:val="00C92A7F"/>
    <w:rsid w:val="00C938DB"/>
    <w:rsid w:val="00C96F7B"/>
    <w:rsid w:val="00C97143"/>
    <w:rsid w:val="00C9718D"/>
    <w:rsid w:val="00CA0736"/>
    <w:rsid w:val="00CA3A60"/>
    <w:rsid w:val="00CA511A"/>
    <w:rsid w:val="00CA6598"/>
    <w:rsid w:val="00CA70C5"/>
    <w:rsid w:val="00CB092A"/>
    <w:rsid w:val="00CB226F"/>
    <w:rsid w:val="00CB29E0"/>
    <w:rsid w:val="00CB29F1"/>
    <w:rsid w:val="00CB3BCA"/>
    <w:rsid w:val="00CB6CBC"/>
    <w:rsid w:val="00CC0567"/>
    <w:rsid w:val="00CC1A3E"/>
    <w:rsid w:val="00CC2167"/>
    <w:rsid w:val="00CC49D5"/>
    <w:rsid w:val="00CC5D15"/>
    <w:rsid w:val="00CC7820"/>
    <w:rsid w:val="00CC79D6"/>
    <w:rsid w:val="00CD142C"/>
    <w:rsid w:val="00CD1B84"/>
    <w:rsid w:val="00CD2431"/>
    <w:rsid w:val="00CD2E9D"/>
    <w:rsid w:val="00CD496B"/>
    <w:rsid w:val="00CD4C58"/>
    <w:rsid w:val="00CD6233"/>
    <w:rsid w:val="00CE03F7"/>
    <w:rsid w:val="00CE0FDA"/>
    <w:rsid w:val="00CE49F8"/>
    <w:rsid w:val="00CE4A3A"/>
    <w:rsid w:val="00CE5022"/>
    <w:rsid w:val="00CE5B13"/>
    <w:rsid w:val="00CE6219"/>
    <w:rsid w:val="00CE6DC7"/>
    <w:rsid w:val="00CE6FC7"/>
    <w:rsid w:val="00CE77ED"/>
    <w:rsid w:val="00CF0794"/>
    <w:rsid w:val="00CF1908"/>
    <w:rsid w:val="00CF4790"/>
    <w:rsid w:val="00CF5846"/>
    <w:rsid w:val="00CF5881"/>
    <w:rsid w:val="00CF62D5"/>
    <w:rsid w:val="00CF7B89"/>
    <w:rsid w:val="00D0036F"/>
    <w:rsid w:val="00D01713"/>
    <w:rsid w:val="00D01B88"/>
    <w:rsid w:val="00D01DF6"/>
    <w:rsid w:val="00D05025"/>
    <w:rsid w:val="00D05C02"/>
    <w:rsid w:val="00D068B6"/>
    <w:rsid w:val="00D06B86"/>
    <w:rsid w:val="00D07CA3"/>
    <w:rsid w:val="00D07F76"/>
    <w:rsid w:val="00D10AB0"/>
    <w:rsid w:val="00D12196"/>
    <w:rsid w:val="00D13E1A"/>
    <w:rsid w:val="00D15AA4"/>
    <w:rsid w:val="00D1708A"/>
    <w:rsid w:val="00D21685"/>
    <w:rsid w:val="00D231AC"/>
    <w:rsid w:val="00D23C62"/>
    <w:rsid w:val="00D23D18"/>
    <w:rsid w:val="00D24955"/>
    <w:rsid w:val="00D24D2C"/>
    <w:rsid w:val="00D261EB"/>
    <w:rsid w:val="00D26C7A"/>
    <w:rsid w:val="00D27527"/>
    <w:rsid w:val="00D31623"/>
    <w:rsid w:val="00D35B4A"/>
    <w:rsid w:val="00D37732"/>
    <w:rsid w:val="00D37E87"/>
    <w:rsid w:val="00D409AC"/>
    <w:rsid w:val="00D41AB2"/>
    <w:rsid w:val="00D42743"/>
    <w:rsid w:val="00D46942"/>
    <w:rsid w:val="00D46B64"/>
    <w:rsid w:val="00D47E95"/>
    <w:rsid w:val="00D50231"/>
    <w:rsid w:val="00D530B8"/>
    <w:rsid w:val="00D531AA"/>
    <w:rsid w:val="00D54987"/>
    <w:rsid w:val="00D54FF9"/>
    <w:rsid w:val="00D56A5F"/>
    <w:rsid w:val="00D575C1"/>
    <w:rsid w:val="00D60BCF"/>
    <w:rsid w:val="00D6178C"/>
    <w:rsid w:val="00D6243E"/>
    <w:rsid w:val="00D640EE"/>
    <w:rsid w:val="00D6439E"/>
    <w:rsid w:val="00D66CC2"/>
    <w:rsid w:val="00D67A56"/>
    <w:rsid w:val="00D67D02"/>
    <w:rsid w:val="00D70579"/>
    <w:rsid w:val="00D76C44"/>
    <w:rsid w:val="00D76F7A"/>
    <w:rsid w:val="00D77526"/>
    <w:rsid w:val="00D7778A"/>
    <w:rsid w:val="00D82116"/>
    <w:rsid w:val="00D826EA"/>
    <w:rsid w:val="00D82E99"/>
    <w:rsid w:val="00D84E3E"/>
    <w:rsid w:val="00D87E23"/>
    <w:rsid w:val="00D906F0"/>
    <w:rsid w:val="00D941B2"/>
    <w:rsid w:val="00D956C0"/>
    <w:rsid w:val="00D95BBA"/>
    <w:rsid w:val="00D97231"/>
    <w:rsid w:val="00D97D9E"/>
    <w:rsid w:val="00DA050A"/>
    <w:rsid w:val="00DA3265"/>
    <w:rsid w:val="00DA38C5"/>
    <w:rsid w:val="00DA46CE"/>
    <w:rsid w:val="00DA50AA"/>
    <w:rsid w:val="00DA59A9"/>
    <w:rsid w:val="00DA6AB0"/>
    <w:rsid w:val="00DB026B"/>
    <w:rsid w:val="00DB0E9A"/>
    <w:rsid w:val="00DB38FD"/>
    <w:rsid w:val="00DB43F0"/>
    <w:rsid w:val="00DB6450"/>
    <w:rsid w:val="00DB6E06"/>
    <w:rsid w:val="00DB73C9"/>
    <w:rsid w:val="00DC042A"/>
    <w:rsid w:val="00DC12F2"/>
    <w:rsid w:val="00DC29FF"/>
    <w:rsid w:val="00DC37E3"/>
    <w:rsid w:val="00DC4989"/>
    <w:rsid w:val="00DC58BF"/>
    <w:rsid w:val="00DC61DD"/>
    <w:rsid w:val="00DC65AE"/>
    <w:rsid w:val="00DD0A7B"/>
    <w:rsid w:val="00DD1118"/>
    <w:rsid w:val="00DD18FD"/>
    <w:rsid w:val="00DD2972"/>
    <w:rsid w:val="00DD3327"/>
    <w:rsid w:val="00DD3615"/>
    <w:rsid w:val="00DD3BFC"/>
    <w:rsid w:val="00DD6808"/>
    <w:rsid w:val="00DD7A36"/>
    <w:rsid w:val="00DD7B74"/>
    <w:rsid w:val="00DE123D"/>
    <w:rsid w:val="00DE1E0A"/>
    <w:rsid w:val="00DE292F"/>
    <w:rsid w:val="00DE50FE"/>
    <w:rsid w:val="00DE523D"/>
    <w:rsid w:val="00DE563A"/>
    <w:rsid w:val="00DE6064"/>
    <w:rsid w:val="00DE7E60"/>
    <w:rsid w:val="00DF080E"/>
    <w:rsid w:val="00DF1097"/>
    <w:rsid w:val="00DF19BD"/>
    <w:rsid w:val="00DF1C4E"/>
    <w:rsid w:val="00DF206A"/>
    <w:rsid w:val="00DF51E3"/>
    <w:rsid w:val="00E03833"/>
    <w:rsid w:val="00E04D43"/>
    <w:rsid w:val="00E05B44"/>
    <w:rsid w:val="00E062FC"/>
    <w:rsid w:val="00E06EA7"/>
    <w:rsid w:val="00E071D8"/>
    <w:rsid w:val="00E07872"/>
    <w:rsid w:val="00E11C6A"/>
    <w:rsid w:val="00E14C2A"/>
    <w:rsid w:val="00E16791"/>
    <w:rsid w:val="00E17397"/>
    <w:rsid w:val="00E20485"/>
    <w:rsid w:val="00E20A9E"/>
    <w:rsid w:val="00E20E99"/>
    <w:rsid w:val="00E2126B"/>
    <w:rsid w:val="00E2217B"/>
    <w:rsid w:val="00E22E0F"/>
    <w:rsid w:val="00E23143"/>
    <w:rsid w:val="00E23613"/>
    <w:rsid w:val="00E25E75"/>
    <w:rsid w:val="00E269DE"/>
    <w:rsid w:val="00E26BD7"/>
    <w:rsid w:val="00E27D9C"/>
    <w:rsid w:val="00E3063A"/>
    <w:rsid w:val="00E30FA1"/>
    <w:rsid w:val="00E34EC9"/>
    <w:rsid w:val="00E357E1"/>
    <w:rsid w:val="00E36C0A"/>
    <w:rsid w:val="00E37B9E"/>
    <w:rsid w:val="00E37E94"/>
    <w:rsid w:val="00E4036D"/>
    <w:rsid w:val="00E403FE"/>
    <w:rsid w:val="00E44031"/>
    <w:rsid w:val="00E453F5"/>
    <w:rsid w:val="00E459A5"/>
    <w:rsid w:val="00E46EBA"/>
    <w:rsid w:val="00E47749"/>
    <w:rsid w:val="00E477C4"/>
    <w:rsid w:val="00E50B6C"/>
    <w:rsid w:val="00E52447"/>
    <w:rsid w:val="00E536C3"/>
    <w:rsid w:val="00E54BC2"/>
    <w:rsid w:val="00E55317"/>
    <w:rsid w:val="00E557CC"/>
    <w:rsid w:val="00E55BB1"/>
    <w:rsid w:val="00E56DB0"/>
    <w:rsid w:val="00E56DCE"/>
    <w:rsid w:val="00E5776A"/>
    <w:rsid w:val="00E57782"/>
    <w:rsid w:val="00E6031A"/>
    <w:rsid w:val="00E60E7F"/>
    <w:rsid w:val="00E60EC0"/>
    <w:rsid w:val="00E652EA"/>
    <w:rsid w:val="00E65761"/>
    <w:rsid w:val="00E65978"/>
    <w:rsid w:val="00E66478"/>
    <w:rsid w:val="00E676B9"/>
    <w:rsid w:val="00E70BD5"/>
    <w:rsid w:val="00E741C9"/>
    <w:rsid w:val="00E8135A"/>
    <w:rsid w:val="00E8139C"/>
    <w:rsid w:val="00E8196B"/>
    <w:rsid w:val="00E82720"/>
    <w:rsid w:val="00E828E7"/>
    <w:rsid w:val="00E8370A"/>
    <w:rsid w:val="00E83AD7"/>
    <w:rsid w:val="00E846BB"/>
    <w:rsid w:val="00E861D1"/>
    <w:rsid w:val="00E9010B"/>
    <w:rsid w:val="00E9065C"/>
    <w:rsid w:val="00E9198F"/>
    <w:rsid w:val="00E92874"/>
    <w:rsid w:val="00E93156"/>
    <w:rsid w:val="00E93321"/>
    <w:rsid w:val="00E95650"/>
    <w:rsid w:val="00E970F7"/>
    <w:rsid w:val="00EA0F48"/>
    <w:rsid w:val="00EA0FD9"/>
    <w:rsid w:val="00EA135B"/>
    <w:rsid w:val="00EA22D3"/>
    <w:rsid w:val="00EA317D"/>
    <w:rsid w:val="00EA6C25"/>
    <w:rsid w:val="00EB0723"/>
    <w:rsid w:val="00EB4BBC"/>
    <w:rsid w:val="00EB4D35"/>
    <w:rsid w:val="00EB5075"/>
    <w:rsid w:val="00EC3A56"/>
    <w:rsid w:val="00EC58B9"/>
    <w:rsid w:val="00EC6611"/>
    <w:rsid w:val="00EC70FF"/>
    <w:rsid w:val="00EC7681"/>
    <w:rsid w:val="00ED024D"/>
    <w:rsid w:val="00ED0347"/>
    <w:rsid w:val="00ED1E9E"/>
    <w:rsid w:val="00ED2046"/>
    <w:rsid w:val="00ED2B9F"/>
    <w:rsid w:val="00ED2BC9"/>
    <w:rsid w:val="00ED4D76"/>
    <w:rsid w:val="00ED7B8B"/>
    <w:rsid w:val="00EE2940"/>
    <w:rsid w:val="00EE30E6"/>
    <w:rsid w:val="00EE3571"/>
    <w:rsid w:val="00EE387F"/>
    <w:rsid w:val="00EE5120"/>
    <w:rsid w:val="00EE5977"/>
    <w:rsid w:val="00EE78C3"/>
    <w:rsid w:val="00EF07C3"/>
    <w:rsid w:val="00EF07E8"/>
    <w:rsid w:val="00EF1C10"/>
    <w:rsid w:val="00EF1EEB"/>
    <w:rsid w:val="00EF31C8"/>
    <w:rsid w:val="00EF4551"/>
    <w:rsid w:val="00EF6EB5"/>
    <w:rsid w:val="00F004D9"/>
    <w:rsid w:val="00F00909"/>
    <w:rsid w:val="00F00F6B"/>
    <w:rsid w:val="00F02D55"/>
    <w:rsid w:val="00F03437"/>
    <w:rsid w:val="00F04E5C"/>
    <w:rsid w:val="00F067BA"/>
    <w:rsid w:val="00F12F2F"/>
    <w:rsid w:val="00F15063"/>
    <w:rsid w:val="00F16639"/>
    <w:rsid w:val="00F16E04"/>
    <w:rsid w:val="00F17ACE"/>
    <w:rsid w:val="00F20305"/>
    <w:rsid w:val="00F21981"/>
    <w:rsid w:val="00F257B9"/>
    <w:rsid w:val="00F26110"/>
    <w:rsid w:val="00F27717"/>
    <w:rsid w:val="00F27AF8"/>
    <w:rsid w:val="00F3197F"/>
    <w:rsid w:val="00F32453"/>
    <w:rsid w:val="00F3268B"/>
    <w:rsid w:val="00F32BF0"/>
    <w:rsid w:val="00F3304A"/>
    <w:rsid w:val="00F33CE1"/>
    <w:rsid w:val="00F344B2"/>
    <w:rsid w:val="00F35D28"/>
    <w:rsid w:val="00F35EBA"/>
    <w:rsid w:val="00F36445"/>
    <w:rsid w:val="00F37598"/>
    <w:rsid w:val="00F37B19"/>
    <w:rsid w:val="00F4170B"/>
    <w:rsid w:val="00F419DC"/>
    <w:rsid w:val="00F41F10"/>
    <w:rsid w:val="00F41FCE"/>
    <w:rsid w:val="00F4258A"/>
    <w:rsid w:val="00F44C5C"/>
    <w:rsid w:val="00F45CC2"/>
    <w:rsid w:val="00F45CD6"/>
    <w:rsid w:val="00F50ED3"/>
    <w:rsid w:val="00F53B3E"/>
    <w:rsid w:val="00F554E9"/>
    <w:rsid w:val="00F57E40"/>
    <w:rsid w:val="00F60DEC"/>
    <w:rsid w:val="00F61188"/>
    <w:rsid w:val="00F61306"/>
    <w:rsid w:val="00F63DBC"/>
    <w:rsid w:val="00F6567A"/>
    <w:rsid w:val="00F670DE"/>
    <w:rsid w:val="00F673C7"/>
    <w:rsid w:val="00F67EAF"/>
    <w:rsid w:val="00F67F98"/>
    <w:rsid w:val="00F707B4"/>
    <w:rsid w:val="00F709B1"/>
    <w:rsid w:val="00F71C51"/>
    <w:rsid w:val="00F7446F"/>
    <w:rsid w:val="00F75140"/>
    <w:rsid w:val="00F75D40"/>
    <w:rsid w:val="00F75E4C"/>
    <w:rsid w:val="00F76AFC"/>
    <w:rsid w:val="00F80063"/>
    <w:rsid w:val="00F814C3"/>
    <w:rsid w:val="00F830D6"/>
    <w:rsid w:val="00F85D8C"/>
    <w:rsid w:val="00F87795"/>
    <w:rsid w:val="00F927D4"/>
    <w:rsid w:val="00F934FD"/>
    <w:rsid w:val="00F943B7"/>
    <w:rsid w:val="00F94CE8"/>
    <w:rsid w:val="00F952BC"/>
    <w:rsid w:val="00F954ED"/>
    <w:rsid w:val="00F97355"/>
    <w:rsid w:val="00F97774"/>
    <w:rsid w:val="00FA089F"/>
    <w:rsid w:val="00FA128C"/>
    <w:rsid w:val="00FA46B1"/>
    <w:rsid w:val="00FA5E8D"/>
    <w:rsid w:val="00FA6251"/>
    <w:rsid w:val="00FA6A36"/>
    <w:rsid w:val="00FA7274"/>
    <w:rsid w:val="00FA7414"/>
    <w:rsid w:val="00FA7A71"/>
    <w:rsid w:val="00FB06F8"/>
    <w:rsid w:val="00FB0DAB"/>
    <w:rsid w:val="00FB19D8"/>
    <w:rsid w:val="00FB2160"/>
    <w:rsid w:val="00FB3733"/>
    <w:rsid w:val="00FB6CE9"/>
    <w:rsid w:val="00FB7880"/>
    <w:rsid w:val="00FC0F63"/>
    <w:rsid w:val="00FC205A"/>
    <w:rsid w:val="00FC2F45"/>
    <w:rsid w:val="00FC4307"/>
    <w:rsid w:val="00FC5F63"/>
    <w:rsid w:val="00FC611E"/>
    <w:rsid w:val="00FC67C4"/>
    <w:rsid w:val="00FC76BB"/>
    <w:rsid w:val="00FC7EC1"/>
    <w:rsid w:val="00FD0D0A"/>
    <w:rsid w:val="00FD2805"/>
    <w:rsid w:val="00FD2AD4"/>
    <w:rsid w:val="00FD2B46"/>
    <w:rsid w:val="00FD328F"/>
    <w:rsid w:val="00FD3734"/>
    <w:rsid w:val="00FD4464"/>
    <w:rsid w:val="00FD4AFB"/>
    <w:rsid w:val="00FD557E"/>
    <w:rsid w:val="00FD7600"/>
    <w:rsid w:val="00FE1F05"/>
    <w:rsid w:val="00FE2754"/>
    <w:rsid w:val="00FE3CF3"/>
    <w:rsid w:val="00FE467C"/>
    <w:rsid w:val="00FE47F1"/>
    <w:rsid w:val="00FE73CC"/>
    <w:rsid w:val="00FE7B44"/>
    <w:rsid w:val="00FE7D4B"/>
    <w:rsid w:val="00FF15E5"/>
    <w:rsid w:val="00FF3E41"/>
    <w:rsid w:val="00FF543A"/>
    <w:rsid w:val="00FF5742"/>
    <w:rsid w:val="26F6E189"/>
    <w:rsid w:val="524C5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532D"/>
  <w15:docId w15:val="{53A1A03B-3CA6-4041-AFCA-DDAB9FA7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2D80"/>
    <w:pPr>
      <w:spacing w:line="240" w:lineRule="auto"/>
      <w:jc w:val="both"/>
    </w:pPr>
    <w:rPr>
      <w:rFonts w:ascii="Times New Roman" w:hAnsi="Times New Roman"/>
      <w:sz w:val="24"/>
    </w:rPr>
  </w:style>
  <w:style w:type="paragraph" w:styleId="Antrat1">
    <w:name w:val="heading 1"/>
    <w:basedOn w:val="prastasis"/>
    <w:next w:val="prastasis"/>
    <w:link w:val="Antrat1Diagrama"/>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
    <w:basedOn w:val="Antrat1"/>
    <w:next w:val="Antrat1"/>
    <w:link w:val="Antrat2Diagrama"/>
    <w:autoRedefine/>
    <w:unhideWhenUsed/>
    <w:qFormat/>
    <w:rsid w:val="00E062FC"/>
    <w:pPr>
      <w:numPr>
        <w:numId w:val="26"/>
      </w:numPr>
      <w:shd w:val="clear" w:color="auto" w:fill="F2DBDB" w:themeFill="accent2" w:themeFillTint="33"/>
      <w:spacing w:before="100" w:beforeAutospacing="1"/>
      <w:jc w:val="center"/>
      <w:outlineLvl w:val="1"/>
    </w:pPr>
    <w:rPr>
      <w:rFonts w:ascii="Times New Roman" w:eastAsia="Times New Roman" w:hAnsi="Times New Roman" w:cs="Times New Roman"/>
      <w:b/>
      <w:iCs/>
      <w:caps/>
      <w:color w:val="auto"/>
      <w:sz w:val="24"/>
      <w:szCs w:val="20"/>
      <w:lang w:val="x-none" w:eastAsia="lt-LT"/>
    </w:rPr>
  </w:style>
  <w:style w:type="paragraph" w:styleId="Antrat3">
    <w:name w:val="heading 3"/>
    <w:basedOn w:val="prastasis"/>
    <w:next w:val="prastasis"/>
    <w:link w:val="Antrat3Diagrama"/>
    <w:uiPriority w:val="9"/>
    <w:semiHidden/>
    <w:unhideWhenUsed/>
    <w:qFormat/>
    <w:rsid w:val="00DD3BFC"/>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
    <w:basedOn w:val="prastasis"/>
    <w:link w:val="SraopastraipaDiagrama"/>
    <w:uiPriority w:val="99"/>
    <w:qFormat/>
    <w:rsid w:val="00A277CE"/>
    <w:pPr>
      <w:ind w:left="720"/>
      <w:contextualSpacing/>
    </w:pPr>
  </w:style>
  <w:style w:type="character" w:customStyle="1" w:styleId="Antrat2Diagrama">
    <w:name w:val="Antraštė 2 Diagrama"/>
    <w:aliases w:val="Title Header2 Diagrama"/>
    <w:basedOn w:val="Numatytasispastraiposriftas"/>
    <w:link w:val="Antrat2"/>
    <w:rsid w:val="00E062FC"/>
    <w:rPr>
      <w:rFonts w:ascii="Times New Roman" w:eastAsia="Times New Roman" w:hAnsi="Times New Roman" w:cs="Times New Roman"/>
      <w:b/>
      <w:iCs/>
      <w:caps/>
      <w:sz w:val="24"/>
      <w:szCs w:val="20"/>
      <w:shd w:val="clear" w:color="auto" w:fill="F2DBDB" w:themeFill="accent2" w:themeFillTint="33"/>
      <w:lang w:val="x-none" w:eastAsia="lt-LT"/>
    </w:rPr>
  </w:style>
  <w:style w:type="numbering" w:customStyle="1" w:styleId="Punktai">
    <w:name w:val="Punktai"/>
    <w:rsid w:val="00F97774"/>
    <w:pPr>
      <w:numPr>
        <w:numId w:val="8"/>
      </w:numPr>
    </w:pPr>
  </w:style>
  <w:style w:type="paragraph" w:styleId="Pagrindiniotekstotrauka2">
    <w:name w:val="Body Text Indent 2"/>
    <w:basedOn w:val="prastasis"/>
    <w:link w:val="Pagrindiniotekstotrauka2Diagrama"/>
    <w:rsid w:val="000125FF"/>
    <w:pPr>
      <w:suppressAutoHyphens/>
      <w:spacing w:after="0"/>
      <w:ind w:firstLine="720"/>
    </w:pPr>
    <w:rPr>
      <w:rFonts w:eastAsia="Times New Roman" w:cs="Times New Roman"/>
      <w:iCs/>
      <w:szCs w:val="20"/>
      <w:lang w:val="lt-LT" w:eastAsia="ar-SA"/>
    </w:rPr>
  </w:style>
  <w:style w:type="character" w:customStyle="1" w:styleId="Pagrindiniotekstotrauka2Diagrama">
    <w:name w:val="Pagrindinio teksto įtrauka 2 Diagrama"/>
    <w:basedOn w:val="Numatytasispastraiposriftas"/>
    <w:link w:val="Pagrindiniotekstotrauka2"/>
    <w:rsid w:val="000125FF"/>
    <w:rPr>
      <w:rFonts w:ascii="Times New Roman" w:eastAsia="Times New Roman" w:hAnsi="Times New Roman" w:cs="Times New Roman"/>
      <w:iCs/>
      <w:sz w:val="24"/>
      <w:szCs w:val="20"/>
      <w:lang w:val="lt-LT" w:eastAsia="ar-SA"/>
    </w:rPr>
  </w:style>
  <w:style w:type="character" w:styleId="Komentaronuoroda">
    <w:name w:val="annotation reference"/>
    <w:basedOn w:val="Numatytasispastraiposriftas"/>
    <w:semiHidden/>
    <w:unhideWhenUsed/>
    <w:qFormat/>
    <w:rsid w:val="000125FF"/>
    <w:rPr>
      <w:sz w:val="16"/>
      <w:szCs w:val="16"/>
    </w:rPr>
  </w:style>
  <w:style w:type="paragraph" w:styleId="Komentarotekstas">
    <w:name w:val="annotation text"/>
    <w:basedOn w:val="prastasis"/>
    <w:link w:val="KomentarotekstasDiagrama"/>
    <w:unhideWhenUsed/>
    <w:qFormat/>
    <w:rsid w:val="000125FF"/>
    <w:rPr>
      <w:rFonts w:eastAsia="Times New Roman" w:cs="Times New Roman"/>
      <w:sz w:val="20"/>
      <w:szCs w:val="20"/>
      <w:lang w:val="lt-LT" w:eastAsia="lt-LT"/>
    </w:rPr>
  </w:style>
  <w:style w:type="character" w:customStyle="1" w:styleId="KomentarotekstasDiagrama">
    <w:name w:val="Komentaro tekstas Diagrama"/>
    <w:basedOn w:val="Numatytasispastraiposriftas"/>
    <w:link w:val="Komentarotekstas"/>
    <w:qFormat/>
    <w:rsid w:val="000125FF"/>
    <w:rPr>
      <w:rFonts w:ascii="Times New Roman" w:eastAsia="Times New Roman" w:hAnsi="Times New Roman" w:cs="Times New Roman"/>
      <w:sz w:val="20"/>
      <w:szCs w:val="20"/>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1,lp1 Diagrama"/>
    <w:link w:val="Sraopastraipa"/>
    <w:uiPriority w:val="99"/>
    <w:qFormat/>
    <w:locked/>
    <w:rsid w:val="000125FF"/>
  </w:style>
  <w:style w:type="paragraph" w:styleId="Antrats">
    <w:name w:val="header"/>
    <w:basedOn w:val="prastasis"/>
    <w:link w:val="AntratsDiagrama"/>
    <w:uiPriority w:val="99"/>
    <w:unhideWhenUsed/>
    <w:rsid w:val="00801B4C"/>
    <w:pPr>
      <w:tabs>
        <w:tab w:val="center" w:pos="4513"/>
        <w:tab w:val="right" w:pos="9026"/>
      </w:tabs>
      <w:spacing w:after="0"/>
    </w:pPr>
  </w:style>
  <w:style w:type="character" w:customStyle="1" w:styleId="AntratsDiagrama">
    <w:name w:val="Antraštės Diagrama"/>
    <w:basedOn w:val="Numatytasispastraiposriftas"/>
    <w:link w:val="Antrats"/>
    <w:uiPriority w:val="99"/>
    <w:rsid w:val="00801B4C"/>
  </w:style>
  <w:style w:type="paragraph" w:styleId="Porat">
    <w:name w:val="footer"/>
    <w:basedOn w:val="prastasis"/>
    <w:link w:val="PoratDiagrama"/>
    <w:uiPriority w:val="99"/>
    <w:unhideWhenUsed/>
    <w:rsid w:val="00801B4C"/>
    <w:pPr>
      <w:tabs>
        <w:tab w:val="center" w:pos="4513"/>
        <w:tab w:val="right" w:pos="9026"/>
      </w:tabs>
      <w:spacing w:after="0"/>
    </w:pPr>
  </w:style>
  <w:style w:type="character" w:customStyle="1" w:styleId="PoratDiagrama">
    <w:name w:val="Poraštė Diagrama"/>
    <w:basedOn w:val="Numatytasispastraiposriftas"/>
    <w:link w:val="Porat"/>
    <w:uiPriority w:val="99"/>
    <w:rsid w:val="00801B4C"/>
  </w:style>
  <w:style w:type="paragraph" w:styleId="Debesliotekstas">
    <w:name w:val="Balloon Text"/>
    <w:basedOn w:val="prastasis"/>
    <w:link w:val="DebesliotekstasDiagrama"/>
    <w:uiPriority w:val="99"/>
    <w:semiHidden/>
    <w:unhideWhenUsed/>
    <w:rsid w:val="00B973C7"/>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73C7"/>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KomentarotemaDiagrama">
    <w:name w:val="Komentaro tema Diagrama"/>
    <w:basedOn w:val="KomentarotekstasDiagrama"/>
    <w:link w:val="Komentarotema"/>
    <w:uiPriority w:val="99"/>
    <w:semiHidden/>
    <w:rsid w:val="00895263"/>
    <w:rPr>
      <w:rFonts w:ascii="Times New Roman" w:eastAsia="Times New Roman" w:hAnsi="Times New Roman" w:cs="Times New Roman"/>
      <w:b/>
      <w:bCs/>
      <w:sz w:val="20"/>
      <w:szCs w:val="20"/>
      <w:lang w:val="lt-LT" w:eastAsia="lt-LT"/>
    </w:rPr>
  </w:style>
  <w:style w:type="character" w:customStyle="1" w:styleId="Antrat1Diagrama">
    <w:name w:val="Antraštė 1 Diagrama"/>
    <w:basedOn w:val="Numatytasispastraiposriftas"/>
    <w:link w:val="Antrat1"/>
    <w:rsid w:val="00851FF1"/>
    <w:rPr>
      <w:rFonts w:asciiTheme="majorHAnsi" w:eastAsiaTheme="majorEastAsia" w:hAnsiTheme="majorHAnsi" w:cstheme="majorBidi"/>
      <w:color w:val="365F91" w:themeColor="accent1" w:themeShade="BF"/>
      <w:sz w:val="32"/>
      <w:szCs w:val="32"/>
    </w:rPr>
  </w:style>
  <w:style w:type="character" w:styleId="Hipersaitas">
    <w:name w:val="Hyperlink"/>
    <w:basedOn w:val="Numatytasispastraiposriftas"/>
    <w:uiPriority w:val="99"/>
    <w:unhideWhenUsed/>
    <w:rsid w:val="00E9198F"/>
    <w:rPr>
      <w:color w:val="0000FF"/>
      <w:u w:val="single"/>
    </w:rPr>
  </w:style>
  <w:style w:type="character" w:styleId="Perirtashipersaitas">
    <w:name w:val="FollowedHyperlink"/>
    <w:basedOn w:val="Numatytasispastraiposriftas"/>
    <w:uiPriority w:val="99"/>
    <w:semiHidden/>
    <w:unhideWhenUsed/>
    <w:rsid w:val="00DE292F"/>
    <w:rPr>
      <w:color w:val="800080" w:themeColor="followedHyperlink"/>
      <w:u w:val="single"/>
    </w:rPr>
  </w:style>
  <w:style w:type="paragraph" w:styleId="Betarp">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aprastasistekstas">
    <w:name w:val="Plain Text"/>
    <w:basedOn w:val="prastasis"/>
    <w:link w:val="PaprastasistekstasDiagrama"/>
    <w:uiPriority w:val="99"/>
    <w:unhideWhenUsed/>
    <w:rsid w:val="005A62C1"/>
    <w:pPr>
      <w:spacing w:after="0"/>
    </w:pPr>
    <w:rPr>
      <w:rFonts w:ascii="Calibri" w:hAnsi="Calibri"/>
      <w:szCs w:val="21"/>
      <w:lang w:val="lt-LT"/>
    </w:rPr>
  </w:style>
  <w:style w:type="character" w:customStyle="1" w:styleId="PaprastasistekstasDiagrama">
    <w:name w:val="Paprastasis tekstas Diagrama"/>
    <w:basedOn w:val="Numatytasispastraiposriftas"/>
    <w:link w:val="Paprastasistekstas"/>
    <w:uiPriority w:val="99"/>
    <w:rsid w:val="005A62C1"/>
    <w:rPr>
      <w:rFonts w:ascii="Calibri" w:hAnsi="Calibri"/>
      <w:szCs w:val="21"/>
      <w:lang w:val="lt-LT"/>
    </w:rPr>
  </w:style>
  <w:style w:type="table" w:styleId="Lentelstinklelis">
    <w:name w:val="Table Grid"/>
    <w:basedOn w:val="prastojilentel"/>
    <w:uiPriority w:val="39"/>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urinioantrat">
    <w:name w:val="TOC Heading"/>
    <w:basedOn w:val="Antrat1"/>
    <w:next w:val="prastasis"/>
    <w:uiPriority w:val="39"/>
    <w:unhideWhenUsed/>
    <w:qFormat/>
    <w:rsid w:val="00681F70"/>
    <w:pPr>
      <w:spacing w:line="259" w:lineRule="auto"/>
      <w:jc w:val="left"/>
      <w:outlineLvl w:val="9"/>
    </w:pPr>
  </w:style>
  <w:style w:type="paragraph" w:styleId="Turinys2">
    <w:name w:val="toc 2"/>
    <w:basedOn w:val="prastasis"/>
    <w:next w:val="prastasis"/>
    <w:autoRedefine/>
    <w:uiPriority w:val="39"/>
    <w:unhideWhenUsed/>
    <w:rsid w:val="002E5BF5"/>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urinys1">
    <w:name w:val="toc 1"/>
    <w:basedOn w:val="prastasis"/>
    <w:next w:val="prastasis"/>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urinys3">
    <w:name w:val="toc 3"/>
    <w:basedOn w:val="prastasis"/>
    <w:next w:val="prastasis"/>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 w:type="paragraph" w:styleId="Pataisymai">
    <w:name w:val="Revision"/>
    <w:hidden/>
    <w:uiPriority w:val="99"/>
    <w:semiHidden/>
    <w:rsid w:val="00352ABD"/>
    <w:pPr>
      <w:spacing w:after="0" w:line="240" w:lineRule="auto"/>
    </w:pPr>
    <w:rPr>
      <w:rFonts w:ascii="Times New Roman" w:hAnsi="Times New Roman"/>
      <w:sz w:val="24"/>
    </w:rPr>
  </w:style>
  <w:style w:type="character" w:styleId="Neapdorotaspaminjimas">
    <w:name w:val="Unresolved Mention"/>
    <w:basedOn w:val="Numatytasispastraiposriftas"/>
    <w:uiPriority w:val="99"/>
    <w:semiHidden/>
    <w:unhideWhenUsed/>
    <w:rsid w:val="007148B7"/>
    <w:rPr>
      <w:color w:val="605E5C"/>
      <w:shd w:val="clear" w:color="auto" w:fill="E1DFDD"/>
    </w:rPr>
  </w:style>
  <w:style w:type="paragraph" w:styleId="HTMLiankstoformatuotas">
    <w:name w:val="HTML Preformatted"/>
    <w:basedOn w:val="prastasis"/>
    <w:link w:val="HTMLiankstoformatuotasDiagrama"/>
    <w:uiPriority w:val="99"/>
    <w:semiHidden/>
    <w:unhideWhenUsed/>
    <w:rsid w:val="0056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nsolas" w:hAnsi="Consolas"/>
      <w:sz w:val="20"/>
      <w:szCs w:val="20"/>
      <w:lang w:val="lt-LT"/>
    </w:rPr>
  </w:style>
  <w:style w:type="character" w:customStyle="1" w:styleId="HTMLiankstoformatuotasDiagrama">
    <w:name w:val="HTML iš anksto formatuotas Diagrama"/>
    <w:basedOn w:val="Numatytasispastraiposriftas"/>
    <w:link w:val="HTMLiankstoformatuotas"/>
    <w:uiPriority w:val="99"/>
    <w:semiHidden/>
    <w:rsid w:val="00561D9D"/>
    <w:rPr>
      <w:rFonts w:ascii="Consolas" w:hAnsi="Consolas"/>
      <w:sz w:val="20"/>
      <w:szCs w:val="20"/>
      <w:lang w:val="lt-LT"/>
    </w:rPr>
  </w:style>
  <w:style w:type="paragraph" w:styleId="Puslapioinaostekstas">
    <w:name w:val="footnote text"/>
    <w:basedOn w:val="prastasis"/>
    <w:link w:val="PuslapioinaostekstasDiagrama"/>
    <w:uiPriority w:val="99"/>
    <w:semiHidden/>
    <w:unhideWhenUsed/>
    <w:rsid w:val="00561D9D"/>
    <w:pPr>
      <w:spacing w:after="0"/>
      <w:jc w:val="left"/>
    </w:pPr>
    <w:rPr>
      <w:rFonts w:eastAsia="Times New Roman" w:cs="Times New Roman"/>
      <w:sz w:val="20"/>
      <w:szCs w:val="20"/>
      <w:lang w:val="lt-LT"/>
    </w:rPr>
  </w:style>
  <w:style w:type="character" w:customStyle="1" w:styleId="PuslapioinaostekstasDiagrama">
    <w:name w:val="Puslapio išnašos tekstas Diagrama"/>
    <w:basedOn w:val="Numatytasispastraiposriftas"/>
    <w:link w:val="Puslapioinaostekstas"/>
    <w:uiPriority w:val="99"/>
    <w:semiHidden/>
    <w:rsid w:val="00561D9D"/>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561D9D"/>
    <w:rPr>
      <w:vertAlign w:val="superscript"/>
    </w:rPr>
  </w:style>
  <w:style w:type="character" w:customStyle="1" w:styleId="jlqj4b">
    <w:name w:val="jlqj4b"/>
    <w:basedOn w:val="Numatytasispastraiposriftas"/>
    <w:rsid w:val="00561D9D"/>
  </w:style>
  <w:style w:type="table" w:customStyle="1" w:styleId="TableGrid12">
    <w:name w:val="Table Grid12"/>
    <w:basedOn w:val="prastojilentel"/>
    <w:rsid w:val="00561D9D"/>
    <w:pPr>
      <w:widowControl w:val="0"/>
      <w:adjustRightInd w:val="0"/>
      <w:spacing w:after="0" w:line="360" w:lineRule="atLeast"/>
      <w:jc w:val="both"/>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uiPriority w:val="39"/>
    <w:rsid w:val="00561D9D"/>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DC61DD"/>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uiPriority w:val="9"/>
    <w:semiHidden/>
    <w:rsid w:val="00DD3BFC"/>
    <w:rPr>
      <w:rFonts w:asciiTheme="majorHAnsi" w:eastAsiaTheme="majorEastAsia" w:hAnsiTheme="majorHAnsi" w:cstheme="majorBidi"/>
      <w:color w:val="243F60" w:themeColor="accent1" w:themeShade="7F"/>
      <w:sz w:val="24"/>
      <w:szCs w:val="24"/>
    </w:rPr>
  </w:style>
  <w:style w:type="paragraph" w:styleId="Paantrat">
    <w:name w:val="Subtitle"/>
    <w:basedOn w:val="prastasis"/>
    <w:next w:val="prastasis"/>
    <w:link w:val="PaantratDiagrama"/>
    <w:uiPriority w:val="99"/>
    <w:qFormat/>
    <w:rsid w:val="00DD3BFC"/>
    <w:pPr>
      <w:numPr>
        <w:ilvl w:val="1"/>
      </w:numPr>
      <w:spacing w:after="240" w:line="276" w:lineRule="auto"/>
      <w:jc w:val="left"/>
    </w:pPr>
    <w:rPr>
      <w:rFonts w:asciiTheme="minorHAnsi" w:eastAsiaTheme="minorEastAsia" w:hAnsiTheme="minorHAnsi"/>
      <w:caps/>
      <w:color w:val="404040" w:themeColor="text1" w:themeTint="BF"/>
      <w:spacing w:val="20"/>
      <w:sz w:val="28"/>
      <w:szCs w:val="28"/>
      <w:lang w:val="lt-LT" w:eastAsia="lt-LT"/>
    </w:rPr>
  </w:style>
  <w:style w:type="character" w:customStyle="1" w:styleId="PaantratDiagrama">
    <w:name w:val="Paantraštė Diagrama"/>
    <w:basedOn w:val="Numatytasispastraiposriftas"/>
    <w:link w:val="Paantrat"/>
    <w:uiPriority w:val="99"/>
    <w:rsid w:val="00DD3BFC"/>
    <w:rPr>
      <w:rFonts w:eastAsiaTheme="minorEastAsia"/>
      <w:caps/>
      <w:color w:val="404040" w:themeColor="text1" w:themeTint="BF"/>
      <w:spacing w:val="20"/>
      <w:sz w:val="28"/>
      <w:szCs w:val="28"/>
      <w:lang w:val="lt-LT" w:eastAsia="lt-LT"/>
    </w:rPr>
  </w:style>
  <w:style w:type="character" w:customStyle="1" w:styleId="ui-provider">
    <w:name w:val="ui-provider"/>
    <w:basedOn w:val="Numatytasispastraiposriftas"/>
    <w:rsid w:val="00DE1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637443506">
          <w:marLeft w:val="0"/>
          <w:marRight w:val="0"/>
          <w:marTop w:val="0"/>
          <w:marBottom w:val="0"/>
          <w:divBdr>
            <w:top w:val="none" w:sz="0" w:space="0" w:color="auto"/>
            <w:left w:val="none" w:sz="0" w:space="0" w:color="auto"/>
            <w:bottom w:val="none" w:sz="0" w:space="0" w:color="auto"/>
            <w:right w:val="none" w:sz="0" w:space="0" w:color="auto"/>
          </w:divBdr>
        </w:div>
        <w:div w:id="1279488679">
          <w:marLeft w:val="0"/>
          <w:marRight w:val="0"/>
          <w:marTop w:val="0"/>
          <w:marBottom w:val="0"/>
          <w:divBdr>
            <w:top w:val="none" w:sz="0" w:space="0" w:color="auto"/>
            <w:left w:val="none" w:sz="0" w:space="0" w:color="auto"/>
            <w:bottom w:val="none" w:sz="0" w:space="0" w:color="auto"/>
            <w:right w:val="none" w:sz="0" w:space="0" w:color="auto"/>
          </w:divBdr>
        </w:div>
      </w:divsChild>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1D29522152D49A501BD38054CD410" ma:contentTypeVersion="4" ma:contentTypeDescription="Create a new document." ma:contentTypeScope="" ma:versionID="f6d7144b1492d9e458f180bc48ecd88c">
  <xsd:schema xmlns:xsd="http://www.w3.org/2001/XMLSchema" xmlns:xs="http://www.w3.org/2001/XMLSchema" xmlns:p="http://schemas.microsoft.com/office/2006/metadata/properties" xmlns:ns2="e4e31553-8e2a-47ab-ae7e-61468f10ef8c" xmlns:ns3="f1437b51-181d-48ca-95e7-41d27b62b62d" targetNamespace="http://schemas.microsoft.com/office/2006/metadata/properties" ma:root="true" ma:fieldsID="cdc9e72eb697f36ba9d3d304987b1f5f" ns2:_="" ns3:_="">
    <xsd:import namespace="e4e31553-8e2a-47ab-ae7e-61468f10ef8c"/>
    <xsd:import namespace="f1437b51-181d-48ca-95e7-41d27b62b6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31553-8e2a-47ab-ae7e-61468f10e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437b51-181d-48ca-95e7-41d27b62b6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7CD443-3D98-4CFF-BF90-4B90B174D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31553-8e2a-47ab-ae7e-61468f10ef8c"/>
    <ds:schemaRef ds:uri="f1437b51-181d-48ca-95e7-41d27b62b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3C07B-8B77-4D1B-B8DC-9356FA340669}">
  <ds:schemaRefs>
    <ds:schemaRef ds:uri="http://schemas.openxmlformats.org/officeDocument/2006/bibliography"/>
  </ds:schemaRefs>
</ds:datastoreItem>
</file>

<file path=customXml/itemProps3.xml><?xml version="1.0" encoding="utf-8"?>
<ds:datastoreItem xmlns:ds="http://schemas.openxmlformats.org/officeDocument/2006/customXml" ds:itemID="{50762844-DD94-49F6-99D2-9E11D36FF0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FBB5B1-A059-4C8F-8A82-528E41865E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21539</Words>
  <Characters>12278</Characters>
  <Application>Microsoft Office Word</Application>
  <DocSecurity>0</DocSecurity>
  <Lines>102</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Glušnienė</dc:creator>
  <cp:lastModifiedBy>Rima Glušnienė</cp:lastModifiedBy>
  <cp:revision>7</cp:revision>
  <cp:lastPrinted>2017-11-16T12:59:00Z</cp:lastPrinted>
  <dcterms:created xsi:type="dcterms:W3CDTF">2024-11-29T07:43:00Z</dcterms:created>
  <dcterms:modified xsi:type="dcterms:W3CDTF">2024-11-29T08:08:00Z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0x01010093F1D29522152D49A501BD38054CD410</vt:lpwstr>
  </property>
</Properties>
</file>