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58529" w14:textId="77777777" w:rsidR="00937701" w:rsidRPr="00937701" w:rsidRDefault="00937701" w:rsidP="00937701">
      <w:pPr>
        <w:widowControl w:val="0"/>
        <w:autoSpaceDE w:val="0"/>
        <w:autoSpaceDN w:val="0"/>
        <w:adjustRightInd w:val="0"/>
        <w:spacing w:after="0" w:line="240" w:lineRule="auto"/>
        <w:jc w:val="right"/>
        <w:rPr>
          <w:rFonts w:ascii="Times New Roman" w:eastAsia="Calibri" w:hAnsi="Times New Roman" w:cs="Times New Roman"/>
          <w:i/>
          <w:iCs/>
        </w:rPr>
      </w:pPr>
      <w:r w:rsidRPr="00937701">
        <w:rPr>
          <w:rFonts w:ascii="Times New Roman" w:eastAsia="Calibri" w:hAnsi="Times New Roman" w:cs="Times New Roman"/>
          <w:i/>
          <w:iCs/>
        </w:rPr>
        <w:t xml:space="preserve">Krašto apsaugos duomenų perdavimo tinklo objektų </w:t>
      </w:r>
    </w:p>
    <w:p w14:paraId="7B3250DB" w14:textId="77777777" w:rsidR="00937701" w:rsidRPr="00937701" w:rsidRDefault="00937701" w:rsidP="00937701">
      <w:pPr>
        <w:widowControl w:val="0"/>
        <w:autoSpaceDE w:val="0"/>
        <w:autoSpaceDN w:val="0"/>
        <w:adjustRightInd w:val="0"/>
        <w:spacing w:after="0" w:line="240" w:lineRule="auto"/>
        <w:jc w:val="right"/>
        <w:rPr>
          <w:rFonts w:ascii="Times New Roman" w:eastAsia="Calibri" w:hAnsi="Times New Roman" w:cs="Times New Roman"/>
          <w:i/>
          <w:iCs/>
        </w:rPr>
      </w:pPr>
      <w:r w:rsidRPr="00937701">
        <w:rPr>
          <w:rFonts w:ascii="Times New Roman" w:eastAsia="Calibri" w:hAnsi="Times New Roman" w:cs="Times New Roman"/>
          <w:i/>
          <w:iCs/>
        </w:rPr>
        <w:t xml:space="preserve">apsaugos paslaugų specialiųjų pirkimo sąlygų </w:t>
      </w:r>
    </w:p>
    <w:p w14:paraId="5454CF07" w14:textId="41F731E2" w:rsidR="00937701" w:rsidRPr="00937701" w:rsidRDefault="00937701" w:rsidP="00937701">
      <w:pPr>
        <w:widowControl w:val="0"/>
        <w:autoSpaceDE w:val="0"/>
        <w:autoSpaceDN w:val="0"/>
        <w:adjustRightInd w:val="0"/>
        <w:spacing w:after="0" w:line="240" w:lineRule="auto"/>
        <w:jc w:val="right"/>
        <w:rPr>
          <w:rFonts w:ascii="Times New Roman" w:eastAsia="Calibri" w:hAnsi="Times New Roman" w:cs="Times New Roman"/>
        </w:rPr>
      </w:pPr>
      <w:r w:rsidRPr="00937701">
        <w:rPr>
          <w:rFonts w:ascii="Times New Roman" w:eastAsia="Calibri" w:hAnsi="Times New Roman" w:cs="Times New Roman"/>
          <w:i/>
          <w:iCs/>
        </w:rPr>
        <w:t>3</w:t>
      </w:r>
      <w:r w:rsidRPr="00937701">
        <w:rPr>
          <w:rFonts w:ascii="Times New Roman" w:eastAsia="Calibri" w:hAnsi="Times New Roman" w:cs="Times New Roman"/>
          <w:i/>
          <w:iCs/>
        </w:rPr>
        <w:t xml:space="preserve"> priedas</w:t>
      </w:r>
    </w:p>
    <w:p w14:paraId="1392E555" w14:textId="77777777" w:rsidR="00F042CD" w:rsidRPr="004113D7" w:rsidRDefault="00F042CD" w:rsidP="00F042CD">
      <w:pPr>
        <w:keepNext/>
        <w:keepLines/>
        <w:spacing w:before="120" w:after="160"/>
        <w:ind w:left="318"/>
        <w:jc w:val="right"/>
        <w:rPr>
          <w:rFonts w:ascii="Times New Roman" w:eastAsia="Arial" w:hAnsi="Times New Roman" w:cs="Times New Roman"/>
          <w:b/>
          <w:color w:val="0070C0"/>
          <w:sz w:val="24"/>
          <w:szCs w:val="24"/>
        </w:rPr>
      </w:pPr>
    </w:p>
    <w:p w14:paraId="05749AEA" w14:textId="77777777" w:rsidR="00F042CD" w:rsidRPr="008E2014" w:rsidRDefault="00F042CD" w:rsidP="00F042CD">
      <w:pPr>
        <w:spacing w:after="240"/>
        <w:jc w:val="center"/>
        <w:rPr>
          <w:rFonts w:ascii="Times New Roman" w:eastAsia="Arial" w:hAnsi="Times New Roman" w:cs="Times New Roman"/>
          <w:b/>
          <w:smallCaps/>
          <w:sz w:val="24"/>
          <w:szCs w:val="24"/>
        </w:rPr>
      </w:pPr>
      <w:r w:rsidRPr="008E2014">
        <w:rPr>
          <w:rFonts w:ascii="Times New Roman" w:eastAsia="Arial" w:hAnsi="Times New Roman" w:cs="Times New Roman"/>
          <w:b/>
          <w:smallCaps/>
          <w:sz w:val="24"/>
          <w:szCs w:val="24"/>
        </w:rPr>
        <w:t>TIEKĖJŲ PAŠALINIMO PAGRINDAI</w:t>
      </w:r>
    </w:p>
    <w:p w14:paraId="6567BCDA" w14:textId="77777777" w:rsidR="00F042CD" w:rsidRPr="00937701" w:rsidRDefault="00F042CD" w:rsidP="00F042CD">
      <w:pPr>
        <w:spacing w:line="240" w:lineRule="auto"/>
        <w:ind w:firstLine="720"/>
        <w:jc w:val="both"/>
        <w:rPr>
          <w:rFonts w:ascii="Times New Roman" w:eastAsia="Arial" w:hAnsi="Times New Roman" w:cs="Times New Roman"/>
          <w:iCs/>
          <w:sz w:val="24"/>
          <w:szCs w:val="24"/>
        </w:rPr>
      </w:pPr>
      <w:r w:rsidRPr="00937701">
        <w:rPr>
          <w:rFonts w:ascii="Times New Roman" w:eastAsia="Arial" w:hAnsi="Times New Roman" w:cs="Times New Roman"/>
          <w:iCs/>
          <w:sz w:val="24"/>
          <w:szCs w:val="24"/>
        </w:rPr>
        <w:t xml:space="preserve">Perkančioji organizacija atmeta tiekėjo pasiūlymą, jeigu: </w:t>
      </w:r>
    </w:p>
    <w:p w14:paraId="57C4D9BA" w14:textId="77777777" w:rsidR="00F042CD" w:rsidRPr="00937701" w:rsidRDefault="00F042CD" w:rsidP="00F042CD">
      <w:pPr>
        <w:pStyle w:val="NoSpacing"/>
        <w:ind w:firstLine="720"/>
        <w:jc w:val="both"/>
        <w:rPr>
          <w:rFonts w:eastAsia="Yu Mincho"/>
          <w:b/>
          <w:bCs/>
          <w:iCs/>
          <w:lang w:val="lt-LT"/>
        </w:rPr>
      </w:pPr>
      <w:r w:rsidRPr="00937701">
        <w:rPr>
          <w:rFonts w:eastAsia="Arial"/>
          <w:iCs/>
          <w:lang w:val="lt-LT"/>
        </w:rPr>
        <w:t xml:space="preserve">1. </w:t>
      </w:r>
      <w:r w:rsidRPr="00937701">
        <w:rPr>
          <w:iCs/>
          <w:lang w:val="lt-LT"/>
        </w:rPr>
        <w:t xml:space="preserve">Tiekėjas su kitais tiekėjais yra sudaręs susitarimų, kuriais siekiama iškreipti konkurenciją atliekamame pirkime, ir perkančioji organizacija dėl to turi įtikinamų duomenų </w:t>
      </w:r>
      <w:r w:rsidRPr="00937701">
        <w:rPr>
          <w:b/>
          <w:iCs/>
          <w:lang w:val="lt-LT"/>
        </w:rPr>
        <w:t>(</w:t>
      </w:r>
      <w:r w:rsidRPr="00937701">
        <w:rPr>
          <w:rFonts w:eastAsia="Yu Mincho"/>
          <w:b/>
          <w:iCs/>
          <w:lang w:val="lt-LT"/>
        </w:rPr>
        <w:t>VPĮ 46 straipsnio 4 dalies 1 punktas</w:t>
      </w:r>
      <w:r w:rsidRPr="00937701">
        <w:rPr>
          <w:rFonts w:eastAsia="Arial"/>
          <w:iCs/>
          <w:lang w:val="lt-LT"/>
        </w:rPr>
        <w:t>).</w:t>
      </w:r>
    </w:p>
    <w:p w14:paraId="35E188F1" w14:textId="77777777" w:rsidR="00F042CD" w:rsidRPr="00937701" w:rsidRDefault="00F042CD" w:rsidP="00F042CD">
      <w:pPr>
        <w:pStyle w:val="NoSpacing"/>
        <w:ind w:firstLine="720"/>
        <w:jc w:val="both"/>
        <w:rPr>
          <w:b/>
          <w:iCs/>
          <w:lang w:val="lt-LT"/>
        </w:rPr>
      </w:pPr>
      <w:r w:rsidRPr="00937701">
        <w:rPr>
          <w:rFonts w:eastAsia="Arial"/>
          <w:iCs/>
          <w:lang w:val="lt-LT"/>
        </w:rPr>
        <w:t xml:space="preserve">2. </w:t>
      </w:r>
      <w:r w:rsidRPr="00937701">
        <w:rPr>
          <w:iCs/>
          <w:lang w:val="lt-LT"/>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937701">
        <w:rPr>
          <w:b/>
          <w:iCs/>
          <w:lang w:val="lt-LT"/>
        </w:rPr>
        <w:t>(</w:t>
      </w:r>
      <w:r w:rsidRPr="00937701">
        <w:rPr>
          <w:rFonts w:eastAsia="Yu Mincho"/>
          <w:b/>
          <w:iCs/>
          <w:lang w:val="lt-LT"/>
        </w:rPr>
        <w:t>VPĮ 46 straipsnio 4 dalies 2 punktas)</w:t>
      </w:r>
      <w:r w:rsidRPr="00937701">
        <w:rPr>
          <w:iCs/>
          <w:lang w:val="lt-LT"/>
        </w:rPr>
        <w:t>.</w:t>
      </w:r>
    </w:p>
    <w:p w14:paraId="284F4D42" w14:textId="77777777" w:rsidR="00F042CD" w:rsidRPr="00937701" w:rsidRDefault="00F042CD" w:rsidP="00F042CD">
      <w:pPr>
        <w:pStyle w:val="NoSpacing"/>
        <w:ind w:firstLine="720"/>
        <w:jc w:val="both"/>
        <w:rPr>
          <w:rFonts w:eastAsia="Yu Mincho"/>
          <w:b/>
          <w:bCs/>
          <w:iCs/>
          <w:lang w:val="lt-LT"/>
        </w:rPr>
      </w:pPr>
      <w:r w:rsidRPr="00937701">
        <w:rPr>
          <w:rFonts w:eastAsia="Arial"/>
          <w:iCs/>
          <w:lang w:val="lt-LT"/>
        </w:rPr>
        <w:t xml:space="preserve">3. </w:t>
      </w:r>
      <w:r w:rsidRPr="00937701">
        <w:rPr>
          <w:iCs/>
          <w:lang w:val="lt-LT"/>
        </w:rPr>
        <w:t xml:space="preserve">Pažeista konkurencija, kaip nustatyta VPĮ 27 straipsnio 3 ir 4 dalyse, ir atitinkamos padėties negalima ištaisyti </w:t>
      </w:r>
      <w:r w:rsidRPr="00937701">
        <w:rPr>
          <w:b/>
          <w:iCs/>
          <w:lang w:val="lt-LT"/>
        </w:rPr>
        <w:t>(</w:t>
      </w:r>
      <w:r w:rsidRPr="00937701">
        <w:rPr>
          <w:rFonts w:eastAsia="Yu Mincho"/>
          <w:b/>
          <w:iCs/>
          <w:lang w:val="lt-LT"/>
        </w:rPr>
        <w:t>VPĮ 46 straipsnio 4 dalies 3 punktas).</w:t>
      </w:r>
    </w:p>
    <w:p w14:paraId="0553B04D" w14:textId="77777777" w:rsidR="00F042CD" w:rsidRPr="00937701" w:rsidRDefault="00F042CD" w:rsidP="00F042CD">
      <w:pPr>
        <w:pStyle w:val="NoSpacing"/>
        <w:ind w:firstLine="720"/>
        <w:jc w:val="both"/>
        <w:rPr>
          <w:iCs/>
          <w:lang w:val="lt-LT"/>
        </w:rPr>
      </w:pPr>
      <w:r w:rsidRPr="00937701">
        <w:rPr>
          <w:rFonts w:eastAsia="Arial"/>
          <w:iCs/>
          <w:lang w:val="lt-LT"/>
        </w:rPr>
        <w:t xml:space="preserve">4. </w:t>
      </w:r>
      <w:r w:rsidRPr="00937701">
        <w:rPr>
          <w:iCs/>
          <w:lang w:val="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9F2CD9" w14:textId="77777777" w:rsidR="00F042CD" w:rsidRPr="00937701" w:rsidRDefault="00F042CD" w:rsidP="00F042CD">
      <w:pPr>
        <w:pStyle w:val="NoSpacing"/>
        <w:ind w:firstLine="720"/>
        <w:jc w:val="both"/>
        <w:rPr>
          <w:rFonts w:eastAsia="Yu Mincho"/>
          <w:b/>
          <w:iCs/>
          <w:lang w:val="lt-LT"/>
        </w:rPr>
      </w:pPr>
      <w:r w:rsidRPr="00937701">
        <w:rPr>
          <w:rFonts w:eastAsia="Arial"/>
          <w:iCs/>
          <w:lang w:val="lt-LT"/>
        </w:rPr>
        <w:t>5.</w:t>
      </w:r>
      <w:r w:rsidRPr="00937701">
        <w:rPr>
          <w:iCs/>
          <w:lang w:val="lt-LT"/>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937701">
        <w:rPr>
          <w:rFonts w:eastAsia="Yu Mincho"/>
          <w:b/>
          <w:iCs/>
          <w:lang w:val="lt-LT"/>
        </w:rPr>
        <w:t>VPĮ 46 straipsnio 4 dalies 5 punktas).</w:t>
      </w:r>
    </w:p>
    <w:p w14:paraId="12A2FFB6" w14:textId="77777777" w:rsidR="00EB644A" w:rsidRPr="00937701" w:rsidRDefault="00EB644A" w:rsidP="00EB644A">
      <w:pPr>
        <w:pStyle w:val="NoSpacing"/>
        <w:ind w:firstLine="720"/>
        <w:jc w:val="both"/>
        <w:rPr>
          <w:rFonts w:eastAsia="Yu Mincho"/>
          <w:bCs/>
          <w:iCs/>
          <w:lang w:val="lt-LT"/>
        </w:rPr>
      </w:pPr>
      <w:r w:rsidRPr="00937701">
        <w:rPr>
          <w:rFonts w:eastAsia="Yu Mincho"/>
          <w:bCs/>
          <w:iCs/>
          <w:lang w:val="lt-LT"/>
        </w:rPr>
        <w:t xml:space="preserve">6. Tiekėjas turi </w:t>
      </w:r>
      <w:r w:rsidRPr="00937701">
        <w:rPr>
          <w:rFonts w:eastAsia="Yu Mincho"/>
          <w:b/>
          <w:iCs/>
          <w:lang w:val="lt-LT"/>
        </w:rPr>
        <w:t>VPĮ 46 straipsnio 2¹ dalyje</w:t>
      </w:r>
      <w:r w:rsidRPr="00937701">
        <w:rPr>
          <w:rFonts w:eastAsia="Yu Mincho"/>
          <w:bCs/>
          <w:iCs/>
          <w:lang w:val="lt-LT"/>
        </w:rPr>
        <w:t xml:space="preserve"> nurodytą pašalinimo pagrindą, t. y. tiekėjas yra neatlikęs jam paskirtos baudžiamojo poveikio priemonės – uždraudimo juridiniam asmeniui dalyvauti viešuosiuose pirkimuose. </w:t>
      </w:r>
    </w:p>
    <w:p w14:paraId="13EB81BC" w14:textId="1238AAE8" w:rsidR="00EB644A" w:rsidRPr="00F042CD" w:rsidRDefault="00EB644A" w:rsidP="00F042CD">
      <w:pPr>
        <w:pStyle w:val="NoSpacing"/>
        <w:ind w:firstLine="720"/>
        <w:jc w:val="both"/>
        <w:rPr>
          <w:rFonts w:eastAsia="Yu Mincho"/>
          <w:b/>
        </w:rPr>
      </w:pPr>
    </w:p>
    <w:p w14:paraId="5388677C" w14:textId="77777777" w:rsidR="00F042CD" w:rsidRPr="001F6849" w:rsidRDefault="00F042CD" w:rsidP="00F042CD">
      <w:pPr>
        <w:pStyle w:val="NoSpacing"/>
        <w:ind w:firstLine="720"/>
        <w:rPr>
          <w:rFonts w:eastAsia="Yu Mincho"/>
          <w:b/>
        </w:rPr>
      </w:pPr>
    </w:p>
    <w:p w14:paraId="32F6D431" w14:textId="77777777" w:rsidR="00F042CD" w:rsidRPr="001F6849" w:rsidRDefault="00F042CD" w:rsidP="00F042CD">
      <w:pPr>
        <w:pStyle w:val="NoSpacing"/>
        <w:ind w:firstLine="720"/>
        <w:rPr>
          <w:rFonts w:eastAsia="Yu Mincho"/>
          <w:b/>
        </w:rPr>
      </w:pPr>
    </w:p>
    <w:p w14:paraId="423734F7" w14:textId="77777777" w:rsidR="00F042CD" w:rsidRPr="001F6849" w:rsidRDefault="00F042CD" w:rsidP="00F042CD">
      <w:pPr>
        <w:pStyle w:val="NoSpacing"/>
        <w:ind w:firstLine="720"/>
        <w:rPr>
          <w:rFonts w:eastAsia="Yu Mincho"/>
          <w:b/>
        </w:rPr>
      </w:pPr>
    </w:p>
    <w:p w14:paraId="5AF7C76A" w14:textId="77777777" w:rsidR="00F042CD" w:rsidRPr="001F6849" w:rsidRDefault="00F042CD" w:rsidP="00F042CD">
      <w:pPr>
        <w:pStyle w:val="NoSpacing"/>
        <w:ind w:firstLine="720"/>
        <w:rPr>
          <w:rFonts w:eastAsia="Yu Mincho"/>
          <w:b/>
        </w:rPr>
      </w:pPr>
    </w:p>
    <w:p w14:paraId="6EAA059F" w14:textId="77777777" w:rsidR="00F042CD" w:rsidRPr="001F6849" w:rsidRDefault="00F042CD" w:rsidP="00F042CD">
      <w:pPr>
        <w:pStyle w:val="NoSpacing"/>
        <w:ind w:firstLine="720"/>
        <w:rPr>
          <w:rFonts w:eastAsia="Yu Mincho"/>
          <w:b/>
        </w:rPr>
      </w:pPr>
    </w:p>
    <w:p w14:paraId="0BA695FB" w14:textId="77777777" w:rsidR="00F042CD" w:rsidRPr="001F6849" w:rsidRDefault="00F042CD" w:rsidP="00F042CD">
      <w:pPr>
        <w:pStyle w:val="NoSpacing"/>
        <w:rPr>
          <w:rFonts w:eastAsia="Yu Mincho"/>
          <w:b/>
          <w:bCs/>
          <w:iCs/>
        </w:rPr>
      </w:pPr>
      <w:r w:rsidRPr="001F6849">
        <w:rPr>
          <w:rFonts w:eastAsia="Yu Mincho"/>
          <w:b/>
        </w:rPr>
        <w:t xml:space="preserve">                                            ----------------------------------------------------</w:t>
      </w:r>
    </w:p>
    <w:p w14:paraId="10D48358" w14:textId="77777777" w:rsidR="00F042CD" w:rsidRPr="001F6849" w:rsidRDefault="00F042CD" w:rsidP="00F042CD">
      <w:pPr>
        <w:spacing w:line="240" w:lineRule="auto"/>
        <w:ind w:firstLine="720"/>
        <w:rPr>
          <w:rFonts w:ascii="Times New Roman" w:eastAsia="Arial" w:hAnsi="Times New Roman" w:cs="Times New Roman"/>
          <w:i/>
          <w:color w:val="7030A0"/>
        </w:rPr>
      </w:pPr>
    </w:p>
    <w:p w14:paraId="43BF938C" w14:textId="77777777" w:rsidR="00E94665" w:rsidRDefault="00E94665" w:rsidP="00D32CB9">
      <w:pPr>
        <w:spacing w:after="0" w:line="240" w:lineRule="auto"/>
        <w:ind w:left="-709" w:firstLine="709"/>
        <w:jc w:val="both"/>
        <w:rPr>
          <w:rFonts w:ascii="Times New Roman" w:hAnsi="Times New Roman" w:cs="Times New Roman"/>
          <w:sz w:val="24"/>
          <w:szCs w:val="24"/>
        </w:rPr>
      </w:pPr>
    </w:p>
    <w:p w14:paraId="278C2DC3" w14:textId="77777777" w:rsidR="00E94665" w:rsidRDefault="00E94665" w:rsidP="00D32CB9">
      <w:pPr>
        <w:spacing w:after="0" w:line="240" w:lineRule="auto"/>
        <w:ind w:left="-709" w:firstLine="709"/>
        <w:jc w:val="both"/>
        <w:rPr>
          <w:rFonts w:ascii="Times New Roman" w:hAnsi="Times New Roman" w:cs="Times New Roman"/>
          <w:sz w:val="24"/>
          <w:szCs w:val="24"/>
        </w:rPr>
      </w:pPr>
    </w:p>
    <w:p w14:paraId="47C46BC1" w14:textId="77777777" w:rsidR="006B79C7" w:rsidRDefault="006B79C7" w:rsidP="00D32CB9">
      <w:pPr>
        <w:spacing w:after="0" w:line="240" w:lineRule="auto"/>
        <w:ind w:left="-709" w:firstLine="709"/>
        <w:jc w:val="both"/>
        <w:rPr>
          <w:rFonts w:ascii="Times New Roman" w:hAnsi="Times New Roman" w:cs="Times New Roman"/>
          <w:sz w:val="24"/>
          <w:szCs w:val="24"/>
        </w:rPr>
      </w:pPr>
    </w:p>
    <w:sectPr w:rsidR="006B79C7" w:rsidSect="00937701">
      <w:pgSz w:w="11906" w:h="16838"/>
      <w:pgMar w:top="1134" w:right="851" w:bottom="1134" w:left="1559"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B3C54"/>
    <w:multiLevelType w:val="hybridMultilevel"/>
    <w:tmpl w:val="AECC6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8E7131"/>
    <w:multiLevelType w:val="hybridMultilevel"/>
    <w:tmpl w:val="DD48B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1A28B4"/>
    <w:multiLevelType w:val="hybridMultilevel"/>
    <w:tmpl w:val="F1529716"/>
    <w:lvl w:ilvl="0" w:tplc="C4FEEEC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72227799">
    <w:abstractNumId w:val="2"/>
  </w:num>
  <w:num w:numId="2" w16cid:durableId="23024779">
    <w:abstractNumId w:val="0"/>
  </w:num>
  <w:num w:numId="3" w16cid:durableId="666638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A61"/>
    <w:rsid w:val="000141E7"/>
    <w:rsid w:val="00043E31"/>
    <w:rsid w:val="00051A7F"/>
    <w:rsid w:val="00053EA6"/>
    <w:rsid w:val="000571C3"/>
    <w:rsid w:val="00057C96"/>
    <w:rsid w:val="000667EB"/>
    <w:rsid w:val="00074DF7"/>
    <w:rsid w:val="000D0BC6"/>
    <w:rsid w:val="000E2C16"/>
    <w:rsid w:val="001020B5"/>
    <w:rsid w:val="00113B56"/>
    <w:rsid w:val="001613B7"/>
    <w:rsid w:val="00260C57"/>
    <w:rsid w:val="00260FCC"/>
    <w:rsid w:val="002A31FB"/>
    <w:rsid w:val="002E01ED"/>
    <w:rsid w:val="002E3592"/>
    <w:rsid w:val="002F103C"/>
    <w:rsid w:val="003072FF"/>
    <w:rsid w:val="0031749A"/>
    <w:rsid w:val="00335202"/>
    <w:rsid w:val="00364B82"/>
    <w:rsid w:val="003809F3"/>
    <w:rsid w:val="00390E43"/>
    <w:rsid w:val="0040204E"/>
    <w:rsid w:val="004113D7"/>
    <w:rsid w:val="00412ED3"/>
    <w:rsid w:val="0044070F"/>
    <w:rsid w:val="0045585E"/>
    <w:rsid w:val="00461B37"/>
    <w:rsid w:val="0050409C"/>
    <w:rsid w:val="00534CCA"/>
    <w:rsid w:val="00582727"/>
    <w:rsid w:val="00587580"/>
    <w:rsid w:val="00587924"/>
    <w:rsid w:val="005B486B"/>
    <w:rsid w:val="005D5A53"/>
    <w:rsid w:val="005F112A"/>
    <w:rsid w:val="0060506F"/>
    <w:rsid w:val="00644FDD"/>
    <w:rsid w:val="006744F0"/>
    <w:rsid w:val="006B79C7"/>
    <w:rsid w:val="00712A10"/>
    <w:rsid w:val="00761A61"/>
    <w:rsid w:val="00765D72"/>
    <w:rsid w:val="007839B9"/>
    <w:rsid w:val="007B178F"/>
    <w:rsid w:val="007C154B"/>
    <w:rsid w:val="008A7234"/>
    <w:rsid w:val="008B7FB9"/>
    <w:rsid w:val="008E2014"/>
    <w:rsid w:val="008E60EF"/>
    <w:rsid w:val="0093195E"/>
    <w:rsid w:val="00937701"/>
    <w:rsid w:val="00952BC8"/>
    <w:rsid w:val="00A14BE2"/>
    <w:rsid w:val="00A2285E"/>
    <w:rsid w:val="00A34237"/>
    <w:rsid w:val="00A50003"/>
    <w:rsid w:val="00AA2241"/>
    <w:rsid w:val="00B012F9"/>
    <w:rsid w:val="00B35C74"/>
    <w:rsid w:val="00B63786"/>
    <w:rsid w:val="00B91CAE"/>
    <w:rsid w:val="00BC5AA0"/>
    <w:rsid w:val="00C4409A"/>
    <w:rsid w:val="00C44B4A"/>
    <w:rsid w:val="00C5567D"/>
    <w:rsid w:val="00C62172"/>
    <w:rsid w:val="00C6440A"/>
    <w:rsid w:val="00CF02C7"/>
    <w:rsid w:val="00D13F3F"/>
    <w:rsid w:val="00D255B1"/>
    <w:rsid w:val="00D32CB9"/>
    <w:rsid w:val="00D43075"/>
    <w:rsid w:val="00D7736C"/>
    <w:rsid w:val="00DA6CC2"/>
    <w:rsid w:val="00DC2E51"/>
    <w:rsid w:val="00DC30B4"/>
    <w:rsid w:val="00DF46C0"/>
    <w:rsid w:val="00E232C7"/>
    <w:rsid w:val="00E5199F"/>
    <w:rsid w:val="00E94665"/>
    <w:rsid w:val="00E97E81"/>
    <w:rsid w:val="00EB644A"/>
    <w:rsid w:val="00EE00EA"/>
    <w:rsid w:val="00EE53FB"/>
    <w:rsid w:val="00F042CD"/>
    <w:rsid w:val="00F47759"/>
    <w:rsid w:val="00F8336F"/>
    <w:rsid w:val="00F94A7B"/>
    <w:rsid w:val="00FA1526"/>
    <w:rsid w:val="00FB191F"/>
    <w:rsid w:val="00FF52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99634"/>
  <w15:chartTrackingRefBased/>
  <w15:docId w15:val="{FC55A19D-5D32-4245-B628-77826E40C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72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82727"/>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DC2E51"/>
    <w:pPr>
      <w:ind w:left="720"/>
      <w:contextualSpacing/>
    </w:pPr>
  </w:style>
  <w:style w:type="table" w:styleId="TableGrid">
    <w:name w:val="Table Grid"/>
    <w:basedOn w:val="TableNormal"/>
    <w:uiPriority w:val="39"/>
    <w:rsid w:val="00E94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F042CD"/>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24802">
      <w:bodyDiv w:val="1"/>
      <w:marLeft w:val="0"/>
      <w:marRight w:val="0"/>
      <w:marTop w:val="0"/>
      <w:marBottom w:val="0"/>
      <w:divBdr>
        <w:top w:val="none" w:sz="0" w:space="0" w:color="auto"/>
        <w:left w:val="none" w:sz="0" w:space="0" w:color="auto"/>
        <w:bottom w:val="none" w:sz="0" w:space="0" w:color="auto"/>
        <w:right w:val="none" w:sz="0" w:space="0" w:color="auto"/>
      </w:divBdr>
    </w:div>
    <w:div w:id="211842594">
      <w:bodyDiv w:val="1"/>
      <w:marLeft w:val="0"/>
      <w:marRight w:val="0"/>
      <w:marTop w:val="0"/>
      <w:marBottom w:val="0"/>
      <w:divBdr>
        <w:top w:val="none" w:sz="0" w:space="0" w:color="auto"/>
        <w:left w:val="none" w:sz="0" w:space="0" w:color="auto"/>
        <w:bottom w:val="none" w:sz="0" w:space="0" w:color="auto"/>
        <w:right w:val="none" w:sz="0" w:space="0" w:color="auto"/>
      </w:divBdr>
    </w:div>
    <w:div w:id="300231881">
      <w:bodyDiv w:val="1"/>
      <w:marLeft w:val="0"/>
      <w:marRight w:val="0"/>
      <w:marTop w:val="0"/>
      <w:marBottom w:val="0"/>
      <w:divBdr>
        <w:top w:val="none" w:sz="0" w:space="0" w:color="auto"/>
        <w:left w:val="none" w:sz="0" w:space="0" w:color="auto"/>
        <w:bottom w:val="none" w:sz="0" w:space="0" w:color="auto"/>
        <w:right w:val="none" w:sz="0" w:space="0" w:color="auto"/>
      </w:divBdr>
    </w:div>
    <w:div w:id="1118141969">
      <w:bodyDiv w:val="1"/>
      <w:marLeft w:val="0"/>
      <w:marRight w:val="0"/>
      <w:marTop w:val="0"/>
      <w:marBottom w:val="0"/>
      <w:divBdr>
        <w:top w:val="none" w:sz="0" w:space="0" w:color="auto"/>
        <w:left w:val="none" w:sz="0" w:space="0" w:color="auto"/>
        <w:bottom w:val="none" w:sz="0" w:space="0" w:color="auto"/>
        <w:right w:val="none" w:sz="0" w:space="0" w:color="auto"/>
      </w:divBdr>
    </w:div>
    <w:div w:id="1376812107">
      <w:bodyDiv w:val="1"/>
      <w:marLeft w:val="0"/>
      <w:marRight w:val="0"/>
      <w:marTop w:val="0"/>
      <w:marBottom w:val="0"/>
      <w:divBdr>
        <w:top w:val="none" w:sz="0" w:space="0" w:color="auto"/>
        <w:left w:val="none" w:sz="0" w:space="0" w:color="auto"/>
        <w:bottom w:val="none" w:sz="0" w:space="0" w:color="auto"/>
        <w:right w:val="none" w:sz="0" w:space="0" w:color="auto"/>
      </w:divBdr>
    </w:div>
    <w:div w:id="152216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04F37-E4FA-482A-AA12-013630C1B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1</Pages>
  <Words>1404</Words>
  <Characters>801</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Balčiūnienė</dc:creator>
  <cp:keywords/>
  <dc:description/>
  <cp:lastModifiedBy>Vilma Baliukevičiūtė</cp:lastModifiedBy>
  <cp:revision>103</cp:revision>
  <dcterms:created xsi:type="dcterms:W3CDTF">2020-09-07T07:15:00Z</dcterms:created>
  <dcterms:modified xsi:type="dcterms:W3CDTF">2026-09-09T20:31:00Z</dcterms:modified>
</cp:coreProperties>
</file>