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161F9" w14:textId="77777777" w:rsidR="006C7451" w:rsidRPr="00A23CC7" w:rsidRDefault="006C7451" w:rsidP="006C7451">
      <w:pPr>
        <w:jc w:val="right"/>
        <w:rPr>
          <w:lang w:val="lt-LT"/>
        </w:rPr>
      </w:pPr>
    </w:p>
    <w:p w14:paraId="7EE86A4A" w14:textId="089BEF8B" w:rsidR="006C7451" w:rsidRPr="00A23CC7" w:rsidRDefault="006C7451" w:rsidP="006C7451">
      <w:pPr>
        <w:jc w:val="center"/>
        <w:rPr>
          <w:lang w:val="lt-LT"/>
        </w:rPr>
      </w:pPr>
      <w:r w:rsidRPr="00A23CC7">
        <w:rPr>
          <w:lang w:val="lt-LT"/>
        </w:rPr>
        <w:t xml:space="preserve">VšĮ Lietuvos agrarinių ir miškų mokslo centras (toliau – Perkančioji organizacija) vykdo </w:t>
      </w:r>
      <w:r w:rsidR="002D3350">
        <w:rPr>
          <w:lang w:val="lt-LT"/>
        </w:rPr>
        <w:t>tarptautinį</w:t>
      </w:r>
      <w:r w:rsidR="00A23CC7" w:rsidRPr="00A23CC7">
        <w:rPr>
          <w:lang w:val="lt-LT"/>
        </w:rPr>
        <w:t xml:space="preserve"> </w:t>
      </w:r>
      <w:r w:rsidRPr="00A23CC7">
        <w:rPr>
          <w:lang w:val="lt-LT"/>
        </w:rPr>
        <w:t>viešąjį pirkimą „</w:t>
      </w:r>
      <w:r w:rsidR="0018227A">
        <w:rPr>
          <w:lang w:val="lt-LT"/>
        </w:rPr>
        <w:t>Nešiojamas spektrometras</w:t>
      </w:r>
      <w:r w:rsidR="002D3350">
        <w:rPr>
          <w:lang w:val="lt-LT"/>
        </w:rPr>
        <w:t xml:space="preserve"> su </w:t>
      </w:r>
      <w:r w:rsidR="00AD3FA1">
        <w:rPr>
          <w:lang w:val="lt-LT"/>
        </w:rPr>
        <w:t>p</w:t>
      </w:r>
      <w:r w:rsidR="002D3350">
        <w:rPr>
          <w:lang w:val="lt-LT"/>
        </w:rPr>
        <w:t>riedais</w:t>
      </w:r>
      <w:r w:rsidRPr="00A23CC7">
        <w:rPr>
          <w:lang w:val="lt-LT"/>
        </w:rPr>
        <w:t>”</w:t>
      </w:r>
      <w:r w:rsidR="008606A2" w:rsidRPr="00A23CC7">
        <w:rPr>
          <w:lang w:val="lt-LT"/>
        </w:rPr>
        <w:t>, CVP IS Nr.</w:t>
      </w:r>
      <w:r w:rsidR="00EA06A9" w:rsidRPr="00A23CC7">
        <w:rPr>
          <w:lang w:val="lt-LT"/>
        </w:rPr>
        <w:t xml:space="preserve"> </w:t>
      </w:r>
      <w:r w:rsidR="0018227A" w:rsidRPr="0018227A">
        <w:t>9456621</w:t>
      </w:r>
      <w:r w:rsidR="008606A2" w:rsidRPr="00A23CC7">
        <w:rPr>
          <w:lang w:val="lt-LT"/>
        </w:rPr>
        <w:t xml:space="preserve"> </w:t>
      </w:r>
      <w:r w:rsidRPr="00A23CC7">
        <w:rPr>
          <w:lang w:val="lt-LT"/>
        </w:rPr>
        <w:t>(toliau – Pirkimas).</w:t>
      </w:r>
    </w:p>
    <w:p w14:paraId="279285E1" w14:textId="77777777" w:rsidR="006C7451" w:rsidRPr="00A23CC7" w:rsidRDefault="006C7451" w:rsidP="00E70BBA">
      <w:pPr>
        <w:jc w:val="center"/>
        <w:rPr>
          <w:b/>
          <w:bCs/>
          <w:sz w:val="28"/>
          <w:szCs w:val="28"/>
          <w:lang w:val="lt-LT"/>
        </w:rPr>
      </w:pPr>
    </w:p>
    <w:p w14:paraId="0837E173" w14:textId="2554FA38" w:rsidR="005E1DBC" w:rsidRPr="00A23CC7" w:rsidRDefault="00E70BBA" w:rsidP="00E70BBA">
      <w:pPr>
        <w:jc w:val="center"/>
        <w:rPr>
          <w:b/>
          <w:bCs/>
          <w:sz w:val="28"/>
          <w:szCs w:val="28"/>
          <w:lang w:val="lt-LT"/>
        </w:rPr>
      </w:pPr>
      <w:r w:rsidRPr="00A23CC7">
        <w:rPr>
          <w:b/>
          <w:bCs/>
          <w:sz w:val="28"/>
          <w:szCs w:val="28"/>
          <w:lang w:val="lt-LT"/>
        </w:rPr>
        <w:t>Atsakyma</w:t>
      </w:r>
      <w:r w:rsidR="00F75638" w:rsidRPr="00A23CC7">
        <w:rPr>
          <w:b/>
          <w:bCs/>
          <w:sz w:val="28"/>
          <w:szCs w:val="28"/>
          <w:lang w:val="lt-LT"/>
        </w:rPr>
        <w:t>s į pateiktą užklausą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0BBA" w:rsidRPr="00A23CC7" w14:paraId="273AABCE" w14:textId="77777777" w:rsidTr="4AEA572A">
        <w:tc>
          <w:tcPr>
            <w:tcW w:w="4675" w:type="dxa"/>
          </w:tcPr>
          <w:p w14:paraId="7002FAA2" w14:textId="416F39AA" w:rsidR="00E70BBA" w:rsidRPr="00305853" w:rsidRDefault="008E0C48" w:rsidP="00305853">
            <w:pPr>
              <w:jc w:val="center"/>
              <w:rPr>
                <w:b/>
                <w:bCs/>
                <w:lang w:val="lt-LT"/>
              </w:rPr>
            </w:pPr>
            <w:r w:rsidRPr="00305853">
              <w:rPr>
                <w:b/>
                <w:bCs/>
                <w:lang w:val="lt-LT"/>
              </w:rPr>
              <w:t>Užklausa</w:t>
            </w:r>
          </w:p>
        </w:tc>
        <w:tc>
          <w:tcPr>
            <w:tcW w:w="4675" w:type="dxa"/>
          </w:tcPr>
          <w:p w14:paraId="3D55FF94" w14:textId="74780C6B" w:rsidR="00E70BBA" w:rsidRPr="00305853" w:rsidRDefault="00E70BBA" w:rsidP="00305853">
            <w:pPr>
              <w:jc w:val="center"/>
              <w:rPr>
                <w:b/>
                <w:bCs/>
                <w:lang w:val="lt-LT"/>
              </w:rPr>
            </w:pPr>
            <w:r w:rsidRPr="00305853">
              <w:rPr>
                <w:b/>
                <w:bCs/>
                <w:lang w:val="lt-LT"/>
              </w:rPr>
              <w:t>Perkančiosios organizacijos atsakymas</w:t>
            </w:r>
          </w:p>
        </w:tc>
      </w:tr>
      <w:tr w:rsidR="00E70BBA" w:rsidRPr="002D3350" w14:paraId="0621ABE0" w14:textId="77777777" w:rsidTr="4AEA572A">
        <w:tc>
          <w:tcPr>
            <w:tcW w:w="4675" w:type="dxa"/>
          </w:tcPr>
          <w:p w14:paraId="6980FE25" w14:textId="77777777" w:rsidR="0018227A" w:rsidRPr="0018227A" w:rsidRDefault="00F525F4" w:rsidP="0018227A">
            <w:pPr>
              <w:jc w:val="both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</w:pPr>
            <w:r w:rsidRPr="0018227A">
              <w:rPr>
                <w:rFonts w:ascii="Calibri" w:hAnsi="Calibri" w:cs="Calibri"/>
                <w:color w:val="333333"/>
                <w:sz w:val="23"/>
                <w:szCs w:val="23"/>
                <w:shd w:val="clear" w:color="auto" w:fill="FFFFFF"/>
                <w:lang w:val="lt-LT"/>
              </w:rPr>
              <w:t>“</w:t>
            </w:r>
            <w:r w:rsidR="0018227A" w:rsidRPr="0018227A">
              <w:rPr>
                <w:rFonts w:ascii="Roboto" w:hAnsi="Roboto"/>
                <w:color w:val="00241A"/>
                <w:sz w:val="21"/>
                <w:szCs w:val="21"/>
                <w:shd w:val="clear" w:color="auto" w:fill="FFFFFF"/>
                <w:lang w:val="lt-LT"/>
              </w:rPr>
              <w:t xml:space="preserve"> </w:t>
            </w:r>
            <w:r w:rsidR="0018227A" w:rsidRPr="0018227A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  <w:t>Laba diena,</w:t>
            </w:r>
          </w:p>
          <w:p w14:paraId="75CD94DA" w14:textId="77777777" w:rsidR="0018227A" w:rsidRPr="0018227A" w:rsidRDefault="0018227A" w:rsidP="0018227A">
            <w:pPr>
              <w:jc w:val="both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</w:pPr>
            <w:r w:rsidRPr="0018227A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  <w:t>Prašome patikslinti techninės specifikacijos priedo Nr. 2 „Techninė specifikacija“ 4 punkto reikalavimus dėl prietaiso dydžio. Šiuo metu specifikacijoje nurodyti ne didesni kaip 270 x 230 x 95 mm matmenys nepagrįstai riboja konkurenciją ir eliminuoja kitų gamintojų įrangą, kuri visiškai atitinka keliamus analitinius reikalavimus, tačiau pasižymi kitokiais konstrukciniais parametrais. Reikalavimai turėtų būti orientuoti į reikalingą prietaiso funkcionalumą ir analitinius rezultatus, o ne pritaikyti prie konkretaus vieno gamintojo "</w:t>
            </w:r>
            <w:proofErr w:type="spellStart"/>
            <w:r w:rsidRPr="0018227A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  <w:t>SciAps</w:t>
            </w:r>
            <w:proofErr w:type="spellEnd"/>
            <w:r w:rsidRPr="0018227A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  <w:t>" modelio "X-550".</w:t>
            </w:r>
          </w:p>
          <w:p w14:paraId="1A6CBB3F" w14:textId="77777777" w:rsidR="0018227A" w:rsidRPr="0018227A" w:rsidRDefault="0018227A" w:rsidP="0018227A">
            <w:pPr>
              <w:jc w:val="both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</w:pPr>
            <w:r w:rsidRPr="0018227A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  <w:t>Atsižvelgiant į tai, prašome pakeisti 4 punkte nurodytus išorės parametrus į ne didesnius kaip 330 x 250 x 95 mm matmenis, taip užtikrinant lygiateisiškumą ir platesnį rinkos dalyvių dalyvavimą pirkime.</w:t>
            </w:r>
          </w:p>
          <w:p w14:paraId="5AA1AD4F" w14:textId="77777777" w:rsidR="0018227A" w:rsidRPr="0018227A" w:rsidRDefault="0018227A" w:rsidP="0018227A">
            <w:pPr>
              <w:jc w:val="both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</w:pPr>
            <w:r w:rsidRPr="0018227A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  <w:t>Jeigu neatliksite šių pakeitimų, prašome oficialiai pagrįsti priežastis, dėl ko yra ribojami prietaiso matmenys ir kodėl toks apribojimas yra būtinas perkančiajai organizacijai.</w:t>
            </w:r>
          </w:p>
          <w:p w14:paraId="10DDCBEA" w14:textId="283DE9AB" w:rsidR="00E70BBA" w:rsidRPr="00A658BB" w:rsidRDefault="0018227A" w:rsidP="0018227A">
            <w:pPr>
              <w:jc w:val="both"/>
              <w:rPr>
                <w:rFonts w:ascii="Calibri" w:hAnsi="Calibri" w:cs="Calibri"/>
                <w:color w:val="333333"/>
                <w:sz w:val="23"/>
                <w:szCs w:val="23"/>
                <w:shd w:val="clear" w:color="auto" w:fill="FFFFFF"/>
                <w:lang w:val="lt-LT"/>
              </w:rPr>
            </w:pPr>
            <w:r w:rsidRPr="0018227A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  <w:t>Pagarbiai</w:t>
            </w:r>
            <w:r w:rsidRPr="0018227A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  <w:t>”</w:t>
            </w:r>
            <w:r w:rsidR="00A658BB" w:rsidRPr="0018227A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75" w:type="dxa"/>
          </w:tcPr>
          <w:p w14:paraId="582B40EC" w14:textId="77777777" w:rsidR="0018227A" w:rsidRPr="0018227A" w:rsidRDefault="0018227A" w:rsidP="0018227A">
            <w:pPr>
              <w:pStyle w:val="Default"/>
              <w:rPr>
                <w:lang w:val="lt-LT"/>
              </w:rPr>
            </w:pPr>
            <w:r w:rsidRPr="0018227A">
              <w:rPr>
                <w:lang w:val="lt-LT"/>
              </w:rPr>
              <w:t>Techninės specifikacijos 4 punkte nustatytų didžiausių prietaiso matmenų – 270 × 230 × 95 mm – didinti neplanuojame. Šis reikalavimas buvo nustatytas įvertinus rinkos konsultacijos metu gautus tiekėjų pasiūlymus ir perkančiosios organizacijos poreikį įsigyti kompaktišką, mobilų bei reguliariam naudojimui lauko sąlygomis pritaikytą prietaisą.</w:t>
            </w:r>
          </w:p>
          <w:p w14:paraId="0E6673C1" w14:textId="77777777" w:rsidR="0018227A" w:rsidRPr="0018227A" w:rsidRDefault="0018227A" w:rsidP="0018227A">
            <w:pPr>
              <w:pStyle w:val="Default"/>
              <w:rPr>
                <w:lang w:val="lt-LT"/>
              </w:rPr>
            </w:pPr>
            <w:r w:rsidRPr="0018227A">
              <w:rPr>
                <w:lang w:val="lt-LT"/>
              </w:rPr>
              <w:t>Pažymime, kad būtent tokie didžiausi leistini matmenys buvo pasiūlyti rinkos konsultacijos metu kaip konkurenciją užtikrinantis reikalavimas. Todėl nėra pagrindo teigti, kad jis pritaikytas tik vieno konkretaus gamintojo ar modelio įrangai.</w:t>
            </w:r>
          </w:p>
          <w:p w14:paraId="0B737AAC" w14:textId="77777777" w:rsidR="0018227A" w:rsidRPr="0018227A" w:rsidRDefault="0018227A" w:rsidP="0018227A">
            <w:pPr>
              <w:pStyle w:val="Default"/>
              <w:rPr>
                <w:lang w:val="lt-LT"/>
              </w:rPr>
            </w:pPr>
            <w:r w:rsidRPr="0018227A">
              <w:rPr>
                <w:lang w:val="lt-LT"/>
              </w:rPr>
              <w:t>Atsižvelgiant į numatomą prietaiso naudojimo pobūdį ir rinkos konsultacijos rezultatus, techninės specifikacijos 4 punkto reikalavimas nebus keičiamas.</w:t>
            </w:r>
          </w:p>
          <w:p w14:paraId="5CBE8640" w14:textId="34F8D4EA" w:rsidR="0018227A" w:rsidRPr="0018227A" w:rsidRDefault="0018227A" w:rsidP="0018227A">
            <w:pPr>
              <w:pStyle w:val="Default"/>
              <w:rPr>
                <w:lang w:val="lt-LT"/>
              </w:rPr>
            </w:pPr>
          </w:p>
          <w:p w14:paraId="27E48DD3" w14:textId="6A3A06C2" w:rsidR="00E70BBA" w:rsidRPr="00A23CC7" w:rsidRDefault="00E70BBA" w:rsidP="00FD6882">
            <w:pPr>
              <w:jc w:val="both"/>
              <w:rPr>
                <w:lang w:val="lt-LT"/>
              </w:rPr>
            </w:pPr>
          </w:p>
        </w:tc>
      </w:tr>
    </w:tbl>
    <w:p w14:paraId="2AAA01F2" w14:textId="77777777" w:rsidR="00E70BBA" w:rsidRPr="00A23CC7" w:rsidRDefault="00E70BBA">
      <w:pPr>
        <w:rPr>
          <w:lang w:val="lt-LT"/>
        </w:rPr>
      </w:pPr>
    </w:p>
    <w:sectPr w:rsidR="00E70BBA" w:rsidRPr="00A23CC7" w:rsidSect="00B10288"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B1E6D" w14:textId="77777777" w:rsidR="00B239FC" w:rsidRDefault="00B239FC" w:rsidP="00E70BBA">
      <w:pPr>
        <w:spacing w:after="0" w:line="240" w:lineRule="auto"/>
      </w:pPr>
      <w:r>
        <w:separator/>
      </w:r>
    </w:p>
  </w:endnote>
  <w:endnote w:type="continuationSeparator" w:id="0">
    <w:p w14:paraId="34A25651" w14:textId="77777777" w:rsidR="00B239FC" w:rsidRDefault="00B239FC" w:rsidP="00E7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7101F" w14:textId="77777777" w:rsidR="00B239FC" w:rsidRDefault="00B239FC" w:rsidP="00E70BBA">
      <w:pPr>
        <w:spacing w:after="0" w:line="240" w:lineRule="auto"/>
      </w:pPr>
      <w:r>
        <w:separator/>
      </w:r>
    </w:p>
  </w:footnote>
  <w:footnote w:type="continuationSeparator" w:id="0">
    <w:p w14:paraId="095BFB40" w14:textId="77777777" w:rsidR="00B239FC" w:rsidRDefault="00B239FC" w:rsidP="00E70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2538"/>
    <w:multiLevelType w:val="hybridMultilevel"/>
    <w:tmpl w:val="A6C0C3B0"/>
    <w:lvl w:ilvl="0" w:tplc="BBC406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E13AA"/>
    <w:multiLevelType w:val="multilevel"/>
    <w:tmpl w:val="4CDA9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4217706">
    <w:abstractNumId w:val="0"/>
  </w:num>
  <w:num w:numId="2" w16cid:durableId="368839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BA"/>
    <w:rsid w:val="00002825"/>
    <w:rsid w:val="000321AF"/>
    <w:rsid w:val="00155875"/>
    <w:rsid w:val="0018227A"/>
    <w:rsid w:val="002D3350"/>
    <w:rsid w:val="00305853"/>
    <w:rsid w:val="00351645"/>
    <w:rsid w:val="00356017"/>
    <w:rsid w:val="00375D96"/>
    <w:rsid w:val="00451F87"/>
    <w:rsid w:val="004A73A6"/>
    <w:rsid w:val="00502795"/>
    <w:rsid w:val="005647C7"/>
    <w:rsid w:val="005E1DBC"/>
    <w:rsid w:val="00617AD4"/>
    <w:rsid w:val="006C7451"/>
    <w:rsid w:val="00703BF8"/>
    <w:rsid w:val="008606A2"/>
    <w:rsid w:val="008A04AD"/>
    <w:rsid w:val="008C2A63"/>
    <w:rsid w:val="008E0C48"/>
    <w:rsid w:val="00934FFC"/>
    <w:rsid w:val="00946BAE"/>
    <w:rsid w:val="00991D31"/>
    <w:rsid w:val="00A06276"/>
    <w:rsid w:val="00A23CC7"/>
    <w:rsid w:val="00A658BB"/>
    <w:rsid w:val="00A67A49"/>
    <w:rsid w:val="00AC7BA5"/>
    <w:rsid w:val="00AD3FA1"/>
    <w:rsid w:val="00B10288"/>
    <w:rsid w:val="00B239FC"/>
    <w:rsid w:val="00B73F2A"/>
    <w:rsid w:val="00BB3B2F"/>
    <w:rsid w:val="00BF706B"/>
    <w:rsid w:val="00CA4B92"/>
    <w:rsid w:val="00CD1DDB"/>
    <w:rsid w:val="00D940B9"/>
    <w:rsid w:val="00E64593"/>
    <w:rsid w:val="00E70BBA"/>
    <w:rsid w:val="00EA06A9"/>
    <w:rsid w:val="00EA5FA1"/>
    <w:rsid w:val="00F525F4"/>
    <w:rsid w:val="00F75638"/>
    <w:rsid w:val="00F8636C"/>
    <w:rsid w:val="00FD6882"/>
    <w:rsid w:val="00FE2FB4"/>
    <w:rsid w:val="43733140"/>
    <w:rsid w:val="4AEA572A"/>
    <w:rsid w:val="6140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5B1A8"/>
  <w15:chartTrackingRefBased/>
  <w15:docId w15:val="{27D71359-5532-4099-81AD-F8373DD7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70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70BBA"/>
  </w:style>
  <w:style w:type="paragraph" w:styleId="Porat">
    <w:name w:val="footer"/>
    <w:basedOn w:val="prastasis"/>
    <w:link w:val="PoratDiagrama"/>
    <w:uiPriority w:val="99"/>
    <w:unhideWhenUsed/>
    <w:rsid w:val="00E70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70BBA"/>
  </w:style>
  <w:style w:type="table" w:styleId="Lentelstinklelis">
    <w:name w:val="Table Grid"/>
    <w:basedOn w:val="prastojilentel"/>
    <w:uiPriority w:val="39"/>
    <w:rsid w:val="00E70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70BBA"/>
    <w:pPr>
      <w:ind w:left="720"/>
      <w:contextualSpacing/>
    </w:pPr>
    <w:rPr>
      <w:kern w:val="0"/>
      <w:lang w:val="lt-LT"/>
      <w14:ligatures w14:val="none"/>
    </w:rPr>
  </w:style>
  <w:style w:type="paragraph" w:customStyle="1" w:styleId="xmsonormal">
    <w:name w:val="x_msonormal"/>
    <w:basedOn w:val="prastasis"/>
    <w:rsid w:val="00E70BBA"/>
    <w:pPr>
      <w:spacing w:after="0" w:line="240" w:lineRule="auto"/>
    </w:pPr>
    <w:rPr>
      <w:rFonts w:ascii="Calibri" w:hAnsi="Calibri" w:cs="Calibri"/>
      <w:kern w:val="0"/>
      <w:lang w:val="lt-LT" w:eastAsia="lt-LT"/>
      <w14:ligatures w14:val="none"/>
    </w:rPr>
  </w:style>
  <w:style w:type="paragraph" w:customStyle="1" w:styleId="xmsolistparagraph">
    <w:name w:val="x_msolistparagraph"/>
    <w:basedOn w:val="prastasis"/>
    <w:rsid w:val="00E70BBA"/>
    <w:pPr>
      <w:spacing w:after="0" w:line="240" w:lineRule="auto"/>
      <w:ind w:left="720"/>
    </w:pPr>
    <w:rPr>
      <w:rFonts w:ascii="Calibri" w:hAnsi="Calibri" w:cs="Calibri"/>
      <w:kern w:val="0"/>
      <w:lang w:val="lt-LT" w:eastAsia="lt-LT"/>
      <w14:ligatures w14:val="none"/>
    </w:rPr>
  </w:style>
  <w:style w:type="character" w:customStyle="1" w:styleId="xnormaltextrun">
    <w:name w:val="x_normaltextrun"/>
    <w:basedOn w:val="Numatytasispastraiposriftas"/>
    <w:rsid w:val="00E70BBA"/>
  </w:style>
  <w:style w:type="paragraph" w:customStyle="1" w:styleId="Default">
    <w:name w:val="Default"/>
    <w:rsid w:val="00FD68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8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Paulikas</dc:creator>
  <cp:keywords/>
  <dc:description/>
  <cp:lastModifiedBy>Neringa Bartuševičiūtė</cp:lastModifiedBy>
  <cp:revision>14</cp:revision>
  <dcterms:created xsi:type="dcterms:W3CDTF">2026-03-17T10:47:00Z</dcterms:created>
  <dcterms:modified xsi:type="dcterms:W3CDTF">2026-09-12T12:58:00Z</dcterms:modified>
</cp:coreProperties>
</file>