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64C0D" w14:textId="77777777" w:rsidR="00ED76C8" w:rsidRPr="00B42DB1" w:rsidRDefault="00ED76C8" w:rsidP="00ED76C8">
      <w:pPr>
        <w:ind w:left="4140" w:firstLine="1296"/>
        <w:rPr>
          <w:color w:val="000000" w:themeColor="text1"/>
          <w:szCs w:val="24"/>
        </w:rPr>
      </w:pPr>
      <w:r w:rsidRPr="00B42DB1">
        <w:rPr>
          <w:color w:val="000000" w:themeColor="text1"/>
          <w:szCs w:val="24"/>
        </w:rPr>
        <w:t>P</w:t>
      </w:r>
      <w:bookmarkStart w:id="0" w:name="_Ref60441210"/>
      <w:bookmarkEnd w:id="0"/>
      <w:r w:rsidRPr="00B42DB1">
        <w:rPr>
          <w:color w:val="000000" w:themeColor="text1"/>
          <w:szCs w:val="24"/>
        </w:rPr>
        <w:t>ATVIRTINTA</w:t>
      </w:r>
    </w:p>
    <w:p w14:paraId="7370960A" w14:textId="77777777" w:rsidR="00ED76C8" w:rsidRPr="00B42DB1" w:rsidRDefault="00ED76C8" w:rsidP="00ED76C8">
      <w:pPr>
        <w:ind w:left="4140" w:firstLine="1296"/>
        <w:rPr>
          <w:color w:val="000000" w:themeColor="text1"/>
          <w:szCs w:val="24"/>
        </w:rPr>
      </w:pPr>
      <w:r w:rsidRPr="00B42DB1">
        <w:rPr>
          <w:color w:val="000000" w:themeColor="text1"/>
          <w:szCs w:val="24"/>
        </w:rPr>
        <w:t xml:space="preserve">Valstybinės maisto ir veterinarijos </w:t>
      </w:r>
    </w:p>
    <w:p w14:paraId="4138FFA2" w14:textId="77777777" w:rsidR="00ED76C8" w:rsidRPr="00B42DB1" w:rsidRDefault="00ED76C8" w:rsidP="00ED76C8">
      <w:pPr>
        <w:ind w:left="4140" w:firstLine="1296"/>
        <w:rPr>
          <w:color w:val="000000" w:themeColor="text1"/>
          <w:szCs w:val="24"/>
        </w:rPr>
      </w:pPr>
      <w:r w:rsidRPr="00B42DB1">
        <w:rPr>
          <w:color w:val="000000" w:themeColor="text1"/>
          <w:szCs w:val="24"/>
        </w:rPr>
        <w:t>tarnybos viešųjų pirkimų komisijos</w:t>
      </w:r>
    </w:p>
    <w:p w14:paraId="42B3C963" w14:textId="35616AEA" w:rsidR="00ED76C8" w:rsidRPr="00B42DB1" w:rsidRDefault="00D649DB" w:rsidP="00D5365E">
      <w:pPr>
        <w:ind w:left="5184" w:right="-144"/>
        <w:rPr>
          <w:color w:val="000000" w:themeColor="text1"/>
          <w:szCs w:val="24"/>
        </w:rPr>
      </w:pPr>
      <w:r>
        <w:rPr>
          <w:color w:val="000000" w:themeColor="text1"/>
          <w:szCs w:val="24"/>
        </w:rPr>
        <w:t xml:space="preserve">    </w:t>
      </w:r>
      <w:r w:rsidR="006C6C04" w:rsidRPr="00FB2A2B">
        <w:rPr>
          <w:color w:val="000000" w:themeColor="text1"/>
          <w:szCs w:val="24"/>
        </w:rPr>
        <w:t>202</w:t>
      </w:r>
      <w:r w:rsidR="007F49F5" w:rsidRPr="00FB2A2B">
        <w:rPr>
          <w:color w:val="000000" w:themeColor="text1"/>
          <w:szCs w:val="24"/>
        </w:rPr>
        <w:t>4</w:t>
      </w:r>
      <w:r w:rsidR="006C6C04" w:rsidRPr="00FB2A2B">
        <w:rPr>
          <w:color w:val="000000" w:themeColor="text1"/>
          <w:szCs w:val="24"/>
        </w:rPr>
        <w:t>-</w:t>
      </w:r>
      <w:r w:rsidR="008016A2" w:rsidRPr="00FB2A2B">
        <w:rPr>
          <w:color w:val="000000" w:themeColor="text1"/>
          <w:szCs w:val="24"/>
        </w:rPr>
        <w:t>1</w:t>
      </w:r>
      <w:r w:rsidR="002776DE" w:rsidRPr="00FB2A2B">
        <w:rPr>
          <w:color w:val="000000" w:themeColor="text1"/>
          <w:szCs w:val="24"/>
        </w:rPr>
        <w:t>0</w:t>
      </w:r>
      <w:r w:rsidR="00EF09E1" w:rsidRPr="00FB2A2B">
        <w:rPr>
          <w:color w:val="000000" w:themeColor="text1"/>
          <w:szCs w:val="24"/>
        </w:rPr>
        <w:t>-</w:t>
      </w:r>
      <w:r w:rsidR="00FB2A2B" w:rsidRPr="00FB2A2B">
        <w:rPr>
          <w:color w:val="000000" w:themeColor="text1"/>
          <w:szCs w:val="24"/>
        </w:rPr>
        <w:t>24</w:t>
      </w:r>
      <w:r w:rsidR="001235B6" w:rsidRPr="00FB2A2B">
        <w:rPr>
          <w:color w:val="000000" w:themeColor="text1"/>
          <w:szCs w:val="24"/>
        </w:rPr>
        <w:t xml:space="preserve"> </w:t>
      </w:r>
      <w:r w:rsidR="00ED76C8" w:rsidRPr="00FB2A2B">
        <w:rPr>
          <w:color w:val="000000" w:themeColor="text1"/>
          <w:szCs w:val="24"/>
        </w:rPr>
        <w:t>posėdžio protokolu Nr.</w:t>
      </w:r>
      <w:r w:rsidR="00D5365E" w:rsidRPr="00FB2A2B">
        <w:rPr>
          <w:color w:val="000000" w:themeColor="text1"/>
          <w:szCs w:val="24"/>
        </w:rPr>
        <w:t>V</w:t>
      </w:r>
      <w:r w:rsidR="002776DE" w:rsidRPr="00FB2A2B">
        <w:rPr>
          <w:color w:val="000000" w:themeColor="text1"/>
          <w:szCs w:val="24"/>
        </w:rPr>
        <w:t>P-</w:t>
      </w:r>
      <w:r w:rsidR="00FB2A2B">
        <w:rPr>
          <w:color w:val="000000" w:themeColor="text1"/>
          <w:szCs w:val="24"/>
        </w:rPr>
        <w:t>46</w:t>
      </w:r>
    </w:p>
    <w:p w14:paraId="0641A526" w14:textId="77777777" w:rsidR="00ED76C8" w:rsidRPr="00E53759" w:rsidRDefault="00ED76C8" w:rsidP="00ED76C8">
      <w:pPr>
        <w:pStyle w:val="Header"/>
        <w:jc w:val="center"/>
        <w:rPr>
          <w:color w:val="000000" w:themeColor="text1"/>
          <w:szCs w:val="24"/>
        </w:rPr>
      </w:pPr>
    </w:p>
    <w:p w14:paraId="1F694F8A" w14:textId="77777777" w:rsidR="00ED76C8" w:rsidRPr="00E53759" w:rsidRDefault="00ED76C8" w:rsidP="00ED76C8">
      <w:pPr>
        <w:pStyle w:val="Paveikslas"/>
        <w:framePr w:wrap="around" w:x="5842" w:y="1"/>
        <w:jc w:val="center"/>
        <w:rPr>
          <w:rFonts w:ascii="Times New Roman" w:hAnsi="Times New Roman"/>
          <w:color w:val="000000" w:themeColor="text1"/>
          <w:sz w:val="24"/>
          <w:szCs w:val="24"/>
        </w:rPr>
      </w:pPr>
      <w:r w:rsidRPr="00E53759">
        <w:rPr>
          <w:rFonts w:ascii="Times New Roman" w:hAnsi="Times New Roman"/>
          <w:color w:val="000000" w:themeColor="text1"/>
          <w:sz w:val="24"/>
          <w:szCs w:val="24"/>
        </w:rPr>
        <w:object w:dxaOrig="820" w:dyaOrig="978" w14:anchorId="058BC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3.4pt" o:ole="" fillcolor="window">
            <v:imagedata r:id="rId11" o:title=""/>
          </v:shape>
          <o:OLEObject Type="Embed" ProgID="MSDraw" ShapeID="_x0000_i1025" DrawAspect="Content" ObjectID="_1794400774" r:id="rId12">
            <o:FieldCodes>\* mergeformat</o:FieldCodes>
          </o:OLEObject>
        </w:object>
      </w:r>
    </w:p>
    <w:p w14:paraId="261D2578" w14:textId="77777777" w:rsidR="00ED76C8" w:rsidRPr="00E53759" w:rsidRDefault="00ED76C8" w:rsidP="00ED76C8">
      <w:pPr>
        <w:pStyle w:val="Header"/>
        <w:rPr>
          <w:color w:val="000000" w:themeColor="text1"/>
          <w:szCs w:val="24"/>
        </w:rPr>
      </w:pPr>
    </w:p>
    <w:p w14:paraId="4733393F" w14:textId="77777777" w:rsidR="00ED76C8" w:rsidRPr="00E53759" w:rsidRDefault="00ED76C8" w:rsidP="00ED76C8">
      <w:pPr>
        <w:rPr>
          <w:color w:val="000000" w:themeColor="text1"/>
          <w:szCs w:val="24"/>
        </w:rPr>
      </w:pPr>
      <w:r w:rsidRPr="00E53759">
        <w:rPr>
          <w:color w:val="000000" w:themeColor="text1"/>
          <w:szCs w:val="24"/>
        </w:rPr>
        <w:t xml:space="preserve">      </w:t>
      </w:r>
    </w:p>
    <w:p w14:paraId="1327F8C3" w14:textId="77777777" w:rsidR="00ED76C8" w:rsidRPr="00E53759" w:rsidRDefault="00ED76C8" w:rsidP="00ED76C8">
      <w:pPr>
        <w:pStyle w:val="Header"/>
        <w:rPr>
          <w:color w:val="000000" w:themeColor="text1"/>
          <w:szCs w:val="24"/>
        </w:rPr>
      </w:pPr>
    </w:p>
    <w:p w14:paraId="7F7F0044" w14:textId="77777777" w:rsidR="00ED76C8" w:rsidRPr="00E53759" w:rsidRDefault="00ED76C8" w:rsidP="00ED76C8">
      <w:pPr>
        <w:pStyle w:val="Header"/>
        <w:rPr>
          <w:color w:val="000000" w:themeColor="text1"/>
          <w:szCs w:val="24"/>
        </w:rPr>
      </w:pPr>
    </w:p>
    <w:p w14:paraId="463A3015" w14:textId="77777777" w:rsidR="00ED76C8" w:rsidRPr="00E53759" w:rsidRDefault="00ED76C8" w:rsidP="00ED76C8">
      <w:pPr>
        <w:pStyle w:val="Header"/>
        <w:ind w:right="141"/>
        <w:jc w:val="center"/>
        <w:rPr>
          <w:b/>
          <w:bCs/>
          <w:color w:val="000000" w:themeColor="text1"/>
          <w:szCs w:val="24"/>
        </w:rPr>
      </w:pPr>
    </w:p>
    <w:p w14:paraId="41536760" w14:textId="77777777" w:rsidR="00ED76C8" w:rsidRPr="00E53759" w:rsidRDefault="00ED76C8" w:rsidP="00ED76C8">
      <w:pPr>
        <w:pStyle w:val="Header"/>
        <w:ind w:right="141"/>
        <w:jc w:val="center"/>
        <w:rPr>
          <w:b/>
          <w:bCs/>
          <w:color w:val="000000" w:themeColor="text1"/>
          <w:szCs w:val="24"/>
        </w:rPr>
      </w:pPr>
      <w:r w:rsidRPr="00E53759">
        <w:rPr>
          <w:b/>
          <w:bCs/>
          <w:color w:val="000000" w:themeColor="text1"/>
          <w:szCs w:val="24"/>
        </w:rPr>
        <w:t>VALSTYBINĖ MAISTO IR VETERINARIJOS TARNYBA</w:t>
      </w:r>
    </w:p>
    <w:p w14:paraId="37B1AE3C" w14:textId="77777777" w:rsidR="00ED76C8" w:rsidRPr="00E53759" w:rsidRDefault="00ED76C8" w:rsidP="00ED76C8">
      <w:pPr>
        <w:jc w:val="center"/>
        <w:rPr>
          <w:color w:val="000000" w:themeColor="text1"/>
          <w:szCs w:val="24"/>
        </w:rPr>
      </w:pPr>
    </w:p>
    <w:p w14:paraId="3675FDE7" w14:textId="77777777" w:rsidR="00ED76C8" w:rsidRPr="00E53759" w:rsidRDefault="00ED76C8" w:rsidP="00ED76C8">
      <w:pPr>
        <w:jc w:val="center"/>
        <w:rPr>
          <w:color w:val="000000" w:themeColor="text1"/>
          <w:szCs w:val="24"/>
        </w:rPr>
      </w:pPr>
      <w:r w:rsidRPr="00E53759">
        <w:rPr>
          <w:color w:val="000000" w:themeColor="text1"/>
          <w:szCs w:val="24"/>
        </w:rPr>
        <w:t xml:space="preserve">(Biudžetinė įstaiga, Siesikų g. 19, LT-07170 Vilnius, tel. (8 5) 240 4361, faks. (8 5) 240 4362, </w:t>
      </w:r>
      <w:r>
        <w:rPr>
          <w:color w:val="000000" w:themeColor="text1"/>
          <w:szCs w:val="24"/>
        </w:rPr>
        <w:t xml:space="preserve">      </w:t>
      </w:r>
      <w:r w:rsidRPr="00E53759">
        <w:rPr>
          <w:color w:val="000000" w:themeColor="text1"/>
          <w:szCs w:val="24"/>
        </w:rPr>
        <w:t xml:space="preserve">el. paštas </w:t>
      </w:r>
      <w:hyperlink r:id="rId13" w:history="1">
        <w:r w:rsidRPr="00E53759">
          <w:rPr>
            <w:rStyle w:val="Hyperlink"/>
            <w:color w:val="000000" w:themeColor="text1"/>
            <w:szCs w:val="24"/>
          </w:rPr>
          <w:t>info@vmvt.lt</w:t>
        </w:r>
      </w:hyperlink>
      <w:r w:rsidRPr="00E53759">
        <w:rPr>
          <w:color w:val="000000" w:themeColor="text1"/>
          <w:szCs w:val="24"/>
        </w:rPr>
        <w:t xml:space="preserve">, interneto svetainė </w:t>
      </w:r>
      <w:hyperlink r:id="rId14" w:history="1">
        <w:r w:rsidRPr="00E53759">
          <w:rPr>
            <w:rStyle w:val="Hyperlink"/>
            <w:color w:val="000000" w:themeColor="text1"/>
            <w:szCs w:val="24"/>
          </w:rPr>
          <w:t>http://www.vmvt.lt</w:t>
        </w:r>
      </w:hyperlink>
      <w:r w:rsidRPr="00E53759">
        <w:rPr>
          <w:color w:val="000000" w:themeColor="text1"/>
          <w:szCs w:val="24"/>
        </w:rPr>
        <w:t xml:space="preserve">, duomenys kaupiami ir saugomi juridinių asmenų registre, kodas 188601279) </w:t>
      </w:r>
    </w:p>
    <w:p w14:paraId="679A530B" w14:textId="77777777" w:rsidR="00ED76C8" w:rsidRPr="00E53759" w:rsidRDefault="00ED76C8" w:rsidP="00ED76C8">
      <w:pPr>
        <w:jc w:val="center"/>
        <w:rPr>
          <w:b/>
          <w:color w:val="000000" w:themeColor="text1"/>
          <w:szCs w:val="24"/>
        </w:rPr>
      </w:pPr>
    </w:p>
    <w:p w14:paraId="2670BBD1" w14:textId="77777777" w:rsidR="00ED76C8" w:rsidRPr="00E53759" w:rsidRDefault="00ED76C8" w:rsidP="00ED76C8">
      <w:pPr>
        <w:jc w:val="center"/>
        <w:rPr>
          <w:b/>
          <w:color w:val="000000" w:themeColor="text1"/>
          <w:szCs w:val="24"/>
        </w:rPr>
      </w:pPr>
    </w:p>
    <w:p w14:paraId="4DE20D34" w14:textId="59892CA6" w:rsidR="00BE74CB" w:rsidRPr="00773BB6" w:rsidRDefault="00BE74CB" w:rsidP="00BE74CB">
      <w:pPr>
        <w:jc w:val="center"/>
        <w:rPr>
          <w:b/>
          <w:color w:val="000000" w:themeColor="text1"/>
          <w:szCs w:val="24"/>
        </w:rPr>
      </w:pPr>
      <w:r w:rsidRPr="00773BB6">
        <w:rPr>
          <w:b/>
          <w:color w:val="000000" w:themeColor="text1"/>
          <w:szCs w:val="24"/>
        </w:rPr>
        <w:t>ATVIRO</w:t>
      </w:r>
      <w:r w:rsidR="008016A2">
        <w:rPr>
          <w:b/>
          <w:color w:val="000000" w:themeColor="text1"/>
          <w:szCs w:val="24"/>
        </w:rPr>
        <w:t xml:space="preserve"> </w:t>
      </w:r>
      <w:r w:rsidRPr="00773BB6">
        <w:rPr>
          <w:b/>
          <w:color w:val="000000" w:themeColor="text1"/>
          <w:szCs w:val="24"/>
        </w:rPr>
        <w:t>KONKURSO</w:t>
      </w:r>
      <w:r w:rsidR="008016A2">
        <w:rPr>
          <w:b/>
          <w:color w:val="000000" w:themeColor="text1"/>
          <w:szCs w:val="24"/>
        </w:rPr>
        <w:t xml:space="preserve"> </w:t>
      </w:r>
      <w:r w:rsidRPr="00773BB6">
        <w:rPr>
          <w:b/>
          <w:color w:val="000000" w:themeColor="text1"/>
          <w:szCs w:val="24"/>
        </w:rPr>
        <w:t>SĄLYGOS, VYKDANT PIRKIMĄ CVP IS PRIEMONĖMIS</w:t>
      </w:r>
    </w:p>
    <w:p w14:paraId="74215A48" w14:textId="2F01FC3D" w:rsidR="00BE74CB" w:rsidRPr="00773BB6" w:rsidRDefault="007260B0" w:rsidP="00BE74CB">
      <w:pPr>
        <w:contextualSpacing/>
        <w:jc w:val="center"/>
        <w:rPr>
          <w:b/>
          <w:szCs w:val="24"/>
        </w:rPr>
      </w:pPr>
      <w:bookmarkStart w:id="1" w:name="_Hlk144284696"/>
      <w:r>
        <w:rPr>
          <w:b/>
          <w:szCs w:val="24"/>
        </w:rPr>
        <w:t>NEŠIOJAMIEJI KOMPIUTERIAI IR MONITORIAI</w:t>
      </w:r>
    </w:p>
    <w:bookmarkEnd w:id="1"/>
    <w:p w14:paraId="3E91668E" w14:textId="77777777" w:rsidR="00ED76C8" w:rsidRPr="00E53759" w:rsidRDefault="00ED76C8" w:rsidP="00ED76C8">
      <w:pPr>
        <w:jc w:val="center"/>
        <w:rPr>
          <w:b/>
          <w:color w:val="000000" w:themeColor="text1"/>
          <w:szCs w:val="24"/>
        </w:rPr>
      </w:pPr>
    </w:p>
    <w:p w14:paraId="6B182CBA" w14:textId="49E9BD55" w:rsidR="00ED76C8" w:rsidRPr="00E53759" w:rsidRDefault="00ED76C8" w:rsidP="00ED76C8">
      <w:pPr>
        <w:jc w:val="center"/>
        <w:rPr>
          <w:b/>
          <w:color w:val="000000" w:themeColor="text1"/>
          <w:szCs w:val="24"/>
        </w:rPr>
      </w:pPr>
      <w:r w:rsidRPr="00E53759">
        <w:rPr>
          <w:b/>
          <w:color w:val="000000" w:themeColor="text1"/>
          <w:szCs w:val="24"/>
        </w:rPr>
        <w:t>20</w:t>
      </w:r>
      <w:r w:rsidR="00BE74CB">
        <w:rPr>
          <w:b/>
          <w:color w:val="000000" w:themeColor="text1"/>
          <w:szCs w:val="24"/>
        </w:rPr>
        <w:t>2</w:t>
      </w:r>
      <w:r w:rsidR="007F49F5">
        <w:rPr>
          <w:b/>
          <w:color w:val="000000" w:themeColor="text1"/>
          <w:szCs w:val="24"/>
        </w:rPr>
        <w:t>4</w:t>
      </w:r>
      <w:r w:rsidRPr="00E53759">
        <w:rPr>
          <w:b/>
          <w:color w:val="000000" w:themeColor="text1"/>
          <w:szCs w:val="24"/>
        </w:rPr>
        <w:t xml:space="preserve"> m.</w:t>
      </w:r>
    </w:p>
    <w:p w14:paraId="1978BEEE" w14:textId="77777777" w:rsidR="00ED76C8" w:rsidRPr="00E53759" w:rsidRDefault="00ED76C8" w:rsidP="00ED76C8">
      <w:pPr>
        <w:pStyle w:val="Lentaprasas"/>
        <w:jc w:val="left"/>
        <w:rPr>
          <w:color w:val="000000" w:themeColor="text1"/>
          <w:szCs w:val="24"/>
        </w:rPr>
      </w:pPr>
    </w:p>
    <w:p w14:paraId="48415E8B" w14:textId="77777777" w:rsidR="00ED76C8" w:rsidRPr="00E53759" w:rsidRDefault="00ED76C8" w:rsidP="00ED76C8">
      <w:pPr>
        <w:pStyle w:val="Heading1"/>
        <w:numPr>
          <w:ilvl w:val="0"/>
          <w:numId w:val="2"/>
        </w:numPr>
        <w:jc w:val="center"/>
        <w:rPr>
          <w:rFonts w:ascii="Times New Roman" w:eastAsia="MS Mincho" w:hAnsi="Times New Roman" w:cs="Times New Roman"/>
          <w:b/>
          <w:color w:val="000000" w:themeColor="text1"/>
          <w:sz w:val="24"/>
          <w:szCs w:val="24"/>
          <w:lang w:eastAsia="ja-JP"/>
        </w:rPr>
      </w:pPr>
      <w:bookmarkStart w:id="2" w:name="_Toc487548530"/>
      <w:r w:rsidRPr="00E53759">
        <w:rPr>
          <w:rFonts w:ascii="Times New Roman" w:eastAsia="MS Mincho" w:hAnsi="Times New Roman" w:cs="Times New Roman"/>
          <w:b/>
          <w:color w:val="000000" w:themeColor="text1"/>
          <w:sz w:val="24"/>
          <w:szCs w:val="24"/>
          <w:lang w:eastAsia="ja-JP"/>
        </w:rPr>
        <w:t>BENDROSIOS NUOSTATOS</w:t>
      </w:r>
      <w:bookmarkEnd w:id="2"/>
    </w:p>
    <w:p w14:paraId="0ED4C92D" w14:textId="77777777" w:rsidR="00D35927" w:rsidRDefault="00D35927" w:rsidP="00D35927">
      <w:pPr>
        <w:contextualSpacing/>
        <w:jc w:val="both"/>
        <w:rPr>
          <w:rFonts w:eastAsia="MS Mincho"/>
          <w:color w:val="000000" w:themeColor="text1"/>
          <w:lang w:eastAsia="ja-JP"/>
        </w:rPr>
      </w:pPr>
    </w:p>
    <w:p w14:paraId="14366C30" w14:textId="1661417B" w:rsidR="00D35927" w:rsidRPr="00D35927" w:rsidRDefault="00D35927" w:rsidP="00D35927">
      <w:pPr>
        <w:keepNext/>
        <w:numPr>
          <w:ilvl w:val="1"/>
          <w:numId w:val="2"/>
        </w:numPr>
        <w:tabs>
          <w:tab w:val="left" w:pos="1134"/>
        </w:tabs>
        <w:ind w:left="0" w:firstLine="720"/>
        <w:jc w:val="both"/>
        <w:rPr>
          <w:rFonts w:eastAsia="MS Mincho"/>
          <w:color w:val="000000" w:themeColor="text1"/>
          <w:szCs w:val="24"/>
          <w:lang w:eastAsia="ja-JP"/>
        </w:rPr>
      </w:pPr>
      <w:r w:rsidRPr="00D35927">
        <w:rPr>
          <w:rFonts w:eastAsia="MS Mincho"/>
          <w:color w:val="000000" w:themeColor="text1"/>
          <w:szCs w:val="24"/>
          <w:lang w:eastAsia="ja-JP"/>
        </w:rPr>
        <w:t>Valstybinė maisto ir veterinarijos tarnyba (toliau – UŽSAKOVAS</w:t>
      </w:r>
      <w:r w:rsidR="00673E46">
        <w:rPr>
          <w:rFonts w:eastAsia="MS Mincho"/>
          <w:color w:val="000000" w:themeColor="text1"/>
          <w:szCs w:val="24"/>
          <w:lang w:eastAsia="ja-JP"/>
        </w:rPr>
        <w:t xml:space="preserve"> arba perkančioji organizacija</w:t>
      </w:r>
      <w:r w:rsidRPr="00D35927">
        <w:rPr>
          <w:rFonts w:eastAsia="MS Mincho"/>
          <w:color w:val="000000" w:themeColor="text1"/>
          <w:szCs w:val="24"/>
          <w:lang w:eastAsia="ja-JP"/>
        </w:rPr>
        <w:t>), vadovaudamasi šiuo metu galiojančiu Lietuvos Respublikos viešųjų pirkimų įstatymu (toliau – Viešųjų pirkimų įstatymas), kviečia Lietuvos ir užsienio valstybių ūkio subjektus (toliau – TIEKĖJAS), turinčius kompetenciją, pajėgumus ir patyrimą, dalyvauti viešojo pirkimo atvirame konkurse „</w:t>
      </w:r>
      <w:r w:rsidR="0050788A">
        <w:rPr>
          <w:rFonts w:eastAsia="MS Mincho"/>
          <w:color w:val="000000" w:themeColor="text1"/>
          <w:szCs w:val="24"/>
          <w:lang w:eastAsia="ja-JP"/>
        </w:rPr>
        <w:t>Ne</w:t>
      </w:r>
      <w:r w:rsidR="006646B2">
        <w:rPr>
          <w:rFonts w:eastAsia="MS Mincho"/>
          <w:color w:val="000000" w:themeColor="text1"/>
          <w:szCs w:val="24"/>
          <w:lang w:eastAsia="ja-JP"/>
        </w:rPr>
        <w:t>š</w:t>
      </w:r>
      <w:r w:rsidR="0050788A">
        <w:rPr>
          <w:rFonts w:eastAsia="MS Mincho"/>
          <w:color w:val="000000" w:themeColor="text1"/>
          <w:szCs w:val="24"/>
          <w:lang w:eastAsia="ja-JP"/>
        </w:rPr>
        <w:t>iojamiej</w:t>
      </w:r>
      <w:r w:rsidR="0029708E">
        <w:rPr>
          <w:rFonts w:eastAsia="MS Mincho"/>
          <w:color w:val="000000" w:themeColor="text1"/>
          <w:szCs w:val="24"/>
          <w:lang w:eastAsia="ja-JP"/>
        </w:rPr>
        <w:t>i</w:t>
      </w:r>
      <w:r w:rsidR="0050788A">
        <w:rPr>
          <w:rFonts w:eastAsia="MS Mincho"/>
          <w:color w:val="000000" w:themeColor="text1"/>
          <w:szCs w:val="24"/>
          <w:lang w:eastAsia="ja-JP"/>
        </w:rPr>
        <w:t xml:space="preserve"> kompiuteriai ir monitoriai</w:t>
      </w:r>
      <w:r w:rsidRPr="00D35927">
        <w:rPr>
          <w:rFonts w:eastAsia="MS Mincho"/>
          <w:color w:val="000000" w:themeColor="text1"/>
          <w:szCs w:val="24"/>
          <w:lang w:eastAsia="ja-JP"/>
        </w:rPr>
        <w:t>“ (toliau – KONKURSAS).</w:t>
      </w:r>
    </w:p>
    <w:p w14:paraId="06E120B1" w14:textId="4BA6A86C" w:rsidR="00ED76C8" w:rsidRDefault="00ED76C8" w:rsidP="00D35927">
      <w:pPr>
        <w:keepNext/>
        <w:numPr>
          <w:ilvl w:val="1"/>
          <w:numId w:val="2"/>
        </w:numPr>
        <w:tabs>
          <w:tab w:val="left" w:pos="1134"/>
        </w:tabs>
        <w:ind w:left="0" w:firstLine="720"/>
        <w:jc w:val="both"/>
        <w:rPr>
          <w:rFonts w:eastAsia="MS Mincho"/>
          <w:color w:val="000000" w:themeColor="text1"/>
          <w:szCs w:val="24"/>
          <w:lang w:eastAsia="ja-JP"/>
        </w:rPr>
      </w:pPr>
      <w:r w:rsidRPr="00E53759">
        <w:rPr>
          <w:color w:val="000000" w:themeColor="text1"/>
          <w:szCs w:val="24"/>
        </w:rPr>
        <w:t xml:space="preserve">KONKURSO objektas — </w:t>
      </w:r>
      <w:r w:rsidR="007260B0">
        <w:rPr>
          <w:b/>
          <w:bCs/>
          <w:color w:val="000000" w:themeColor="text1"/>
          <w:szCs w:val="24"/>
        </w:rPr>
        <w:t>nešiojamieji kompiuteriai ir monitoriai</w:t>
      </w:r>
      <w:r w:rsidR="00B36561">
        <w:rPr>
          <w:color w:val="000000" w:themeColor="text1"/>
          <w:szCs w:val="24"/>
        </w:rPr>
        <w:t xml:space="preserve">, </w:t>
      </w:r>
      <w:r w:rsidR="00B36561">
        <w:rPr>
          <w:rFonts w:eastAsia="MS Mincho"/>
          <w:color w:val="000000" w:themeColor="text1"/>
          <w:szCs w:val="24"/>
          <w:lang w:eastAsia="ja-JP"/>
        </w:rPr>
        <w:t>apibūdint</w:t>
      </w:r>
      <w:r w:rsidR="00200106">
        <w:rPr>
          <w:rFonts w:eastAsia="MS Mincho"/>
          <w:color w:val="000000" w:themeColor="text1"/>
          <w:szCs w:val="24"/>
          <w:lang w:eastAsia="ja-JP"/>
        </w:rPr>
        <w:t>i</w:t>
      </w:r>
      <w:r>
        <w:rPr>
          <w:color w:val="000000" w:themeColor="text1"/>
          <w:szCs w:val="24"/>
        </w:rPr>
        <w:t xml:space="preserve"> Techninėje </w:t>
      </w:r>
      <w:r w:rsidRPr="00E53759">
        <w:rPr>
          <w:color w:val="000000" w:themeColor="text1"/>
          <w:szCs w:val="24"/>
        </w:rPr>
        <w:t>specifikacijoje (Konkurso sąlygų</w:t>
      </w:r>
      <w:r>
        <w:rPr>
          <w:color w:val="000000" w:themeColor="text1"/>
          <w:szCs w:val="24"/>
        </w:rPr>
        <w:t xml:space="preserve"> </w:t>
      </w:r>
      <w:r w:rsidR="007260B0">
        <w:rPr>
          <w:color w:val="000000" w:themeColor="text1"/>
          <w:szCs w:val="24"/>
        </w:rPr>
        <w:t>1</w:t>
      </w:r>
      <w:r w:rsidRPr="00E53759">
        <w:rPr>
          <w:color w:val="000000" w:themeColor="text1"/>
          <w:szCs w:val="24"/>
        </w:rPr>
        <w:t xml:space="preserve"> priedas</w:t>
      </w:r>
      <w:r>
        <w:rPr>
          <w:color w:val="000000" w:themeColor="text1"/>
          <w:szCs w:val="24"/>
        </w:rPr>
        <w:t xml:space="preserve">), </w:t>
      </w:r>
      <w:r w:rsidRPr="00E844ED">
        <w:rPr>
          <w:szCs w:val="24"/>
        </w:rPr>
        <w:t xml:space="preserve">(toliau </w:t>
      </w:r>
      <w:r w:rsidRPr="00E53759">
        <w:rPr>
          <w:color w:val="000000" w:themeColor="text1"/>
          <w:szCs w:val="24"/>
        </w:rPr>
        <w:t xml:space="preserve">– </w:t>
      </w:r>
      <w:r w:rsidR="00B36561">
        <w:rPr>
          <w:szCs w:val="24"/>
        </w:rPr>
        <w:t>P</w:t>
      </w:r>
      <w:r w:rsidR="008016A2">
        <w:rPr>
          <w:szCs w:val="24"/>
        </w:rPr>
        <w:t>REKĖS</w:t>
      </w:r>
      <w:r w:rsidRPr="00E844ED">
        <w:rPr>
          <w:rFonts w:eastAsia="MS Mincho"/>
          <w:szCs w:val="24"/>
          <w:lang w:eastAsia="ja-JP"/>
        </w:rPr>
        <w:t>)</w:t>
      </w:r>
      <w:r w:rsidRPr="00E53759">
        <w:rPr>
          <w:rFonts w:eastAsia="MS Mincho"/>
          <w:color w:val="000000" w:themeColor="text1"/>
          <w:szCs w:val="24"/>
          <w:lang w:eastAsia="ja-JP"/>
        </w:rPr>
        <w:t>.</w:t>
      </w:r>
    </w:p>
    <w:p w14:paraId="54876E6F" w14:textId="37CB8149" w:rsidR="00A70D04" w:rsidRPr="00E53759" w:rsidRDefault="00A079D5" w:rsidP="006C0697">
      <w:pPr>
        <w:keepNext/>
        <w:numPr>
          <w:ilvl w:val="1"/>
          <w:numId w:val="2"/>
        </w:numPr>
        <w:tabs>
          <w:tab w:val="left" w:pos="1134"/>
        </w:tabs>
        <w:ind w:left="0" w:firstLine="710"/>
        <w:jc w:val="both"/>
        <w:rPr>
          <w:rFonts w:eastAsia="MS Mincho"/>
          <w:color w:val="000000" w:themeColor="text1"/>
          <w:szCs w:val="24"/>
          <w:lang w:eastAsia="ja-JP"/>
        </w:rPr>
      </w:pPr>
      <w:r w:rsidRPr="00A079D5">
        <w:rPr>
          <w:rFonts w:eastAsia="MS Mincho"/>
          <w:color w:val="000000" w:themeColor="text1"/>
          <w:szCs w:val="24"/>
          <w:lang w:eastAsia="ja-JP"/>
        </w:rPr>
        <w:t xml:space="preserve">Centrinės perkančiosios organizacijos elektroniniam kataloge (elektroninis katalogas </w:t>
      </w:r>
      <w:r w:rsidR="004B62B6" w:rsidRPr="004B62B6">
        <w:rPr>
          <w:rFonts w:eastAsia="MS Mincho"/>
          <w:color w:val="000000" w:themeColor="text1"/>
          <w:szCs w:val="24"/>
          <w:lang w:eastAsia="ja-JP"/>
        </w:rPr>
        <w:t>CPO.lt</w:t>
      </w:r>
      <w:r w:rsidR="004B62B6">
        <w:rPr>
          <w:rFonts w:eastAsia="MS Mincho"/>
          <w:color w:val="000000" w:themeColor="text1"/>
          <w:szCs w:val="24"/>
          <w:lang w:eastAsia="ja-JP"/>
        </w:rPr>
        <w:t xml:space="preserve">) </w:t>
      </w:r>
      <w:r>
        <w:rPr>
          <w:rFonts w:eastAsia="MS Mincho"/>
          <w:color w:val="000000" w:themeColor="text1"/>
          <w:szCs w:val="24"/>
          <w:lang w:eastAsia="ja-JP"/>
        </w:rPr>
        <w:t xml:space="preserve">prekių, </w:t>
      </w:r>
      <w:r w:rsidRPr="00A079D5">
        <w:rPr>
          <w:rFonts w:eastAsia="MS Mincho"/>
          <w:color w:val="000000" w:themeColor="text1"/>
          <w:szCs w:val="24"/>
          <w:lang w:eastAsia="ja-JP"/>
        </w:rPr>
        <w:t>atitinkanči</w:t>
      </w:r>
      <w:r>
        <w:rPr>
          <w:rFonts w:eastAsia="MS Mincho"/>
          <w:color w:val="000000" w:themeColor="text1"/>
          <w:szCs w:val="24"/>
          <w:lang w:eastAsia="ja-JP"/>
        </w:rPr>
        <w:t>ų perkančiosios organizacijos poreikius nėra. Nešiojamais kompiuteriais siekiama aprūpinti inspektorius, kurie ūkio subjektų veiklos vietoje daro tikrinimus</w:t>
      </w:r>
      <w:r w:rsidR="004B62B6">
        <w:rPr>
          <w:rFonts w:eastAsia="MS Mincho"/>
          <w:color w:val="000000" w:themeColor="text1"/>
          <w:szCs w:val="24"/>
          <w:lang w:eastAsia="ja-JP"/>
        </w:rPr>
        <w:t xml:space="preserve">, vietoje daro nuotraukas ir surašo patikrinimų aktus. </w:t>
      </w:r>
      <w:r>
        <w:rPr>
          <w:rFonts w:eastAsia="MS Mincho"/>
          <w:color w:val="000000" w:themeColor="text1"/>
          <w:szCs w:val="24"/>
          <w:lang w:eastAsia="ja-JP"/>
        </w:rPr>
        <w:t>Nešiojamas kompiuteris turi būti</w:t>
      </w:r>
      <w:r w:rsidR="004B62B6">
        <w:rPr>
          <w:rFonts w:eastAsia="MS Mincho"/>
          <w:color w:val="000000" w:themeColor="text1"/>
          <w:szCs w:val="24"/>
          <w:lang w:eastAsia="ja-JP"/>
        </w:rPr>
        <w:t xml:space="preserve"> su l</w:t>
      </w:r>
      <w:r w:rsidR="004B62B6" w:rsidRPr="004B62B6">
        <w:rPr>
          <w:rFonts w:eastAsia="MS Mincho"/>
          <w:color w:val="000000" w:themeColor="text1"/>
          <w:szCs w:val="24"/>
          <w:lang w:eastAsia="ja-JP"/>
        </w:rPr>
        <w:t>iečiam</w:t>
      </w:r>
      <w:r w:rsidR="004B62B6">
        <w:rPr>
          <w:rFonts w:eastAsia="MS Mincho"/>
          <w:color w:val="000000" w:themeColor="text1"/>
          <w:szCs w:val="24"/>
          <w:lang w:eastAsia="ja-JP"/>
        </w:rPr>
        <w:t xml:space="preserve">u </w:t>
      </w:r>
      <w:r w:rsidR="004B62B6" w:rsidRPr="004B62B6">
        <w:rPr>
          <w:rFonts w:eastAsia="MS Mincho"/>
          <w:color w:val="000000" w:themeColor="text1"/>
          <w:szCs w:val="24"/>
          <w:lang w:eastAsia="ja-JP"/>
        </w:rPr>
        <w:t>ekran</w:t>
      </w:r>
      <w:r w:rsidR="004B62B6">
        <w:rPr>
          <w:rFonts w:eastAsia="MS Mincho"/>
          <w:color w:val="000000" w:themeColor="text1"/>
          <w:szCs w:val="24"/>
          <w:lang w:eastAsia="ja-JP"/>
        </w:rPr>
        <w:t>u</w:t>
      </w:r>
      <w:r w:rsidR="004B62B6" w:rsidRPr="004B62B6">
        <w:rPr>
          <w:rFonts w:eastAsia="MS Mincho"/>
          <w:color w:val="000000" w:themeColor="text1"/>
          <w:szCs w:val="24"/>
          <w:lang w:eastAsia="ja-JP"/>
        </w:rPr>
        <w:t xml:space="preserve">, </w:t>
      </w:r>
      <w:r w:rsidR="004B62B6">
        <w:rPr>
          <w:rFonts w:eastAsia="MS Mincho"/>
          <w:color w:val="000000" w:themeColor="text1"/>
          <w:szCs w:val="24"/>
          <w:lang w:eastAsia="ja-JP"/>
        </w:rPr>
        <w:t xml:space="preserve">turi turėti </w:t>
      </w:r>
      <w:r w:rsidR="004B62B6" w:rsidRPr="004B62B6">
        <w:rPr>
          <w:rFonts w:eastAsia="MS Mincho"/>
          <w:color w:val="000000" w:themeColor="text1"/>
          <w:szCs w:val="24"/>
          <w:lang w:eastAsia="ja-JP"/>
        </w:rPr>
        <w:t>360° atsilenkian</w:t>
      </w:r>
      <w:r w:rsidR="004B62B6">
        <w:rPr>
          <w:rFonts w:eastAsia="MS Mincho"/>
          <w:color w:val="000000" w:themeColor="text1"/>
          <w:szCs w:val="24"/>
          <w:lang w:eastAsia="ja-JP"/>
        </w:rPr>
        <w:t>čius</w:t>
      </w:r>
      <w:r w:rsidR="004B62B6" w:rsidRPr="004B62B6">
        <w:rPr>
          <w:rFonts w:eastAsia="MS Mincho"/>
          <w:color w:val="000000" w:themeColor="text1"/>
          <w:szCs w:val="24"/>
          <w:lang w:eastAsia="ja-JP"/>
        </w:rPr>
        <w:t xml:space="preserve"> ekrano vyri</w:t>
      </w:r>
      <w:r w:rsidR="004B62B6">
        <w:rPr>
          <w:rFonts w:eastAsia="MS Mincho"/>
          <w:color w:val="000000" w:themeColor="text1"/>
          <w:szCs w:val="24"/>
          <w:lang w:eastAsia="ja-JP"/>
        </w:rPr>
        <w:t>us (</w:t>
      </w:r>
      <w:r>
        <w:rPr>
          <w:rFonts w:eastAsia="MS Mincho"/>
          <w:color w:val="000000" w:themeColor="text1"/>
          <w:szCs w:val="24"/>
          <w:lang w:eastAsia="ja-JP"/>
        </w:rPr>
        <w:t>nešiojam</w:t>
      </w:r>
      <w:r w:rsidR="004B62B6">
        <w:rPr>
          <w:rFonts w:eastAsia="MS Mincho"/>
          <w:color w:val="000000" w:themeColor="text1"/>
          <w:szCs w:val="24"/>
          <w:lang w:eastAsia="ja-JP"/>
        </w:rPr>
        <w:t>as</w:t>
      </w:r>
      <w:r w:rsidRPr="00A079D5">
        <w:rPr>
          <w:rFonts w:eastAsia="MS Mincho"/>
          <w:color w:val="000000" w:themeColor="text1"/>
          <w:szCs w:val="24"/>
          <w:lang w:eastAsia="ja-JP"/>
        </w:rPr>
        <w:t xml:space="preserve"> kompiuteris</w:t>
      </w:r>
      <w:r w:rsidR="004B62B6">
        <w:rPr>
          <w:rFonts w:eastAsia="MS Mincho"/>
          <w:color w:val="000000" w:themeColor="text1"/>
          <w:szCs w:val="24"/>
          <w:lang w:eastAsia="ja-JP"/>
        </w:rPr>
        <w:t xml:space="preserve"> </w:t>
      </w:r>
      <w:r w:rsidRPr="00A079D5">
        <w:rPr>
          <w:rFonts w:eastAsia="MS Mincho"/>
          <w:color w:val="000000" w:themeColor="text1"/>
          <w:szCs w:val="24"/>
          <w:lang w:eastAsia="ja-JP"/>
        </w:rPr>
        <w:t>transformuoja</w:t>
      </w:r>
      <w:r>
        <w:rPr>
          <w:rFonts w:eastAsia="MS Mincho"/>
          <w:color w:val="000000" w:themeColor="text1"/>
          <w:szCs w:val="24"/>
          <w:lang w:eastAsia="ja-JP"/>
        </w:rPr>
        <w:t>si</w:t>
      </w:r>
      <w:r w:rsidRPr="00A079D5">
        <w:rPr>
          <w:rFonts w:eastAsia="MS Mincho"/>
          <w:color w:val="000000" w:themeColor="text1"/>
          <w:szCs w:val="24"/>
          <w:lang w:eastAsia="ja-JP"/>
        </w:rPr>
        <w:t xml:space="preserve"> į planšetin</w:t>
      </w:r>
      <w:r>
        <w:rPr>
          <w:rFonts w:eastAsia="MS Mincho"/>
          <w:color w:val="000000" w:themeColor="text1"/>
          <w:szCs w:val="24"/>
          <w:lang w:eastAsia="ja-JP"/>
        </w:rPr>
        <w:t xml:space="preserve">ius </w:t>
      </w:r>
      <w:r w:rsidRPr="00A079D5">
        <w:rPr>
          <w:rFonts w:eastAsia="MS Mincho"/>
          <w:color w:val="000000" w:themeColor="text1"/>
          <w:szCs w:val="24"/>
          <w:lang w:eastAsia="ja-JP"/>
        </w:rPr>
        <w:t>kompiuter</w:t>
      </w:r>
      <w:r>
        <w:rPr>
          <w:rFonts w:eastAsia="MS Mincho"/>
          <w:color w:val="000000" w:themeColor="text1"/>
          <w:szCs w:val="24"/>
          <w:lang w:eastAsia="ja-JP"/>
        </w:rPr>
        <w:t>ius</w:t>
      </w:r>
      <w:r w:rsidR="004B62B6">
        <w:rPr>
          <w:rFonts w:eastAsia="MS Mincho"/>
          <w:color w:val="000000" w:themeColor="text1"/>
          <w:szCs w:val="24"/>
          <w:lang w:eastAsia="ja-JP"/>
        </w:rPr>
        <w:t>)</w:t>
      </w:r>
      <w:r w:rsidRPr="00A079D5">
        <w:rPr>
          <w:rFonts w:eastAsia="MS Mincho"/>
          <w:color w:val="000000" w:themeColor="text1"/>
          <w:szCs w:val="24"/>
          <w:lang w:eastAsia="ja-JP"/>
        </w:rPr>
        <w:t xml:space="preserve">. </w:t>
      </w:r>
      <w:r w:rsidR="006C0697">
        <w:rPr>
          <w:rFonts w:eastAsia="MS Mincho"/>
          <w:color w:val="000000" w:themeColor="text1"/>
          <w:szCs w:val="24"/>
          <w:lang w:eastAsia="ja-JP"/>
        </w:rPr>
        <w:t>Siekiama įsigyti nešiojamus kompiuterius, kurių p</w:t>
      </w:r>
      <w:r w:rsidRPr="00A079D5">
        <w:rPr>
          <w:rFonts w:eastAsia="MS Mincho"/>
          <w:color w:val="000000" w:themeColor="text1"/>
          <w:szCs w:val="24"/>
          <w:lang w:eastAsia="ja-JP"/>
        </w:rPr>
        <w:t xml:space="preserve">rocesoriaus išleidimo į rinką </w:t>
      </w:r>
      <w:r w:rsidRPr="006C0697">
        <w:rPr>
          <w:rFonts w:eastAsia="MS Mincho"/>
          <w:color w:val="000000" w:themeColor="text1"/>
          <w:szCs w:val="24"/>
          <w:lang w:eastAsia="ja-JP"/>
        </w:rPr>
        <w:t xml:space="preserve">data </w:t>
      </w:r>
      <w:r w:rsidR="006C0697">
        <w:rPr>
          <w:rFonts w:eastAsia="MS Mincho"/>
          <w:color w:val="000000" w:themeColor="text1"/>
          <w:szCs w:val="24"/>
          <w:lang w:eastAsia="ja-JP"/>
        </w:rPr>
        <w:t xml:space="preserve">būtų </w:t>
      </w:r>
      <w:r w:rsidRPr="006C0697">
        <w:rPr>
          <w:rFonts w:eastAsia="MS Mincho"/>
          <w:color w:val="000000" w:themeColor="text1"/>
          <w:szCs w:val="24"/>
          <w:lang w:eastAsia="ja-JP"/>
        </w:rPr>
        <w:t>ne anksčiau nei 2023</w:t>
      </w:r>
      <w:r w:rsidR="006C0697">
        <w:rPr>
          <w:rFonts w:eastAsia="MS Mincho"/>
          <w:color w:val="000000" w:themeColor="text1"/>
          <w:szCs w:val="24"/>
          <w:lang w:eastAsia="ja-JP"/>
        </w:rPr>
        <w:t xml:space="preserve"> m.</w:t>
      </w:r>
      <w:r w:rsidRPr="006C0697">
        <w:rPr>
          <w:rFonts w:eastAsia="MS Mincho"/>
          <w:color w:val="000000" w:themeColor="text1"/>
          <w:szCs w:val="24"/>
          <w:lang w:eastAsia="ja-JP"/>
        </w:rPr>
        <w:t xml:space="preserve"> 4 ketvirtis (CPO</w:t>
      </w:r>
      <w:r w:rsidR="006C0697">
        <w:rPr>
          <w:rFonts w:eastAsia="MS Mincho"/>
          <w:color w:val="000000" w:themeColor="text1"/>
          <w:szCs w:val="24"/>
          <w:lang w:eastAsia="ja-JP"/>
        </w:rPr>
        <w:t>.lt</w:t>
      </w:r>
      <w:r w:rsidRPr="006C0697">
        <w:rPr>
          <w:rFonts w:eastAsia="MS Mincho"/>
          <w:color w:val="000000" w:themeColor="text1"/>
          <w:szCs w:val="24"/>
          <w:lang w:eastAsia="ja-JP"/>
        </w:rPr>
        <w:t xml:space="preserve"> kataloge šiuo metu yra siūloma iki 8 ketvirči</w:t>
      </w:r>
      <w:r w:rsidR="006C0697">
        <w:rPr>
          <w:rFonts w:eastAsia="MS Mincho"/>
          <w:color w:val="000000" w:themeColor="text1"/>
          <w:szCs w:val="24"/>
          <w:lang w:eastAsia="ja-JP"/>
        </w:rPr>
        <w:t>ų</w:t>
      </w:r>
      <w:r w:rsidRPr="006C0697">
        <w:rPr>
          <w:rFonts w:eastAsia="MS Mincho"/>
          <w:color w:val="000000" w:themeColor="text1"/>
          <w:szCs w:val="24"/>
          <w:lang w:eastAsia="ja-JP"/>
        </w:rPr>
        <w:t xml:space="preserve"> senumo procesoriai), </w:t>
      </w:r>
      <w:r w:rsidR="006C0697">
        <w:rPr>
          <w:rFonts w:eastAsia="MS Mincho"/>
          <w:color w:val="000000" w:themeColor="text1"/>
          <w:szCs w:val="24"/>
          <w:lang w:eastAsia="ja-JP"/>
        </w:rPr>
        <w:t>su prastos kokybės kameromis.</w:t>
      </w:r>
    </w:p>
    <w:p w14:paraId="05AFE312" w14:textId="6164D3F4" w:rsidR="00ED76C8" w:rsidRPr="00E53759" w:rsidRDefault="0094104A" w:rsidP="00D35927">
      <w:pPr>
        <w:keepNext/>
        <w:numPr>
          <w:ilvl w:val="1"/>
          <w:numId w:val="2"/>
        </w:numPr>
        <w:tabs>
          <w:tab w:val="left" w:pos="990"/>
          <w:tab w:val="left" w:pos="1134"/>
        </w:tabs>
        <w:ind w:left="0" w:firstLine="720"/>
        <w:jc w:val="both"/>
        <w:rPr>
          <w:rFonts w:eastAsia="MS Mincho"/>
          <w:color w:val="000000" w:themeColor="text1"/>
          <w:szCs w:val="24"/>
          <w:lang w:eastAsia="ja-JP"/>
        </w:rPr>
      </w:pPr>
      <w:r>
        <w:rPr>
          <w:color w:val="000000" w:themeColor="text1"/>
          <w:szCs w:val="24"/>
        </w:rPr>
        <w:t>Pirkimo dokumentus</w:t>
      </w:r>
      <w:r w:rsidR="00ED76C8" w:rsidRPr="00E53759">
        <w:rPr>
          <w:color w:val="000000" w:themeColor="text1"/>
          <w:szCs w:val="24"/>
        </w:rPr>
        <w:t xml:space="preserve"> sudaro visas šis dokumentas su priedais. </w:t>
      </w:r>
      <w:r w:rsidR="00ED76C8" w:rsidRPr="00FB3E0A">
        <w:rPr>
          <w:color w:val="000000" w:themeColor="text1"/>
          <w:szCs w:val="24"/>
        </w:rPr>
        <w:t xml:space="preserve">Klausimams, nesureguliuotiems </w:t>
      </w:r>
      <w:r>
        <w:rPr>
          <w:color w:val="000000" w:themeColor="text1"/>
          <w:szCs w:val="24"/>
        </w:rPr>
        <w:t>pirkimo dokumentų</w:t>
      </w:r>
      <w:r w:rsidR="00ED76C8" w:rsidRPr="00FB3E0A">
        <w:rPr>
          <w:color w:val="000000" w:themeColor="text1"/>
          <w:szCs w:val="24"/>
        </w:rPr>
        <w:t xml:space="preserve"> nuostatose, tiesiogiai taikomos Viešųjų pirkimų įstatymo nuostatos. Jeigu </w:t>
      </w:r>
      <w:r>
        <w:rPr>
          <w:color w:val="000000" w:themeColor="text1"/>
          <w:szCs w:val="24"/>
        </w:rPr>
        <w:t>pirkimo dokumentų</w:t>
      </w:r>
      <w:r w:rsidR="00ED76C8" w:rsidRPr="00FB3E0A">
        <w:rPr>
          <w:color w:val="000000" w:themeColor="text1"/>
          <w:szCs w:val="24"/>
        </w:rPr>
        <w:t xml:space="preserve"> nuostata nenustato kitaip, </w:t>
      </w:r>
      <w:r>
        <w:rPr>
          <w:color w:val="000000" w:themeColor="text1"/>
          <w:szCs w:val="24"/>
        </w:rPr>
        <w:t>pirkimo dokumentuose</w:t>
      </w:r>
      <w:r w:rsidR="00ED76C8" w:rsidRPr="00FB3E0A">
        <w:rPr>
          <w:color w:val="000000" w:themeColor="text1"/>
          <w:szCs w:val="24"/>
        </w:rPr>
        <w:t xml:space="preserve"> vartojamos sąvokos atitinka Viešųjų pirkimų įstatymo sąvokas. </w:t>
      </w:r>
    </w:p>
    <w:p w14:paraId="47A6E8EE" w14:textId="77777777" w:rsidR="00ED76C8" w:rsidRPr="00E53759" w:rsidRDefault="00ED76C8" w:rsidP="00D35927">
      <w:pPr>
        <w:keepNext/>
        <w:numPr>
          <w:ilvl w:val="1"/>
          <w:numId w:val="2"/>
        </w:numPr>
        <w:tabs>
          <w:tab w:val="left" w:pos="1134"/>
        </w:tabs>
        <w:ind w:left="0" w:firstLine="720"/>
        <w:jc w:val="both"/>
        <w:rPr>
          <w:rFonts w:eastAsia="MS Mincho"/>
          <w:color w:val="000000" w:themeColor="text1"/>
          <w:szCs w:val="24"/>
          <w:lang w:eastAsia="ja-JP"/>
        </w:rPr>
      </w:pPr>
      <w:r w:rsidRPr="00E53759">
        <w:rPr>
          <w:color w:val="000000" w:themeColor="text1"/>
          <w:szCs w:val="24"/>
        </w:rPr>
        <w:t xml:space="preserve">Valstybinės maisto ir veterinarijos tarnybos direktoriaus įsakymu </w:t>
      </w:r>
      <w:r w:rsidRPr="00E53759">
        <w:rPr>
          <w:caps/>
          <w:color w:val="000000" w:themeColor="text1"/>
          <w:szCs w:val="24"/>
        </w:rPr>
        <w:t>KONKURSUI</w:t>
      </w:r>
      <w:r w:rsidRPr="00E53759">
        <w:rPr>
          <w:color w:val="000000" w:themeColor="text1"/>
          <w:szCs w:val="24"/>
        </w:rPr>
        <w:t xml:space="preserve"> organizuoti ir rezultatams įvertinti sudaryta Viešojo pirkimo komisija (toliau — </w:t>
      </w:r>
      <w:r w:rsidRPr="00E53759">
        <w:rPr>
          <w:caps/>
          <w:color w:val="000000" w:themeColor="text1"/>
          <w:szCs w:val="24"/>
        </w:rPr>
        <w:t>komisija</w:t>
      </w:r>
      <w:r w:rsidRPr="00E53759">
        <w:rPr>
          <w:color w:val="000000" w:themeColor="text1"/>
          <w:szCs w:val="24"/>
        </w:rPr>
        <w:t>), kuriai yra suteikti visi įgaliojimai nustatytoms užduotims vykdyti.</w:t>
      </w:r>
    </w:p>
    <w:p w14:paraId="6942BF8F" w14:textId="6D0E6702" w:rsidR="00ED76C8" w:rsidRPr="00E53759" w:rsidRDefault="00ED76C8" w:rsidP="00D35927">
      <w:pPr>
        <w:keepNext/>
        <w:numPr>
          <w:ilvl w:val="1"/>
          <w:numId w:val="2"/>
        </w:numPr>
        <w:tabs>
          <w:tab w:val="left" w:pos="993"/>
        </w:tabs>
        <w:ind w:left="0" w:firstLine="720"/>
        <w:jc w:val="both"/>
        <w:rPr>
          <w:rFonts w:eastAsia="MS Mincho"/>
          <w:color w:val="000000" w:themeColor="text1"/>
          <w:szCs w:val="24"/>
          <w:lang w:eastAsia="ja-JP"/>
        </w:rPr>
      </w:pPr>
      <w:r w:rsidRPr="00E53759">
        <w:rPr>
          <w:color w:val="000000" w:themeColor="text1"/>
          <w:szCs w:val="24"/>
        </w:rPr>
        <w:t>Pirkimas atliekamas laikantis lygiateisiškumo, nediskriminavimo, abipusio pripažinimo, proporcingumo, skaidrumo principų ir konfidencialumo reikalavimų.</w:t>
      </w:r>
      <w:r w:rsidRPr="00E53759">
        <w:rPr>
          <w:rFonts w:eastAsia="Calibri"/>
          <w:color w:val="000000" w:themeColor="text1"/>
          <w:szCs w:val="24"/>
        </w:rPr>
        <w:t xml:space="preserve"> </w:t>
      </w:r>
      <w:r w:rsidRPr="00E53759">
        <w:rPr>
          <w:color w:val="000000" w:themeColor="text1"/>
          <w:szCs w:val="24"/>
        </w:rPr>
        <w:t xml:space="preserve">Pirkimu </w:t>
      </w:r>
      <w:r w:rsidR="00873CE4">
        <w:rPr>
          <w:color w:val="000000" w:themeColor="text1"/>
          <w:szCs w:val="24"/>
        </w:rPr>
        <w:t>perkančioji organizacija</w:t>
      </w:r>
      <w:r w:rsidRPr="00E53759">
        <w:rPr>
          <w:color w:val="000000" w:themeColor="text1"/>
          <w:szCs w:val="24"/>
        </w:rPr>
        <w:t xml:space="preserve"> siekia, kad </w:t>
      </w:r>
      <w:r w:rsidR="0029740F">
        <w:rPr>
          <w:color w:val="000000" w:themeColor="text1"/>
          <w:szCs w:val="24"/>
        </w:rPr>
        <w:t>PREKĖMS</w:t>
      </w:r>
      <w:r w:rsidR="00B36561">
        <w:rPr>
          <w:color w:val="000000" w:themeColor="text1"/>
          <w:szCs w:val="24"/>
        </w:rPr>
        <w:t xml:space="preserve"> </w:t>
      </w:r>
      <w:r w:rsidRPr="00E53759">
        <w:rPr>
          <w:color w:val="000000" w:themeColor="text1"/>
          <w:szCs w:val="24"/>
        </w:rPr>
        <w:t>įsigyti skirtos lėšos b</w:t>
      </w:r>
      <w:r w:rsidR="00B36561">
        <w:rPr>
          <w:color w:val="000000" w:themeColor="text1"/>
          <w:szCs w:val="24"/>
        </w:rPr>
        <w:t>ūtų</w:t>
      </w:r>
      <w:r w:rsidRPr="00E53759">
        <w:rPr>
          <w:color w:val="000000" w:themeColor="text1"/>
          <w:szCs w:val="24"/>
        </w:rPr>
        <w:t xml:space="preserve"> naudojamos racionaliai bei vykdant pirkimo sutartį būtų laikomasi aplinkos apsaugos, socialinės ir darbo teisės </w:t>
      </w:r>
      <w:r w:rsidRPr="00E53759">
        <w:rPr>
          <w:color w:val="000000" w:themeColor="text1"/>
          <w:szCs w:val="24"/>
        </w:rPr>
        <w:lastRenderedPageBreak/>
        <w:t>įpareigojimų, nustatytų Europos Sąjungos ir nacionalinėje teisėje, kolektyvinėse sutartyse ir Viešųjų pirkimų įstatymo 5 priede nurodytose tarptautinėse konvencijose.</w:t>
      </w:r>
    </w:p>
    <w:p w14:paraId="40BBCDA1" w14:textId="66E51B0F" w:rsidR="00ED76C8" w:rsidRPr="00E53759" w:rsidRDefault="00873CE4" w:rsidP="00D35927">
      <w:pPr>
        <w:keepNext/>
        <w:numPr>
          <w:ilvl w:val="1"/>
          <w:numId w:val="2"/>
        </w:numPr>
        <w:tabs>
          <w:tab w:val="left" w:pos="1134"/>
        </w:tabs>
        <w:ind w:left="0" w:firstLine="720"/>
        <w:jc w:val="both"/>
        <w:rPr>
          <w:rFonts w:eastAsia="MS Mincho"/>
          <w:color w:val="000000" w:themeColor="text1"/>
          <w:szCs w:val="24"/>
          <w:lang w:eastAsia="ja-JP"/>
        </w:rPr>
      </w:pPr>
      <w:r>
        <w:rPr>
          <w:color w:val="000000" w:themeColor="text1"/>
          <w:szCs w:val="24"/>
        </w:rPr>
        <w:t xml:space="preserve">Perkančioji organizacija </w:t>
      </w:r>
      <w:r w:rsidR="00ED76C8" w:rsidRPr="00E53759">
        <w:rPr>
          <w:color w:val="000000" w:themeColor="text1"/>
          <w:szCs w:val="24"/>
        </w:rPr>
        <w:t xml:space="preserve">laikys, kad visi TIEKĖJAI, teikiantys pasiūlymus, yra susipažinę su </w:t>
      </w:r>
      <w:r w:rsidR="0094104A">
        <w:rPr>
          <w:color w:val="000000" w:themeColor="text1"/>
          <w:szCs w:val="24"/>
        </w:rPr>
        <w:t>pirkimo dokumentais</w:t>
      </w:r>
      <w:r w:rsidR="00ED76C8" w:rsidRPr="00E53759">
        <w:rPr>
          <w:color w:val="000000" w:themeColor="text1"/>
          <w:szCs w:val="24"/>
        </w:rPr>
        <w:t xml:space="preserve">,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5" w:history="1">
        <w:r w:rsidR="00ED76C8" w:rsidRPr="00E53759">
          <w:rPr>
            <w:rStyle w:val="Hyperlink"/>
            <w:color w:val="000000" w:themeColor="text1"/>
            <w:szCs w:val="24"/>
          </w:rPr>
          <w:t>https://www.e-tar.lt/portal/lt/index</w:t>
        </w:r>
      </w:hyperlink>
      <w:r w:rsidR="00ED76C8" w:rsidRPr="00E53759">
        <w:rPr>
          <w:color w:val="000000" w:themeColor="text1"/>
          <w:szCs w:val="24"/>
        </w:rPr>
        <w:t>.</w:t>
      </w:r>
    </w:p>
    <w:p w14:paraId="7FCC7CEA" w14:textId="77777777" w:rsidR="00ED76C8" w:rsidRPr="00E53759" w:rsidRDefault="00ED76C8" w:rsidP="00D35927">
      <w:pPr>
        <w:keepNext/>
        <w:numPr>
          <w:ilvl w:val="1"/>
          <w:numId w:val="2"/>
        </w:numPr>
        <w:tabs>
          <w:tab w:val="left" w:pos="1134"/>
        </w:tabs>
        <w:ind w:left="0" w:firstLine="720"/>
        <w:jc w:val="both"/>
        <w:rPr>
          <w:rFonts w:eastAsia="MS Mincho"/>
          <w:color w:val="000000" w:themeColor="text1"/>
          <w:szCs w:val="24"/>
          <w:lang w:eastAsia="ja-JP"/>
        </w:rPr>
      </w:pPr>
      <w:r w:rsidRPr="00E53759">
        <w:rPr>
          <w:color w:val="000000" w:themeColor="text1"/>
          <w:szCs w:val="24"/>
        </w:rPr>
        <w:t>Stebėtojai dalyvauti KOMISIJOS posėdžiuose nėra kviečiami.</w:t>
      </w:r>
    </w:p>
    <w:p w14:paraId="62E11EA2" w14:textId="4D06FDC5" w:rsidR="00ED76C8" w:rsidRPr="00E53759" w:rsidRDefault="00ED76C8" w:rsidP="00D35927">
      <w:pPr>
        <w:keepNext/>
        <w:numPr>
          <w:ilvl w:val="1"/>
          <w:numId w:val="2"/>
        </w:numPr>
        <w:tabs>
          <w:tab w:val="left" w:pos="1134"/>
        </w:tabs>
        <w:ind w:left="0" w:firstLine="720"/>
        <w:jc w:val="both"/>
        <w:rPr>
          <w:rFonts w:eastAsia="MS Mincho"/>
          <w:color w:val="000000" w:themeColor="text1"/>
          <w:szCs w:val="24"/>
          <w:lang w:eastAsia="ja-JP"/>
        </w:rPr>
      </w:pPr>
      <w:r w:rsidRPr="00E53759">
        <w:rPr>
          <w:color w:val="000000" w:themeColor="text1"/>
          <w:szCs w:val="24"/>
        </w:rPr>
        <w:t xml:space="preserve">Bet kuriuo metu iki pirkimo sutarties sudarymo </w:t>
      </w:r>
      <w:r w:rsidR="00873CE4">
        <w:rPr>
          <w:color w:val="000000" w:themeColor="text1"/>
          <w:szCs w:val="24"/>
        </w:rPr>
        <w:t>perkančioji organizacija</w:t>
      </w:r>
      <w:r w:rsidRPr="00E53759">
        <w:rPr>
          <w:color w:val="000000" w:themeColor="text1"/>
          <w:szCs w:val="24"/>
        </w:rPr>
        <w:t xml:space="preserve"> turi teisę savo iniciatyva nutraukti pradėtas pirkimo procedūras, jeigu atsirado aplinkybių, kurių nebuvo galima numatyti, ir privalo tai padaryti, jeigu bus pažeisti Viešųjų pirkimų įstatymo 17 straipsnio 1 dalyje nustatyti principai ir atitinkamos padėties negalima ištaisyti.</w:t>
      </w:r>
    </w:p>
    <w:p w14:paraId="71610FFB" w14:textId="5DF98D3C" w:rsidR="00ED76C8" w:rsidRPr="005841C4" w:rsidRDefault="00ED76C8" w:rsidP="00D35927">
      <w:pPr>
        <w:keepNext/>
        <w:numPr>
          <w:ilvl w:val="1"/>
          <w:numId w:val="2"/>
        </w:numPr>
        <w:tabs>
          <w:tab w:val="left" w:pos="1134"/>
        </w:tabs>
        <w:ind w:left="0" w:firstLine="720"/>
        <w:jc w:val="both"/>
        <w:rPr>
          <w:color w:val="000000" w:themeColor="text1"/>
          <w:szCs w:val="24"/>
          <w:highlight w:val="yellow"/>
        </w:rPr>
      </w:pPr>
      <w:r w:rsidRPr="00E53759">
        <w:rPr>
          <w:color w:val="000000" w:themeColor="text1"/>
          <w:szCs w:val="24"/>
        </w:rPr>
        <w:t xml:space="preserve"> </w:t>
      </w:r>
      <w:r w:rsidRPr="005841C4">
        <w:rPr>
          <w:color w:val="000000" w:themeColor="text1"/>
          <w:szCs w:val="24"/>
          <w:highlight w:val="yellow"/>
        </w:rPr>
        <w:t xml:space="preserve">KONKURSAS atliekamas Centrinės viešųjų pirkimų informacinės sistemos (toliau – CVP IS) priemonėmis, pasiekiamomis adresu </w:t>
      </w:r>
      <w:hyperlink r:id="rId16" w:history="1">
        <w:r w:rsidRPr="005841C4">
          <w:rPr>
            <w:rStyle w:val="Hyperlink"/>
            <w:color w:val="0070C0"/>
            <w:szCs w:val="24"/>
            <w:highlight w:val="yellow"/>
          </w:rPr>
          <w:t>https://pirkimai.eviesiejipirkimai.lt/</w:t>
        </w:r>
      </w:hyperlink>
      <w:r w:rsidR="005841C4" w:rsidRPr="005841C4">
        <w:rPr>
          <w:rStyle w:val="Hyperlink"/>
          <w:color w:val="0070C0"/>
          <w:szCs w:val="24"/>
          <w:highlight w:val="yellow"/>
          <w:u w:val="none"/>
        </w:rPr>
        <w:t xml:space="preserve"> ir</w:t>
      </w:r>
      <w:r w:rsidR="005841C4" w:rsidRPr="005841C4">
        <w:rPr>
          <w:rStyle w:val="Hyperlink"/>
          <w:color w:val="0070C0"/>
          <w:szCs w:val="24"/>
          <w:highlight w:val="yellow"/>
        </w:rPr>
        <w:t xml:space="preserve"> </w:t>
      </w:r>
      <w:hyperlink r:id="rId17" w:history="1">
        <w:r w:rsidR="005841C4" w:rsidRPr="005841C4">
          <w:rPr>
            <w:rStyle w:val="Hyperlink"/>
            <w:szCs w:val="24"/>
            <w:highlight w:val="yellow"/>
          </w:rPr>
          <w:t>https://viesiejipirkimai.lt</w:t>
        </w:r>
      </w:hyperlink>
      <w:r w:rsidRPr="005841C4">
        <w:rPr>
          <w:color w:val="000000" w:themeColor="text1"/>
          <w:szCs w:val="24"/>
          <w:highlight w:val="yellow"/>
        </w:rPr>
        <w:t>.</w:t>
      </w:r>
      <w:r w:rsidR="005841C4" w:rsidRPr="005841C4">
        <w:rPr>
          <w:color w:val="000000" w:themeColor="text1"/>
          <w:szCs w:val="24"/>
          <w:highlight w:val="yellow"/>
        </w:rPr>
        <w:t xml:space="preserve"> Pasiūlymų pateikimo adresas yra </w:t>
      </w:r>
      <w:hyperlink r:id="rId18" w:history="1">
        <w:r w:rsidR="005841C4" w:rsidRPr="005841C4">
          <w:rPr>
            <w:rStyle w:val="Hyperlink"/>
            <w:szCs w:val="24"/>
            <w:highlight w:val="yellow"/>
          </w:rPr>
          <w:t>https://viesiejipirkimai.lt</w:t>
        </w:r>
      </w:hyperlink>
      <w:r w:rsidR="005841C4" w:rsidRPr="005841C4">
        <w:rPr>
          <w:color w:val="000000" w:themeColor="text1"/>
          <w:szCs w:val="24"/>
          <w:highlight w:val="yellow"/>
        </w:rPr>
        <w:t>.</w:t>
      </w:r>
    </w:p>
    <w:p w14:paraId="58D4AB27" w14:textId="101734E5" w:rsidR="00D75BFA" w:rsidRDefault="000C4A0F" w:rsidP="00D75BFA">
      <w:pPr>
        <w:keepNext/>
        <w:numPr>
          <w:ilvl w:val="1"/>
          <w:numId w:val="2"/>
        </w:numPr>
        <w:tabs>
          <w:tab w:val="left" w:pos="1134"/>
        </w:tabs>
        <w:ind w:left="0" w:firstLine="720"/>
        <w:jc w:val="both"/>
        <w:rPr>
          <w:color w:val="000000" w:themeColor="text1"/>
          <w:szCs w:val="24"/>
        </w:rPr>
      </w:pPr>
      <w:r w:rsidRPr="000C4A0F">
        <w:rPr>
          <w:color w:val="000000" w:themeColor="text1"/>
          <w:szCs w:val="24"/>
        </w:rPr>
        <w:t xml:space="preserve">Pirkimas laikomas žaliuoju pagal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D75BFA">
        <w:rPr>
          <w:color w:val="000000" w:themeColor="text1"/>
          <w:szCs w:val="24"/>
        </w:rPr>
        <w:t xml:space="preserve">III sk. 3 punktu – Prekės </w:t>
      </w:r>
      <w:r w:rsidR="00D75BFA" w:rsidRPr="00D75BFA">
        <w:rPr>
          <w:color w:val="000000" w:themeColor="text1"/>
          <w:szCs w:val="24"/>
        </w:rPr>
        <w:t>turi atitikti aukščiausio energinio efektyvumo klasę (prieinamą Lietuvos rinkoje), nustatytą Europos Komisijos reglamentuose dėl gaminių energijos vartojimo efektyvumo ženklinimo reikalavim</w:t>
      </w:r>
      <w:r w:rsidR="00D75BFA">
        <w:rPr>
          <w:color w:val="000000" w:themeColor="text1"/>
          <w:szCs w:val="24"/>
        </w:rPr>
        <w:t>us.</w:t>
      </w:r>
    </w:p>
    <w:p w14:paraId="5A1DC570" w14:textId="77777777" w:rsidR="00ED76C8" w:rsidRPr="00E53759" w:rsidRDefault="00ED76C8" w:rsidP="00ED76C8">
      <w:pPr>
        <w:pStyle w:val="Heading1"/>
        <w:numPr>
          <w:ilvl w:val="0"/>
          <w:numId w:val="2"/>
        </w:numPr>
        <w:jc w:val="center"/>
        <w:rPr>
          <w:rFonts w:ascii="Times New Roman" w:hAnsi="Times New Roman" w:cs="Times New Roman"/>
          <w:b/>
          <w:color w:val="000000" w:themeColor="text1"/>
          <w:sz w:val="24"/>
          <w:szCs w:val="24"/>
        </w:rPr>
      </w:pPr>
      <w:bookmarkStart w:id="3" w:name="_Toc487548531"/>
      <w:r w:rsidRPr="00E53759">
        <w:rPr>
          <w:rFonts w:ascii="Times New Roman" w:hAnsi="Times New Roman" w:cs="Times New Roman"/>
          <w:b/>
          <w:color w:val="000000" w:themeColor="text1"/>
          <w:sz w:val="24"/>
          <w:szCs w:val="24"/>
        </w:rPr>
        <w:t>PIRKIMO OBJEKTAS</w:t>
      </w:r>
    </w:p>
    <w:bookmarkEnd w:id="3"/>
    <w:p w14:paraId="135121BE" w14:textId="77777777" w:rsidR="00ED76C8" w:rsidRDefault="00ED76C8" w:rsidP="00ED76C8">
      <w:pPr>
        <w:tabs>
          <w:tab w:val="left" w:pos="1134"/>
        </w:tabs>
        <w:jc w:val="both"/>
        <w:rPr>
          <w:color w:val="000000" w:themeColor="text1"/>
          <w:szCs w:val="24"/>
        </w:rPr>
      </w:pPr>
    </w:p>
    <w:p w14:paraId="4500416C" w14:textId="0BB718DF" w:rsidR="00ED76C8" w:rsidRPr="0029740F" w:rsidRDefault="00ED76C8" w:rsidP="00EE783C">
      <w:pPr>
        <w:keepNext/>
        <w:numPr>
          <w:ilvl w:val="1"/>
          <w:numId w:val="2"/>
        </w:numPr>
        <w:tabs>
          <w:tab w:val="left" w:pos="990"/>
          <w:tab w:val="left" w:pos="1134"/>
        </w:tabs>
        <w:ind w:left="0" w:firstLine="720"/>
        <w:jc w:val="both"/>
        <w:rPr>
          <w:color w:val="000000" w:themeColor="text1"/>
          <w:szCs w:val="24"/>
        </w:rPr>
      </w:pPr>
      <w:r w:rsidRPr="0029740F">
        <w:rPr>
          <w:color w:val="000000" w:themeColor="text1"/>
          <w:szCs w:val="24"/>
        </w:rPr>
        <w:t xml:space="preserve">Reikalavimai </w:t>
      </w:r>
      <w:r w:rsidR="00B36561" w:rsidRPr="0029740F">
        <w:rPr>
          <w:color w:val="000000" w:themeColor="text1"/>
          <w:szCs w:val="24"/>
        </w:rPr>
        <w:t>P</w:t>
      </w:r>
      <w:r w:rsidR="0029740F" w:rsidRPr="0029740F">
        <w:rPr>
          <w:color w:val="000000" w:themeColor="text1"/>
          <w:szCs w:val="24"/>
        </w:rPr>
        <w:t>REKĖM</w:t>
      </w:r>
      <w:r w:rsidR="00B36561" w:rsidRPr="0029740F">
        <w:rPr>
          <w:color w:val="000000" w:themeColor="text1"/>
          <w:szCs w:val="24"/>
        </w:rPr>
        <w:t xml:space="preserve">S </w:t>
      </w:r>
      <w:r w:rsidRPr="0029740F">
        <w:rPr>
          <w:color w:val="000000" w:themeColor="text1"/>
          <w:szCs w:val="24"/>
        </w:rPr>
        <w:t xml:space="preserve">pateikti Techninėje specifikacijoje (Konkurso sąlygų </w:t>
      </w:r>
      <w:r w:rsidR="007260B0">
        <w:rPr>
          <w:color w:val="000000" w:themeColor="text1"/>
          <w:szCs w:val="24"/>
        </w:rPr>
        <w:t>1</w:t>
      </w:r>
      <w:r w:rsidRPr="0029740F">
        <w:rPr>
          <w:color w:val="000000" w:themeColor="text1"/>
          <w:szCs w:val="24"/>
        </w:rPr>
        <w:t xml:space="preserve"> priedas). </w:t>
      </w:r>
    </w:p>
    <w:p w14:paraId="35DAA134" w14:textId="46F9B6E4" w:rsidR="00026C77" w:rsidRDefault="00B06CA2" w:rsidP="00A70D04">
      <w:pPr>
        <w:keepNext/>
        <w:numPr>
          <w:ilvl w:val="1"/>
          <w:numId w:val="2"/>
        </w:numPr>
        <w:tabs>
          <w:tab w:val="left" w:pos="990"/>
          <w:tab w:val="left" w:pos="1134"/>
        </w:tabs>
        <w:ind w:left="0" w:firstLine="720"/>
        <w:jc w:val="both"/>
        <w:rPr>
          <w:color w:val="000000" w:themeColor="text1"/>
          <w:szCs w:val="24"/>
        </w:rPr>
      </w:pPr>
      <w:r w:rsidRPr="00B06CA2">
        <w:rPr>
          <w:color w:val="000000" w:themeColor="text1"/>
          <w:szCs w:val="24"/>
        </w:rPr>
        <w:t xml:space="preserve">Pirkimo objektas </w:t>
      </w:r>
      <w:r w:rsidR="00BF625E">
        <w:rPr>
          <w:color w:val="000000" w:themeColor="text1"/>
          <w:szCs w:val="24"/>
        </w:rPr>
        <w:t xml:space="preserve">neskaidomas į dalis. </w:t>
      </w:r>
      <w:r w:rsidRPr="00B06CA2">
        <w:rPr>
          <w:color w:val="000000" w:themeColor="text1"/>
          <w:szCs w:val="24"/>
        </w:rPr>
        <w:t xml:space="preserve">Tiekėjai </w:t>
      </w:r>
      <w:r w:rsidR="00BF625E">
        <w:rPr>
          <w:color w:val="000000" w:themeColor="text1"/>
          <w:szCs w:val="24"/>
        </w:rPr>
        <w:t>turi</w:t>
      </w:r>
      <w:r w:rsidRPr="00B06CA2">
        <w:rPr>
          <w:color w:val="000000" w:themeColor="text1"/>
          <w:szCs w:val="24"/>
        </w:rPr>
        <w:t xml:space="preserve"> pateikti pasiūlymą </w:t>
      </w:r>
      <w:r w:rsidR="00BF625E">
        <w:rPr>
          <w:color w:val="000000" w:themeColor="text1"/>
          <w:szCs w:val="24"/>
        </w:rPr>
        <w:t>visam nurodytam P</w:t>
      </w:r>
      <w:r w:rsidR="00200106">
        <w:rPr>
          <w:color w:val="000000" w:themeColor="text1"/>
          <w:szCs w:val="24"/>
        </w:rPr>
        <w:t>REKI</w:t>
      </w:r>
      <w:r w:rsidR="00BF625E">
        <w:rPr>
          <w:color w:val="000000" w:themeColor="text1"/>
          <w:szCs w:val="24"/>
        </w:rPr>
        <w:t>Ų kiekiui.</w:t>
      </w:r>
    </w:p>
    <w:p w14:paraId="0547AF78" w14:textId="7F30EA5E" w:rsidR="00056DAB" w:rsidRPr="00056DAB" w:rsidRDefault="007F45E4" w:rsidP="001E7C65">
      <w:pPr>
        <w:keepNext/>
        <w:numPr>
          <w:ilvl w:val="1"/>
          <w:numId w:val="2"/>
        </w:numPr>
        <w:tabs>
          <w:tab w:val="left" w:pos="990"/>
          <w:tab w:val="left" w:pos="1134"/>
        </w:tabs>
        <w:ind w:left="0" w:firstLine="720"/>
        <w:jc w:val="both"/>
        <w:rPr>
          <w:color w:val="000000" w:themeColor="text1"/>
          <w:szCs w:val="24"/>
        </w:rPr>
      </w:pPr>
      <w:r w:rsidRPr="007F45E4">
        <w:rPr>
          <w:bCs/>
          <w:color w:val="000000" w:themeColor="text1"/>
          <w:szCs w:val="24"/>
        </w:rPr>
        <w:t>Pirkimo objektas į atskiras pirkimo objekto dalis neskaidomas, nes pirkim</w:t>
      </w:r>
      <w:r w:rsidR="006C0697">
        <w:rPr>
          <w:bCs/>
          <w:color w:val="000000" w:themeColor="text1"/>
          <w:szCs w:val="24"/>
        </w:rPr>
        <w:t>o objektą išskaidžius nepadidėtų konkurencija.</w:t>
      </w:r>
      <w:r w:rsidRPr="007F45E4">
        <w:rPr>
          <w:bCs/>
          <w:color w:val="000000" w:themeColor="text1"/>
          <w:szCs w:val="24"/>
        </w:rPr>
        <w:t xml:space="preserve"> </w:t>
      </w:r>
      <w:r w:rsidR="00056DAB" w:rsidRPr="00056DAB">
        <w:rPr>
          <w:bCs/>
          <w:color w:val="000000" w:themeColor="text1"/>
          <w:szCs w:val="24"/>
        </w:rPr>
        <w:t xml:space="preserve">Pirkimo dokumentuose tiekėjams nekeliami techniniam ir profesiniam pajėgumui </w:t>
      </w:r>
      <w:r w:rsidR="00056DAB">
        <w:rPr>
          <w:bCs/>
          <w:color w:val="000000" w:themeColor="text1"/>
          <w:szCs w:val="24"/>
        </w:rPr>
        <w:t>į</w:t>
      </w:r>
      <w:r w:rsidR="00056DAB" w:rsidRPr="00056DAB">
        <w:rPr>
          <w:bCs/>
          <w:color w:val="000000" w:themeColor="text1"/>
          <w:szCs w:val="24"/>
        </w:rPr>
        <w:t xml:space="preserve">vertinti kvalifikaciniai reikalavimai, todėl </w:t>
      </w:r>
      <w:r w:rsidR="00056DAB">
        <w:rPr>
          <w:bCs/>
          <w:color w:val="000000" w:themeColor="text1"/>
          <w:szCs w:val="24"/>
        </w:rPr>
        <w:t xml:space="preserve">visi tiekėjai veikiantys rinkoje gali dalyvauti konkurse ir pateikti konkurencingus pasiūlymus. </w:t>
      </w:r>
      <w:r w:rsidR="006D3314">
        <w:rPr>
          <w:bCs/>
          <w:color w:val="000000" w:themeColor="text1"/>
          <w:szCs w:val="24"/>
        </w:rPr>
        <w:t xml:space="preserve">Visų perkamų nešiojamų kompiuterių parametrai vienodi, todėl nėra pagrindo skaidyti vienarūšes prekes į mažesnius kiekius. Perkamas papildomas monitorių skaičius nešiojamiems kompiuteriams </w:t>
      </w:r>
      <w:r w:rsidR="006D3314" w:rsidRPr="006D3314">
        <w:rPr>
          <w:bCs/>
          <w:color w:val="000000" w:themeColor="text1"/>
          <w:szCs w:val="24"/>
        </w:rPr>
        <w:t>su integruotu sąsajų išplėtimo įrenginiu</w:t>
      </w:r>
      <w:r w:rsidR="006D3314">
        <w:rPr>
          <w:bCs/>
          <w:color w:val="000000" w:themeColor="text1"/>
          <w:szCs w:val="24"/>
        </w:rPr>
        <w:t xml:space="preserve">, kuris </w:t>
      </w:r>
      <w:r w:rsidR="00F72E68" w:rsidRPr="00F72E68">
        <w:rPr>
          <w:bCs/>
          <w:color w:val="000000" w:themeColor="text1"/>
          <w:szCs w:val="24"/>
        </w:rPr>
        <w:t>suderinamas ir tinkamas krauti nešiojamą kompiuterį</w:t>
      </w:r>
      <w:r w:rsidR="00F72E68">
        <w:rPr>
          <w:bCs/>
          <w:color w:val="000000" w:themeColor="text1"/>
          <w:szCs w:val="24"/>
        </w:rPr>
        <w:t>.</w:t>
      </w:r>
      <w:r w:rsidR="00F72E68" w:rsidRPr="00F72E68">
        <w:rPr>
          <w:bCs/>
          <w:color w:val="000000" w:themeColor="text1"/>
          <w:szCs w:val="24"/>
        </w:rPr>
        <w:t xml:space="preserve"> </w:t>
      </w:r>
      <w:r w:rsidR="00F72E68">
        <w:rPr>
          <w:bCs/>
          <w:color w:val="000000" w:themeColor="text1"/>
          <w:szCs w:val="24"/>
        </w:rPr>
        <w:t xml:space="preserve">Papildomi monitoriai ir nešiojami kompiuteriai turi būti </w:t>
      </w:r>
      <w:r w:rsidR="006D3314">
        <w:rPr>
          <w:bCs/>
          <w:color w:val="000000" w:themeColor="text1"/>
          <w:szCs w:val="24"/>
        </w:rPr>
        <w:t>to pa</w:t>
      </w:r>
      <w:r w:rsidR="0000288C">
        <w:rPr>
          <w:bCs/>
          <w:color w:val="000000" w:themeColor="text1"/>
          <w:szCs w:val="24"/>
        </w:rPr>
        <w:t>ties</w:t>
      </w:r>
      <w:r w:rsidR="006D3314">
        <w:rPr>
          <w:bCs/>
          <w:color w:val="000000" w:themeColor="text1"/>
          <w:szCs w:val="24"/>
        </w:rPr>
        <w:t xml:space="preserve"> gamintojo</w:t>
      </w:r>
      <w:r w:rsidR="00F72E68">
        <w:rPr>
          <w:bCs/>
          <w:color w:val="000000" w:themeColor="text1"/>
          <w:szCs w:val="24"/>
        </w:rPr>
        <w:t>, o išskaidžius pirkimą į dalis to užtikrinti nebūtų galima.</w:t>
      </w:r>
    </w:p>
    <w:p w14:paraId="1F6720FC" w14:textId="4BF2730B" w:rsidR="00ED76C8" w:rsidRPr="001679E1" w:rsidRDefault="00ED76C8" w:rsidP="00A70D04">
      <w:pPr>
        <w:keepNext/>
        <w:numPr>
          <w:ilvl w:val="1"/>
          <w:numId w:val="2"/>
        </w:numPr>
        <w:tabs>
          <w:tab w:val="left" w:pos="990"/>
          <w:tab w:val="left" w:pos="1134"/>
        </w:tabs>
        <w:ind w:left="0" w:firstLine="720"/>
        <w:jc w:val="both"/>
        <w:rPr>
          <w:color w:val="000000" w:themeColor="text1"/>
          <w:szCs w:val="24"/>
        </w:rPr>
      </w:pPr>
      <w:r w:rsidRPr="00A70D04">
        <w:rPr>
          <w:color w:val="000000" w:themeColor="text1"/>
          <w:szCs w:val="24"/>
        </w:rPr>
        <w:t>Pateikti alternatyvių KONKURSO pasiūlymų neleidžiama.</w:t>
      </w:r>
    </w:p>
    <w:p w14:paraId="526915E6" w14:textId="77777777" w:rsidR="00ED76C8" w:rsidRPr="00E53759" w:rsidRDefault="00ED76C8" w:rsidP="00ED76C8">
      <w:pPr>
        <w:tabs>
          <w:tab w:val="left" w:pos="1134"/>
        </w:tabs>
        <w:jc w:val="both"/>
        <w:rPr>
          <w:color w:val="000000" w:themeColor="text1"/>
          <w:szCs w:val="24"/>
        </w:rPr>
      </w:pPr>
    </w:p>
    <w:p w14:paraId="75B0DA39" w14:textId="77777777" w:rsidR="00ED76C8" w:rsidRPr="00E53759" w:rsidRDefault="00ED76C8">
      <w:pPr>
        <w:pStyle w:val="Heading1"/>
        <w:numPr>
          <w:ilvl w:val="0"/>
          <w:numId w:val="13"/>
        </w:numPr>
        <w:spacing w:before="0"/>
        <w:jc w:val="center"/>
        <w:rPr>
          <w:rFonts w:ascii="Times New Roman" w:hAnsi="Times New Roman" w:cs="Times New Roman"/>
          <w:b/>
          <w:color w:val="000000" w:themeColor="text1"/>
          <w:sz w:val="24"/>
          <w:szCs w:val="24"/>
        </w:rPr>
      </w:pPr>
      <w:bookmarkStart w:id="4" w:name="_Toc487548532"/>
      <w:r w:rsidRPr="00E53759">
        <w:rPr>
          <w:rFonts w:ascii="Times New Roman" w:hAnsi="Times New Roman" w:cs="Times New Roman"/>
          <w:b/>
          <w:color w:val="000000" w:themeColor="text1"/>
          <w:sz w:val="24"/>
          <w:szCs w:val="24"/>
        </w:rPr>
        <w:t>PAŠALINIMO PAGRINDAI</w:t>
      </w:r>
      <w:bookmarkEnd w:id="4"/>
    </w:p>
    <w:p w14:paraId="1CB0ABAE" w14:textId="77777777" w:rsidR="00ED76C8" w:rsidRPr="00E53759" w:rsidRDefault="00ED76C8" w:rsidP="00ED76C8">
      <w:pPr>
        <w:rPr>
          <w:color w:val="000000" w:themeColor="text1"/>
          <w:szCs w:val="24"/>
        </w:rPr>
      </w:pPr>
    </w:p>
    <w:p w14:paraId="69364905" w14:textId="598AFD78" w:rsidR="00372A2E" w:rsidRDefault="00C50961" w:rsidP="00372A2E">
      <w:pPr>
        <w:ind w:firstLine="709"/>
        <w:jc w:val="both"/>
        <w:rPr>
          <w:szCs w:val="24"/>
        </w:rPr>
      </w:pPr>
      <w:r w:rsidRPr="002F7E91">
        <w:t xml:space="preserve">3.1. </w:t>
      </w:r>
      <w:r w:rsidR="00372A2E" w:rsidRPr="002F7E91">
        <w:rPr>
          <w:szCs w:val="24"/>
        </w:rPr>
        <w:t>Su pasiūlymu teikiamas EBVPD</w:t>
      </w:r>
      <w:r w:rsidR="00482C4E" w:rsidRPr="002F7E91">
        <w:rPr>
          <w:szCs w:val="24"/>
        </w:rPr>
        <w:t xml:space="preserve"> (3 priedas)</w:t>
      </w:r>
      <w:r w:rsidR="00372A2E" w:rsidRPr="002F7E91">
        <w:rPr>
          <w:szCs w:val="24"/>
        </w:rPr>
        <w:t>. Perkančioji</w:t>
      </w:r>
      <w:r w:rsidR="00372A2E" w:rsidRPr="00372A2E">
        <w:rPr>
          <w:szCs w:val="24"/>
        </w:rPr>
        <w:t xml:space="preserve">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629C3BF3" w14:textId="41977D7E" w:rsidR="00372A2E" w:rsidRDefault="001E4C66" w:rsidP="001E4C66">
      <w:pPr>
        <w:ind w:firstLine="709"/>
        <w:jc w:val="both"/>
        <w:rPr>
          <w:szCs w:val="24"/>
        </w:rPr>
      </w:pPr>
      <w:r>
        <w:rPr>
          <w:szCs w:val="24"/>
        </w:rPr>
        <w:lastRenderedPageBreak/>
        <w:t xml:space="preserve">3.2. </w:t>
      </w:r>
      <w:r w:rsidR="00372A2E" w:rsidRPr="00372A2E">
        <w:rPr>
          <w:szCs w:val="24"/>
        </w:rPr>
        <w:t>Pašalinimo pagrindai taikomi tiekėjui (kai pasiūlymą teikia ūkio subjektų grupė – visiems tos grupės nariams) ir ūkio subjektams, kurių pajėgumais tiekėjas remiasi.</w:t>
      </w:r>
    </w:p>
    <w:p w14:paraId="1EB4D224" w14:textId="33B68131" w:rsidR="00372A2E" w:rsidRDefault="001E4C66" w:rsidP="001E4C66">
      <w:pPr>
        <w:ind w:firstLine="709"/>
        <w:jc w:val="both"/>
        <w:rPr>
          <w:szCs w:val="24"/>
        </w:rPr>
      </w:pPr>
      <w:r>
        <w:rPr>
          <w:szCs w:val="24"/>
        </w:rPr>
        <w:t xml:space="preserve">3.3. </w:t>
      </w:r>
      <w:r w:rsidR="00372A2E" w:rsidRPr="00372A2E">
        <w:rPr>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EE6208" w14:textId="179ACB04" w:rsidR="00372A2E" w:rsidRDefault="001E4C66" w:rsidP="001E4C66">
      <w:pPr>
        <w:ind w:firstLine="709"/>
        <w:jc w:val="both"/>
        <w:rPr>
          <w:szCs w:val="24"/>
        </w:rPr>
      </w:pPr>
      <w:r>
        <w:rPr>
          <w:szCs w:val="24"/>
        </w:rPr>
        <w:t xml:space="preserve">3.4. </w:t>
      </w:r>
      <w:r w:rsidR="00372A2E" w:rsidRPr="00372A2E">
        <w:rPr>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C0FFACC" w14:textId="091A540F" w:rsidR="00482C4E" w:rsidRDefault="001E4C66" w:rsidP="00444A82">
      <w:pPr>
        <w:ind w:firstLine="709"/>
        <w:jc w:val="both"/>
        <w:rPr>
          <w:szCs w:val="24"/>
        </w:rPr>
      </w:pPr>
      <w:r>
        <w:rPr>
          <w:szCs w:val="24"/>
        </w:rPr>
        <w:t xml:space="preserve">3.5. </w:t>
      </w:r>
      <w:r w:rsidR="00953B49" w:rsidRPr="00953B49">
        <w:rPr>
          <w:szCs w:val="24"/>
        </w:rPr>
        <w:t>Perkančioji organizacija atmes tiekėjo pasiūlymą, jei bus tenkinama bent viena VPĮ 45 straipsnio 2</w:t>
      </w:r>
      <w:r w:rsidR="00953B49" w:rsidRPr="00953B49">
        <w:rPr>
          <w:i/>
          <w:iCs/>
          <w:szCs w:val="24"/>
          <w:vertAlign w:val="superscript"/>
        </w:rPr>
        <w:t>1</w:t>
      </w:r>
      <w:r w:rsidR="00953B49" w:rsidRPr="00953B49">
        <w:rPr>
          <w:szCs w:val="24"/>
        </w:rPr>
        <w:t xml:space="preserve"> dalies 1-3 punktuose nurodytų sąlygų. Tiekėjas kartu su pasiūlymu turi pateikti deklaraciją dėl </w:t>
      </w:r>
      <w:r w:rsidR="00953B49" w:rsidRPr="006646B2">
        <w:rPr>
          <w:szCs w:val="24"/>
        </w:rPr>
        <w:t xml:space="preserve">atitikimo nacionalinio saugumo reikalavimams </w:t>
      </w:r>
      <w:r w:rsidR="00482C4E" w:rsidRPr="006646B2">
        <w:rPr>
          <w:szCs w:val="24"/>
        </w:rPr>
        <w:t xml:space="preserve">(pirkimo sąlygų </w:t>
      </w:r>
      <w:r w:rsidR="003010FE" w:rsidRPr="006646B2">
        <w:rPr>
          <w:szCs w:val="24"/>
        </w:rPr>
        <w:t>5</w:t>
      </w:r>
      <w:r w:rsidR="00482C4E" w:rsidRPr="006646B2">
        <w:rPr>
          <w:szCs w:val="24"/>
        </w:rPr>
        <w:t xml:space="preserve"> priedas).</w:t>
      </w:r>
    </w:p>
    <w:p w14:paraId="64811B3B" w14:textId="1D40497A" w:rsidR="00482C4E" w:rsidRDefault="00482C4E" w:rsidP="00444A82">
      <w:pPr>
        <w:ind w:firstLine="709"/>
        <w:jc w:val="both"/>
        <w:rPr>
          <w:szCs w:val="24"/>
        </w:rPr>
      </w:pPr>
      <w:r>
        <w:rPr>
          <w:szCs w:val="24"/>
        </w:rPr>
        <w:t xml:space="preserve">3.6. </w:t>
      </w:r>
      <w:r w:rsidRPr="00482C4E">
        <w:rPr>
          <w:szCs w:val="24"/>
        </w:rPr>
        <w:t xml:space="preserve">Perkančiajai organizacijai kilus abejonių dėl tiekėjo </w:t>
      </w:r>
      <w:r w:rsidR="00F96123">
        <w:rPr>
          <w:szCs w:val="24"/>
        </w:rPr>
        <w:t xml:space="preserve">nacionalinio saugumo reikalavimų atitikties </w:t>
      </w:r>
      <w:r w:rsidRPr="00482C4E">
        <w:rPr>
          <w:szCs w:val="24"/>
        </w:rPr>
        <w:t xml:space="preserve">deklaracijoje </w:t>
      </w:r>
      <w:r w:rsidR="00F96123">
        <w:rPr>
          <w:szCs w:val="24"/>
        </w:rPr>
        <w:t>(</w:t>
      </w:r>
      <w:r w:rsidR="003010FE">
        <w:rPr>
          <w:szCs w:val="24"/>
        </w:rPr>
        <w:t>5</w:t>
      </w:r>
      <w:r w:rsidR="00F96123">
        <w:rPr>
          <w:szCs w:val="24"/>
        </w:rPr>
        <w:t xml:space="preserve"> priedas) </w:t>
      </w:r>
      <w:r w:rsidRPr="00482C4E">
        <w:rPr>
          <w:szCs w:val="24"/>
        </w:rPr>
        <w:t>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AC7DF21" w14:textId="7FD05B31" w:rsidR="00372A2E" w:rsidRPr="00372A2E" w:rsidRDefault="00482C4E" w:rsidP="00444A82">
      <w:pPr>
        <w:ind w:firstLine="709"/>
        <w:jc w:val="both"/>
        <w:rPr>
          <w:szCs w:val="24"/>
        </w:rPr>
      </w:pPr>
      <w:r>
        <w:rPr>
          <w:szCs w:val="24"/>
        </w:rPr>
        <w:t xml:space="preserve">3.7. </w:t>
      </w:r>
      <w:r w:rsidR="00372A2E" w:rsidRPr="00372A2E">
        <w:rPr>
          <w:szCs w:val="24"/>
        </w:rPr>
        <w:t>Perkančioji organizacija nereikalauja iš tiekėjo pateikti dokumentų, patvirtinančių jo pašalinimo pagrindų nebuvimą, jeigu ji:</w:t>
      </w:r>
    </w:p>
    <w:p w14:paraId="60C7E6F4" w14:textId="0ADCB0CE" w:rsidR="00372A2E" w:rsidRDefault="00444A82" w:rsidP="00444A82">
      <w:pPr>
        <w:ind w:firstLine="709"/>
        <w:jc w:val="both"/>
        <w:rPr>
          <w:szCs w:val="24"/>
        </w:rPr>
      </w:pPr>
      <w:r>
        <w:rPr>
          <w:szCs w:val="24"/>
        </w:rPr>
        <w:t>3.</w:t>
      </w:r>
      <w:r w:rsidR="00482C4E">
        <w:rPr>
          <w:szCs w:val="24"/>
        </w:rPr>
        <w:t>7</w:t>
      </w:r>
      <w:r>
        <w:rPr>
          <w:szCs w:val="24"/>
        </w:rPr>
        <w:t xml:space="preserve">.1. </w:t>
      </w:r>
      <w:r w:rsidR="00372A2E" w:rsidRPr="00372A2E">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2B55E1" w14:textId="35E91315" w:rsidR="00C50961" w:rsidRDefault="00444A82" w:rsidP="00444A82">
      <w:pPr>
        <w:ind w:firstLine="709"/>
        <w:jc w:val="both"/>
        <w:rPr>
          <w:szCs w:val="24"/>
        </w:rPr>
      </w:pPr>
      <w:r>
        <w:rPr>
          <w:szCs w:val="24"/>
        </w:rPr>
        <w:t>3.</w:t>
      </w:r>
      <w:r w:rsidR="00482C4E">
        <w:rPr>
          <w:szCs w:val="24"/>
        </w:rPr>
        <w:t>7</w:t>
      </w:r>
      <w:r>
        <w:rPr>
          <w:szCs w:val="24"/>
        </w:rPr>
        <w:t xml:space="preserve">.2. </w:t>
      </w:r>
      <w:r w:rsidR="00372A2E" w:rsidRPr="00372A2E">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7D8DD9" w14:textId="616836F1" w:rsidR="00822F07" w:rsidRPr="00822F07" w:rsidRDefault="00822F07" w:rsidP="00822F07">
      <w:pPr>
        <w:ind w:firstLine="709"/>
        <w:jc w:val="both"/>
        <w:rPr>
          <w:szCs w:val="24"/>
        </w:rPr>
      </w:pPr>
      <w:r>
        <w:rPr>
          <w:szCs w:val="24"/>
        </w:rPr>
        <w:t>3.</w:t>
      </w:r>
      <w:r w:rsidR="00482C4E">
        <w:rPr>
          <w:szCs w:val="24"/>
        </w:rPr>
        <w:t>8</w:t>
      </w:r>
      <w:r>
        <w:rPr>
          <w:szCs w:val="24"/>
        </w:rPr>
        <w:t xml:space="preserve">. </w:t>
      </w:r>
      <w:r w:rsidRPr="00822F07">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77BB9" w14:textId="751D708D" w:rsidR="00822F07" w:rsidRPr="00822F07" w:rsidRDefault="00822F07" w:rsidP="00822F07">
      <w:pPr>
        <w:ind w:firstLine="709"/>
        <w:jc w:val="both"/>
        <w:rPr>
          <w:szCs w:val="24"/>
        </w:rPr>
      </w:pPr>
      <w:r>
        <w:rPr>
          <w:szCs w:val="24"/>
        </w:rPr>
        <w:t>3.</w:t>
      </w:r>
      <w:r w:rsidR="00482C4E">
        <w:rPr>
          <w:szCs w:val="24"/>
        </w:rPr>
        <w:t>8</w:t>
      </w:r>
      <w:r>
        <w:rPr>
          <w:szCs w:val="24"/>
        </w:rPr>
        <w:t xml:space="preserve">.1. </w:t>
      </w:r>
      <w:r w:rsidRPr="00822F07">
        <w:rPr>
          <w:szCs w:val="24"/>
        </w:rPr>
        <w:t>priesaikos deklaracija;</w:t>
      </w:r>
    </w:p>
    <w:p w14:paraId="5799B1E3" w14:textId="431443F0" w:rsidR="00822F07" w:rsidRDefault="00822F07" w:rsidP="00822F07">
      <w:pPr>
        <w:ind w:firstLine="709"/>
        <w:jc w:val="both"/>
        <w:rPr>
          <w:szCs w:val="24"/>
        </w:rPr>
      </w:pPr>
      <w:r>
        <w:rPr>
          <w:szCs w:val="24"/>
        </w:rPr>
        <w:t>3.</w:t>
      </w:r>
      <w:r w:rsidR="00482C4E">
        <w:rPr>
          <w:szCs w:val="24"/>
        </w:rPr>
        <w:t>8</w:t>
      </w:r>
      <w:r>
        <w:rPr>
          <w:szCs w:val="24"/>
        </w:rPr>
        <w:t xml:space="preserve">.2. </w:t>
      </w:r>
      <w:r w:rsidRPr="00822F0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5D4B8B" w14:textId="77777777" w:rsidR="00F6547E" w:rsidRDefault="00F6547E" w:rsidP="00822F07">
      <w:pPr>
        <w:ind w:firstLine="709"/>
        <w:jc w:val="both"/>
        <w:rPr>
          <w:szCs w:val="24"/>
        </w:rPr>
      </w:pPr>
    </w:p>
    <w:tbl>
      <w:tblPr>
        <w:tblW w:w="9634" w:type="dxa"/>
        <w:tblLayout w:type="fixed"/>
        <w:tblCellMar>
          <w:left w:w="10" w:type="dxa"/>
          <w:right w:w="10" w:type="dxa"/>
        </w:tblCellMar>
        <w:tblLook w:val="04A0" w:firstRow="1" w:lastRow="0" w:firstColumn="1" w:lastColumn="0" w:noHBand="0" w:noVBand="1"/>
      </w:tblPr>
      <w:tblGrid>
        <w:gridCol w:w="899"/>
        <w:gridCol w:w="2924"/>
        <w:gridCol w:w="1775"/>
        <w:gridCol w:w="4036"/>
      </w:tblGrid>
      <w:tr w:rsidR="00C50961" w:rsidRPr="00297CC7" w14:paraId="40F0B27B"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8A822A" w14:textId="77777777" w:rsidR="00C50961" w:rsidRPr="006B0C33" w:rsidRDefault="00C50961" w:rsidP="00EE6032">
            <w:pPr>
              <w:pStyle w:val="NoSpacing"/>
              <w:spacing w:line="256" w:lineRule="auto"/>
              <w:ind w:left="32"/>
              <w:jc w:val="center"/>
              <w:rPr>
                <w:rFonts w:eastAsiaTheme="minorEastAsia"/>
                <w:b/>
                <w:bCs/>
                <w:sz w:val="22"/>
                <w:szCs w:val="22"/>
              </w:rPr>
            </w:pPr>
            <w:r w:rsidRPr="006B0C33">
              <w:rPr>
                <w:b/>
                <w:bCs/>
                <w:sz w:val="22"/>
                <w:szCs w:val="22"/>
              </w:rPr>
              <w:t>Eil. Nr.</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B04E9C" w14:textId="77777777" w:rsidR="00C50961" w:rsidRPr="00FD2A4E" w:rsidRDefault="00C50961" w:rsidP="00EE6032">
            <w:pPr>
              <w:pStyle w:val="NoSpacing"/>
              <w:spacing w:line="256" w:lineRule="auto"/>
              <w:jc w:val="center"/>
              <w:rPr>
                <w:rFonts w:eastAsiaTheme="minorEastAsia"/>
                <w:bCs/>
                <w:sz w:val="22"/>
                <w:szCs w:val="22"/>
              </w:rPr>
            </w:pPr>
            <w:r w:rsidRPr="00FD2A4E">
              <w:rPr>
                <w:b/>
                <w:sz w:val="22"/>
                <w:szCs w:val="22"/>
              </w:rPr>
              <w:t>Tiekėjo pašalinimo pagrindai</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3C4B035" w14:textId="77777777" w:rsidR="00C50961" w:rsidRPr="001E0556" w:rsidRDefault="00C50961" w:rsidP="00EE6032">
            <w:pPr>
              <w:pStyle w:val="NoSpacing"/>
              <w:spacing w:line="256" w:lineRule="auto"/>
              <w:jc w:val="center"/>
              <w:rPr>
                <w:rFonts w:eastAsia="Yu Mincho"/>
                <w:b/>
                <w:bCs/>
                <w:sz w:val="22"/>
                <w:szCs w:val="22"/>
              </w:rPr>
            </w:pPr>
            <w:r w:rsidRPr="00904423">
              <w:rPr>
                <w:rFonts w:eastAsia="Yu Mincho"/>
                <w:b/>
                <w:bCs/>
                <w:sz w:val="22"/>
                <w:szCs w:val="22"/>
              </w:rPr>
              <w:t xml:space="preserve">VPĮ straipsnis,  dalis, punktas bei EBVPD formos dalis pildymui </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A8AC8E" w14:textId="77777777" w:rsidR="00C50961" w:rsidRPr="006B0C33" w:rsidRDefault="00C50961" w:rsidP="00EE6032">
            <w:pPr>
              <w:pStyle w:val="NoSpacing"/>
              <w:spacing w:line="256" w:lineRule="auto"/>
              <w:jc w:val="center"/>
              <w:rPr>
                <w:rFonts w:eastAsiaTheme="minorEastAsia"/>
                <w:bCs/>
                <w:iCs/>
                <w:sz w:val="22"/>
                <w:szCs w:val="22"/>
              </w:rPr>
            </w:pPr>
            <w:r w:rsidRPr="008932A4">
              <w:rPr>
                <w:b/>
                <w:sz w:val="22"/>
                <w:szCs w:val="22"/>
              </w:rPr>
              <w:t>Pašalinimo pagrindų nebuvimą įrodantys dokumentai</w:t>
            </w:r>
          </w:p>
        </w:tc>
      </w:tr>
      <w:tr w:rsidR="00C50961" w:rsidRPr="00297CC7" w14:paraId="2A1608AA"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BEBED" w14:textId="77777777" w:rsidR="00C50961" w:rsidRPr="00CC6943" w:rsidRDefault="00C50961" w:rsidP="00EE6032">
            <w:pPr>
              <w:spacing w:line="256" w:lineRule="auto"/>
              <w:rPr>
                <w:szCs w:val="22"/>
              </w:rPr>
            </w:pPr>
            <w:r w:rsidRPr="00CC6943">
              <w:rPr>
                <w:sz w:val="22"/>
                <w:szCs w:val="22"/>
              </w:rPr>
              <w:t>3.1.1.</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6DBBC"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Tiekėjas arba jo atsakingas asmuo, nurodytas VPĮ 46 straipsnio 2 dalies 2 punkte, nuteistas už šią nusikalstamą veiką:</w:t>
            </w:r>
          </w:p>
          <w:p w14:paraId="11787FDC" w14:textId="77777777" w:rsidR="00C50961" w:rsidRPr="00FD2A4E" w:rsidRDefault="00C50961" w:rsidP="00EE6032">
            <w:pPr>
              <w:pStyle w:val="NoSpacing"/>
              <w:spacing w:line="256" w:lineRule="auto"/>
              <w:jc w:val="both"/>
              <w:rPr>
                <w:b/>
                <w:bCs/>
                <w:sz w:val="22"/>
                <w:szCs w:val="22"/>
              </w:rPr>
            </w:pPr>
            <w:r w:rsidRPr="00FD2A4E">
              <w:rPr>
                <w:bCs/>
                <w:sz w:val="22"/>
                <w:szCs w:val="22"/>
              </w:rPr>
              <w:lastRenderedPageBreak/>
              <w:t>1) dalyvavimą nusikalstamame susivienijime, jo organizavimą ar vadovavimą jam;</w:t>
            </w:r>
          </w:p>
          <w:p w14:paraId="56CDD61D" w14:textId="77777777" w:rsidR="00C50961" w:rsidRPr="001E0556" w:rsidRDefault="00C50961" w:rsidP="00EE6032">
            <w:pPr>
              <w:pStyle w:val="NoSpacing"/>
              <w:spacing w:line="256" w:lineRule="auto"/>
              <w:jc w:val="both"/>
              <w:rPr>
                <w:b/>
                <w:bCs/>
                <w:sz w:val="22"/>
                <w:szCs w:val="22"/>
              </w:rPr>
            </w:pPr>
            <w:r w:rsidRPr="00904423">
              <w:rPr>
                <w:bCs/>
                <w:sz w:val="22"/>
                <w:szCs w:val="22"/>
              </w:rPr>
              <w:t xml:space="preserve">2) </w:t>
            </w:r>
            <w:r w:rsidRPr="001E0556">
              <w:rPr>
                <w:bCs/>
                <w:sz w:val="22"/>
                <w:szCs w:val="22"/>
              </w:rPr>
              <w:t>kyšininkavimą, prekybą poveikiu, papirkimą;</w:t>
            </w:r>
          </w:p>
          <w:p w14:paraId="319C0368" w14:textId="77777777" w:rsidR="00C50961" w:rsidRPr="006B0C33" w:rsidRDefault="00C50961" w:rsidP="00EE6032">
            <w:pPr>
              <w:pStyle w:val="NoSpacing"/>
              <w:spacing w:line="256" w:lineRule="auto"/>
              <w:jc w:val="both"/>
              <w:rPr>
                <w:b/>
                <w:bCs/>
                <w:sz w:val="22"/>
                <w:szCs w:val="22"/>
              </w:rPr>
            </w:pPr>
            <w:r w:rsidRPr="008932A4">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w:t>
            </w:r>
            <w:r w:rsidRPr="006B0C33">
              <w:rPr>
                <w:bCs/>
                <w:sz w:val="22"/>
                <w:szCs w:val="22"/>
              </w:rPr>
              <w:t>us, kaip apibrėžta Konvencijos dėl Europos Bendrijų finansinių interesų apsaugos 1 straipsnyje;</w:t>
            </w:r>
          </w:p>
          <w:p w14:paraId="493B83B3" w14:textId="77777777" w:rsidR="00C50961" w:rsidRPr="006B0C33" w:rsidRDefault="00C50961" w:rsidP="00EE6032">
            <w:pPr>
              <w:pStyle w:val="NoSpacing"/>
              <w:spacing w:line="256" w:lineRule="auto"/>
              <w:jc w:val="both"/>
              <w:rPr>
                <w:b/>
                <w:bCs/>
                <w:sz w:val="22"/>
                <w:szCs w:val="22"/>
              </w:rPr>
            </w:pPr>
            <w:r w:rsidRPr="006B0C33">
              <w:rPr>
                <w:bCs/>
                <w:sz w:val="22"/>
                <w:szCs w:val="22"/>
              </w:rPr>
              <w:t>4) nusikalstamą bankrotą;</w:t>
            </w:r>
          </w:p>
          <w:p w14:paraId="0B38387B" w14:textId="77777777" w:rsidR="00C50961" w:rsidRPr="006B0C33" w:rsidRDefault="00C50961" w:rsidP="00EE6032">
            <w:pPr>
              <w:pStyle w:val="NoSpacing"/>
              <w:spacing w:line="256" w:lineRule="auto"/>
              <w:jc w:val="both"/>
              <w:rPr>
                <w:b/>
                <w:bCs/>
                <w:sz w:val="22"/>
                <w:szCs w:val="22"/>
              </w:rPr>
            </w:pPr>
            <w:r w:rsidRPr="006B0C33">
              <w:rPr>
                <w:bCs/>
                <w:sz w:val="22"/>
                <w:szCs w:val="22"/>
              </w:rPr>
              <w:t>5) teroristinį ir su teroristine veikla susijusį nusikaltimą;</w:t>
            </w:r>
          </w:p>
          <w:p w14:paraId="06DB80FB" w14:textId="77777777" w:rsidR="00C50961" w:rsidRPr="006B0C33" w:rsidRDefault="00C50961" w:rsidP="00EE6032">
            <w:pPr>
              <w:pStyle w:val="NoSpacing"/>
              <w:spacing w:line="256" w:lineRule="auto"/>
              <w:jc w:val="both"/>
              <w:rPr>
                <w:b/>
                <w:bCs/>
                <w:sz w:val="22"/>
                <w:szCs w:val="22"/>
              </w:rPr>
            </w:pPr>
            <w:r w:rsidRPr="006B0C33">
              <w:rPr>
                <w:bCs/>
                <w:sz w:val="22"/>
                <w:szCs w:val="22"/>
              </w:rPr>
              <w:t>6) nusikalstamu būdu gauto turto legalizavimą;</w:t>
            </w:r>
          </w:p>
          <w:p w14:paraId="2DEFDCCD" w14:textId="77777777" w:rsidR="00C50961" w:rsidRPr="006B0C33" w:rsidRDefault="00C50961" w:rsidP="00EE6032">
            <w:pPr>
              <w:pStyle w:val="NoSpacing"/>
              <w:spacing w:line="256" w:lineRule="auto"/>
              <w:jc w:val="both"/>
              <w:rPr>
                <w:b/>
                <w:bCs/>
                <w:sz w:val="22"/>
                <w:szCs w:val="22"/>
              </w:rPr>
            </w:pPr>
            <w:r w:rsidRPr="006B0C33">
              <w:rPr>
                <w:bCs/>
                <w:sz w:val="22"/>
                <w:szCs w:val="22"/>
              </w:rPr>
              <w:t>7) prekybą žmonėmis, vaiko pirkimą arba pardavimą;</w:t>
            </w:r>
          </w:p>
          <w:p w14:paraId="65F6601D" w14:textId="77777777" w:rsidR="00C50961" w:rsidRPr="006B0C33" w:rsidRDefault="00C50961" w:rsidP="00EE6032">
            <w:pPr>
              <w:pStyle w:val="NoSpacing"/>
              <w:spacing w:line="256" w:lineRule="auto"/>
              <w:jc w:val="both"/>
              <w:rPr>
                <w:b/>
                <w:bCs/>
                <w:sz w:val="22"/>
                <w:szCs w:val="22"/>
              </w:rPr>
            </w:pPr>
            <w:r w:rsidRPr="006B0C33">
              <w:rPr>
                <w:bCs/>
                <w:sz w:val="22"/>
                <w:szCs w:val="22"/>
              </w:rPr>
              <w:t>8) kitos valstybės tiekėjo atliktą nusikaltimą, apibrėžtą Direktyvos 2014/24/ES 57 straipsnio 1 dalyje išvardytus Europos Sąjungos teisės aktus įgyvendinančiuose kitų valstybių teisės aktuose.</w:t>
            </w:r>
          </w:p>
          <w:p w14:paraId="37D228DA" w14:textId="77777777" w:rsidR="00C50961" w:rsidRPr="006B0C33" w:rsidRDefault="00C50961" w:rsidP="00EE6032">
            <w:pPr>
              <w:pStyle w:val="NoSpacing"/>
              <w:spacing w:line="256" w:lineRule="auto"/>
              <w:jc w:val="both"/>
              <w:rPr>
                <w:b/>
                <w:bCs/>
                <w:sz w:val="22"/>
                <w:szCs w:val="22"/>
              </w:rPr>
            </w:pPr>
          </w:p>
          <w:p w14:paraId="147617C1" w14:textId="77777777" w:rsidR="00C50961" w:rsidRPr="006B0C33" w:rsidRDefault="00C50961" w:rsidP="00EE6032">
            <w:pPr>
              <w:pStyle w:val="NoSpacing"/>
              <w:spacing w:line="256" w:lineRule="auto"/>
              <w:jc w:val="both"/>
              <w:rPr>
                <w:b/>
                <w:bCs/>
                <w:sz w:val="22"/>
                <w:szCs w:val="22"/>
              </w:rPr>
            </w:pPr>
            <w:r w:rsidRPr="006B0C33">
              <w:rPr>
                <w:bCs/>
                <w:sz w:val="22"/>
                <w:szCs w:val="22"/>
              </w:rPr>
              <w:t xml:space="preserve">Laikoma, kad tiekėjas arba jo atsakingas asmuo nuteistas už </w:t>
            </w:r>
            <w:r w:rsidRPr="006B0C33">
              <w:rPr>
                <w:bCs/>
                <w:sz w:val="22"/>
                <w:szCs w:val="22"/>
              </w:rPr>
              <w:lastRenderedPageBreak/>
              <w:t>aukščiau nurodytą nusikalstamą veiką, kai dėl:</w:t>
            </w:r>
          </w:p>
          <w:p w14:paraId="1179F173" w14:textId="77777777" w:rsidR="00C50961" w:rsidRPr="006B0C33" w:rsidRDefault="00C50961" w:rsidP="00EE6032">
            <w:pPr>
              <w:pStyle w:val="NoSpacing"/>
              <w:spacing w:line="256" w:lineRule="auto"/>
              <w:jc w:val="both"/>
              <w:rPr>
                <w:b/>
                <w:bCs/>
                <w:sz w:val="22"/>
                <w:szCs w:val="22"/>
              </w:rPr>
            </w:pPr>
            <w:r w:rsidRPr="006B0C33">
              <w:rPr>
                <w:bCs/>
                <w:sz w:val="22"/>
                <w:szCs w:val="22"/>
              </w:rPr>
              <w:t>1) tiekėjo, kuris yra fizinis asmuo, per pastaruosius 5 metus buvo priimtas ir įsiteisėjęs apkaltinamasis teismo nuosprendis ir šis asmuo turi neišnykusį ar nepanaikintą teistumą;</w:t>
            </w:r>
          </w:p>
          <w:p w14:paraId="46D0D223" w14:textId="59145D56" w:rsidR="004F37D8" w:rsidRDefault="00C50961" w:rsidP="004F37D8">
            <w:pPr>
              <w:pStyle w:val="NoSpacing"/>
              <w:spacing w:line="256" w:lineRule="auto"/>
              <w:jc w:val="both"/>
              <w:rPr>
                <w:bCs/>
                <w:sz w:val="22"/>
                <w:szCs w:val="22"/>
              </w:rPr>
            </w:pPr>
            <w:r w:rsidRPr="006B0C33">
              <w:rPr>
                <w:bCs/>
                <w:sz w:val="22"/>
                <w:szCs w:val="22"/>
              </w:rPr>
              <w:t>2)</w:t>
            </w:r>
            <w:r w:rsidR="004F37D8" w:rsidRPr="004F37D8">
              <w:rPr>
                <w:bCs/>
                <w:sz w:val="22"/>
                <w:szCs w:val="22"/>
              </w:rPr>
              <w:t xml:space="preserve">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B651C5" w14:textId="49B5FE25" w:rsidR="00C50961" w:rsidRPr="006B0C33" w:rsidRDefault="00C50961" w:rsidP="004F37D8">
            <w:pPr>
              <w:pStyle w:val="NoSpacing"/>
              <w:spacing w:line="256" w:lineRule="auto"/>
              <w:jc w:val="both"/>
              <w:rPr>
                <w:rFonts w:eastAsiaTheme="minorEastAsia"/>
                <w:b/>
                <w:bCs/>
                <w:sz w:val="22"/>
                <w:szCs w:val="22"/>
              </w:rPr>
            </w:pPr>
            <w:r w:rsidRPr="006B0C33">
              <w:rPr>
                <w:bCs/>
                <w:sz w:val="22"/>
                <w:szCs w:val="22"/>
              </w:rPr>
              <w:t>3)</w:t>
            </w:r>
            <w:r w:rsidR="0016129D" w:rsidRPr="0016129D">
              <w:rPr>
                <w:bCs/>
                <w:sz w:val="22"/>
                <w:szCs w:val="22"/>
              </w:rPr>
              <w:t xml:space="preserve">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BDFD1"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lastRenderedPageBreak/>
              <w:t>VPĮ 46 straipsnio 1 dalis</w:t>
            </w:r>
          </w:p>
          <w:p w14:paraId="1676021C" w14:textId="77777777" w:rsidR="00C50961" w:rsidRPr="006B0C33" w:rsidRDefault="00C50961" w:rsidP="00EE6032">
            <w:pPr>
              <w:pStyle w:val="NoSpacing"/>
              <w:spacing w:line="256" w:lineRule="auto"/>
              <w:jc w:val="both"/>
              <w:rPr>
                <w:rFonts w:eastAsia="Yu Mincho"/>
                <w:sz w:val="22"/>
                <w:szCs w:val="22"/>
              </w:rPr>
            </w:pPr>
          </w:p>
          <w:p w14:paraId="483BB3F4"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lastRenderedPageBreak/>
              <w:t>EBVPD III dalies A1-A6 punktai</w:t>
            </w:r>
          </w:p>
          <w:p w14:paraId="357371EE" w14:textId="77777777" w:rsidR="00C50961" w:rsidRPr="006B0C33" w:rsidRDefault="00C50961" w:rsidP="00EE6032">
            <w:pPr>
              <w:pStyle w:val="NoSpacing"/>
              <w:spacing w:line="256" w:lineRule="auto"/>
              <w:jc w:val="both"/>
              <w:rPr>
                <w:rFonts w:eastAsia="Yu Mincho"/>
                <w:sz w:val="22"/>
                <w:szCs w:val="22"/>
              </w:rPr>
            </w:pPr>
          </w:p>
          <w:p w14:paraId="28E68C95"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 III dalies D1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BF0CB"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lastRenderedPageBreak/>
              <w:t>Iš Lietuvoje įsteigtų subjektų reikalaujama:</w:t>
            </w:r>
          </w:p>
          <w:p w14:paraId="72416C37"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išrašo iš teismo sprendimo arba</w:t>
            </w:r>
          </w:p>
          <w:p w14:paraId="52E17D54"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Informatikos ir ryšių departamento prie Vidaus reikalų ministerijos pažymos, arba</w:t>
            </w:r>
          </w:p>
          <w:p w14:paraId="2F91E964"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lastRenderedPageBreak/>
              <w:t>valstybės įmonės Registrų centro Lietuvos Respublikos Vyriausybės nustatyta tvarka išduoto dokumento, patvirtinančio jungtinius kompetentingų institucijų tvarkomus duomenis.</w:t>
            </w:r>
          </w:p>
          <w:p w14:paraId="0BB36E0F" w14:textId="77777777" w:rsidR="00C50961" w:rsidRPr="006B0C33" w:rsidRDefault="00C50961" w:rsidP="00EE6032">
            <w:pPr>
              <w:pStyle w:val="NoSpacing"/>
              <w:spacing w:line="256" w:lineRule="auto"/>
              <w:jc w:val="both"/>
              <w:rPr>
                <w:sz w:val="22"/>
                <w:szCs w:val="22"/>
              </w:rPr>
            </w:pPr>
          </w:p>
          <w:p w14:paraId="7D91E8EC" w14:textId="77777777" w:rsidR="00C50961" w:rsidRPr="006B0C33" w:rsidRDefault="00C50961" w:rsidP="00EE6032">
            <w:pPr>
              <w:pStyle w:val="NoSpacing"/>
              <w:spacing w:line="256" w:lineRule="auto"/>
              <w:jc w:val="both"/>
              <w:rPr>
                <w:sz w:val="22"/>
                <w:szCs w:val="22"/>
              </w:rPr>
            </w:pPr>
            <w:r w:rsidRPr="006B0C33">
              <w:rPr>
                <w:sz w:val="22"/>
                <w:szCs w:val="22"/>
              </w:rPr>
              <w:t>Iš ne Lietuvoje įsteigtų subjektų reikalaujama:</w:t>
            </w:r>
          </w:p>
          <w:p w14:paraId="61A19DC5"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atitinkamos užsienio šalies institucijos dokumento</w:t>
            </w:r>
            <w:r w:rsidRPr="006B0C33">
              <w:rPr>
                <w:rStyle w:val="FootnoteReference"/>
                <w:sz w:val="22"/>
                <w:szCs w:val="22"/>
              </w:rPr>
              <w:footnoteReference w:id="1"/>
            </w:r>
            <w:r w:rsidRPr="006B0C33">
              <w:rPr>
                <w:sz w:val="22"/>
                <w:szCs w:val="22"/>
              </w:rPr>
              <w:t>.</w:t>
            </w:r>
          </w:p>
          <w:p w14:paraId="102E681C" w14:textId="77777777" w:rsidR="00C50961" w:rsidRPr="00FD2A4E" w:rsidRDefault="00C50961" w:rsidP="00EE6032">
            <w:pPr>
              <w:pStyle w:val="NoSpacing"/>
              <w:spacing w:line="256" w:lineRule="auto"/>
              <w:jc w:val="both"/>
              <w:rPr>
                <w:sz w:val="22"/>
                <w:szCs w:val="22"/>
              </w:rPr>
            </w:pPr>
          </w:p>
          <w:p w14:paraId="5F5CAFF8" w14:textId="469F4ECF" w:rsidR="00C50961" w:rsidRPr="006B0C33" w:rsidRDefault="00C50961" w:rsidP="00EE6032">
            <w:pPr>
              <w:pStyle w:val="NoSpacing"/>
              <w:spacing w:line="256" w:lineRule="auto"/>
              <w:jc w:val="both"/>
              <w:rPr>
                <w:sz w:val="22"/>
                <w:szCs w:val="22"/>
              </w:rPr>
            </w:pPr>
            <w:r w:rsidRPr="00FD2A4E">
              <w:rPr>
                <w:sz w:val="22"/>
                <w:szCs w:val="22"/>
              </w:rPr>
              <w:t xml:space="preserve">Nurodyti dokumentai turi būti išduoti ne anksčiau kaip </w:t>
            </w:r>
            <w:r w:rsidR="0016129D">
              <w:rPr>
                <w:sz w:val="22"/>
                <w:szCs w:val="22"/>
              </w:rPr>
              <w:t>180</w:t>
            </w:r>
            <w:r w:rsidRPr="00FD2A4E">
              <w:rPr>
                <w:sz w:val="22"/>
                <w:szCs w:val="22"/>
              </w:rPr>
              <w:t xml:space="preserve"> dienų iki </w:t>
            </w:r>
            <w:r w:rsidRPr="00904423">
              <w:rPr>
                <w:i/>
                <w:iCs/>
                <w:sz w:val="22"/>
                <w:szCs w:val="22"/>
              </w:rPr>
              <w:t xml:space="preserve">tos dienos, kai tiekėjas perkančiosios organizacijos prašymu turės pateikti </w:t>
            </w:r>
            <w:r w:rsidRPr="001E0556">
              <w:rPr>
                <w:i/>
                <w:iCs/>
                <w:sz w:val="22"/>
                <w:szCs w:val="22"/>
              </w:rPr>
              <w:t>pašalinimo pagrindų nebuvimą patvirtinančius dok</w:t>
            </w:r>
            <w:r w:rsidRPr="008932A4">
              <w:rPr>
                <w:sz w:val="22"/>
                <w:szCs w:val="22"/>
              </w:rPr>
              <w:t xml:space="preserve">umentus. </w:t>
            </w:r>
            <w:r w:rsidRPr="006B0C33">
              <w:rPr>
                <w:b/>
                <w:bCs/>
                <w:i/>
                <w:iCs/>
                <w:sz w:val="22"/>
                <w:szCs w:val="22"/>
              </w:rPr>
              <w:t>Pavyzdys</w:t>
            </w:r>
            <w:r w:rsidRPr="006B0C33">
              <w:rPr>
                <w:i/>
                <w:iCs/>
                <w:sz w:val="22"/>
                <w:szCs w:val="22"/>
              </w:rPr>
              <w:t xml:space="preserve">: Jeigu perkančioji organizacija 2022-10-10 kreipėsi į tiekėją prašydama iki 2022-10-14 pateikti įrodančius dokumentus, jis turi būti išduotas ne anksčiau kaip </w:t>
            </w:r>
            <w:r w:rsidR="0016129D">
              <w:rPr>
                <w:i/>
                <w:iCs/>
                <w:sz w:val="22"/>
                <w:szCs w:val="22"/>
              </w:rPr>
              <w:t>180</w:t>
            </w:r>
            <w:r w:rsidRPr="006B0C33">
              <w:rPr>
                <w:i/>
                <w:iCs/>
                <w:sz w:val="22"/>
                <w:szCs w:val="22"/>
              </w:rPr>
              <w:t xml:space="preserve"> dienų, jas skaičiuojant atgal nuo 2022-10-14. </w:t>
            </w:r>
          </w:p>
          <w:p w14:paraId="01D7A6F9" w14:textId="77777777" w:rsidR="00C50961" w:rsidRPr="006B0C33" w:rsidRDefault="00C50961" w:rsidP="00EE6032">
            <w:pPr>
              <w:pStyle w:val="NoSpacing"/>
              <w:spacing w:line="256" w:lineRule="auto"/>
              <w:jc w:val="both"/>
              <w:rPr>
                <w:b/>
                <w:bCs/>
                <w:sz w:val="22"/>
                <w:szCs w:val="22"/>
              </w:rPr>
            </w:pPr>
          </w:p>
          <w:p w14:paraId="492D44D2" w14:textId="77777777" w:rsidR="00C50961" w:rsidRPr="006B0C33" w:rsidRDefault="00C50961" w:rsidP="00EE6032">
            <w:pPr>
              <w:pStyle w:val="NoSpacing"/>
              <w:spacing w:line="256" w:lineRule="auto"/>
              <w:jc w:val="both"/>
              <w:rPr>
                <w:b/>
                <w:bCs/>
                <w:sz w:val="22"/>
                <w:szCs w:val="22"/>
              </w:rPr>
            </w:pPr>
            <w:r w:rsidRPr="006B0C33">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B60621" w14:textId="59E3BF12" w:rsidR="00C50961" w:rsidRPr="00B052ED" w:rsidRDefault="00C50961" w:rsidP="00EE6032">
            <w:pPr>
              <w:pStyle w:val="NoSpacing"/>
              <w:spacing w:line="256" w:lineRule="auto"/>
              <w:jc w:val="both"/>
              <w:rPr>
                <w:rFonts w:eastAsiaTheme="minorEastAsia"/>
                <w:sz w:val="22"/>
                <w:szCs w:val="22"/>
              </w:rPr>
            </w:pPr>
          </w:p>
        </w:tc>
      </w:tr>
      <w:tr w:rsidR="00C50961" w:rsidRPr="00297CC7" w14:paraId="64C7BB94"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73215" w14:textId="77777777" w:rsidR="00C50961" w:rsidRPr="00CC6943" w:rsidRDefault="00C50961" w:rsidP="00EE6032">
            <w:pPr>
              <w:spacing w:line="256" w:lineRule="auto"/>
              <w:rPr>
                <w:szCs w:val="22"/>
              </w:rPr>
            </w:pPr>
            <w:r w:rsidRPr="00CC6943">
              <w:rPr>
                <w:sz w:val="22"/>
                <w:szCs w:val="22"/>
              </w:rPr>
              <w:lastRenderedPageBreak/>
              <w:t>3.1.2.</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91EAD" w14:textId="77777777" w:rsidR="00C50961" w:rsidRPr="00FD2A4E" w:rsidRDefault="00C50961" w:rsidP="00EE6032">
            <w:pPr>
              <w:pStyle w:val="NoSpacing"/>
              <w:spacing w:line="256" w:lineRule="auto"/>
              <w:jc w:val="both"/>
              <w:rPr>
                <w:rFonts w:eastAsiaTheme="minorEastAsia"/>
                <w:b/>
                <w:bCs/>
                <w:sz w:val="22"/>
                <w:szCs w:val="22"/>
              </w:rPr>
            </w:pPr>
            <w:r w:rsidRPr="006B0C33">
              <w:rPr>
                <w:sz w:val="22"/>
                <w:szCs w:val="22"/>
              </w:rPr>
              <w:t xml:space="preserve">Tiekėjas yra nuteistas už įsipareigojimų, susijusių su mokesčių, įskaitant socialinio draudimo įmokas, mokėjimu, </w:t>
            </w:r>
            <w:r w:rsidRPr="006B0C33">
              <w:rPr>
                <w:sz w:val="22"/>
                <w:szCs w:val="22"/>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8AC4E4" w14:textId="77777777" w:rsidR="00C50961" w:rsidRPr="00FD2A4E" w:rsidRDefault="00C50961" w:rsidP="00EE6032">
            <w:pPr>
              <w:pStyle w:val="NoSpacing"/>
              <w:spacing w:line="256" w:lineRule="auto"/>
              <w:jc w:val="both"/>
              <w:rPr>
                <w:b/>
                <w:bCs/>
                <w:sz w:val="22"/>
                <w:szCs w:val="22"/>
              </w:rPr>
            </w:pPr>
          </w:p>
          <w:p w14:paraId="78B023FC" w14:textId="77777777" w:rsidR="00C50961" w:rsidRPr="001E0556" w:rsidRDefault="00C50961" w:rsidP="00EE6032">
            <w:pPr>
              <w:pStyle w:val="NoSpacing"/>
              <w:spacing w:line="256" w:lineRule="auto"/>
              <w:jc w:val="both"/>
              <w:rPr>
                <w:b/>
                <w:bCs/>
                <w:sz w:val="22"/>
                <w:szCs w:val="22"/>
              </w:rPr>
            </w:pPr>
            <w:r w:rsidRPr="00904423">
              <w:rPr>
                <w:bCs/>
                <w:sz w:val="22"/>
                <w:szCs w:val="22"/>
              </w:rPr>
              <w:t>Laikoma, kad tiekėjas arba jo atsakingas asmuo nuteistas už aukščiau nurodytą nusikalstamą veiką, kai dėl:</w:t>
            </w:r>
          </w:p>
          <w:p w14:paraId="18616D7D" w14:textId="77777777" w:rsidR="00C50961" w:rsidRPr="006B0C33" w:rsidRDefault="00C50961" w:rsidP="00EE6032">
            <w:pPr>
              <w:pStyle w:val="NoSpacing"/>
              <w:spacing w:line="256" w:lineRule="auto"/>
              <w:jc w:val="both"/>
              <w:rPr>
                <w:b/>
                <w:bCs/>
                <w:sz w:val="22"/>
                <w:szCs w:val="22"/>
              </w:rPr>
            </w:pPr>
            <w:r w:rsidRPr="008932A4">
              <w:rPr>
                <w:bCs/>
                <w:sz w:val="22"/>
                <w:szCs w:val="22"/>
              </w:rPr>
              <w:t>1) tiekėjo, kuris yra fizinis asmuo, per pastaruosius 5 metus buvo priimtas ir įsiteisėjęs apkaltinamasis teismo nuosprendis ir šis asmuo turi neišnykusį ar nepanaikintą teistumą;</w:t>
            </w:r>
          </w:p>
          <w:p w14:paraId="6CB22076" w14:textId="0701DFEE" w:rsidR="00C50961" w:rsidRPr="006B0C33" w:rsidRDefault="00C50961" w:rsidP="00EE6032">
            <w:pPr>
              <w:pStyle w:val="NoSpacing"/>
              <w:spacing w:line="256" w:lineRule="auto"/>
              <w:jc w:val="both"/>
              <w:rPr>
                <w:b/>
                <w:bCs/>
                <w:sz w:val="22"/>
                <w:szCs w:val="22"/>
              </w:rPr>
            </w:pPr>
            <w:r w:rsidRPr="006B0C33">
              <w:rPr>
                <w:bCs/>
                <w:sz w:val="22"/>
                <w:szCs w:val="22"/>
              </w:rPr>
              <w:t>2)</w:t>
            </w:r>
            <w:r w:rsidR="00DC3C15" w:rsidRPr="00DC3C15">
              <w:rPr>
                <w:bCs/>
                <w:sz w:val="22"/>
                <w:szCs w:val="22"/>
              </w:rPr>
              <w:t xml:space="preserve">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9436B9" w14:textId="77777777" w:rsidR="00C50961" w:rsidRPr="006B0C33" w:rsidRDefault="00C50961" w:rsidP="00EE6032">
            <w:pPr>
              <w:pStyle w:val="NoSpacing"/>
              <w:spacing w:line="256" w:lineRule="auto"/>
              <w:jc w:val="both"/>
              <w:rPr>
                <w:b/>
                <w:bCs/>
                <w:sz w:val="22"/>
                <w:szCs w:val="22"/>
              </w:rPr>
            </w:pPr>
          </w:p>
          <w:p w14:paraId="39040164" w14:textId="77777777" w:rsidR="00C50961" w:rsidRPr="006B0C33" w:rsidRDefault="00C50961" w:rsidP="00EE6032">
            <w:pPr>
              <w:pStyle w:val="NoSpacing"/>
              <w:spacing w:line="256" w:lineRule="auto"/>
              <w:jc w:val="both"/>
              <w:rPr>
                <w:b/>
                <w:bCs/>
                <w:sz w:val="22"/>
                <w:szCs w:val="22"/>
              </w:rPr>
            </w:pPr>
            <w:r w:rsidRPr="006B0C33">
              <w:rPr>
                <w:bCs/>
                <w:sz w:val="22"/>
                <w:szCs w:val="22"/>
              </w:rPr>
              <w:t>Tačiau ši nuostata netaikoma, jeigu:</w:t>
            </w:r>
          </w:p>
          <w:p w14:paraId="69B63D48" w14:textId="77777777" w:rsidR="00C50961" w:rsidRPr="006B0C33" w:rsidRDefault="00C50961" w:rsidP="00EE6032">
            <w:pPr>
              <w:pStyle w:val="NoSpacing"/>
              <w:spacing w:line="256" w:lineRule="auto"/>
              <w:jc w:val="both"/>
              <w:rPr>
                <w:b/>
                <w:bCs/>
                <w:sz w:val="22"/>
                <w:szCs w:val="22"/>
              </w:rPr>
            </w:pPr>
            <w:r w:rsidRPr="006B0C33">
              <w:rPr>
                <w:bCs/>
                <w:sz w:val="22"/>
                <w:szCs w:val="22"/>
              </w:rPr>
              <w:t>1) tiekėjas yra įsipareigojęs sumokėti mokesčius, įskaitant socialinio draudimo įmokas ir dėl to laikomas jau įvykdžiusiu šioje dalyje nurodytus įsipareigojimus;</w:t>
            </w:r>
          </w:p>
          <w:p w14:paraId="0F59D8D6" w14:textId="77777777" w:rsidR="00C50961" w:rsidRPr="006B0C33" w:rsidRDefault="00C50961" w:rsidP="00EE6032">
            <w:pPr>
              <w:pStyle w:val="NoSpacing"/>
              <w:spacing w:line="256" w:lineRule="auto"/>
              <w:jc w:val="both"/>
              <w:rPr>
                <w:b/>
                <w:bCs/>
                <w:sz w:val="22"/>
                <w:szCs w:val="22"/>
              </w:rPr>
            </w:pPr>
            <w:r w:rsidRPr="006B0C33">
              <w:rPr>
                <w:bCs/>
                <w:sz w:val="22"/>
                <w:szCs w:val="22"/>
              </w:rPr>
              <w:lastRenderedPageBreak/>
              <w:t>2) įsiskolinimo suma neviršija 50 Eur (penkiasdešimt eurų);</w:t>
            </w:r>
          </w:p>
          <w:p w14:paraId="04E04FE1" w14:textId="77777777" w:rsidR="00C50961" w:rsidRPr="006B0C33" w:rsidRDefault="00C50961" w:rsidP="00EE6032">
            <w:pPr>
              <w:pStyle w:val="NoSpacing"/>
              <w:spacing w:line="256" w:lineRule="auto"/>
              <w:jc w:val="both"/>
              <w:rPr>
                <w:rFonts w:eastAsiaTheme="minorEastAsia"/>
                <w:b/>
                <w:bCs/>
                <w:sz w:val="22"/>
                <w:szCs w:val="22"/>
              </w:rPr>
            </w:pPr>
            <w:r w:rsidRPr="006B0C33">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1ED1"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lastRenderedPageBreak/>
              <w:t>VPĮ 46 straipsnio 3 dalis</w:t>
            </w:r>
          </w:p>
          <w:p w14:paraId="3E5BF49E" w14:textId="77777777" w:rsidR="00C50961" w:rsidRPr="006B0C33" w:rsidRDefault="00C50961" w:rsidP="00EE6032">
            <w:pPr>
              <w:pStyle w:val="NoSpacing"/>
              <w:spacing w:line="256" w:lineRule="auto"/>
              <w:jc w:val="both"/>
              <w:rPr>
                <w:rFonts w:eastAsia="Arial"/>
                <w:sz w:val="22"/>
                <w:szCs w:val="22"/>
              </w:rPr>
            </w:pPr>
          </w:p>
          <w:p w14:paraId="68C4302E" w14:textId="77777777" w:rsidR="00C50961" w:rsidRPr="006B0C33" w:rsidRDefault="00C50961" w:rsidP="00EE6032">
            <w:pPr>
              <w:pStyle w:val="NoSpacing"/>
              <w:spacing w:line="256" w:lineRule="auto"/>
              <w:jc w:val="both"/>
              <w:rPr>
                <w:rFonts w:eastAsia="Yu Mincho"/>
                <w:sz w:val="22"/>
                <w:szCs w:val="22"/>
              </w:rPr>
            </w:pPr>
            <w:r w:rsidRPr="006B0C33">
              <w:rPr>
                <w:rFonts w:eastAsia="Arial"/>
                <w:sz w:val="22"/>
                <w:szCs w:val="22"/>
              </w:rPr>
              <w:lastRenderedPageBreak/>
              <w:t>EBVPD III dalies B1 ir B2 punktai</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94C4C" w14:textId="77777777" w:rsidR="00C50961" w:rsidRPr="006B0C33" w:rsidRDefault="00C50961" w:rsidP="00EE6032">
            <w:pPr>
              <w:pStyle w:val="NoSpacing"/>
              <w:spacing w:line="256" w:lineRule="auto"/>
              <w:jc w:val="both"/>
              <w:rPr>
                <w:rFonts w:eastAsiaTheme="minorEastAsia"/>
                <w:b/>
                <w:bCs/>
                <w:sz w:val="22"/>
                <w:szCs w:val="22"/>
              </w:rPr>
            </w:pPr>
            <w:r w:rsidRPr="006B0C33">
              <w:rPr>
                <w:bCs/>
                <w:sz w:val="22"/>
                <w:szCs w:val="22"/>
              </w:rPr>
              <w:lastRenderedPageBreak/>
              <w:t>1) Dėl įsipareigojimų, susijusių su mokesčių mokėjimu, įvykdymo i</w:t>
            </w:r>
            <w:r w:rsidRPr="006B0C33">
              <w:rPr>
                <w:sz w:val="22"/>
                <w:szCs w:val="22"/>
              </w:rPr>
              <w:t xml:space="preserve">š Lietuvoje įsteigtų subjektų </w:t>
            </w:r>
            <w:r w:rsidRPr="006B0C33">
              <w:rPr>
                <w:bCs/>
                <w:sz w:val="22"/>
                <w:szCs w:val="22"/>
              </w:rPr>
              <w:t>prašoma:</w:t>
            </w:r>
          </w:p>
          <w:p w14:paraId="4D70D58D" w14:textId="77777777" w:rsidR="00C50961" w:rsidRPr="006B0C33" w:rsidRDefault="00C50961" w:rsidP="00EE6032">
            <w:pPr>
              <w:pStyle w:val="NoSpacing"/>
              <w:spacing w:line="256" w:lineRule="auto"/>
              <w:jc w:val="both"/>
              <w:rPr>
                <w:sz w:val="22"/>
                <w:szCs w:val="22"/>
              </w:rPr>
            </w:pPr>
          </w:p>
          <w:p w14:paraId="7CBD692C" w14:textId="77777777" w:rsidR="00C50961" w:rsidRPr="006B0C33" w:rsidRDefault="00C50961" w:rsidP="00EE6032">
            <w:pPr>
              <w:pStyle w:val="NoSpacing"/>
              <w:spacing w:line="256" w:lineRule="auto"/>
              <w:jc w:val="both"/>
              <w:rPr>
                <w:b/>
                <w:bCs/>
                <w:sz w:val="22"/>
                <w:szCs w:val="22"/>
              </w:rPr>
            </w:pPr>
            <w:r w:rsidRPr="006B0C33">
              <w:rPr>
                <w:sz w:val="22"/>
                <w:szCs w:val="22"/>
              </w:rPr>
              <w:lastRenderedPageBreak/>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978ACDB" w14:textId="77777777" w:rsidR="00C50961" w:rsidRPr="006B0C33" w:rsidRDefault="00C50961" w:rsidP="00EE6032">
            <w:pPr>
              <w:pStyle w:val="NoSpacing"/>
              <w:spacing w:line="256" w:lineRule="auto"/>
              <w:jc w:val="both"/>
              <w:rPr>
                <w:sz w:val="22"/>
                <w:szCs w:val="22"/>
              </w:rPr>
            </w:pPr>
          </w:p>
          <w:p w14:paraId="758C0860" w14:textId="77777777" w:rsidR="00C50961" w:rsidRPr="006B0C33" w:rsidRDefault="00C50961" w:rsidP="00EE6032">
            <w:pPr>
              <w:pStyle w:val="NoSpacing"/>
              <w:spacing w:line="256" w:lineRule="auto"/>
              <w:jc w:val="both"/>
              <w:rPr>
                <w:sz w:val="22"/>
                <w:szCs w:val="22"/>
              </w:rPr>
            </w:pPr>
            <w:r w:rsidRPr="006B0C33">
              <w:rPr>
                <w:sz w:val="22"/>
                <w:szCs w:val="22"/>
              </w:rPr>
              <w:t>Iš ne Lietuvoje įsteigtų subjektų reikalaujama:</w:t>
            </w:r>
          </w:p>
          <w:p w14:paraId="182A3B45"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atitinkamos užsienio šalies institucijos dokumento</w:t>
            </w:r>
            <w:r w:rsidRPr="006B0C33">
              <w:rPr>
                <w:rStyle w:val="FootnoteReference"/>
                <w:sz w:val="22"/>
                <w:szCs w:val="22"/>
              </w:rPr>
              <w:footnoteReference w:id="2"/>
            </w:r>
            <w:r w:rsidRPr="006B0C33">
              <w:rPr>
                <w:sz w:val="22"/>
                <w:szCs w:val="22"/>
              </w:rPr>
              <w:t>.</w:t>
            </w:r>
          </w:p>
          <w:p w14:paraId="27308B3A" w14:textId="77777777" w:rsidR="00C50961" w:rsidRPr="00FD2A4E" w:rsidRDefault="00C50961" w:rsidP="00EE6032">
            <w:pPr>
              <w:pStyle w:val="NoSpacing"/>
              <w:spacing w:line="256" w:lineRule="auto"/>
              <w:jc w:val="both"/>
              <w:rPr>
                <w:rFonts w:eastAsia="Yu Mincho"/>
                <w:sz w:val="22"/>
                <w:szCs w:val="22"/>
              </w:rPr>
            </w:pPr>
          </w:p>
          <w:p w14:paraId="0C59FCA7" w14:textId="2D88F60F" w:rsidR="00C50961" w:rsidRPr="006B0C33" w:rsidRDefault="00C50961" w:rsidP="00EE6032">
            <w:pPr>
              <w:pStyle w:val="NoSpacing"/>
              <w:spacing w:line="256" w:lineRule="auto"/>
              <w:jc w:val="both"/>
              <w:rPr>
                <w:rFonts w:eastAsiaTheme="minorEastAsia"/>
                <w:i/>
                <w:iCs/>
                <w:sz w:val="22"/>
                <w:szCs w:val="22"/>
              </w:rPr>
            </w:pPr>
            <w:r w:rsidRPr="00FD2A4E">
              <w:rPr>
                <w:sz w:val="22"/>
                <w:szCs w:val="22"/>
              </w:rPr>
              <w:t xml:space="preserve">Nurodyti dokumentai turi būti  išduoti ne anksčiau kaip </w:t>
            </w:r>
            <w:r w:rsidR="00DC3C15">
              <w:rPr>
                <w:sz w:val="22"/>
                <w:szCs w:val="22"/>
              </w:rPr>
              <w:t>120</w:t>
            </w:r>
            <w:r w:rsidRPr="00FD2A4E">
              <w:rPr>
                <w:sz w:val="22"/>
                <w:szCs w:val="22"/>
              </w:rPr>
              <w:t xml:space="preserve"> dienų iki </w:t>
            </w:r>
            <w:r w:rsidRPr="00904423">
              <w:rPr>
                <w:i/>
                <w:iCs/>
                <w:sz w:val="22"/>
                <w:szCs w:val="22"/>
              </w:rPr>
              <w:t>tos dienos,</w:t>
            </w:r>
            <w:r w:rsidRPr="001E0556">
              <w:rPr>
                <w:i/>
                <w:iCs/>
                <w:sz w:val="22"/>
                <w:szCs w:val="22"/>
              </w:rPr>
              <w:t xml:space="preserve"> kai tiekėjas perkančiosios organizacijos prašymu turės pateikti pašalinimo pagrindų nebuvimą patvirtinančius dok</w:t>
            </w:r>
            <w:r w:rsidRPr="001E0556">
              <w:rPr>
                <w:sz w:val="22"/>
                <w:szCs w:val="22"/>
              </w:rPr>
              <w:t xml:space="preserve">umentus. </w:t>
            </w:r>
            <w:r w:rsidRPr="008932A4">
              <w:rPr>
                <w:b/>
                <w:bCs/>
                <w:i/>
                <w:iCs/>
                <w:sz w:val="22"/>
                <w:szCs w:val="22"/>
              </w:rPr>
              <w:t>Pavyzdys</w:t>
            </w:r>
            <w:r w:rsidRPr="008932A4">
              <w:rPr>
                <w:i/>
                <w:iCs/>
                <w:sz w:val="22"/>
                <w:szCs w:val="22"/>
              </w:rPr>
              <w:t>: Jeigu perkančioji organizacija 2022-10-10 kreipėsi į tiekėją prašydama iki 2022-10-14 pateikti įrodančius dokumentus, jis tu</w:t>
            </w:r>
            <w:r w:rsidRPr="006B0C33">
              <w:rPr>
                <w:i/>
                <w:iCs/>
                <w:sz w:val="22"/>
                <w:szCs w:val="22"/>
              </w:rPr>
              <w:t xml:space="preserve">ri būti išduotas ne anksčiau kaip </w:t>
            </w:r>
            <w:r w:rsidR="00DC3C15">
              <w:rPr>
                <w:i/>
                <w:iCs/>
                <w:sz w:val="22"/>
                <w:szCs w:val="22"/>
              </w:rPr>
              <w:t>120</w:t>
            </w:r>
            <w:r w:rsidRPr="006B0C33">
              <w:rPr>
                <w:i/>
                <w:iCs/>
                <w:sz w:val="22"/>
                <w:szCs w:val="22"/>
              </w:rPr>
              <w:t xml:space="preserve"> dienų, jas skaičiuojant atgal nuo 2022-10-14. </w:t>
            </w:r>
          </w:p>
          <w:p w14:paraId="733E3834" w14:textId="77777777" w:rsidR="00C50961" w:rsidRPr="006B0C33" w:rsidRDefault="00C50961" w:rsidP="00EE6032">
            <w:pPr>
              <w:pStyle w:val="NoSpacing"/>
              <w:spacing w:line="256" w:lineRule="auto"/>
              <w:jc w:val="both"/>
              <w:rPr>
                <w:i/>
                <w:iCs/>
                <w:sz w:val="22"/>
                <w:szCs w:val="22"/>
              </w:rPr>
            </w:pPr>
          </w:p>
          <w:p w14:paraId="34FF232B" w14:textId="77777777" w:rsidR="00C50961" w:rsidRPr="006B0C33" w:rsidRDefault="00C50961" w:rsidP="00EE6032">
            <w:pPr>
              <w:pStyle w:val="NoSpacing"/>
              <w:spacing w:line="256" w:lineRule="auto"/>
              <w:jc w:val="both"/>
              <w:rPr>
                <w:b/>
                <w:bCs/>
                <w:sz w:val="22"/>
                <w:szCs w:val="22"/>
              </w:rPr>
            </w:pPr>
            <w:r w:rsidRPr="006B0C33">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F50143" w14:textId="77777777" w:rsidR="00C50961" w:rsidRPr="006B0C33" w:rsidRDefault="00C50961" w:rsidP="00EE6032">
            <w:pPr>
              <w:pStyle w:val="NoSpacing"/>
              <w:spacing w:line="256" w:lineRule="auto"/>
              <w:jc w:val="both"/>
              <w:rPr>
                <w:b/>
                <w:bCs/>
                <w:sz w:val="22"/>
                <w:szCs w:val="22"/>
              </w:rPr>
            </w:pPr>
          </w:p>
          <w:p w14:paraId="643E3C9B" w14:textId="77777777" w:rsidR="00C50961" w:rsidRPr="006B0C33" w:rsidRDefault="00C50961" w:rsidP="00EE6032">
            <w:pPr>
              <w:pStyle w:val="NoSpacing"/>
              <w:spacing w:line="256" w:lineRule="auto"/>
              <w:jc w:val="both"/>
              <w:rPr>
                <w:b/>
                <w:bCs/>
                <w:sz w:val="22"/>
                <w:szCs w:val="22"/>
              </w:rPr>
            </w:pPr>
            <w:r w:rsidRPr="006B0C33">
              <w:rPr>
                <w:bCs/>
                <w:sz w:val="22"/>
                <w:szCs w:val="22"/>
              </w:rPr>
              <w:t>2) Dėl įsipareigojimų, susijusių su socialinio draudimo įmokų mokėjimu, įvykdymo i</w:t>
            </w:r>
            <w:r w:rsidRPr="006B0C33">
              <w:rPr>
                <w:sz w:val="22"/>
                <w:szCs w:val="22"/>
              </w:rPr>
              <w:t xml:space="preserve">š Lietuvoje įsteigtų subjektų </w:t>
            </w:r>
            <w:r w:rsidRPr="006B0C33">
              <w:rPr>
                <w:bCs/>
                <w:sz w:val="22"/>
                <w:szCs w:val="22"/>
              </w:rPr>
              <w:t>prašoma:</w:t>
            </w:r>
          </w:p>
          <w:p w14:paraId="42A7FB46" w14:textId="77777777" w:rsidR="00C50961" w:rsidRPr="006B0C33" w:rsidRDefault="00C50961" w:rsidP="00EE6032">
            <w:pPr>
              <w:pStyle w:val="NoSpacing"/>
              <w:spacing w:line="256" w:lineRule="auto"/>
              <w:jc w:val="both"/>
              <w:rPr>
                <w:bCs/>
                <w:sz w:val="22"/>
                <w:szCs w:val="22"/>
              </w:rPr>
            </w:pPr>
            <w:r w:rsidRPr="006B0C33">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B0C33">
                <w:rPr>
                  <w:rStyle w:val="Hyperlink"/>
                  <w:rFonts w:eastAsiaTheme="majorEastAsia"/>
                  <w:bCs/>
                  <w:sz w:val="22"/>
                  <w:szCs w:val="22"/>
                </w:rPr>
                <w:t>http://draudejai.sodra.lt/draudeju_viesi_duomenys/</w:t>
              </w:r>
            </w:hyperlink>
            <w:r w:rsidRPr="006B0C33">
              <w:rPr>
                <w:bCs/>
                <w:sz w:val="22"/>
                <w:szCs w:val="22"/>
              </w:rPr>
              <w:t>.</w:t>
            </w:r>
          </w:p>
          <w:p w14:paraId="415F74A9" w14:textId="77777777" w:rsidR="00C50961" w:rsidRPr="00FD2A4E" w:rsidRDefault="00C50961" w:rsidP="00EE6032">
            <w:pPr>
              <w:pStyle w:val="NoSpacing"/>
              <w:spacing w:line="256" w:lineRule="auto"/>
              <w:jc w:val="both"/>
              <w:rPr>
                <w:b/>
                <w:bCs/>
                <w:sz w:val="22"/>
                <w:szCs w:val="22"/>
              </w:rPr>
            </w:pPr>
          </w:p>
          <w:p w14:paraId="060B5522" w14:textId="77777777" w:rsidR="00C50961" w:rsidRPr="008932A4" w:rsidRDefault="00C50961" w:rsidP="00EE6032">
            <w:pPr>
              <w:pStyle w:val="NoSpacing"/>
              <w:spacing w:line="256" w:lineRule="auto"/>
              <w:jc w:val="both"/>
              <w:rPr>
                <w:sz w:val="22"/>
                <w:szCs w:val="22"/>
              </w:rPr>
            </w:pPr>
            <w:r w:rsidRPr="00FD2A4E">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w:t>
            </w:r>
            <w:r w:rsidRPr="00904423">
              <w:rPr>
                <w:sz w:val="22"/>
                <w:szCs w:val="22"/>
              </w:rPr>
              <w:t>yti tiekėjo (juridinio asmens) pateikti „Sodros“ nustatyta tvarka išduotą dokumentą, patvirtinantį atitiktį šiam reikalavimui. Tiekėjas taip pat gali pateikti valstybės įmonės Registrų centro Lietuvos Respublikos Vyriausybės nustatyta tvarka išduotą dokume</w:t>
            </w:r>
            <w:r w:rsidRPr="001E0556">
              <w:rPr>
                <w:sz w:val="22"/>
                <w:szCs w:val="22"/>
              </w:rPr>
              <w:t>ntą, patvirtinantį jungtinius kompetentingų institucijų tvarkomus duomenis.</w:t>
            </w:r>
          </w:p>
          <w:p w14:paraId="7BCDB5BE" w14:textId="77777777" w:rsidR="00C50961" w:rsidRPr="006B0C33" w:rsidRDefault="00C50961" w:rsidP="00EE6032">
            <w:pPr>
              <w:pStyle w:val="NoSpacing"/>
              <w:spacing w:line="256" w:lineRule="auto"/>
              <w:jc w:val="both"/>
              <w:rPr>
                <w:b/>
                <w:bCs/>
                <w:sz w:val="22"/>
                <w:szCs w:val="22"/>
              </w:rPr>
            </w:pPr>
          </w:p>
          <w:p w14:paraId="1DC2234D" w14:textId="77777777" w:rsidR="00C50961" w:rsidRPr="006B0C33" w:rsidRDefault="00C50961" w:rsidP="00EE6032">
            <w:pPr>
              <w:pStyle w:val="NoSpacing"/>
              <w:spacing w:line="256" w:lineRule="auto"/>
              <w:jc w:val="both"/>
              <w:rPr>
                <w:sz w:val="22"/>
                <w:szCs w:val="22"/>
              </w:rPr>
            </w:pPr>
            <w:r w:rsidRPr="006B0C33">
              <w:rPr>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3BD0FC64" w14:textId="77777777" w:rsidR="00C50961" w:rsidRPr="006B0C33" w:rsidRDefault="00C50961" w:rsidP="00EE6032">
            <w:pPr>
              <w:pStyle w:val="NoSpacing"/>
              <w:spacing w:line="256" w:lineRule="auto"/>
              <w:jc w:val="both"/>
              <w:rPr>
                <w:b/>
                <w:bCs/>
                <w:sz w:val="22"/>
                <w:szCs w:val="22"/>
              </w:rPr>
            </w:pPr>
          </w:p>
          <w:p w14:paraId="5B6F63BD" w14:textId="77777777" w:rsidR="00C50961" w:rsidRPr="006B0C33" w:rsidRDefault="00C50961" w:rsidP="00EE6032">
            <w:pPr>
              <w:pStyle w:val="NoSpacing"/>
              <w:spacing w:line="256" w:lineRule="auto"/>
              <w:jc w:val="both"/>
              <w:rPr>
                <w:sz w:val="22"/>
                <w:szCs w:val="22"/>
              </w:rPr>
            </w:pPr>
            <w:r w:rsidRPr="006B0C33">
              <w:rPr>
                <w:sz w:val="22"/>
                <w:szCs w:val="22"/>
              </w:rPr>
              <w:t>Iš ne Lietuvoje įsteigtų subjektų reikalaujama:</w:t>
            </w:r>
          </w:p>
          <w:p w14:paraId="5B523A93"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atitinkamos užsienio šalies kompetentingos institucijos dokumento</w:t>
            </w:r>
            <w:r w:rsidRPr="006B0C33">
              <w:rPr>
                <w:rStyle w:val="FootnoteReference"/>
                <w:sz w:val="22"/>
                <w:szCs w:val="22"/>
              </w:rPr>
              <w:footnoteReference w:id="3"/>
            </w:r>
            <w:r w:rsidRPr="006B0C33">
              <w:rPr>
                <w:sz w:val="22"/>
                <w:szCs w:val="22"/>
              </w:rPr>
              <w:t>.</w:t>
            </w:r>
          </w:p>
          <w:p w14:paraId="7C9E0F56" w14:textId="77777777" w:rsidR="00C50961" w:rsidRPr="00FD2A4E" w:rsidRDefault="00C50961" w:rsidP="00EE6032">
            <w:pPr>
              <w:pStyle w:val="NoSpacing"/>
              <w:spacing w:line="256" w:lineRule="auto"/>
              <w:jc w:val="both"/>
              <w:rPr>
                <w:b/>
                <w:bCs/>
                <w:sz w:val="22"/>
                <w:szCs w:val="22"/>
              </w:rPr>
            </w:pPr>
          </w:p>
          <w:p w14:paraId="56BF52B2" w14:textId="127BCAA1" w:rsidR="00C50961" w:rsidRPr="006B0C33" w:rsidRDefault="00C50961" w:rsidP="00EE6032">
            <w:pPr>
              <w:pStyle w:val="NoSpacing"/>
              <w:spacing w:line="256" w:lineRule="auto"/>
              <w:jc w:val="both"/>
              <w:rPr>
                <w:i/>
                <w:iCs/>
                <w:sz w:val="22"/>
                <w:szCs w:val="22"/>
              </w:rPr>
            </w:pPr>
            <w:r w:rsidRPr="00FD2A4E">
              <w:rPr>
                <w:sz w:val="22"/>
                <w:szCs w:val="22"/>
              </w:rPr>
              <w:t>Nurodyti dokumentai tu</w:t>
            </w:r>
            <w:r w:rsidRPr="00904423">
              <w:rPr>
                <w:sz w:val="22"/>
                <w:szCs w:val="22"/>
              </w:rPr>
              <w:t xml:space="preserve">ri būti  išduoti ne anksčiau kaip </w:t>
            </w:r>
            <w:r w:rsidR="00DC3C15">
              <w:rPr>
                <w:sz w:val="22"/>
                <w:szCs w:val="22"/>
              </w:rPr>
              <w:t xml:space="preserve">120 </w:t>
            </w:r>
            <w:r w:rsidRPr="00904423">
              <w:rPr>
                <w:sz w:val="22"/>
                <w:szCs w:val="22"/>
              </w:rPr>
              <w:t xml:space="preserve">dienų iki </w:t>
            </w:r>
            <w:r w:rsidRPr="001E0556">
              <w:rPr>
                <w:i/>
                <w:iCs/>
                <w:sz w:val="22"/>
                <w:szCs w:val="22"/>
              </w:rPr>
              <w:t>tos dienos, kai tiekėjas perkančiosios organizacijos prašymu turės pateikti pašalinimo pagrindų nebuvimą patvirtinančius dok</w:t>
            </w:r>
            <w:r w:rsidRPr="008932A4">
              <w:rPr>
                <w:sz w:val="22"/>
                <w:szCs w:val="22"/>
              </w:rPr>
              <w:t xml:space="preserve">umentus. </w:t>
            </w:r>
            <w:r w:rsidRPr="006B0C33">
              <w:rPr>
                <w:b/>
                <w:bCs/>
                <w:i/>
                <w:iCs/>
                <w:sz w:val="22"/>
                <w:szCs w:val="22"/>
              </w:rPr>
              <w:t>Pavyzdys</w:t>
            </w:r>
            <w:r w:rsidRPr="006B0C33">
              <w:rPr>
                <w:i/>
                <w:iCs/>
                <w:sz w:val="22"/>
                <w:szCs w:val="22"/>
              </w:rPr>
              <w:t xml:space="preserve">: Jeigu perkančioji organizacija 2022-10-10 kreipėsi į tiekėją prašydama iki 2022-10-14 pateikti įrodančius dokumentus, jis turi būti išduotas ne anksčiau kaip </w:t>
            </w:r>
            <w:r w:rsidR="00DC3C15">
              <w:rPr>
                <w:i/>
                <w:iCs/>
                <w:sz w:val="22"/>
                <w:szCs w:val="22"/>
              </w:rPr>
              <w:t>120</w:t>
            </w:r>
            <w:r w:rsidRPr="006B0C33">
              <w:rPr>
                <w:i/>
                <w:iCs/>
                <w:sz w:val="22"/>
                <w:szCs w:val="22"/>
              </w:rPr>
              <w:t xml:space="preserve"> dienų, jas skaičiuojant atgal nuo 2022-10-14.</w:t>
            </w:r>
          </w:p>
          <w:p w14:paraId="04D46BA2" w14:textId="77777777" w:rsidR="00C50961" w:rsidRPr="006B0C33" w:rsidRDefault="00C50961" w:rsidP="00EE6032">
            <w:pPr>
              <w:pStyle w:val="NoSpacing"/>
              <w:spacing w:line="256" w:lineRule="auto"/>
              <w:jc w:val="both"/>
              <w:rPr>
                <w:b/>
                <w:bCs/>
                <w:sz w:val="22"/>
                <w:szCs w:val="22"/>
              </w:rPr>
            </w:pPr>
          </w:p>
          <w:p w14:paraId="6431C7B8"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50961" w:rsidRPr="00297CC7" w14:paraId="601D75D8"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3FF85" w14:textId="77777777" w:rsidR="00C50961" w:rsidRPr="00CC6943" w:rsidRDefault="00C50961" w:rsidP="00EE6032">
            <w:pPr>
              <w:spacing w:line="256" w:lineRule="auto"/>
              <w:rPr>
                <w:szCs w:val="22"/>
              </w:rPr>
            </w:pPr>
            <w:r w:rsidRPr="00CC6943">
              <w:rPr>
                <w:sz w:val="22"/>
                <w:szCs w:val="22"/>
              </w:rPr>
              <w:lastRenderedPageBreak/>
              <w:t>3.1.3.</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1E7A97" w14:textId="77777777" w:rsidR="00C50961" w:rsidRPr="00FD2A4E" w:rsidRDefault="00C50961" w:rsidP="00EE6032">
            <w:pPr>
              <w:pStyle w:val="NoSpacing"/>
              <w:spacing w:line="256" w:lineRule="auto"/>
              <w:jc w:val="both"/>
              <w:rPr>
                <w:rFonts w:eastAsiaTheme="minorEastAsia"/>
                <w:b/>
                <w:bCs/>
                <w:sz w:val="22"/>
                <w:szCs w:val="22"/>
              </w:rPr>
            </w:pPr>
            <w:r w:rsidRPr="006B0C33">
              <w:rPr>
                <w:sz w:val="22"/>
                <w:szCs w:val="22"/>
              </w:rPr>
              <w:t>Tiekėjas su kitais tiekėjais yra sudaręs susitarimų, kuriais siekiama iškreipti konkurenciją atliekamame pirkime, ir perkančioji organizacija dėl to turi įtikinamų duomenų.</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1D491" w14:textId="77777777" w:rsidR="00C50961" w:rsidRPr="00904423" w:rsidRDefault="00C50961" w:rsidP="00EE6032">
            <w:pPr>
              <w:pStyle w:val="NoSpacing"/>
              <w:spacing w:line="256" w:lineRule="auto"/>
              <w:jc w:val="both"/>
              <w:rPr>
                <w:rFonts w:eastAsia="Yu Mincho"/>
                <w:b/>
                <w:bCs/>
                <w:sz w:val="22"/>
                <w:szCs w:val="22"/>
              </w:rPr>
            </w:pPr>
            <w:r w:rsidRPr="00FD2A4E">
              <w:rPr>
                <w:rFonts w:eastAsia="Yu Mincho"/>
                <w:b/>
                <w:bCs/>
                <w:sz w:val="22"/>
                <w:szCs w:val="22"/>
              </w:rPr>
              <w:t>VPĮ 46 straipsnio 4 dalies 1 punktas</w:t>
            </w:r>
          </w:p>
          <w:p w14:paraId="50546CC2" w14:textId="77777777" w:rsidR="00C50961" w:rsidRPr="001E0556" w:rsidRDefault="00C50961" w:rsidP="00EE6032">
            <w:pPr>
              <w:pStyle w:val="NoSpacing"/>
              <w:spacing w:line="256" w:lineRule="auto"/>
              <w:jc w:val="both"/>
              <w:rPr>
                <w:rFonts w:eastAsia="Yu Mincho"/>
                <w:sz w:val="22"/>
                <w:szCs w:val="22"/>
              </w:rPr>
            </w:pPr>
          </w:p>
          <w:p w14:paraId="51DD1D27" w14:textId="77777777" w:rsidR="00C50961" w:rsidRPr="006B0C33" w:rsidRDefault="00C50961" w:rsidP="00EE6032">
            <w:pPr>
              <w:pStyle w:val="NoSpacing"/>
              <w:spacing w:line="256" w:lineRule="auto"/>
              <w:jc w:val="both"/>
              <w:rPr>
                <w:rFonts w:eastAsia="Yu Mincho"/>
                <w:sz w:val="22"/>
                <w:szCs w:val="22"/>
              </w:rPr>
            </w:pPr>
            <w:r w:rsidRPr="008932A4">
              <w:rPr>
                <w:rFonts w:eastAsia="Yu Mincho"/>
                <w:sz w:val="22"/>
                <w:szCs w:val="22"/>
              </w:rPr>
              <w:t>EBVPD III dalies C10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305E"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5DB05FC3" w14:textId="77777777" w:rsidR="00C50961" w:rsidRPr="006B0C33" w:rsidRDefault="00C50961" w:rsidP="00EE6032">
            <w:pPr>
              <w:pStyle w:val="NoSpacing"/>
              <w:spacing w:line="256" w:lineRule="auto"/>
              <w:jc w:val="both"/>
              <w:rPr>
                <w:bCs/>
                <w:iCs/>
                <w:sz w:val="22"/>
                <w:szCs w:val="22"/>
              </w:rPr>
            </w:pPr>
          </w:p>
          <w:p w14:paraId="52569EF8" w14:textId="77777777" w:rsidR="00C50961" w:rsidRPr="006B0C33" w:rsidRDefault="00C50961" w:rsidP="00EE6032">
            <w:pPr>
              <w:pStyle w:val="NoSpacing"/>
              <w:spacing w:line="256" w:lineRule="auto"/>
              <w:jc w:val="both"/>
              <w:rPr>
                <w:rFonts w:eastAsiaTheme="minorEastAsia"/>
                <w:b/>
                <w:bCs/>
                <w:iCs/>
                <w:sz w:val="22"/>
                <w:szCs w:val="22"/>
              </w:rPr>
            </w:pPr>
          </w:p>
        </w:tc>
      </w:tr>
      <w:tr w:rsidR="00C50961" w:rsidRPr="00297CC7" w14:paraId="4C0DE2D7"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ED2EE" w14:textId="77777777" w:rsidR="00C50961" w:rsidRPr="00CC6943" w:rsidRDefault="00C50961" w:rsidP="00EE6032">
            <w:pPr>
              <w:spacing w:line="256" w:lineRule="auto"/>
              <w:rPr>
                <w:szCs w:val="22"/>
              </w:rPr>
            </w:pPr>
            <w:r w:rsidRPr="00CC6943">
              <w:rPr>
                <w:sz w:val="22"/>
                <w:szCs w:val="22"/>
              </w:rPr>
              <w:t>3.1.4.</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EF124"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 xml:space="preserve">Tiekėjas pirkimo metu pateko į interesų konflikto situaciją, kaip apibrėžta VPĮ 21 straipsnyje, ir atitinkamos padėties negalima ištaisyti. </w:t>
            </w:r>
          </w:p>
          <w:p w14:paraId="41E5D582" w14:textId="77777777" w:rsidR="00C50961" w:rsidRPr="00904423" w:rsidRDefault="00C50961" w:rsidP="00EE6032">
            <w:pPr>
              <w:pStyle w:val="NoSpacing"/>
              <w:spacing w:line="256" w:lineRule="auto"/>
              <w:jc w:val="both"/>
              <w:rPr>
                <w:rFonts w:eastAsiaTheme="minorEastAsia"/>
                <w:b/>
                <w:bCs/>
                <w:sz w:val="22"/>
                <w:szCs w:val="22"/>
              </w:rPr>
            </w:pPr>
            <w:r w:rsidRPr="00FD2A4E">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CB77E" w14:textId="77777777" w:rsidR="00C50961" w:rsidRPr="008932A4" w:rsidRDefault="00C50961" w:rsidP="00EE6032">
            <w:pPr>
              <w:pStyle w:val="NoSpacing"/>
              <w:spacing w:line="256" w:lineRule="auto"/>
              <w:jc w:val="both"/>
              <w:rPr>
                <w:rFonts w:eastAsia="Yu Mincho"/>
                <w:b/>
                <w:bCs/>
                <w:sz w:val="22"/>
                <w:szCs w:val="22"/>
              </w:rPr>
            </w:pPr>
            <w:r w:rsidRPr="001E0556">
              <w:rPr>
                <w:rFonts w:eastAsia="Yu Mincho"/>
                <w:b/>
                <w:bCs/>
                <w:sz w:val="22"/>
                <w:szCs w:val="22"/>
              </w:rPr>
              <w:t>VPĮ 46 straipsnio 4 dalies 2 punktas</w:t>
            </w:r>
          </w:p>
          <w:p w14:paraId="19581965" w14:textId="77777777" w:rsidR="00C50961" w:rsidRPr="006B0C33" w:rsidRDefault="00C50961" w:rsidP="00EE6032">
            <w:pPr>
              <w:pStyle w:val="NoSpacing"/>
              <w:spacing w:line="256" w:lineRule="auto"/>
              <w:jc w:val="both"/>
              <w:rPr>
                <w:rFonts w:eastAsia="Yu Mincho"/>
                <w:sz w:val="22"/>
                <w:szCs w:val="22"/>
              </w:rPr>
            </w:pPr>
          </w:p>
          <w:p w14:paraId="63D2E924"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 III dalies C12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705C9"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18B5C597" w14:textId="77777777" w:rsidR="00C50961" w:rsidRPr="006B0C33" w:rsidRDefault="00C50961" w:rsidP="00EE6032">
            <w:pPr>
              <w:pStyle w:val="NoSpacing"/>
              <w:spacing w:line="256" w:lineRule="auto"/>
              <w:jc w:val="both"/>
              <w:rPr>
                <w:bCs/>
                <w:iCs/>
                <w:sz w:val="22"/>
                <w:szCs w:val="22"/>
              </w:rPr>
            </w:pPr>
          </w:p>
          <w:p w14:paraId="1069F5F8" w14:textId="77777777" w:rsidR="00C50961" w:rsidRPr="006B0C33" w:rsidRDefault="00C50961" w:rsidP="00EE6032">
            <w:pPr>
              <w:pStyle w:val="NoSpacing"/>
              <w:spacing w:line="256" w:lineRule="auto"/>
              <w:jc w:val="both"/>
              <w:rPr>
                <w:rFonts w:eastAsiaTheme="minorEastAsia"/>
                <w:b/>
                <w:bCs/>
                <w:iCs/>
                <w:sz w:val="22"/>
                <w:szCs w:val="22"/>
              </w:rPr>
            </w:pPr>
          </w:p>
        </w:tc>
      </w:tr>
      <w:tr w:rsidR="00C50961" w:rsidRPr="00297CC7" w14:paraId="7205D876"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43157" w14:textId="77777777" w:rsidR="00C50961" w:rsidRPr="00CC6943" w:rsidRDefault="00C50961" w:rsidP="00EE6032">
            <w:pPr>
              <w:spacing w:line="256" w:lineRule="auto"/>
              <w:rPr>
                <w:szCs w:val="22"/>
              </w:rPr>
            </w:pPr>
            <w:r w:rsidRPr="00CC6943">
              <w:rPr>
                <w:sz w:val="22"/>
                <w:szCs w:val="22"/>
              </w:rPr>
              <w:t>3.1.5.</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5AB46"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Pažeista konkurencija, kaip nustatyta VPĮ 27 straipsnio 3 ir 4 dalyse, ir atitinkamos padėties negalima ištaisyti.</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88003" w14:textId="77777777" w:rsidR="00C50961" w:rsidRPr="00FD2A4E" w:rsidRDefault="00C50961" w:rsidP="00EE6032">
            <w:pPr>
              <w:pStyle w:val="NoSpacing"/>
              <w:spacing w:line="256" w:lineRule="auto"/>
              <w:jc w:val="both"/>
              <w:rPr>
                <w:rFonts w:eastAsia="Yu Mincho"/>
                <w:b/>
                <w:bCs/>
                <w:sz w:val="22"/>
                <w:szCs w:val="22"/>
              </w:rPr>
            </w:pPr>
            <w:r w:rsidRPr="00FD2A4E">
              <w:rPr>
                <w:rFonts w:eastAsia="Yu Mincho"/>
                <w:b/>
                <w:bCs/>
                <w:sz w:val="22"/>
                <w:szCs w:val="22"/>
              </w:rPr>
              <w:t>VPĮ 46 straipsnio 4 dalies 3 punktas</w:t>
            </w:r>
          </w:p>
          <w:p w14:paraId="1143B5EE" w14:textId="77777777" w:rsidR="00C50961" w:rsidRPr="00904423" w:rsidRDefault="00C50961" w:rsidP="00EE6032">
            <w:pPr>
              <w:pStyle w:val="NoSpacing"/>
              <w:spacing w:line="256" w:lineRule="auto"/>
              <w:jc w:val="both"/>
              <w:rPr>
                <w:rFonts w:eastAsia="Yu Mincho"/>
                <w:sz w:val="22"/>
                <w:szCs w:val="22"/>
              </w:rPr>
            </w:pPr>
          </w:p>
          <w:p w14:paraId="6DA71FD5" w14:textId="77777777" w:rsidR="00C50961" w:rsidRPr="008932A4" w:rsidRDefault="00C50961" w:rsidP="00EE6032">
            <w:pPr>
              <w:pStyle w:val="NoSpacing"/>
              <w:spacing w:line="256" w:lineRule="auto"/>
              <w:jc w:val="both"/>
              <w:rPr>
                <w:rFonts w:eastAsia="Yu Mincho"/>
                <w:sz w:val="22"/>
                <w:szCs w:val="22"/>
              </w:rPr>
            </w:pPr>
            <w:r w:rsidRPr="001E0556">
              <w:rPr>
                <w:rFonts w:eastAsia="Yu Mincho"/>
                <w:sz w:val="22"/>
                <w:szCs w:val="22"/>
              </w:rPr>
              <w:t xml:space="preserve">EBVPD III dalies C13 punktas </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D2D4F"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403FFE26" w14:textId="77777777" w:rsidR="00C50961" w:rsidRPr="006B0C33" w:rsidRDefault="00C50961" w:rsidP="00EE6032">
            <w:pPr>
              <w:pStyle w:val="NoSpacing"/>
              <w:spacing w:line="256" w:lineRule="auto"/>
              <w:jc w:val="both"/>
              <w:rPr>
                <w:rFonts w:eastAsiaTheme="minorEastAsia"/>
                <w:b/>
                <w:bCs/>
                <w:iCs/>
                <w:sz w:val="22"/>
                <w:szCs w:val="22"/>
              </w:rPr>
            </w:pPr>
          </w:p>
        </w:tc>
      </w:tr>
      <w:tr w:rsidR="00C50961" w:rsidRPr="00297CC7" w14:paraId="093400AE"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E0CD8" w14:textId="77777777" w:rsidR="00C50961" w:rsidRPr="00CC6943" w:rsidRDefault="00C50961" w:rsidP="00EE6032">
            <w:pPr>
              <w:spacing w:line="256" w:lineRule="auto"/>
              <w:rPr>
                <w:szCs w:val="22"/>
              </w:rPr>
            </w:pPr>
            <w:r w:rsidRPr="00CC6943">
              <w:rPr>
                <w:sz w:val="22"/>
                <w:szCs w:val="22"/>
              </w:rPr>
              <w:t>3.1.6.</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F9C8C" w14:textId="77777777" w:rsidR="00C50961" w:rsidRPr="00FD2A4E" w:rsidRDefault="00C50961" w:rsidP="00EE6032">
            <w:pPr>
              <w:pStyle w:val="NoSpacing"/>
              <w:spacing w:line="256" w:lineRule="auto"/>
              <w:jc w:val="both"/>
              <w:rPr>
                <w:rFonts w:eastAsiaTheme="minorEastAsia"/>
                <w:sz w:val="22"/>
                <w:szCs w:val="22"/>
              </w:rPr>
            </w:pPr>
            <w:r w:rsidRPr="006B0C33">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359E25" w14:textId="77777777" w:rsidR="00C50961" w:rsidRPr="008932A4" w:rsidRDefault="00C50961" w:rsidP="00EE6032">
            <w:pPr>
              <w:pStyle w:val="NoSpacing"/>
              <w:spacing w:line="256" w:lineRule="auto"/>
              <w:jc w:val="both"/>
              <w:rPr>
                <w:bCs/>
                <w:sz w:val="22"/>
                <w:szCs w:val="22"/>
              </w:rPr>
            </w:pPr>
            <w:r w:rsidRPr="00FD2A4E">
              <w:rPr>
                <w:bCs/>
                <w:sz w:val="22"/>
                <w:szCs w:val="22"/>
              </w:rPr>
              <w:t>Šiuo pagrindu tiekėjas taip pat pašalinamas iš pirkimo pr</w:t>
            </w:r>
            <w:r w:rsidRPr="00904423">
              <w:rPr>
                <w:bCs/>
                <w:sz w:val="22"/>
                <w:szCs w:val="22"/>
              </w:rPr>
              <w:t xml:space="preserve">ocedūros, kai ankstesnių </w:t>
            </w:r>
            <w:r w:rsidRPr="00904423">
              <w:rPr>
                <w:bCs/>
                <w:sz w:val="22"/>
                <w:szCs w:val="22"/>
              </w:rPr>
              <w:lastRenderedPageBreak/>
              <w:t>procedūrų, atliktų VPĮ, Viešųjų pirkimų, atliekamų gynybos ir saugumo srityje, įstatymo, Pirkimų, atliekamų vandentvarkos, energetikos, transporto ar pašto paslaugų srities perkančiųjų subjektų, įstatymo ar Koncesijų įstatymo nusta</w:t>
            </w:r>
            <w:r w:rsidRPr="001E0556">
              <w:rPr>
                <w:bCs/>
                <w:sz w:val="22"/>
                <w:szCs w:val="22"/>
              </w:rPr>
              <w:t xml:space="preserve">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00D1DF" w14:textId="77777777" w:rsidR="00C50961" w:rsidRPr="006B0C33" w:rsidRDefault="00C50961" w:rsidP="00EE6032">
            <w:pPr>
              <w:pStyle w:val="NoSpacing"/>
              <w:spacing w:line="256" w:lineRule="auto"/>
              <w:jc w:val="both"/>
              <w:rPr>
                <w:rFonts w:eastAsiaTheme="minorEastAsia"/>
                <w:bCs/>
                <w:sz w:val="22"/>
                <w:szCs w:val="22"/>
              </w:rPr>
            </w:pPr>
            <w:r w:rsidRPr="006B0C33">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04F72"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lastRenderedPageBreak/>
              <w:t>VPĮ 46 straipsnio 4 dalies 4 punktas</w:t>
            </w:r>
          </w:p>
          <w:p w14:paraId="3674B6C9" w14:textId="77777777" w:rsidR="00C50961" w:rsidRPr="006B0C33" w:rsidRDefault="00C50961" w:rsidP="00EE6032">
            <w:pPr>
              <w:pStyle w:val="NoSpacing"/>
              <w:spacing w:line="256" w:lineRule="auto"/>
              <w:jc w:val="both"/>
              <w:rPr>
                <w:rFonts w:eastAsia="Yu Mincho"/>
                <w:sz w:val="22"/>
                <w:szCs w:val="22"/>
              </w:rPr>
            </w:pPr>
          </w:p>
          <w:p w14:paraId="369505DA"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 xml:space="preserve">EBVPD III dalies C15 punktas </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E44F4"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5478066D" w14:textId="77777777" w:rsidR="00C50961" w:rsidRPr="006B0C33" w:rsidRDefault="00C50961" w:rsidP="00EE6032">
            <w:pPr>
              <w:pStyle w:val="NoSpacing"/>
              <w:spacing w:line="256" w:lineRule="auto"/>
              <w:jc w:val="both"/>
              <w:rPr>
                <w:bCs/>
                <w:iCs/>
                <w:sz w:val="22"/>
                <w:szCs w:val="22"/>
              </w:rPr>
            </w:pPr>
          </w:p>
          <w:p w14:paraId="1B9B6FDF" w14:textId="77777777" w:rsidR="00C50961" w:rsidRPr="006B0C33" w:rsidRDefault="00C50961" w:rsidP="00EE6032">
            <w:pPr>
              <w:pStyle w:val="NoSpacing"/>
              <w:spacing w:line="256" w:lineRule="auto"/>
              <w:jc w:val="both"/>
              <w:rPr>
                <w:bCs/>
                <w:iCs/>
                <w:sz w:val="22"/>
                <w:szCs w:val="22"/>
              </w:rPr>
            </w:pPr>
          </w:p>
          <w:p w14:paraId="351F838C" w14:textId="77777777" w:rsidR="00C50961" w:rsidRPr="006B0C33" w:rsidRDefault="00C50961" w:rsidP="00EE6032">
            <w:pPr>
              <w:pStyle w:val="NoSpacing"/>
              <w:spacing w:line="256" w:lineRule="auto"/>
              <w:jc w:val="both"/>
              <w:rPr>
                <w:b/>
                <w:bCs/>
                <w:sz w:val="22"/>
                <w:szCs w:val="22"/>
              </w:rPr>
            </w:pPr>
            <w:r w:rsidRPr="006B0C33">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5065AEB" w14:textId="77777777" w:rsidR="00C50961" w:rsidRPr="006B0C33" w:rsidRDefault="00C50961" w:rsidP="00EE6032">
            <w:pPr>
              <w:pStyle w:val="NoSpacing"/>
              <w:spacing w:line="256" w:lineRule="auto"/>
              <w:jc w:val="both"/>
              <w:rPr>
                <w:b/>
                <w:bCs/>
                <w:sz w:val="22"/>
                <w:szCs w:val="22"/>
              </w:rPr>
            </w:pPr>
          </w:p>
          <w:p w14:paraId="2FDAA0AB" w14:textId="77777777" w:rsidR="00C50961" w:rsidRPr="006B0C33" w:rsidRDefault="00C50961" w:rsidP="00EE6032">
            <w:pPr>
              <w:pStyle w:val="NoSpacing"/>
              <w:spacing w:line="256" w:lineRule="auto"/>
              <w:jc w:val="both"/>
              <w:rPr>
                <w:sz w:val="22"/>
                <w:szCs w:val="22"/>
                <w:u w:val="single"/>
              </w:rPr>
            </w:pPr>
            <w:hyperlink r:id="rId20" w:history="1">
              <w:r w:rsidRPr="006B0C33">
                <w:rPr>
                  <w:rStyle w:val="Hyperlink"/>
                  <w:rFonts w:eastAsiaTheme="majorEastAsia"/>
                  <w:sz w:val="22"/>
                  <w:szCs w:val="22"/>
                </w:rPr>
                <w:t>https://vpt.lrv.lt/melaginga-informacija-pateikusiu-tiekeju-sarasas-3</w:t>
              </w:r>
            </w:hyperlink>
          </w:p>
          <w:p w14:paraId="71529BE8" w14:textId="77777777" w:rsidR="00C50961" w:rsidRPr="006B0C33" w:rsidRDefault="00C50961" w:rsidP="00EE6032">
            <w:pPr>
              <w:pStyle w:val="NoSpacing"/>
              <w:spacing w:line="256" w:lineRule="auto"/>
              <w:jc w:val="both"/>
              <w:rPr>
                <w:rFonts w:eastAsiaTheme="minorEastAsia"/>
                <w:b/>
                <w:bCs/>
                <w:sz w:val="22"/>
                <w:szCs w:val="22"/>
              </w:rPr>
            </w:pPr>
          </w:p>
        </w:tc>
      </w:tr>
      <w:tr w:rsidR="00C50961" w:rsidRPr="00297CC7" w14:paraId="57C5B827"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ACE2E" w14:textId="77777777" w:rsidR="00C50961" w:rsidRPr="00CC6943" w:rsidRDefault="00C50961" w:rsidP="00EE6032">
            <w:pPr>
              <w:spacing w:line="256" w:lineRule="auto"/>
              <w:rPr>
                <w:szCs w:val="22"/>
              </w:rPr>
            </w:pPr>
            <w:r w:rsidRPr="00CC6943">
              <w:rPr>
                <w:sz w:val="22"/>
                <w:szCs w:val="22"/>
              </w:rPr>
              <w:t>3.1.7.</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492AD" w14:textId="77777777" w:rsidR="00C50961" w:rsidRPr="00FD2A4E" w:rsidRDefault="00C50961" w:rsidP="00EE6032">
            <w:pPr>
              <w:pStyle w:val="NoSpacing"/>
              <w:spacing w:line="256" w:lineRule="auto"/>
              <w:jc w:val="both"/>
              <w:rPr>
                <w:rFonts w:eastAsiaTheme="minorEastAsia"/>
                <w:b/>
                <w:bCs/>
                <w:sz w:val="22"/>
                <w:szCs w:val="22"/>
              </w:rPr>
            </w:pPr>
            <w:r w:rsidRPr="006B0C33">
              <w:rPr>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6B0C33">
              <w:rPr>
                <w:sz w:val="22"/>
                <w:szCs w:val="22"/>
              </w:rPr>
              <w:lastRenderedPageBreak/>
              <w:t>kokiomis teisėtomis priemonėmis.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BDA20" w14:textId="77777777" w:rsidR="00C50961" w:rsidRPr="001E0556" w:rsidRDefault="00C50961" w:rsidP="00EE6032">
            <w:pPr>
              <w:pStyle w:val="NoSpacing"/>
              <w:spacing w:line="256" w:lineRule="auto"/>
              <w:jc w:val="both"/>
              <w:rPr>
                <w:rFonts w:eastAsia="Yu Mincho"/>
                <w:b/>
                <w:bCs/>
                <w:sz w:val="22"/>
                <w:szCs w:val="22"/>
              </w:rPr>
            </w:pPr>
            <w:r w:rsidRPr="00FD2A4E">
              <w:rPr>
                <w:rFonts w:eastAsia="Yu Mincho"/>
                <w:b/>
                <w:bCs/>
                <w:sz w:val="22"/>
                <w:szCs w:val="22"/>
              </w:rPr>
              <w:lastRenderedPageBreak/>
              <w:t>VPĮ 46 straipsnio</w:t>
            </w:r>
            <w:r w:rsidRPr="00904423">
              <w:rPr>
                <w:rFonts w:eastAsia="Yu Mincho"/>
                <w:b/>
                <w:bCs/>
                <w:sz w:val="22"/>
                <w:szCs w:val="22"/>
              </w:rPr>
              <w:t xml:space="preserve"> 4 dalies 5 punktas</w:t>
            </w:r>
          </w:p>
          <w:p w14:paraId="657BF150" w14:textId="77777777" w:rsidR="00C50961" w:rsidRPr="008932A4" w:rsidRDefault="00C50961" w:rsidP="00EE6032">
            <w:pPr>
              <w:pStyle w:val="NoSpacing"/>
              <w:spacing w:line="256" w:lineRule="auto"/>
              <w:jc w:val="both"/>
              <w:rPr>
                <w:rFonts w:eastAsia="Yu Mincho"/>
                <w:sz w:val="22"/>
                <w:szCs w:val="22"/>
              </w:rPr>
            </w:pPr>
          </w:p>
          <w:p w14:paraId="5EE57549"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w:t>
            </w:r>
            <w:r w:rsidRPr="006B0C33">
              <w:rPr>
                <w:rFonts w:eastAsia="Arial"/>
                <w:sz w:val="22"/>
                <w:szCs w:val="22"/>
              </w:rPr>
              <w:t xml:space="preserve"> III dalies C15 punktas</w:t>
            </w:r>
          </w:p>
          <w:p w14:paraId="23D14897" w14:textId="77777777" w:rsidR="00C50961" w:rsidRPr="006B0C33" w:rsidRDefault="00C50961" w:rsidP="00EE6032">
            <w:pPr>
              <w:pStyle w:val="NoSpacing"/>
              <w:spacing w:line="256" w:lineRule="auto"/>
              <w:jc w:val="both"/>
              <w:rPr>
                <w:rFonts w:eastAsia="Yu Mincho"/>
                <w:sz w:val="22"/>
                <w:szCs w:val="22"/>
              </w:rPr>
            </w:pPr>
          </w:p>
          <w:p w14:paraId="2EDA7EE1" w14:textId="77777777" w:rsidR="00C50961" w:rsidRPr="006B0C33" w:rsidRDefault="00C50961" w:rsidP="00EE6032">
            <w:pPr>
              <w:pStyle w:val="NoSpacing"/>
              <w:spacing w:line="256" w:lineRule="auto"/>
              <w:jc w:val="both"/>
              <w:rPr>
                <w:rFonts w:eastAsia="Yu Mincho"/>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25628"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7EEFFCE4" w14:textId="77777777" w:rsidR="00C50961" w:rsidRPr="006B0C33" w:rsidRDefault="00C50961" w:rsidP="00EE6032">
            <w:pPr>
              <w:pStyle w:val="NoSpacing"/>
              <w:spacing w:line="256" w:lineRule="auto"/>
              <w:jc w:val="both"/>
              <w:rPr>
                <w:rFonts w:eastAsiaTheme="minorEastAsia"/>
                <w:b/>
                <w:bCs/>
                <w:iCs/>
                <w:sz w:val="22"/>
                <w:szCs w:val="22"/>
              </w:rPr>
            </w:pPr>
          </w:p>
        </w:tc>
      </w:tr>
      <w:tr w:rsidR="00C50961" w:rsidRPr="00297CC7" w14:paraId="22DA2492"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69DC9" w14:textId="77777777" w:rsidR="00C50961" w:rsidRPr="006B0C33" w:rsidRDefault="00C50961" w:rsidP="00EE6032">
            <w:pPr>
              <w:pStyle w:val="NoSpacing"/>
              <w:spacing w:line="256" w:lineRule="auto"/>
              <w:rPr>
                <w:rFonts w:eastAsiaTheme="minorEastAsia"/>
                <w:sz w:val="22"/>
                <w:szCs w:val="22"/>
              </w:rPr>
            </w:pPr>
            <w:r w:rsidRPr="006B0C33">
              <w:rPr>
                <w:rFonts w:eastAsiaTheme="minorHAnsi"/>
                <w:sz w:val="22"/>
                <w:szCs w:val="22"/>
              </w:rPr>
              <w:t>3.1.8.</w:t>
            </w:r>
          </w:p>
          <w:p w14:paraId="65501E41" w14:textId="77777777" w:rsidR="00C50961" w:rsidRPr="00CC6943" w:rsidRDefault="00C50961" w:rsidP="00EE6032">
            <w:pPr>
              <w:spacing w:line="256" w:lineRule="auto"/>
              <w:rPr>
                <w:szCs w:val="22"/>
              </w:rPr>
            </w:pP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59594" w14:textId="77777777" w:rsidR="00C50961" w:rsidRPr="00CC6943" w:rsidRDefault="00C50961" w:rsidP="00416548">
            <w:pPr>
              <w:jc w:val="both"/>
              <w:rPr>
                <w:rFonts w:eastAsiaTheme="minorEastAsia"/>
                <w:szCs w:val="22"/>
              </w:rPr>
            </w:pPr>
            <w:r w:rsidRPr="00CC6943">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68332B" w14:textId="77777777" w:rsidR="00C50961" w:rsidRPr="00CC6943" w:rsidRDefault="00C50961" w:rsidP="00416548">
            <w:pPr>
              <w:jc w:val="both"/>
              <w:rPr>
                <w:rFonts w:eastAsiaTheme="minorEastAsia"/>
                <w:szCs w:val="22"/>
              </w:rPr>
            </w:pPr>
            <w:r w:rsidRPr="00CC6943">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CC6943">
              <w:rPr>
                <w:sz w:val="22"/>
                <w:szCs w:val="22"/>
              </w:rPr>
              <w:lastRenderedPageBreak/>
              <w:t>pareikalauta atlyginti žalą ar taikomos kitos panašios sankcijos.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FE1C0"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lastRenderedPageBreak/>
              <w:t>VPĮ 46 straipsnio 4 dalies 6 punktas</w:t>
            </w:r>
          </w:p>
          <w:p w14:paraId="21043029" w14:textId="77777777" w:rsidR="00C50961" w:rsidRPr="00FD2A4E" w:rsidRDefault="00C50961" w:rsidP="00EE6032">
            <w:pPr>
              <w:pStyle w:val="NoSpacing"/>
              <w:spacing w:line="256" w:lineRule="auto"/>
              <w:jc w:val="both"/>
              <w:rPr>
                <w:rFonts w:eastAsia="Yu Mincho"/>
                <w:sz w:val="22"/>
                <w:szCs w:val="22"/>
              </w:rPr>
            </w:pPr>
          </w:p>
          <w:p w14:paraId="38B84B38" w14:textId="77777777" w:rsidR="00C50961" w:rsidRPr="00904423" w:rsidRDefault="00C50961" w:rsidP="00EE6032">
            <w:pPr>
              <w:pStyle w:val="NoSpacing"/>
              <w:spacing w:line="256" w:lineRule="auto"/>
              <w:jc w:val="both"/>
              <w:rPr>
                <w:rFonts w:eastAsia="Yu Mincho"/>
                <w:sz w:val="22"/>
                <w:szCs w:val="22"/>
              </w:rPr>
            </w:pPr>
            <w:r w:rsidRPr="00FD2A4E">
              <w:rPr>
                <w:rFonts w:eastAsia="Yu Mincho"/>
                <w:sz w:val="22"/>
                <w:szCs w:val="22"/>
              </w:rPr>
              <w:t>EBVPD</w:t>
            </w:r>
            <w:r w:rsidRPr="00FD2A4E">
              <w:rPr>
                <w:rFonts w:eastAsia="Arial"/>
                <w:sz w:val="22"/>
                <w:szCs w:val="22"/>
              </w:rPr>
              <w:t xml:space="preserve"> III dalies C14 punktas</w:t>
            </w:r>
          </w:p>
          <w:p w14:paraId="112A7146" w14:textId="77777777" w:rsidR="00C50961" w:rsidRPr="001E0556" w:rsidRDefault="00C50961" w:rsidP="00EE6032">
            <w:pPr>
              <w:pStyle w:val="NoSpacing"/>
              <w:spacing w:line="256" w:lineRule="auto"/>
              <w:jc w:val="both"/>
              <w:rPr>
                <w:rFonts w:eastAsia="Yu Mincho"/>
                <w:sz w:val="22"/>
                <w:szCs w:val="22"/>
              </w:rPr>
            </w:pPr>
          </w:p>
          <w:p w14:paraId="24483A50" w14:textId="77777777" w:rsidR="00C50961" w:rsidRPr="008932A4" w:rsidRDefault="00C50961" w:rsidP="00EE6032">
            <w:pPr>
              <w:pStyle w:val="NoSpacing"/>
              <w:spacing w:line="256" w:lineRule="auto"/>
              <w:jc w:val="both"/>
              <w:rPr>
                <w:rFonts w:eastAsia="Yu Mincho"/>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1C52A"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33259548" w14:textId="77777777" w:rsidR="00C50961" w:rsidRPr="006B0C33" w:rsidRDefault="00C50961" w:rsidP="00EE6032">
            <w:pPr>
              <w:pStyle w:val="NoSpacing"/>
              <w:spacing w:line="256" w:lineRule="auto"/>
              <w:jc w:val="both"/>
              <w:rPr>
                <w:bCs/>
                <w:iCs/>
                <w:sz w:val="22"/>
                <w:szCs w:val="22"/>
              </w:rPr>
            </w:pPr>
          </w:p>
          <w:p w14:paraId="43DCA767" w14:textId="77777777" w:rsidR="00C50961" w:rsidRPr="006B0C33" w:rsidRDefault="00C50961" w:rsidP="00EE6032">
            <w:pPr>
              <w:pStyle w:val="NoSpacing"/>
              <w:spacing w:line="256" w:lineRule="auto"/>
              <w:jc w:val="both"/>
              <w:rPr>
                <w:b/>
                <w:bCs/>
                <w:sz w:val="22"/>
                <w:szCs w:val="22"/>
              </w:rPr>
            </w:pPr>
            <w:r w:rsidRPr="006B0C33">
              <w:rPr>
                <w:b/>
                <w:bCs/>
                <w:sz w:val="22"/>
                <w:szCs w:val="22"/>
              </w:rPr>
              <w:t xml:space="preserve">Priimant sprendimus dėl tiekėjo pašalinimo iš pirkimo procedūros šiame punkte nurodytu pašalinimo pagrindu, gali būti atsižvelgiama į pagal VPĮ 91 straipsnį skelbiamą informaciją: </w:t>
            </w:r>
          </w:p>
          <w:p w14:paraId="030EE666" w14:textId="77777777" w:rsidR="00C50961" w:rsidRPr="006B0C33" w:rsidRDefault="00C50961" w:rsidP="00EE6032">
            <w:pPr>
              <w:pStyle w:val="NoSpacing"/>
              <w:spacing w:line="256" w:lineRule="auto"/>
              <w:jc w:val="both"/>
              <w:rPr>
                <w:sz w:val="22"/>
                <w:szCs w:val="22"/>
              </w:rPr>
            </w:pPr>
          </w:p>
          <w:p w14:paraId="6DA99192" w14:textId="77777777" w:rsidR="00C50961" w:rsidRPr="006B0C33" w:rsidRDefault="00C50961" w:rsidP="00EE6032">
            <w:pPr>
              <w:pStyle w:val="NoSpacing"/>
              <w:spacing w:line="256" w:lineRule="auto"/>
              <w:jc w:val="both"/>
              <w:rPr>
                <w:rStyle w:val="Hyperlink"/>
                <w:rFonts w:eastAsiaTheme="majorEastAsia"/>
                <w:sz w:val="22"/>
                <w:szCs w:val="22"/>
              </w:rPr>
            </w:pPr>
            <w:hyperlink r:id="rId21" w:history="1">
              <w:r w:rsidRPr="006B0C33">
                <w:rPr>
                  <w:rStyle w:val="Hyperlink"/>
                  <w:rFonts w:eastAsiaTheme="majorEastAsia"/>
                  <w:sz w:val="22"/>
                  <w:szCs w:val="22"/>
                </w:rPr>
                <w:t>https://vpt.lrv.lt/lt/pasalinimo-pagrindai-1/nepatikimi-tiekejai-1</w:t>
              </w:r>
            </w:hyperlink>
          </w:p>
          <w:p w14:paraId="1D4288ED" w14:textId="77777777" w:rsidR="00C50961" w:rsidRPr="006B0C33" w:rsidRDefault="00C50961" w:rsidP="00EE6032">
            <w:pPr>
              <w:pStyle w:val="NoSpacing"/>
              <w:spacing w:line="256" w:lineRule="auto"/>
              <w:jc w:val="both"/>
              <w:rPr>
                <w:rFonts w:eastAsiaTheme="majorEastAsia"/>
                <w:sz w:val="22"/>
                <w:szCs w:val="22"/>
              </w:rPr>
            </w:pPr>
          </w:p>
          <w:p w14:paraId="1C8BB275" w14:textId="77777777" w:rsidR="00C50961" w:rsidRPr="006B0C33" w:rsidRDefault="00C50961" w:rsidP="00EE6032">
            <w:pPr>
              <w:pStyle w:val="NoSpacing"/>
              <w:spacing w:line="256" w:lineRule="auto"/>
              <w:jc w:val="both"/>
              <w:rPr>
                <w:sz w:val="22"/>
                <w:szCs w:val="22"/>
              </w:rPr>
            </w:pPr>
            <w:hyperlink r:id="rId22" w:history="1">
              <w:r w:rsidRPr="006B0C33">
                <w:rPr>
                  <w:rStyle w:val="Hyperlink"/>
                  <w:rFonts w:eastAsiaTheme="majorEastAsia"/>
                  <w:sz w:val="22"/>
                  <w:szCs w:val="22"/>
                </w:rPr>
                <w:t>https://vpt.lrv.lt/lt/pasalinimo-pagrindai-1/nepatikimu-koncesininku-sarasas-1/nepatikimu-koncesininku-sarasas</w:t>
              </w:r>
            </w:hyperlink>
          </w:p>
          <w:p w14:paraId="3649FB7C" w14:textId="77777777" w:rsidR="00C50961" w:rsidRPr="006B0C33" w:rsidRDefault="00C50961" w:rsidP="00EE6032">
            <w:pPr>
              <w:pStyle w:val="NoSpacing"/>
              <w:spacing w:line="256" w:lineRule="auto"/>
              <w:jc w:val="both"/>
              <w:rPr>
                <w:bCs/>
                <w:sz w:val="22"/>
                <w:szCs w:val="22"/>
              </w:rPr>
            </w:pPr>
          </w:p>
          <w:p w14:paraId="4F419ABD" w14:textId="77777777" w:rsidR="00C50961" w:rsidRPr="00FD2A4E" w:rsidRDefault="00C50961" w:rsidP="00EE6032">
            <w:pPr>
              <w:pStyle w:val="NoSpacing"/>
              <w:spacing w:line="256" w:lineRule="auto"/>
              <w:jc w:val="both"/>
              <w:rPr>
                <w:rFonts w:eastAsiaTheme="minorEastAsia"/>
                <w:b/>
                <w:bCs/>
                <w:sz w:val="22"/>
                <w:szCs w:val="22"/>
              </w:rPr>
            </w:pPr>
          </w:p>
        </w:tc>
      </w:tr>
      <w:tr w:rsidR="00C50961" w:rsidRPr="00297CC7" w14:paraId="2E59A5C7"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9BBB3" w14:textId="77777777" w:rsidR="00C50961" w:rsidRPr="006B0C33" w:rsidRDefault="00C50961" w:rsidP="00EE6032">
            <w:pPr>
              <w:pStyle w:val="NoSpacing"/>
              <w:spacing w:line="256" w:lineRule="auto"/>
              <w:rPr>
                <w:rFonts w:eastAsiaTheme="minorEastAsia"/>
                <w:sz w:val="22"/>
                <w:szCs w:val="22"/>
              </w:rPr>
            </w:pPr>
            <w:r w:rsidRPr="006B0C33">
              <w:rPr>
                <w:rFonts w:eastAsiaTheme="minorHAnsi"/>
                <w:sz w:val="22"/>
                <w:szCs w:val="22"/>
              </w:rPr>
              <w:t>3.1.9.</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93487" w14:textId="4ECF868C" w:rsidR="00C50961" w:rsidRPr="00416548" w:rsidRDefault="00C50961" w:rsidP="00416548">
            <w:pPr>
              <w:pStyle w:val="NoSpacing"/>
              <w:spacing w:line="256" w:lineRule="auto"/>
              <w:jc w:val="both"/>
              <w:rPr>
                <w:rFonts w:eastAsiaTheme="minorEastAsia"/>
                <w:sz w:val="22"/>
                <w:szCs w:val="22"/>
              </w:rPr>
            </w:pPr>
            <w:r w:rsidRPr="00FD2A4E">
              <w:rPr>
                <w:sz w:val="22"/>
                <w:szCs w:val="22"/>
              </w:rPr>
              <w:t>Tiekėjas yra padaręs rimtą profesinį pažeidimą, dėl kurio perkančioji organizacija abejoja tiekėjo sąžiningumu, kai jis</w:t>
            </w:r>
            <w:bookmarkStart w:id="5" w:name="part_030e6c6c64ba4f96a23474e439d1b80c"/>
            <w:bookmarkEnd w:id="5"/>
            <w:r w:rsidRPr="00FD2A4E">
              <w:rPr>
                <w:sz w:val="22"/>
                <w:szCs w:val="22"/>
              </w:rPr>
              <w:t xml:space="preserve"> yra padaręs finansinės atskaitomybės ir audito teisės aktų pažeidimą ir nuo jo padarymo dienos praėjo mažiau kaip vieni metai.</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0DA15"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t>VPĮ 46 straipsnio 4 dalies 7 punkto a papunktis</w:t>
            </w:r>
          </w:p>
          <w:p w14:paraId="730B5CEC" w14:textId="77777777" w:rsidR="00C50961" w:rsidRPr="00FD2A4E" w:rsidRDefault="00C50961" w:rsidP="00EE6032">
            <w:pPr>
              <w:pStyle w:val="NoSpacing"/>
              <w:spacing w:line="256" w:lineRule="auto"/>
              <w:jc w:val="both"/>
              <w:rPr>
                <w:rFonts w:eastAsia="Yu Mincho"/>
                <w:sz w:val="22"/>
                <w:szCs w:val="22"/>
              </w:rPr>
            </w:pPr>
          </w:p>
          <w:p w14:paraId="15F8CF56" w14:textId="77777777" w:rsidR="00C50961" w:rsidRPr="00904423" w:rsidRDefault="00C50961" w:rsidP="00EE6032">
            <w:pPr>
              <w:pStyle w:val="NoSpacing"/>
              <w:spacing w:line="256" w:lineRule="auto"/>
              <w:jc w:val="both"/>
              <w:rPr>
                <w:rFonts w:eastAsia="Yu Mincho"/>
                <w:sz w:val="22"/>
                <w:szCs w:val="22"/>
              </w:rPr>
            </w:pPr>
            <w:r w:rsidRPr="00FD2A4E">
              <w:rPr>
                <w:rFonts w:eastAsia="Yu Mincho"/>
                <w:sz w:val="22"/>
                <w:szCs w:val="22"/>
              </w:rPr>
              <w:t>EBVPD III dalies C11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C4A0" w14:textId="77777777" w:rsidR="00C50961" w:rsidRPr="008932A4" w:rsidRDefault="00C50961" w:rsidP="00EE6032">
            <w:pPr>
              <w:pStyle w:val="NoSpacing"/>
              <w:spacing w:line="256" w:lineRule="auto"/>
              <w:jc w:val="both"/>
              <w:rPr>
                <w:rFonts w:eastAsiaTheme="minorEastAsia"/>
                <w:sz w:val="22"/>
                <w:szCs w:val="22"/>
              </w:rPr>
            </w:pPr>
            <w:r w:rsidRPr="001E0556">
              <w:rPr>
                <w:sz w:val="22"/>
                <w:szCs w:val="22"/>
              </w:rPr>
              <w:t>Iš Lietuvoje įsteigtų subjektų įrodančių dokumentų nereikalaujama. Užtenka pateikto EBVPD.</w:t>
            </w:r>
          </w:p>
          <w:p w14:paraId="2121F250" w14:textId="77777777" w:rsidR="00C50961" w:rsidRPr="006B0C33" w:rsidRDefault="00C50961" w:rsidP="00EE6032">
            <w:pPr>
              <w:pStyle w:val="NoSpacing"/>
              <w:spacing w:line="256" w:lineRule="auto"/>
              <w:jc w:val="both"/>
              <w:rPr>
                <w:rFonts w:eastAsiaTheme="minorEastAsia"/>
                <w:b/>
                <w:bCs/>
                <w:iCs/>
                <w:sz w:val="22"/>
                <w:szCs w:val="22"/>
              </w:rPr>
            </w:pPr>
          </w:p>
        </w:tc>
      </w:tr>
      <w:tr w:rsidR="00C50961" w:rsidRPr="00297CC7" w14:paraId="633DAF96"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99E68" w14:textId="77777777" w:rsidR="00C50961" w:rsidRPr="00CC6943" w:rsidRDefault="00C50961" w:rsidP="00EE6032">
            <w:pPr>
              <w:spacing w:line="256" w:lineRule="auto"/>
              <w:rPr>
                <w:szCs w:val="22"/>
              </w:rPr>
            </w:pPr>
            <w:r w:rsidRPr="00CC6943">
              <w:rPr>
                <w:sz w:val="22"/>
                <w:szCs w:val="22"/>
              </w:rPr>
              <w:t>3.1.10.</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ED0D2" w14:textId="77777777" w:rsidR="00C50961" w:rsidRPr="00904423" w:rsidRDefault="00C50961" w:rsidP="00416548">
            <w:pPr>
              <w:pStyle w:val="NoSpacing"/>
              <w:spacing w:line="256" w:lineRule="auto"/>
              <w:jc w:val="both"/>
              <w:rPr>
                <w:rFonts w:eastAsiaTheme="minorEastAsia"/>
                <w:b/>
                <w:bCs/>
                <w:sz w:val="22"/>
                <w:szCs w:val="22"/>
              </w:rPr>
            </w:pPr>
            <w:r w:rsidRPr="006B0C33">
              <w:rPr>
                <w:sz w:val="22"/>
                <w:szCs w:val="22"/>
              </w:rPr>
              <w:t>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D2A4E">
              <w:rPr>
                <w:sz w:val="22"/>
                <w:szCs w:val="22"/>
                <w:vertAlign w:val="superscript"/>
              </w:rPr>
              <w:t>1</w:t>
            </w:r>
            <w:r w:rsidRPr="00FD2A4E">
              <w:rPr>
                <w:sz w:val="22"/>
                <w:szCs w:val="22"/>
              </w:rPr>
              <w:t xml:space="preserve"> straipsnio 1 dalyje.</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E0EB7" w14:textId="77777777" w:rsidR="00C50961" w:rsidRPr="008932A4" w:rsidRDefault="00C50961" w:rsidP="00EE6032">
            <w:pPr>
              <w:pStyle w:val="NoSpacing"/>
              <w:spacing w:line="256" w:lineRule="auto"/>
              <w:jc w:val="both"/>
              <w:rPr>
                <w:rFonts w:eastAsia="Yu Mincho"/>
                <w:b/>
                <w:bCs/>
                <w:sz w:val="22"/>
                <w:szCs w:val="22"/>
              </w:rPr>
            </w:pPr>
            <w:r w:rsidRPr="001E0556">
              <w:rPr>
                <w:rFonts w:eastAsia="Yu Mincho"/>
                <w:b/>
                <w:bCs/>
                <w:sz w:val="22"/>
                <w:szCs w:val="22"/>
              </w:rPr>
              <w:t>VPĮ 46 straipsnio 4 dalies 7 punkto b papunktis</w:t>
            </w:r>
          </w:p>
          <w:p w14:paraId="6D2730DC" w14:textId="77777777" w:rsidR="00C50961" w:rsidRPr="006B0C33" w:rsidRDefault="00C50961" w:rsidP="00EE6032">
            <w:pPr>
              <w:pStyle w:val="NoSpacing"/>
              <w:spacing w:line="256" w:lineRule="auto"/>
              <w:jc w:val="both"/>
              <w:rPr>
                <w:rFonts w:eastAsia="Yu Mincho"/>
                <w:sz w:val="22"/>
                <w:szCs w:val="22"/>
              </w:rPr>
            </w:pPr>
          </w:p>
          <w:p w14:paraId="138A5279"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 III dalies C11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AAAD3"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2EC82357" w14:textId="77777777" w:rsidR="00C50961" w:rsidRPr="006B0C33" w:rsidRDefault="00C50961" w:rsidP="00EE6032">
            <w:pPr>
              <w:pStyle w:val="NoSpacing"/>
              <w:spacing w:line="256" w:lineRule="auto"/>
              <w:jc w:val="both"/>
              <w:rPr>
                <w:b/>
                <w:bCs/>
                <w:iCs/>
                <w:sz w:val="22"/>
                <w:szCs w:val="22"/>
              </w:rPr>
            </w:pPr>
          </w:p>
          <w:p w14:paraId="4F008D68"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Priimant sprendimus dėl tiekėjo pašalinimo iš pirkimo procedūros šiame punkte nurodytu pašalinimo pagrindu, be kita ko, atsižvelgiama į</w:t>
            </w:r>
            <w:r w:rsidRPr="006B0C33">
              <w:rPr>
                <w:b/>
                <w:bCs/>
                <w:sz w:val="22"/>
                <w:szCs w:val="22"/>
              </w:rPr>
              <w:t xml:space="preserve"> </w:t>
            </w:r>
            <w:r w:rsidRPr="006B0C33">
              <w:rPr>
                <w:sz w:val="22"/>
                <w:szCs w:val="22"/>
              </w:rPr>
              <w:t xml:space="preserve">nacionalinėje duomenų bazėje adresu </w:t>
            </w:r>
            <w:hyperlink r:id="rId23" w:history="1">
              <w:r w:rsidRPr="006B0C33">
                <w:rPr>
                  <w:rStyle w:val="Hyperlink"/>
                  <w:rFonts w:eastAsiaTheme="majorEastAsia"/>
                  <w:sz w:val="22"/>
                  <w:szCs w:val="22"/>
                </w:rPr>
                <w:t>https://www.vmi.lt/evmi/mokesciu-moketoju-informacija</w:t>
              </w:r>
            </w:hyperlink>
            <w:r w:rsidRPr="006B0C33">
              <w:rPr>
                <w:sz w:val="22"/>
                <w:szCs w:val="22"/>
              </w:rPr>
              <w:t xml:space="preserve"> skelbiamą informaciją.</w:t>
            </w:r>
          </w:p>
        </w:tc>
      </w:tr>
      <w:tr w:rsidR="00C50961" w:rsidRPr="00297CC7" w14:paraId="0B522084"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60168" w14:textId="77777777" w:rsidR="00C50961" w:rsidRPr="006B0C33" w:rsidRDefault="00C50961" w:rsidP="00EE6032">
            <w:pPr>
              <w:pStyle w:val="NoSpacing"/>
              <w:spacing w:line="256" w:lineRule="auto"/>
              <w:rPr>
                <w:rFonts w:eastAsiaTheme="minorEastAsia"/>
                <w:sz w:val="22"/>
                <w:szCs w:val="22"/>
              </w:rPr>
            </w:pPr>
            <w:r w:rsidRPr="006B0C33">
              <w:rPr>
                <w:rFonts w:eastAsiaTheme="minorEastAsia"/>
                <w:sz w:val="22"/>
                <w:szCs w:val="22"/>
              </w:rPr>
              <w:t>3.1.11.</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0CC8C" w14:textId="77777777" w:rsidR="00C50961" w:rsidRPr="001E0556" w:rsidRDefault="00C50961" w:rsidP="00EE6032">
            <w:pPr>
              <w:pStyle w:val="NoSpacing"/>
              <w:spacing w:line="256" w:lineRule="auto"/>
              <w:jc w:val="both"/>
              <w:rPr>
                <w:rFonts w:eastAsiaTheme="minorEastAsia"/>
                <w:sz w:val="22"/>
                <w:szCs w:val="22"/>
              </w:rPr>
            </w:pPr>
            <w:r w:rsidRPr="00FD2A4E">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w:t>
            </w:r>
            <w:r w:rsidRPr="00904423">
              <w:rPr>
                <w:sz w:val="22"/>
                <w:szCs w:val="22"/>
              </w:rPr>
              <w:t>iau kaip 3 metai.</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3E191" w14:textId="77777777" w:rsidR="00C50961" w:rsidRPr="006B0C33" w:rsidRDefault="00C50961" w:rsidP="00EE6032">
            <w:pPr>
              <w:pStyle w:val="NoSpacing"/>
              <w:spacing w:line="256" w:lineRule="auto"/>
              <w:jc w:val="both"/>
              <w:rPr>
                <w:rFonts w:eastAsia="Yu Mincho"/>
                <w:b/>
                <w:bCs/>
                <w:sz w:val="22"/>
                <w:szCs w:val="22"/>
              </w:rPr>
            </w:pPr>
            <w:r w:rsidRPr="008932A4">
              <w:rPr>
                <w:rFonts w:eastAsia="Yu Mincho"/>
                <w:b/>
                <w:bCs/>
                <w:sz w:val="22"/>
                <w:szCs w:val="22"/>
              </w:rPr>
              <w:t>VPĮ 46 straipsnio 4 dalies 7 punkto c papunktis</w:t>
            </w:r>
          </w:p>
          <w:p w14:paraId="28512ED3" w14:textId="77777777" w:rsidR="00C50961" w:rsidRPr="006B0C33" w:rsidRDefault="00C50961" w:rsidP="00EE6032">
            <w:pPr>
              <w:pStyle w:val="NoSpacing"/>
              <w:spacing w:line="256" w:lineRule="auto"/>
              <w:jc w:val="both"/>
              <w:rPr>
                <w:rFonts w:eastAsia="Yu Mincho"/>
                <w:sz w:val="22"/>
                <w:szCs w:val="22"/>
              </w:rPr>
            </w:pPr>
          </w:p>
          <w:p w14:paraId="4D7E2281"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 III dalies C11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E7E22"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1039E54D" w14:textId="77777777" w:rsidR="00C50961" w:rsidRPr="006B0C33" w:rsidRDefault="00C50961" w:rsidP="00EE6032">
            <w:pPr>
              <w:pStyle w:val="NoSpacing"/>
              <w:spacing w:line="256" w:lineRule="auto"/>
              <w:jc w:val="both"/>
              <w:rPr>
                <w:bCs/>
                <w:iCs/>
                <w:sz w:val="22"/>
                <w:szCs w:val="22"/>
              </w:rPr>
            </w:pPr>
          </w:p>
          <w:p w14:paraId="181E73B2" w14:textId="77777777" w:rsidR="00C50961" w:rsidRPr="00CC6943" w:rsidRDefault="00C50961" w:rsidP="00EE6032">
            <w:pPr>
              <w:rPr>
                <w:b/>
                <w:bCs/>
                <w:szCs w:val="22"/>
              </w:rPr>
            </w:pPr>
            <w:r w:rsidRPr="00CC6943">
              <w:rPr>
                <w:b/>
                <w:bCs/>
                <w:sz w:val="22"/>
                <w:szCs w:val="22"/>
              </w:rPr>
              <w:t xml:space="preserve">Priimant sprendimus dėl tiekėjo pašalinimo iš pirkimo procedūros šiame punkte nurodytu pašalinimo pagrindu, be kita ko, atsižvelgiama į nacionalinėje duomenų bazėje adresu: </w:t>
            </w:r>
          </w:p>
          <w:p w14:paraId="63493A65" w14:textId="77777777" w:rsidR="00C50961" w:rsidRPr="00CC6943" w:rsidRDefault="00C50961" w:rsidP="00EE6032">
            <w:pPr>
              <w:spacing w:after="160"/>
              <w:rPr>
                <w:rFonts w:eastAsiaTheme="minorEastAsia"/>
                <w:bCs/>
                <w:iCs/>
                <w:szCs w:val="22"/>
              </w:rPr>
            </w:pPr>
            <w:hyperlink r:id="rId24" w:history="1">
              <w:r w:rsidRPr="00CC6943">
                <w:rPr>
                  <w:rStyle w:val="Hyperlink"/>
                  <w:rFonts w:eastAsiaTheme="majorEastAsia"/>
                  <w:sz w:val="22"/>
                  <w:szCs w:val="22"/>
                </w:rPr>
                <w:t>https://kt.gov.lt/lt/atviri-duomenys/diskvalifikavimas-is-viesuju-pirkimu</w:t>
              </w:r>
            </w:hyperlink>
            <w:r w:rsidRPr="00CC6943">
              <w:rPr>
                <w:sz w:val="22"/>
                <w:szCs w:val="22"/>
              </w:rPr>
              <w:t xml:space="preserve"> skelbiamą informaciją. </w:t>
            </w:r>
          </w:p>
        </w:tc>
      </w:tr>
      <w:tr w:rsidR="00F15142" w:rsidRPr="00297CC7" w14:paraId="422D2183"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2E5" w14:textId="5B416F34" w:rsidR="00F15142" w:rsidRPr="006B0C33" w:rsidRDefault="00F15142" w:rsidP="00EE6032">
            <w:pPr>
              <w:pStyle w:val="NoSpacing"/>
              <w:spacing w:line="256" w:lineRule="auto"/>
              <w:rPr>
                <w:rFonts w:eastAsiaTheme="minorEastAsia"/>
                <w:sz w:val="22"/>
                <w:szCs w:val="22"/>
              </w:rPr>
            </w:pPr>
            <w:r>
              <w:rPr>
                <w:rFonts w:eastAsiaTheme="minorEastAsia"/>
                <w:sz w:val="22"/>
                <w:szCs w:val="22"/>
              </w:rPr>
              <w:t>3.1.12.</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953D6" w14:textId="14418280" w:rsidR="00F15142" w:rsidRPr="00FD2A4E" w:rsidRDefault="004107CE" w:rsidP="00EE6032">
            <w:pPr>
              <w:pStyle w:val="NoSpacing"/>
              <w:spacing w:line="256" w:lineRule="auto"/>
              <w:jc w:val="both"/>
              <w:rPr>
                <w:sz w:val="22"/>
                <w:szCs w:val="22"/>
              </w:rPr>
            </w:pPr>
            <w:r>
              <w:rPr>
                <w:sz w:val="22"/>
                <w:szCs w:val="22"/>
              </w:rPr>
              <w:t>P</w:t>
            </w:r>
            <w:r w:rsidRPr="004107CE">
              <w:rPr>
                <w:sz w:val="22"/>
                <w:szCs w:val="22"/>
              </w:rPr>
              <w:t>rekės ar paslaugos kelia grėsmę nacionaliniam saugumui</w:t>
            </w:r>
            <w:r>
              <w:rPr>
                <w:sz w:val="22"/>
                <w:szCs w:val="22"/>
              </w:rPr>
              <w:t>. T</w:t>
            </w:r>
            <w:r w:rsidRPr="004107CE">
              <w:rPr>
                <w:sz w:val="22"/>
                <w:szCs w:val="22"/>
              </w:rPr>
              <w:t>iekėjas turi interesų, galinčių kelti grėsmę nacionaliniam saugumui</w:t>
            </w:r>
            <w:r>
              <w:rPr>
                <w:sz w:val="22"/>
                <w:szCs w:val="22"/>
              </w:rPr>
              <w:t>.</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C3EB2" w14:textId="77777777" w:rsidR="00F15142" w:rsidRDefault="004107CE" w:rsidP="004107CE">
            <w:pPr>
              <w:pStyle w:val="NoSpacing"/>
              <w:spacing w:line="256" w:lineRule="auto"/>
              <w:jc w:val="both"/>
              <w:rPr>
                <w:rFonts w:eastAsia="Yu Mincho"/>
                <w:b/>
                <w:bCs/>
                <w:sz w:val="22"/>
                <w:szCs w:val="22"/>
              </w:rPr>
            </w:pPr>
            <w:r w:rsidRPr="008932A4">
              <w:rPr>
                <w:rFonts w:eastAsia="Yu Mincho"/>
                <w:b/>
                <w:bCs/>
                <w:sz w:val="22"/>
                <w:szCs w:val="22"/>
              </w:rPr>
              <w:t xml:space="preserve">VPĮ </w:t>
            </w:r>
            <w:r>
              <w:rPr>
                <w:rFonts w:eastAsia="Yu Mincho"/>
                <w:b/>
                <w:bCs/>
                <w:sz w:val="22"/>
                <w:szCs w:val="22"/>
              </w:rPr>
              <w:t>37</w:t>
            </w:r>
            <w:r w:rsidRPr="008932A4">
              <w:rPr>
                <w:rFonts w:eastAsia="Yu Mincho"/>
                <w:b/>
                <w:bCs/>
                <w:sz w:val="22"/>
                <w:szCs w:val="22"/>
              </w:rPr>
              <w:t xml:space="preserve"> straipsnio </w:t>
            </w:r>
            <w:r>
              <w:rPr>
                <w:rFonts w:eastAsia="Yu Mincho"/>
                <w:b/>
                <w:bCs/>
                <w:sz w:val="22"/>
                <w:szCs w:val="22"/>
              </w:rPr>
              <w:t>9</w:t>
            </w:r>
            <w:r w:rsidRPr="008932A4">
              <w:rPr>
                <w:rFonts w:eastAsia="Yu Mincho"/>
                <w:b/>
                <w:bCs/>
                <w:sz w:val="22"/>
                <w:szCs w:val="22"/>
              </w:rPr>
              <w:t xml:space="preserve"> </w:t>
            </w:r>
            <w:r>
              <w:rPr>
                <w:rFonts w:eastAsia="Yu Mincho"/>
                <w:b/>
                <w:bCs/>
                <w:sz w:val="22"/>
                <w:szCs w:val="22"/>
              </w:rPr>
              <w:t>ir 4</w:t>
            </w:r>
            <w:r w:rsidRPr="008932A4">
              <w:rPr>
                <w:rFonts w:eastAsia="Yu Mincho"/>
                <w:b/>
                <w:bCs/>
                <w:sz w:val="22"/>
                <w:szCs w:val="22"/>
              </w:rPr>
              <w:t xml:space="preserve">7 </w:t>
            </w:r>
            <w:r>
              <w:rPr>
                <w:rFonts w:eastAsia="Yu Mincho"/>
                <w:b/>
                <w:bCs/>
                <w:sz w:val="22"/>
                <w:szCs w:val="22"/>
              </w:rPr>
              <w:t xml:space="preserve">straipsnio 9 </w:t>
            </w:r>
            <w:r w:rsidRPr="008932A4">
              <w:rPr>
                <w:rFonts w:eastAsia="Yu Mincho"/>
                <w:b/>
                <w:bCs/>
                <w:sz w:val="22"/>
                <w:szCs w:val="22"/>
              </w:rPr>
              <w:t xml:space="preserve">punkto </w:t>
            </w:r>
          </w:p>
          <w:p w14:paraId="26A75A13" w14:textId="77777777" w:rsidR="004107CE" w:rsidRDefault="004107CE" w:rsidP="004107CE">
            <w:pPr>
              <w:pStyle w:val="NoSpacing"/>
              <w:spacing w:line="256" w:lineRule="auto"/>
              <w:jc w:val="both"/>
              <w:rPr>
                <w:rFonts w:eastAsia="Yu Mincho"/>
                <w:b/>
                <w:bCs/>
                <w:sz w:val="22"/>
                <w:szCs w:val="22"/>
              </w:rPr>
            </w:pPr>
          </w:p>
          <w:p w14:paraId="64F1E7A5" w14:textId="2E832698" w:rsidR="004107CE" w:rsidRPr="004107CE" w:rsidRDefault="004107CE" w:rsidP="004107CE">
            <w:pPr>
              <w:pStyle w:val="NoSpacing"/>
              <w:spacing w:line="256" w:lineRule="auto"/>
              <w:jc w:val="both"/>
              <w:rPr>
                <w:rFonts w:eastAsia="Yu Mincho"/>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DBCED" w14:textId="38DCA4AA" w:rsidR="003B714D" w:rsidRDefault="004107CE" w:rsidP="004107CE">
            <w:pPr>
              <w:pStyle w:val="NoSpacing"/>
              <w:spacing w:line="256" w:lineRule="auto"/>
              <w:jc w:val="both"/>
              <w:rPr>
                <w:sz w:val="22"/>
                <w:szCs w:val="22"/>
              </w:rPr>
            </w:pPr>
            <w:r w:rsidRPr="006B0C33">
              <w:rPr>
                <w:sz w:val="22"/>
                <w:szCs w:val="22"/>
              </w:rPr>
              <w:t>Lietuvoje</w:t>
            </w:r>
            <w:r w:rsidR="003B714D">
              <w:rPr>
                <w:sz w:val="22"/>
                <w:szCs w:val="22"/>
              </w:rPr>
              <w:t xml:space="preserve"> ir</w:t>
            </w:r>
            <w:r w:rsidR="003B714D" w:rsidRPr="006B0C33">
              <w:rPr>
                <w:sz w:val="22"/>
                <w:szCs w:val="22"/>
              </w:rPr>
              <w:t xml:space="preserve"> </w:t>
            </w:r>
            <w:r w:rsidR="00E503FF">
              <w:rPr>
                <w:sz w:val="22"/>
                <w:szCs w:val="22"/>
              </w:rPr>
              <w:t>užsienyje</w:t>
            </w:r>
            <w:r w:rsidRPr="006B0C33">
              <w:rPr>
                <w:sz w:val="22"/>
                <w:szCs w:val="22"/>
              </w:rPr>
              <w:t xml:space="preserve"> įsteigt</w:t>
            </w:r>
            <w:r w:rsidR="00632766">
              <w:rPr>
                <w:sz w:val="22"/>
                <w:szCs w:val="22"/>
              </w:rPr>
              <w:t>i</w:t>
            </w:r>
            <w:r w:rsidRPr="006B0C33">
              <w:rPr>
                <w:sz w:val="22"/>
                <w:szCs w:val="22"/>
              </w:rPr>
              <w:t xml:space="preserve"> subjekt</w:t>
            </w:r>
            <w:r w:rsidR="00632766">
              <w:rPr>
                <w:sz w:val="22"/>
                <w:szCs w:val="22"/>
              </w:rPr>
              <w:t>ai</w:t>
            </w:r>
            <w:r w:rsidRPr="006B0C33">
              <w:rPr>
                <w:sz w:val="22"/>
                <w:szCs w:val="22"/>
              </w:rPr>
              <w:t xml:space="preserve"> </w:t>
            </w:r>
            <w:r w:rsidR="00632766">
              <w:rPr>
                <w:sz w:val="22"/>
                <w:szCs w:val="22"/>
              </w:rPr>
              <w:t xml:space="preserve">privalo pateikti užpildytą Nacionalinio saugumo reikalavimų atitikties deklaraciją </w:t>
            </w:r>
            <w:r w:rsidR="00632766" w:rsidRPr="003B0BEE">
              <w:rPr>
                <w:sz w:val="22"/>
                <w:szCs w:val="22"/>
              </w:rPr>
              <w:t>(pirkimo sąlygų 5 priedas)</w:t>
            </w:r>
            <w:r w:rsidRPr="003B0BEE">
              <w:rPr>
                <w:sz w:val="22"/>
                <w:szCs w:val="22"/>
              </w:rPr>
              <w:t>.</w:t>
            </w:r>
            <w:r w:rsidRPr="006B0C33">
              <w:rPr>
                <w:sz w:val="22"/>
                <w:szCs w:val="22"/>
              </w:rPr>
              <w:t xml:space="preserve"> </w:t>
            </w:r>
          </w:p>
          <w:p w14:paraId="2F5099E8" w14:textId="77777777" w:rsidR="00F15142" w:rsidRPr="006B0C33" w:rsidRDefault="00F15142" w:rsidP="00632766">
            <w:pPr>
              <w:pStyle w:val="NoSpacing"/>
              <w:spacing w:line="256" w:lineRule="auto"/>
              <w:jc w:val="both"/>
              <w:rPr>
                <w:sz w:val="22"/>
                <w:szCs w:val="22"/>
              </w:rPr>
            </w:pPr>
          </w:p>
        </w:tc>
      </w:tr>
    </w:tbl>
    <w:p w14:paraId="68B62A0A" w14:textId="77777777" w:rsidR="00C50961" w:rsidRDefault="00C50961" w:rsidP="00C50961">
      <w:pPr>
        <w:ind w:left="710"/>
        <w:jc w:val="both"/>
        <w:rPr>
          <w:szCs w:val="24"/>
        </w:rPr>
      </w:pPr>
      <w:r>
        <w:rPr>
          <w:szCs w:val="24"/>
        </w:rPr>
        <w:t xml:space="preserve">3.2. </w:t>
      </w:r>
      <w:r w:rsidRPr="00CD2307">
        <w:rPr>
          <w:szCs w:val="24"/>
        </w:rPr>
        <w:t xml:space="preserve">KOMISIJA TIEKĖJĄ pašalina iš KONKURSO bet kuriame KONKURSO etape, jeigu </w:t>
      </w:r>
    </w:p>
    <w:p w14:paraId="2F77A36A" w14:textId="77777777" w:rsidR="00C50961" w:rsidRPr="00CD2307" w:rsidRDefault="00C50961" w:rsidP="00C50961">
      <w:pPr>
        <w:jc w:val="both"/>
        <w:rPr>
          <w:iCs/>
          <w:szCs w:val="24"/>
          <w:u w:val="single"/>
        </w:rPr>
      </w:pPr>
      <w:r w:rsidRPr="00CD2307">
        <w:rPr>
          <w:szCs w:val="24"/>
        </w:rPr>
        <w:t>paaiškėja, kad dėl savo veiksmų ar neveikimo prieš KONKURSĄ ar jo metu jis atitinka bent vieną iš 3.1 punkte nustatytų pašalinimo pagrindų.</w:t>
      </w:r>
    </w:p>
    <w:p w14:paraId="1BC4F4EC" w14:textId="75B35953" w:rsidR="00C50961" w:rsidRPr="00CD2307" w:rsidRDefault="00C50961" w:rsidP="00C50961">
      <w:pPr>
        <w:jc w:val="both"/>
        <w:rPr>
          <w:iCs/>
          <w:szCs w:val="24"/>
          <w:u w:val="single"/>
        </w:rPr>
      </w:pPr>
      <w:r>
        <w:rPr>
          <w:szCs w:val="24"/>
        </w:rPr>
        <w:t xml:space="preserve">            3.3. </w:t>
      </w:r>
      <w:r w:rsidRPr="00CD2307">
        <w:rPr>
          <w:szCs w:val="24"/>
        </w:rPr>
        <w:t xml:space="preserve">Jeigu TIEKĖJAS neatitinka reikalavimų, nustatytų pagal </w:t>
      </w:r>
      <w:r w:rsidR="00C20F0F">
        <w:rPr>
          <w:szCs w:val="24"/>
        </w:rPr>
        <w:t>konkurso sąlygų</w:t>
      </w:r>
      <w:r w:rsidRPr="00CD2307">
        <w:rPr>
          <w:szCs w:val="24"/>
        </w:rPr>
        <w:t xml:space="preserve"> 3.1.1 ir 3.1.3-3.1.11 punktus, KOMISIJA jo nepašalina iš KONKURSO, kai yra abi šios sąlygos kartu:</w:t>
      </w:r>
    </w:p>
    <w:p w14:paraId="6DF4CC49" w14:textId="77777777" w:rsidR="00C50961" w:rsidRPr="00CC6943" w:rsidRDefault="00C50961" w:rsidP="00C50961">
      <w:pPr>
        <w:pStyle w:val="NoSpacing"/>
        <w:tabs>
          <w:tab w:val="left" w:pos="1418"/>
        </w:tabs>
        <w:ind w:left="568"/>
        <w:jc w:val="both"/>
        <w:rPr>
          <w:iCs/>
          <w:szCs w:val="24"/>
          <w:u w:val="single"/>
        </w:rPr>
      </w:pPr>
      <w:r>
        <w:rPr>
          <w:szCs w:val="24"/>
        </w:rPr>
        <w:t xml:space="preserve">3.3.1. </w:t>
      </w:r>
      <w:r w:rsidRPr="00CC6943">
        <w:rPr>
          <w:szCs w:val="24"/>
        </w:rPr>
        <w:t>TIEKĖJAS pateikė KOMISIJAI informaciją apie tai, kad ėmėsi šių priemonių:</w:t>
      </w:r>
    </w:p>
    <w:p w14:paraId="634E0274" w14:textId="5095B2BE" w:rsidR="00C50961" w:rsidRPr="00CC6943" w:rsidRDefault="00C50961" w:rsidP="00C50961">
      <w:pPr>
        <w:pStyle w:val="NoSpacing"/>
        <w:tabs>
          <w:tab w:val="left" w:pos="1701"/>
        </w:tabs>
        <w:jc w:val="both"/>
        <w:rPr>
          <w:iCs/>
          <w:szCs w:val="24"/>
          <w:u w:val="single"/>
        </w:rPr>
      </w:pPr>
      <w:r>
        <w:rPr>
          <w:szCs w:val="24"/>
        </w:rPr>
        <w:t xml:space="preserve">         3.3.1.1. </w:t>
      </w:r>
      <w:r w:rsidRPr="00CC6943">
        <w:rPr>
          <w:szCs w:val="24"/>
        </w:rPr>
        <w:t xml:space="preserve">savanoriškai sumokėjo arba įsipareigojo sumokėti kompensaciją už žalą, padarytą dėl </w:t>
      </w:r>
      <w:r w:rsidR="00C20F0F">
        <w:rPr>
          <w:szCs w:val="24"/>
        </w:rPr>
        <w:t>konkurso sąlygų</w:t>
      </w:r>
      <w:r w:rsidRPr="00CC6943">
        <w:rPr>
          <w:szCs w:val="24"/>
        </w:rPr>
        <w:t xml:space="preserve"> 3.1.1 ir 3.1.3-3.1.11 punktuose nurodytos nusikalstamos veikos arba pažeidimo, jeigu taikytina;</w:t>
      </w:r>
    </w:p>
    <w:p w14:paraId="42C118BF" w14:textId="77777777" w:rsidR="00C50961" w:rsidRDefault="00C50961" w:rsidP="00C50961">
      <w:pPr>
        <w:pStyle w:val="NoSpacing"/>
        <w:tabs>
          <w:tab w:val="left" w:pos="1701"/>
        </w:tabs>
        <w:jc w:val="both"/>
        <w:rPr>
          <w:szCs w:val="24"/>
        </w:rPr>
      </w:pPr>
      <w:r>
        <w:rPr>
          <w:szCs w:val="24"/>
        </w:rPr>
        <w:lastRenderedPageBreak/>
        <w:t xml:space="preserve">         3.3.1.2. </w:t>
      </w:r>
      <w:r w:rsidRPr="00CC6943">
        <w:rPr>
          <w:szCs w:val="24"/>
        </w:rPr>
        <w:t>bendradarbiavo, aktyviai teikė pagalbą ar ėmėsi kitų priemonių, padedančių ištirti, išaiškinti jo padarytą nusikalstamą veiką ar pažeidimą, jeigu taikytina;</w:t>
      </w:r>
    </w:p>
    <w:p w14:paraId="01D4EB38" w14:textId="23DC084D" w:rsidR="00C50961" w:rsidRPr="00F71A9D" w:rsidRDefault="00C50961" w:rsidP="00F71A9D">
      <w:pPr>
        <w:pStyle w:val="NoSpacing"/>
        <w:numPr>
          <w:ilvl w:val="3"/>
          <w:numId w:val="19"/>
        </w:numPr>
        <w:ind w:left="0" w:firstLine="556"/>
        <w:jc w:val="both"/>
        <w:rPr>
          <w:iCs/>
          <w:szCs w:val="24"/>
          <w:u w:val="single"/>
        </w:rPr>
      </w:pPr>
      <w:r>
        <w:rPr>
          <w:szCs w:val="24"/>
        </w:rPr>
        <w:t xml:space="preserve"> </w:t>
      </w:r>
      <w:r w:rsidRPr="00CC6943">
        <w:rPr>
          <w:szCs w:val="24"/>
        </w:rPr>
        <w:t>ėmėsi techninių, organizacinių, personalo valdymo priemonių, skirtų tolesnių</w:t>
      </w:r>
      <w:r w:rsidR="00F71A9D">
        <w:rPr>
          <w:iCs/>
          <w:szCs w:val="24"/>
          <w:u w:val="single"/>
        </w:rPr>
        <w:t xml:space="preserve"> </w:t>
      </w:r>
      <w:r w:rsidRPr="00F71A9D">
        <w:rPr>
          <w:szCs w:val="24"/>
        </w:rPr>
        <w:t>nusikalstamų veikų ar pažeidimų prevencijai;</w:t>
      </w:r>
    </w:p>
    <w:p w14:paraId="60507F96" w14:textId="27F1F0BA" w:rsidR="00C50961" w:rsidRPr="00495DF1" w:rsidRDefault="00C50961" w:rsidP="00C50961">
      <w:pPr>
        <w:pStyle w:val="NoSpacing"/>
        <w:tabs>
          <w:tab w:val="left" w:pos="567"/>
        </w:tabs>
        <w:jc w:val="both"/>
        <w:rPr>
          <w:szCs w:val="24"/>
        </w:rPr>
      </w:pPr>
      <w:r>
        <w:rPr>
          <w:szCs w:val="24"/>
        </w:rPr>
        <w:t xml:space="preserve">         3.3.2. </w:t>
      </w:r>
      <w:r w:rsidRPr="00CC6943">
        <w:rPr>
          <w:szCs w:val="24"/>
        </w:rPr>
        <w:t>KOMISIJA įvertino TIEKĖJO informaciją, pateiktą pagal KONKURSO DOKUMENTŲ 3.</w:t>
      </w:r>
      <w:r>
        <w:rPr>
          <w:szCs w:val="24"/>
        </w:rPr>
        <w:t>3.1</w:t>
      </w:r>
      <w:r w:rsidRPr="00CC6943">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F71A9D">
        <w:rPr>
          <w:szCs w:val="24"/>
        </w:rPr>
        <w:t xml:space="preserve">konkurso sąlygų </w:t>
      </w:r>
      <w:r w:rsidRPr="00CC6943">
        <w:rPr>
          <w:szCs w:val="24"/>
        </w:rPr>
        <w:t>3.</w:t>
      </w:r>
      <w:r>
        <w:rPr>
          <w:szCs w:val="24"/>
        </w:rPr>
        <w:t>3</w:t>
      </w:r>
      <w:r w:rsidRPr="00CC6943">
        <w:rPr>
          <w:szCs w:val="24"/>
        </w:rPr>
        <w:t>.1 punkte nurodytos TIEKĖJO informacijos gavimo.</w:t>
      </w:r>
    </w:p>
    <w:p w14:paraId="5BFA29A2" w14:textId="77777777" w:rsidR="00ED76C8" w:rsidRPr="00E53759" w:rsidRDefault="00ED76C8" w:rsidP="00ED76C8">
      <w:pPr>
        <w:pStyle w:val="Heading1"/>
        <w:keepLines w:val="0"/>
        <w:tabs>
          <w:tab w:val="left" w:pos="426"/>
        </w:tabs>
        <w:spacing w:before="0"/>
        <w:rPr>
          <w:rFonts w:ascii="Times New Roman" w:eastAsia="Times New Roman" w:hAnsi="Times New Roman" w:cs="Times New Roman"/>
          <w:color w:val="000000" w:themeColor="text1"/>
          <w:sz w:val="24"/>
          <w:szCs w:val="24"/>
        </w:rPr>
      </w:pPr>
      <w:bookmarkStart w:id="6" w:name="part_5ae68ef151c24a74906b41e777259638"/>
      <w:bookmarkStart w:id="7" w:name="part_489d708a94334d9995f4fc89eaed432a"/>
      <w:bookmarkStart w:id="8" w:name="part_8ad558ab9da04740ad63d2699e66e1af"/>
      <w:bookmarkStart w:id="9" w:name="part_8dd55791c45b4b2491e2343a55b80c0d"/>
      <w:bookmarkStart w:id="10" w:name="part_2170867a7f614903b542f2e5cab9ada6"/>
      <w:bookmarkStart w:id="11" w:name="part_a6456a72b03b4dbdbf8abf1881c776cd"/>
      <w:bookmarkEnd w:id="6"/>
      <w:bookmarkEnd w:id="7"/>
      <w:bookmarkEnd w:id="8"/>
      <w:bookmarkEnd w:id="9"/>
      <w:bookmarkEnd w:id="10"/>
      <w:bookmarkEnd w:id="11"/>
    </w:p>
    <w:p w14:paraId="271C04F1" w14:textId="32B01731" w:rsidR="00ED76C8" w:rsidRPr="00E53759" w:rsidRDefault="00ED76C8">
      <w:pPr>
        <w:pStyle w:val="NoSpacing"/>
        <w:numPr>
          <w:ilvl w:val="0"/>
          <w:numId w:val="3"/>
        </w:numPr>
        <w:jc w:val="center"/>
        <w:rPr>
          <w:b/>
          <w:color w:val="000000" w:themeColor="text1"/>
          <w:szCs w:val="24"/>
        </w:rPr>
      </w:pPr>
      <w:bookmarkStart w:id="12" w:name="_Toc487548533"/>
      <w:r w:rsidRPr="00E53759">
        <w:rPr>
          <w:b/>
          <w:color w:val="000000" w:themeColor="text1"/>
          <w:szCs w:val="24"/>
        </w:rPr>
        <w:t xml:space="preserve">RĖMIMASIS KITŲ ŪKIO SUBJEKTŲ PAJĖGUMAIS IR SUBTIEKĖJŲ </w:t>
      </w:r>
      <w:r w:rsidR="00845AB3">
        <w:rPr>
          <w:b/>
          <w:color w:val="000000" w:themeColor="text1"/>
          <w:szCs w:val="24"/>
        </w:rPr>
        <w:t xml:space="preserve">  </w:t>
      </w:r>
      <w:r w:rsidRPr="00E53759">
        <w:rPr>
          <w:b/>
          <w:color w:val="000000" w:themeColor="text1"/>
          <w:szCs w:val="24"/>
        </w:rPr>
        <w:t>PASITELKIMAS</w:t>
      </w:r>
      <w:bookmarkEnd w:id="12"/>
    </w:p>
    <w:p w14:paraId="78F66A43" w14:textId="77777777" w:rsidR="00ED76C8" w:rsidRPr="00E53759" w:rsidRDefault="00ED76C8" w:rsidP="00ED76C8">
      <w:pPr>
        <w:pStyle w:val="NoSpacing"/>
        <w:jc w:val="center"/>
        <w:rPr>
          <w:b/>
          <w:color w:val="000000" w:themeColor="text1"/>
          <w:szCs w:val="24"/>
        </w:rPr>
      </w:pPr>
    </w:p>
    <w:p w14:paraId="20578EF1" w14:textId="77777777" w:rsidR="00ED76C8" w:rsidRPr="00726053" w:rsidRDefault="00ED76C8">
      <w:pPr>
        <w:pStyle w:val="NoSpacing"/>
        <w:numPr>
          <w:ilvl w:val="1"/>
          <w:numId w:val="3"/>
        </w:numPr>
        <w:ind w:left="0" w:firstLine="709"/>
        <w:jc w:val="both"/>
        <w:rPr>
          <w:rFonts w:eastAsia="Calibri"/>
          <w:color w:val="000000" w:themeColor="text1"/>
          <w:szCs w:val="24"/>
        </w:rPr>
      </w:pPr>
      <w:r w:rsidRPr="00726053">
        <w:rPr>
          <w:rFonts w:eastAsia="Calibri"/>
          <w:color w:val="000000" w:themeColor="text1"/>
          <w:szCs w:val="24"/>
        </w:rPr>
        <w:t>TIEKĖJAS gali remtis kitų ūkio subjektų pajėgumais, kad atitiktų finansinio, ekonominio, techninio ir (arba) profesinio pajėgumo reikalavimus (</w:t>
      </w:r>
      <w:r w:rsidRPr="00726053">
        <w:rPr>
          <w:color w:val="000000" w:themeColor="text1"/>
          <w:szCs w:val="24"/>
        </w:rPr>
        <w:t>jeigu tokius reikalavimus KOMISIJA kelia)</w:t>
      </w:r>
      <w:r w:rsidRPr="00726053">
        <w:rPr>
          <w:rFonts w:eastAsia="Calibri"/>
          <w:color w:val="000000" w:themeColor="text1"/>
          <w:szCs w:val="24"/>
        </w:rPr>
        <w:t xml:space="preserve">, neatsižvelgiant į ryšio su tais ūkio subjektais teisinį pobūdį. </w:t>
      </w:r>
    </w:p>
    <w:p w14:paraId="5A137E1A" w14:textId="2C20C875" w:rsidR="00ED76C8" w:rsidRPr="00C50961" w:rsidRDefault="00ED76C8">
      <w:pPr>
        <w:pStyle w:val="ListParagraph"/>
        <w:numPr>
          <w:ilvl w:val="1"/>
          <w:numId w:val="3"/>
        </w:numPr>
        <w:tabs>
          <w:tab w:val="left" w:pos="709"/>
          <w:tab w:val="left" w:pos="993"/>
        </w:tabs>
        <w:spacing w:after="0" w:line="240" w:lineRule="auto"/>
        <w:ind w:left="0" w:firstLine="567"/>
        <w:contextualSpacing w:val="0"/>
        <w:jc w:val="both"/>
        <w:rPr>
          <w:rFonts w:ascii="Times New Roman" w:eastAsia="Calibri" w:hAnsi="Times New Roman"/>
          <w:b/>
          <w:bCs/>
          <w:color w:val="000000" w:themeColor="text1"/>
          <w:szCs w:val="24"/>
          <w:u w:val="single"/>
        </w:rPr>
      </w:pPr>
      <w:r w:rsidRPr="00726053">
        <w:rPr>
          <w:rFonts w:ascii="Times New Roman" w:eastAsia="Calibri" w:hAnsi="Times New Roman"/>
          <w:color w:val="000000" w:themeColor="text1"/>
          <w:szCs w:val="24"/>
        </w:rPr>
        <w:t>TIEKĖJAS gali remtis kitų ūkio subjektų pajėgumais, kad atitiktų reikalavimus dėl išsilavinimo, profesinės kvalifikacijos ir (arba) profesinės patirties (</w:t>
      </w:r>
      <w:r w:rsidRPr="00726053">
        <w:rPr>
          <w:rFonts w:ascii="Times New Roman" w:hAnsi="Times New Roman"/>
          <w:color w:val="000000" w:themeColor="text1"/>
          <w:szCs w:val="24"/>
        </w:rPr>
        <w:t>jeigu tokius reikalavimus KOMISIJA kelia</w:t>
      </w:r>
      <w:r w:rsidRPr="00F6547E">
        <w:rPr>
          <w:rFonts w:ascii="Times New Roman" w:eastAsia="Calibri" w:hAnsi="Times New Roman"/>
          <w:color w:val="000000" w:themeColor="text1"/>
          <w:szCs w:val="24"/>
        </w:rPr>
        <w:t xml:space="preserve">) </w:t>
      </w:r>
      <w:r w:rsidRPr="00C50961">
        <w:rPr>
          <w:rFonts w:ascii="Times New Roman" w:eastAsia="Calibri" w:hAnsi="Times New Roman"/>
          <w:b/>
          <w:bCs/>
          <w:color w:val="000000" w:themeColor="text1"/>
          <w:szCs w:val="24"/>
          <w:u w:val="single"/>
        </w:rPr>
        <w:t xml:space="preserve">tik tuo atveju, jeigu tie subjektai patys </w:t>
      </w:r>
      <w:r w:rsidR="0070738F">
        <w:rPr>
          <w:rFonts w:ascii="Times New Roman" w:eastAsia="Calibri" w:hAnsi="Times New Roman"/>
          <w:b/>
          <w:bCs/>
          <w:color w:val="000000" w:themeColor="text1"/>
          <w:szCs w:val="24"/>
          <w:u w:val="single"/>
        </w:rPr>
        <w:t>teiks P</w:t>
      </w:r>
      <w:r w:rsidR="00200106">
        <w:rPr>
          <w:rFonts w:ascii="Times New Roman" w:eastAsia="Calibri" w:hAnsi="Times New Roman"/>
          <w:b/>
          <w:bCs/>
          <w:color w:val="000000" w:themeColor="text1"/>
          <w:szCs w:val="24"/>
          <w:u w:val="single"/>
        </w:rPr>
        <w:t>REKES</w:t>
      </w:r>
      <w:r w:rsidR="0070738F">
        <w:rPr>
          <w:rFonts w:ascii="Times New Roman" w:eastAsia="Calibri" w:hAnsi="Times New Roman"/>
          <w:b/>
          <w:bCs/>
          <w:color w:val="000000" w:themeColor="text1"/>
          <w:szCs w:val="24"/>
          <w:u w:val="single"/>
        </w:rPr>
        <w:t>.</w:t>
      </w:r>
    </w:p>
    <w:p w14:paraId="38D9A162" w14:textId="2A04C7C9" w:rsidR="00ED76C8" w:rsidRPr="00726053" w:rsidRDefault="00C20F0F">
      <w:pPr>
        <w:pStyle w:val="ListParagraph"/>
        <w:numPr>
          <w:ilvl w:val="1"/>
          <w:numId w:val="3"/>
        </w:numPr>
        <w:tabs>
          <w:tab w:val="left" w:pos="709"/>
        </w:tabs>
        <w:spacing w:after="0" w:line="240" w:lineRule="auto"/>
        <w:ind w:left="0" w:firstLine="709"/>
        <w:contextualSpacing w:val="0"/>
        <w:jc w:val="both"/>
        <w:rPr>
          <w:rFonts w:ascii="Times New Roman" w:eastAsia="Calibri" w:hAnsi="Times New Roman"/>
          <w:color w:val="000000" w:themeColor="text1"/>
          <w:szCs w:val="24"/>
        </w:rPr>
      </w:pPr>
      <w:r>
        <w:rPr>
          <w:rFonts w:ascii="Times New Roman" w:hAnsi="Times New Roman"/>
          <w:color w:val="000000" w:themeColor="text1"/>
          <w:szCs w:val="24"/>
        </w:rPr>
        <w:t>Konkurso sąlygų</w:t>
      </w:r>
      <w:r w:rsidR="00ED76C8" w:rsidRPr="00726053">
        <w:rPr>
          <w:rFonts w:ascii="Times New Roman" w:hAnsi="Times New Roman"/>
          <w:color w:val="000000" w:themeColor="text1"/>
          <w:szCs w:val="24"/>
        </w:rPr>
        <w:t xml:space="preserve"> 4.1 ir 4.2 punktuose </w:t>
      </w:r>
      <w:r w:rsidR="00ED76C8" w:rsidRPr="00726053">
        <w:rPr>
          <w:rFonts w:ascii="Times New Roman" w:eastAsia="Calibri" w:hAnsi="Times New Roman"/>
          <w:color w:val="000000" w:themeColor="text1"/>
          <w:szCs w:val="24"/>
        </w:rPr>
        <w:t>nurodytomis sąlygomis TIEKĖJŲ grupė gali remtis grupės dalyvių arba kitų ūkio subjektų pajėgumais.</w:t>
      </w:r>
    </w:p>
    <w:p w14:paraId="101102B3" w14:textId="77777777" w:rsidR="00ED76C8" w:rsidRPr="00726053" w:rsidRDefault="00ED76C8">
      <w:pPr>
        <w:pStyle w:val="ListParagraph"/>
        <w:numPr>
          <w:ilvl w:val="1"/>
          <w:numId w:val="3"/>
        </w:numPr>
        <w:tabs>
          <w:tab w:val="left" w:pos="709"/>
        </w:tabs>
        <w:spacing w:after="0" w:line="240" w:lineRule="auto"/>
        <w:ind w:left="0" w:firstLine="709"/>
        <w:contextualSpacing w:val="0"/>
        <w:jc w:val="both"/>
        <w:rPr>
          <w:rFonts w:ascii="Times New Roman" w:eastAsia="Calibri" w:hAnsi="Times New Roman"/>
          <w:color w:val="000000" w:themeColor="text1"/>
          <w:szCs w:val="24"/>
        </w:rPr>
      </w:pPr>
      <w:r w:rsidRPr="00726053">
        <w:rPr>
          <w:rFonts w:ascii="Times New Roman" w:eastAsia="Calibri" w:hAnsi="Times New Roman"/>
          <w:color w:val="000000" w:themeColor="text1"/>
          <w:szCs w:val="24"/>
        </w:rPr>
        <w:t>Jeigu TIEKĖJAS remiasi kito ūkio subjekto pajėgumais, jis, teikdamas pasiūlymą, turi pateikti įrodymus</w:t>
      </w:r>
      <w:r w:rsidRPr="00726053">
        <w:rPr>
          <w:rFonts w:ascii="Times New Roman" w:eastAsia="Calibri" w:hAnsi="Times New Roman"/>
          <w:bCs/>
          <w:color w:val="000000" w:themeColor="text1"/>
          <w:szCs w:val="24"/>
        </w:rPr>
        <w:t xml:space="preserve">, kurie patvirtintų, kad TIEKĖJUI ūkio subjektų ištekliai bus prieinami per visą sutartinių įsipareigojimų vykdymo laikotarpį. </w:t>
      </w:r>
      <w:r w:rsidRPr="00726053">
        <w:rPr>
          <w:rFonts w:ascii="Times New Roman" w:hAnsi="Times New Roman"/>
          <w:color w:val="000000" w:themeColor="text1"/>
          <w:szCs w:val="24"/>
        </w:rPr>
        <w:t xml:space="preserve">Tokiais įrodymais gali būti ūkio subjekto įsipareigojimas (deklaracija), kad jis turės reikiamus išteklius, sutartis su TIEKĖJU ir pan. </w:t>
      </w:r>
    </w:p>
    <w:p w14:paraId="77A13530" w14:textId="77777777" w:rsidR="00ED76C8" w:rsidRPr="00726053" w:rsidRDefault="00ED76C8">
      <w:pPr>
        <w:pStyle w:val="ListParagraph"/>
        <w:numPr>
          <w:ilvl w:val="1"/>
          <w:numId w:val="3"/>
        </w:numPr>
        <w:tabs>
          <w:tab w:val="left" w:pos="0"/>
          <w:tab w:val="left" w:pos="709"/>
          <w:tab w:val="left" w:pos="993"/>
        </w:tabs>
        <w:spacing w:after="0" w:line="240" w:lineRule="auto"/>
        <w:ind w:left="0" w:firstLine="567"/>
        <w:contextualSpacing w:val="0"/>
        <w:jc w:val="both"/>
        <w:rPr>
          <w:rFonts w:ascii="Times New Roman" w:hAnsi="Times New Roman"/>
          <w:color w:val="000000" w:themeColor="text1"/>
          <w:szCs w:val="24"/>
        </w:rPr>
      </w:pPr>
      <w:r w:rsidRPr="00726053">
        <w:rPr>
          <w:rFonts w:ascii="Times New Roman" w:eastAsia="Calibri" w:hAnsi="Times New Roman"/>
          <w:color w:val="000000" w:themeColor="text1"/>
          <w:szCs w:val="24"/>
        </w:rPr>
        <w:t xml:space="preserve">TIEKĖJAS savo pasiūlyme privalo nurodyti </w:t>
      </w:r>
      <w:r w:rsidRPr="00726053">
        <w:rPr>
          <w:rFonts w:ascii="Times New Roman" w:hAnsi="Times New Roman"/>
          <w:color w:val="000000" w:themeColor="text1"/>
          <w:szCs w:val="24"/>
          <w:u w:val="single"/>
        </w:rPr>
        <w:t>ūkio subjektus, kurių pajėgumais remiasi TIEKĖJAS</w:t>
      </w:r>
      <w:r w:rsidRPr="00726053">
        <w:rPr>
          <w:rFonts w:ascii="Times New Roman" w:hAnsi="Times New Roman"/>
          <w:color w:val="000000" w:themeColor="text1"/>
          <w:szCs w:val="24"/>
        </w:rPr>
        <w:t xml:space="preserve">, </w:t>
      </w:r>
      <w:r w:rsidRPr="00726053">
        <w:rPr>
          <w:rFonts w:ascii="Times New Roman" w:eastAsia="Calibri" w:hAnsi="Times New Roman"/>
          <w:color w:val="000000" w:themeColor="text1"/>
          <w:szCs w:val="24"/>
        </w:rPr>
        <w:t>kad atitiktų finansinio, ekonominio, techninio ir (arba) profesinio pajėgumo reikalavimus (</w:t>
      </w:r>
      <w:r w:rsidRPr="00726053">
        <w:rPr>
          <w:rFonts w:ascii="Times New Roman" w:hAnsi="Times New Roman"/>
          <w:color w:val="000000" w:themeColor="text1"/>
          <w:szCs w:val="24"/>
        </w:rPr>
        <w:t>jeigu tokius reikalavimus KOMISIJA kelia)</w:t>
      </w:r>
      <w:r w:rsidRPr="00726053">
        <w:rPr>
          <w:rFonts w:ascii="Times New Roman" w:eastAsia="Calibri" w:hAnsi="Times New Roman"/>
          <w:color w:val="000000" w:themeColor="text1"/>
          <w:szCs w:val="24"/>
        </w:rPr>
        <w:t xml:space="preserve">. </w:t>
      </w:r>
      <w:r w:rsidRPr="00726053">
        <w:rPr>
          <w:rFonts w:ascii="Times New Roman" w:hAnsi="Times New Roman"/>
          <w:color w:val="000000" w:themeColor="text1"/>
          <w:szCs w:val="24"/>
        </w:rPr>
        <w:t>Šiais ūkio subjektais laikomi ir ekspertai, kurie pirkimo laimėjimo ir pirkimo sutarties sudarymo atveju bus įdarbinti TIEKĖJO.</w:t>
      </w:r>
      <w:r w:rsidRPr="00726053">
        <w:rPr>
          <w:rFonts w:ascii="Times New Roman" w:hAnsi="Times New Roman"/>
          <w:color w:val="000000" w:themeColor="text1"/>
          <w:szCs w:val="24"/>
          <w:u w:val="single"/>
        </w:rPr>
        <w:t xml:space="preserve"> </w:t>
      </w:r>
    </w:p>
    <w:p w14:paraId="7E825A0F" w14:textId="77777777" w:rsidR="00ED76C8" w:rsidRPr="00726053" w:rsidRDefault="00ED76C8">
      <w:pPr>
        <w:pStyle w:val="ListParagraph"/>
        <w:numPr>
          <w:ilvl w:val="1"/>
          <w:numId w:val="3"/>
        </w:numPr>
        <w:tabs>
          <w:tab w:val="left" w:pos="0"/>
          <w:tab w:val="left" w:pos="709"/>
        </w:tabs>
        <w:spacing w:after="0" w:line="240" w:lineRule="auto"/>
        <w:ind w:left="0" w:firstLine="851"/>
        <w:contextualSpacing w:val="0"/>
        <w:jc w:val="both"/>
        <w:rPr>
          <w:rFonts w:ascii="Times New Roman" w:hAnsi="Times New Roman"/>
          <w:color w:val="000000" w:themeColor="text1"/>
          <w:szCs w:val="24"/>
        </w:rPr>
      </w:pPr>
      <w:r w:rsidRPr="00726053">
        <w:rPr>
          <w:rFonts w:ascii="Times New Roman" w:eastAsia="Calibri" w:hAnsi="Times New Roman"/>
          <w:bCs/>
          <w:color w:val="000000" w:themeColor="text1"/>
          <w:szCs w:val="24"/>
        </w:rPr>
        <w:t xml:space="preserve">Jeigu ūkio subjektas </w:t>
      </w:r>
      <w:r w:rsidRPr="00726053">
        <w:rPr>
          <w:rFonts w:ascii="Times New Roman" w:hAnsi="Times New Roman"/>
          <w:color w:val="000000" w:themeColor="text1"/>
          <w:szCs w:val="24"/>
        </w:rPr>
        <w:t xml:space="preserve">pasiūlyme nėra nurodomas, šio ūkio subjekto pajėgumais remtis negalima. Tačiau, </w:t>
      </w:r>
      <w:r w:rsidRPr="00726053">
        <w:rPr>
          <w:rFonts w:ascii="Times New Roman" w:hAnsi="Times New Roman"/>
          <w:color w:val="000000" w:themeColor="text1"/>
          <w:szCs w:val="24"/>
          <w:u w:val="single"/>
          <w:shd w:val="clear" w:color="auto" w:fill="FFFFFF"/>
        </w:rPr>
        <w:t>jeigu</w:t>
      </w:r>
      <w:r w:rsidRPr="00726053">
        <w:rPr>
          <w:rFonts w:ascii="Times New Roman" w:hAnsi="Times New Roman"/>
          <w:color w:val="000000" w:themeColor="text1"/>
          <w:szCs w:val="24"/>
          <w:shd w:val="clear" w:color="auto" w:fill="FFFFFF"/>
        </w:rPr>
        <w:t xml:space="preserve"> pasiūlyme nurodytas </w:t>
      </w:r>
      <w:r w:rsidRPr="00726053">
        <w:rPr>
          <w:rFonts w:ascii="Times New Roman" w:hAnsi="Times New Roman"/>
          <w:color w:val="000000" w:themeColor="text1"/>
          <w:szCs w:val="24"/>
          <w:u w:val="single"/>
          <w:shd w:val="clear" w:color="auto" w:fill="FFFFFF"/>
        </w:rPr>
        <w:t>ūkio subjektas netenkina</w:t>
      </w:r>
      <w:r w:rsidRPr="00726053">
        <w:rPr>
          <w:rFonts w:ascii="Times New Roman" w:hAnsi="Times New Roman"/>
          <w:color w:val="000000" w:themeColor="text1"/>
          <w:szCs w:val="24"/>
          <w:shd w:val="clear" w:color="auto" w:fill="FFFFFF"/>
        </w:rPr>
        <w:t xml:space="preserve"> jam keliamų </w:t>
      </w:r>
      <w:r w:rsidRPr="00726053">
        <w:rPr>
          <w:rFonts w:ascii="Times New Roman" w:hAnsi="Times New Roman"/>
          <w:color w:val="000000" w:themeColor="text1"/>
          <w:szCs w:val="24"/>
          <w:u w:val="single"/>
          <w:shd w:val="clear" w:color="auto" w:fill="FFFFFF"/>
        </w:rPr>
        <w:t>reikalavimų, jis</w:t>
      </w:r>
      <w:r w:rsidRPr="00726053">
        <w:rPr>
          <w:rFonts w:ascii="Times New Roman" w:hAnsi="Times New Roman"/>
          <w:color w:val="000000" w:themeColor="text1"/>
          <w:szCs w:val="24"/>
          <w:shd w:val="clear" w:color="auto" w:fill="FFFFFF"/>
        </w:rPr>
        <w:t xml:space="preserve"> per KOMISIJOS CVP IS susirašinėjimo priemonėmis nustatytą terminą </w:t>
      </w:r>
      <w:r w:rsidRPr="00726053">
        <w:rPr>
          <w:rFonts w:ascii="Times New Roman" w:hAnsi="Times New Roman"/>
          <w:color w:val="000000" w:themeColor="text1"/>
          <w:szCs w:val="24"/>
          <w:u w:val="single"/>
          <w:shd w:val="clear" w:color="auto" w:fill="FFFFFF"/>
        </w:rPr>
        <w:t>gali būti pakeičiamas</w:t>
      </w:r>
      <w:r w:rsidRPr="00726053">
        <w:rPr>
          <w:rFonts w:ascii="Times New Roman" w:hAnsi="Times New Roman"/>
          <w:color w:val="000000" w:themeColor="text1"/>
          <w:szCs w:val="24"/>
          <w:shd w:val="clear" w:color="auto" w:fill="FFFFFF"/>
        </w:rPr>
        <w:t xml:space="preserve"> reikalavimus atitinkančiu ūkio subjektu. </w:t>
      </w:r>
    </w:p>
    <w:p w14:paraId="69C5F9BE" w14:textId="77777777" w:rsidR="00ED76C8" w:rsidRPr="00726053" w:rsidRDefault="00ED76C8">
      <w:pPr>
        <w:pStyle w:val="ListParagraph"/>
        <w:numPr>
          <w:ilvl w:val="1"/>
          <w:numId w:val="3"/>
        </w:numPr>
        <w:tabs>
          <w:tab w:val="left" w:pos="709"/>
        </w:tabs>
        <w:spacing w:after="0" w:line="240" w:lineRule="auto"/>
        <w:ind w:left="0" w:firstLine="851"/>
        <w:contextualSpacing w:val="0"/>
        <w:jc w:val="both"/>
        <w:rPr>
          <w:rFonts w:ascii="Times New Roman" w:hAnsi="Times New Roman"/>
          <w:color w:val="000000" w:themeColor="text1"/>
          <w:szCs w:val="24"/>
        </w:rPr>
      </w:pPr>
      <w:r w:rsidRPr="00726053">
        <w:rPr>
          <w:rFonts w:ascii="Times New Roman" w:hAnsi="Times New Roman"/>
          <w:color w:val="000000" w:themeColor="text1"/>
          <w:szCs w:val="24"/>
        </w:rPr>
        <w:t>KOMISIJA neriboja TIEKĖJŲ galimybės esminių užduočių atlikimui pasitelkti subtiekėjus ir (arba) TIEKĖJŲ grupės narius.</w:t>
      </w:r>
    </w:p>
    <w:p w14:paraId="6B0AD772" w14:textId="77777777" w:rsidR="00ED76C8" w:rsidRPr="00E53759" w:rsidRDefault="00ED76C8" w:rsidP="00ED76C8">
      <w:pPr>
        <w:pStyle w:val="Heading1"/>
        <w:tabs>
          <w:tab w:val="left" w:pos="426"/>
        </w:tabs>
        <w:spacing w:before="0"/>
        <w:rPr>
          <w:rFonts w:ascii="Times New Roman" w:hAnsi="Times New Roman" w:cs="Times New Roman"/>
          <w:color w:val="000000" w:themeColor="text1"/>
          <w:sz w:val="24"/>
          <w:szCs w:val="24"/>
        </w:rPr>
      </w:pPr>
    </w:p>
    <w:p w14:paraId="19F8200F" w14:textId="77777777" w:rsidR="00ED76C8" w:rsidRPr="00E53759" w:rsidRDefault="00ED76C8">
      <w:pPr>
        <w:pStyle w:val="Heading1"/>
        <w:keepLines w:val="0"/>
        <w:numPr>
          <w:ilvl w:val="0"/>
          <w:numId w:val="3"/>
        </w:numPr>
        <w:tabs>
          <w:tab w:val="left" w:pos="426"/>
        </w:tabs>
        <w:spacing w:before="0"/>
        <w:ind w:left="0" w:firstLine="0"/>
        <w:jc w:val="center"/>
        <w:rPr>
          <w:rFonts w:ascii="Times New Roman" w:hAnsi="Times New Roman" w:cs="Times New Roman"/>
          <w:b/>
          <w:bCs/>
          <w:color w:val="000000" w:themeColor="text1"/>
          <w:sz w:val="24"/>
          <w:szCs w:val="24"/>
        </w:rPr>
      </w:pPr>
      <w:bookmarkStart w:id="13" w:name="_Toc487548534"/>
      <w:r w:rsidRPr="00E53759">
        <w:rPr>
          <w:rFonts w:ascii="Times New Roman" w:hAnsi="Times New Roman" w:cs="Times New Roman"/>
          <w:b/>
          <w:bCs/>
          <w:color w:val="000000" w:themeColor="text1"/>
          <w:sz w:val="24"/>
          <w:szCs w:val="24"/>
        </w:rPr>
        <w:t>TIEKĖJŲ GRUPĖS DALYVAVIMAS PIRKIME</w:t>
      </w:r>
      <w:bookmarkEnd w:id="13"/>
    </w:p>
    <w:p w14:paraId="5EF2ABCD" w14:textId="77777777" w:rsidR="00ED76C8" w:rsidRPr="00E53759" w:rsidRDefault="00ED76C8" w:rsidP="00ED76C8">
      <w:pPr>
        <w:rPr>
          <w:color w:val="000000" w:themeColor="text1"/>
          <w:szCs w:val="24"/>
        </w:rPr>
      </w:pPr>
    </w:p>
    <w:p w14:paraId="3E8C9C62" w14:textId="332803FF" w:rsidR="00B33B70" w:rsidRPr="00E53759" w:rsidRDefault="00B33B70">
      <w:pPr>
        <w:pStyle w:val="NoSpacing"/>
        <w:numPr>
          <w:ilvl w:val="1"/>
          <w:numId w:val="3"/>
        </w:numPr>
        <w:ind w:left="0" w:firstLine="851"/>
        <w:jc w:val="both"/>
        <w:rPr>
          <w:color w:val="000000" w:themeColor="text1"/>
          <w:szCs w:val="24"/>
        </w:rPr>
      </w:pPr>
      <w:r w:rsidRPr="00E53759">
        <w:rPr>
          <w:color w:val="000000" w:themeColor="text1"/>
          <w:szCs w:val="24"/>
        </w:rPr>
        <w:t xml:space="preserve">Jeigu KONKURSO pasiūlymą pateikia TIEKĖJAS — jungtinės veiklos sutartimi susivienijusių ūkio subjektų grupė, ji privalo tenkinti </w:t>
      </w:r>
      <w:r w:rsidR="00C20F0F">
        <w:rPr>
          <w:color w:val="000000" w:themeColor="text1"/>
          <w:szCs w:val="24"/>
        </w:rPr>
        <w:t>konkurso sąlygose</w:t>
      </w:r>
      <w:r w:rsidRPr="00E53759">
        <w:rPr>
          <w:color w:val="000000" w:themeColor="text1"/>
          <w:szCs w:val="24"/>
        </w:rPr>
        <w:t xml:space="preserve"> keliamus kvalifikacinius reikalavimus</w:t>
      </w:r>
      <w:r>
        <w:rPr>
          <w:color w:val="000000" w:themeColor="text1"/>
          <w:szCs w:val="24"/>
        </w:rPr>
        <w:t xml:space="preserve"> </w:t>
      </w:r>
      <w:r>
        <w:rPr>
          <w:rFonts w:eastAsia="Calibri"/>
          <w:bCs/>
          <w:color w:val="000000" w:themeColor="text1"/>
          <w:szCs w:val="24"/>
        </w:rPr>
        <w:t>(jei taikoma)</w:t>
      </w:r>
      <w:r w:rsidRPr="00E53759">
        <w:rPr>
          <w:color w:val="000000" w:themeColor="text1"/>
          <w:szCs w:val="24"/>
        </w:rPr>
        <w:t xml:space="preserve">. UŽSAKOVUI priėmus sprendimą su pasirinkta jungtinės veiklos sutartimi susivienijusių ūkio subjektų grupe sudaryti pirkimo sutartį, iš jos nebus reikalaujama įgyti tam tikrą teisinę formą. Kiekvienas TIEKĖJO įsipareigojimas UŽSAKOVUI, atsirandantis iš pirkimo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pirkimo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w:t>
      </w:r>
      <w:r w:rsidRPr="00E53759">
        <w:rPr>
          <w:color w:val="000000" w:themeColor="text1"/>
          <w:szCs w:val="24"/>
        </w:rPr>
        <w:lastRenderedPageBreak/>
        <w:t xml:space="preserve">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33582FF9" w14:textId="77777777" w:rsidR="00B33B70" w:rsidRDefault="00B33B70" w:rsidP="00B33B70">
      <w:pPr>
        <w:rPr>
          <w:color w:val="000000" w:themeColor="text1"/>
          <w:szCs w:val="24"/>
        </w:rPr>
      </w:pPr>
    </w:p>
    <w:p w14:paraId="22D19407" w14:textId="1E37BE11" w:rsidR="008343DD" w:rsidRDefault="008343DD" w:rsidP="008343DD">
      <w:pPr>
        <w:pStyle w:val="Heading1"/>
        <w:keepLines w:val="0"/>
        <w:numPr>
          <w:ilvl w:val="0"/>
          <w:numId w:val="3"/>
        </w:numPr>
        <w:tabs>
          <w:tab w:val="left" w:pos="426"/>
        </w:tabs>
        <w:spacing w:before="0"/>
        <w:ind w:left="0" w:firstLin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SUSIJĘ SU NACIONALINIU SAUGUMU</w:t>
      </w:r>
    </w:p>
    <w:p w14:paraId="576F5DB7" w14:textId="77777777" w:rsidR="008343DD" w:rsidRPr="008343DD" w:rsidRDefault="008343DD" w:rsidP="008343DD"/>
    <w:p w14:paraId="387580D5" w14:textId="4B774538" w:rsidR="00E34676" w:rsidRPr="008343DD" w:rsidRDefault="00E34676" w:rsidP="00E34676">
      <w:pPr>
        <w:ind w:firstLine="851"/>
        <w:jc w:val="both"/>
        <w:rPr>
          <w:color w:val="000000" w:themeColor="text1"/>
          <w:szCs w:val="24"/>
        </w:rPr>
      </w:pPr>
      <w:r>
        <w:rPr>
          <w:color w:val="000000" w:themeColor="text1"/>
          <w:szCs w:val="24"/>
        </w:rPr>
        <w:t>6.1. Pirkimui taikomas</w:t>
      </w:r>
      <w:r w:rsidRPr="00E34676">
        <w:rPr>
          <w:color w:val="000000" w:themeColor="text1"/>
          <w:szCs w:val="24"/>
        </w:rPr>
        <w:t xml:space="preserve"> VPĮ 45 straipsnio 2</w:t>
      </w:r>
      <w:r w:rsidRPr="00E34676">
        <w:rPr>
          <w:i/>
          <w:iCs/>
          <w:color w:val="000000" w:themeColor="text1"/>
          <w:szCs w:val="24"/>
          <w:vertAlign w:val="superscript"/>
        </w:rPr>
        <w:t>1</w:t>
      </w:r>
      <w:r w:rsidRPr="00E34676">
        <w:rPr>
          <w:color w:val="000000" w:themeColor="text1"/>
          <w:szCs w:val="24"/>
        </w:rPr>
        <w:t xml:space="preserve"> dali</w:t>
      </w:r>
      <w:r>
        <w:rPr>
          <w:color w:val="000000" w:themeColor="text1"/>
          <w:szCs w:val="24"/>
        </w:rPr>
        <w:t>es nuostatos</w:t>
      </w:r>
      <w:r w:rsidRPr="00E34676">
        <w:rPr>
          <w:color w:val="000000" w:themeColor="text1"/>
          <w:szCs w:val="24"/>
        </w:rPr>
        <w:t xml:space="preserve">. Tiekėjas kartu su pasiūlymu turi pateikti deklaraciją dėl atitikimo nacionalinio saugumo reikalavimams </w:t>
      </w:r>
      <w:r w:rsidRPr="003B0BEE">
        <w:rPr>
          <w:color w:val="000000" w:themeColor="text1"/>
          <w:szCs w:val="24"/>
        </w:rPr>
        <w:t>(pirkimo sąlygų 5 priedas).</w:t>
      </w:r>
    </w:p>
    <w:p w14:paraId="33C59B74" w14:textId="6D0CF506" w:rsidR="008343DD" w:rsidRDefault="000C75EE" w:rsidP="000C75EE">
      <w:pPr>
        <w:ind w:firstLine="851"/>
        <w:jc w:val="both"/>
        <w:rPr>
          <w:color w:val="000000" w:themeColor="text1"/>
          <w:szCs w:val="24"/>
        </w:rPr>
      </w:pPr>
      <w:r>
        <w:rPr>
          <w:color w:val="000000" w:themeColor="text1"/>
          <w:szCs w:val="24"/>
        </w:rPr>
        <w:t>6</w:t>
      </w:r>
      <w:r w:rsidR="008343DD" w:rsidRPr="008343DD">
        <w:rPr>
          <w:color w:val="000000" w:themeColor="text1"/>
          <w:szCs w:val="24"/>
        </w:rPr>
        <w:t>.</w:t>
      </w:r>
      <w:r w:rsidR="00E34676">
        <w:rPr>
          <w:color w:val="000000" w:themeColor="text1"/>
          <w:szCs w:val="24"/>
        </w:rPr>
        <w:t>2</w:t>
      </w:r>
      <w:r w:rsidR="008343DD" w:rsidRPr="008343DD">
        <w:rPr>
          <w:color w:val="000000" w:themeColor="text1"/>
          <w:szCs w:val="24"/>
        </w:rPr>
        <w:t>.</w:t>
      </w:r>
      <w:r w:rsidRPr="000C75EE">
        <w:t xml:space="preserve"> </w:t>
      </w:r>
      <w:r>
        <w:rPr>
          <w:color w:val="000000" w:themeColor="text1"/>
          <w:szCs w:val="24"/>
        </w:rPr>
        <w:t>Š</w:t>
      </w:r>
      <w:r w:rsidRPr="000C75EE">
        <w:rPr>
          <w:color w:val="000000" w:themeColor="text1"/>
          <w:szCs w:val="24"/>
        </w:rPr>
        <w:t xml:space="preserve">iame pirkime negali dalyvauti </w:t>
      </w:r>
      <w:r w:rsidR="00F771B0">
        <w:rPr>
          <w:color w:val="000000" w:themeColor="text1"/>
          <w:szCs w:val="24"/>
        </w:rPr>
        <w:t>TIEKĖJAI</w:t>
      </w:r>
      <w:r w:rsidRPr="000C75EE">
        <w:rPr>
          <w:color w:val="000000" w:themeColor="text1"/>
          <w:szCs w:val="24"/>
        </w:rPr>
        <w:t xml:space="preserve">, jų subtiekėjai ir ūkio subjektai, kurių pajėgumais remiamasi, kurie nėra registruoti (jeigu </w:t>
      </w:r>
      <w:r w:rsidR="00F771B0">
        <w:rPr>
          <w:color w:val="000000" w:themeColor="text1"/>
          <w:szCs w:val="24"/>
        </w:rPr>
        <w:t>TIEKĖJAS</w:t>
      </w:r>
      <w:r w:rsidRPr="000C75EE">
        <w:rPr>
          <w:color w:val="000000" w:themeColor="text1"/>
          <w:szCs w:val="24"/>
        </w:rPr>
        <w:t>,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F410801" w14:textId="77291113" w:rsidR="009458A9" w:rsidRPr="009458A9" w:rsidRDefault="002153C1" w:rsidP="009458A9">
      <w:pPr>
        <w:ind w:firstLine="851"/>
        <w:jc w:val="both"/>
        <w:rPr>
          <w:color w:val="000000" w:themeColor="text1"/>
        </w:rPr>
      </w:pPr>
      <w:r>
        <w:rPr>
          <w:color w:val="000000" w:themeColor="text1"/>
          <w:szCs w:val="24"/>
        </w:rPr>
        <w:t>6.</w:t>
      </w:r>
      <w:r w:rsidR="00E34676">
        <w:rPr>
          <w:color w:val="000000" w:themeColor="text1"/>
          <w:szCs w:val="24"/>
        </w:rPr>
        <w:t>3</w:t>
      </w:r>
      <w:r>
        <w:rPr>
          <w:color w:val="000000" w:themeColor="text1"/>
          <w:szCs w:val="24"/>
        </w:rPr>
        <w:t xml:space="preserve">. </w:t>
      </w:r>
      <w:r w:rsidR="009458A9" w:rsidRPr="009458A9">
        <w:rPr>
          <w:color w:val="000000" w:themeColor="text1"/>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(pirkimo sąlygų </w:t>
      </w:r>
      <w:r w:rsidR="003010FE">
        <w:rPr>
          <w:color w:val="000000" w:themeColor="text1"/>
        </w:rPr>
        <w:t>5</w:t>
      </w:r>
      <w:r w:rsidR="009458A9" w:rsidRPr="009458A9">
        <w:rPr>
          <w:color w:val="000000" w:themeColor="text1"/>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pateikti visus ar dalį dokumentų, nurodytų VPĮ 39 straipsnio 3 dalyje.</w:t>
      </w:r>
    </w:p>
    <w:p w14:paraId="562AC51B" w14:textId="57F9C0F8" w:rsidR="002153C1" w:rsidRPr="002153C1" w:rsidRDefault="002153C1" w:rsidP="002153C1">
      <w:pPr>
        <w:ind w:firstLine="851"/>
        <w:jc w:val="both"/>
        <w:rPr>
          <w:color w:val="000000" w:themeColor="text1"/>
          <w:szCs w:val="24"/>
        </w:rPr>
      </w:pPr>
      <w:r>
        <w:rPr>
          <w:color w:val="000000" w:themeColor="text1"/>
          <w:szCs w:val="24"/>
        </w:rPr>
        <w:t>6.</w:t>
      </w:r>
      <w:r w:rsidR="00E34676">
        <w:rPr>
          <w:color w:val="000000" w:themeColor="text1"/>
          <w:szCs w:val="24"/>
        </w:rPr>
        <w:t>4</w:t>
      </w:r>
      <w:r w:rsidRPr="002153C1">
        <w:rPr>
          <w:color w:val="000000" w:themeColor="text1"/>
          <w:szCs w:val="24"/>
        </w:rPr>
        <w:t>.</w:t>
      </w:r>
      <w:r w:rsidR="009458A9">
        <w:rPr>
          <w:color w:val="000000" w:themeColor="text1"/>
          <w:szCs w:val="24"/>
        </w:rPr>
        <w:t xml:space="preserve"> </w:t>
      </w:r>
      <w:r w:rsidR="009458A9" w:rsidRPr="009458A9">
        <w:rPr>
          <w:color w:val="000000" w:themeColor="text1"/>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(pirkimo sąlygų </w:t>
      </w:r>
      <w:r w:rsidR="00347651">
        <w:rPr>
          <w:color w:val="000000" w:themeColor="text1"/>
          <w:szCs w:val="24"/>
        </w:rPr>
        <w:t>5</w:t>
      </w:r>
      <w:r w:rsidR="009458A9" w:rsidRPr="009458A9">
        <w:rPr>
          <w:color w:val="000000" w:themeColor="text1"/>
          <w:szCs w:val="24"/>
        </w:rPr>
        <w:t xml:space="preserve"> priedas). Perkančioji organizacija iš ekonomiškai naudingiausią pasiūlymą pateikusio tiekėjo reikalaus pateikti vieną (esant poreikiui – kelis) VPĮ 51 straipsnio 12 dalyje numatytą dokumentą.</w:t>
      </w:r>
    </w:p>
    <w:p w14:paraId="79AE7851" w14:textId="77777777" w:rsidR="008343DD" w:rsidRPr="00E53759" w:rsidRDefault="008343DD" w:rsidP="00B33B70">
      <w:pPr>
        <w:rPr>
          <w:color w:val="000000" w:themeColor="text1"/>
          <w:szCs w:val="24"/>
        </w:rPr>
      </w:pPr>
    </w:p>
    <w:p w14:paraId="3002458C" w14:textId="77777777" w:rsidR="00ED76C8" w:rsidRPr="00E53759" w:rsidRDefault="00ED76C8">
      <w:pPr>
        <w:pStyle w:val="Heading1"/>
        <w:keepLines w:val="0"/>
        <w:numPr>
          <w:ilvl w:val="0"/>
          <w:numId w:val="3"/>
        </w:numPr>
        <w:tabs>
          <w:tab w:val="left" w:pos="426"/>
        </w:tabs>
        <w:spacing w:before="0"/>
        <w:ind w:left="0" w:firstLine="0"/>
        <w:jc w:val="center"/>
        <w:rPr>
          <w:rFonts w:ascii="Times New Roman" w:hAnsi="Times New Roman" w:cs="Times New Roman"/>
          <w:b/>
          <w:bCs/>
          <w:color w:val="000000" w:themeColor="text1"/>
          <w:sz w:val="24"/>
          <w:szCs w:val="24"/>
        </w:rPr>
      </w:pPr>
      <w:bookmarkStart w:id="14" w:name="_Toc487548535"/>
      <w:r w:rsidRPr="00E53759">
        <w:rPr>
          <w:rFonts w:ascii="Times New Roman" w:hAnsi="Times New Roman" w:cs="Times New Roman"/>
          <w:b/>
          <w:bCs/>
          <w:color w:val="000000" w:themeColor="text1"/>
          <w:sz w:val="24"/>
          <w:szCs w:val="24"/>
        </w:rPr>
        <w:t>REIKALAVIMAI PASIŪLYMŲ RENGIMUI IR PATEIKIMUI</w:t>
      </w:r>
      <w:bookmarkEnd w:id="14"/>
    </w:p>
    <w:p w14:paraId="6232EBB1" w14:textId="77777777" w:rsidR="00ED76C8" w:rsidRPr="00E53759" w:rsidRDefault="00ED76C8" w:rsidP="00ED76C8">
      <w:pPr>
        <w:rPr>
          <w:color w:val="000000" w:themeColor="text1"/>
          <w:szCs w:val="24"/>
        </w:rPr>
      </w:pPr>
    </w:p>
    <w:p w14:paraId="2DB04E94" w14:textId="0F86E8A8" w:rsidR="00B33B70" w:rsidRDefault="000C75EE" w:rsidP="00B33B70">
      <w:pPr>
        <w:tabs>
          <w:tab w:val="left" w:pos="990"/>
        </w:tabs>
        <w:ind w:firstLine="567"/>
        <w:jc w:val="both"/>
        <w:outlineLvl w:val="1"/>
        <w:rPr>
          <w:color w:val="000000" w:themeColor="text1"/>
          <w:szCs w:val="24"/>
          <w:lang w:eastAsia="lt-LT"/>
        </w:rPr>
      </w:pPr>
      <w:r>
        <w:rPr>
          <w:color w:val="000000" w:themeColor="text1"/>
          <w:szCs w:val="24"/>
          <w:lang w:eastAsia="lt-LT"/>
        </w:rPr>
        <w:t>7.1.</w:t>
      </w:r>
      <w:r w:rsidR="00B33B70" w:rsidRPr="00E53759">
        <w:rPr>
          <w:color w:val="000000" w:themeColor="text1"/>
          <w:szCs w:val="24"/>
          <w:lang w:eastAsia="lt-LT"/>
        </w:rPr>
        <w:t xml:space="preserve"> Pateikdamas pasiūlymą TIEKĖJAS sutinka su šiomis </w:t>
      </w:r>
      <w:r w:rsidR="008B3EA9">
        <w:rPr>
          <w:color w:val="000000" w:themeColor="text1"/>
          <w:szCs w:val="24"/>
          <w:lang w:eastAsia="lt-LT"/>
        </w:rPr>
        <w:t>konkurso</w:t>
      </w:r>
      <w:r w:rsidR="00B33B70" w:rsidRPr="00E53759">
        <w:rPr>
          <w:color w:val="000000" w:themeColor="text1"/>
          <w:szCs w:val="24"/>
          <w:lang w:eastAsia="lt-LT"/>
        </w:rPr>
        <w:t xml:space="preserve"> sąlygomis ir patvirtina, kad jo pasiūlyme pateikta informacija yra teisinga ir apima viską, ko reikia tinkamam pirkimo sutarties įvykdymui. UŽSAKOVAS neatlygina TIEKĖJAMS su pasiūlymu rengimu ir pateikimu susijusias išlaidas.</w:t>
      </w:r>
    </w:p>
    <w:p w14:paraId="152271A2" w14:textId="3CE7C50E" w:rsidR="007C2E1B" w:rsidRPr="007C2E1B" w:rsidRDefault="007C2E1B" w:rsidP="007C2E1B">
      <w:pPr>
        <w:tabs>
          <w:tab w:val="left" w:pos="990"/>
        </w:tabs>
        <w:ind w:firstLine="567"/>
        <w:jc w:val="both"/>
        <w:outlineLvl w:val="1"/>
        <w:rPr>
          <w:color w:val="000000" w:themeColor="text1"/>
          <w:szCs w:val="24"/>
          <w:lang w:eastAsia="x-none"/>
        </w:rPr>
      </w:pPr>
      <w:r>
        <w:rPr>
          <w:color w:val="000000" w:themeColor="text1"/>
          <w:szCs w:val="24"/>
          <w:lang w:eastAsia="x-none"/>
        </w:rPr>
        <w:t xml:space="preserve">7.2. </w:t>
      </w:r>
      <w:r w:rsidRPr="007C2E1B">
        <w:rPr>
          <w:color w:val="000000" w:themeColor="text1"/>
          <w:szCs w:val="24"/>
          <w:lang w:eastAsia="x-none"/>
        </w:rPr>
        <w:t xml:space="preserve">Pasiūlymas gali būti pasirašytas fiziniu parašu arba kvalifikuotu elektroniniu parašu. Jeigu </w:t>
      </w:r>
      <w:r w:rsidR="00F771B0">
        <w:rPr>
          <w:color w:val="000000" w:themeColor="text1"/>
          <w:szCs w:val="24"/>
          <w:lang w:eastAsia="x-none"/>
        </w:rPr>
        <w:t xml:space="preserve">TIEKĖJAS </w:t>
      </w:r>
      <w:r w:rsidRPr="007C2E1B">
        <w:rPr>
          <w:color w:val="000000" w:themeColor="text1"/>
          <w:szCs w:val="24"/>
          <w:lang w:eastAsia="x-none"/>
        </w:rPr>
        <w:t>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E1749" w14:textId="0BEB7332" w:rsidR="007C2E1B" w:rsidRPr="007C2E1B" w:rsidRDefault="007C2E1B" w:rsidP="007C2E1B">
      <w:pPr>
        <w:tabs>
          <w:tab w:val="left" w:pos="990"/>
        </w:tabs>
        <w:ind w:firstLine="567"/>
        <w:jc w:val="both"/>
        <w:outlineLvl w:val="1"/>
        <w:rPr>
          <w:color w:val="000000" w:themeColor="text1"/>
          <w:szCs w:val="24"/>
          <w:lang w:eastAsia="x-none"/>
        </w:rPr>
      </w:pPr>
      <w:r>
        <w:rPr>
          <w:color w:val="000000" w:themeColor="text1"/>
          <w:szCs w:val="24"/>
          <w:lang w:eastAsia="x-none"/>
        </w:rPr>
        <w:t>7</w:t>
      </w:r>
      <w:r w:rsidRPr="007C2E1B">
        <w:rPr>
          <w:color w:val="000000" w:themeColor="text1"/>
          <w:szCs w:val="24"/>
          <w:lang w:eastAsia="x-none"/>
        </w:rPr>
        <w:t>.2.1 pateikiami kvalifikuotu elektroniniu parašu pasirašyti elektroninėmis priemonėmis suformuoti dokumentai;</w:t>
      </w:r>
    </w:p>
    <w:p w14:paraId="67C7CC41" w14:textId="118A79D3" w:rsidR="007C2E1B" w:rsidRPr="00E53759" w:rsidRDefault="00A50E29" w:rsidP="007C2E1B">
      <w:pPr>
        <w:tabs>
          <w:tab w:val="left" w:pos="990"/>
        </w:tabs>
        <w:ind w:firstLine="567"/>
        <w:jc w:val="both"/>
        <w:outlineLvl w:val="1"/>
        <w:rPr>
          <w:color w:val="000000" w:themeColor="text1"/>
          <w:szCs w:val="24"/>
          <w:lang w:eastAsia="x-none"/>
        </w:rPr>
      </w:pPr>
      <w:r>
        <w:rPr>
          <w:color w:val="000000" w:themeColor="text1"/>
          <w:szCs w:val="24"/>
          <w:lang w:eastAsia="x-none"/>
        </w:rPr>
        <w:t>7</w:t>
      </w:r>
      <w:r w:rsidR="007C2E1B" w:rsidRPr="007C2E1B">
        <w:rPr>
          <w:color w:val="000000" w:themeColor="text1"/>
          <w:szCs w:val="24"/>
          <w:lang w:eastAsia="x-none"/>
        </w:rPr>
        <w:t>.2.2.</w:t>
      </w:r>
      <w:r w:rsidR="007C2E1B" w:rsidRPr="007C2E1B">
        <w:rPr>
          <w:color w:val="000000" w:themeColor="text1"/>
          <w:szCs w:val="24"/>
          <w:lang w:eastAsia="x-none"/>
        </w:rPr>
        <w:tab/>
        <w:t>skaitmeninės dokumentų kopijos (fiziniu parašu tvirtinami dokumentai turi būti pateikiami pasirašyti ir nuskenuoti).</w:t>
      </w:r>
    </w:p>
    <w:p w14:paraId="5FC345C7" w14:textId="59BD85FB" w:rsidR="00B33B70" w:rsidRPr="00E53759" w:rsidRDefault="000C75EE" w:rsidP="00B33B70">
      <w:pPr>
        <w:tabs>
          <w:tab w:val="left" w:pos="990"/>
        </w:tabs>
        <w:ind w:firstLine="567"/>
        <w:jc w:val="both"/>
        <w:outlineLvl w:val="1"/>
        <w:rPr>
          <w:color w:val="000000" w:themeColor="text1"/>
          <w:szCs w:val="24"/>
          <w:lang w:eastAsia="lt-LT"/>
        </w:rPr>
      </w:pPr>
      <w:r>
        <w:rPr>
          <w:color w:val="000000" w:themeColor="text1"/>
          <w:spacing w:val="-4"/>
          <w:szCs w:val="24"/>
          <w:lang w:eastAsia="lt-LT"/>
        </w:rPr>
        <w:t>7</w:t>
      </w:r>
      <w:r w:rsidR="00B33B70" w:rsidRPr="00E53759">
        <w:rPr>
          <w:color w:val="000000" w:themeColor="text1"/>
          <w:spacing w:val="-4"/>
          <w:szCs w:val="24"/>
          <w:lang w:eastAsia="lt-LT"/>
        </w:rPr>
        <w:t>.</w:t>
      </w:r>
      <w:r w:rsidR="00A23A38">
        <w:rPr>
          <w:color w:val="000000" w:themeColor="text1"/>
          <w:spacing w:val="-4"/>
          <w:szCs w:val="24"/>
          <w:lang w:eastAsia="lt-LT"/>
        </w:rPr>
        <w:t>3</w:t>
      </w:r>
      <w:r w:rsidR="00B33B70" w:rsidRPr="00E53759">
        <w:rPr>
          <w:color w:val="000000" w:themeColor="text1"/>
          <w:spacing w:val="-4"/>
          <w:szCs w:val="24"/>
          <w:lang w:eastAsia="lt-LT"/>
        </w:rPr>
        <w:t xml:space="preserve">. </w:t>
      </w:r>
      <w:r w:rsidR="00B33B70" w:rsidRPr="00E53759">
        <w:rPr>
          <w:color w:val="000000" w:themeColor="text1"/>
          <w:szCs w:val="24"/>
          <w:lang w:eastAsia="lt-LT"/>
        </w:rPr>
        <w:t xml:space="preserve">Pasiūlymas turi būti pateikiamas tik elektroninėmis priemonėmis, naudojant CVP IS, pasiekiamoje adresu </w:t>
      </w:r>
      <w:hyperlink r:id="rId25" w:history="1">
        <w:r w:rsidR="00B33B70" w:rsidRPr="00E53759">
          <w:rPr>
            <w:iCs/>
            <w:color w:val="000000" w:themeColor="text1"/>
            <w:szCs w:val="24"/>
            <w:u w:val="single"/>
            <w:lang w:eastAsia="lt-LT"/>
          </w:rPr>
          <w:t>https://pirkimai.eviesiejipirkimai.lt</w:t>
        </w:r>
      </w:hyperlink>
      <w:r w:rsidR="00B33B70" w:rsidRPr="00E53759">
        <w:rPr>
          <w:color w:val="000000" w:themeColor="text1"/>
          <w:szCs w:val="24"/>
          <w:lang w:eastAsia="lt-LT"/>
        </w:rPr>
        <w:t xml:space="preserve">. Pasiūlymai, pateikti popierinėje formoje arba ne UŽSAKOVO nurodytomis elektroninėmis priemonėmis, bus atmesti kaip neatitinkantys pirkimo dokumentų reikalavimų. </w:t>
      </w:r>
      <w:r w:rsidR="00B33B70" w:rsidRPr="00E53759">
        <w:rPr>
          <w:bCs/>
          <w:color w:val="000000" w:themeColor="text1"/>
          <w:szCs w:val="24"/>
          <w:lang w:eastAsia="lt-LT"/>
        </w:rPr>
        <w:t>Pateikiami dokumentai ar skaitmeninės dokumentų kopijos turi būti prieinami naudojant nediskriminuojančius, visuotinai prieinamus duomenų failų formatus (pvz., pdf, jpg, doc ir kt.).</w:t>
      </w:r>
      <w:r w:rsidR="00B33B70" w:rsidRPr="00E53759">
        <w:rPr>
          <w:color w:val="000000" w:themeColor="text1"/>
          <w:szCs w:val="24"/>
          <w:lang w:eastAsia="lt-LT"/>
        </w:rPr>
        <w:t xml:space="preserve"> Jeigu pasiūlymas elektroninėmis priemonėmis pateiktas anksčiau, o </w:t>
      </w:r>
      <w:r w:rsidR="00B33B70" w:rsidRPr="00E53759">
        <w:rPr>
          <w:color w:val="000000" w:themeColor="text1"/>
          <w:szCs w:val="24"/>
          <w:lang w:eastAsia="lt-LT"/>
        </w:rPr>
        <w:lastRenderedPageBreak/>
        <w:t xml:space="preserve">pasiūlymo galiojimo užtikrinimas, pateikiamas voke − pasiūlymo pateikimo data fiksuojama voko gavimo data (valanda, minutė). </w:t>
      </w:r>
    </w:p>
    <w:p w14:paraId="6158BE1B" w14:textId="0827C8A0" w:rsidR="00B33B70" w:rsidRPr="00E53759" w:rsidRDefault="000C75EE" w:rsidP="00B33B70">
      <w:pPr>
        <w:pStyle w:val="NoSpacing"/>
        <w:ind w:firstLine="567"/>
        <w:jc w:val="both"/>
        <w:rPr>
          <w:color w:val="000000" w:themeColor="text1"/>
          <w:szCs w:val="24"/>
        </w:rPr>
      </w:pPr>
      <w:r>
        <w:rPr>
          <w:rStyle w:val="FontStyle77"/>
          <w:color w:val="000000" w:themeColor="text1"/>
          <w:sz w:val="24"/>
          <w:szCs w:val="24"/>
        </w:rPr>
        <w:t>7</w:t>
      </w:r>
      <w:r w:rsidR="00B33B70" w:rsidRPr="00E53759">
        <w:rPr>
          <w:rStyle w:val="FontStyle77"/>
          <w:color w:val="000000" w:themeColor="text1"/>
          <w:sz w:val="24"/>
          <w:szCs w:val="24"/>
        </w:rPr>
        <w:t>.</w:t>
      </w:r>
      <w:r w:rsidR="00E82010">
        <w:rPr>
          <w:rStyle w:val="FontStyle77"/>
          <w:color w:val="000000" w:themeColor="text1"/>
          <w:sz w:val="24"/>
          <w:szCs w:val="24"/>
        </w:rPr>
        <w:t>4</w:t>
      </w:r>
      <w:r w:rsidR="00B33B70" w:rsidRPr="00E53759">
        <w:rPr>
          <w:rStyle w:val="FontStyle77"/>
          <w:color w:val="000000" w:themeColor="text1"/>
          <w:sz w:val="24"/>
          <w:szCs w:val="24"/>
        </w:rPr>
        <w:t xml:space="preserve">. TIEKĖJAS rengia pasiūlymą raštu, lietuvių kalba. </w:t>
      </w:r>
      <w:r w:rsidR="00B33B70" w:rsidRPr="00E53759">
        <w:rPr>
          <w:rFonts w:eastAsia="Calibri"/>
          <w:color w:val="000000" w:themeColor="text1"/>
          <w:szCs w:val="24"/>
        </w:rPr>
        <w:t xml:space="preserve">Jei atitinkami dokumentai yra išduoti kita kalba, turi būti pateiktas patvirtintas vertimas. </w:t>
      </w:r>
      <w:r w:rsidR="00B33B70" w:rsidRPr="00E53759">
        <w:rPr>
          <w:color w:val="000000" w:themeColor="text1"/>
          <w:szCs w:val="24"/>
        </w:rPr>
        <w:t>Vertimo patvirtinimas laikomas tinkamu, jei išverstas dokumentas yra patvirtintas vertėjo parašu ir vertimų biuro antspaudu arba TIEKĖJO ar jo įgalioto asmens parašu ir antspaudu (jei turi) ir, tokiu atveju, interpretuojant pasiūlymą pirmenybė teikiama vertimui.</w:t>
      </w:r>
      <w:r w:rsidR="00B33B70" w:rsidRPr="00E53759">
        <w:rPr>
          <w:rFonts w:eastAsia="Calibri"/>
          <w:color w:val="000000" w:themeColor="text1"/>
          <w:szCs w:val="24"/>
        </w:rPr>
        <w:t xml:space="preserve"> 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481F158" w14:textId="359124F9" w:rsidR="00B33B70" w:rsidRPr="00E53759" w:rsidRDefault="00A8325B" w:rsidP="00A8325B">
      <w:pPr>
        <w:pStyle w:val="NoSpacing"/>
        <w:ind w:firstLine="710"/>
        <w:jc w:val="both"/>
        <w:rPr>
          <w:rStyle w:val="FontStyle77"/>
          <w:color w:val="000000" w:themeColor="text1"/>
          <w:sz w:val="24"/>
          <w:szCs w:val="24"/>
        </w:rPr>
      </w:pPr>
      <w:r>
        <w:rPr>
          <w:rStyle w:val="FontStyle77"/>
          <w:color w:val="000000" w:themeColor="text1"/>
          <w:sz w:val="24"/>
          <w:szCs w:val="24"/>
        </w:rPr>
        <w:t>7.5.</w:t>
      </w:r>
      <w:r w:rsidR="00B33B70" w:rsidRPr="00E53759">
        <w:rPr>
          <w:rStyle w:val="FontStyle77"/>
          <w:color w:val="000000" w:themeColor="text1"/>
          <w:sz w:val="24"/>
          <w:szCs w:val="24"/>
        </w:rPr>
        <w:t xml:space="preserve"> Pasiūlymą sudaro TIEKĖJO pateiktų duomenų ir dokumentų visuma. Iki pasiūlymų pateikimo termino pabaigos TIEKĖJAS turi pateikti: </w:t>
      </w:r>
    </w:p>
    <w:p w14:paraId="28148726" w14:textId="43983D73" w:rsidR="00B33B70" w:rsidRPr="00E53759" w:rsidRDefault="0027129B" w:rsidP="00A8325B">
      <w:pPr>
        <w:pStyle w:val="NoSpacing"/>
        <w:numPr>
          <w:ilvl w:val="2"/>
          <w:numId w:val="38"/>
        </w:numPr>
        <w:tabs>
          <w:tab w:val="left" w:pos="1418"/>
        </w:tabs>
        <w:jc w:val="both"/>
        <w:rPr>
          <w:rStyle w:val="FontStyle77"/>
          <w:color w:val="000000" w:themeColor="text1"/>
          <w:sz w:val="24"/>
          <w:szCs w:val="24"/>
        </w:rPr>
      </w:pPr>
      <w:r>
        <w:rPr>
          <w:rStyle w:val="FontStyle77"/>
          <w:color w:val="000000" w:themeColor="text1"/>
          <w:sz w:val="24"/>
          <w:szCs w:val="24"/>
        </w:rPr>
        <w:t xml:space="preserve">užpildytą </w:t>
      </w:r>
      <w:r w:rsidR="00B33B70" w:rsidRPr="00E53759">
        <w:rPr>
          <w:rStyle w:val="FontStyle77"/>
          <w:color w:val="000000" w:themeColor="text1"/>
          <w:sz w:val="24"/>
          <w:szCs w:val="24"/>
        </w:rPr>
        <w:t>pasirašytą pasiūlymo formą (</w:t>
      </w:r>
      <w:bookmarkStart w:id="15" w:name="_Hlk163568840"/>
      <w:r w:rsidR="00C20F0F">
        <w:rPr>
          <w:rStyle w:val="FontStyle77"/>
          <w:color w:val="000000" w:themeColor="text1"/>
          <w:sz w:val="24"/>
          <w:szCs w:val="24"/>
        </w:rPr>
        <w:t>Konkurso sąlygų</w:t>
      </w:r>
      <w:r w:rsidR="00B33B70" w:rsidRPr="00E53759">
        <w:rPr>
          <w:rStyle w:val="FontStyle77"/>
          <w:color w:val="000000" w:themeColor="text1"/>
          <w:sz w:val="24"/>
          <w:szCs w:val="24"/>
        </w:rPr>
        <w:t xml:space="preserve"> </w:t>
      </w:r>
      <w:bookmarkEnd w:id="15"/>
      <w:r w:rsidR="00632766">
        <w:rPr>
          <w:rStyle w:val="FontStyle77"/>
          <w:color w:val="000000" w:themeColor="text1"/>
          <w:sz w:val="24"/>
          <w:szCs w:val="24"/>
        </w:rPr>
        <w:t>2</w:t>
      </w:r>
      <w:r w:rsidR="00B33B70" w:rsidRPr="00E53759">
        <w:rPr>
          <w:rStyle w:val="FontStyle77"/>
          <w:color w:val="000000" w:themeColor="text1"/>
          <w:sz w:val="24"/>
          <w:szCs w:val="24"/>
        </w:rPr>
        <w:t xml:space="preserve"> pried</w:t>
      </w:r>
      <w:r w:rsidR="00F6547E">
        <w:rPr>
          <w:rStyle w:val="FontStyle77"/>
          <w:color w:val="000000" w:themeColor="text1"/>
          <w:sz w:val="24"/>
          <w:szCs w:val="24"/>
        </w:rPr>
        <w:t>as</w:t>
      </w:r>
      <w:r w:rsidR="00B33B70" w:rsidRPr="00E53759">
        <w:rPr>
          <w:rStyle w:val="FontStyle77"/>
          <w:color w:val="000000" w:themeColor="text1"/>
          <w:sz w:val="24"/>
          <w:szCs w:val="24"/>
        </w:rPr>
        <w:t>);</w:t>
      </w:r>
    </w:p>
    <w:p w14:paraId="36918FE7" w14:textId="108B8359" w:rsidR="00B33B70" w:rsidRDefault="00EE37E0" w:rsidP="00A8325B">
      <w:pPr>
        <w:pStyle w:val="NoSpacing"/>
        <w:numPr>
          <w:ilvl w:val="2"/>
          <w:numId w:val="38"/>
        </w:numPr>
        <w:tabs>
          <w:tab w:val="left" w:pos="1418"/>
        </w:tabs>
        <w:jc w:val="both"/>
        <w:rPr>
          <w:rStyle w:val="FontStyle77"/>
          <w:color w:val="000000" w:themeColor="text1"/>
          <w:sz w:val="24"/>
          <w:szCs w:val="24"/>
        </w:rPr>
      </w:pPr>
      <w:r>
        <w:rPr>
          <w:rStyle w:val="FontStyle77"/>
          <w:color w:val="000000" w:themeColor="text1"/>
          <w:sz w:val="24"/>
          <w:szCs w:val="24"/>
        </w:rPr>
        <w:t xml:space="preserve">užpildytą ir </w:t>
      </w:r>
      <w:r w:rsidR="00B33B70" w:rsidRPr="00E53759">
        <w:rPr>
          <w:rStyle w:val="FontStyle77"/>
          <w:color w:val="000000" w:themeColor="text1"/>
          <w:sz w:val="24"/>
          <w:szCs w:val="24"/>
        </w:rPr>
        <w:t>pasirašytą EBVPD (</w:t>
      </w:r>
      <w:r w:rsidR="00C20F0F">
        <w:rPr>
          <w:rStyle w:val="FontStyle77"/>
          <w:color w:val="000000" w:themeColor="text1"/>
          <w:sz w:val="24"/>
          <w:szCs w:val="24"/>
        </w:rPr>
        <w:t>Konkurso sąlygų</w:t>
      </w:r>
      <w:r w:rsidR="00B33B70" w:rsidRPr="00E53759">
        <w:rPr>
          <w:rStyle w:val="FontStyle77"/>
          <w:color w:val="000000" w:themeColor="text1"/>
          <w:sz w:val="24"/>
          <w:szCs w:val="24"/>
        </w:rPr>
        <w:t xml:space="preserve"> </w:t>
      </w:r>
      <w:r w:rsidR="00F6547E">
        <w:rPr>
          <w:rStyle w:val="FontStyle77"/>
          <w:color w:val="000000" w:themeColor="text1"/>
          <w:sz w:val="24"/>
          <w:szCs w:val="24"/>
        </w:rPr>
        <w:t>3</w:t>
      </w:r>
      <w:r w:rsidR="00B33B70" w:rsidRPr="00E53759">
        <w:rPr>
          <w:rStyle w:val="FontStyle77"/>
          <w:color w:val="000000" w:themeColor="text1"/>
          <w:sz w:val="24"/>
          <w:szCs w:val="24"/>
        </w:rPr>
        <w:t xml:space="preserve"> priedas);</w:t>
      </w:r>
    </w:p>
    <w:p w14:paraId="0BB45C8A" w14:textId="7AACD7CB" w:rsidR="003010FE" w:rsidRDefault="00BB1D48" w:rsidP="003010FE">
      <w:pPr>
        <w:pStyle w:val="NoSpacing"/>
        <w:numPr>
          <w:ilvl w:val="2"/>
          <w:numId w:val="38"/>
        </w:numPr>
        <w:tabs>
          <w:tab w:val="left" w:pos="709"/>
        </w:tabs>
        <w:jc w:val="both"/>
        <w:rPr>
          <w:rStyle w:val="FontStyle77"/>
          <w:color w:val="000000" w:themeColor="text1"/>
          <w:sz w:val="24"/>
          <w:szCs w:val="24"/>
        </w:rPr>
      </w:pPr>
      <w:r>
        <w:rPr>
          <w:rStyle w:val="FontStyle77"/>
          <w:color w:val="000000" w:themeColor="text1"/>
          <w:sz w:val="24"/>
          <w:szCs w:val="24"/>
        </w:rPr>
        <w:t xml:space="preserve">užpildytą ir pasirašytą </w:t>
      </w:r>
      <w:r w:rsidR="003010FE">
        <w:rPr>
          <w:rStyle w:val="FontStyle77"/>
          <w:color w:val="000000" w:themeColor="text1"/>
          <w:sz w:val="24"/>
          <w:szCs w:val="24"/>
        </w:rPr>
        <w:t>nacionalinio saugumo</w:t>
      </w:r>
      <w:r w:rsidR="00FB6469">
        <w:rPr>
          <w:rStyle w:val="FontStyle77"/>
          <w:color w:val="000000" w:themeColor="text1"/>
          <w:sz w:val="24"/>
          <w:szCs w:val="24"/>
        </w:rPr>
        <w:t xml:space="preserve"> reikalavimų atitikties deklaracij</w:t>
      </w:r>
      <w:r>
        <w:rPr>
          <w:rStyle w:val="FontStyle77"/>
          <w:color w:val="000000" w:themeColor="text1"/>
          <w:sz w:val="24"/>
          <w:szCs w:val="24"/>
        </w:rPr>
        <w:t>ą</w:t>
      </w:r>
      <w:r w:rsidR="003010FE" w:rsidRPr="00F1745A">
        <w:rPr>
          <w:rStyle w:val="FontStyle77"/>
          <w:color w:val="000000" w:themeColor="text1"/>
          <w:sz w:val="24"/>
          <w:szCs w:val="24"/>
        </w:rPr>
        <w:t xml:space="preserve"> </w:t>
      </w:r>
      <w:r w:rsidR="003010FE" w:rsidRPr="00EE37E0">
        <w:rPr>
          <w:rStyle w:val="FontStyle77"/>
          <w:color w:val="000000" w:themeColor="text1"/>
          <w:sz w:val="24"/>
          <w:szCs w:val="24"/>
        </w:rPr>
        <w:t>(Konkurso sąlygų 5 priedas)</w:t>
      </w:r>
      <w:r w:rsidR="003010FE">
        <w:rPr>
          <w:rStyle w:val="FontStyle77"/>
          <w:color w:val="000000" w:themeColor="text1"/>
          <w:sz w:val="24"/>
          <w:szCs w:val="24"/>
        </w:rPr>
        <w:t>;</w:t>
      </w:r>
    </w:p>
    <w:p w14:paraId="094A5542" w14:textId="77777777" w:rsidR="00B33B70" w:rsidRPr="00E53759" w:rsidRDefault="00B33B70" w:rsidP="00A8325B">
      <w:pPr>
        <w:pStyle w:val="NoSpacing"/>
        <w:numPr>
          <w:ilvl w:val="2"/>
          <w:numId w:val="38"/>
        </w:numPr>
        <w:tabs>
          <w:tab w:val="left" w:pos="1418"/>
        </w:tabs>
        <w:ind w:left="0" w:firstLine="709"/>
        <w:jc w:val="both"/>
        <w:rPr>
          <w:rStyle w:val="FontStyle77"/>
          <w:color w:val="000000" w:themeColor="text1"/>
          <w:sz w:val="24"/>
          <w:szCs w:val="24"/>
        </w:rPr>
      </w:pPr>
      <w:r w:rsidRPr="00E53759">
        <w:rPr>
          <w:rStyle w:val="FontStyle77"/>
          <w:color w:val="000000" w:themeColor="text1"/>
          <w:sz w:val="24"/>
          <w:szCs w:val="24"/>
        </w:rPr>
        <w:t>jei pasiūlymą pateikia tiekėjų grupė, pasirašytą jungtinės veiklos sutarties kopiją;</w:t>
      </w:r>
    </w:p>
    <w:p w14:paraId="03B56B45" w14:textId="77777777" w:rsidR="00B33B70" w:rsidRPr="00E53759" w:rsidRDefault="00B33B70" w:rsidP="00A8325B">
      <w:pPr>
        <w:pStyle w:val="NoSpacing"/>
        <w:numPr>
          <w:ilvl w:val="2"/>
          <w:numId w:val="38"/>
        </w:numPr>
        <w:tabs>
          <w:tab w:val="left" w:pos="1418"/>
        </w:tabs>
        <w:ind w:left="0" w:firstLine="709"/>
        <w:jc w:val="both"/>
        <w:rPr>
          <w:rStyle w:val="FontStyle77"/>
          <w:color w:val="000000" w:themeColor="text1"/>
          <w:sz w:val="24"/>
          <w:szCs w:val="24"/>
        </w:rPr>
      </w:pPr>
      <w:r w:rsidRPr="00E53759">
        <w:rPr>
          <w:rStyle w:val="FontStyle77"/>
          <w:color w:val="000000" w:themeColor="text1"/>
          <w:sz w:val="24"/>
          <w:szCs w:val="24"/>
        </w:rPr>
        <w:t>jei pasiūlymo dokumentus ir (ar) visą pasiūlymą pasirašo TIEKĖJO vadovo įgaliotas asmuo, pasiūlyme turi būti pridėtas tokią teisę suteikiantis pasirašytas galiojantis įgaliojimas arba kitas dokumentas;</w:t>
      </w:r>
    </w:p>
    <w:p w14:paraId="61E0E292" w14:textId="77777777" w:rsidR="00B33B70" w:rsidRPr="00E53759" w:rsidRDefault="00B33B70" w:rsidP="00A8325B">
      <w:pPr>
        <w:pStyle w:val="NoSpacing"/>
        <w:numPr>
          <w:ilvl w:val="2"/>
          <w:numId w:val="38"/>
        </w:numPr>
        <w:tabs>
          <w:tab w:val="left" w:pos="1418"/>
        </w:tabs>
        <w:ind w:left="0" w:firstLine="709"/>
        <w:jc w:val="both"/>
        <w:rPr>
          <w:rStyle w:val="FontStyle77"/>
          <w:color w:val="000000" w:themeColor="text1"/>
          <w:sz w:val="24"/>
          <w:szCs w:val="24"/>
        </w:rPr>
      </w:pPr>
      <w:r w:rsidRPr="00E53759">
        <w:rPr>
          <w:rStyle w:val="FontStyle77"/>
          <w:color w:val="000000" w:themeColor="text1"/>
          <w:sz w:val="24"/>
          <w:szCs w:val="24"/>
        </w:rPr>
        <w:t>jeigu TIEKĖJAS pasitelkia ūkio subjektus – įrodymus, kad šie ištekliai bus prieinami per visą sutartinių įsipareigojimų įvykdymo laikotarpį;</w:t>
      </w:r>
    </w:p>
    <w:p w14:paraId="0B60F733" w14:textId="77777777" w:rsidR="00B33B70" w:rsidRPr="00E53759" w:rsidRDefault="00B33B70" w:rsidP="00A8325B">
      <w:pPr>
        <w:pStyle w:val="NoSpacing"/>
        <w:numPr>
          <w:ilvl w:val="2"/>
          <w:numId w:val="38"/>
        </w:numPr>
        <w:tabs>
          <w:tab w:val="left" w:pos="1418"/>
        </w:tabs>
        <w:ind w:left="0" w:firstLine="709"/>
        <w:jc w:val="both"/>
        <w:rPr>
          <w:rStyle w:val="FontStyle77"/>
          <w:color w:val="000000" w:themeColor="text1"/>
          <w:sz w:val="24"/>
          <w:szCs w:val="24"/>
        </w:rPr>
      </w:pPr>
      <w:r w:rsidRPr="00E53759">
        <w:rPr>
          <w:rStyle w:val="FontStyle77"/>
          <w:color w:val="000000" w:themeColor="text1"/>
          <w:sz w:val="24"/>
          <w:szCs w:val="24"/>
        </w:rPr>
        <w:t>TIEKĖJO įsipareigojimus dėl pasiūlymo galiojimo. Pasiūlymo galiojimo laikotarpis turi prasidėti nuo KONKURSO pasiūlymų pateikimo termino pabaigos, ir būti ne trumpesnis kaip 90 kalendorinių dienų nuo KONKURSO pasiūlymų pateikimo termino pabaigos dienos;</w:t>
      </w:r>
    </w:p>
    <w:p w14:paraId="21F8122E" w14:textId="5B1254E1" w:rsidR="00B33B70" w:rsidRPr="00E53759" w:rsidRDefault="00B33B70" w:rsidP="00A8325B">
      <w:pPr>
        <w:pStyle w:val="NoSpacing"/>
        <w:numPr>
          <w:ilvl w:val="1"/>
          <w:numId w:val="38"/>
        </w:numPr>
        <w:tabs>
          <w:tab w:val="left" w:pos="1276"/>
        </w:tabs>
        <w:ind w:left="0" w:firstLine="710"/>
        <w:jc w:val="both"/>
        <w:rPr>
          <w:color w:val="000000" w:themeColor="text1"/>
          <w:szCs w:val="24"/>
        </w:rPr>
      </w:pPr>
      <w:r w:rsidRPr="00E53759">
        <w:rPr>
          <w:color w:val="000000" w:themeColor="text1"/>
          <w:szCs w:val="24"/>
        </w:rPr>
        <w:t>bet kokius kitus papildomus dokumentus (tame tarpe ir laisvos formos deklaracijas, pasirašytas TIEKĖJO vadovo), patvirtinančius TIEKĖJO kvalifikacijos atitikimą</w:t>
      </w:r>
      <w:r>
        <w:rPr>
          <w:color w:val="000000" w:themeColor="text1"/>
          <w:szCs w:val="24"/>
        </w:rPr>
        <w:t xml:space="preserve"> </w:t>
      </w:r>
      <w:r>
        <w:rPr>
          <w:rFonts w:eastAsia="Calibri"/>
          <w:bCs/>
          <w:color w:val="000000" w:themeColor="text1"/>
          <w:szCs w:val="24"/>
        </w:rPr>
        <w:t>(jei taikoma)</w:t>
      </w:r>
      <w:r w:rsidRPr="00E53759">
        <w:rPr>
          <w:color w:val="000000" w:themeColor="text1"/>
          <w:szCs w:val="24"/>
        </w:rPr>
        <w:t xml:space="preserve"> </w:t>
      </w:r>
      <w:r w:rsidR="00C20F0F">
        <w:rPr>
          <w:color w:val="000000" w:themeColor="text1"/>
          <w:szCs w:val="24"/>
        </w:rPr>
        <w:t>konkurso sąlygų</w:t>
      </w:r>
      <w:r w:rsidRPr="00E53759">
        <w:rPr>
          <w:color w:val="000000" w:themeColor="text1"/>
          <w:szCs w:val="24"/>
        </w:rPr>
        <w:t xml:space="preserve"> reikalavimams (</w:t>
      </w:r>
      <w:r w:rsidRPr="00E53759">
        <w:rPr>
          <w:i/>
          <w:color w:val="000000" w:themeColor="text1"/>
          <w:szCs w:val="24"/>
          <w:u w:val="single"/>
        </w:rPr>
        <w:t>pateikiama skaitmeninė dokumento kopija</w:t>
      </w:r>
      <w:r w:rsidRPr="00E53759">
        <w:rPr>
          <w:color w:val="000000" w:themeColor="text1"/>
          <w:szCs w:val="24"/>
        </w:rPr>
        <w:t>).</w:t>
      </w:r>
    </w:p>
    <w:p w14:paraId="44DE4075" w14:textId="77777777" w:rsidR="00B33B70" w:rsidRPr="00E53759" w:rsidRDefault="00B33B70" w:rsidP="00A8325B">
      <w:pPr>
        <w:pStyle w:val="NoSpacing"/>
        <w:numPr>
          <w:ilvl w:val="1"/>
          <w:numId w:val="38"/>
        </w:numPr>
        <w:ind w:left="0" w:firstLine="709"/>
        <w:jc w:val="both"/>
        <w:rPr>
          <w:color w:val="000000" w:themeColor="text1"/>
          <w:szCs w:val="24"/>
        </w:rPr>
      </w:pPr>
      <w:r w:rsidRPr="00E53759">
        <w:rPr>
          <w:color w:val="000000" w:themeColor="text1"/>
          <w:szCs w:val="24"/>
        </w:rPr>
        <w:t>Perkančioji organizacija nereikalauja, kad pasiūlymo galiojimas būtų užtikrinamas Lietuvos Respublikos civilinio kodekso nustatytais prievolių įvykdymo užtikrinimo būdais.</w:t>
      </w:r>
    </w:p>
    <w:p w14:paraId="1D5BA8DD" w14:textId="77777777" w:rsidR="00B33B70" w:rsidRPr="00E53759" w:rsidRDefault="00B33B70" w:rsidP="00A8325B">
      <w:pPr>
        <w:pStyle w:val="NoSpacing"/>
        <w:numPr>
          <w:ilvl w:val="1"/>
          <w:numId w:val="38"/>
        </w:numPr>
        <w:ind w:left="0" w:firstLine="709"/>
        <w:jc w:val="both"/>
        <w:rPr>
          <w:color w:val="000000" w:themeColor="text1"/>
          <w:szCs w:val="24"/>
        </w:rPr>
      </w:pPr>
      <w:r w:rsidRPr="00E53759">
        <w:rPr>
          <w:rFonts w:eastAsia="Calibri"/>
          <w:iCs/>
          <w:color w:val="000000" w:themeColor="text1"/>
          <w:szCs w:val="24"/>
        </w:rPr>
        <w:t>Pasiūlymas privalo būti pasirašytas</w:t>
      </w:r>
      <w:r w:rsidRPr="00573E7B">
        <w:rPr>
          <w:rFonts w:eastAsia="Calibri"/>
          <w:iCs/>
          <w:color w:val="000000" w:themeColor="text1"/>
          <w:szCs w:val="24"/>
        </w:rPr>
        <w:t xml:space="preserve"> </w:t>
      </w:r>
      <w:r>
        <w:rPr>
          <w:rFonts w:eastAsia="Calibri"/>
          <w:iCs/>
          <w:color w:val="000000" w:themeColor="text1"/>
          <w:szCs w:val="24"/>
        </w:rPr>
        <w:t>įmonės vadovo arba jos įgalioto asmens.</w:t>
      </w:r>
      <w:r w:rsidRPr="00E53759">
        <w:rPr>
          <w:rFonts w:eastAsia="Calibri"/>
          <w:iCs/>
          <w:color w:val="000000" w:themeColor="text1"/>
          <w:szCs w:val="24"/>
        </w:rPr>
        <w:t xml:space="preserve"> </w:t>
      </w:r>
    </w:p>
    <w:p w14:paraId="6069F063" w14:textId="11A8A0BD" w:rsidR="00B33B70" w:rsidRPr="00E53759" w:rsidRDefault="00B33B70" w:rsidP="00A8325B">
      <w:pPr>
        <w:pStyle w:val="NoSpacing"/>
        <w:numPr>
          <w:ilvl w:val="1"/>
          <w:numId w:val="38"/>
        </w:numPr>
        <w:ind w:left="0" w:firstLine="709"/>
        <w:jc w:val="both"/>
        <w:rPr>
          <w:rStyle w:val="FontStyle77"/>
          <w:color w:val="000000" w:themeColor="text1"/>
          <w:sz w:val="24"/>
          <w:szCs w:val="24"/>
        </w:rPr>
      </w:pPr>
      <w:r w:rsidRPr="00E53759">
        <w:rPr>
          <w:rStyle w:val="FontStyle77"/>
          <w:color w:val="000000" w:themeColor="text1"/>
          <w:sz w:val="24"/>
          <w:szCs w:val="24"/>
        </w:rPr>
        <w:t xml:space="preserve">Pateikiant atitinkamų dokumentų kopijas ir pasiūlymą pasirašant yra deklaruojama, kad kopijos yra tikros. </w:t>
      </w:r>
      <w:r w:rsidR="00873CE4">
        <w:rPr>
          <w:rStyle w:val="FontStyle77"/>
          <w:color w:val="000000" w:themeColor="text1"/>
          <w:sz w:val="24"/>
          <w:szCs w:val="24"/>
        </w:rPr>
        <w:t>Perkančioji organizacija</w:t>
      </w:r>
      <w:r w:rsidRPr="00E53759">
        <w:rPr>
          <w:rStyle w:val="FontStyle77"/>
          <w:color w:val="000000" w:themeColor="text1"/>
          <w:sz w:val="24"/>
          <w:szCs w:val="24"/>
        </w:rPr>
        <w:t xml:space="preserve"> pasilieka sau teisę prašyti dokumentų originalų. </w:t>
      </w:r>
    </w:p>
    <w:p w14:paraId="5B37F874" w14:textId="77777777" w:rsidR="00B33B70" w:rsidRPr="00E53759" w:rsidRDefault="00B33B70" w:rsidP="00A8325B">
      <w:pPr>
        <w:pStyle w:val="NoSpacing"/>
        <w:numPr>
          <w:ilvl w:val="1"/>
          <w:numId w:val="38"/>
        </w:numPr>
        <w:ind w:left="0" w:firstLine="709"/>
        <w:jc w:val="both"/>
        <w:rPr>
          <w:color w:val="000000" w:themeColor="text1"/>
          <w:szCs w:val="24"/>
        </w:rPr>
      </w:pPr>
      <w:r w:rsidRPr="00E53759">
        <w:rPr>
          <w:rFonts w:eastAsia="Calibri"/>
          <w:bCs/>
          <w:color w:val="000000" w:themeColor="text1"/>
          <w:szCs w:val="24"/>
        </w:rPr>
        <w:t xml:space="preserve">Dokumentai turi būti prieinami naudojant nediskriminuojančius, visuotinai prieinamus duomenų failų formatus (pvz., </w:t>
      </w:r>
      <w:r w:rsidRPr="00E53759">
        <w:rPr>
          <w:rFonts w:eastAsia="Calibri"/>
          <w:bCs/>
          <w:i/>
          <w:color w:val="000000" w:themeColor="text1"/>
          <w:szCs w:val="24"/>
        </w:rPr>
        <w:t>pdf</w:t>
      </w:r>
      <w:r w:rsidRPr="00E53759">
        <w:rPr>
          <w:rFonts w:eastAsia="Calibri"/>
          <w:bCs/>
          <w:color w:val="000000" w:themeColor="text1"/>
          <w:szCs w:val="24"/>
        </w:rPr>
        <w:t xml:space="preserve">, </w:t>
      </w:r>
      <w:r w:rsidRPr="00E53759">
        <w:rPr>
          <w:rFonts w:eastAsia="Calibri"/>
          <w:bCs/>
          <w:i/>
          <w:color w:val="000000" w:themeColor="text1"/>
          <w:szCs w:val="24"/>
        </w:rPr>
        <w:t>doc</w:t>
      </w:r>
      <w:r w:rsidRPr="00E53759">
        <w:rPr>
          <w:rFonts w:eastAsia="Calibri"/>
          <w:bCs/>
          <w:color w:val="000000" w:themeColor="text1"/>
          <w:szCs w:val="24"/>
        </w:rPr>
        <w:t xml:space="preserve"> ir kt.). </w:t>
      </w:r>
      <w:r w:rsidRPr="00E53759">
        <w:rPr>
          <w:rFonts w:eastAsia="Calibri"/>
          <w:color w:val="000000" w:themeColor="text1"/>
          <w:szCs w:val="24"/>
        </w:rPr>
        <w:t xml:space="preserve">KOMISIJA, </w:t>
      </w:r>
      <w:r w:rsidRPr="00E53759">
        <w:rPr>
          <w:rStyle w:val="Emphasis"/>
          <w:color w:val="000000" w:themeColor="text1"/>
          <w:szCs w:val="24"/>
        </w:rPr>
        <w:t>kilus abejonėms</w:t>
      </w:r>
      <w:r w:rsidRPr="00E53759">
        <w:rPr>
          <w:rStyle w:val="st1"/>
          <w:b/>
          <w:color w:val="000000" w:themeColor="text1"/>
          <w:szCs w:val="24"/>
        </w:rPr>
        <w:t xml:space="preserve"> </w:t>
      </w:r>
      <w:r w:rsidRPr="00E53759">
        <w:rPr>
          <w:rStyle w:val="st1"/>
          <w:color w:val="000000" w:themeColor="text1"/>
          <w:szCs w:val="24"/>
        </w:rPr>
        <w:t>dėl patvirtintos kopijos atitikties originalui,</w:t>
      </w:r>
      <w:r w:rsidRPr="00E53759">
        <w:rPr>
          <w:rFonts w:eastAsia="Calibri"/>
          <w:color w:val="000000" w:themeColor="text1"/>
          <w:szCs w:val="24"/>
        </w:rPr>
        <w:t xml:space="preserve"> pasilieka sau teisę reikalauti pateikti dokumentų originalus.</w:t>
      </w:r>
    </w:p>
    <w:p w14:paraId="2091B169" w14:textId="05E43B5C" w:rsidR="00061F10" w:rsidRDefault="00B33B70" w:rsidP="00A8325B">
      <w:pPr>
        <w:pStyle w:val="NoSpacing"/>
        <w:numPr>
          <w:ilvl w:val="1"/>
          <w:numId w:val="38"/>
        </w:numPr>
        <w:ind w:left="0" w:firstLine="709"/>
        <w:jc w:val="both"/>
        <w:rPr>
          <w:rStyle w:val="FontStyle77"/>
          <w:color w:val="000000" w:themeColor="text1"/>
          <w:sz w:val="24"/>
          <w:szCs w:val="24"/>
        </w:rPr>
      </w:pPr>
      <w:r w:rsidRPr="00E53759">
        <w:rPr>
          <w:rStyle w:val="FontStyle77"/>
          <w:color w:val="000000" w:themeColor="text1"/>
          <w:sz w:val="24"/>
          <w:szCs w:val="24"/>
        </w:rPr>
        <w:t>TIEKĖJAI pasiūlymuose turi nurodyti, kuri pasiūlyme pateikta informacija yra konfidenciali (tokią informaciją sudaro, visų pirma, komercinė (gamybinė) paslaptis ir konfidencialieji pasiūlymų aspektai)</w:t>
      </w:r>
      <w:r w:rsidR="00061F10">
        <w:rPr>
          <w:rStyle w:val="FontStyle77"/>
          <w:color w:val="000000" w:themeColor="text1"/>
          <w:sz w:val="24"/>
          <w:szCs w:val="24"/>
        </w:rPr>
        <w:t xml:space="preserve">, </w:t>
      </w:r>
      <w:r w:rsidR="00061F10" w:rsidRPr="00061F10">
        <w:rPr>
          <w:rStyle w:val="FontStyle77"/>
          <w:color w:val="000000" w:themeColor="text1"/>
          <w:sz w:val="24"/>
          <w:szCs w:val="24"/>
        </w:rPr>
        <w:t xml:space="preserve">vadovaujantis VPĮ 20 straipsniu. Jei tokia informacija pasiūlyme nebus nurodyta, tuomet bus laikoma, kad bet kuri pateiktame pasiūlyme nurodyta informacija nėra konfidenciali. Konfidencialia informacija negali būti laikomos pasiūlymo charakteristikos, į kurias atsižvelgiama vertinant pasiūlymus, taip pat informacija, nurodyta VPĮ 20 straipsnio 2 dalyje. Perkančiajai organizacijai kilus abejonių, ar konkreti informacija pagrįstai nurodyta konfidencialia, </w:t>
      </w:r>
      <w:r w:rsidR="00061F10">
        <w:rPr>
          <w:rStyle w:val="FontStyle77"/>
          <w:color w:val="000000" w:themeColor="text1"/>
          <w:sz w:val="24"/>
          <w:szCs w:val="24"/>
        </w:rPr>
        <w:t>kreipsis</w:t>
      </w:r>
      <w:r w:rsidR="00061F10" w:rsidRPr="00061F10">
        <w:rPr>
          <w:rStyle w:val="FontStyle77"/>
          <w:color w:val="000000" w:themeColor="text1"/>
          <w:sz w:val="24"/>
          <w:szCs w:val="24"/>
        </w:rPr>
        <w:t xml:space="preserve"> į </w:t>
      </w:r>
      <w:r w:rsidR="00061F10">
        <w:rPr>
          <w:rStyle w:val="FontStyle77"/>
          <w:color w:val="000000" w:themeColor="text1"/>
          <w:sz w:val="24"/>
          <w:szCs w:val="24"/>
        </w:rPr>
        <w:t>TIEKĖJĄ</w:t>
      </w:r>
      <w:r w:rsidR="00061F10" w:rsidRPr="00061F10">
        <w:rPr>
          <w:rStyle w:val="FontStyle77"/>
          <w:color w:val="000000" w:themeColor="text1"/>
          <w:sz w:val="24"/>
          <w:szCs w:val="24"/>
        </w:rPr>
        <w:t xml:space="preserve">, prašydama pagrįsti informacijos konfidencialumą. Jeigu </w:t>
      </w:r>
      <w:r w:rsidR="00061F10">
        <w:rPr>
          <w:rStyle w:val="FontStyle77"/>
          <w:color w:val="000000" w:themeColor="text1"/>
          <w:sz w:val="24"/>
          <w:szCs w:val="24"/>
        </w:rPr>
        <w:t xml:space="preserve">TIEKĖJAS </w:t>
      </w:r>
      <w:r w:rsidR="00061F10" w:rsidRPr="00061F10">
        <w:rPr>
          <w:rStyle w:val="FontStyle77"/>
          <w:color w:val="000000" w:themeColor="text1"/>
          <w:sz w:val="24"/>
          <w:szCs w:val="24"/>
        </w:rPr>
        <w:t xml:space="preserve">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w:t>
      </w:r>
      <w:r w:rsidR="00061F10">
        <w:rPr>
          <w:rStyle w:val="FontStyle77"/>
          <w:color w:val="000000" w:themeColor="text1"/>
          <w:sz w:val="24"/>
          <w:szCs w:val="24"/>
        </w:rPr>
        <w:t xml:space="preserve">TIEKĖJO </w:t>
      </w:r>
      <w:r w:rsidR="00061F10" w:rsidRPr="00061F10">
        <w:rPr>
          <w:rStyle w:val="FontStyle77"/>
          <w:color w:val="000000" w:themeColor="text1"/>
          <w:sz w:val="24"/>
          <w:szCs w:val="24"/>
        </w:rPr>
        <w:t xml:space="preserve">prašymą susipažinti su </w:t>
      </w:r>
      <w:r w:rsidR="00061F10">
        <w:rPr>
          <w:rStyle w:val="FontStyle77"/>
          <w:color w:val="000000" w:themeColor="text1"/>
          <w:sz w:val="24"/>
          <w:szCs w:val="24"/>
        </w:rPr>
        <w:t>TIEKĖJO</w:t>
      </w:r>
      <w:r w:rsidR="00061F10" w:rsidRPr="00061F10">
        <w:rPr>
          <w:rStyle w:val="FontStyle77"/>
          <w:color w:val="000000" w:themeColor="text1"/>
          <w:sz w:val="24"/>
          <w:szCs w:val="24"/>
        </w:rPr>
        <w:t xml:space="preserve"> pasiūlymu, kuriame nurodyta konfidenciali informacija, perkančioji organizacija suteiks tiek informacijos, kiek reikia</w:t>
      </w:r>
      <w:r w:rsidR="00061F10">
        <w:rPr>
          <w:rStyle w:val="FontStyle77"/>
          <w:color w:val="000000" w:themeColor="text1"/>
          <w:sz w:val="24"/>
          <w:szCs w:val="24"/>
        </w:rPr>
        <w:t xml:space="preserve"> TIEKĖJUI</w:t>
      </w:r>
      <w:r w:rsidR="00061F10" w:rsidRPr="00061F10">
        <w:rPr>
          <w:rStyle w:val="FontStyle77"/>
          <w:color w:val="000000" w:themeColor="text1"/>
          <w:sz w:val="24"/>
          <w:szCs w:val="24"/>
        </w:rPr>
        <w:t xml:space="preserve"> sprendžiant dėl poreikio ginti savo teisėtus interesus </w:t>
      </w:r>
      <w:r w:rsidR="00061F10" w:rsidRPr="00061F10">
        <w:rPr>
          <w:rStyle w:val="FontStyle77"/>
          <w:color w:val="000000" w:themeColor="text1"/>
          <w:sz w:val="24"/>
          <w:szCs w:val="24"/>
        </w:rPr>
        <w:lastRenderedPageBreak/>
        <w:t xml:space="preserve">(kiekvienu konkrečiu atveju individualiai) (pavyzdžiui, pateikdama pasiūlymo aspektų santrauką ir jų technines charakteristikas, taip, kad nebūtų galima nustatyti konfidencialios informacijos). Jei </w:t>
      </w:r>
      <w:r w:rsidR="00061F10">
        <w:rPr>
          <w:rStyle w:val="FontStyle77"/>
          <w:color w:val="000000" w:themeColor="text1"/>
          <w:sz w:val="24"/>
          <w:szCs w:val="24"/>
        </w:rPr>
        <w:t>TIEKĖJO</w:t>
      </w:r>
      <w:r w:rsidR="00061F10" w:rsidRPr="00061F10">
        <w:rPr>
          <w:rStyle w:val="FontStyle77"/>
          <w:color w:val="000000" w:themeColor="text1"/>
          <w:sz w:val="24"/>
          <w:szCs w:val="24"/>
        </w:rPr>
        <w:t xml:space="preserve"> pasiūlyme nurodyta konfidenciali informacija, perkančiosios organizacijos vertinimu, nėra konfidenciali, prieš supažindindama kitą </w:t>
      </w:r>
      <w:r w:rsidR="00061F10">
        <w:rPr>
          <w:rStyle w:val="FontStyle77"/>
          <w:color w:val="000000" w:themeColor="text1"/>
          <w:sz w:val="24"/>
          <w:szCs w:val="24"/>
        </w:rPr>
        <w:t>TIEKĖJĄ</w:t>
      </w:r>
      <w:r w:rsidR="00061F10" w:rsidRPr="00061F10">
        <w:rPr>
          <w:rStyle w:val="FontStyle77"/>
          <w:color w:val="000000" w:themeColor="text1"/>
          <w:sz w:val="24"/>
          <w:szCs w:val="24"/>
        </w:rPr>
        <w:t xml:space="preserve"> su tokiu pasiūlymu, ji apie tokius savo ketinimus informuos konfidencialią informaciją pasiūlyme nurodžiusį </w:t>
      </w:r>
      <w:r w:rsidR="00061F10">
        <w:rPr>
          <w:rStyle w:val="FontStyle77"/>
          <w:color w:val="000000" w:themeColor="text1"/>
          <w:sz w:val="24"/>
          <w:szCs w:val="24"/>
        </w:rPr>
        <w:t>TIEKĖJĄ</w:t>
      </w:r>
      <w:r w:rsidR="00061F10" w:rsidRPr="00061F10">
        <w:rPr>
          <w:rStyle w:val="FontStyle77"/>
          <w:color w:val="000000" w:themeColor="text1"/>
          <w:sz w:val="24"/>
          <w:szCs w:val="24"/>
        </w:rPr>
        <w:t xml:space="preserve">. </w:t>
      </w:r>
    </w:p>
    <w:p w14:paraId="0D4368F7" w14:textId="4F690F7C" w:rsidR="00B33B70" w:rsidRDefault="00873CE4" w:rsidP="00061F10">
      <w:pPr>
        <w:pStyle w:val="NoSpacing"/>
        <w:numPr>
          <w:ilvl w:val="1"/>
          <w:numId w:val="38"/>
        </w:numPr>
        <w:ind w:left="0" w:firstLine="709"/>
        <w:jc w:val="both"/>
        <w:rPr>
          <w:rStyle w:val="FontStyle77"/>
          <w:color w:val="000000" w:themeColor="text1"/>
          <w:sz w:val="24"/>
          <w:szCs w:val="24"/>
        </w:rPr>
      </w:pPr>
      <w:r w:rsidRPr="00061F10">
        <w:rPr>
          <w:rStyle w:val="FontStyle77"/>
          <w:color w:val="000000" w:themeColor="text1"/>
          <w:sz w:val="24"/>
          <w:szCs w:val="24"/>
        </w:rPr>
        <w:t>Perkančioji organizacija</w:t>
      </w:r>
      <w:r w:rsidR="00B33B70" w:rsidRPr="00061F10">
        <w:rPr>
          <w:rStyle w:val="FontStyle77"/>
          <w:color w:val="000000" w:themeColor="text1"/>
          <w:sz w:val="24"/>
          <w:szCs w:val="24"/>
        </w:rPr>
        <w:t xml:space="preserve">, KOMISIJA, jos nariai ar ekspertai ir kiti asmenys, nepažeisdami įstatymų reikalavimų, negali atskleisti TIEKĖJO pateiktos informacijos, kurią TIEKĖJAS nurodė kaip konfidencialią. </w:t>
      </w:r>
    </w:p>
    <w:p w14:paraId="5AD4706C" w14:textId="25C28ACE" w:rsidR="00061F10" w:rsidRPr="00061F10" w:rsidRDefault="00061F10" w:rsidP="00061F10">
      <w:pPr>
        <w:pStyle w:val="NoSpacing"/>
        <w:numPr>
          <w:ilvl w:val="1"/>
          <w:numId w:val="38"/>
        </w:numPr>
        <w:ind w:left="0" w:firstLine="709"/>
        <w:jc w:val="both"/>
        <w:rPr>
          <w:rStyle w:val="FontStyle77"/>
          <w:color w:val="000000" w:themeColor="text1"/>
          <w:sz w:val="24"/>
          <w:szCs w:val="24"/>
        </w:rPr>
      </w:pPr>
      <w:r w:rsidRPr="00061F10">
        <w:rPr>
          <w:rStyle w:val="FontStyle77"/>
          <w:color w:val="000000" w:themeColor="text1"/>
          <w:sz w:val="24"/>
          <w:szCs w:val="24"/>
        </w:rPr>
        <w:t xml:space="preserve">Apskaičiuojant kainą, turi būti atsižvelgta į visą pirkimo dokumentuose nurodytą pirkimo objekto apimtį ir reikalavimus, kainos sudėtines dalis ir pan. PVM nurodomas atskirai. Jei </w:t>
      </w:r>
      <w:r w:rsidR="00323F75">
        <w:rPr>
          <w:rStyle w:val="FontStyle77"/>
          <w:color w:val="000000" w:themeColor="text1"/>
          <w:sz w:val="24"/>
          <w:szCs w:val="24"/>
        </w:rPr>
        <w:t>TIEKĖJAS</w:t>
      </w:r>
      <w:r w:rsidRPr="00061F10">
        <w:rPr>
          <w:rStyle w:val="FontStyle77"/>
          <w:color w:val="000000" w:themeColor="text1"/>
          <w:sz w:val="24"/>
          <w:szCs w:val="24"/>
        </w:rPr>
        <w:t xml:space="preserve"> yra ne PVM mokėtojas, turi apie tai nurodyti pasiūlyme, nurodant teisinį pagrindą. </w:t>
      </w:r>
      <w:r w:rsidR="00323F75">
        <w:rPr>
          <w:rStyle w:val="FontStyle77"/>
          <w:color w:val="000000" w:themeColor="text1"/>
          <w:sz w:val="24"/>
          <w:szCs w:val="24"/>
        </w:rPr>
        <w:t xml:space="preserve">TIEKĖJAS </w:t>
      </w:r>
      <w:r w:rsidRPr="00061F10">
        <w:rPr>
          <w:rStyle w:val="FontStyle77"/>
          <w:color w:val="000000" w:themeColor="text1"/>
          <w:sz w:val="24"/>
          <w:szCs w:val="24"/>
        </w:rPr>
        <w:t>turi įvertinti, ar sutarties vykdymo metu netaps PVM mokėtoju. Jei</w:t>
      </w:r>
      <w:r w:rsidR="00323F75">
        <w:rPr>
          <w:rStyle w:val="FontStyle77"/>
          <w:color w:val="000000" w:themeColor="text1"/>
          <w:sz w:val="24"/>
          <w:szCs w:val="24"/>
        </w:rPr>
        <w:t xml:space="preserve"> TIEKĖJAS</w:t>
      </w:r>
      <w:r w:rsidRPr="00061F10">
        <w:rPr>
          <w:rStyle w:val="FontStyle77"/>
          <w:color w:val="000000" w:themeColor="text1"/>
          <w:sz w:val="24"/>
          <w:szCs w:val="24"/>
        </w:rPr>
        <w:t xml:space="preserve">, vykdydamas sutartį taps PVM mokėtoju, pasiūlyme turi nurodyti kainą su PVM. </w:t>
      </w:r>
      <w:r w:rsidR="00323F75">
        <w:rPr>
          <w:rStyle w:val="FontStyle77"/>
          <w:color w:val="000000" w:themeColor="text1"/>
          <w:sz w:val="24"/>
          <w:szCs w:val="24"/>
        </w:rPr>
        <w:t>P</w:t>
      </w:r>
      <w:r w:rsidRPr="00061F10">
        <w:rPr>
          <w:rStyle w:val="FontStyle77"/>
          <w:color w:val="000000" w:themeColor="text1"/>
          <w:sz w:val="24"/>
          <w:szCs w:val="24"/>
        </w:rPr>
        <w:t xml:space="preserve">asiūlymų kainos bus vertinamos ir lyginamos su visais mokesčiais, įskaitant PVM. Į pasiūlymo kainą privalo būti įskaičiuoti visi mokesčiai bei visos kitos </w:t>
      </w:r>
      <w:r w:rsidR="00323F75">
        <w:rPr>
          <w:rStyle w:val="FontStyle77"/>
          <w:color w:val="000000" w:themeColor="text1"/>
          <w:sz w:val="24"/>
          <w:szCs w:val="24"/>
        </w:rPr>
        <w:t xml:space="preserve">TIEKĖJO </w:t>
      </w:r>
      <w:r w:rsidRPr="00061F10">
        <w:rPr>
          <w:rStyle w:val="FontStyle77"/>
          <w:color w:val="000000" w:themeColor="text1"/>
          <w:sz w:val="24"/>
          <w:szCs w:val="24"/>
        </w:rPr>
        <w:t>patirtos ir (ar) galimos patirti tiesioginės ir netiesioginės išlaidos ir mokesčiai, susiję su pirkimo objektu</w:t>
      </w:r>
      <w:r w:rsidR="00323F75">
        <w:rPr>
          <w:rStyle w:val="FontStyle77"/>
          <w:color w:val="000000" w:themeColor="text1"/>
          <w:sz w:val="24"/>
          <w:szCs w:val="24"/>
        </w:rPr>
        <w:t>.</w:t>
      </w:r>
    </w:p>
    <w:p w14:paraId="20FA9D56" w14:textId="132CE433" w:rsidR="00B33B70" w:rsidRPr="00323F75" w:rsidRDefault="00B33B70" w:rsidP="00323F75">
      <w:pPr>
        <w:pStyle w:val="NoSpacing"/>
        <w:numPr>
          <w:ilvl w:val="1"/>
          <w:numId w:val="38"/>
        </w:numPr>
        <w:ind w:left="0" w:firstLine="709"/>
        <w:jc w:val="both"/>
        <w:rPr>
          <w:color w:val="000000" w:themeColor="text1"/>
          <w:szCs w:val="24"/>
        </w:rPr>
      </w:pPr>
      <w:r w:rsidRPr="00323F75">
        <w:rPr>
          <w:color w:val="000000" w:themeColor="text1"/>
          <w:szCs w:val="24"/>
        </w:rPr>
        <w:t xml:space="preserve">TIEKĖJAS iki galutinio pasiūlymų pateikimo termino turi teisę pakeisti arba atšaukti savo pasiūlymą. Toks pakeitimas arba pranešimas, kad pasiūlymas atšaukiamas, pripažįstamas galiojančiu, jeigu </w:t>
      </w:r>
      <w:r w:rsidR="00873CE4" w:rsidRPr="00323F75">
        <w:rPr>
          <w:color w:val="000000" w:themeColor="text1"/>
          <w:szCs w:val="24"/>
        </w:rPr>
        <w:t>perkančioji organizacija</w:t>
      </w:r>
      <w:r w:rsidRPr="00323F75">
        <w:rPr>
          <w:color w:val="000000" w:themeColor="text1"/>
          <w:szCs w:val="24"/>
        </w:rPr>
        <w:t xml:space="preserve"> jį gauna pateiktą CVP IS priemonėmis iki pasiūlymų pateikimo termino pabaigos.</w:t>
      </w:r>
    </w:p>
    <w:p w14:paraId="3F97AF38" w14:textId="77777777" w:rsidR="000339DE" w:rsidRPr="00E53759" w:rsidRDefault="000339DE" w:rsidP="00ED76C8">
      <w:pPr>
        <w:pStyle w:val="NoSpacing"/>
        <w:ind w:left="709"/>
        <w:jc w:val="both"/>
        <w:rPr>
          <w:rStyle w:val="FontStyle77"/>
          <w:color w:val="000000" w:themeColor="text1"/>
          <w:sz w:val="24"/>
          <w:szCs w:val="24"/>
        </w:rPr>
      </w:pPr>
    </w:p>
    <w:p w14:paraId="25C178BE" w14:textId="77777777" w:rsidR="00ED76C8" w:rsidRPr="00E53759" w:rsidRDefault="00ED76C8" w:rsidP="00A8325B">
      <w:pPr>
        <w:pStyle w:val="Heading1"/>
        <w:numPr>
          <w:ilvl w:val="0"/>
          <w:numId w:val="38"/>
        </w:numPr>
        <w:spacing w:before="0"/>
        <w:jc w:val="center"/>
        <w:rPr>
          <w:rFonts w:ascii="Times New Roman" w:eastAsia="Calibri" w:hAnsi="Times New Roman" w:cs="Times New Roman"/>
          <w:b/>
          <w:color w:val="000000" w:themeColor="text1"/>
          <w:sz w:val="24"/>
          <w:szCs w:val="24"/>
        </w:rPr>
      </w:pPr>
      <w:bookmarkStart w:id="16" w:name="_Toc487548536"/>
      <w:r w:rsidRPr="00E53759">
        <w:rPr>
          <w:rFonts w:ascii="Times New Roman" w:eastAsia="Calibri" w:hAnsi="Times New Roman" w:cs="Times New Roman"/>
          <w:b/>
          <w:color w:val="000000" w:themeColor="text1"/>
          <w:sz w:val="24"/>
          <w:szCs w:val="24"/>
        </w:rPr>
        <w:t>REIKALAVIMAI DOKUMENTAMS, PAGRINDŽIANTIEMS TIEKĖJŲ KVALIFIKACIJĄ</w:t>
      </w:r>
      <w:bookmarkEnd w:id="16"/>
    </w:p>
    <w:p w14:paraId="0A41CB3F" w14:textId="77777777" w:rsidR="00ED76C8" w:rsidRPr="00E53759" w:rsidRDefault="00ED76C8" w:rsidP="00ED76C8">
      <w:pPr>
        <w:rPr>
          <w:rFonts w:eastAsia="Calibri"/>
          <w:color w:val="000000" w:themeColor="text1"/>
          <w:szCs w:val="24"/>
        </w:rPr>
      </w:pPr>
    </w:p>
    <w:p w14:paraId="4544B69C" w14:textId="373D08E2" w:rsidR="00873A62" w:rsidRPr="00873A62" w:rsidRDefault="00873A62" w:rsidP="003010FE">
      <w:pPr>
        <w:tabs>
          <w:tab w:val="left" w:pos="426"/>
        </w:tabs>
        <w:ind w:firstLine="567"/>
        <w:rPr>
          <w:color w:val="000000" w:themeColor="text1"/>
          <w:szCs w:val="24"/>
        </w:rPr>
      </w:pPr>
      <w:r>
        <w:rPr>
          <w:color w:val="000000" w:themeColor="text1"/>
          <w:szCs w:val="24"/>
        </w:rPr>
        <w:t xml:space="preserve">8.1. </w:t>
      </w:r>
      <w:r w:rsidRPr="00873A62">
        <w:rPr>
          <w:color w:val="000000" w:themeColor="text1"/>
          <w:szCs w:val="24"/>
        </w:rPr>
        <w:t xml:space="preserve">Šiam pirkimui </w:t>
      </w:r>
      <w:r>
        <w:rPr>
          <w:color w:val="000000" w:themeColor="text1"/>
          <w:szCs w:val="24"/>
        </w:rPr>
        <w:t>TIEKĖJŲ</w:t>
      </w:r>
      <w:r w:rsidRPr="00873A62">
        <w:rPr>
          <w:color w:val="000000" w:themeColor="text1"/>
          <w:szCs w:val="24"/>
        </w:rPr>
        <w:t xml:space="preserve"> kvalifikacijos reikalavimai nenustatomi.</w:t>
      </w:r>
    </w:p>
    <w:p w14:paraId="5D00AFB7" w14:textId="77777777" w:rsidR="00F754E9" w:rsidRPr="00F754E9" w:rsidRDefault="00F754E9" w:rsidP="00F754E9">
      <w:pPr>
        <w:tabs>
          <w:tab w:val="left" w:pos="426"/>
        </w:tabs>
        <w:ind w:left="567"/>
        <w:rPr>
          <w:color w:val="000000" w:themeColor="text1"/>
          <w:szCs w:val="24"/>
        </w:rPr>
      </w:pPr>
    </w:p>
    <w:p w14:paraId="2BA1082E" w14:textId="68DA2599" w:rsidR="009A7BD2" w:rsidRPr="009A7BD2" w:rsidRDefault="009A7BD2" w:rsidP="009A7BD2">
      <w:pPr>
        <w:tabs>
          <w:tab w:val="left" w:pos="426"/>
        </w:tabs>
        <w:jc w:val="center"/>
        <w:rPr>
          <w:b/>
          <w:bCs/>
          <w:color w:val="000000" w:themeColor="text1"/>
          <w:szCs w:val="24"/>
        </w:rPr>
      </w:pPr>
      <w:r w:rsidRPr="009A7BD2">
        <w:rPr>
          <w:b/>
          <w:bCs/>
          <w:color w:val="000000" w:themeColor="text1"/>
          <w:szCs w:val="24"/>
        </w:rPr>
        <w:t>9.</w:t>
      </w:r>
      <w:r w:rsidRPr="009A7BD2">
        <w:rPr>
          <w:rFonts w:eastAsia="Calibri"/>
          <w:b/>
          <w:bCs/>
          <w:color w:val="000000" w:themeColor="text1"/>
          <w:szCs w:val="24"/>
        </w:rPr>
        <w:tab/>
        <w:t>EBVPD PATEIKIMO TVARKA IR EBVPD PATEIKIAMOS INFORMACIJOS PATVIRTINIMO PRIEMONĖS</w:t>
      </w:r>
    </w:p>
    <w:p w14:paraId="791060F7" w14:textId="77777777" w:rsidR="009A7BD2" w:rsidRDefault="009A7BD2" w:rsidP="00F754E9">
      <w:pPr>
        <w:tabs>
          <w:tab w:val="left" w:pos="426"/>
        </w:tabs>
        <w:rPr>
          <w:color w:val="000000" w:themeColor="text1"/>
          <w:szCs w:val="24"/>
        </w:rPr>
      </w:pPr>
    </w:p>
    <w:p w14:paraId="394024E8" w14:textId="1A810A4C" w:rsidR="009A7BD2" w:rsidRPr="009A7BD2" w:rsidRDefault="009A7BD2" w:rsidP="009A7BD2">
      <w:pPr>
        <w:tabs>
          <w:tab w:val="left" w:pos="426"/>
        </w:tabs>
        <w:ind w:firstLine="567"/>
        <w:jc w:val="both"/>
        <w:rPr>
          <w:color w:val="000000" w:themeColor="text1"/>
          <w:szCs w:val="24"/>
        </w:rPr>
      </w:pPr>
      <w:r w:rsidRPr="009A7BD2">
        <w:rPr>
          <w:color w:val="000000" w:themeColor="text1"/>
          <w:szCs w:val="24"/>
        </w:rPr>
        <w:t>9.1.</w:t>
      </w:r>
      <w:r w:rsidRPr="009A7BD2">
        <w:rPr>
          <w:color w:val="000000" w:themeColor="text1"/>
          <w:szCs w:val="24"/>
        </w:rPr>
        <w:tab/>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CD4A72E" w14:textId="77777777" w:rsidR="009A7BD2" w:rsidRPr="009A7BD2" w:rsidRDefault="009A7BD2" w:rsidP="009A7BD2">
      <w:pPr>
        <w:tabs>
          <w:tab w:val="left" w:pos="426"/>
        </w:tabs>
        <w:ind w:firstLine="567"/>
        <w:rPr>
          <w:color w:val="000000" w:themeColor="text1"/>
          <w:szCs w:val="24"/>
        </w:rPr>
      </w:pPr>
      <w:r w:rsidRPr="009A7BD2">
        <w:rPr>
          <w:color w:val="000000" w:themeColor="text1"/>
          <w:szCs w:val="24"/>
        </w:rPr>
        <w:t>9.2.</w:t>
      </w:r>
      <w:r w:rsidRPr="009A7BD2">
        <w:rPr>
          <w:color w:val="000000" w:themeColor="text1"/>
          <w:szCs w:val="24"/>
        </w:rPr>
        <w:tab/>
        <w:t>Atskirą EBVPD pildo:</w:t>
      </w:r>
    </w:p>
    <w:p w14:paraId="351E73D1" w14:textId="77777777" w:rsidR="009A7BD2" w:rsidRPr="009A7BD2" w:rsidRDefault="009A7BD2" w:rsidP="009A7BD2">
      <w:pPr>
        <w:tabs>
          <w:tab w:val="left" w:pos="426"/>
          <w:tab w:val="left" w:pos="709"/>
        </w:tabs>
        <w:ind w:firstLine="567"/>
        <w:rPr>
          <w:color w:val="000000" w:themeColor="text1"/>
          <w:szCs w:val="24"/>
        </w:rPr>
      </w:pPr>
      <w:r w:rsidRPr="009A7BD2">
        <w:rPr>
          <w:color w:val="000000" w:themeColor="text1"/>
          <w:szCs w:val="24"/>
        </w:rPr>
        <w:t>9.2.1.</w:t>
      </w:r>
      <w:r w:rsidRPr="009A7BD2">
        <w:rPr>
          <w:color w:val="000000" w:themeColor="text1"/>
          <w:szCs w:val="24"/>
        </w:rPr>
        <w:tab/>
        <w:t>tiekėjas;</w:t>
      </w:r>
    </w:p>
    <w:p w14:paraId="6C4DE62D" w14:textId="77777777" w:rsidR="009A7BD2" w:rsidRPr="009A7BD2" w:rsidRDefault="009A7BD2" w:rsidP="009A7BD2">
      <w:pPr>
        <w:tabs>
          <w:tab w:val="left" w:pos="426"/>
        </w:tabs>
        <w:ind w:firstLine="567"/>
        <w:rPr>
          <w:color w:val="000000" w:themeColor="text1"/>
          <w:szCs w:val="24"/>
        </w:rPr>
      </w:pPr>
      <w:r w:rsidRPr="009A7BD2">
        <w:rPr>
          <w:color w:val="000000" w:themeColor="text1"/>
          <w:szCs w:val="24"/>
        </w:rPr>
        <w:t>9.2.2.</w:t>
      </w:r>
      <w:r w:rsidRPr="009A7BD2">
        <w:rPr>
          <w:color w:val="000000" w:themeColor="text1"/>
          <w:szCs w:val="24"/>
        </w:rPr>
        <w:tab/>
        <w:t>kiekvienas tiekėjų grupės narys (jeigu pasiūlymą teikia tiekėjų grupė);</w:t>
      </w:r>
    </w:p>
    <w:p w14:paraId="0384309B" w14:textId="7CA9D6B8" w:rsidR="009A7BD2" w:rsidRPr="009A7BD2" w:rsidRDefault="009A7BD2" w:rsidP="004D554E">
      <w:pPr>
        <w:tabs>
          <w:tab w:val="left" w:pos="426"/>
        </w:tabs>
        <w:ind w:firstLine="567"/>
        <w:jc w:val="both"/>
        <w:rPr>
          <w:color w:val="000000" w:themeColor="text1"/>
          <w:szCs w:val="24"/>
        </w:rPr>
      </w:pPr>
      <w:r w:rsidRPr="009A7BD2">
        <w:rPr>
          <w:color w:val="000000" w:themeColor="text1"/>
          <w:szCs w:val="24"/>
        </w:rPr>
        <w:t>9.2.3.</w:t>
      </w:r>
      <w:r w:rsidRPr="009A7BD2">
        <w:rPr>
          <w:color w:val="000000" w:themeColor="text1"/>
          <w:szCs w:val="24"/>
        </w:rPr>
        <w:tab/>
        <w:t>kiekvienas ūkio subjektas, jeigu tiekėjas remiasi jo pajėgumais pagal VPĮ 49</w:t>
      </w:r>
      <w:r w:rsidR="004D554E">
        <w:rPr>
          <w:color w:val="000000" w:themeColor="text1"/>
          <w:szCs w:val="24"/>
        </w:rPr>
        <w:t xml:space="preserve"> </w:t>
      </w:r>
      <w:r w:rsidRPr="009A7BD2">
        <w:rPr>
          <w:color w:val="000000" w:themeColor="text1"/>
          <w:szCs w:val="24"/>
        </w:rPr>
        <w:t>straipsnį</w:t>
      </w:r>
      <w:r>
        <w:rPr>
          <w:color w:val="000000" w:themeColor="text1"/>
          <w:szCs w:val="24"/>
        </w:rPr>
        <w:t>.</w:t>
      </w:r>
    </w:p>
    <w:p w14:paraId="28826832" w14:textId="6F82CC67" w:rsidR="009A7BD2" w:rsidRPr="009A7BD2" w:rsidRDefault="009A7BD2" w:rsidP="00416548">
      <w:pPr>
        <w:tabs>
          <w:tab w:val="left" w:pos="426"/>
        </w:tabs>
        <w:ind w:firstLine="567"/>
        <w:jc w:val="both"/>
        <w:rPr>
          <w:color w:val="000000" w:themeColor="text1"/>
          <w:szCs w:val="24"/>
        </w:rPr>
      </w:pPr>
      <w:r w:rsidRPr="009A7BD2">
        <w:rPr>
          <w:color w:val="000000" w:themeColor="text1"/>
          <w:szCs w:val="24"/>
        </w:rPr>
        <w:t>9.</w:t>
      </w:r>
      <w:r w:rsidR="00CA3331">
        <w:rPr>
          <w:color w:val="000000" w:themeColor="text1"/>
          <w:szCs w:val="24"/>
        </w:rPr>
        <w:t>3.</w:t>
      </w:r>
      <w:r w:rsidRPr="009A7BD2">
        <w:rPr>
          <w:color w:val="000000" w:themeColor="text1"/>
          <w:szCs w:val="24"/>
        </w:rPr>
        <w:t xml:space="preserve"> EBVPD nurodytą informaciją pagrindžiantys dokumentai kartu su pasiūlymu neteikiami. </w:t>
      </w:r>
    </w:p>
    <w:p w14:paraId="2DE41E22" w14:textId="77777777" w:rsidR="009A7BD2" w:rsidRPr="009A7BD2" w:rsidRDefault="009A7BD2" w:rsidP="00CA3331">
      <w:pPr>
        <w:tabs>
          <w:tab w:val="left" w:pos="426"/>
        </w:tabs>
        <w:ind w:firstLine="567"/>
        <w:jc w:val="both"/>
        <w:rPr>
          <w:color w:val="000000" w:themeColor="text1"/>
          <w:szCs w:val="24"/>
        </w:rPr>
      </w:pPr>
      <w:r w:rsidRPr="009A7BD2">
        <w:rPr>
          <w:color w:val="000000" w:themeColor="text1"/>
          <w:szCs w:val="24"/>
        </w:rPr>
        <w:t>9.4.</w:t>
      </w:r>
      <w:r w:rsidRPr="009A7BD2">
        <w:rPr>
          <w:color w:val="000000" w:themeColor="text1"/>
          <w:szCs w:val="24"/>
        </w:rPr>
        <w:tab/>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364BB45" w14:textId="4C69A6F8" w:rsidR="009A7BD2" w:rsidRDefault="009A7BD2" w:rsidP="00CA3331">
      <w:pPr>
        <w:tabs>
          <w:tab w:val="left" w:pos="426"/>
        </w:tabs>
        <w:ind w:firstLine="567"/>
        <w:jc w:val="both"/>
        <w:rPr>
          <w:color w:val="000000" w:themeColor="text1"/>
          <w:szCs w:val="24"/>
        </w:rPr>
      </w:pPr>
      <w:r w:rsidRPr="009A7BD2">
        <w:rPr>
          <w:color w:val="000000" w:themeColor="text1"/>
          <w:szCs w:val="24"/>
        </w:rPr>
        <w:t>9.5.</w:t>
      </w:r>
      <w:r w:rsidRPr="009A7BD2">
        <w:rPr>
          <w:color w:val="000000" w:themeColor="text1"/>
          <w:szCs w:val="24"/>
        </w:rPr>
        <w:tab/>
        <w:t>Perkančioji organizacija, įvertinusi EBVPD pateiktą informaciją ir</w:t>
      </w:r>
      <w:r w:rsidR="00CA3331">
        <w:rPr>
          <w:color w:val="000000" w:themeColor="text1"/>
          <w:szCs w:val="24"/>
        </w:rPr>
        <w:t xml:space="preserve"> </w:t>
      </w:r>
      <w:r w:rsidRPr="009A7BD2">
        <w:rPr>
          <w:color w:val="000000" w:themeColor="text1"/>
          <w:szCs w:val="24"/>
        </w:rPr>
        <w:t>priima sprendimą dėl kiekvieno pasiūlymą pateikusio pirkimo dalyvio atitikties reikalavimams ir kiekvienam iš jų raštu praneša apie šio patikrinimo rezultatus</w:t>
      </w:r>
      <w:r w:rsidR="00CA3331">
        <w:rPr>
          <w:color w:val="000000" w:themeColor="text1"/>
          <w:szCs w:val="24"/>
        </w:rPr>
        <w:t>.</w:t>
      </w:r>
    </w:p>
    <w:p w14:paraId="16872782" w14:textId="3673789D" w:rsidR="009A7BD2" w:rsidRDefault="009A7BD2" w:rsidP="00CA3331">
      <w:pPr>
        <w:tabs>
          <w:tab w:val="left" w:pos="426"/>
        </w:tabs>
        <w:ind w:firstLine="567"/>
        <w:jc w:val="both"/>
        <w:rPr>
          <w:color w:val="000000" w:themeColor="text1"/>
          <w:szCs w:val="24"/>
        </w:rPr>
      </w:pPr>
      <w:r w:rsidRPr="009A7BD2">
        <w:rPr>
          <w:color w:val="000000" w:themeColor="text1"/>
          <w:szCs w:val="24"/>
        </w:rPr>
        <w:lastRenderedPageBreak/>
        <w:t>9.6.</w:t>
      </w:r>
      <w:r w:rsidRPr="009A7BD2">
        <w:rPr>
          <w:color w:val="000000" w:themeColor="text1"/>
          <w:szCs w:val="24"/>
        </w:rPr>
        <w:tab/>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CA3331">
        <w:rPr>
          <w:color w:val="000000" w:themeColor="text1"/>
          <w:szCs w:val="24"/>
        </w:rPr>
        <w:t>.</w:t>
      </w:r>
    </w:p>
    <w:p w14:paraId="2159DC5B" w14:textId="77777777" w:rsidR="00CA3331" w:rsidRPr="00CA3331" w:rsidRDefault="00CA3331" w:rsidP="00416548">
      <w:pPr>
        <w:tabs>
          <w:tab w:val="left" w:pos="426"/>
        </w:tabs>
        <w:ind w:firstLine="567"/>
        <w:jc w:val="both"/>
        <w:rPr>
          <w:color w:val="000000" w:themeColor="text1"/>
          <w:szCs w:val="24"/>
        </w:rPr>
      </w:pPr>
      <w:r w:rsidRPr="00CA3331">
        <w:rPr>
          <w:color w:val="000000" w:themeColor="text1"/>
          <w:szCs w:val="24"/>
        </w:rPr>
        <w:t>9.7.</w:t>
      </w:r>
      <w:r w:rsidRPr="00CA3331">
        <w:rPr>
          <w:color w:val="000000" w:themeColor="text1"/>
          <w:szCs w:val="24"/>
        </w:rPr>
        <w:tab/>
        <w:t>Perkančioji organizacija nereikalauja tiekėjo pateikti dokumentų kaip nustatyta VPĮ 50 straipsnio 4 ir 6 dalyse, jeigu ji:</w:t>
      </w:r>
    </w:p>
    <w:p w14:paraId="0F67665A" w14:textId="77777777" w:rsidR="00CA3331" w:rsidRPr="00CA3331" w:rsidRDefault="00CA3331" w:rsidP="00416548">
      <w:pPr>
        <w:tabs>
          <w:tab w:val="left" w:pos="426"/>
          <w:tab w:val="left" w:pos="709"/>
        </w:tabs>
        <w:ind w:firstLine="567"/>
        <w:jc w:val="both"/>
        <w:rPr>
          <w:color w:val="000000" w:themeColor="text1"/>
          <w:szCs w:val="24"/>
        </w:rPr>
      </w:pPr>
      <w:r w:rsidRPr="00CA3331">
        <w:rPr>
          <w:color w:val="000000" w:themeColor="text1"/>
          <w:szCs w:val="24"/>
        </w:rPr>
        <w:t>9.7.1.</w:t>
      </w:r>
      <w:r w:rsidRPr="00CA3331">
        <w:rPr>
          <w:color w:val="000000" w:themeColor="text1"/>
          <w:szCs w:val="24"/>
        </w:rPr>
        <w:tab/>
        <w:t>turi galimybę susipažinti su šiais dokumentais ar informacija tiesiogiai ir neatlygintinai prisijungusi prie nacionalinės duomenų bazės bet kurioje valstybėje narėje arba naudodamasi CVP IS priemonėmis;</w:t>
      </w:r>
    </w:p>
    <w:p w14:paraId="0CCE55A1" w14:textId="77777777" w:rsidR="00CA3331" w:rsidRPr="00CA3331" w:rsidRDefault="00CA3331" w:rsidP="00416548">
      <w:pPr>
        <w:tabs>
          <w:tab w:val="left" w:pos="426"/>
          <w:tab w:val="left" w:pos="709"/>
        </w:tabs>
        <w:ind w:firstLine="567"/>
        <w:rPr>
          <w:color w:val="000000" w:themeColor="text1"/>
          <w:szCs w:val="24"/>
        </w:rPr>
      </w:pPr>
      <w:r w:rsidRPr="00CA3331">
        <w:rPr>
          <w:color w:val="000000" w:themeColor="text1"/>
          <w:szCs w:val="24"/>
        </w:rPr>
        <w:t>9.7.2.</w:t>
      </w:r>
      <w:r w:rsidRPr="00CA3331">
        <w:rPr>
          <w:color w:val="000000" w:themeColor="text1"/>
          <w:szCs w:val="24"/>
        </w:rPr>
        <w:tab/>
        <w:t>šiuos dokumentus jau turi iš ankstesnių pirkimų procedūrų.</w:t>
      </w:r>
    </w:p>
    <w:p w14:paraId="62B7A72D" w14:textId="77777777" w:rsidR="00CA3331" w:rsidRPr="00CA3331" w:rsidRDefault="00CA3331" w:rsidP="00416548">
      <w:pPr>
        <w:tabs>
          <w:tab w:val="left" w:pos="426"/>
        </w:tabs>
        <w:ind w:firstLine="567"/>
        <w:jc w:val="both"/>
        <w:rPr>
          <w:color w:val="000000" w:themeColor="text1"/>
          <w:szCs w:val="24"/>
        </w:rPr>
      </w:pPr>
      <w:r w:rsidRPr="00CA3331">
        <w:rPr>
          <w:color w:val="000000" w:themeColor="text1"/>
          <w:szCs w:val="24"/>
        </w:rPr>
        <w:t>9.8.</w:t>
      </w:r>
      <w:r w:rsidRPr="00CA3331">
        <w:rPr>
          <w:color w:val="000000" w:themeColor="text1"/>
          <w:szCs w:val="24"/>
        </w:rPr>
        <w:tab/>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A955133" w14:textId="77777777" w:rsidR="00CA3331" w:rsidRPr="00CA3331" w:rsidRDefault="00CA3331" w:rsidP="00416548">
      <w:pPr>
        <w:tabs>
          <w:tab w:val="left" w:pos="426"/>
        </w:tabs>
        <w:ind w:firstLine="567"/>
        <w:jc w:val="both"/>
        <w:rPr>
          <w:color w:val="000000" w:themeColor="text1"/>
          <w:szCs w:val="24"/>
        </w:rPr>
      </w:pPr>
      <w:r w:rsidRPr="00CA3331">
        <w:rPr>
          <w:color w:val="000000" w:themeColor="text1"/>
          <w:szCs w:val="24"/>
        </w:rPr>
        <w:t>9.9.</w:t>
      </w:r>
      <w:r w:rsidRPr="00CA3331">
        <w:rPr>
          <w:color w:val="000000" w:themeColor="text1"/>
          <w:szCs w:val="24"/>
        </w:rPr>
        <w:tab/>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0D58E1EE" w14:textId="77777777" w:rsidR="00CA3331" w:rsidRPr="00CA3331" w:rsidRDefault="00CA3331" w:rsidP="00416548">
      <w:pPr>
        <w:tabs>
          <w:tab w:val="left" w:pos="426"/>
          <w:tab w:val="left" w:pos="709"/>
        </w:tabs>
        <w:ind w:firstLine="567"/>
        <w:jc w:val="both"/>
        <w:rPr>
          <w:color w:val="000000" w:themeColor="text1"/>
          <w:szCs w:val="24"/>
        </w:rPr>
      </w:pPr>
      <w:r w:rsidRPr="00CA3331">
        <w:rPr>
          <w:color w:val="000000" w:themeColor="text1"/>
          <w:szCs w:val="24"/>
        </w:rPr>
        <w:t>9.9.1.</w:t>
      </w:r>
      <w:r w:rsidRPr="00CA3331">
        <w:rPr>
          <w:color w:val="000000" w:themeColor="text1"/>
          <w:szCs w:val="24"/>
        </w:rPr>
        <w:tab/>
        <w:t>priesaikos deklaracija;</w:t>
      </w:r>
    </w:p>
    <w:p w14:paraId="25E0171E" w14:textId="77777777" w:rsidR="00CA3331" w:rsidRPr="00CA3331" w:rsidRDefault="00CA3331" w:rsidP="00416548">
      <w:pPr>
        <w:tabs>
          <w:tab w:val="left" w:pos="426"/>
          <w:tab w:val="left" w:pos="709"/>
        </w:tabs>
        <w:ind w:firstLine="567"/>
        <w:jc w:val="both"/>
        <w:rPr>
          <w:color w:val="000000" w:themeColor="text1"/>
          <w:szCs w:val="24"/>
        </w:rPr>
      </w:pPr>
      <w:r w:rsidRPr="00CA3331">
        <w:rPr>
          <w:color w:val="000000" w:themeColor="text1"/>
          <w:szCs w:val="24"/>
        </w:rPr>
        <w:t>9.9.2.</w:t>
      </w:r>
      <w:r w:rsidRPr="00CA3331">
        <w:rPr>
          <w:color w:val="000000" w:themeColor="text1"/>
          <w:szCs w:val="24"/>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EFA264E" w14:textId="20E3A175" w:rsidR="00ED76C8" w:rsidRDefault="00CA3331" w:rsidP="00416548">
      <w:pPr>
        <w:tabs>
          <w:tab w:val="left" w:pos="426"/>
        </w:tabs>
        <w:ind w:firstLine="567"/>
        <w:jc w:val="both"/>
        <w:rPr>
          <w:color w:val="000000" w:themeColor="text1"/>
          <w:szCs w:val="24"/>
        </w:rPr>
      </w:pPr>
      <w:r w:rsidRPr="00CA3331">
        <w:rPr>
          <w:color w:val="000000" w:themeColor="text1"/>
          <w:szCs w:val="24"/>
        </w:rPr>
        <w:t>9.10.</w:t>
      </w:r>
      <w:r w:rsidRPr="00CA3331">
        <w:rPr>
          <w:color w:val="000000" w:themeColor="text1"/>
          <w:szCs w:val="24"/>
        </w:rPr>
        <w:tab/>
        <w:t>Perkančioji organizacija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14EC9F9A" w14:textId="77777777" w:rsidR="00AD7C29" w:rsidRPr="00E53759" w:rsidRDefault="00AD7C29" w:rsidP="00ED76C8">
      <w:pPr>
        <w:pStyle w:val="ListParagraph"/>
        <w:tabs>
          <w:tab w:val="left" w:pos="709"/>
          <w:tab w:val="left" w:pos="810"/>
        </w:tabs>
        <w:spacing w:after="0" w:line="240" w:lineRule="auto"/>
        <w:ind w:left="709"/>
        <w:contextualSpacing w:val="0"/>
        <w:jc w:val="both"/>
        <w:rPr>
          <w:rFonts w:ascii="Times New Roman" w:hAnsi="Times New Roman"/>
          <w:color w:val="000000" w:themeColor="text1"/>
          <w:szCs w:val="24"/>
        </w:rPr>
      </w:pPr>
    </w:p>
    <w:p w14:paraId="7D9C345B" w14:textId="60FE7917" w:rsidR="00ED76C8" w:rsidRPr="00E53759" w:rsidRDefault="00092A48" w:rsidP="00092A48">
      <w:pPr>
        <w:tabs>
          <w:tab w:val="left" w:pos="426"/>
        </w:tabs>
        <w:ind w:left="540"/>
        <w:jc w:val="center"/>
        <w:rPr>
          <w:b/>
          <w:bCs/>
          <w:color w:val="000000" w:themeColor="text1"/>
          <w:szCs w:val="24"/>
        </w:rPr>
      </w:pPr>
      <w:r>
        <w:rPr>
          <w:b/>
          <w:bCs/>
          <w:color w:val="000000" w:themeColor="text1"/>
          <w:szCs w:val="24"/>
        </w:rPr>
        <w:t xml:space="preserve">10. </w:t>
      </w:r>
      <w:r w:rsidR="00ED76C8" w:rsidRPr="00E53759">
        <w:rPr>
          <w:b/>
          <w:bCs/>
          <w:color w:val="000000" w:themeColor="text1"/>
          <w:szCs w:val="24"/>
        </w:rPr>
        <w:t>PASIŪLYMO PATEIKIMAS</w:t>
      </w:r>
    </w:p>
    <w:p w14:paraId="6C9185D6" w14:textId="77777777" w:rsidR="00ED76C8" w:rsidRPr="00E53759" w:rsidRDefault="00ED76C8" w:rsidP="00ED76C8">
      <w:pPr>
        <w:tabs>
          <w:tab w:val="left" w:pos="426"/>
        </w:tabs>
        <w:jc w:val="center"/>
        <w:rPr>
          <w:b/>
          <w:bCs/>
          <w:color w:val="000000" w:themeColor="text1"/>
          <w:szCs w:val="24"/>
        </w:rPr>
      </w:pPr>
    </w:p>
    <w:p w14:paraId="25C84979" w14:textId="15D00D83" w:rsidR="00ED76C8" w:rsidRPr="00E53759" w:rsidRDefault="00ED76C8" w:rsidP="00092A48">
      <w:pPr>
        <w:pStyle w:val="ListParagraph"/>
        <w:numPr>
          <w:ilvl w:val="1"/>
          <w:numId w:val="42"/>
        </w:numPr>
        <w:tabs>
          <w:tab w:val="left" w:pos="709"/>
          <w:tab w:val="left" w:pos="810"/>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Pasiūlymas turi būti pateikiamas tik elektroninėmis priemonėmis, naudojant CVP IS, pasiekiamoje adresu </w:t>
      </w:r>
      <w:hyperlink r:id="rId26" w:history="1">
        <w:r w:rsidRPr="00E53759">
          <w:rPr>
            <w:rStyle w:val="Hyperlink"/>
            <w:rFonts w:ascii="Times New Roman" w:hAnsi="Times New Roman"/>
            <w:iCs/>
            <w:color w:val="000000" w:themeColor="text1"/>
            <w:szCs w:val="24"/>
          </w:rPr>
          <w:t>https://pirkimai.eviesiejipirkimai.lt</w:t>
        </w:r>
      </w:hyperlink>
      <w:r w:rsidRPr="00E53759">
        <w:rPr>
          <w:rFonts w:ascii="Times New Roman" w:hAnsi="Times New Roman"/>
          <w:color w:val="000000" w:themeColor="text1"/>
          <w:szCs w:val="24"/>
        </w:rPr>
        <w:t xml:space="preserve">. Pasiūlymai, pateikti popierinėje formoje arba ne UŽSAKOVO nurodytomis elektroninėmis priemonėmis, bus atmesti kaip neatitinkantys </w:t>
      </w:r>
      <w:r w:rsidR="00C20F0F">
        <w:rPr>
          <w:rFonts w:ascii="Times New Roman" w:hAnsi="Times New Roman"/>
          <w:color w:val="000000" w:themeColor="text1"/>
          <w:szCs w:val="24"/>
        </w:rPr>
        <w:t xml:space="preserve">konkurso sąlygų </w:t>
      </w:r>
      <w:r w:rsidRPr="00E53759">
        <w:rPr>
          <w:rFonts w:ascii="Times New Roman" w:hAnsi="Times New Roman"/>
          <w:color w:val="000000" w:themeColor="text1"/>
          <w:szCs w:val="24"/>
        </w:rPr>
        <w:t>reikalavimų.</w:t>
      </w:r>
    </w:p>
    <w:p w14:paraId="0FB75BA3" w14:textId="16FF5823" w:rsidR="00ED76C8" w:rsidRPr="00E53759" w:rsidRDefault="00ED76C8" w:rsidP="00092A48">
      <w:pPr>
        <w:pStyle w:val="ListParagraph"/>
        <w:numPr>
          <w:ilvl w:val="1"/>
          <w:numId w:val="42"/>
        </w:numPr>
        <w:tabs>
          <w:tab w:val="left" w:pos="709"/>
          <w:tab w:val="left" w:pos="810"/>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Pasiūlymus gali teikti tik CVP IS registruoti TIEKĖJAI (nemokama registracija adresu </w:t>
      </w:r>
      <w:hyperlink r:id="rId27" w:history="1">
        <w:r w:rsidRPr="00E53759">
          <w:rPr>
            <w:rStyle w:val="Hyperlink"/>
            <w:rFonts w:ascii="Times New Roman" w:hAnsi="Times New Roman"/>
            <w:iCs/>
            <w:color w:val="000000" w:themeColor="text1"/>
            <w:szCs w:val="24"/>
          </w:rPr>
          <w:t>https://pirkimai.eviesiejipirkimai.lt</w:t>
        </w:r>
      </w:hyperlink>
      <w:r w:rsidRPr="00E53759">
        <w:rPr>
          <w:rFonts w:ascii="Times New Roman" w:hAnsi="Times New Roman"/>
          <w:iCs/>
          <w:color w:val="000000" w:themeColor="text1"/>
          <w:szCs w:val="24"/>
        </w:rPr>
        <w:t>)</w:t>
      </w:r>
      <w:r w:rsidRPr="00E53759">
        <w:rPr>
          <w:rFonts w:ascii="Times New Roman" w:hAnsi="Times New Roman"/>
          <w:color w:val="000000" w:themeColor="text1"/>
          <w:szCs w:val="24"/>
        </w:rPr>
        <w:t xml:space="preserve">. </w:t>
      </w:r>
    </w:p>
    <w:p w14:paraId="084323EE" w14:textId="77777777" w:rsidR="00ED76C8" w:rsidRPr="00E53759" w:rsidRDefault="00ED76C8" w:rsidP="00092A48">
      <w:pPr>
        <w:pStyle w:val="ListParagraph"/>
        <w:numPr>
          <w:ilvl w:val="1"/>
          <w:numId w:val="42"/>
        </w:numPr>
        <w:tabs>
          <w:tab w:val="left" w:pos="709"/>
          <w:tab w:val="left" w:pos="810"/>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Pasiūlymas turi būti pateiktas iki </w:t>
      </w:r>
      <w:r w:rsidRPr="00E53759">
        <w:rPr>
          <w:rFonts w:ascii="Times New Roman" w:hAnsi="Times New Roman"/>
          <w:b/>
          <w:color w:val="000000" w:themeColor="text1"/>
          <w:szCs w:val="24"/>
        </w:rPr>
        <w:t>skelbime apie pirkimą nurodyto pasiūlymo pateikimo termino pabaigos</w:t>
      </w:r>
      <w:r w:rsidRPr="00E53759">
        <w:rPr>
          <w:rFonts w:ascii="Times New Roman" w:hAnsi="Times New Roman"/>
          <w:color w:val="000000" w:themeColor="text1"/>
          <w:szCs w:val="24"/>
        </w:rPr>
        <w:t>. Pasibaigus pasiūlymo pateikimo terminui, pasiūlymas nepriimamas.</w:t>
      </w:r>
    </w:p>
    <w:p w14:paraId="12C61F48" w14:textId="340AE8AF" w:rsidR="00ED76C8" w:rsidRDefault="00ED76C8" w:rsidP="00092A48">
      <w:pPr>
        <w:pStyle w:val="ListParagraph"/>
        <w:numPr>
          <w:ilvl w:val="1"/>
          <w:numId w:val="42"/>
        </w:numPr>
        <w:tabs>
          <w:tab w:val="left" w:pos="709"/>
          <w:tab w:val="left" w:pos="810"/>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TIEKĖJAS iki galutinio pasiūlymų pateikimo termino turi teisę pakeisti arba atšaukti savo pasiūlymą. Toks pakeitimas arba pranešimas, kad pasiūlymas atšaukiamas, pripažįstamas galiojančiu, jeigu </w:t>
      </w:r>
      <w:r w:rsidR="00873CE4">
        <w:rPr>
          <w:rFonts w:ascii="Times New Roman" w:hAnsi="Times New Roman"/>
          <w:color w:val="000000" w:themeColor="text1"/>
          <w:szCs w:val="24"/>
        </w:rPr>
        <w:t>perkančioji organizacija</w:t>
      </w:r>
      <w:r w:rsidRPr="00E53759">
        <w:rPr>
          <w:rFonts w:ascii="Times New Roman" w:hAnsi="Times New Roman"/>
          <w:color w:val="000000" w:themeColor="text1"/>
          <w:szCs w:val="24"/>
        </w:rPr>
        <w:t xml:space="preserve"> jį gauna pateiktą CVP IS priemonėmis iki pasiūlymų pateikimo termino pabaigos.</w:t>
      </w:r>
    </w:p>
    <w:p w14:paraId="4600326F" w14:textId="77777777" w:rsidR="00857C98" w:rsidRPr="00E53759" w:rsidRDefault="00857C98" w:rsidP="00326F98">
      <w:pPr>
        <w:pStyle w:val="ListParagraph"/>
        <w:tabs>
          <w:tab w:val="left" w:pos="709"/>
          <w:tab w:val="left" w:pos="810"/>
        </w:tabs>
        <w:spacing w:after="0" w:line="240" w:lineRule="auto"/>
        <w:ind w:left="709"/>
        <w:contextualSpacing w:val="0"/>
        <w:jc w:val="both"/>
        <w:rPr>
          <w:rFonts w:ascii="Times New Roman" w:hAnsi="Times New Roman"/>
          <w:color w:val="000000" w:themeColor="text1"/>
          <w:szCs w:val="24"/>
        </w:rPr>
      </w:pPr>
    </w:p>
    <w:p w14:paraId="55AABB03" w14:textId="24E49063" w:rsidR="00ED76C8" w:rsidRPr="00E53759" w:rsidRDefault="00ED76C8" w:rsidP="00092A48">
      <w:pPr>
        <w:pStyle w:val="Heading1"/>
        <w:numPr>
          <w:ilvl w:val="0"/>
          <w:numId w:val="42"/>
        </w:numPr>
        <w:spacing w:before="0"/>
        <w:jc w:val="center"/>
        <w:rPr>
          <w:rFonts w:ascii="Times New Roman" w:hAnsi="Times New Roman" w:cs="Times New Roman"/>
          <w:b/>
          <w:color w:val="000000" w:themeColor="text1"/>
          <w:sz w:val="24"/>
          <w:szCs w:val="24"/>
        </w:rPr>
      </w:pPr>
      <w:bookmarkStart w:id="17" w:name="_Toc487548537"/>
      <w:r w:rsidRPr="00E53759">
        <w:rPr>
          <w:rFonts w:ascii="Times New Roman" w:hAnsi="Times New Roman" w:cs="Times New Roman"/>
          <w:b/>
          <w:color w:val="000000" w:themeColor="text1"/>
          <w:sz w:val="24"/>
          <w:szCs w:val="24"/>
        </w:rPr>
        <w:lastRenderedPageBreak/>
        <w:t>PASIŪLYMŲ ŠIFRAVIMAS</w:t>
      </w:r>
      <w:bookmarkEnd w:id="17"/>
    </w:p>
    <w:p w14:paraId="11D5423A" w14:textId="77777777" w:rsidR="00ED76C8" w:rsidRPr="00E53759" w:rsidRDefault="00ED76C8" w:rsidP="00ED76C8">
      <w:pPr>
        <w:rPr>
          <w:color w:val="000000" w:themeColor="text1"/>
          <w:szCs w:val="24"/>
        </w:rPr>
      </w:pPr>
    </w:p>
    <w:p w14:paraId="3D5A6045" w14:textId="77777777" w:rsidR="00ED76C8" w:rsidRPr="00E53759" w:rsidRDefault="00ED76C8" w:rsidP="00092A48">
      <w:pPr>
        <w:pStyle w:val="ListParagraph"/>
        <w:numPr>
          <w:ilvl w:val="1"/>
          <w:numId w:val="42"/>
        </w:numPr>
        <w:tabs>
          <w:tab w:val="left" w:pos="1134"/>
          <w:tab w:val="left" w:pos="1276"/>
        </w:tabs>
        <w:spacing w:after="0" w:line="240" w:lineRule="auto"/>
        <w:ind w:left="0" w:firstLine="709"/>
        <w:jc w:val="both"/>
        <w:rPr>
          <w:rFonts w:ascii="Times New Roman" w:hAnsi="Times New Roman"/>
          <w:color w:val="000000" w:themeColor="text1"/>
          <w:szCs w:val="24"/>
        </w:rPr>
      </w:pPr>
      <w:r w:rsidRPr="00E53759">
        <w:rPr>
          <w:rFonts w:ascii="Times New Roman" w:hAnsi="Times New Roman"/>
          <w:color w:val="000000" w:themeColor="text1"/>
          <w:szCs w:val="24"/>
        </w:rPr>
        <w:t>TIEKĖJO teikiamas pasiūlymas gali būti užšifruojamas. TIEKĖJAS, nusprendęs pateikti užšifruotą pasiūlymą, turi:</w:t>
      </w:r>
    </w:p>
    <w:p w14:paraId="4F2C0F8E" w14:textId="77777777" w:rsidR="00ED76C8" w:rsidRPr="00E53759" w:rsidRDefault="00ED76C8" w:rsidP="00092A48">
      <w:pPr>
        <w:pStyle w:val="ListParagraph"/>
        <w:numPr>
          <w:ilvl w:val="2"/>
          <w:numId w:val="42"/>
        </w:numPr>
        <w:tabs>
          <w:tab w:val="left" w:pos="1276"/>
          <w:tab w:val="left" w:pos="1560"/>
        </w:tabs>
        <w:spacing w:after="0" w:line="240" w:lineRule="auto"/>
        <w:ind w:left="0" w:firstLine="709"/>
        <w:jc w:val="both"/>
        <w:rPr>
          <w:rFonts w:ascii="Times New Roman" w:hAnsi="Times New Roman"/>
          <w:color w:val="000000" w:themeColor="text1"/>
          <w:szCs w:val="24"/>
        </w:rPr>
      </w:pPr>
      <w:r w:rsidRPr="00E53759">
        <w:rPr>
          <w:rFonts w:ascii="Times New Roman" w:hAnsi="Times New Roman"/>
          <w:b/>
          <w:color w:val="000000" w:themeColor="text1"/>
          <w:szCs w:val="24"/>
          <w:u w:val="single"/>
        </w:rPr>
        <w:t xml:space="preserve"> iki</w:t>
      </w:r>
      <w:r w:rsidRPr="00E53759">
        <w:rPr>
          <w:rFonts w:ascii="Times New Roman" w:hAnsi="Times New Roman"/>
          <w:color w:val="000000" w:themeColor="text1"/>
          <w:szCs w:val="24"/>
          <w:u w:val="single"/>
        </w:rPr>
        <w:t xml:space="preserve"> </w:t>
      </w:r>
      <w:r w:rsidRPr="00E53759">
        <w:rPr>
          <w:rFonts w:ascii="Times New Roman" w:hAnsi="Times New Roman"/>
          <w:b/>
          <w:color w:val="000000" w:themeColor="text1"/>
          <w:szCs w:val="24"/>
          <w:u w:val="single"/>
        </w:rPr>
        <w:t>pasiūlymų pateikimo termino pabaigos</w:t>
      </w:r>
      <w:r w:rsidRPr="00E53759">
        <w:rPr>
          <w:rFonts w:ascii="Times New Roman" w:hAnsi="Times New Roman"/>
          <w:b/>
          <w:color w:val="000000" w:themeColor="text1"/>
          <w:szCs w:val="24"/>
        </w:rPr>
        <w:t xml:space="preserve"> </w:t>
      </w:r>
      <w:r w:rsidRPr="00E53759">
        <w:rPr>
          <w:rFonts w:ascii="Times New Roman" w:hAnsi="Times New Roman"/>
          <w:color w:val="000000" w:themeColor="text1"/>
          <w:szCs w:val="24"/>
        </w:rPr>
        <w:t xml:space="preserve">naudodamasis CVP IS priemonėmis </w:t>
      </w:r>
      <w:r w:rsidRPr="00E53759">
        <w:rPr>
          <w:rFonts w:ascii="Times New Roman" w:hAnsi="Times New Roman"/>
          <w:iCs/>
          <w:color w:val="000000" w:themeColor="text1"/>
          <w:szCs w:val="24"/>
        </w:rPr>
        <w:t xml:space="preserve">pateikti užšifruotą pasiūlymą (užšifruojamas </w:t>
      </w:r>
      <w:r w:rsidRPr="00E53759">
        <w:rPr>
          <w:rFonts w:ascii="Times New Roman" w:hAnsi="Times New Roman"/>
          <w:color w:val="000000" w:themeColor="text1"/>
          <w:szCs w:val="24"/>
        </w:rPr>
        <w:t>pasiūlymo dokumentas, kuriame nurodyta pasiūlymo kaina)</w:t>
      </w:r>
      <w:r w:rsidRPr="00E53759">
        <w:rPr>
          <w:rFonts w:ascii="Times New Roman" w:hAnsi="Times New Roman"/>
          <w:iCs/>
          <w:color w:val="000000" w:themeColor="text1"/>
          <w:szCs w:val="24"/>
        </w:rPr>
        <w:t xml:space="preserve">. </w:t>
      </w:r>
      <w:r w:rsidRPr="00E53759">
        <w:rPr>
          <w:rFonts w:ascii="Times New Roman" w:hAnsi="Times New Roman"/>
          <w:color w:val="000000" w:themeColor="text1"/>
          <w:szCs w:val="24"/>
        </w:rPr>
        <w:t>Instrukcija, kaip TIEKĖJUI užšifruoti pasiūlymą galima rasti Viešųjų pirkimų tarnybos interneto svetainėje.</w:t>
      </w:r>
    </w:p>
    <w:p w14:paraId="685DA847" w14:textId="77777777" w:rsidR="00ED76C8" w:rsidRPr="00E53759" w:rsidRDefault="00ED76C8" w:rsidP="00092A48">
      <w:pPr>
        <w:pStyle w:val="ListParagraph"/>
        <w:numPr>
          <w:ilvl w:val="2"/>
          <w:numId w:val="42"/>
        </w:numPr>
        <w:tabs>
          <w:tab w:val="left" w:pos="1276"/>
          <w:tab w:val="left" w:pos="1560"/>
        </w:tabs>
        <w:spacing w:after="0" w:line="240" w:lineRule="auto"/>
        <w:ind w:left="0" w:firstLine="709"/>
        <w:jc w:val="both"/>
        <w:rPr>
          <w:rFonts w:ascii="Times New Roman" w:hAnsi="Times New Roman"/>
          <w:color w:val="000000" w:themeColor="text1"/>
          <w:szCs w:val="24"/>
        </w:rPr>
      </w:pPr>
      <w:r w:rsidRPr="00E53759">
        <w:rPr>
          <w:rFonts w:ascii="Times New Roman" w:hAnsi="Times New Roman"/>
          <w:b/>
          <w:color w:val="000000" w:themeColor="text1"/>
          <w:szCs w:val="24"/>
          <w:u w:val="single"/>
        </w:rPr>
        <w:t xml:space="preserve"> iki vokų su kainomis atplėšimo KOMISIJOS posėdžio</w:t>
      </w:r>
      <w:r w:rsidRPr="00E53759">
        <w:rPr>
          <w:rFonts w:ascii="Times New Roman" w:hAnsi="Times New Roman"/>
          <w:b/>
          <w:color w:val="000000" w:themeColor="text1"/>
          <w:szCs w:val="24"/>
        </w:rPr>
        <w:t xml:space="preserve"> </w:t>
      </w:r>
      <w:r w:rsidRPr="00E53759">
        <w:rPr>
          <w:rFonts w:ascii="Times New Roman" w:hAnsi="Times New Roman"/>
          <w:b/>
          <w:color w:val="000000" w:themeColor="text1"/>
          <w:szCs w:val="24"/>
          <w:u w:val="single"/>
        </w:rPr>
        <w:t>CVP IS susirašinėjimo priemonėmis</w:t>
      </w:r>
      <w:r w:rsidRPr="00E53759">
        <w:rPr>
          <w:rFonts w:ascii="Times New Roman" w:hAnsi="Times New Roman"/>
          <w:color w:val="000000" w:themeColor="text1"/>
          <w:szCs w:val="24"/>
        </w:rPr>
        <w:t xml:space="preserve"> pateikti slaptažodį, su kuriuo KOMISIJA galės iššifruoti pateiktą pasiūlymą. </w:t>
      </w:r>
      <w:r w:rsidRPr="00E53759">
        <w:rPr>
          <w:rFonts w:ascii="Times New Roman" w:hAnsi="Times New Roman"/>
          <w:color w:val="000000" w:themeColor="text1"/>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C0DA8FF" w14:textId="7B061F37" w:rsidR="00ED76C8" w:rsidRDefault="00ED76C8" w:rsidP="00092A48">
      <w:pPr>
        <w:pStyle w:val="BodyText"/>
        <w:numPr>
          <w:ilvl w:val="1"/>
          <w:numId w:val="42"/>
        </w:numPr>
        <w:tabs>
          <w:tab w:val="left" w:pos="142"/>
          <w:tab w:val="left" w:pos="567"/>
          <w:tab w:val="left" w:pos="1134"/>
        </w:tabs>
        <w:ind w:left="0" w:firstLine="709"/>
        <w:jc w:val="both"/>
        <w:rPr>
          <w:rFonts w:ascii="Times New Roman" w:hAnsi="Times New Roman"/>
          <w:color w:val="000000" w:themeColor="text1"/>
          <w:szCs w:val="24"/>
        </w:rPr>
      </w:pPr>
      <w:r w:rsidRPr="00E53759">
        <w:rPr>
          <w:rFonts w:ascii="Times New Roman" w:hAnsi="Times New Roman"/>
          <w:color w:val="000000" w:themeColor="text1"/>
          <w:szCs w:val="24"/>
          <w:lang w:eastAsia="lt-LT"/>
        </w:rPr>
        <w:t>TIEKĖJUI užšifravus visą pasiūlymą ir i</w:t>
      </w:r>
      <w:r w:rsidRPr="00E53759">
        <w:rPr>
          <w:rFonts w:ascii="Times New Roman" w:hAnsi="Times New Roman"/>
          <w:color w:val="000000" w:themeColor="text1"/>
          <w:szCs w:val="24"/>
        </w:rPr>
        <w:t>ki vokų atplėšimo</w:t>
      </w:r>
      <w:r w:rsidRPr="00E53759">
        <w:rPr>
          <w:rFonts w:ascii="Times New Roman" w:hAnsi="Times New Roman"/>
          <w:color w:val="000000" w:themeColor="text1"/>
          <w:szCs w:val="24"/>
          <w:lang w:eastAsia="lt-LT"/>
        </w:rPr>
        <w:t xml:space="preserve"> procedūros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E53759">
        <w:rPr>
          <w:rFonts w:ascii="Times New Roman" w:hAnsi="Times New Roman"/>
          <w:color w:val="000000" w:themeColor="text1"/>
          <w:szCs w:val="24"/>
        </w:rPr>
        <w:t xml:space="preserve">neatitinkantį </w:t>
      </w:r>
      <w:r w:rsidR="00C20F0F">
        <w:rPr>
          <w:rFonts w:ascii="Times New Roman" w:hAnsi="Times New Roman"/>
          <w:color w:val="000000" w:themeColor="text1"/>
          <w:szCs w:val="24"/>
        </w:rPr>
        <w:t>konkurso sąlygų</w:t>
      </w:r>
      <w:r w:rsidRPr="00E53759">
        <w:rPr>
          <w:rFonts w:ascii="Times New Roman" w:hAnsi="Times New Roman"/>
          <w:color w:val="000000" w:themeColor="text1"/>
          <w:szCs w:val="24"/>
        </w:rPr>
        <w:t xml:space="preserve"> nustatytų reikalavimų (TIEKĖJAS nepateikė pasiūlymo kainos)</w:t>
      </w:r>
      <w:r w:rsidRPr="00E53759">
        <w:rPr>
          <w:rFonts w:ascii="Times New Roman" w:hAnsi="Times New Roman"/>
          <w:color w:val="000000" w:themeColor="text1"/>
          <w:szCs w:val="24"/>
          <w:lang w:eastAsia="lt-LT"/>
        </w:rPr>
        <w:t>.</w:t>
      </w:r>
    </w:p>
    <w:p w14:paraId="3F95C997" w14:textId="77777777" w:rsidR="004C4606" w:rsidRPr="004C4606" w:rsidRDefault="004C4606" w:rsidP="004C4606"/>
    <w:p w14:paraId="57CC4F9C" w14:textId="62E62621" w:rsidR="00ED76C8" w:rsidRPr="00A305D5" w:rsidRDefault="00ED76C8" w:rsidP="00A305D5">
      <w:pPr>
        <w:pStyle w:val="Heading1"/>
        <w:numPr>
          <w:ilvl w:val="0"/>
          <w:numId w:val="42"/>
        </w:numPr>
        <w:spacing w:before="0"/>
        <w:jc w:val="center"/>
        <w:rPr>
          <w:rFonts w:ascii="Times New Roman" w:hAnsi="Times New Roman" w:cs="Times New Roman"/>
          <w:b/>
          <w:color w:val="000000" w:themeColor="text1"/>
          <w:sz w:val="24"/>
          <w:szCs w:val="24"/>
        </w:rPr>
      </w:pPr>
      <w:r w:rsidRPr="00A305D5">
        <w:rPr>
          <w:rFonts w:ascii="Times New Roman" w:hAnsi="Times New Roman" w:cs="Times New Roman"/>
          <w:b/>
          <w:color w:val="000000" w:themeColor="text1"/>
          <w:sz w:val="24"/>
          <w:szCs w:val="24"/>
        </w:rPr>
        <w:t xml:space="preserve">KONKURSO </w:t>
      </w:r>
      <w:r w:rsidR="00C20F0F" w:rsidRPr="00A305D5">
        <w:rPr>
          <w:rFonts w:ascii="Times New Roman" w:hAnsi="Times New Roman" w:cs="Times New Roman"/>
          <w:b/>
          <w:color w:val="000000" w:themeColor="text1"/>
          <w:sz w:val="24"/>
          <w:szCs w:val="24"/>
        </w:rPr>
        <w:t>SĄLYGŲ</w:t>
      </w:r>
      <w:r w:rsidRPr="00A305D5">
        <w:rPr>
          <w:rFonts w:ascii="Times New Roman" w:hAnsi="Times New Roman" w:cs="Times New Roman"/>
          <w:b/>
          <w:color w:val="000000" w:themeColor="text1"/>
          <w:sz w:val="24"/>
          <w:szCs w:val="24"/>
        </w:rPr>
        <w:t xml:space="preserve"> PATIKSLINIMAI, PAAIŠKINIMAI IR PATAISYMAI</w:t>
      </w:r>
    </w:p>
    <w:p w14:paraId="54170736" w14:textId="77777777" w:rsidR="00ED76C8" w:rsidRPr="00C30625" w:rsidRDefault="00ED76C8" w:rsidP="00ED76C8">
      <w:pPr>
        <w:tabs>
          <w:tab w:val="left" w:pos="142"/>
          <w:tab w:val="left" w:pos="709"/>
        </w:tabs>
        <w:jc w:val="center"/>
        <w:rPr>
          <w:vanish/>
          <w:color w:val="000000" w:themeColor="text1"/>
          <w:szCs w:val="24"/>
        </w:rPr>
      </w:pPr>
    </w:p>
    <w:p w14:paraId="7DD9EE47" w14:textId="3FEEF22B" w:rsidR="00791270" w:rsidRPr="00772FB4" w:rsidRDefault="00791270" w:rsidP="00092A48">
      <w:pPr>
        <w:pStyle w:val="NoSpacing"/>
        <w:numPr>
          <w:ilvl w:val="1"/>
          <w:numId w:val="42"/>
        </w:numPr>
        <w:tabs>
          <w:tab w:val="left" w:pos="142"/>
          <w:tab w:val="left" w:pos="567"/>
          <w:tab w:val="left" w:pos="1134"/>
        </w:tabs>
        <w:ind w:left="0" w:firstLine="567"/>
        <w:jc w:val="both"/>
        <w:rPr>
          <w:szCs w:val="24"/>
        </w:rPr>
      </w:pPr>
      <w:r w:rsidRPr="00772FB4">
        <w:rPr>
          <w:szCs w:val="24"/>
        </w:rPr>
        <w:t>Papildom</w:t>
      </w:r>
      <w:r w:rsidR="00545AC7">
        <w:rPr>
          <w:szCs w:val="24"/>
        </w:rPr>
        <w:t>ai</w:t>
      </w:r>
      <w:r w:rsidRPr="00772FB4">
        <w:rPr>
          <w:szCs w:val="24"/>
        </w:rPr>
        <w:t xml:space="preserve"> </w:t>
      </w:r>
      <w:r w:rsidR="00545AC7">
        <w:rPr>
          <w:szCs w:val="24"/>
        </w:rPr>
        <w:t>konkurso sąlygos</w:t>
      </w:r>
      <w:r w:rsidRPr="00772FB4">
        <w:rPr>
          <w:szCs w:val="24"/>
        </w:rPr>
        <w:t xml:space="preserve"> (patikslinimai, paaiškinimai, pataisymai) teikiam</w:t>
      </w:r>
      <w:r w:rsidR="00545AC7">
        <w:rPr>
          <w:szCs w:val="24"/>
        </w:rPr>
        <w:t xml:space="preserve">os </w:t>
      </w:r>
      <w:r w:rsidRPr="00772FB4">
        <w:rPr>
          <w:szCs w:val="24"/>
        </w:rPr>
        <w:t xml:space="preserve">Viešųjų pirkimų įstatymo 36 straipsnyje nustatyta tvarka. Prašymai paaiškinti </w:t>
      </w:r>
      <w:r w:rsidR="00545AC7">
        <w:rPr>
          <w:szCs w:val="24"/>
        </w:rPr>
        <w:t xml:space="preserve">konkurso sąlygas </w:t>
      </w:r>
      <w:r w:rsidRPr="00772FB4">
        <w:rPr>
          <w:szCs w:val="24"/>
        </w:rPr>
        <w:t>turi būti pateikiami perkančiajai organizacijai CVP IS susirašinėjimo pr</w:t>
      </w:r>
      <w:r>
        <w:rPr>
          <w:szCs w:val="24"/>
        </w:rPr>
        <w:t>iemonėmis ne vėliau kaip likus 8</w:t>
      </w:r>
      <w:r w:rsidRPr="00772FB4">
        <w:rPr>
          <w:szCs w:val="24"/>
        </w:rPr>
        <w:t xml:space="preserve"> dienoms iki pasiūlymų pateikimo termino pabaigos. Į laiku gautą TIEKĖJO prašymą paaiškinti </w:t>
      </w:r>
      <w:r w:rsidR="008B3EA9">
        <w:rPr>
          <w:szCs w:val="24"/>
        </w:rPr>
        <w:t>konkurso sąlygas</w:t>
      </w:r>
      <w:r w:rsidRPr="00772FB4">
        <w:rPr>
          <w:szCs w:val="24"/>
        </w:rPr>
        <w:t xml:space="preserve"> perkančioji organizaci</w:t>
      </w:r>
      <w:r>
        <w:rPr>
          <w:szCs w:val="24"/>
        </w:rPr>
        <w:t>ja atsako ne vėliau kaip likus 6</w:t>
      </w:r>
      <w:r w:rsidRPr="00772FB4">
        <w:rPr>
          <w:szCs w:val="24"/>
        </w:rPr>
        <w:t xml:space="preserve"> dienoms iki pasiūlymų pateikimo termino pabaigos.</w:t>
      </w:r>
      <w:r w:rsidRPr="00772FB4">
        <w:rPr>
          <w:szCs w:val="24"/>
          <w:lang w:eastAsia="lt-LT"/>
        </w:rPr>
        <w:t xml:space="preserve"> </w:t>
      </w:r>
      <w:r w:rsidR="00873CE4">
        <w:rPr>
          <w:szCs w:val="24"/>
        </w:rPr>
        <w:t>Perkančioji organizacija</w:t>
      </w:r>
      <w:r w:rsidRPr="00772FB4">
        <w:rPr>
          <w:szCs w:val="24"/>
        </w:rPr>
        <w:t xml:space="preserve">, atsakydamas CVP IS susirašinėjimo priemonėmis TIEKĖJUI, kartu siunčia CVP IS susirašinėjimo priemonėmis paaiškinimus ir visiems kitiems TIEKĖJAMS, kuriems jis pateikė </w:t>
      </w:r>
      <w:r w:rsidR="003167B5">
        <w:rPr>
          <w:szCs w:val="24"/>
        </w:rPr>
        <w:t>konkurso sąlygas</w:t>
      </w:r>
      <w:r w:rsidRPr="00772FB4">
        <w:rPr>
          <w:szCs w:val="24"/>
        </w:rPr>
        <w:t xml:space="preserve">, bet nenurodo, iš ko gavo prašymą duoti paaiškinimą. Nesibaigus pasiūlymų pateikimo terminui, </w:t>
      </w:r>
      <w:r w:rsidR="00873CE4">
        <w:rPr>
          <w:szCs w:val="24"/>
        </w:rPr>
        <w:t xml:space="preserve">Perkančioji organizacija </w:t>
      </w:r>
      <w:r w:rsidRPr="00772FB4">
        <w:rPr>
          <w:szCs w:val="24"/>
        </w:rPr>
        <w:t xml:space="preserve">savo iniciatyva gali paaiškinti (patikslinti) </w:t>
      </w:r>
      <w:r w:rsidR="003167B5">
        <w:rPr>
          <w:szCs w:val="24"/>
        </w:rPr>
        <w:t>konkurso sąlygas</w:t>
      </w:r>
      <w:r w:rsidRPr="00772FB4">
        <w:rPr>
          <w:szCs w:val="24"/>
        </w:rPr>
        <w:t xml:space="preserve"> CVP IS priemonėmis. Tuo atveju, kai tikslinama paskelbta informacija, </w:t>
      </w:r>
      <w:r w:rsidR="00873CE4">
        <w:rPr>
          <w:szCs w:val="24"/>
        </w:rPr>
        <w:t xml:space="preserve">perkančioji organizacija </w:t>
      </w:r>
      <w:r w:rsidRPr="00772FB4">
        <w:rPr>
          <w:szCs w:val="24"/>
        </w:rPr>
        <w:t>skelbia klaidų ištaisymo skelbimą ir prireikus pratęsia pasiūlymų pateikimo terminą protingumo kriterijų atitinkančiam terminui, per kurį TIEKĖJAI, rengdami pasiūlymus, galėtų atsižvelgti į patikslinimus.</w:t>
      </w:r>
    </w:p>
    <w:p w14:paraId="2C971C65" w14:textId="188A737D" w:rsidR="00791270" w:rsidRPr="00B910E8" w:rsidRDefault="00791270" w:rsidP="00092A48">
      <w:pPr>
        <w:pStyle w:val="NoSpacing"/>
        <w:numPr>
          <w:ilvl w:val="1"/>
          <w:numId w:val="42"/>
        </w:numPr>
        <w:tabs>
          <w:tab w:val="left" w:pos="567"/>
          <w:tab w:val="left" w:pos="1134"/>
        </w:tabs>
        <w:ind w:left="0" w:firstLine="567"/>
        <w:jc w:val="both"/>
        <w:rPr>
          <w:color w:val="000000" w:themeColor="text1"/>
          <w:szCs w:val="24"/>
        </w:rPr>
      </w:pPr>
      <w:r w:rsidRPr="00B910E8">
        <w:rPr>
          <w:color w:val="000000" w:themeColor="text1"/>
          <w:szCs w:val="24"/>
        </w:rPr>
        <w:t xml:space="preserve">Bet kokia informacija, </w:t>
      </w:r>
      <w:r w:rsidR="003167B5">
        <w:rPr>
          <w:color w:val="000000" w:themeColor="text1"/>
          <w:szCs w:val="24"/>
        </w:rPr>
        <w:t>konkurso sąlygų</w:t>
      </w:r>
      <w:r w:rsidRPr="00B910E8">
        <w:rPr>
          <w:color w:val="000000" w:themeColor="text1"/>
          <w:szCs w:val="24"/>
        </w:rPr>
        <w:t xml:space="preserve"> paaiškinimai, pranešimai ar kitas UŽSAKOVO ir TIEKĖJO susirašinėjimas yra vykdomas tik CVP IS susirašinėjimo priemonėmis. </w:t>
      </w:r>
    </w:p>
    <w:p w14:paraId="219DC6C7" w14:textId="77777777" w:rsidR="00ED76C8" w:rsidRPr="00E53759" w:rsidRDefault="00ED76C8" w:rsidP="00ED76C8">
      <w:pPr>
        <w:pStyle w:val="NoSpacing"/>
        <w:jc w:val="both"/>
        <w:rPr>
          <w:color w:val="000000" w:themeColor="text1"/>
          <w:szCs w:val="24"/>
        </w:rPr>
      </w:pPr>
    </w:p>
    <w:p w14:paraId="3CDF9077" w14:textId="4C8555B1" w:rsidR="00ED76C8" w:rsidRPr="00E53759" w:rsidRDefault="00ED76C8" w:rsidP="00A305D5">
      <w:pPr>
        <w:pStyle w:val="Heading1"/>
        <w:numPr>
          <w:ilvl w:val="0"/>
          <w:numId w:val="42"/>
        </w:numPr>
        <w:spacing w:before="0"/>
        <w:jc w:val="center"/>
        <w:rPr>
          <w:rStyle w:val="FontStyle75"/>
          <w:color w:val="000000" w:themeColor="text1"/>
          <w:sz w:val="24"/>
          <w:szCs w:val="24"/>
        </w:rPr>
      </w:pPr>
      <w:bookmarkStart w:id="18" w:name="_Toc487548539"/>
      <w:r w:rsidRPr="00E53759">
        <w:rPr>
          <w:rStyle w:val="FontStyle75"/>
          <w:color w:val="000000" w:themeColor="text1"/>
          <w:sz w:val="24"/>
          <w:szCs w:val="24"/>
        </w:rPr>
        <w:t>SUSIPAŽINIMO SU PASIŪLYMAIS LAIKAS IR PROCEDŪRA</w:t>
      </w:r>
      <w:bookmarkEnd w:id="18"/>
    </w:p>
    <w:p w14:paraId="67B60CB4" w14:textId="77777777" w:rsidR="00ED76C8" w:rsidRPr="00E53759" w:rsidRDefault="00ED76C8" w:rsidP="00ED76C8">
      <w:pPr>
        <w:rPr>
          <w:color w:val="000000" w:themeColor="text1"/>
        </w:rPr>
      </w:pPr>
    </w:p>
    <w:p w14:paraId="4E124FAC" w14:textId="77777777" w:rsidR="00ED76C8" w:rsidRPr="00E53759" w:rsidRDefault="00ED76C8" w:rsidP="00A305D5">
      <w:pPr>
        <w:pStyle w:val="NoSpacing"/>
        <w:numPr>
          <w:ilvl w:val="1"/>
          <w:numId w:val="42"/>
        </w:numPr>
        <w:ind w:left="0" w:firstLine="710"/>
        <w:jc w:val="both"/>
        <w:rPr>
          <w:rStyle w:val="FontStyle77"/>
          <w:color w:val="000000" w:themeColor="text1"/>
          <w:sz w:val="24"/>
          <w:szCs w:val="24"/>
        </w:rPr>
      </w:pPr>
      <w:r w:rsidRPr="00E53759">
        <w:rPr>
          <w:rStyle w:val="FontStyle77"/>
          <w:color w:val="000000" w:themeColor="text1"/>
          <w:sz w:val="24"/>
          <w:szCs w:val="24"/>
        </w:rPr>
        <w:t xml:space="preserve">Pradinis susipažinimas su CVP IS priemonėmis gautais pasiūlymais prilyginimas vokų atplėšimui. </w:t>
      </w:r>
    </w:p>
    <w:p w14:paraId="2F87641C" w14:textId="77777777" w:rsidR="00ED76C8" w:rsidRPr="00E53759" w:rsidRDefault="00ED76C8" w:rsidP="00A305D5">
      <w:pPr>
        <w:pStyle w:val="NoSpacing"/>
        <w:numPr>
          <w:ilvl w:val="1"/>
          <w:numId w:val="42"/>
        </w:numPr>
        <w:ind w:left="0" w:firstLine="710"/>
        <w:jc w:val="both"/>
        <w:rPr>
          <w:color w:val="000000" w:themeColor="text1"/>
          <w:szCs w:val="24"/>
        </w:rPr>
      </w:pPr>
      <w:r w:rsidRPr="00E53759">
        <w:rPr>
          <w:rStyle w:val="FontStyle77"/>
          <w:b/>
          <w:color w:val="000000" w:themeColor="text1"/>
          <w:sz w:val="24"/>
          <w:szCs w:val="24"/>
          <w:u w:val="single"/>
        </w:rPr>
        <w:t>KOMISIJOS posėdis, kuriame atveriami vokai su pasiūlymais, vyks</w:t>
      </w:r>
      <w:r w:rsidRPr="00E53759">
        <w:rPr>
          <w:b/>
          <w:color w:val="000000" w:themeColor="text1"/>
          <w:szCs w:val="24"/>
          <w:u w:val="single"/>
        </w:rPr>
        <w:t xml:space="preserve"> </w:t>
      </w:r>
      <w:r w:rsidRPr="00E53759">
        <w:rPr>
          <w:color w:val="000000" w:themeColor="text1"/>
          <w:szCs w:val="24"/>
        </w:rPr>
        <w:t>Valstybinėje maisto ir veterinarijos tarnyboje, Siesikų g. 19, Vilniuje, 1</w:t>
      </w:r>
      <w:r w:rsidR="00096DA9">
        <w:rPr>
          <w:color w:val="000000" w:themeColor="text1"/>
          <w:szCs w:val="24"/>
        </w:rPr>
        <w:t>11</w:t>
      </w:r>
      <w:r w:rsidRPr="00E53759">
        <w:rPr>
          <w:color w:val="000000" w:themeColor="text1"/>
          <w:szCs w:val="24"/>
        </w:rPr>
        <w:t xml:space="preserve"> kab., I a.</w:t>
      </w:r>
    </w:p>
    <w:p w14:paraId="78184BDA" w14:textId="77777777" w:rsidR="00ED76C8" w:rsidRPr="00E53759" w:rsidRDefault="00ED76C8" w:rsidP="00A305D5">
      <w:pPr>
        <w:pStyle w:val="NoSpacing"/>
        <w:numPr>
          <w:ilvl w:val="1"/>
          <w:numId w:val="42"/>
        </w:numPr>
        <w:ind w:left="0" w:firstLine="710"/>
        <w:jc w:val="both"/>
        <w:rPr>
          <w:color w:val="000000" w:themeColor="text1"/>
          <w:szCs w:val="24"/>
        </w:rPr>
      </w:pPr>
      <w:r w:rsidRPr="00E53759">
        <w:rPr>
          <w:rStyle w:val="FontStyle77"/>
          <w:color w:val="000000" w:themeColor="text1"/>
          <w:sz w:val="24"/>
          <w:szCs w:val="24"/>
        </w:rPr>
        <w:t xml:space="preserve">TIEKĖJAI nedalyvauja KOMISIJOS posėdyje, kuriame susipažįstama su elektroninėmis priemonėmis pateiktais pasiūlymais. </w:t>
      </w:r>
    </w:p>
    <w:p w14:paraId="5722E78D" w14:textId="77777777" w:rsidR="00ED76C8" w:rsidRPr="00E53759" w:rsidRDefault="00ED76C8" w:rsidP="00ED76C8">
      <w:pPr>
        <w:rPr>
          <w:rStyle w:val="FontStyle75"/>
          <w:color w:val="000000" w:themeColor="text1"/>
          <w:sz w:val="24"/>
          <w:szCs w:val="24"/>
        </w:rPr>
      </w:pPr>
    </w:p>
    <w:p w14:paraId="7119E1B7" w14:textId="77777777" w:rsidR="00ED76C8" w:rsidRPr="00E53759" w:rsidRDefault="00ED76C8" w:rsidP="00A305D5">
      <w:pPr>
        <w:pStyle w:val="Heading1"/>
        <w:keepLines w:val="0"/>
        <w:numPr>
          <w:ilvl w:val="0"/>
          <w:numId w:val="42"/>
        </w:numPr>
        <w:tabs>
          <w:tab w:val="left" w:pos="426"/>
          <w:tab w:val="left" w:pos="709"/>
        </w:tabs>
        <w:spacing w:before="0"/>
        <w:jc w:val="center"/>
        <w:rPr>
          <w:rFonts w:ascii="Times New Roman" w:hAnsi="Times New Roman" w:cs="Times New Roman"/>
          <w:b/>
          <w:bCs/>
          <w:color w:val="000000" w:themeColor="text1"/>
          <w:sz w:val="24"/>
          <w:szCs w:val="24"/>
        </w:rPr>
      </w:pPr>
      <w:bookmarkStart w:id="19" w:name="_Toc487548540"/>
      <w:r w:rsidRPr="00E53759">
        <w:rPr>
          <w:rFonts w:ascii="Times New Roman" w:hAnsi="Times New Roman" w:cs="Times New Roman"/>
          <w:b/>
          <w:bCs/>
          <w:color w:val="000000" w:themeColor="text1"/>
          <w:sz w:val="24"/>
          <w:szCs w:val="24"/>
        </w:rPr>
        <w:t>PASIŪLYMŲ NAGRINĖJIMAS, VERTINIMAS IR PALYGINIMAS</w:t>
      </w:r>
      <w:bookmarkEnd w:id="19"/>
    </w:p>
    <w:p w14:paraId="08F50CFD" w14:textId="77777777" w:rsidR="00ED76C8" w:rsidRPr="00E53759" w:rsidRDefault="00ED76C8" w:rsidP="00ED76C8">
      <w:pPr>
        <w:rPr>
          <w:color w:val="000000" w:themeColor="text1"/>
        </w:rPr>
      </w:pPr>
    </w:p>
    <w:p w14:paraId="24141786" w14:textId="517F7EFB" w:rsidR="0022325A" w:rsidRDefault="0022325A" w:rsidP="0022325A">
      <w:pPr>
        <w:pStyle w:val="NoSpacing"/>
        <w:numPr>
          <w:ilvl w:val="1"/>
          <w:numId w:val="42"/>
        </w:numPr>
        <w:ind w:left="0" w:firstLine="710"/>
        <w:jc w:val="both"/>
        <w:rPr>
          <w:color w:val="000000" w:themeColor="text1"/>
          <w:szCs w:val="24"/>
        </w:rPr>
      </w:pPr>
      <w:r w:rsidRPr="000339DE">
        <w:rPr>
          <w:color w:val="000000" w:themeColor="text1"/>
          <w:szCs w:val="24"/>
        </w:rPr>
        <w:lastRenderedPageBreak/>
        <w:t xml:space="preserve">Perkančioji organizacija ekonomiškai naudingiausią pasiūlymą išrenka pagal kainos ir kokybės santykį. Duomenys, kuriuos savo pasiūlyme turi pateikti TIEKĖJAS, vertinimo kriterijai ir tvarka, pagal kurią vertinami TIEKĖJO pateikti duomenys, pateikiama </w:t>
      </w:r>
      <w:r>
        <w:rPr>
          <w:color w:val="000000" w:themeColor="text1"/>
          <w:szCs w:val="24"/>
        </w:rPr>
        <w:t>k</w:t>
      </w:r>
      <w:r w:rsidRPr="000339DE">
        <w:rPr>
          <w:color w:val="000000" w:themeColor="text1"/>
          <w:szCs w:val="24"/>
        </w:rPr>
        <w:t xml:space="preserve">onkurso sąlygų </w:t>
      </w:r>
      <w:r>
        <w:rPr>
          <w:color w:val="000000" w:themeColor="text1"/>
          <w:szCs w:val="24"/>
        </w:rPr>
        <w:t>4</w:t>
      </w:r>
      <w:r w:rsidRPr="002437D7">
        <w:rPr>
          <w:color w:val="000000" w:themeColor="text1"/>
          <w:szCs w:val="24"/>
        </w:rPr>
        <w:t xml:space="preserve"> priede „</w:t>
      </w:r>
      <w:bookmarkStart w:id="20" w:name="_Hlk155720837"/>
      <w:r w:rsidRPr="002437D7">
        <w:rPr>
          <w:color w:val="000000" w:themeColor="text1"/>
          <w:szCs w:val="24"/>
        </w:rPr>
        <w:t>Pasiūlymų vertinimo kriterijai</w:t>
      </w:r>
      <w:bookmarkEnd w:id="20"/>
      <w:r w:rsidRPr="002437D7">
        <w:rPr>
          <w:color w:val="000000" w:themeColor="text1"/>
          <w:szCs w:val="24"/>
        </w:rPr>
        <w:t>“.</w:t>
      </w:r>
      <w:r w:rsidRPr="000339DE">
        <w:rPr>
          <w:color w:val="000000" w:themeColor="text1"/>
          <w:szCs w:val="24"/>
        </w:rPr>
        <w:t xml:space="preserve"> </w:t>
      </w:r>
    </w:p>
    <w:p w14:paraId="02672D71" w14:textId="0F31B233" w:rsidR="00791270" w:rsidRPr="00E53759" w:rsidRDefault="00791270" w:rsidP="00A305D5">
      <w:pPr>
        <w:pStyle w:val="NoSpacing"/>
        <w:numPr>
          <w:ilvl w:val="1"/>
          <w:numId w:val="42"/>
        </w:numPr>
        <w:ind w:left="0" w:firstLine="710"/>
        <w:jc w:val="both"/>
        <w:rPr>
          <w:color w:val="000000" w:themeColor="text1"/>
          <w:szCs w:val="24"/>
        </w:rPr>
      </w:pPr>
      <w:r w:rsidRPr="00E53759">
        <w:rPr>
          <w:rFonts w:eastAsia="Calibri"/>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46F216" w14:textId="77777777" w:rsidR="00791270" w:rsidRPr="00E53759" w:rsidRDefault="00791270" w:rsidP="00A305D5">
      <w:pPr>
        <w:pStyle w:val="NoSpacing"/>
        <w:numPr>
          <w:ilvl w:val="1"/>
          <w:numId w:val="42"/>
        </w:numPr>
        <w:ind w:left="0" w:firstLine="710"/>
        <w:jc w:val="both"/>
        <w:rPr>
          <w:color w:val="000000" w:themeColor="text1"/>
          <w:szCs w:val="24"/>
        </w:rPr>
      </w:pPr>
      <w:r w:rsidRPr="00E53759">
        <w:rPr>
          <w:color w:val="000000" w:themeColor="text1"/>
          <w:szCs w:val="24"/>
        </w:rPr>
        <w:t xml:space="preserve">TIEKĖJAI negali dalyvauti susipažinimo su pasiūlymais, pasiūlymų nagrinėjimo, vertinimo ir palyginimo procedūrose. </w:t>
      </w:r>
    </w:p>
    <w:p w14:paraId="7BC20C02" w14:textId="77777777" w:rsidR="00791270" w:rsidRPr="00E53759" w:rsidRDefault="00791270" w:rsidP="00A305D5">
      <w:pPr>
        <w:pStyle w:val="NoSpacing"/>
        <w:numPr>
          <w:ilvl w:val="1"/>
          <w:numId w:val="42"/>
        </w:numPr>
        <w:ind w:left="0" w:firstLine="710"/>
        <w:jc w:val="both"/>
        <w:rPr>
          <w:color w:val="000000" w:themeColor="text1"/>
          <w:szCs w:val="24"/>
        </w:rPr>
      </w:pPr>
      <w:r w:rsidRPr="00E53759">
        <w:rPr>
          <w:color w:val="000000" w:themeColor="text1"/>
          <w:szCs w:val="24"/>
        </w:rPr>
        <w:t>Atlikus pradinį susipažinimą su pasiūlymais, KOMISIJA pasiūlymus nagrinėja tokiu eiliškumu:</w:t>
      </w:r>
    </w:p>
    <w:p w14:paraId="5E53ADA6" w14:textId="77777777" w:rsidR="00791270" w:rsidRPr="00E53759" w:rsidRDefault="00791270" w:rsidP="00F528DB">
      <w:pPr>
        <w:pStyle w:val="ListParagraph"/>
        <w:numPr>
          <w:ilvl w:val="2"/>
          <w:numId w:val="42"/>
        </w:numPr>
        <w:tabs>
          <w:tab w:val="left" w:pos="567"/>
          <w:tab w:val="left" w:pos="851"/>
          <w:tab w:val="left" w:pos="1418"/>
          <w:tab w:val="left" w:pos="1560"/>
          <w:tab w:val="left" w:pos="2977"/>
        </w:tabs>
        <w:spacing w:after="0" w:line="240" w:lineRule="auto"/>
        <w:ind w:left="709" w:firstLine="0"/>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įvertina EBVPD pateiktą informaciją;</w:t>
      </w:r>
    </w:p>
    <w:p w14:paraId="4B399C22" w14:textId="56E85662" w:rsidR="00791270" w:rsidRPr="00E53759" w:rsidRDefault="00791270" w:rsidP="00A305D5">
      <w:pPr>
        <w:pStyle w:val="ListParagraph"/>
        <w:numPr>
          <w:ilvl w:val="2"/>
          <w:numId w:val="42"/>
        </w:numPr>
        <w:tabs>
          <w:tab w:val="left" w:pos="567"/>
          <w:tab w:val="left" w:pos="851"/>
          <w:tab w:val="left" w:pos="1418"/>
          <w:tab w:val="left" w:pos="1560"/>
          <w:tab w:val="left" w:pos="2977"/>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nagrinėja, vertina ir palygina TIEKĖJŲ pateiktus pasiūlymus, vadovaudamasi </w:t>
      </w:r>
      <w:r w:rsidR="00B65AD8">
        <w:rPr>
          <w:rFonts w:ascii="Times New Roman" w:hAnsi="Times New Roman"/>
          <w:color w:val="000000" w:themeColor="text1"/>
          <w:szCs w:val="24"/>
        </w:rPr>
        <w:t>konkurso sąlygose</w:t>
      </w:r>
      <w:r w:rsidRPr="00E53759">
        <w:rPr>
          <w:rFonts w:ascii="Times New Roman" w:hAnsi="Times New Roman"/>
          <w:color w:val="000000" w:themeColor="text1"/>
          <w:szCs w:val="24"/>
        </w:rPr>
        <w:t xml:space="preserve"> nustatyt</w:t>
      </w:r>
      <w:r w:rsidR="00B65AD8">
        <w:rPr>
          <w:rFonts w:ascii="Times New Roman" w:hAnsi="Times New Roman"/>
          <w:color w:val="000000" w:themeColor="text1"/>
          <w:szCs w:val="24"/>
        </w:rPr>
        <w:t>ais reikalavimais</w:t>
      </w:r>
      <w:r w:rsidRPr="00E53759">
        <w:rPr>
          <w:rFonts w:ascii="Times New Roman" w:hAnsi="Times New Roman"/>
          <w:color w:val="000000" w:themeColor="text1"/>
          <w:szCs w:val="24"/>
        </w:rPr>
        <w:t>;</w:t>
      </w:r>
    </w:p>
    <w:p w14:paraId="7C27B497" w14:textId="77777777" w:rsidR="00791270" w:rsidRPr="00E53759" w:rsidRDefault="00791270" w:rsidP="00A305D5">
      <w:pPr>
        <w:pStyle w:val="ListParagraph"/>
        <w:numPr>
          <w:ilvl w:val="2"/>
          <w:numId w:val="42"/>
        </w:numPr>
        <w:tabs>
          <w:tab w:val="left" w:pos="567"/>
          <w:tab w:val="left" w:pos="851"/>
          <w:tab w:val="left" w:pos="1418"/>
          <w:tab w:val="left" w:pos="1560"/>
          <w:tab w:val="left" w:pos="2977"/>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įvertina </w:t>
      </w:r>
      <w:r w:rsidRPr="00E53759">
        <w:rPr>
          <w:rFonts w:ascii="Times New Roman" w:eastAsia="Calibri" w:hAnsi="Times New Roman"/>
          <w:color w:val="000000" w:themeColor="text1"/>
          <w:szCs w:val="24"/>
        </w:rPr>
        <w:t>ekonomiškai naudingiausią pasiūlymą pateikusio TIEKĖJO</w:t>
      </w:r>
      <w:r w:rsidRPr="00E53759">
        <w:rPr>
          <w:rFonts w:ascii="Times New Roman" w:hAnsi="Times New Roman"/>
          <w:color w:val="000000" w:themeColor="text1"/>
          <w:szCs w:val="24"/>
        </w:rPr>
        <w:t xml:space="preserve"> aktualius dokumentus, </w:t>
      </w:r>
      <w:r w:rsidRPr="00E53759">
        <w:rPr>
          <w:rFonts w:ascii="Times New Roman" w:eastAsia="Calibri" w:hAnsi="Times New Roman"/>
          <w:color w:val="000000" w:themeColor="text1"/>
          <w:szCs w:val="24"/>
        </w:rPr>
        <w:t xml:space="preserve">patvirtinančius </w:t>
      </w:r>
      <w:r w:rsidRPr="00E53759">
        <w:rPr>
          <w:rFonts w:ascii="Times New Roman" w:hAnsi="Times New Roman"/>
          <w:color w:val="000000" w:themeColor="text1"/>
          <w:szCs w:val="24"/>
        </w:rPr>
        <w:t>jo pašalinimo pagrindų nebuvimą, jeigu taikytina</w:t>
      </w:r>
      <w:r>
        <w:rPr>
          <w:rFonts w:ascii="Times New Roman" w:hAnsi="Times New Roman"/>
          <w:color w:val="000000" w:themeColor="text1"/>
          <w:szCs w:val="24"/>
        </w:rPr>
        <w:t xml:space="preserve">, </w:t>
      </w:r>
      <w:r w:rsidRPr="00E53759">
        <w:rPr>
          <w:rFonts w:ascii="Times New Roman" w:hAnsi="Times New Roman"/>
          <w:color w:val="000000" w:themeColor="text1"/>
          <w:szCs w:val="24"/>
        </w:rPr>
        <w:t>atitiktį kvalifikacijos reikalavimams ir kokybės vadybos sistemos ir (arba) aplinkos apsaugos vadybos sistemos standartams</w:t>
      </w:r>
      <w:r w:rsidRPr="00E53759">
        <w:rPr>
          <w:rFonts w:ascii="Times New Roman" w:eastAsia="Calibri" w:hAnsi="Times New Roman"/>
          <w:color w:val="000000" w:themeColor="text1"/>
          <w:szCs w:val="24"/>
        </w:rPr>
        <w:t>.</w:t>
      </w:r>
    </w:p>
    <w:p w14:paraId="1A4808CF" w14:textId="77777777" w:rsidR="00791270" w:rsidRPr="00E53759" w:rsidRDefault="00791270" w:rsidP="00A305D5">
      <w:pPr>
        <w:pStyle w:val="ListParagraph"/>
        <w:numPr>
          <w:ilvl w:val="1"/>
          <w:numId w:val="42"/>
        </w:numPr>
        <w:tabs>
          <w:tab w:val="left" w:pos="0"/>
          <w:tab w:val="left" w:pos="567"/>
          <w:tab w:val="left" w:pos="851"/>
          <w:tab w:val="left" w:pos="1418"/>
          <w:tab w:val="left" w:pos="1560"/>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color w:val="000000" w:themeColor="text1"/>
          <w:szCs w:val="24"/>
        </w:rPr>
        <w:t xml:space="preserve">Nagrinėjant TIEKĖJO pateiktą pasiūlymą ir nustačius, kad TIEKĖJAS pateikė netikslius, neišsamius ar klaidingus dokumentus ar duomenis patvirtinančius </w:t>
      </w:r>
      <w:r w:rsidRPr="00E53759">
        <w:rPr>
          <w:rFonts w:ascii="Times New Roman" w:hAnsi="Times New Roman"/>
          <w:color w:val="000000" w:themeColor="text1"/>
          <w:szCs w:val="24"/>
        </w:rPr>
        <w:t>jo pašalinimo pagrindų nebuvimą, atitiktį kvalifikacijos reikalavimams</w:t>
      </w:r>
      <w:r>
        <w:rPr>
          <w:rFonts w:ascii="Times New Roman" w:hAnsi="Times New Roman"/>
          <w:color w:val="000000" w:themeColor="text1"/>
          <w:szCs w:val="24"/>
        </w:rPr>
        <w:t xml:space="preserve"> (jei taikoma)</w:t>
      </w:r>
      <w:r w:rsidRPr="00E53759">
        <w:rPr>
          <w:rFonts w:ascii="Times New Roman" w:hAnsi="Times New Roman"/>
          <w:color w:val="000000" w:themeColor="text1"/>
          <w:szCs w:val="24"/>
        </w:rPr>
        <w:t xml:space="preserve"> ir, jeigu taikytina, kokybės vadybos sistemos ir (arba) aplinkos apsaugos vadybos sistemos standartams,</w:t>
      </w:r>
      <w:r w:rsidRPr="00E53759">
        <w:rPr>
          <w:rFonts w:ascii="Times New Roman" w:eastAsia="Calibri" w:hAnsi="Times New Roman"/>
          <w:color w:val="000000" w:themeColor="text1"/>
          <w:szCs w:val="24"/>
        </w:rPr>
        <w:t xml:space="preserve"> ar šių dokumentų ar duomenų trūksta, laikomasi šių sąlygų:</w:t>
      </w:r>
    </w:p>
    <w:p w14:paraId="58869BBB" w14:textId="77777777" w:rsidR="00791270" w:rsidRPr="00E53759" w:rsidRDefault="00791270" w:rsidP="00A305D5">
      <w:pPr>
        <w:pStyle w:val="ListParagraph"/>
        <w:numPr>
          <w:ilvl w:val="2"/>
          <w:numId w:val="42"/>
        </w:numPr>
        <w:tabs>
          <w:tab w:val="left" w:pos="0"/>
          <w:tab w:val="left" w:pos="567"/>
          <w:tab w:val="left" w:pos="851"/>
          <w:tab w:val="left" w:pos="1418"/>
          <w:tab w:val="left" w:pos="1560"/>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color w:val="000000" w:themeColor="text1"/>
          <w:szCs w:val="24"/>
        </w:rPr>
        <w:t>KOMISIJA raštu, nepažeisdamas</w:t>
      </w:r>
      <w:r w:rsidRPr="00E53759">
        <w:rPr>
          <w:rFonts w:ascii="Times New Roman" w:eastAsia="Calibri" w:hAnsi="Times New Roman"/>
          <w:i/>
          <w:iCs/>
          <w:color w:val="000000" w:themeColor="text1"/>
          <w:szCs w:val="24"/>
        </w:rPr>
        <w:t xml:space="preserve"> </w:t>
      </w:r>
      <w:r w:rsidRPr="00E53759">
        <w:rPr>
          <w:rFonts w:ascii="Times New Roman" w:eastAsia="Calibri" w:hAnsi="Times New Roman"/>
          <w:color w:val="000000" w:themeColor="text1"/>
          <w:szCs w:val="24"/>
        </w:rPr>
        <w:t xml:space="preserve">lygiateisiškumo ir skaidrumo principų, prašo TIEKĖJĄ tokius dokumentus ar duomenis patikslinti, papildyti arba paaiškinti per </w:t>
      </w:r>
      <w:r w:rsidRPr="00E53759">
        <w:rPr>
          <w:rFonts w:ascii="Times New Roman" w:eastAsia="Calibri" w:hAnsi="Times New Roman"/>
          <w:bCs/>
          <w:color w:val="000000" w:themeColor="text1"/>
          <w:szCs w:val="24"/>
        </w:rPr>
        <w:t>jo nustatytą</w:t>
      </w:r>
      <w:r w:rsidRPr="00E53759">
        <w:rPr>
          <w:rFonts w:ascii="Times New Roman" w:eastAsia="Calibri" w:hAnsi="Times New Roman"/>
          <w:color w:val="000000" w:themeColor="text1"/>
          <w:szCs w:val="24"/>
        </w:rPr>
        <w:t xml:space="preserve"> protingą terminą</w:t>
      </w:r>
      <w:r w:rsidRPr="00E53759">
        <w:rPr>
          <w:rFonts w:ascii="Times New Roman" w:eastAsia="Calibri" w:hAnsi="Times New Roman"/>
          <w:bCs/>
          <w:color w:val="000000" w:themeColor="text1"/>
          <w:szCs w:val="24"/>
        </w:rPr>
        <w:t xml:space="preserve">; </w:t>
      </w:r>
    </w:p>
    <w:p w14:paraId="3F11270E" w14:textId="77777777"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bCs/>
          <w:color w:val="000000" w:themeColor="text1"/>
          <w:szCs w:val="24"/>
        </w:rPr>
        <w:t>TIEKĖJAS iki KOMISIJOS nustatyto termino raštu privalo atsakyti į prašymą ir patikslinti, papildyti arba paaiškinti pasiūlymą, kaip reikalauja UŽSAKOVAS (kitu atveju jo pasiūlymas atmetamas);</w:t>
      </w:r>
    </w:p>
    <w:p w14:paraId="101420ED" w14:textId="77777777"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b/>
          <w:bCs/>
          <w:color w:val="000000" w:themeColor="text1"/>
          <w:szCs w:val="24"/>
        </w:rPr>
        <w:t xml:space="preserve">tikslinami, papildomi, paaiškinami </w:t>
      </w:r>
      <w:r w:rsidRPr="00E53759">
        <w:rPr>
          <w:rFonts w:ascii="Times New Roman" w:eastAsia="Calibri" w:hAnsi="Times New Roman"/>
          <w:bCs/>
          <w:color w:val="000000" w:themeColor="text1"/>
          <w:szCs w:val="24"/>
        </w:rPr>
        <w:t>ir</w:t>
      </w:r>
      <w:r w:rsidRPr="00E53759">
        <w:rPr>
          <w:rFonts w:ascii="Times New Roman" w:eastAsia="Calibri" w:hAnsi="Times New Roman"/>
          <w:b/>
          <w:bCs/>
          <w:color w:val="000000" w:themeColor="text1"/>
          <w:szCs w:val="24"/>
        </w:rPr>
        <w:t xml:space="preserve"> pateikiami nauji</w:t>
      </w:r>
      <w:r w:rsidRPr="00E53759">
        <w:rPr>
          <w:rFonts w:ascii="Times New Roman" w:eastAsia="Calibri" w:hAnsi="Times New Roman"/>
          <w:bCs/>
          <w:color w:val="000000" w:themeColor="text1"/>
          <w:szCs w:val="24"/>
        </w:rPr>
        <w:t xml:space="preserve"> gali būti tik dokumentai ar duomenys nesusiję su pirkimo objektu, jo techninėmis charakteristikomis, pirkimo sutarties vykdymo sąlygomis ar pasiūlymo kaina, pavyzdžiui, dokumentai dėl TIEKĖJO pašalinimo pagrindų nebuvimo, dėl atitikties kvalifikacijos reikalavimams</w:t>
      </w:r>
      <w:r>
        <w:rPr>
          <w:rFonts w:ascii="Times New Roman" w:eastAsia="Calibri" w:hAnsi="Times New Roman"/>
          <w:bCs/>
          <w:color w:val="000000" w:themeColor="text1"/>
          <w:szCs w:val="24"/>
        </w:rPr>
        <w:t xml:space="preserve"> (jei taikoma)</w:t>
      </w:r>
      <w:r w:rsidRPr="00E53759">
        <w:rPr>
          <w:rFonts w:ascii="Times New Roman" w:eastAsia="Calibri" w:hAnsi="Times New Roman"/>
          <w:bCs/>
          <w:color w:val="000000" w:themeColor="text1"/>
          <w:szCs w:val="24"/>
        </w:rPr>
        <w:t xml:space="preserve">, dėl atitikties </w:t>
      </w:r>
      <w:r w:rsidRPr="00E53759">
        <w:rPr>
          <w:rFonts w:ascii="Times New Roman" w:eastAsia="Calibri" w:hAnsi="Times New Roman"/>
          <w:color w:val="000000" w:themeColor="text1"/>
          <w:szCs w:val="24"/>
        </w:rPr>
        <w:t xml:space="preserve">kokybės vadybos sistemos ir (arba) aplinkos apsaugos vadybos sistemos standartams, </w:t>
      </w:r>
      <w:r w:rsidRPr="00E53759">
        <w:rPr>
          <w:rFonts w:ascii="Times New Roman" w:eastAsia="Calibri" w:hAnsi="Times New Roman"/>
          <w:bCs/>
          <w:color w:val="000000" w:themeColor="text1"/>
          <w:szCs w:val="24"/>
        </w:rPr>
        <w:t>TIEKĖJO įgaliojimas asmeniui pasirašyti pasiūlymą, jungtinės veiklos sutartis, pasiūlymo galiojimo užtikrinimą patvirtinantis dokumentas ir pan.</w:t>
      </w:r>
    </w:p>
    <w:p w14:paraId="6F3FD998" w14:textId="4D0453B4"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bCs/>
          <w:color w:val="000000" w:themeColor="text1"/>
          <w:szCs w:val="24"/>
        </w:rPr>
        <w:t xml:space="preserve">kiti (nenurodyti </w:t>
      </w:r>
      <w:r w:rsidR="00673E46">
        <w:rPr>
          <w:rFonts w:ascii="Times New Roman" w:eastAsia="Calibri" w:hAnsi="Times New Roman"/>
          <w:bCs/>
          <w:color w:val="000000" w:themeColor="text1"/>
          <w:szCs w:val="24"/>
        </w:rPr>
        <w:t>konkurso sąlygų</w:t>
      </w:r>
      <w:r w:rsidRPr="00E53759">
        <w:rPr>
          <w:rFonts w:ascii="Times New Roman" w:eastAsia="Calibri" w:hAnsi="Times New Roman"/>
          <w:bCs/>
          <w:color w:val="000000" w:themeColor="text1"/>
          <w:szCs w:val="24"/>
        </w:rPr>
        <w:t xml:space="preserve"> 1</w:t>
      </w:r>
      <w:r w:rsidR="00407410">
        <w:rPr>
          <w:rFonts w:ascii="Times New Roman" w:eastAsia="Calibri" w:hAnsi="Times New Roman"/>
          <w:bCs/>
          <w:color w:val="000000" w:themeColor="text1"/>
          <w:szCs w:val="24"/>
        </w:rPr>
        <w:t>4</w:t>
      </w:r>
      <w:r w:rsidRPr="00E53759">
        <w:rPr>
          <w:rFonts w:ascii="Times New Roman" w:eastAsia="Calibri" w:hAnsi="Times New Roman"/>
          <w:bCs/>
          <w:color w:val="000000" w:themeColor="text1"/>
          <w:szCs w:val="24"/>
        </w:rPr>
        <w:t xml:space="preserve">.5.3 punkte) TIEKĖJO pasiūlymo dokumentai ar duomenys gali būti </w:t>
      </w:r>
      <w:r w:rsidRPr="00E53759">
        <w:rPr>
          <w:rFonts w:ascii="Times New Roman" w:eastAsia="Calibri" w:hAnsi="Times New Roman"/>
          <w:b/>
          <w:bCs/>
          <w:color w:val="000000" w:themeColor="text1"/>
          <w:szCs w:val="24"/>
        </w:rPr>
        <w:t xml:space="preserve">tikslinami, pildomi </w:t>
      </w:r>
      <w:r w:rsidRPr="00E53759">
        <w:rPr>
          <w:rFonts w:ascii="Times New Roman" w:eastAsia="Calibri" w:hAnsi="Times New Roman"/>
          <w:bCs/>
          <w:color w:val="000000" w:themeColor="text1"/>
          <w:szCs w:val="24"/>
        </w:rPr>
        <w:t xml:space="preserve">ir </w:t>
      </w:r>
      <w:r w:rsidRPr="00E53759">
        <w:rPr>
          <w:rFonts w:ascii="Times New Roman" w:eastAsia="Calibri" w:hAnsi="Times New Roman"/>
          <w:b/>
          <w:bCs/>
          <w:color w:val="000000" w:themeColor="text1"/>
          <w:szCs w:val="24"/>
        </w:rPr>
        <w:t xml:space="preserve">paaiškinami </w:t>
      </w:r>
      <w:r w:rsidRPr="00E53759">
        <w:rPr>
          <w:rFonts w:ascii="Times New Roman" w:eastAsia="Calibri" w:hAnsi="Times New Roman"/>
          <w:bCs/>
          <w:color w:val="000000" w:themeColor="text1"/>
          <w:szCs w:val="24"/>
          <w:u w:val="single"/>
        </w:rPr>
        <w:t>(negali būti pateikiami nauji dokumentai ar duomenys)</w:t>
      </w:r>
      <w:r w:rsidRPr="00E53759">
        <w:rPr>
          <w:rFonts w:ascii="Times New Roman" w:eastAsia="Calibri" w:hAnsi="Times New Roman"/>
          <w:bCs/>
          <w:color w:val="000000" w:themeColor="text1"/>
          <w:szCs w:val="24"/>
        </w:rPr>
        <w:t xml:space="preserve">. Tikslinant, pildant ir paaiškinant šiuos dokumentus ir duomenis neleidžiama </w:t>
      </w:r>
      <w:r w:rsidRPr="00E53759">
        <w:rPr>
          <w:rFonts w:ascii="Times New Roman" w:eastAsia="Calibri" w:hAnsi="Times New Roman"/>
          <w:color w:val="000000" w:themeColor="text1"/>
          <w:szCs w:val="24"/>
        </w:rPr>
        <w:t xml:space="preserve">pakeisti pasiūlymo esmės – pakeisti kainą arba padaryti kitų pakeitimų, dėl kurių pirkimo dokumentų reikalavimų neatitinkantis pasiūlymas taptų atitinkantis pirkimo dokumentų reikalavimus. </w:t>
      </w:r>
    </w:p>
    <w:p w14:paraId="7F8B9094" w14:textId="77777777"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color w:val="000000" w:themeColor="text1"/>
          <w:szCs w:val="24"/>
        </w:rPr>
        <w:t xml:space="preserve">pasiūlymų vertinimo metu radus pasiūlyme nurodytos kainos apskaičiavimo klaidų, per KOMISIJOS nurodytą terminą TIEKĖJO raštu paprašoma ištaisyti pasiūlyme pastebėtas aritmetines klaidas, nekeičiant susipažinimo su pasiūlymais metu užfiksuotos kainos. Taisydamas pasiūlyme nurodytas aritmetines klaidas, TIEKĖJAS </w:t>
      </w:r>
      <w:r w:rsidRPr="00E53759">
        <w:rPr>
          <w:rFonts w:ascii="Times New Roman" w:hAnsi="Times New Roman"/>
          <w:color w:val="000000" w:themeColor="text1"/>
          <w:szCs w:val="24"/>
        </w:rPr>
        <w:t>gali taisyti kainos sudedamąsias dalis, tačiau</w:t>
      </w:r>
      <w:r w:rsidRPr="00E53759">
        <w:rPr>
          <w:rFonts w:ascii="Times New Roman" w:eastAsia="Calibri" w:hAnsi="Times New Roman"/>
          <w:color w:val="000000" w:themeColor="text1"/>
          <w:szCs w:val="24"/>
        </w:rPr>
        <w:t xml:space="preserve"> neturi teisės atsisakyti kainos sudedamųjų dalių arba papildyti kainą naujomis dalimis. </w:t>
      </w:r>
    </w:p>
    <w:p w14:paraId="2836816B" w14:textId="2901873C" w:rsidR="00791270" w:rsidRPr="00E53759" w:rsidRDefault="00791270" w:rsidP="00A305D5">
      <w:pPr>
        <w:pStyle w:val="NoSpacing"/>
        <w:numPr>
          <w:ilvl w:val="2"/>
          <w:numId w:val="42"/>
        </w:numPr>
        <w:tabs>
          <w:tab w:val="left" w:pos="1134"/>
          <w:tab w:val="left" w:pos="1701"/>
        </w:tabs>
        <w:ind w:left="0" w:firstLine="851"/>
        <w:jc w:val="both"/>
        <w:rPr>
          <w:iCs/>
          <w:color w:val="000000" w:themeColor="text1"/>
          <w:szCs w:val="24"/>
        </w:rPr>
      </w:pPr>
      <w:r w:rsidRPr="00E53759">
        <w:rPr>
          <w:color w:val="000000" w:themeColor="text1"/>
          <w:szCs w:val="24"/>
        </w:rPr>
        <w:t>KOMISIJA gali nevertinti viso TI</w:t>
      </w:r>
      <w:r>
        <w:rPr>
          <w:color w:val="000000" w:themeColor="text1"/>
          <w:szCs w:val="24"/>
        </w:rPr>
        <w:t>EKĖJO pasiūlymo, jeigu patikrinu</w:t>
      </w:r>
      <w:r w:rsidRPr="00E53759">
        <w:rPr>
          <w:color w:val="000000" w:themeColor="text1"/>
          <w:szCs w:val="24"/>
        </w:rPr>
        <w:t>s</w:t>
      </w:r>
      <w:r>
        <w:rPr>
          <w:color w:val="000000" w:themeColor="text1"/>
          <w:szCs w:val="24"/>
        </w:rPr>
        <w:t>i</w:t>
      </w:r>
      <w:r w:rsidRPr="00E53759">
        <w:rPr>
          <w:color w:val="000000" w:themeColor="text1"/>
          <w:szCs w:val="24"/>
        </w:rPr>
        <w:t xml:space="preserve"> jo dalį nustato, kad pasiūlymas, vadovaujantis </w:t>
      </w:r>
      <w:r w:rsidR="00673E46">
        <w:rPr>
          <w:color w:val="000000" w:themeColor="text1"/>
          <w:szCs w:val="24"/>
        </w:rPr>
        <w:t>konkurso sąlygų</w:t>
      </w:r>
      <w:r w:rsidRPr="00E53759">
        <w:rPr>
          <w:color w:val="000000" w:themeColor="text1"/>
          <w:szCs w:val="24"/>
        </w:rPr>
        <w:t xml:space="preserve"> reikalavimais, turi būti atmetamas.</w:t>
      </w:r>
    </w:p>
    <w:p w14:paraId="4E0F9EE4" w14:textId="51493BBA" w:rsidR="00791270" w:rsidRPr="00E53759" w:rsidRDefault="00791270" w:rsidP="00A305D5">
      <w:pPr>
        <w:pStyle w:val="NoSpacing"/>
        <w:numPr>
          <w:ilvl w:val="1"/>
          <w:numId w:val="42"/>
        </w:numPr>
        <w:tabs>
          <w:tab w:val="left" w:pos="1560"/>
        </w:tabs>
        <w:ind w:left="0" w:firstLine="851"/>
        <w:jc w:val="both"/>
        <w:rPr>
          <w:iCs/>
          <w:color w:val="000000" w:themeColor="text1"/>
          <w:szCs w:val="24"/>
        </w:rPr>
      </w:pPr>
      <w:r w:rsidRPr="00E53759">
        <w:rPr>
          <w:color w:val="000000" w:themeColor="text1"/>
          <w:szCs w:val="24"/>
        </w:rPr>
        <w:lastRenderedPageBreak/>
        <w:t xml:space="preserve">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w:t>
      </w:r>
      <w:r w:rsidR="001A134B">
        <w:rPr>
          <w:color w:val="000000" w:themeColor="text1"/>
          <w:szCs w:val="24"/>
        </w:rPr>
        <w:t xml:space="preserve">perkančiosios organizacijos </w:t>
      </w:r>
      <w:r w:rsidRPr="00E53759">
        <w:rPr>
          <w:color w:val="000000" w:themeColor="text1"/>
          <w:szCs w:val="24"/>
        </w:rPr>
        <w:t>keliamus reikalavimus.</w:t>
      </w:r>
    </w:p>
    <w:p w14:paraId="484F736F" w14:textId="548FAEDC" w:rsidR="00791270" w:rsidRPr="00E53759" w:rsidRDefault="00791270" w:rsidP="00407410">
      <w:pPr>
        <w:pStyle w:val="NoSpacing"/>
        <w:numPr>
          <w:ilvl w:val="1"/>
          <w:numId w:val="42"/>
        </w:numPr>
        <w:ind w:left="0" w:firstLine="851"/>
        <w:jc w:val="both"/>
        <w:rPr>
          <w:iCs/>
          <w:color w:val="000000" w:themeColor="text1"/>
          <w:szCs w:val="24"/>
        </w:rPr>
      </w:pPr>
      <w:r w:rsidRPr="00E53759">
        <w:rPr>
          <w:rFonts w:eastAsia="Calibri"/>
          <w:color w:val="000000" w:themeColor="text1"/>
          <w:szCs w:val="24"/>
        </w:rPr>
        <w:t>Įvertinusi pateiktų pasiūlymų atitiktį KONKURSO DOKUMENTUOSE nustatytiems reikalavimams, KOMISIJA raštu per nustatytą protingą terminą reikalauja, kad TIEKĖJAI pagrįstų pasiūlyme nurodyto pirkimo objekto ar jo sudedamųjų dalių kainą, jeigu jos atrodo neįprastai mažos (TIEKĖJO, kuris iki KOMISIJOS nustatyto termino neatsiunčia pagrindimo, pasiūlymas atmetamas). Pasiūlyme nurodyta pirkimo objekto kaina laikoma neįprastai maža, jeigu ji yra 30 ir daugiau procentų mažesnės už visų TIEKĖJŲ, kurių pasiūlymai neatmesti dėl kitų priežasčių</w:t>
      </w:r>
      <w:r w:rsidRPr="00E53759">
        <w:rPr>
          <w:b/>
          <w:color w:val="000000" w:themeColor="text1"/>
          <w:szCs w:val="24"/>
        </w:rPr>
        <w:t xml:space="preserve"> </w:t>
      </w:r>
      <w:r w:rsidRPr="00E53759">
        <w:rPr>
          <w:rFonts w:eastAsia="Calibri"/>
          <w:color w:val="000000" w:themeColor="text1"/>
          <w:szCs w:val="24"/>
        </w:rPr>
        <w:t>ir</w:t>
      </w:r>
      <w:r w:rsidRPr="00E53759">
        <w:rPr>
          <w:rFonts w:eastAsia="Calibri"/>
          <w:bCs/>
          <w:color w:val="000000" w:themeColor="text1"/>
          <w:szCs w:val="24"/>
        </w:rPr>
        <w:t xml:space="preserve"> </w:t>
      </w:r>
      <w:r w:rsidRPr="00E53759">
        <w:rPr>
          <w:rFonts w:eastAsia="Calibri"/>
          <w:color w:val="000000" w:themeColor="text1"/>
          <w:szCs w:val="24"/>
        </w:rPr>
        <w:t>kurių pasiūlyta kaina neviršija KONKURSUI skirtų lėšų,</w:t>
      </w:r>
      <w:r w:rsidRPr="00E53759">
        <w:rPr>
          <w:rFonts w:eastAsia="Calibri"/>
          <w:bCs/>
          <w:color w:val="000000" w:themeColor="text1"/>
          <w:szCs w:val="24"/>
        </w:rPr>
        <w:t xml:space="preserve"> </w:t>
      </w:r>
      <w:r w:rsidRPr="00E53759">
        <w:rPr>
          <w:rFonts w:eastAsia="Calibri"/>
          <w:color w:val="000000" w:themeColor="text1"/>
          <w:szCs w:val="24"/>
        </w:rPr>
        <w:t xml:space="preserve">nustatytų ir užfiksuotų </w:t>
      </w:r>
      <w:r w:rsidR="001A134B">
        <w:rPr>
          <w:rFonts w:eastAsia="Calibri"/>
          <w:color w:val="000000" w:themeColor="text1"/>
          <w:szCs w:val="24"/>
        </w:rPr>
        <w:t>perkančiosios organizacijos</w:t>
      </w:r>
      <w:r w:rsidRPr="00E53759">
        <w:rPr>
          <w:rFonts w:eastAsia="Calibri"/>
          <w:color w:val="000000" w:themeColor="text1"/>
          <w:szCs w:val="24"/>
        </w:rPr>
        <w:t xml:space="preserve"> rengiamuose dokumentuose prieš pradedant pirkimo procedūrą, pasiūlytų kainų aritmetinį vidurkį.</w:t>
      </w:r>
    </w:p>
    <w:p w14:paraId="2B0C44AA" w14:textId="77777777" w:rsidR="00791270" w:rsidRPr="00E53759" w:rsidRDefault="00791270" w:rsidP="00407410">
      <w:pPr>
        <w:pStyle w:val="ListParagraph"/>
        <w:numPr>
          <w:ilvl w:val="1"/>
          <w:numId w:val="42"/>
        </w:numPr>
        <w:tabs>
          <w:tab w:val="left" w:pos="0"/>
          <w:tab w:val="left" w:pos="567"/>
          <w:tab w:val="left" w:pos="1418"/>
          <w:tab w:val="left" w:pos="1560"/>
          <w:tab w:val="left" w:pos="2977"/>
        </w:tabs>
        <w:spacing w:after="0" w:line="240" w:lineRule="auto"/>
        <w:ind w:left="0" w:firstLine="851"/>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lang w:eastAsia="lt-LT"/>
        </w:rPr>
        <w:t xml:space="preserve">Po neįprastai mažos pasiūlytos kainos vertinimo procedūros </w:t>
      </w:r>
      <w:r w:rsidRPr="00E53759">
        <w:rPr>
          <w:rFonts w:ascii="Times New Roman" w:hAnsi="Times New Roman"/>
          <w:color w:val="000000" w:themeColor="text1"/>
          <w:szCs w:val="24"/>
        </w:rPr>
        <w:t>ekonominio naudingumo mažėjimo tvarka</w:t>
      </w:r>
      <w:r w:rsidRPr="00E53759">
        <w:rPr>
          <w:rFonts w:ascii="Times New Roman" w:eastAsia="Calibri" w:hAnsi="Times New Roman"/>
          <w:color w:val="000000" w:themeColor="text1"/>
          <w:szCs w:val="24"/>
          <w:lang w:eastAsia="lt-LT"/>
        </w:rPr>
        <w:t xml:space="preserve"> yra </w:t>
      </w:r>
      <w:r w:rsidRPr="00E53759">
        <w:rPr>
          <w:rFonts w:ascii="Times New Roman" w:hAnsi="Times New Roman"/>
          <w:color w:val="000000" w:themeColor="text1"/>
          <w:szCs w:val="24"/>
        </w:rPr>
        <w:t>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10B2F159" w14:textId="77777777" w:rsidR="00791270" w:rsidRPr="00E53759" w:rsidRDefault="00791270" w:rsidP="00407410">
      <w:pPr>
        <w:pStyle w:val="ListParagraph"/>
        <w:numPr>
          <w:ilvl w:val="1"/>
          <w:numId w:val="42"/>
        </w:numPr>
        <w:tabs>
          <w:tab w:val="left" w:pos="0"/>
          <w:tab w:val="left" w:pos="567"/>
          <w:tab w:val="left" w:pos="1418"/>
          <w:tab w:val="left" w:pos="1560"/>
          <w:tab w:val="left" w:pos="2977"/>
        </w:tabs>
        <w:spacing w:after="0" w:line="240" w:lineRule="auto"/>
        <w:ind w:left="0" w:firstLine="851"/>
        <w:contextualSpacing w:val="0"/>
        <w:jc w:val="both"/>
        <w:rPr>
          <w:rFonts w:ascii="Times New Roman" w:hAnsi="Times New Roman"/>
          <w:color w:val="000000" w:themeColor="text1"/>
          <w:szCs w:val="24"/>
        </w:rPr>
      </w:pPr>
      <w:r w:rsidRPr="00E53759">
        <w:rPr>
          <w:rFonts w:ascii="Times New Roman" w:eastAsia="Calibri" w:hAnsi="Times New Roman"/>
          <w:color w:val="000000" w:themeColor="text1"/>
          <w:szCs w:val="24"/>
        </w:rPr>
        <w:t xml:space="preserve">Sudarius pasiūlymų eilę, KOMISIJA raštu iš galimo laimėtojo prašo per </w:t>
      </w:r>
      <w:r w:rsidRPr="00E53759">
        <w:rPr>
          <w:rFonts w:ascii="Times New Roman" w:eastAsia="Calibri" w:hAnsi="Times New Roman"/>
          <w:bCs/>
          <w:color w:val="000000" w:themeColor="text1"/>
          <w:szCs w:val="24"/>
        </w:rPr>
        <w:t>jo nustatytą</w:t>
      </w:r>
      <w:r w:rsidRPr="00E53759">
        <w:rPr>
          <w:rFonts w:ascii="Times New Roman" w:eastAsia="Calibri" w:hAnsi="Times New Roman"/>
          <w:color w:val="000000" w:themeColor="text1"/>
          <w:szCs w:val="24"/>
        </w:rPr>
        <w:t xml:space="preserve"> protingą terminą pateikti dokumentus, kurie patvirtina, jo </w:t>
      </w:r>
      <w:r w:rsidRPr="00E53759">
        <w:rPr>
          <w:rFonts w:ascii="Times New Roman" w:hAnsi="Times New Roman"/>
          <w:color w:val="000000" w:themeColor="text1"/>
          <w:szCs w:val="24"/>
        </w:rPr>
        <w:t>pašalinimo pagrindų nebuvimą, atitiktį kvalifikacijos reikalavimams</w:t>
      </w:r>
      <w:r>
        <w:rPr>
          <w:rFonts w:ascii="Times New Roman" w:hAnsi="Times New Roman"/>
          <w:color w:val="000000" w:themeColor="text1"/>
          <w:szCs w:val="24"/>
        </w:rPr>
        <w:t xml:space="preserve"> </w:t>
      </w:r>
      <w:r>
        <w:rPr>
          <w:rFonts w:ascii="Times New Roman" w:eastAsia="Calibri" w:hAnsi="Times New Roman"/>
          <w:bCs/>
          <w:color w:val="000000" w:themeColor="text1"/>
          <w:szCs w:val="24"/>
        </w:rPr>
        <w:t>(jei taikoma)</w:t>
      </w:r>
      <w:r w:rsidRPr="00E53759">
        <w:rPr>
          <w:rFonts w:ascii="Times New Roman" w:hAnsi="Times New Roman"/>
          <w:color w:val="000000" w:themeColor="text1"/>
          <w:szCs w:val="24"/>
        </w:rPr>
        <w:t xml:space="preserve"> ir, jeigu taikytina, kokybės vadybos sistemos ir (arba) aplinkos apsaugos vadybos sistemos standartams.</w:t>
      </w:r>
      <w:r w:rsidRPr="00E53759">
        <w:rPr>
          <w:rFonts w:ascii="Times New Roman" w:eastAsia="Calibri" w:hAnsi="Times New Roman"/>
          <w:color w:val="000000" w:themeColor="text1"/>
          <w:szCs w:val="24"/>
        </w:rPr>
        <w:t xml:space="preserve">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649736CC" w14:textId="77777777" w:rsidR="00ED76C8" w:rsidRPr="00E53759" w:rsidRDefault="00ED76C8" w:rsidP="00ED76C8">
      <w:pPr>
        <w:pStyle w:val="NoSpacing"/>
        <w:ind w:firstLine="709"/>
        <w:jc w:val="both"/>
        <w:rPr>
          <w:color w:val="000000" w:themeColor="text1"/>
          <w:szCs w:val="24"/>
        </w:rPr>
      </w:pPr>
    </w:p>
    <w:p w14:paraId="181E1856" w14:textId="77777777" w:rsidR="00ED76C8" w:rsidRPr="00E53759" w:rsidRDefault="00ED76C8" w:rsidP="00A305D5">
      <w:pPr>
        <w:pStyle w:val="Heading1"/>
        <w:keepLines w:val="0"/>
        <w:numPr>
          <w:ilvl w:val="0"/>
          <w:numId w:val="42"/>
        </w:numPr>
        <w:tabs>
          <w:tab w:val="left" w:pos="426"/>
          <w:tab w:val="left" w:pos="851"/>
        </w:tabs>
        <w:spacing w:before="0"/>
        <w:jc w:val="center"/>
        <w:rPr>
          <w:rFonts w:ascii="Times New Roman" w:hAnsi="Times New Roman" w:cs="Times New Roman"/>
          <w:b/>
          <w:bCs/>
          <w:color w:val="000000" w:themeColor="text1"/>
          <w:sz w:val="24"/>
          <w:szCs w:val="24"/>
        </w:rPr>
      </w:pPr>
      <w:bookmarkStart w:id="21" w:name="_Toc487548541"/>
      <w:r w:rsidRPr="00E53759">
        <w:rPr>
          <w:rFonts w:ascii="Times New Roman" w:hAnsi="Times New Roman" w:cs="Times New Roman"/>
          <w:b/>
          <w:bCs/>
          <w:color w:val="000000" w:themeColor="text1"/>
          <w:sz w:val="24"/>
          <w:szCs w:val="24"/>
        </w:rPr>
        <w:t>PASIŪLYMŲ ATMETIMO PRIEŽASTYS</w:t>
      </w:r>
      <w:bookmarkEnd w:id="21"/>
    </w:p>
    <w:p w14:paraId="5598681E" w14:textId="77777777" w:rsidR="00ED76C8" w:rsidRPr="00E53759" w:rsidRDefault="00ED76C8" w:rsidP="00ED76C8">
      <w:pPr>
        <w:rPr>
          <w:color w:val="000000" w:themeColor="text1"/>
        </w:rPr>
      </w:pPr>
    </w:p>
    <w:p w14:paraId="6CB16D3E" w14:textId="77777777" w:rsidR="00791270" w:rsidRPr="00E53759" w:rsidRDefault="00791270" w:rsidP="00A305D5">
      <w:pPr>
        <w:pStyle w:val="ListParagraph"/>
        <w:numPr>
          <w:ilvl w:val="1"/>
          <w:numId w:val="42"/>
        </w:numPr>
        <w:tabs>
          <w:tab w:val="left" w:pos="0"/>
          <w:tab w:val="left" w:pos="567"/>
          <w:tab w:val="left" w:pos="1418"/>
          <w:tab w:val="left" w:pos="2977"/>
        </w:tabs>
        <w:spacing w:after="0" w:line="240" w:lineRule="auto"/>
        <w:ind w:left="0" w:firstLine="710"/>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KOMISIJA ekonomiškai naudingiausią pasiūlymą nustato laimėjusiu, jeigu jis tenkina visas šias sąlygas:</w:t>
      </w:r>
    </w:p>
    <w:p w14:paraId="6DB8D051" w14:textId="3E92FC5D"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pasiūlymas atitinka </w:t>
      </w:r>
      <w:r w:rsidR="001A134B">
        <w:rPr>
          <w:rFonts w:ascii="Times New Roman" w:hAnsi="Times New Roman"/>
          <w:color w:val="000000" w:themeColor="text1"/>
          <w:szCs w:val="24"/>
        </w:rPr>
        <w:t>pirkimo dokumentuose</w:t>
      </w:r>
      <w:r w:rsidRPr="00E53759">
        <w:rPr>
          <w:rFonts w:ascii="Times New Roman" w:hAnsi="Times New Roman"/>
          <w:color w:val="000000" w:themeColor="text1"/>
          <w:szCs w:val="24"/>
        </w:rPr>
        <w:t xml:space="preserve"> nustatytus reikalavimus ir sąlygas;</w:t>
      </w:r>
    </w:p>
    <w:p w14:paraId="661CA9BC" w14:textId="59FD7E7E"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TIEKĖJAS nėra pašalintas vadovaujantis </w:t>
      </w:r>
      <w:r w:rsidR="001A134B">
        <w:rPr>
          <w:rFonts w:ascii="Times New Roman" w:hAnsi="Times New Roman"/>
          <w:color w:val="000000" w:themeColor="text1"/>
          <w:szCs w:val="24"/>
        </w:rPr>
        <w:t>konkurso sąlygose</w:t>
      </w:r>
      <w:r w:rsidRPr="00E53759">
        <w:rPr>
          <w:rFonts w:ascii="Times New Roman" w:hAnsi="Times New Roman"/>
          <w:color w:val="000000" w:themeColor="text1"/>
          <w:szCs w:val="24"/>
        </w:rPr>
        <w:t xml:space="preserve"> nustatytais TIEKĖJO pašalinimo pagrindais;</w:t>
      </w:r>
    </w:p>
    <w:p w14:paraId="74A88A4E" w14:textId="6B0BCF26"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TIEKĖJAS atitinka </w:t>
      </w:r>
      <w:r w:rsidR="001A134B">
        <w:rPr>
          <w:rFonts w:ascii="Times New Roman" w:hAnsi="Times New Roman"/>
          <w:color w:val="000000" w:themeColor="text1"/>
          <w:szCs w:val="24"/>
        </w:rPr>
        <w:t>konkurso sąlygose</w:t>
      </w:r>
      <w:r w:rsidRPr="00E53759">
        <w:rPr>
          <w:rFonts w:ascii="Times New Roman" w:hAnsi="Times New Roman"/>
          <w:color w:val="000000" w:themeColor="text1"/>
          <w:szCs w:val="24"/>
        </w:rPr>
        <w:t xml:space="preserve"> nustatytus kvalifikacijos</w:t>
      </w:r>
      <w:r>
        <w:rPr>
          <w:rFonts w:ascii="Times New Roman" w:hAnsi="Times New Roman"/>
          <w:color w:val="000000" w:themeColor="text1"/>
          <w:szCs w:val="24"/>
        </w:rPr>
        <w:t xml:space="preserve"> </w:t>
      </w:r>
      <w:r>
        <w:rPr>
          <w:rFonts w:ascii="Times New Roman" w:eastAsia="Calibri" w:hAnsi="Times New Roman"/>
          <w:bCs/>
          <w:color w:val="000000" w:themeColor="text1"/>
          <w:szCs w:val="24"/>
        </w:rPr>
        <w:t>(jei taikoma)</w:t>
      </w:r>
      <w:r w:rsidRPr="00E53759">
        <w:rPr>
          <w:rFonts w:ascii="Times New Roman" w:hAnsi="Times New Roman"/>
          <w:color w:val="000000" w:themeColor="text1"/>
          <w:szCs w:val="24"/>
        </w:rPr>
        <w:t xml:space="preserve"> reikalavimus ir (ar) kokybės vadybos sistemos ir (arba) aplinkos apsaugos vadybos sistemos standartus (jeigu tokius reikalavimus KOMISIJA kėlė);</w:t>
      </w:r>
    </w:p>
    <w:p w14:paraId="00CEB997" w14:textId="54285D23"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TIEKĖJAS per KOMISIJOS nustatytą terminą patikslino, papildė, paaiškino informaciją, kaip nurodyta </w:t>
      </w:r>
      <w:r w:rsidR="001A134B">
        <w:rPr>
          <w:rFonts w:ascii="Times New Roman" w:hAnsi="Times New Roman"/>
          <w:color w:val="000000" w:themeColor="text1"/>
          <w:szCs w:val="24"/>
        </w:rPr>
        <w:t>konkurso sąlygų</w:t>
      </w:r>
      <w:r w:rsidRPr="00E53759">
        <w:rPr>
          <w:rFonts w:ascii="Times New Roman" w:hAnsi="Times New Roman"/>
          <w:color w:val="000000" w:themeColor="text1"/>
          <w:szCs w:val="24"/>
        </w:rPr>
        <w:t xml:space="preserve"> 1</w:t>
      </w:r>
      <w:r w:rsidR="00537E1E">
        <w:rPr>
          <w:rFonts w:ascii="Times New Roman" w:hAnsi="Times New Roman"/>
          <w:color w:val="000000" w:themeColor="text1"/>
          <w:szCs w:val="24"/>
        </w:rPr>
        <w:t>4</w:t>
      </w:r>
      <w:r w:rsidRPr="00E53759">
        <w:rPr>
          <w:rFonts w:ascii="Times New Roman" w:hAnsi="Times New Roman"/>
          <w:color w:val="000000" w:themeColor="text1"/>
          <w:szCs w:val="24"/>
        </w:rPr>
        <w:t>.5.</w:t>
      </w:r>
      <w:r w:rsidR="00537E1E">
        <w:rPr>
          <w:rFonts w:ascii="Times New Roman" w:hAnsi="Times New Roman"/>
          <w:color w:val="000000" w:themeColor="text1"/>
          <w:szCs w:val="24"/>
        </w:rPr>
        <w:t>3</w:t>
      </w:r>
      <w:r w:rsidRPr="00E53759">
        <w:rPr>
          <w:rFonts w:ascii="Times New Roman" w:hAnsi="Times New Roman"/>
          <w:color w:val="000000" w:themeColor="text1"/>
          <w:szCs w:val="24"/>
        </w:rPr>
        <w:t>-1</w:t>
      </w:r>
      <w:r w:rsidR="00537E1E">
        <w:rPr>
          <w:rFonts w:ascii="Times New Roman" w:hAnsi="Times New Roman"/>
          <w:color w:val="000000" w:themeColor="text1"/>
          <w:szCs w:val="24"/>
        </w:rPr>
        <w:t>4</w:t>
      </w:r>
      <w:r w:rsidRPr="00E53759">
        <w:rPr>
          <w:rFonts w:ascii="Times New Roman" w:hAnsi="Times New Roman"/>
          <w:color w:val="000000" w:themeColor="text1"/>
          <w:szCs w:val="24"/>
        </w:rPr>
        <w:t>.5.5 punktuose;</w:t>
      </w:r>
    </w:p>
    <w:p w14:paraId="15B29506" w14:textId="30442FD8"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pasiūlyta kaina nėra per didelė ir UŽSAKOVUI nepriimtina. Laikoma, kad pasiūlyta kaina yra per didelė ir nepriimtina, jeigu ji viršija pirkimui skirtas lėšas, nustatytas ir užfiksuotas perkančiosios organizacijos rengiamuose dokumentuose prieš pradedant pirkimo procedūrą. Jeigu ekonomiškai naudingiausiame pasiūlyme nurodyta kaina yra per didelė ir nepriimtina ir </w:t>
      </w:r>
      <w:r w:rsidR="001A134B">
        <w:rPr>
          <w:rFonts w:ascii="Times New Roman" w:hAnsi="Times New Roman"/>
          <w:color w:val="000000" w:themeColor="text1"/>
          <w:szCs w:val="24"/>
        </w:rPr>
        <w:t>pirkimo dokumentuose</w:t>
      </w:r>
      <w:r w:rsidRPr="00E53759">
        <w:rPr>
          <w:rFonts w:ascii="Times New Roman" w:hAnsi="Times New Roman"/>
          <w:color w:val="000000" w:themeColor="text1"/>
          <w:szCs w:val="24"/>
        </w:rPr>
        <w:t xml:space="preserve"> nėra nurodyta pirkimui skirtų lėšų sumos, kiti pasiūlymų eilėje esantys pasiūlymai laimėjusiais negali būti nustatyti;</w:t>
      </w:r>
    </w:p>
    <w:p w14:paraId="7F0BBF60" w14:textId="6300BD5E"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KOMISIJA, išnagrinėjusi TIEKĖJO pagal </w:t>
      </w:r>
      <w:r w:rsidR="001A134B">
        <w:rPr>
          <w:rFonts w:ascii="Times New Roman" w:hAnsi="Times New Roman"/>
          <w:color w:val="000000" w:themeColor="text1"/>
          <w:szCs w:val="24"/>
        </w:rPr>
        <w:t>konkurso sąlygų</w:t>
      </w:r>
      <w:r w:rsidRPr="00E53759">
        <w:rPr>
          <w:rFonts w:ascii="Times New Roman" w:hAnsi="Times New Roman"/>
          <w:color w:val="000000" w:themeColor="text1"/>
          <w:szCs w:val="24"/>
        </w:rPr>
        <w:t xml:space="preserve"> 1</w:t>
      </w:r>
      <w:r w:rsidR="00537E1E">
        <w:rPr>
          <w:rFonts w:ascii="Times New Roman" w:hAnsi="Times New Roman"/>
          <w:color w:val="000000" w:themeColor="text1"/>
          <w:szCs w:val="24"/>
        </w:rPr>
        <w:t>4</w:t>
      </w:r>
      <w:r w:rsidRPr="00E53759">
        <w:rPr>
          <w:rFonts w:ascii="Times New Roman" w:hAnsi="Times New Roman"/>
          <w:color w:val="000000" w:themeColor="text1"/>
          <w:szCs w:val="24"/>
        </w:rPr>
        <w:t>.7 punktą pateiktus dokumentus nustato, kad TIEKĖJAS pateikė tinkamus pasiūlytos mažiausios kainos pagrįstumo įrodymus.</w:t>
      </w:r>
    </w:p>
    <w:p w14:paraId="00B9B410" w14:textId="77777777" w:rsidR="00791270" w:rsidRPr="00E53759" w:rsidRDefault="00791270" w:rsidP="00A305D5">
      <w:pPr>
        <w:pStyle w:val="ListParagraph"/>
        <w:numPr>
          <w:ilvl w:val="1"/>
          <w:numId w:val="42"/>
        </w:numPr>
        <w:tabs>
          <w:tab w:val="left" w:pos="0"/>
          <w:tab w:val="left" w:pos="567"/>
          <w:tab w:val="left" w:pos="851"/>
          <w:tab w:val="left" w:pos="1560"/>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 xml:space="preserve">KOMISIJA gali nuspręsti nesudaryti pirkimo sutarties su ekonomiškai naudingiausią pasiūlymą pateikusiu TIEKĖJU, jeigu ji nustato, kad pasiūlymas neatitinka Viešųjų </w:t>
      </w:r>
      <w:r w:rsidRPr="00E53759">
        <w:rPr>
          <w:rFonts w:ascii="Times New Roman" w:eastAsia="Calibri" w:hAnsi="Times New Roman"/>
          <w:color w:val="000000" w:themeColor="text1"/>
          <w:szCs w:val="24"/>
        </w:rPr>
        <w:lastRenderedPageBreak/>
        <w:t>pirkimų įstatymo 17 straipsnio 2 dalies 2 punkte nurodytų aplinkos apsaugos, socialinės ir darbo teisės įpareigojimų.</w:t>
      </w:r>
    </w:p>
    <w:p w14:paraId="6F3D6E26" w14:textId="42BA5839" w:rsidR="00791270" w:rsidRDefault="00791270" w:rsidP="00A305D5">
      <w:pPr>
        <w:pStyle w:val="ListParagraph"/>
        <w:numPr>
          <w:ilvl w:val="1"/>
          <w:numId w:val="42"/>
        </w:numPr>
        <w:tabs>
          <w:tab w:val="left" w:pos="0"/>
          <w:tab w:val="left" w:pos="567"/>
          <w:tab w:val="left" w:pos="851"/>
          <w:tab w:val="left" w:pos="1560"/>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 xml:space="preserve">TIEKĖJO, kuris negalėtų būti nustatytas laimėtoju pagal </w:t>
      </w:r>
      <w:r w:rsidR="001A134B">
        <w:rPr>
          <w:rFonts w:ascii="Times New Roman" w:eastAsia="Calibri" w:hAnsi="Times New Roman"/>
          <w:color w:val="000000" w:themeColor="text1"/>
          <w:szCs w:val="24"/>
        </w:rPr>
        <w:t>konkurso sąlygų</w:t>
      </w:r>
      <w:r w:rsidRPr="00E53759">
        <w:rPr>
          <w:rFonts w:ascii="Times New Roman" w:eastAsia="Calibri" w:hAnsi="Times New Roman"/>
          <w:color w:val="000000" w:themeColor="text1"/>
          <w:szCs w:val="24"/>
        </w:rPr>
        <w:t xml:space="preserve"> 1</w:t>
      </w:r>
      <w:r w:rsidR="00537E1E">
        <w:rPr>
          <w:rFonts w:ascii="Times New Roman" w:eastAsia="Calibri" w:hAnsi="Times New Roman"/>
          <w:color w:val="000000" w:themeColor="text1"/>
          <w:szCs w:val="24"/>
        </w:rPr>
        <w:t>5</w:t>
      </w:r>
      <w:r w:rsidRPr="00E53759">
        <w:rPr>
          <w:rFonts w:ascii="Times New Roman" w:eastAsia="Calibri" w:hAnsi="Times New Roman"/>
          <w:color w:val="000000" w:themeColor="text1"/>
          <w:szCs w:val="24"/>
        </w:rPr>
        <w:t>.1 punkto nuostatas, pasiūlymas atmetamas.</w:t>
      </w:r>
    </w:p>
    <w:p w14:paraId="22B7ABAF" w14:textId="14FD875F" w:rsidR="00791270" w:rsidRPr="00E34676" w:rsidRDefault="00791270" w:rsidP="00935C2D">
      <w:pPr>
        <w:pStyle w:val="ListParagraph"/>
        <w:numPr>
          <w:ilvl w:val="1"/>
          <w:numId w:val="42"/>
        </w:numPr>
        <w:ind w:left="0" w:firstLine="709"/>
        <w:jc w:val="both"/>
        <w:rPr>
          <w:rFonts w:ascii="Times New Roman" w:eastAsia="Calibri" w:hAnsi="Times New Roman"/>
          <w:szCs w:val="24"/>
        </w:rPr>
      </w:pPr>
      <w:r w:rsidRPr="00E34676">
        <w:rPr>
          <w:rFonts w:ascii="Times New Roman" w:eastAsia="Calibri" w:hAnsi="Times New Roman"/>
          <w:szCs w:val="24"/>
        </w:rPr>
        <w:t xml:space="preserve">KOMISIJA atmeta TIEKĖJO pasiūlymą, jeigu nustato </w:t>
      </w:r>
      <w:r w:rsidR="00C447FB" w:rsidRPr="00E34676">
        <w:rPr>
          <w:rFonts w:ascii="Times New Roman" w:eastAsia="Calibri" w:hAnsi="Times New Roman"/>
          <w:szCs w:val="24"/>
        </w:rPr>
        <w:t xml:space="preserve">neatitiktį pagal konkurso sąlygų 6.1. </w:t>
      </w:r>
      <w:r w:rsidR="00E34676" w:rsidRPr="00E34676">
        <w:rPr>
          <w:rFonts w:ascii="Times New Roman" w:eastAsia="Calibri" w:hAnsi="Times New Roman"/>
          <w:szCs w:val="24"/>
        </w:rPr>
        <w:t xml:space="preserve">– </w:t>
      </w:r>
      <w:r w:rsidR="00F94AB0" w:rsidRPr="00E34676">
        <w:rPr>
          <w:rFonts w:ascii="Times New Roman" w:eastAsia="Calibri" w:hAnsi="Times New Roman"/>
          <w:szCs w:val="24"/>
        </w:rPr>
        <w:t>6.</w:t>
      </w:r>
      <w:r w:rsidR="00E34676" w:rsidRPr="00E34676">
        <w:rPr>
          <w:rFonts w:ascii="Times New Roman" w:eastAsia="Calibri" w:hAnsi="Times New Roman"/>
          <w:szCs w:val="24"/>
        </w:rPr>
        <w:t>4</w:t>
      </w:r>
      <w:r w:rsidR="00F94AB0" w:rsidRPr="00E34676">
        <w:rPr>
          <w:rFonts w:ascii="Times New Roman" w:eastAsia="Calibri" w:hAnsi="Times New Roman"/>
          <w:szCs w:val="24"/>
        </w:rPr>
        <w:t>.</w:t>
      </w:r>
      <w:r w:rsidR="00C447FB" w:rsidRPr="00E34676">
        <w:rPr>
          <w:rFonts w:ascii="Times New Roman" w:eastAsia="Calibri" w:hAnsi="Times New Roman"/>
          <w:szCs w:val="24"/>
        </w:rPr>
        <w:t xml:space="preserve"> punktus.</w:t>
      </w:r>
    </w:p>
    <w:p w14:paraId="2CC1CA80" w14:textId="77777777" w:rsidR="00ED76C8" w:rsidRDefault="00ED76C8" w:rsidP="00A305D5">
      <w:pPr>
        <w:pStyle w:val="Heading1"/>
        <w:keepLines w:val="0"/>
        <w:numPr>
          <w:ilvl w:val="0"/>
          <w:numId w:val="42"/>
        </w:numPr>
        <w:tabs>
          <w:tab w:val="left" w:pos="426"/>
          <w:tab w:val="left" w:pos="851"/>
        </w:tabs>
        <w:spacing w:before="0"/>
        <w:ind w:left="0" w:firstLine="0"/>
        <w:jc w:val="center"/>
        <w:rPr>
          <w:rFonts w:ascii="Times New Roman" w:hAnsi="Times New Roman" w:cs="Times New Roman"/>
          <w:b/>
          <w:bCs/>
          <w:color w:val="000000" w:themeColor="text1"/>
          <w:sz w:val="24"/>
          <w:szCs w:val="24"/>
        </w:rPr>
      </w:pPr>
      <w:bookmarkStart w:id="22" w:name="_Toc487548542"/>
      <w:r w:rsidRPr="00E53759">
        <w:rPr>
          <w:rFonts w:ascii="Times New Roman" w:hAnsi="Times New Roman" w:cs="Times New Roman"/>
          <w:b/>
          <w:bCs/>
          <w:color w:val="000000" w:themeColor="text1"/>
          <w:sz w:val="24"/>
          <w:szCs w:val="24"/>
        </w:rPr>
        <w:t>INFORMAVIMAS APIE PIRKIMO PROCEDŪRŲ REZULTATUS</w:t>
      </w:r>
      <w:bookmarkEnd w:id="22"/>
    </w:p>
    <w:p w14:paraId="768795D4" w14:textId="77777777" w:rsidR="00791270" w:rsidRPr="00791270" w:rsidRDefault="00791270" w:rsidP="00791270"/>
    <w:p w14:paraId="3480C64C" w14:textId="77777777" w:rsidR="00791270" w:rsidRPr="00E53759" w:rsidRDefault="00791270" w:rsidP="00A305D5">
      <w:pPr>
        <w:pStyle w:val="ListParagraph"/>
        <w:numPr>
          <w:ilvl w:val="1"/>
          <w:numId w:val="42"/>
        </w:numPr>
        <w:tabs>
          <w:tab w:val="left" w:pos="0"/>
          <w:tab w:val="left" w:pos="567"/>
          <w:tab w:val="left" w:pos="851"/>
          <w:tab w:val="left" w:pos="1560"/>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lang w:eastAsia="lt-LT"/>
        </w:rPr>
        <w:t>KOMISIJA suinteresuotiems dalyviams, ne vėliau kaip per 5 (penkias) darbo dienas raštu praneša apie priimtą sprendimą nustatyti laimėjusį pasiūlymą, dėl kurio bus sudaroma pirkimo sutartis ir pateikia:</w:t>
      </w:r>
    </w:p>
    <w:p w14:paraId="4B4420E2" w14:textId="3A1AE35D" w:rsidR="00791270" w:rsidRPr="006D5C04" w:rsidRDefault="00F867E6"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szCs w:val="24"/>
        </w:rPr>
      </w:pPr>
      <w:r>
        <w:rPr>
          <w:rFonts w:ascii="Times New Roman" w:eastAsia="Calibri" w:hAnsi="Times New Roman"/>
          <w:color w:val="000000" w:themeColor="text1"/>
          <w:szCs w:val="24"/>
          <w:lang w:eastAsia="lt-LT"/>
        </w:rPr>
        <w:t>Konkurso sąlygų</w:t>
      </w:r>
      <w:r w:rsidR="00791270" w:rsidRPr="00E53759">
        <w:rPr>
          <w:rFonts w:ascii="Times New Roman" w:eastAsia="Calibri" w:hAnsi="Times New Roman"/>
          <w:color w:val="000000" w:themeColor="text1"/>
          <w:szCs w:val="24"/>
          <w:lang w:eastAsia="lt-LT"/>
        </w:rPr>
        <w:t xml:space="preserve"> 1</w:t>
      </w:r>
      <w:r w:rsidR="00382F81">
        <w:rPr>
          <w:rFonts w:ascii="Times New Roman" w:eastAsia="Calibri" w:hAnsi="Times New Roman"/>
          <w:color w:val="000000" w:themeColor="text1"/>
          <w:szCs w:val="24"/>
          <w:lang w:eastAsia="lt-LT"/>
        </w:rPr>
        <w:t>6</w:t>
      </w:r>
      <w:r w:rsidR="00791270" w:rsidRPr="00E53759">
        <w:rPr>
          <w:rFonts w:ascii="Times New Roman" w:eastAsia="Calibri" w:hAnsi="Times New Roman"/>
          <w:color w:val="000000" w:themeColor="text1"/>
          <w:szCs w:val="24"/>
          <w:lang w:eastAsia="lt-LT"/>
        </w:rPr>
        <w:t xml:space="preserve">.2 punkte nurodytos atitinkamos informacijos, kuri dar nebuvo pateikta KONKURSO </w:t>
      </w:r>
      <w:r w:rsidR="00791270" w:rsidRPr="006D5C04">
        <w:rPr>
          <w:rFonts w:ascii="Times New Roman" w:eastAsia="Calibri" w:hAnsi="Times New Roman"/>
          <w:szCs w:val="24"/>
          <w:lang w:eastAsia="lt-LT"/>
        </w:rPr>
        <w:t>metu, santrauką;</w:t>
      </w:r>
    </w:p>
    <w:p w14:paraId="0FAE5EB0" w14:textId="18E57F85" w:rsidR="00791270" w:rsidRPr="006D5C04"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szCs w:val="24"/>
        </w:rPr>
      </w:pPr>
      <w:r w:rsidRPr="006D5C04">
        <w:rPr>
          <w:rFonts w:ascii="Times New Roman" w:eastAsia="Calibri" w:hAnsi="Times New Roman"/>
          <w:szCs w:val="24"/>
          <w:lang w:eastAsia="lt-LT"/>
        </w:rPr>
        <w:t>nustatytą pasiūlymų eilę</w:t>
      </w:r>
      <w:r w:rsidR="00382F81">
        <w:rPr>
          <w:rFonts w:ascii="Times New Roman" w:eastAsia="Calibri" w:hAnsi="Times New Roman"/>
          <w:szCs w:val="24"/>
          <w:lang w:eastAsia="lt-LT"/>
        </w:rPr>
        <w:t>;</w:t>
      </w:r>
    </w:p>
    <w:p w14:paraId="2F733E96" w14:textId="57675B62" w:rsidR="00791270" w:rsidRPr="006D5C04"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szCs w:val="24"/>
        </w:rPr>
      </w:pPr>
      <w:r w:rsidRPr="006D5C04">
        <w:rPr>
          <w:rFonts w:ascii="Times New Roman" w:eastAsia="Calibri" w:hAnsi="Times New Roman"/>
          <w:szCs w:val="24"/>
          <w:lang w:eastAsia="lt-LT"/>
        </w:rPr>
        <w:t>laimėjusį pasiūlymą</w:t>
      </w:r>
      <w:r w:rsidR="00382F81">
        <w:rPr>
          <w:rFonts w:ascii="Times New Roman" w:eastAsia="Calibri" w:hAnsi="Times New Roman"/>
          <w:szCs w:val="24"/>
          <w:lang w:eastAsia="lt-LT"/>
        </w:rPr>
        <w:t>;</w:t>
      </w:r>
    </w:p>
    <w:p w14:paraId="7334C041" w14:textId="77777777" w:rsidR="00791270" w:rsidRPr="006D5C04"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szCs w:val="24"/>
        </w:rPr>
      </w:pPr>
      <w:r w:rsidRPr="006D5C04">
        <w:rPr>
          <w:rFonts w:ascii="Times New Roman" w:eastAsia="Calibri" w:hAnsi="Times New Roman"/>
          <w:szCs w:val="24"/>
          <w:lang w:eastAsia="lt-LT"/>
        </w:rPr>
        <w:t>tikslų atidėjimo terminą;</w:t>
      </w:r>
    </w:p>
    <w:p w14:paraId="49C06D8E" w14:textId="77777777" w:rsidR="00791270" w:rsidRPr="00E53759" w:rsidRDefault="00791270" w:rsidP="00A80FCB">
      <w:pPr>
        <w:tabs>
          <w:tab w:val="left" w:pos="0"/>
          <w:tab w:val="left" w:pos="567"/>
          <w:tab w:val="left" w:pos="851"/>
          <w:tab w:val="left" w:pos="2977"/>
        </w:tabs>
        <w:jc w:val="both"/>
        <w:rPr>
          <w:rFonts w:eastAsia="Calibri"/>
          <w:color w:val="000000" w:themeColor="text1"/>
          <w:szCs w:val="24"/>
          <w:lang w:eastAsia="lt-LT"/>
        </w:rPr>
      </w:pPr>
      <w:r w:rsidRPr="00E53759">
        <w:rPr>
          <w:rFonts w:eastAsia="Calibri"/>
          <w:color w:val="000000" w:themeColor="text1"/>
          <w:szCs w:val="24"/>
          <w:lang w:eastAsia="lt-LT"/>
        </w:rPr>
        <w:t xml:space="preserve">arba nurodo priežastis, dėl kurių buvo priimtas sprendimas nesudaryti pirkimo sutarties arba pradėti KONKURSĄ iš naujo. </w:t>
      </w:r>
    </w:p>
    <w:p w14:paraId="7637C8CF" w14:textId="77777777" w:rsidR="00791270" w:rsidRPr="00E53759" w:rsidRDefault="00791270" w:rsidP="00A305D5">
      <w:pPr>
        <w:pStyle w:val="ListParagraph"/>
        <w:numPr>
          <w:ilvl w:val="1"/>
          <w:numId w:val="42"/>
        </w:numPr>
        <w:tabs>
          <w:tab w:val="left" w:pos="0"/>
          <w:tab w:val="left" w:pos="567"/>
          <w:tab w:val="left" w:pos="851"/>
          <w:tab w:val="left" w:pos="1560"/>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KOMISIJA, gavusi suinteresuoto dalyvio raštu pateiktą prašymą, ne vėliau kaip per 15 (penkiolika) dienų nuo jo gavimo dienos išsamiai pateikia šią informaciją:</w:t>
      </w:r>
    </w:p>
    <w:p w14:paraId="551FA070" w14:textId="77777777" w:rsidR="00791270" w:rsidRPr="00E53759"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 xml:space="preserve">TIEKĖJUI, kurio pasiūlymas nebuvo atmestas – laimėjusio pasiūlymo charakteristikas ir santykinius pranašumus, dėl kurių šis pasiūlymas buvo pripažintas geriausiu, taip pat šį pasiūlymą pateikusio dalyvio ar pirkimo sutarties šalių pavadinimus; </w:t>
      </w:r>
    </w:p>
    <w:p w14:paraId="395AD09D" w14:textId="77777777" w:rsidR="00791270" w:rsidRPr="00E53759"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TIEKĖJUI, kurio pasiūlymas buvo atmestas, – pasiūlymo atmetimo priežastis.</w:t>
      </w:r>
    </w:p>
    <w:p w14:paraId="6C01EE66" w14:textId="28FEAB3B" w:rsidR="00791270" w:rsidRPr="004706F6" w:rsidRDefault="00684FAD" w:rsidP="00A305D5">
      <w:pPr>
        <w:pStyle w:val="NoSpacing"/>
        <w:numPr>
          <w:ilvl w:val="1"/>
          <w:numId w:val="42"/>
        </w:numPr>
        <w:ind w:left="0" w:firstLine="709"/>
        <w:jc w:val="both"/>
        <w:rPr>
          <w:rFonts w:eastAsia="Calibri"/>
          <w:color w:val="000000" w:themeColor="text1"/>
          <w:szCs w:val="24"/>
        </w:rPr>
      </w:pPr>
      <w:r>
        <w:rPr>
          <w:color w:val="000000" w:themeColor="text1"/>
          <w:szCs w:val="24"/>
        </w:rPr>
        <w:t>Konkurso sąlygų</w:t>
      </w:r>
      <w:r w:rsidR="00791270" w:rsidRPr="00E53759">
        <w:rPr>
          <w:color w:val="000000" w:themeColor="text1"/>
          <w:szCs w:val="24"/>
        </w:rPr>
        <w:t xml:space="preserve"> 1</w:t>
      </w:r>
      <w:r w:rsidR="00382F81">
        <w:rPr>
          <w:color w:val="000000" w:themeColor="text1"/>
          <w:szCs w:val="24"/>
        </w:rPr>
        <w:t>6</w:t>
      </w:r>
      <w:r w:rsidR="00791270" w:rsidRPr="00E53759">
        <w:rPr>
          <w:color w:val="000000" w:themeColor="text1"/>
          <w:szCs w:val="24"/>
        </w:rPr>
        <w:t>.1 ir 1</w:t>
      </w:r>
      <w:r w:rsidR="00382F81">
        <w:rPr>
          <w:color w:val="000000" w:themeColor="text1"/>
          <w:szCs w:val="24"/>
        </w:rPr>
        <w:t>6</w:t>
      </w:r>
      <w:r w:rsidR="00791270" w:rsidRPr="00E53759">
        <w:rPr>
          <w:color w:val="000000" w:themeColor="text1"/>
          <w:szCs w:val="24"/>
        </w:rPr>
        <w:t xml:space="preserve">.2 punktuose nurodytais atvejais informacija neteikiama, jeigu jos atskleidimas prieštarauja </w:t>
      </w:r>
      <w:r w:rsidR="00791270" w:rsidRPr="00E53759">
        <w:rPr>
          <w:rFonts w:eastAsia="Calibri"/>
          <w:color w:val="000000" w:themeColor="text1"/>
          <w:szCs w:val="24"/>
        </w:rPr>
        <w:t xml:space="preserve">informacijos ir duomenų apsaugą </w:t>
      </w:r>
      <w:r w:rsidR="00791270" w:rsidRPr="00E53759">
        <w:rPr>
          <w:color w:val="000000" w:themeColor="text1"/>
          <w:szCs w:val="24"/>
        </w:rPr>
        <w:t>reguliuojantiems teisės aktams arba visuomenės interesams, pažeidžia teisėtus konkretaus TIEKĖJO komercinius interesus arba turi neigiamą poveikį TIEKĖJŲ konkurencijai.</w:t>
      </w:r>
    </w:p>
    <w:p w14:paraId="546107BF" w14:textId="77777777" w:rsidR="004706F6" w:rsidRPr="00096DA9" w:rsidRDefault="004706F6" w:rsidP="004706F6">
      <w:pPr>
        <w:pStyle w:val="NoSpacing"/>
        <w:ind w:left="709"/>
        <w:jc w:val="both"/>
        <w:rPr>
          <w:rFonts w:eastAsia="Calibri"/>
          <w:color w:val="000000" w:themeColor="text1"/>
          <w:szCs w:val="24"/>
        </w:rPr>
      </w:pPr>
    </w:p>
    <w:p w14:paraId="5EE8E0BF" w14:textId="01DD50B4" w:rsidR="00ED76C8" w:rsidRPr="004E6F38" w:rsidRDefault="00ED76C8" w:rsidP="00ED76C8">
      <w:pPr>
        <w:pStyle w:val="ListParagraph"/>
        <w:tabs>
          <w:tab w:val="left" w:pos="0"/>
          <w:tab w:val="left" w:pos="567"/>
          <w:tab w:val="left" w:pos="851"/>
          <w:tab w:val="left" w:pos="1560"/>
        </w:tabs>
        <w:spacing w:after="0" w:line="240" w:lineRule="auto"/>
        <w:ind w:left="540"/>
        <w:contextualSpacing w:val="0"/>
        <w:jc w:val="both"/>
        <w:rPr>
          <w:rFonts w:ascii="Times New Roman" w:eastAsia="Calibri" w:hAnsi="Times New Roman"/>
          <w:vanish/>
          <w:color w:val="000000" w:themeColor="text1"/>
          <w:szCs w:val="24"/>
        </w:rPr>
      </w:pPr>
    </w:p>
    <w:p w14:paraId="2702F2DA" w14:textId="77777777" w:rsidR="00ED76C8" w:rsidRDefault="00ED76C8" w:rsidP="00F517F1">
      <w:pPr>
        <w:pStyle w:val="Heading1"/>
        <w:keepLines w:val="0"/>
        <w:numPr>
          <w:ilvl w:val="0"/>
          <w:numId w:val="42"/>
        </w:numPr>
        <w:tabs>
          <w:tab w:val="left" w:pos="426"/>
          <w:tab w:val="left" w:pos="851"/>
        </w:tabs>
        <w:spacing w:before="0"/>
        <w:ind w:left="0" w:firstLine="0"/>
        <w:jc w:val="center"/>
        <w:rPr>
          <w:rFonts w:ascii="Times New Roman" w:hAnsi="Times New Roman" w:cs="Times New Roman"/>
          <w:b/>
          <w:bCs/>
          <w:color w:val="000000" w:themeColor="text1"/>
          <w:sz w:val="24"/>
          <w:szCs w:val="24"/>
        </w:rPr>
      </w:pPr>
      <w:bookmarkStart w:id="23" w:name="_Toc487548543"/>
      <w:r w:rsidRPr="00E53759">
        <w:rPr>
          <w:rFonts w:ascii="Times New Roman" w:hAnsi="Times New Roman" w:cs="Times New Roman"/>
          <w:b/>
          <w:bCs/>
          <w:color w:val="000000" w:themeColor="text1"/>
          <w:sz w:val="24"/>
          <w:szCs w:val="24"/>
        </w:rPr>
        <w:t>PIRKIMO SUTARTIES SUDARYMAS</w:t>
      </w:r>
      <w:bookmarkEnd w:id="23"/>
    </w:p>
    <w:p w14:paraId="79CCCC19" w14:textId="77777777" w:rsidR="00791270" w:rsidRPr="00791270" w:rsidRDefault="00791270" w:rsidP="00791270"/>
    <w:p w14:paraId="3E93B5D0" w14:textId="139E0E4C" w:rsidR="00791270" w:rsidRPr="00E53759" w:rsidRDefault="00791270" w:rsidP="00F517F1">
      <w:pPr>
        <w:pStyle w:val="NoSpacing"/>
        <w:numPr>
          <w:ilvl w:val="1"/>
          <w:numId w:val="42"/>
        </w:numPr>
        <w:tabs>
          <w:tab w:val="left" w:pos="0"/>
          <w:tab w:val="left" w:pos="567"/>
          <w:tab w:val="left" w:pos="851"/>
          <w:tab w:val="left" w:pos="1560"/>
        </w:tabs>
        <w:ind w:left="0" w:firstLine="709"/>
        <w:jc w:val="both"/>
        <w:rPr>
          <w:rFonts w:eastAsia="Calibri"/>
          <w:bCs/>
          <w:color w:val="000000" w:themeColor="text1"/>
          <w:szCs w:val="24"/>
        </w:rPr>
      </w:pPr>
      <w:r w:rsidRPr="00E53759">
        <w:rPr>
          <w:rFonts w:eastAsia="Calibri"/>
          <w:color w:val="000000" w:themeColor="text1"/>
          <w:szCs w:val="24"/>
        </w:rPr>
        <w:t xml:space="preserve">Pirkimo Sutartis sudaroma nedelsiant, bet ne anksčiau negu pasibaigė </w:t>
      </w:r>
      <w:r>
        <w:rPr>
          <w:rFonts w:eastAsia="Calibri"/>
          <w:color w:val="000000" w:themeColor="text1"/>
          <w:szCs w:val="24"/>
        </w:rPr>
        <w:t>10</w:t>
      </w:r>
      <w:r w:rsidRPr="00E53759">
        <w:rPr>
          <w:rFonts w:eastAsia="Calibri"/>
          <w:color w:val="000000" w:themeColor="text1"/>
          <w:szCs w:val="24"/>
        </w:rPr>
        <w:t xml:space="preserve"> dienų </w:t>
      </w:r>
      <w:r w:rsidRPr="00E53759">
        <w:rPr>
          <w:color w:val="000000" w:themeColor="text1"/>
          <w:szCs w:val="24"/>
        </w:rPr>
        <w:t>atidėjimo terminas</w:t>
      </w:r>
      <w:r w:rsidRPr="00E53759">
        <w:rPr>
          <w:rFonts w:eastAsia="Calibri"/>
          <w:color w:val="000000" w:themeColor="text1"/>
          <w:szCs w:val="24"/>
        </w:rPr>
        <w:t xml:space="preserve">. Atidėjimo terminas gali būti netaikomas (apie tokį sprendimą perkančioji organizacija informuoja raštu), kai vienintelis suinteresuotas dalyvis yra tas, su kuriuo sudaroma pirkimo sutartis; </w:t>
      </w:r>
    </w:p>
    <w:p w14:paraId="43B2CF18" w14:textId="77777777" w:rsidR="00791270" w:rsidRPr="00E53759" w:rsidRDefault="00791270" w:rsidP="00F517F1">
      <w:pPr>
        <w:pStyle w:val="ListParagraph"/>
        <w:numPr>
          <w:ilvl w:val="1"/>
          <w:numId w:val="42"/>
        </w:numPr>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eastAsia="Calibri" w:hAnsi="Times New Roman"/>
          <w:bCs/>
          <w:color w:val="000000" w:themeColor="text1"/>
          <w:szCs w:val="24"/>
        </w:rPr>
        <w:t>TIEKĖJAS, kurio pasiūlymas nustatytas laimėjusiu, sudaryti pirkimo sutarties kviečiamas raštu ir jam nurodomas laikas, iki kada jis turi sudaryti pirkimo sutartį.</w:t>
      </w:r>
    </w:p>
    <w:p w14:paraId="3DBFA017" w14:textId="77777777" w:rsidR="00791270" w:rsidRPr="00E53759" w:rsidRDefault="00791270" w:rsidP="00F517F1">
      <w:pPr>
        <w:pStyle w:val="ListParagraph"/>
        <w:numPr>
          <w:ilvl w:val="1"/>
          <w:numId w:val="42"/>
        </w:numPr>
        <w:tabs>
          <w:tab w:val="left" w:pos="0"/>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hAnsi="Times New Roman"/>
          <w:color w:val="000000" w:themeColor="text1"/>
          <w:szCs w:val="24"/>
        </w:rPr>
        <w:t>Laikoma, kad TIEKĖJAS atsisakė sudaryti pirkimo sutartį, kai yra bent vienas iš šių atvejų:</w:t>
      </w:r>
    </w:p>
    <w:p w14:paraId="7B6D5A0F" w14:textId="77777777" w:rsidR="00791270" w:rsidRPr="00E53759" w:rsidRDefault="00791270" w:rsidP="00F517F1">
      <w:pPr>
        <w:pStyle w:val="ListParagraph"/>
        <w:numPr>
          <w:ilvl w:val="2"/>
          <w:numId w:val="42"/>
        </w:numPr>
        <w:tabs>
          <w:tab w:val="left" w:pos="0"/>
          <w:tab w:val="left" w:pos="567"/>
          <w:tab w:val="left" w:pos="851"/>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hAnsi="Times New Roman"/>
          <w:color w:val="000000" w:themeColor="text1"/>
          <w:szCs w:val="24"/>
        </w:rPr>
        <w:t>TIEKĖJAS raštu atsisako ją sudaryti arba nepateikia pirkimo sutarties įvykdymo užtikrinimą patvirtinančio dokumento ir (arba) kitų dokumentų, kuriuos reikia pateikti iki pirkimo sutarties įsigaliojimo (jeigu tokių dokumentų reikalaujama);</w:t>
      </w:r>
    </w:p>
    <w:p w14:paraId="2D24EB22" w14:textId="77777777" w:rsidR="00791270" w:rsidRPr="00E53759" w:rsidRDefault="00791270" w:rsidP="00F517F1">
      <w:pPr>
        <w:pStyle w:val="ListParagraph"/>
        <w:numPr>
          <w:ilvl w:val="2"/>
          <w:numId w:val="42"/>
        </w:numPr>
        <w:tabs>
          <w:tab w:val="left" w:pos="0"/>
          <w:tab w:val="left" w:pos="567"/>
          <w:tab w:val="left" w:pos="851"/>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hAnsi="Times New Roman"/>
          <w:color w:val="000000" w:themeColor="text1"/>
          <w:szCs w:val="24"/>
        </w:rPr>
        <w:t>iki KOMISIJOS nurodyto laiko nepasirašo pirkimo sutarties;</w:t>
      </w:r>
    </w:p>
    <w:p w14:paraId="7C5D5096" w14:textId="621F88F8" w:rsidR="00791270" w:rsidRPr="00E53759" w:rsidRDefault="00791270" w:rsidP="00F517F1">
      <w:pPr>
        <w:pStyle w:val="ListParagraph"/>
        <w:numPr>
          <w:ilvl w:val="2"/>
          <w:numId w:val="42"/>
        </w:numPr>
        <w:tabs>
          <w:tab w:val="left" w:pos="0"/>
          <w:tab w:val="left" w:pos="567"/>
          <w:tab w:val="left" w:pos="851"/>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hAnsi="Times New Roman"/>
          <w:color w:val="000000" w:themeColor="text1"/>
          <w:szCs w:val="24"/>
        </w:rPr>
        <w:t xml:space="preserve">atsisako sudaryti pirkimo sutartį Viešųjų pirkimų įstatyme ir </w:t>
      </w:r>
      <w:r w:rsidR="007D3AB0">
        <w:rPr>
          <w:rFonts w:ascii="Times New Roman" w:hAnsi="Times New Roman"/>
          <w:color w:val="000000" w:themeColor="text1"/>
          <w:szCs w:val="24"/>
        </w:rPr>
        <w:t xml:space="preserve">pirkimo dokumentų </w:t>
      </w:r>
      <w:r w:rsidRPr="00E53759">
        <w:rPr>
          <w:rFonts w:ascii="Times New Roman" w:hAnsi="Times New Roman"/>
          <w:color w:val="000000" w:themeColor="text1"/>
          <w:szCs w:val="24"/>
        </w:rPr>
        <w:t>nustatytomis sąlygomis</w:t>
      </w:r>
      <w:r w:rsidRPr="00E53759">
        <w:rPr>
          <w:rFonts w:ascii="Times New Roman" w:eastAsia="Calibri" w:hAnsi="Times New Roman"/>
          <w:color w:val="000000" w:themeColor="text1"/>
          <w:szCs w:val="24"/>
        </w:rPr>
        <w:t>.</w:t>
      </w:r>
    </w:p>
    <w:p w14:paraId="22E99782" w14:textId="20F44694" w:rsidR="00791270" w:rsidRPr="00E53759" w:rsidRDefault="00791270" w:rsidP="00F517F1">
      <w:pPr>
        <w:pStyle w:val="ListParagraph"/>
        <w:numPr>
          <w:ilvl w:val="1"/>
          <w:numId w:val="42"/>
        </w:numPr>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eastAsia="Calibri" w:hAnsi="Times New Roman"/>
          <w:color w:val="000000" w:themeColor="text1"/>
          <w:szCs w:val="24"/>
        </w:rPr>
        <w:t xml:space="preserve">Jeigu laimėjęs TIEKĖJAS atsisako sudaryti pirkimo sutartį, ją sudaryti siūloma TIEKĖJUI, kurio pasiūlymas pagal nustatytą pasiūlymų eilę yra pirmas po TIEKĖJO, atsisakiusio sudaryti pirkimo sutartį. Prieš siūlant sudaryti pirkimo sutartį, KOMISIJA patikrina to TIEKĖJO dokumentus, kurie patvirtina </w:t>
      </w:r>
      <w:r w:rsidRPr="00E53759">
        <w:rPr>
          <w:rFonts w:ascii="Times New Roman" w:hAnsi="Times New Roman"/>
          <w:color w:val="000000" w:themeColor="text1"/>
          <w:szCs w:val="24"/>
        </w:rPr>
        <w:t>jo pašalinimo pagrindų nebuvimą, atitiktį kvalifikacijos reikalavimams</w:t>
      </w:r>
      <w:r>
        <w:rPr>
          <w:rFonts w:ascii="Times New Roman" w:hAnsi="Times New Roman"/>
          <w:color w:val="000000" w:themeColor="text1"/>
          <w:szCs w:val="24"/>
        </w:rPr>
        <w:t xml:space="preserve"> </w:t>
      </w:r>
      <w:r>
        <w:rPr>
          <w:rFonts w:ascii="Times New Roman" w:eastAsia="Calibri" w:hAnsi="Times New Roman"/>
          <w:bCs/>
          <w:color w:val="000000" w:themeColor="text1"/>
          <w:szCs w:val="24"/>
        </w:rPr>
        <w:t>(jei taikoma)</w:t>
      </w:r>
      <w:r w:rsidRPr="00E53759">
        <w:rPr>
          <w:rFonts w:ascii="Times New Roman" w:hAnsi="Times New Roman"/>
          <w:color w:val="000000" w:themeColor="text1"/>
          <w:szCs w:val="24"/>
        </w:rPr>
        <w:t xml:space="preserve"> ir, jeigu taikytina, kokybės vadybos sistemos ir (arba) aplinkos </w:t>
      </w:r>
      <w:r w:rsidRPr="00E53759">
        <w:rPr>
          <w:rFonts w:ascii="Times New Roman" w:hAnsi="Times New Roman"/>
          <w:color w:val="000000" w:themeColor="text1"/>
          <w:szCs w:val="24"/>
        </w:rPr>
        <w:lastRenderedPageBreak/>
        <w:t>apsaugos vadybos sistemos standartams</w:t>
      </w:r>
      <w:r w:rsidRPr="00E53759">
        <w:rPr>
          <w:rFonts w:ascii="Times New Roman" w:eastAsia="Calibri" w:hAnsi="Times New Roman"/>
          <w:color w:val="000000" w:themeColor="text1"/>
          <w:szCs w:val="24"/>
        </w:rPr>
        <w:t xml:space="preserve"> ir įsitikina, ar jo pasiūlymas tenkina kitas </w:t>
      </w:r>
      <w:r w:rsidR="007D3AB0">
        <w:rPr>
          <w:rFonts w:ascii="Times New Roman" w:eastAsia="Calibri" w:hAnsi="Times New Roman"/>
          <w:color w:val="000000" w:themeColor="text1"/>
          <w:szCs w:val="24"/>
        </w:rPr>
        <w:t>konkurso sąlygų</w:t>
      </w:r>
      <w:r w:rsidRPr="00E53759">
        <w:rPr>
          <w:rFonts w:ascii="Times New Roman" w:eastAsia="Calibri" w:hAnsi="Times New Roman"/>
          <w:color w:val="000000" w:themeColor="text1"/>
          <w:szCs w:val="24"/>
        </w:rPr>
        <w:t xml:space="preserve"> 13.1 punkto sąlygas.</w:t>
      </w:r>
    </w:p>
    <w:p w14:paraId="76662A5E" w14:textId="0382B956" w:rsidR="00791270" w:rsidRPr="0022325A" w:rsidRDefault="00791270" w:rsidP="00F517F1">
      <w:pPr>
        <w:pStyle w:val="ListParagraph"/>
        <w:numPr>
          <w:ilvl w:val="1"/>
          <w:numId w:val="42"/>
        </w:numPr>
        <w:tabs>
          <w:tab w:val="left" w:pos="0"/>
          <w:tab w:val="left" w:pos="567"/>
          <w:tab w:val="left" w:pos="1276"/>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eastAsia="Calibri" w:hAnsi="Times New Roman"/>
          <w:color w:val="000000" w:themeColor="text1"/>
          <w:szCs w:val="24"/>
        </w:rPr>
        <w:t xml:space="preserve">Sutarties projektas </w:t>
      </w:r>
      <w:r w:rsidRPr="00966301">
        <w:rPr>
          <w:rFonts w:ascii="Times New Roman" w:hAnsi="Times New Roman"/>
          <w:bCs/>
          <w:color w:val="000000" w:themeColor="text1"/>
          <w:szCs w:val="24"/>
        </w:rPr>
        <w:t xml:space="preserve">pridėtas </w:t>
      </w:r>
      <w:r w:rsidR="007D3AB0" w:rsidRPr="00966301">
        <w:rPr>
          <w:rFonts w:ascii="Times New Roman" w:eastAsia="Calibri" w:hAnsi="Times New Roman"/>
          <w:color w:val="000000" w:themeColor="text1"/>
          <w:szCs w:val="24"/>
        </w:rPr>
        <w:t xml:space="preserve">konkurso </w:t>
      </w:r>
      <w:r w:rsidR="007D3AB0" w:rsidRPr="0022325A">
        <w:rPr>
          <w:rFonts w:ascii="Times New Roman" w:eastAsia="Calibri" w:hAnsi="Times New Roman"/>
          <w:color w:val="000000" w:themeColor="text1"/>
          <w:szCs w:val="24"/>
        </w:rPr>
        <w:t>sąlygų</w:t>
      </w:r>
      <w:r w:rsidRPr="0022325A">
        <w:rPr>
          <w:rFonts w:ascii="Times New Roman" w:hAnsi="Times New Roman"/>
          <w:color w:val="000000" w:themeColor="text1"/>
          <w:szCs w:val="24"/>
        </w:rPr>
        <w:t xml:space="preserve"> </w:t>
      </w:r>
      <w:r w:rsidR="00632766" w:rsidRPr="0022325A">
        <w:rPr>
          <w:rFonts w:ascii="Times New Roman" w:hAnsi="Times New Roman"/>
          <w:color w:val="000000" w:themeColor="text1"/>
          <w:szCs w:val="24"/>
        </w:rPr>
        <w:t>6</w:t>
      </w:r>
      <w:r w:rsidRPr="0022325A">
        <w:rPr>
          <w:rFonts w:ascii="Times New Roman" w:hAnsi="Times New Roman"/>
          <w:color w:val="000000" w:themeColor="text1"/>
          <w:szCs w:val="24"/>
        </w:rPr>
        <w:t xml:space="preserve"> priede.</w:t>
      </w:r>
    </w:p>
    <w:p w14:paraId="487457AD" w14:textId="69EF190D" w:rsidR="00791270" w:rsidRPr="00527411" w:rsidRDefault="00791270" w:rsidP="00F517F1">
      <w:pPr>
        <w:pStyle w:val="ListParagraph"/>
        <w:numPr>
          <w:ilvl w:val="1"/>
          <w:numId w:val="42"/>
        </w:numPr>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 xml:space="preserve">Sutarčiai taikoma </w:t>
      </w:r>
      <w:r w:rsidR="005C15B6">
        <w:rPr>
          <w:rFonts w:ascii="Times New Roman" w:eastAsia="Calibri" w:hAnsi="Times New Roman"/>
          <w:color w:val="000000" w:themeColor="text1"/>
          <w:szCs w:val="24"/>
        </w:rPr>
        <w:t>fiksuoto</w:t>
      </w:r>
      <w:r w:rsidR="00632766">
        <w:rPr>
          <w:rFonts w:ascii="Times New Roman" w:eastAsia="Calibri" w:hAnsi="Times New Roman"/>
          <w:color w:val="000000" w:themeColor="text1"/>
          <w:szCs w:val="24"/>
        </w:rPr>
        <w:t>s</w:t>
      </w:r>
      <w:r w:rsidR="005C15B6">
        <w:rPr>
          <w:rFonts w:ascii="Times New Roman" w:eastAsia="Calibri" w:hAnsi="Times New Roman"/>
          <w:color w:val="000000" w:themeColor="text1"/>
          <w:szCs w:val="24"/>
        </w:rPr>
        <w:t xml:space="preserve"> </w:t>
      </w:r>
      <w:r w:rsidR="00632766">
        <w:rPr>
          <w:rFonts w:ascii="Times New Roman" w:eastAsia="Calibri" w:hAnsi="Times New Roman"/>
          <w:color w:val="000000" w:themeColor="text1"/>
          <w:szCs w:val="24"/>
        </w:rPr>
        <w:t>kainos</w:t>
      </w:r>
      <w:r w:rsidR="00017C5A">
        <w:rPr>
          <w:rFonts w:ascii="Times New Roman" w:eastAsia="Calibri" w:hAnsi="Times New Roman"/>
          <w:color w:val="000000" w:themeColor="text1"/>
          <w:szCs w:val="24"/>
        </w:rPr>
        <w:t xml:space="preserve"> </w:t>
      </w:r>
      <w:r w:rsidRPr="00527411">
        <w:rPr>
          <w:rFonts w:ascii="Times New Roman" w:eastAsia="Calibri" w:hAnsi="Times New Roman"/>
          <w:color w:val="000000" w:themeColor="text1"/>
          <w:szCs w:val="24"/>
        </w:rPr>
        <w:t>kainodara.</w:t>
      </w:r>
    </w:p>
    <w:p w14:paraId="325467AF" w14:textId="75E37920" w:rsidR="00791270" w:rsidRPr="00527411" w:rsidRDefault="00791270" w:rsidP="00F517F1">
      <w:pPr>
        <w:pStyle w:val="ListParagraph"/>
        <w:numPr>
          <w:ilvl w:val="1"/>
          <w:numId w:val="42"/>
        </w:numPr>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Vadovaujantis 2022 m. balandžio 8 d. Tarybos Reglamentu (ES) 2022/576, viešoji sutartis nebus sudaryta ar sudaryta sutartis nebus toliau vykdoma, kuriai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14:paraId="6B1A6443" w14:textId="77777777" w:rsidR="00791270" w:rsidRPr="00527411" w:rsidRDefault="00791270" w:rsidP="00527411">
      <w:pPr>
        <w:pStyle w:val="ListParagraph"/>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a) Rusijos piliečiu, fiziniu ar juridiniu asmeniu, subjektu ar organizacija, įsisteigusiais Rusijoje;</w:t>
      </w:r>
    </w:p>
    <w:p w14:paraId="6E854750" w14:textId="77777777" w:rsidR="00791270" w:rsidRPr="00527411" w:rsidRDefault="00791270" w:rsidP="00527411">
      <w:pPr>
        <w:pStyle w:val="ListParagraph"/>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b) juridiniu asmeniu, subjektu ar organizacija, kuriuose daugiau kaip 50 % nuosavybės teisių tiesiogiai ar netiesiogiai priklauso šios dalies a punkte nurodytam subjektui, arba</w:t>
      </w:r>
    </w:p>
    <w:p w14:paraId="0A0DB456" w14:textId="77777777" w:rsidR="00791270" w:rsidRPr="00527411" w:rsidRDefault="00791270" w:rsidP="00527411">
      <w:pPr>
        <w:pStyle w:val="ListParagraph"/>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c) fiziniu ar juridiniu asmeniu, subjektu ar organizacija, veikiančiais šios dalies a arba b punkte nurodyto subjekto vardu ar jo nurodymu, be kita ko, tais atvejais, kai jiems tenka 10 % sutarties vertės, su subrangovais, tiekėjais ar subjektais, kurių pajėgumais remiamasi, kaip nurodyta viešųjų pirkimų direktyvose. PO pasilieka teisę nenustatyti laimėtojo, esant šiame punkte numatytoms aplinkybėms.</w:t>
      </w:r>
    </w:p>
    <w:p w14:paraId="71F9638D" w14:textId="77777777" w:rsidR="00ED76C8" w:rsidRPr="00E53759" w:rsidRDefault="00ED76C8" w:rsidP="00ED76C8">
      <w:pPr>
        <w:pStyle w:val="NoSpacing"/>
        <w:rPr>
          <w:rFonts w:eastAsia="Calibri"/>
          <w:color w:val="000000" w:themeColor="text1"/>
          <w:szCs w:val="24"/>
        </w:rPr>
      </w:pPr>
    </w:p>
    <w:p w14:paraId="076D0DDD" w14:textId="77777777" w:rsidR="00ED76C8" w:rsidRDefault="00ED76C8" w:rsidP="00F517F1">
      <w:pPr>
        <w:pStyle w:val="Heading1"/>
        <w:keepLines w:val="0"/>
        <w:numPr>
          <w:ilvl w:val="0"/>
          <w:numId w:val="42"/>
        </w:numPr>
        <w:tabs>
          <w:tab w:val="left" w:pos="426"/>
          <w:tab w:val="left" w:pos="851"/>
        </w:tabs>
        <w:spacing w:before="0"/>
        <w:ind w:left="0" w:firstLine="0"/>
        <w:jc w:val="center"/>
        <w:rPr>
          <w:rFonts w:ascii="Times New Roman" w:hAnsi="Times New Roman" w:cs="Times New Roman"/>
          <w:b/>
          <w:bCs/>
          <w:color w:val="000000" w:themeColor="text1"/>
          <w:sz w:val="24"/>
          <w:szCs w:val="24"/>
        </w:rPr>
      </w:pPr>
      <w:bookmarkStart w:id="24" w:name="_Toc487548544"/>
      <w:r w:rsidRPr="00E53759">
        <w:rPr>
          <w:rFonts w:ascii="Times New Roman" w:hAnsi="Times New Roman" w:cs="Times New Roman"/>
          <w:b/>
          <w:bCs/>
          <w:color w:val="000000" w:themeColor="text1"/>
          <w:sz w:val="24"/>
          <w:szCs w:val="24"/>
        </w:rPr>
        <w:t>PRETENZIJŲ, IEŠKINIŲ TEIKIMAS IR NAGRINĖJIMAS</w:t>
      </w:r>
      <w:bookmarkEnd w:id="24"/>
    </w:p>
    <w:p w14:paraId="00B5B9B2" w14:textId="77777777" w:rsidR="00C0297F" w:rsidRPr="00C0297F" w:rsidRDefault="00C0297F" w:rsidP="00C0297F"/>
    <w:p w14:paraId="6669555B" w14:textId="4B436814" w:rsidR="00C0297F" w:rsidRPr="001D3087"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bookmarkStart w:id="25" w:name="_Hlk140589004"/>
      <w:r w:rsidRPr="009662FC">
        <w:rPr>
          <w:rFonts w:ascii="Times New Roman" w:eastAsia="Calibri" w:hAnsi="Times New Roman"/>
          <w:color w:val="000000" w:themeColor="text1"/>
          <w:szCs w:val="24"/>
        </w:rPr>
        <w:t>T</w:t>
      </w:r>
      <w:r>
        <w:rPr>
          <w:rFonts w:ascii="Times New Roman" w:eastAsia="Calibri" w:hAnsi="Times New Roman"/>
          <w:color w:val="000000" w:themeColor="text1"/>
          <w:szCs w:val="24"/>
        </w:rPr>
        <w:t>IEKĖJAS</w:t>
      </w:r>
      <w:r w:rsidRPr="009662FC">
        <w:rPr>
          <w:rFonts w:ascii="Times New Roman" w:eastAsia="Calibri" w:hAnsi="Times New Roman"/>
          <w:color w:val="000000" w:themeColor="text1"/>
          <w:szCs w:val="24"/>
        </w:rPr>
        <w:t xml:space="preserve"> turi teisę pateikti pretenziją perkančiajai organizacijai, pateikti prašymą ar pareikšti ieškinį teismu</w:t>
      </w:r>
      <w:r>
        <w:rPr>
          <w:rFonts w:ascii="Times New Roman" w:eastAsia="Calibri" w:hAnsi="Times New Roman"/>
          <w:color w:val="000000" w:themeColor="text1"/>
          <w:szCs w:val="24"/>
        </w:rPr>
        <w:t>i</w:t>
      </w:r>
      <w:r w:rsidRPr="001D3087">
        <w:rPr>
          <w:rFonts w:ascii="Times New Roman" w:eastAsia="Calibri" w:hAnsi="Times New Roman"/>
          <w:color w:val="000000" w:themeColor="text1"/>
          <w:szCs w:val="24"/>
        </w:rPr>
        <w:t xml:space="preserve">: </w:t>
      </w:r>
    </w:p>
    <w:p w14:paraId="71FC5F2B" w14:textId="77777777" w:rsidR="00C0297F" w:rsidRPr="001D3087" w:rsidRDefault="00C0297F" w:rsidP="00F517F1">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1D3087">
        <w:rPr>
          <w:rFonts w:ascii="Times New Roman" w:eastAsia="Calibri" w:hAnsi="Times New Roman"/>
          <w:color w:val="000000" w:themeColor="text1"/>
          <w:szCs w:val="24"/>
        </w:rPr>
        <w:t>per 10 dienų nuo perkančiosios organizacijos pranešimo raštu apie jos priimtą sprendimą išsiuntimo tiekėjams dienos;</w:t>
      </w:r>
    </w:p>
    <w:p w14:paraId="79DBF006" w14:textId="77777777" w:rsidR="00C0297F" w:rsidRPr="009662FC" w:rsidRDefault="00C0297F" w:rsidP="00F517F1">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bCs/>
          <w:color w:val="000000" w:themeColor="text1"/>
          <w:szCs w:val="24"/>
        </w:rPr>
      </w:pPr>
      <w:r w:rsidRPr="009662FC">
        <w:rPr>
          <w:rFonts w:ascii="Times New Roman" w:eastAsia="Calibri" w:hAnsi="Times New Roman"/>
          <w:color w:val="000000" w:themeColor="text1"/>
          <w:szCs w:val="24"/>
        </w:rPr>
        <w:t>per 10 dienų nuo paskelbimo apie perkančiosios organizacijos priimtą sprendimą dienos</w:t>
      </w:r>
      <w:r>
        <w:rPr>
          <w:rFonts w:ascii="Times New Roman" w:eastAsia="Calibri" w:hAnsi="Times New Roman"/>
          <w:color w:val="000000" w:themeColor="text1"/>
          <w:szCs w:val="24"/>
        </w:rPr>
        <w:t>.</w:t>
      </w:r>
    </w:p>
    <w:p w14:paraId="05941CAE" w14:textId="77777777" w:rsidR="00C0297F"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Pr>
          <w:rFonts w:ascii="Times New Roman" w:eastAsia="Calibri" w:hAnsi="Times New Roman"/>
          <w:color w:val="000000" w:themeColor="text1"/>
          <w:szCs w:val="24"/>
        </w:rPr>
        <w:t>KOMISIJA</w:t>
      </w:r>
      <w:r w:rsidRPr="009662FC">
        <w:rPr>
          <w:rFonts w:ascii="Times New Roman" w:eastAsia="Calibri" w:hAnsi="Times New Roman"/>
          <w:color w:val="000000" w:themeColor="text1"/>
          <w:szCs w:val="24"/>
        </w:rPr>
        <w:t xml:space="preserve">, gavusi pretenziją, sudaro pirkimo sutartį ne anksčiau kaip po 10 dienų nuo rašytinio pranešimo apie jos priimtą sprendimą išsiuntimo pretenziją pateikusiam </w:t>
      </w:r>
      <w:r>
        <w:rPr>
          <w:rFonts w:ascii="Times New Roman" w:eastAsia="Calibri" w:hAnsi="Times New Roman"/>
          <w:color w:val="000000" w:themeColor="text1"/>
          <w:szCs w:val="24"/>
        </w:rPr>
        <w:t>TIEKĖJUI</w:t>
      </w:r>
      <w:r w:rsidRPr="009662FC">
        <w:rPr>
          <w:rFonts w:ascii="Times New Roman" w:eastAsia="Calibri" w:hAnsi="Times New Roman"/>
          <w:color w:val="000000" w:themeColor="text1"/>
          <w:szCs w:val="24"/>
        </w:rPr>
        <w:t>, suinteresuotiems kandidatams ir suinteresuotiems dalyviams dienos</w:t>
      </w:r>
      <w:r>
        <w:rPr>
          <w:rFonts w:ascii="Times New Roman" w:eastAsia="Calibri" w:hAnsi="Times New Roman"/>
          <w:color w:val="000000" w:themeColor="text1"/>
          <w:szCs w:val="24"/>
        </w:rPr>
        <w:t>.</w:t>
      </w:r>
    </w:p>
    <w:p w14:paraId="1E1CF47D" w14:textId="77777777" w:rsidR="00C0297F" w:rsidRPr="009662FC"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Pr>
          <w:rFonts w:ascii="Times New Roman" w:eastAsia="Calibri" w:hAnsi="Times New Roman"/>
          <w:color w:val="000000" w:themeColor="text1"/>
          <w:szCs w:val="24"/>
        </w:rPr>
        <w:t>KOMISIJA</w:t>
      </w:r>
      <w:r w:rsidRPr="00EF0BE3">
        <w:rPr>
          <w:rFonts w:ascii="Times New Roman" w:eastAsia="Calibri" w:hAnsi="Times New Roman"/>
          <w:color w:val="000000" w:themeColor="text1"/>
          <w:szCs w:val="24"/>
        </w:rPr>
        <w:t xml:space="preserve"> </w:t>
      </w:r>
      <w:r>
        <w:rPr>
          <w:rFonts w:ascii="Times New Roman" w:eastAsia="Calibri" w:hAnsi="Times New Roman"/>
          <w:color w:val="000000" w:themeColor="text1"/>
          <w:szCs w:val="24"/>
        </w:rPr>
        <w:t xml:space="preserve">privalo </w:t>
      </w:r>
      <w:r w:rsidRPr="00EF0BE3">
        <w:rPr>
          <w:rFonts w:ascii="Times New Roman" w:eastAsia="Calibri" w:hAnsi="Times New Roman"/>
          <w:color w:val="000000" w:themeColor="text1"/>
          <w:szCs w:val="24"/>
        </w:rPr>
        <w:t>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r>
        <w:rPr>
          <w:rFonts w:ascii="Times New Roman" w:eastAsia="Calibri" w:hAnsi="Times New Roman"/>
          <w:color w:val="000000" w:themeColor="text1"/>
          <w:szCs w:val="24"/>
        </w:rPr>
        <w:t>.</w:t>
      </w:r>
    </w:p>
    <w:p w14:paraId="57DC1881" w14:textId="77777777" w:rsidR="00C0297F" w:rsidRPr="00EF0BE3"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EF0BE3">
        <w:rPr>
          <w:rFonts w:ascii="Times New Roman" w:eastAsia="Calibri" w:hAnsi="Times New Roman"/>
          <w:color w:val="000000" w:themeColor="text1"/>
          <w:szCs w:val="24"/>
        </w:rPr>
        <w:t>Pateikiant sprendimą dėl pretenzijos KOMISIJA užtikrina, kad nepažeis TIEKĖJO teisės į konfidencialios informacijos apsaugą ir neatskleis TIEKĖJO, iš kurio buvo gauta pretenzija, tapatybės</w:t>
      </w:r>
      <w:r>
        <w:rPr>
          <w:rFonts w:ascii="Times New Roman" w:eastAsia="Calibri" w:hAnsi="Times New Roman"/>
          <w:color w:val="000000" w:themeColor="text1"/>
          <w:szCs w:val="24"/>
        </w:rPr>
        <w:t>.</w:t>
      </w:r>
    </w:p>
    <w:p w14:paraId="31A4F670" w14:textId="77777777" w:rsidR="00C0297F" w:rsidRPr="00C87072"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C87072">
        <w:rPr>
          <w:rFonts w:ascii="Times New Roman" w:eastAsia="Calibri" w:hAnsi="Times New Roman"/>
          <w:color w:val="000000" w:themeColor="text1"/>
          <w:szCs w:val="24"/>
        </w:rPr>
        <w:t>KOMISIJA nukelia pasiūlymų pateikimo terminą, jeigu pretenzijos nespėja išnagrinėti iki pasiūlymų pateikimo termino pabaigos (jei pretenzija nenagrinėjama – terminas nenukeliamas)</w:t>
      </w:r>
      <w:r>
        <w:rPr>
          <w:rFonts w:ascii="Times New Roman" w:eastAsia="Calibri" w:hAnsi="Times New Roman"/>
          <w:color w:val="000000" w:themeColor="text1"/>
          <w:szCs w:val="24"/>
        </w:rPr>
        <w:t>.</w:t>
      </w:r>
    </w:p>
    <w:p w14:paraId="208EFDE8" w14:textId="24748B6A" w:rsidR="00C0297F" w:rsidRPr="00C87072"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C87072">
        <w:rPr>
          <w:rFonts w:ascii="Times New Roman" w:eastAsia="Calibri" w:hAnsi="Times New Roman"/>
          <w:color w:val="000000" w:themeColor="text1"/>
          <w:szCs w:val="24"/>
        </w:rPr>
        <w:t xml:space="preserve">KOMISIJA neprivalo nagrinėti </w:t>
      </w:r>
      <w:r>
        <w:rPr>
          <w:rFonts w:ascii="Times New Roman" w:eastAsia="Calibri" w:hAnsi="Times New Roman"/>
          <w:color w:val="000000" w:themeColor="text1"/>
          <w:szCs w:val="24"/>
        </w:rPr>
        <w:t>TIEKĖJO</w:t>
      </w:r>
      <w:r w:rsidRPr="00C87072">
        <w:rPr>
          <w:rFonts w:ascii="Times New Roman" w:eastAsia="Calibri" w:hAnsi="Times New Roman"/>
          <w:color w:val="000000" w:themeColor="text1"/>
          <w:szCs w:val="24"/>
        </w:rPr>
        <w:t xml:space="preserve"> pretenzijos, kuri pateikta praleidus KONKURSO DOKUMENTŲ 1</w:t>
      </w:r>
      <w:r w:rsidR="00F517F1">
        <w:rPr>
          <w:rFonts w:ascii="Times New Roman" w:eastAsia="Calibri" w:hAnsi="Times New Roman"/>
          <w:color w:val="000000" w:themeColor="text1"/>
          <w:szCs w:val="24"/>
        </w:rPr>
        <w:t>8</w:t>
      </w:r>
      <w:r w:rsidRPr="00C87072">
        <w:rPr>
          <w:rFonts w:ascii="Times New Roman" w:eastAsia="Calibri" w:hAnsi="Times New Roman"/>
          <w:color w:val="000000" w:themeColor="text1"/>
          <w:szCs w:val="24"/>
        </w:rPr>
        <w:t>.1. punkte nustatytus terminus, pateikta pakartotinai dėl to paties KOMISIJOS priimto sprendimo arba atlikto veiksmo ir (arba) pateikta po pirkimo sutarties sudarymo dienos.</w:t>
      </w:r>
    </w:p>
    <w:p w14:paraId="28AF713E" w14:textId="77777777" w:rsidR="00C0297F" w:rsidRPr="00E53759" w:rsidRDefault="00C0297F" w:rsidP="00F517F1">
      <w:pPr>
        <w:pStyle w:val="NoSpacing"/>
        <w:numPr>
          <w:ilvl w:val="1"/>
          <w:numId w:val="42"/>
        </w:numPr>
        <w:tabs>
          <w:tab w:val="left" w:pos="1276"/>
        </w:tabs>
        <w:ind w:left="0" w:firstLine="709"/>
        <w:jc w:val="both"/>
        <w:rPr>
          <w:rFonts w:eastAsia="Calibri"/>
          <w:color w:val="000000" w:themeColor="text1"/>
          <w:szCs w:val="24"/>
        </w:rPr>
      </w:pPr>
      <w:r w:rsidRPr="00E53759">
        <w:rPr>
          <w:rFonts w:eastAsia="Calibri"/>
          <w:color w:val="000000" w:themeColor="text1"/>
          <w:szCs w:val="24"/>
        </w:rPr>
        <w:t>TIEKĖJAS, nesutikęs su KOMISIJOS sprendimu</w:t>
      </w:r>
      <w:r>
        <w:rPr>
          <w:rFonts w:eastAsia="Calibri"/>
          <w:color w:val="000000" w:themeColor="text1"/>
          <w:szCs w:val="24"/>
        </w:rPr>
        <w:t xml:space="preserve"> </w:t>
      </w:r>
      <w:r w:rsidRPr="00E53759">
        <w:rPr>
          <w:rFonts w:eastAsia="Calibri"/>
          <w:color w:val="000000" w:themeColor="text1"/>
          <w:szCs w:val="24"/>
        </w:rPr>
        <w:t xml:space="preserve"> gali pareikšti ieškinį teismui Viešųjų pirkimų įstatymo VII skyriuje nustatyta tvarka. </w:t>
      </w:r>
      <w:bookmarkStart w:id="26" w:name="part_75b6b7826a164e7780e818be82803261"/>
      <w:bookmarkStart w:id="27" w:name="part_25cf4d3d63064186b564baa549663a7d"/>
      <w:bookmarkEnd w:id="26"/>
      <w:bookmarkEnd w:id="27"/>
    </w:p>
    <w:bookmarkEnd w:id="25"/>
    <w:p w14:paraId="3D88B793" w14:textId="77777777" w:rsidR="00ED76C8" w:rsidRPr="00E53759" w:rsidRDefault="00ED76C8" w:rsidP="00ED76C8">
      <w:pPr>
        <w:pStyle w:val="NoSpacing"/>
        <w:tabs>
          <w:tab w:val="left" w:pos="1276"/>
        </w:tabs>
        <w:jc w:val="both"/>
        <w:rPr>
          <w:rStyle w:val="FontStyle75"/>
          <w:rFonts w:eastAsia="Calibri"/>
          <w:b w:val="0"/>
          <w:bCs w:val="0"/>
          <w:color w:val="000000" w:themeColor="text1"/>
          <w:sz w:val="24"/>
          <w:szCs w:val="24"/>
        </w:rPr>
      </w:pPr>
    </w:p>
    <w:p w14:paraId="40F75C3E" w14:textId="3C7FD121" w:rsidR="00ED76C8" w:rsidRPr="00F517F1" w:rsidRDefault="00ED76C8" w:rsidP="00F517F1">
      <w:pPr>
        <w:pStyle w:val="Heading1"/>
        <w:keepLines w:val="0"/>
        <w:numPr>
          <w:ilvl w:val="0"/>
          <w:numId w:val="42"/>
        </w:numPr>
        <w:tabs>
          <w:tab w:val="left" w:pos="426"/>
          <w:tab w:val="left" w:pos="851"/>
        </w:tabs>
        <w:spacing w:before="0"/>
        <w:ind w:left="0" w:firstLine="0"/>
        <w:jc w:val="center"/>
        <w:rPr>
          <w:rFonts w:ascii="Times New Roman" w:hAnsi="Times New Roman" w:cs="Times New Roman"/>
          <w:b/>
          <w:bCs/>
          <w:color w:val="000000" w:themeColor="text1"/>
          <w:sz w:val="24"/>
          <w:szCs w:val="24"/>
        </w:rPr>
      </w:pPr>
      <w:bookmarkStart w:id="28" w:name="_Toc487548545"/>
      <w:r w:rsidRPr="00F517F1">
        <w:rPr>
          <w:rFonts w:ascii="Times New Roman" w:hAnsi="Times New Roman" w:cs="Times New Roman"/>
          <w:b/>
          <w:bCs/>
          <w:color w:val="000000" w:themeColor="text1"/>
          <w:sz w:val="24"/>
          <w:szCs w:val="24"/>
        </w:rPr>
        <w:t>PRIEDAI</w:t>
      </w:r>
      <w:bookmarkEnd w:id="28"/>
    </w:p>
    <w:p w14:paraId="7F67BF8D" w14:textId="363C0D7B" w:rsidR="00ED76C8" w:rsidRPr="00A521CC" w:rsidRDefault="00ED76C8" w:rsidP="00ED76C8">
      <w:pPr>
        <w:tabs>
          <w:tab w:val="num" w:pos="993"/>
          <w:tab w:val="num" w:pos="1134"/>
        </w:tabs>
        <w:ind w:firstLine="567"/>
        <w:jc w:val="both"/>
        <w:rPr>
          <w:color w:val="000000" w:themeColor="text1"/>
          <w:szCs w:val="24"/>
        </w:rPr>
      </w:pPr>
      <w:r w:rsidRPr="00A521CC">
        <w:rPr>
          <w:color w:val="000000" w:themeColor="text1"/>
          <w:szCs w:val="24"/>
        </w:rPr>
        <w:t xml:space="preserve">1 priedas. </w:t>
      </w:r>
      <w:r w:rsidR="0066049B" w:rsidRPr="0066049B">
        <w:rPr>
          <w:color w:val="000000" w:themeColor="text1"/>
          <w:szCs w:val="24"/>
        </w:rPr>
        <w:t>Techninė specifikacija</w:t>
      </w:r>
      <w:r w:rsidR="007A349B" w:rsidRPr="00A301F5">
        <w:rPr>
          <w:color w:val="000000" w:themeColor="text1"/>
          <w:szCs w:val="24"/>
        </w:rPr>
        <w:t>.</w:t>
      </w:r>
      <w:r w:rsidR="00966301">
        <w:rPr>
          <w:color w:val="000000" w:themeColor="text1"/>
          <w:szCs w:val="24"/>
        </w:rPr>
        <w:t xml:space="preserve"> </w:t>
      </w:r>
    </w:p>
    <w:p w14:paraId="2091A309" w14:textId="7BCD55EC" w:rsidR="00A521CC" w:rsidRPr="00A521CC" w:rsidRDefault="00A521CC" w:rsidP="00A521CC">
      <w:pPr>
        <w:tabs>
          <w:tab w:val="num" w:pos="993"/>
          <w:tab w:val="num" w:pos="1134"/>
        </w:tabs>
        <w:ind w:firstLine="567"/>
        <w:jc w:val="both"/>
        <w:rPr>
          <w:color w:val="000000" w:themeColor="text1"/>
          <w:szCs w:val="24"/>
        </w:rPr>
      </w:pPr>
      <w:r w:rsidRPr="00A521CC">
        <w:rPr>
          <w:color w:val="000000" w:themeColor="text1"/>
          <w:szCs w:val="24"/>
        </w:rPr>
        <w:t xml:space="preserve">2 priedas. </w:t>
      </w:r>
      <w:r w:rsidR="0066049B">
        <w:rPr>
          <w:color w:val="000000" w:themeColor="text1"/>
          <w:szCs w:val="24"/>
        </w:rPr>
        <w:t>Pasiūlymo forma</w:t>
      </w:r>
      <w:r w:rsidR="00A301F5" w:rsidRPr="00A301F5">
        <w:rPr>
          <w:color w:val="000000" w:themeColor="text1"/>
          <w:szCs w:val="24"/>
        </w:rPr>
        <w:t>.</w:t>
      </w:r>
    </w:p>
    <w:p w14:paraId="4A2C78E3" w14:textId="48A800FA" w:rsidR="00ED76C8" w:rsidRPr="00A521CC" w:rsidRDefault="00A521CC" w:rsidP="00ED76C8">
      <w:pPr>
        <w:tabs>
          <w:tab w:val="num" w:pos="993"/>
          <w:tab w:val="num" w:pos="1134"/>
        </w:tabs>
        <w:ind w:firstLine="567"/>
        <w:jc w:val="both"/>
        <w:rPr>
          <w:color w:val="000000" w:themeColor="text1"/>
          <w:szCs w:val="24"/>
        </w:rPr>
      </w:pPr>
      <w:r w:rsidRPr="00A521CC">
        <w:rPr>
          <w:color w:val="000000" w:themeColor="text1"/>
          <w:szCs w:val="24"/>
        </w:rPr>
        <w:t>3</w:t>
      </w:r>
      <w:r w:rsidR="00ED76C8" w:rsidRPr="00A521CC">
        <w:rPr>
          <w:color w:val="000000" w:themeColor="text1"/>
          <w:szCs w:val="24"/>
        </w:rPr>
        <w:t xml:space="preserve"> priedas. </w:t>
      </w:r>
      <w:r w:rsidR="007A349B" w:rsidRPr="00A521CC">
        <w:rPr>
          <w:rStyle w:val="FontStyle77"/>
          <w:color w:val="000000" w:themeColor="text1"/>
          <w:sz w:val="24"/>
          <w:szCs w:val="24"/>
        </w:rPr>
        <w:t>EBVPD</w:t>
      </w:r>
      <w:r w:rsidR="007A349B">
        <w:rPr>
          <w:color w:val="000000" w:themeColor="text1"/>
          <w:szCs w:val="24"/>
        </w:rPr>
        <w:t>.</w:t>
      </w:r>
    </w:p>
    <w:p w14:paraId="08872C2B" w14:textId="4C03D1DB" w:rsidR="00ED76C8" w:rsidRDefault="00A521CC" w:rsidP="00A301F5">
      <w:pPr>
        <w:tabs>
          <w:tab w:val="left" w:pos="567"/>
        </w:tabs>
        <w:ind w:firstLine="567"/>
        <w:jc w:val="both"/>
        <w:rPr>
          <w:rStyle w:val="FontStyle77"/>
          <w:color w:val="000000" w:themeColor="text1"/>
          <w:sz w:val="24"/>
          <w:szCs w:val="24"/>
        </w:rPr>
      </w:pPr>
      <w:r w:rsidRPr="00A521CC">
        <w:rPr>
          <w:color w:val="000000" w:themeColor="text1"/>
          <w:szCs w:val="24"/>
        </w:rPr>
        <w:lastRenderedPageBreak/>
        <w:t>4</w:t>
      </w:r>
      <w:r w:rsidR="00ED76C8" w:rsidRPr="00A521CC">
        <w:rPr>
          <w:color w:val="000000" w:themeColor="text1"/>
          <w:szCs w:val="24"/>
        </w:rPr>
        <w:t xml:space="preserve"> priedas. </w:t>
      </w:r>
      <w:r w:rsidR="00646772">
        <w:rPr>
          <w:color w:val="000000" w:themeColor="text1"/>
          <w:szCs w:val="24"/>
        </w:rPr>
        <w:t>Pasiūlymų vertinimo kriterijai</w:t>
      </w:r>
      <w:r w:rsidR="007A349B" w:rsidRPr="00A301F5">
        <w:rPr>
          <w:color w:val="000000" w:themeColor="text1"/>
          <w:szCs w:val="24"/>
        </w:rPr>
        <w:t>.</w:t>
      </w:r>
    </w:p>
    <w:p w14:paraId="46DAC5A2" w14:textId="4DA8DDDA" w:rsidR="006E4A20" w:rsidRDefault="00857C98" w:rsidP="00A301F5">
      <w:pPr>
        <w:tabs>
          <w:tab w:val="left" w:pos="567"/>
        </w:tabs>
        <w:ind w:firstLine="567"/>
        <w:jc w:val="both"/>
        <w:rPr>
          <w:rStyle w:val="FontStyle77"/>
          <w:color w:val="000000" w:themeColor="text1"/>
          <w:sz w:val="24"/>
          <w:szCs w:val="24"/>
        </w:rPr>
      </w:pPr>
      <w:r>
        <w:rPr>
          <w:rStyle w:val="FontStyle77"/>
          <w:color w:val="000000" w:themeColor="text1"/>
          <w:sz w:val="24"/>
          <w:szCs w:val="24"/>
        </w:rPr>
        <w:t>5</w:t>
      </w:r>
      <w:r w:rsidR="002437D7">
        <w:rPr>
          <w:rStyle w:val="FontStyle77"/>
          <w:color w:val="000000" w:themeColor="text1"/>
          <w:sz w:val="24"/>
          <w:szCs w:val="24"/>
        </w:rPr>
        <w:t xml:space="preserve"> priedas. </w:t>
      </w:r>
      <w:r w:rsidR="005650C8">
        <w:rPr>
          <w:rStyle w:val="FontStyle77"/>
          <w:color w:val="000000" w:themeColor="text1"/>
          <w:sz w:val="24"/>
          <w:szCs w:val="24"/>
        </w:rPr>
        <w:t>Nacionalinio saugumo reikalavimų atitikties deklaracija</w:t>
      </w:r>
      <w:r w:rsidR="00646772">
        <w:rPr>
          <w:rStyle w:val="FontStyle77"/>
          <w:color w:val="000000" w:themeColor="text1"/>
          <w:sz w:val="24"/>
          <w:szCs w:val="24"/>
        </w:rPr>
        <w:t>.</w:t>
      </w:r>
    </w:p>
    <w:p w14:paraId="27D2D155" w14:textId="77777777" w:rsidR="00646772" w:rsidRPr="00646772" w:rsidRDefault="00646772" w:rsidP="00646772">
      <w:pPr>
        <w:tabs>
          <w:tab w:val="left" w:pos="567"/>
        </w:tabs>
        <w:ind w:firstLine="567"/>
        <w:jc w:val="both"/>
        <w:rPr>
          <w:color w:val="000000" w:themeColor="text1"/>
          <w:szCs w:val="24"/>
        </w:rPr>
      </w:pPr>
      <w:r>
        <w:rPr>
          <w:rStyle w:val="FontStyle77"/>
          <w:color w:val="000000" w:themeColor="text1"/>
          <w:sz w:val="24"/>
          <w:szCs w:val="24"/>
        </w:rPr>
        <w:t xml:space="preserve">6 priedas. </w:t>
      </w:r>
      <w:r w:rsidRPr="00646772">
        <w:rPr>
          <w:color w:val="000000" w:themeColor="text1"/>
          <w:szCs w:val="24"/>
        </w:rPr>
        <w:t>Sutarties projektas (specialioji ir bendroji dalys).</w:t>
      </w:r>
    </w:p>
    <w:p w14:paraId="6B01DCB9" w14:textId="3EA39DA7" w:rsidR="00550EF4" w:rsidRPr="004706F6" w:rsidRDefault="00550EF4" w:rsidP="004706F6">
      <w:pPr>
        <w:spacing w:after="200" w:line="276" w:lineRule="auto"/>
        <w:rPr>
          <w:color w:val="000000" w:themeColor="text1"/>
          <w:szCs w:val="24"/>
        </w:rPr>
      </w:pPr>
    </w:p>
    <w:sectPr w:rsidR="00550EF4" w:rsidRPr="004706F6" w:rsidSect="009976BB">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909D2" w14:textId="77777777" w:rsidR="001569D1" w:rsidRDefault="001569D1" w:rsidP="00C50961">
      <w:r>
        <w:separator/>
      </w:r>
    </w:p>
  </w:endnote>
  <w:endnote w:type="continuationSeparator" w:id="0">
    <w:p w14:paraId="7C9BE417" w14:textId="77777777" w:rsidR="001569D1" w:rsidRDefault="001569D1" w:rsidP="00C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000" w:usb1="00000000" w:usb2="00000008" w:usb3="00000000" w:csb0="000001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Times New Roman Bold">
    <w:altName w:val="Times New Roman"/>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20D1C" w14:textId="77777777" w:rsidR="001569D1" w:rsidRDefault="001569D1" w:rsidP="00C50961">
      <w:r>
        <w:separator/>
      </w:r>
    </w:p>
  </w:footnote>
  <w:footnote w:type="continuationSeparator" w:id="0">
    <w:p w14:paraId="5D839792" w14:textId="77777777" w:rsidR="001569D1" w:rsidRDefault="001569D1" w:rsidP="00C50961">
      <w:r>
        <w:continuationSeparator/>
      </w:r>
    </w:p>
  </w:footnote>
  <w:footnote w:id="1">
    <w:p w14:paraId="03975DF9" w14:textId="77777777" w:rsidR="00C50961" w:rsidRDefault="00C50961" w:rsidP="00C50961">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CBDB8" w14:textId="77777777" w:rsidR="00C50961" w:rsidRDefault="00C50961">
      <w:pPr>
        <w:pStyle w:val="FootnoteText"/>
        <w:numPr>
          <w:ilvl w:val="0"/>
          <w:numId w:val="16"/>
        </w:numPr>
        <w:jc w:val="both"/>
        <w:rPr>
          <w:rFonts w:ascii="Calibri" w:eastAsia="Yu Mincho" w:hAnsi="Calibri" w:cs="Arial"/>
          <w:i/>
          <w:iCs/>
        </w:rPr>
      </w:pPr>
      <w:r>
        <w:rPr>
          <w:rFonts w:ascii="Calibri" w:eastAsia="Yu Mincho" w:hAnsi="Calibri" w:cs="Arial"/>
          <w:i/>
          <w:iCs/>
        </w:rPr>
        <w:t xml:space="preserve">priesaikos deklaracija; </w:t>
      </w:r>
    </w:p>
    <w:p w14:paraId="5B0738BF" w14:textId="77777777" w:rsidR="00C50961" w:rsidRDefault="00C50961">
      <w:pPr>
        <w:pStyle w:val="FootnoteText"/>
        <w:numPr>
          <w:ilvl w:val="0"/>
          <w:numId w:val="16"/>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F18EFB9" w14:textId="77777777" w:rsidR="00C50961" w:rsidRDefault="00C50961" w:rsidP="00C50961">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15B1B" w14:textId="77777777" w:rsidR="00C50961" w:rsidRDefault="00C50961">
      <w:pPr>
        <w:pStyle w:val="FootnoteText"/>
        <w:numPr>
          <w:ilvl w:val="0"/>
          <w:numId w:val="17"/>
        </w:numPr>
        <w:jc w:val="both"/>
        <w:rPr>
          <w:rFonts w:ascii="Calibri" w:eastAsia="Yu Mincho" w:hAnsi="Calibri" w:cs="Arial"/>
          <w:i/>
          <w:iCs/>
        </w:rPr>
      </w:pPr>
      <w:r>
        <w:rPr>
          <w:rFonts w:ascii="Calibri" w:eastAsia="Yu Mincho" w:hAnsi="Calibri" w:cs="Arial"/>
          <w:i/>
          <w:iCs/>
        </w:rPr>
        <w:t xml:space="preserve">priesaikos deklaracija; </w:t>
      </w:r>
    </w:p>
    <w:p w14:paraId="4100FEEA" w14:textId="77777777" w:rsidR="00C50961" w:rsidRDefault="00C50961">
      <w:pPr>
        <w:pStyle w:val="FootnoteText"/>
        <w:numPr>
          <w:ilvl w:val="0"/>
          <w:numId w:val="17"/>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402442" w14:textId="77777777" w:rsidR="00C50961" w:rsidRDefault="00C50961" w:rsidP="00C50961">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BDC3B" w14:textId="77777777" w:rsidR="00C50961" w:rsidRDefault="00C50961">
      <w:pPr>
        <w:pStyle w:val="FootnoteText"/>
        <w:numPr>
          <w:ilvl w:val="0"/>
          <w:numId w:val="18"/>
        </w:numPr>
        <w:jc w:val="both"/>
        <w:rPr>
          <w:rFonts w:ascii="Calibri" w:eastAsia="Yu Mincho" w:hAnsi="Calibri" w:cs="Arial"/>
          <w:i/>
          <w:iCs/>
        </w:rPr>
      </w:pPr>
      <w:r>
        <w:rPr>
          <w:rFonts w:ascii="Calibri" w:eastAsia="Yu Mincho" w:hAnsi="Calibri" w:cs="Arial"/>
          <w:i/>
          <w:iCs/>
        </w:rPr>
        <w:t xml:space="preserve">priesaikos deklaracija; </w:t>
      </w:r>
    </w:p>
    <w:p w14:paraId="0AFC9EA0" w14:textId="77777777" w:rsidR="00C50961" w:rsidRDefault="00C50961">
      <w:pPr>
        <w:pStyle w:val="FootnoteText"/>
        <w:numPr>
          <w:ilvl w:val="0"/>
          <w:numId w:val="18"/>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F70C29B2"/>
    <w:name w:val="WW8Num22"/>
    <w:lvl w:ilvl="0">
      <w:start w:val="1"/>
      <w:numFmt w:val="decimal"/>
      <w:suff w:val="space"/>
      <w:lvlText w:val="%1."/>
      <w:lvlJc w:val="left"/>
      <w:pPr>
        <w:tabs>
          <w:tab w:val="num" w:pos="710"/>
        </w:tabs>
        <w:ind w:left="71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1B016C"/>
    <w:multiLevelType w:val="multilevel"/>
    <w:tmpl w:val="C264E8E0"/>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84A68"/>
    <w:multiLevelType w:val="multilevel"/>
    <w:tmpl w:val="68F02E36"/>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94B3802"/>
    <w:multiLevelType w:val="multilevel"/>
    <w:tmpl w:val="D6C60A0A"/>
    <w:lvl w:ilvl="0">
      <w:start w:val="9"/>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3694B6D"/>
    <w:multiLevelType w:val="hybridMultilevel"/>
    <w:tmpl w:val="CA64F4E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4B81E10"/>
    <w:multiLevelType w:val="multilevel"/>
    <w:tmpl w:val="E202F9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20226"/>
    <w:multiLevelType w:val="multilevel"/>
    <w:tmpl w:val="6CAED692"/>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D532CD"/>
    <w:multiLevelType w:val="multilevel"/>
    <w:tmpl w:val="32A8C4B0"/>
    <w:lvl w:ilvl="0">
      <w:start w:val="2"/>
      <w:numFmt w:val="decimal"/>
      <w:lvlText w:val="%1."/>
      <w:lvlJc w:val="left"/>
      <w:pPr>
        <w:ind w:left="360" w:hanging="360"/>
      </w:pPr>
      <w:rPr>
        <w:rFonts w:hint="default"/>
      </w:rPr>
    </w:lvl>
    <w:lvl w:ilvl="1">
      <w:start w:val="4"/>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10" w15:restartNumberingAfterBreak="0">
    <w:nsid w:val="2229291E"/>
    <w:multiLevelType w:val="multilevel"/>
    <w:tmpl w:val="4CCEE66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530EB6"/>
    <w:multiLevelType w:val="multilevel"/>
    <w:tmpl w:val="0427001F"/>
    <w:lvl w:ilvl="0">
      <w:start w:val="1"/>
      <w:numFmt w:val="decimal"/>
      <w:lvlText w:val="%1."/>
      <w:lvlJc w:val="left"/>
      <w:pPr>
        <w:ind w:left="106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0F59B4"/>
    <w:multiLevelType w:val="multilevel"/>
    <w:tmpl w:val="31866BEC"/>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85908D6"/>
    <w:multiLevelType w:val="multilevel"/>
    <w:tmpl w:val="3FBC8988"/>
    <w:lvl w:ilvl="0">
      <w:start w:val="1"/>
      <w:numFmt w:val="decimal"/>
      <w:lvlText w:val="%1."/>
      <w:lvlJc w:val="left"/>
      <w:pPr>
        <w:ind w:left="360" w:hanging="360"/>
      </w:pPr>
      <w:rPr>
        <w:rFonts w:ascii="Times New Roman" w:eastAsia="Arial" w:hAnsi="Times New Roman" w:cs="Times New Roman"/>
        <w:b w:val="0"/>
      </w:rPr>
    </w:lvl>
    <w:lvl w:ilvl="1">
      <w:start w:val="1"/>
      <w:numFmt w:val="decimal"/>
      <w:lvlText w:val="%1.%2."/>
      <w:lvlJc w:val="left"/>
      <w:pPr>
        <w:ind w:left="393" w:hanging="360"/>
      </w:pPr>
      <w:rPr>
        <w:rFonts w:ascii="Times New Roman" w:hAnsi="Times New Roman" w:cs="Times New Roman" w:hint="default"/>
        <w:b w:val="0"/>
        <w:color w:val="000000" w:themeColor="text1"/>
        <w:sz w:val="24"/>
        <w:szCs w:val="24"/>
      </w:rPr>
    </w:lvl>
    <w:lvl w:ilvl="2">
      <w:start w:val="1"/>
      <w:numFmt w:val="decimal"/>
      <w:lvlText w:val="%3."/>
      <w:lvlJc w:val="left"/>
      <w:pPr>
        <w:ind w:left="786" w:hanging="720"/>
      </w:pPr>
      <w:rPr>
        <w:rFonts w:ascii="Times New Roman" w:eastAsia="Times New Roman" w:hAnsi="Times New Roman" w:cs="Times New Roman"/>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4"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3394BDA"/>
    <w:multiLevelType w:val="multilevel"/>
    <w:tmpl w:val="C292D2D8"/>
    <w:lvl w:ilvl="0">
      <w:start w:val="3"/>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6" w15:restartNumberingAfterBreak="0">
    <w:nsid w:val="33D24427"/>
    <w:multiLevelType w:val="multilevel"/>
    <w:tmpl w:val="33D2442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ED1FFD"/>
    <w:multiLevelType w:val="multilevel"/>
    <w:tmpl w:val="34ED1F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9" w15:restartNumberingAfterBreak="0">
    <w:nsid w:val="42242D92"/>
    <w:multiLevelType w:val="multilevel"/>
    <w:tmpl w:val="F57C25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CC2198"/>
    <w:multiLevelType w:val="multilevel"/>
    <w:tmpl w:val="43CC2198"/>
    <w:lvl w:ilvl="0">
      <w:start w:val="3"/>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5E81C2D"/>
    <w:multiLevelType w:val="hybridMultilevel"/>
    <w:tmpl w:val="3FF03DB8"/>
    <w:lvl w:ilvl="0" w:tplc="86EEDC76">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49C7126E"/>
    <w:multiLevelType w:val="multilevel"/>
    <w:tmpl w:val="6AC819E4"/>
    <w:lvl w:ilvl="0">
      <w:start w:val="7"/>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BDE40E3"/>
    <w:multiLevelType w:val="multilevel"/>
    <w:tmpl w:val="062E76F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6017FA"/>
    <w:multiLevelType w:val="multilevel"/>
    <w:tmpl w:val="413879BA"/>
    <w:lvl w:ilvl="0">
      <w:start w:val="10"/>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C8197D"/>
    <w:multiLevelType w:val="multilevel"/>
    <w:tmpl w:val="E7D439B8"/>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13E7FF3"/>
    <w:multiLevelType w:val="hybridMultilevel"/>
    <w:tmpl w:val="56626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1F721B"/>
    <w:multiLevelType w:val="multilevel"/>
    <w:tmpl w:val="A4666F04"/>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5AA81626"/>
    <w:multiLevelType w:val="multilevel"/>
    <w:tmpl w:val="5AA8162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BF16A7C"/>
    <w:multiLevelType w:val="multilevel"/>
    <w:tmpl w:val="EA6CD6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3E775C"/>
    <w:multiLevelType w:val="multilevel"/>
    <w:tmpl w:val="98D23FA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B76BF3"/>
    <w:multiLevelType w:val="multilevel"/>
    <w:tmpl w:val="3FB098FC"/>
    <w:lvl w:ilvl="0">
      <w:start w:val="1"/>
      <w:numFmt w:val="decimal"/>
      <w:lvlText w:val="%1."/>
      <w:lvlJc w:val="left"/>
      <w:pPr>
        <w:ind w:left="377" w:hanging="377"/>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37B33A9"/>
    <w:multiLevelType w:val="multilevel"/>
    <w:tmpl w:val="3F029932"/>
    <w:lvl w:ilvl="0">
      <w:start w:val="8"/>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5" w15:restartNumberingAfterBreak="0">
    <w:nsid w:val="648331F4"/>
    <w:multiLevelType w:val="hybridMultilevel"/>
    <w:tmpl w:val="3B823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4E39D5"/>
    <w:multiLevelType w:val="multilevel"/>
    <w:tmpl w:val="DEDEA916"/>
    <w:lvl w:ilvl="0">
      <w:start w:val="3"/>
      <w:numFmt w:val="decimal"/>
      <w:lvlText w:val="%1."/>
      <w:lvlJc w:val="left"/>
      <w:pPr>
        <w:ind w:left="720" w:hanging="720"/>
      </w:pPr>
      <w:rPr>
        <w:rFonts w:hint="default"/>
        <w:u w:val="none"/>
      </w:rPr>
    </w:lvl>
    <w:lvl w:ilvl="1">
      <w:start w:val="3"/>
      <w:numFmt w:val="decimal"/>
      <w:lvlText w:val="%1.%2."/>
      <w:lvlJc w:val="left"/>
      <w:pPr>
        <w:ind w:left="956" w:hanging="720"/>
      </w:pPr>
      <w:rPr>
        <w:rFonts w:hint="default"/>
        <w:u w:val="none"/>
      </w:rPr>
    </w:lvl>
    <w:lvl w:ilvl="2">
      <w:start w:val="1"/>
      <w:numFmt w:val="decimal"/>
      <w:lvlText w:val="%1.%2.%3."/>
      <w:lvlJc w:val="left"/>
      <w:pPr>
        <w:ind w:left="1192" w:hanging="720"/>
      </w:pPr>
      <w:rPr>
        <w:rFonts w:hint="default"/>
        <w:u w:val="none"/>
      </w:rPr>
    </w:lvl>
    <w:lvl w:ilvl="3">
      <w:start w:val="3"/>
      <w:numFmt w:val="decimal"/>
      <w:lvlText w:val="%1.%2.%3.%4."/>
      <w:lvlJc w:val="left"/>
      <w:pPr>
        <w:ind w:left="1428" w:hanging="720"/>
      </w:pPr>
      <w:rPr>
        <w:rFonts w:hint="default"/>
        <w:u w:val="none"/>
      </w:rPr>
    </w:lvl>
    <w:lvl w:ilvl="4">
      <w:start w:val="1"/>
      <w:numFmt w:val="decimal"/>
      <w:lvlText w:val="%1.%2.%3.%4.%5."/>
      <w:lvlJc w:val="left"/>
      <w:pPr>
        <w:ind w:left="2024" w:hanging="1080"/>
      </w:pPr>
      <w:rPr>
        <w:rFonts w:hint="default"/>
        <w:u w:val="none"/>
      </w:rPr>
    </w:lvl>
    <w:lvl w:ilvl="5">
      <w:start w:val="1"/>
      <w:numFmt w:val="decimal"/>
      <w:lvlText w:val="%1.%2.%3.%4.%5.%6."/>
      <w:lvlJc w:val="left"/>
      <w:pPr>
        <w:ind w:left="2260" w:hanging="1080"/>
      </w:pPr>
      <w:rPr>
        <w:rFonts w:hint="default"/>
        <w:u w:val="none"/>
      </w:rPr>
    </w:lvl>
    <w:lvl w:ilvl="6">
      <w:start w:val="1"/>
      <w:numFmt w:val="decimal"/>
      <w:lvlText w:val="%1.%2.%3.%4.%5.%6.%7."/>
      <w:lvlJc w:val="left"/>
      <w:pPr>
        <w:ind w:left="2856" w:hanging="1440"/>
      </w:pPr>
      <w:rPr>
        <w:rFonts w:hint="default"/>
        <w:u w:val="none"/>
      </w:rPr>
    </w:lvl>
    <w:lvl w:ilvl="7">
      <w:start w:val="1"/>
      <w:numFmt w:val="decimal"/>
      <w:lvlText w:val="%1.%2.%3.%4.%5.%6.%7.%8."/>
      <w:lvlJc w:val="left"/>
      <w:pPr>
        <w:ind w:left="3092" w:hanging="1440"/>
      </w:pPr>
      <w:rPr>
        <w:rFonts w:hint="default"/>
        <w:u w:val="none"/>
      </w:rPr>
    </w:lvl>
    <w:lvl w:ilvl="8">
      <w:start w:val="1"/>
      <w:numFmt w:val="decimal"/>
      <w:lvlText w:val="%1.%2.%3.%4.%5.%6.%7.%8.%9."/>
      <w:lvlJc w:val="left"/>
      <w:pPr>
        <w:ind w:left="3688" w:hanging="1800"/>
      </w:pPr>
      <w:rPr>
        <w:rFonts w:hint="default"/>
        <w:u w:val="none"/>
      </w:rPr>
    </w:lvl>
  </w:abstractNum>
  <w:abstractNum w:abstractNumId="37" w15:restartNumberingAfterBreak="0">
    <w:nsid w:val="68765042"/>
    <w:multiLevelType w:val="multilevel"/>
    <w:tmpl w:val="95F0A5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0F2253"/>
    <w:multiLevelType w:val="multilevel"/>
    <w:tmpl w:val="EC46C0D2"/>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F2778A"/>
    <w:multiLevelType w:val="hybridMultilevel"/>
    <w:tmpl w:val="01E8940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1" w15:restartNumberingAfterBreak="0">
    <w:nsid w:val="6E0C7EAE"/>
    <w:multiLevelType w:val="hybridMultilevel"/>
    <w:tmpl w:val="1654D1A2"/>
    <w:lvl w:ilvl="0" w:tplc="BC9EA72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8D61B6"/>
    <w:multiLevelType w:val="hybridMultilevel"/>
    <w:tmpl w:val="9B5EE70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3" w15:restartNumberingAfterBreak="0">
    <w:nsid w:val="6F404245"/>
    <w:multiLevelType w:val="multilevel"/>
    <w:tmpl w:val="2228A71E"/>
    <w:lvl w:ilvl="0">
      <w:start w:val="1"/>
      <w:numFmt w:val="decimal"/>
      <w:lvlText w:val="%1."/>
      <w:lvlJc w:val="left"/>
      <w:pPr>
        <w:ind w:left="305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9918DD"/>
    <w:multiLevelType w:val="hybridMultilevel"/>
    <w:tmpl w:val="6464D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B55D1C"/>
    <w:multiLevelType w:val="multilevel"/>
    <w:tmpl w:val="8D14A6F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E81FF2"/>
    <w:multiLevelType w:val="multilevel"/>
    <w:tmpl w:val="672ED17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027A94"/>
    <w:multiLevelType w:val="multilevel"/>
    <w:tmpl w:val="76027A94"/>
    <w:lvl w:ilvl="0">
      <w:start w:val="1"/>
      <w:numFmt w:val="decimal"/>
      <w:lvlText w:val="%1."/>
      <w:lvlJc w:val="left"/>
      <w:pPr>
        <w:ind w:left="2205" w:hanging="1845"/>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7D15AEA"/>
    <w:multiLevelType w:val="multilevel"/>
    <w:tmpl w:val="12C69B3C"/>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rPr>
        <w:rFonts w:hint="default"/>
      </w:rPr>
    </w:lvl>
    <w:lvl w:ilvl="2">
      <w:start w:val="1"/>
      <w:numFmt w:val="decimal"/>
      <w:pStyle w:val="TEKSTAS2"/>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7124762">
    <w:abstractNumId w:val="5"/>
  </w:num>
  <w:num w:numId="2" w16cid:durableId="2129622563">
    <w:abstractNumId w:val="18"/>
  </w:num>
  <w:num w:numId="3" w16cid:durableId="1950776277">
    <w:abstractNumId w:val="25"/>
  </w:num>
  <w:num w:numId="4" w16cid:durableId="45497574">
    <w:abstractNumId w:val="2"/>
  </w:num>
  <w:num w:numId="5" w16cid:durableId="1296523607">
    <w:abstractNumId w:val="24"/>
  </w:num>
  <w:num w:numId="6" w16cid:durableId="1489446337">
    <w:abstractNumId w:val="4"/>
  </w:num>
  <w:num w:numId="7" w16cid:durableId="1171139864">
    <w:abstractNumId w:val="12"/>
  </w:num>
  <w:num w:numId="8" w16cid:durableId="1948612358">
    <w:abstractNumId w:val="38"/>
  </w:num>
  <w:num w:numId="9" w16cid:durableId="1491796277">
    <w:abstractNumId w:val="8"/>
  </w:num>
  <w:num w:numId="10" w16cid:durableId="2080251137">
    <w:abstractNumId w:val="48"/>
  </w:num>
  <w:num w:numId="11" w16cid:durableId="931357697">
    <w:abstractNumId w:val="49"/>
  </w:num>
  <w:num w:numId="12" w16cid:durableId="1252853794">
    <w:abstractNumId w:val="14"/>
  </w:num>
  <w:num w:numId="13" w16cid:durableId="644286658">
    <w:abstractNumId w:val="15"/>
  </w:num>
  <w:num w:numId="14" w16cid:durableId="987438321">
    <w:abstractNumId w:val="41"/>
  </w:num>
  <w:num w:numId="15" w16cid:durableId="404958438">
    <w:abstractNumId w:val="31"/>
  </w:num>
  <w:num w:numId="16" w16cid:durableId="6139467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9702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7277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9895161">
    <w:abstractNumId w:val="36"/>
  </w:num>
  <w:num w:numId="20" w16cid:durableId="452015586">
    <w:abstractNumId w:val="45"/>
  </w:num>
  <w:num w:numId="21" w16cid:durableId="1481313533">
    <w:abstractNumId w:val="33"/>
  </w:num>
  <w:num w:numId="22" w16cid:durableId="1962033964">
    <w:abstractNumId w:val="26"/>
  </w:num>
  <w:num w:numId="23" w16cid:durableId="1207335408">
    <w:abstractNumId w:val="17"/>
  </w:num>
  <w:num w:numId="24" w16cid:durableId="1140877429">
    <w:abstractNumId w:val="47"/>
  </w:num>
  <w:num w:numId="25" w16cid:durableId="775560830">
    <w:abstractNumId w:val="28"/>
  </w:num>
  <w:num w:numId="26" w16cid:durableId="2091268378">
    <w:abstractNumId w:val="20"/>
  </w:num>
  <w:num w:numId="27" w16cid:durableId="1666281231">
    <w:abstractNumId w:val="16"/>
  </w:num>
  <w:num w:numId="28" w16cid:durableId="1469324121">
    <w:abstractNumId w:val="42"/>
  </w:num>
  <w:num w:numId="29" w16cid:durableId="1365329157">
    <w:abstractNumId w:val="40"/>
  </w:num>
  <w:num w:numId="30" w16cid:durableId="534080684">
    <w:abstractNumId w:val="35"/>
  </w:num>
  <w:num w:numId="31" w16cid:durableId="1144814577">
    <w:abstractNumId w:val="10"/>
  </w:num>
  <w:num w:numId="32" w16cid:durableId="2007858339">
    <w:abstractNumId w:val="46"/>
  </w:num>
  <w:num w:numId="33" w16cid:durableId="610627030">
    <w:abstractNumId w:val="19"/>
  </w:num>
  <w:num w:numId="34" w16cid:durableId="13576411">
    <w:abstractNumId w:val="7"/>
  </w:num>
  <w:num w:numId="35" w16cid:durableId="219944267">
    <w:abstractNumId w:val="29"/>
  </w:num>
  <w:num w:numId="36" w16cid:durableId="152795210">
    <w:abstractNumId w:val="23"/>
  </w:num>
  <w:num w:numId="37" w16cid:durableId="147090208">
    <w:abstractNumId w:val="37"/>
  </w:num>
  <w:num w:numId="38" w16cid:durableId="1217858418">
    <w:abstractNumId w:val="22"/>
  </w:num>
  <w:num w:numId="39" w16cid:durableId="1284340404">
    <w:abstractNumId w:val="34"/>
  </w:num>
  <w:num w:numId="40" w16cid:durableId="658653656">
    <w:abstractNumId w:val="27"/>
  </w:num>
  <w:num w:numId="41" w16cid:durableId="1451901930">
    <w:abstractNumId w:val="30"/>
  </w:num>
  <w:num w:numId="42" w16cid:durableId="698318307">
    <w:abstractNumId w:val="3"/>
  </w:num>
  <w:num w:numId="43" w16cid:durableId="114451929">
    <w:abstractNumId w:val="11"/>
  </w:num>
  <w:num w:numId="44" w16cid:durableId="2074430448">
    <w:abstractNumId w:val="21"/>
  </w:num>
  <w:num w:numId="45" w16cid:durableId="1896041316">
    <w:abstractNumId w:val="43"/>
  </w:num>
  <w:num w:numId="46" w16cid:durableId="1753890452">
    <w:abstractNumId w:val="44"/>
  </w:num>
  <w:num w:numId="47" w16cid:durableId="579212536">
    <w:abstractNumId w:val="9"/>
  </w:num>
  <w:num w:numId="48" w16cid:durableId="797335191">
    <w:abstractNumId w:val="13"/>
  </w:num>
  <w:num w:numId="49" w16cid:durableId="1620799629">
    <w:abstractNumId w:val="6"/>
  </w:num>
  <w:num w:numId="50" w16cid:durableId="1549106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09748389">
    <w:abstractNumId w:val="5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A8"/>
    <w:rsid w:val="0000288C"/>
    <w:rsid w:val="0000529B"/>
    <w:rsid w:val="00005449"/>
    <w:rsid w:val="00011305"/>
    <w:rsid w:val="00017C5A"/>
    <w:rsid w:val="0002477D"/>
    <w:rsid w:val="00026C77"/>
    <w:rsid w:val="000339DE"/>
    <w:rsid w:val="0003540D"/>
    <w:rsid w:val="0003599E"/>
    <w:rsid w:val="000370CB"/>
    <w:rsid w:val="00051124"/>
    <w:rsid w:val="0005463B"/>
    <w:rsid w:val="00056DAB"/>
    <w:rsid w:val="0006017C"/>
    <w:rsid w:val="00061F10"/>
    <w:rsid w:val="000620ED"/>
    <w:rsid w:val="00063841"/>
    <w:rsid w:val="0006422B"/>
    <w:rsid w:val="000662A9"/>
    <w:rsid w:val="0007409A"/>
    <w:rsid w:val="00076974"/>
    <w:rsid w:val="00092A48"/>
    <w:rsid w:val="000950D6"/>
    <w:rsid w:val="00096DA9"/>
    <w:rsid w:val="00097D0F"/>
    <w:rsid w:val="000A0341"/>
    <w:rsid w:val="000A3DCD"/>
    <w:rsid w:val="000A60E8"/>
    <w:rsid w:val="000A7FFE"/>
    <w:rsid w:val="000C4A0F"/>
    <w:rsid w:val="000C75EE"/>
    <w:rsid w:val="000D6FDF"/>
    <w:rsid w:val="000F1340"/>
    <w:rsid w:val="000F75F7"/>
    <w:rsid w:val="000F7BE3"/>
    <w:rsid w:val="0010031B"/>
    <w:rsid w:val="00104FE2"/>
    <w:rsid w:val="00105840"/>
    <w:rsid w:val="00110793"/>
    <w:rsid w:val="00110A56"/>
    <w:rsid w:val="001235B6"/>
    <w:rsid w:val="0013029A"/>
    <w:rsid w:val="001320DC"/>
    <w:rsid w:val="00134617"/>
    <w:rsid w:val="00135E01"/>
    <w:rsid w:val="00137B1F"/>
    <w:rsid w:val="00137C50"/>
    <w:rsid w:val="0014092F"/>
    <w:rsid w:val="00142300"/>
    <w:rsid w:val="00144BED"/>
    <w:rsid w:val="0014706B"/>
    <w:rsid w:val="0015107F"/>
    <w:rsid w:val="001515FE"/>
    <w:rsid w:val="001569D1"/>
    <w:rsid w:val="0016129D"/>
    <w:rsid w:val="001646F6"/>
    <w:rsid w:val="001679E1"/>
    <w:rsid w:val="0017430C"/>
    <w:rsid w:val="00182549"/>
    <w:rsid w:val="00185EE4"/>
    <w:rsid w:val="00193E3C"/>
    <w:rsid w:val="0019756B"/>
    <w:rsid w:val="001A134B"/>
    <w:rsid w:val="001A5635"/>
    <w:rsid w:val="001A716B"/>
    <w:rsid w:val="001A7E9E"/>
    <w:rsid w:val="001B606B"/>
    <w:rsid w:val="001C1DCE"/>
    <w:rsid w:val="001C2CFF"/>
    <w:rsid w:val="001C59B9"/>
    <w:rsid w:val="001C6778"/>
    <w:rsid w:val="001D2A65"/>
    <w:rsid w:val="001E1F23"/>
    <w:rsid w:val="001E2FCB"/>
    <w:rsid w:val="001E4C66"/>
    <w:rsid w:val="001E634A"/>
    <w:rsid w:val="001E7C65"/>
    <w:rsid w:val="001F2C86"/>
    <w:rsid w:val="00200106"/>
    <w:rsid w:val="002026FC"/>
    <w:rsid w:val="002153C1"/>
    <w:rsid w:val="00217FBC"/>
    <w:rsid w:val="002226AE"/>
    <w:rsid w:val="0022325A"/>
    <w:rsid w:val="00224A0C"/>
    <w:rsid w:val="00225788"/>
    <w:rsid w:val="00227A2E"/>
    <w:rsid w:val="00227DF2"/>
    <w:rsid w:val="002437D7"/>
    <w:rsid w:val="002634AA"/>
    <w:rsid w:val="002669D5"/>
    <w:rsid w:val="0027129B"/>
    <w:rsid w:val="00271461"/>
    <w:rsid w:val="002741C3"/>
    <w:rsid w:val="00274EBB"/>
    <w:rsid w:val="00276F2A"/>
    <w:rsid w:val="002776DE"/>
    <w:rsid w:val="00277D48"/>
    <w:rsid w:val="00284FF0"/>
    <w:rsid w:val="00293E5A"/>
    <w:rsid w:val="0029708E"/>
    <w:rsid w:val="0029740F"/>
    <w:rsid w:val="002B4488"/>
    <w:rsid w:val="002C49F6"/>
    <w:rsid w:val="002D0913"/>
    <w:rsid w:val="002D48F8"/>
    <w:rsid w:val="002E00F0"/>
    <w:rsid w:val="002E592F"/>
    <w:rsid w:val="002F05C6"/>
    <w:rsid w:val="002F7E91"/>
    <w:rsid w:val="00300098"/>
    <w:rsid w:val="003010FE"/>
    <w:rsid w:val="00301431"/>
    <w:rsid w:val="00312779"/>
    <w:rsid w:val="003159FB"/>
    <w:rsid w:val="003167B5"/>
    <w:rsid w:val="00323F75"/>
    <w:rsid w:val="003254C5"/>
    <w:rsid w:val="00325633"/>
    <w:rsid w:val="00326F98"/>
    <w:rsid w:val="00330829"/>
    <w:rsid w:val="0033282B"/>
    <w:rsid w:val="00335F3F"/>
    <w:rsid w:val="003456B4"/>
    <w:rsid w:val="003469F6"/>
    <w:rsid w:val="00347651"/>
    <w:rsid w:val="003501A4"/>
    <w:rsid w:val="00351E80"/>
    <w:rsid w:val="00352E5C"/>
    <w:rsid w:val="00355DD1"/>
    <w:rsid w:val="00356B95"/>
    <w:rsid w:val="003608F9"/>
    <w:rsid w:val="00366953"/>
    <w:rsid w:val="00366F4B"/>
    <w:rsid w:val="00372A2E"/>
    <w:rsid w:val="00382F81"/>
    <w:rsid w:val="0038450F"/>
    <w:rsid w:val="003A2F22"/>
    <w:rsid w:val="003B0BEE"/>
    <w:rsid w:val="003B714D"/>
    <w:rsid w:val="003C6F64"/>
    <w:rsid w:val="003D19C5"/>
    <w:rsid w:val="003D2F91"/>
    <w:rsid w:val="003D5D60"/>
    <w:rsid w:val="003D7139"/>
    <w:rsid w:val="003E16B0"/>
    <w:rsid w:val="003E1857"/>
    <w:rsid w:val="003E2056"/>
    <w:rsid w:val="003E52C6"/>
    <w:rsid w:val="003E5C0E"/>
    <w:rsid w:val="003F4B7C"/>
    <w:rsid w:val="003F6A31"/>
    <w:rsid w:val="004001F8"/>
    <w:rsid w:val="00400389"/>
    <w:rsid w:val="00403B4B"/>
    <w:rsid w:val="00407410"/>
    <w:rsid w:val="004107CE"/>
    <w:rsid w:val="00416548"/>
    <w:rsid w:val="00426401"/>
    <w:rsid w:val="004316BE"/>
    <w:rsid w:val="004327AA"/>
    <w:rsid w:val="004355E3"/>
    <w:rsid w:val="00436D4A"/>
    <w:rsid w:val="00440128"/>
    <w:rsid w:val="00441122"/>
    <w:rsid w:val="00443BFE"/>
    <w:rsid w:val="00444A82"/>
    <w:rsid w:val="00445BC7"/>
    <w:rsid w:val="00446400"/>
    <w:rsid w:val="00446EB7"/>
    <w:rsid w:val="0045391C"/>
    <w:rsid w:val="004644B7"/>
    <w:rsid w:val="00466C61"/>
    <w:rsid w:val="004706F6"/>
    <w:rsid w:val="00482C4E"/>
    <w:rsid w:val="004950D5"/>
    <w:rsid w:val="004A5FC6"/>
    <w:rsid w:val="004B24EE"/>
    <w:rsid w:val="004B4BC8"/>
    <w:rsid w:val="004B567A"/>
    <w:rsid w:val="004B62B6"/>
    <w:rsid w:val="004C0B61"/>
    <w:rsid w:val="004C1233"/>
    <w:rsid w:val="004C4606"/>
    <w:rsid w:val="004D497B"/>
    <w:rsid w:val="004D554E"/>
    <w:rsid w:val="004D56CF"/>
    <w:rsid w:val="004E1B09"/>
    <w:rsid w:val="004F37D8"/>
    <w:rsid w:val="004F5E0D"/>
    <w:rsid w:val="0050143B"/>
    <w:rsid w:val="0050788A"/>
    <w:rsid w:val="0051631F"/>
    <w:rsid w:val="00516580"/>
    <w:rsid w:val="00526925"/>
    <w:rsid w:val="00527411"/>
    <w:rsid w:val="00533DAE"/>
    <w:rsid w:val="00537E1E"/>
    <w:rsid w:val="00545AC7"/>
    <w:rsid w:val="00550EF4"/>
    <w:rsid w:val="0055551D"/>
    <w:rsid w:val="00560EF6"/>
    <w:rsid w:val="005650C8"/>
    <w:rsid w:val="005727A5"/>
    <w:rsid w:val="0058278C"/>
    <w:rsid w:val="005841C4"/>
    <w:rsid w:val="00584FFB"/>
    <w:rsid w:val="005919BF"/>
    <w:rsid w:val="005A748F"/>
    <w:rsid w:val="005B10F5"/>
    <w:rsid w:val="005B29BD"/>
    <w:rsid w:val="005B3223"/>
    <w:rsid w:val="005C15B6"/>
    <w:rsid w:val="005C2E53"/>
    <w:rsid w:val="005C4FD1"/>
    <w:rsid w:val="005C56B3"/>
    <w:rsid w:val="005C5A7F"/>
    <w:rsid w:val="005D2E0E"/>
    <w:rsid w:val="005D3E33"/>
    <w:rsid w:val="005D76E7"/>
    <w:rsid w:val="005E16EC"/>
    <w:rsid w:val="005E5596"/>
    <w:rsid w:val="00600D9A"/>
    <w:rsid w:val="006065E1"/>
    <w:rsid w:val="006128BC"/>
    <w:rsid w:val="006165F2"/>
    <w:rsid w:val="00621013"/>
    <w:rsid w:val="00625D1E"/>
    <w:rsid w:val="00626678"/>
    <w:rsid w:val="00626753"/>
    <w:rsid w:val="006311ED"/>
    <w:rsid w:val="00632766"/>
    <w:rsid w:val="00633931"/>
    <w:rsid w:val="00640F58"/>
    <w:rsid w:val="006438C8"/>
    <w:rsid w:val="0064544E"/>
    <w:rsid w:val="00646772"/>
    <w:rsid w:val="006511CA"/>
    <w:rsid w:val="00652262"/>
    <w:rsid w:val="00654B04"/>
    <w:rsid w:val="0066049B"/>
    <w:rsid w:val="00662840"/>
    <w:rsid w:val="006646B2"/>
    <w:rsid w:val="0066485E"/>
    <w:rsid w:val="00666F53"/>
    <w:rsid w:val="0066713C"/>
    <w:rsid w:val="00673E46"/>
    <w:rsid w:val="00677DC4"/>
    <w:rsid w:val="00681BA8"/>
    <w:rsid w:val="00682FEB"/>
    <w:rsid w:val="00684FAD"/>
    <w:rsid w:val="006A1930"/>
    <w:rsid w:val="006A6828"/>
    <w:rsid w:val="006B2EDA"/>
    <w:rsid w:val="006B3988"/>
    <w:rsid w:val="006B3E5D"/>
    <w:rsid w:val="006B5913"/>
    <w:rsid w:val="006C0697"/>
    <w:rsid w:val="006C1814"/>
    <w:rsid w:val="006C3401"/>
    <w:rsid w:val="006C6C04"/>
    <w:rsid w:val="006D3314"/>
    <w:rsid w:val="006E0897"/>
    <w:rsid w:val="006E4A20"/>
    <w:rsid w:val="006E6A64"/>
    <w:rsid w:val="0070738F"/>
    <w:rsid w:val="007141F4"/>
    <w:rsid w:val="007167CE"/>
    <w:rsid w:val="007203DB"/>
    <w:rsid w:val="00720D1A"/>
    <w:rsid w:val="007260B0"/>
    <w:rsid w:val="00732645"/>
    <w:rsid w:val="0073426A"/>
    <w:rsid w:val="00737580"/>
    <w:rsid w:val="00742220"/>
    <w:rsid w:val="00750514"/>
    <w:rsid w:val="00755981"/>
    <w:rsid w:val="00766CD3"/>
    <w:rsid w:val="00767B7F"/>
    <w:rsid w:val="0077601E"/>
    <w:rsid w:val="00791270"/>
    <w:rsid w:val="007947E7"/>
    <w:rsid w:val="00795AB4"/>
    <w:rsid w:val="007973CE"/>
    <w:rsid w:val="007A349B"/>
    <w:rsid w:val="007A5597"/>
    <w:rsid w:val="007A6F58"/>
    <w:rsid w:val="007B3756"/>
    <w:rsid w:val="007B4C19"/>
    <w:rsid w:val="007B70F9"/>
    <w:rsid w:val="007B7DBC"/>
    <w:rsid w:val="007C2E1B"/>
    <w:rsid w:val="007C32F2"/>
    <w:rsid w:val="007D0B47"/>
    <w:rsid w:val="007D3AB0"/>
    <w:rsid w:val="007D4D93"/>
    <w:rsid w:val="007D67F4"/>
    <w:rsid w:val="007F1E40"/>
    <w:rsid w:val="007F45E4"/>
    <w:rsid w:val="007F49F5"/>
    <w:rsid w:val="007F763D"/>
    <w:rsid w:val="008016A2"/>
    <w:rsid w:val="008064C7"/>
    <w:rsid w:val="00806538"/>
    <w:rsid w:val="00810C55"/>
    <w:rsid w:val="00814A0D"/>
    <w:rsid w:val="00815E7A"/>
    <w:rsid w:val="008178B1"/>
    <w:rsid w:val="00822F07"/>
    <w:rsid w:val="00824635"/>
    <w:rsid w:val="008263F8"/>
    <w:rsid w:val="008343DD"/>
    <w:rsid w:val="00834C70"/>
    <w:rsid w:val="00836CA5"/>
    <w:rsid w:val="00840D8D"/>
    <w:rsid w:val="00845AB3"/>
    <w:rsid w:val="0085714A"/>
    <w:rsid w:val="00857C98"/>
    <w:rsid w:val="0086285D"/>
    <w:rsid w:val="00866B1B"/>
    <w:rsid w:val="00872884"/>
    <w:rsid w:val="00873A62"/>
    <w:rsid w:val="00873CE4"/>
    <w:rsid w:val="00891F26"/>
    <w:rsid w:val="008A3526"/>
    <w:rsid w:val="008B0C2C"/>
    <w:rsid w:val="008B1DD9"/>
    <w:rsid w:val="008B3EA9"/>
    <w:rsid w:val="008C0870"/>
    <w:rsid w:val="008C13E9"/>
    <w:rsid w:val="008C43DD"/>
    <w:rsid w:val="008D027D"/>
    <w:rsid w:val="008D071F"/>
    <w:rsid w:val="008D75D5"/>
    <w:rsid w:val="008E67D6"/>
    <w:rsid w:val="008F4CBD"/>
    <w:rsid w:val="008F6FF9"/>
    <w:rsid w:val="00900747"/>
    <w:rsid w:val="00903F0D"/>
    <w:rsid w:val="009129C5"/>
    <w:rsid w:val="00912C2E"/>
    <w:rsid w:val="0092580E"/>
    <w:rsid w:val="009304C3"/>
    <w:rsid w:val="00933FFB"/>
    <w:rsid w:val="0094104A"/>
    <w:rsid w:val="009458A9"/>
    <w:rsid w:val="00950823"/>
    <w:rsid w:val="00953B49"/>
    <w:rsid w:val="00961F47"/>
    <w:rsid w:val="009627C5"/>
    <w:rsid w:val="00966301"/>
    <w:rsid w:val="00966BFE"/>
    <w:rsid w:val="009772A2"/>
    <w:rsid w:val="009816D9"/>
    <w:rsid w:val="00991D72"/>
    <w:rsid w:val="009973D9"/>
    <w:rsid w:val="009976BB"/>
    <w:rsid w:val="009A05F9"/>
    <w:rsid w:val="009A2433"/>
    <w:rsid w:val="009A7BD2"/>
    <w:rsid w:val="009B151F"/>
    <w:rsid w:val="009B46F7"/>
    <w:rsid w:val="009C1E82"/>
    <w:rsid w:val="009C345E"/>
    <w:rsid w:val="009C58FB"/>
    <w:rsid w:val="009C6A18"/>
    <w:rsid w:val="009D2C99"/>
    <w:rsid w:val="009D53BD"/>
    <w:rsid w:val="009F2A26"/>
    <w:rsid w:val="009F3750"/>
    <w:rsid w:val="009F646F"/>
    <w:rsid w:val="00A00868"/>
    <w:rsid w:val="00A03E7D"/>
    <w:rsid w:val="00A05C3D"/>
    <w:rsid w:val="00A079D5"/>
    <w:rsid w:val="00A121B5"/>
    <w:rsid w:val="00A23A38"/>
    <w:rsid w:val="00A24E79"/>
    <w:rsid w:val="00A301F5"/>
    <w:rsid w:val="00A305D5"/>
    <w:rsid w:val="00A439DC"/>
    <w:rsid w:val="00A45AAD"/>
    <w:rsid w:val="00A46A9B"/>
    <w:rsid w:val="00A50E29"/>
    <w:rsid w:val="00A521CC"/>
    <w:rsid w:val="00A568EC"/>
    <w:rsid w:val="00A60997"/>
    <w:rsid w:val="00A65DDC"/>
    <w:rsid w:val="00A67B29"/>
    <w:rsid w:val="00A70D04"/>
    <w:rsid w:val="00A80FCB"/>
    <w:rsid w:val="00A8325B"/>
    <w:rsid w:val="00A8630E"/>
    <w:rsid w:val="00A86CF1"/>
    <w:rsid w:val="00A92A5C"/>
    <w:rsid w:val="00AA4428"/>
    <w:rsid w:val="00AB03CF"/>
    <w:rsid w:val="00AB1025"/>
    <w:rsid w:val="00AB1AA6"/>
    <w:rsid w:val="00AB37E5"/>
    <w:rsid w:val="00AC150B"/>
    <w:rsid w:val="00AC7D35"/>
    <w:rsid w:val="00AD7C29"/>
    <w:rsid w:val="00AE266C"/>
    <w:rsid w:val="00B00DAC"/>
    <w:rsid w:val="00B052ED"/>
    <w:rsid w:val="00B06CA2"/>
    <w:rsid w:val="00B12A8A"/>
    <w:rsid w:val="00B223ED"/>
    <w:rsid w:val="00B267DC"/>
    <w:rsid w:val="00B304C0"/>
    <w:rsid w:val="00B31FF0"/>
    <w:rsid w:val="00B33B70"/>
    <w:rsid w:val="00B33D15"/>
    <w:rsid w:val="00B3485C"/>
    <w:rsid w:val="00B36561"/>
    <w:rsid w:val="00B37121"/>
    <w:rsid w:val="00B4412D"/>
    <w:rsid w:val="00B45419"/>
    <w:rsid w:val="00B52619"/>
    <w:rsid w:val="00B60C16"/>
    <w:rsid w:val="00B65AD8"/>
    <w:rsid w:val="00B70C8C"/>
    <w:rsid w:val="00B71203"/>
    <w:rsid w:val="00B726AE"/>
    <w:rsid w:val="00B95805"/>
    <w:rsid w:val="00BA428B"/>
    <w:rsid w:val="00BA59F1"/>
    <w:rsid w:val="00BA5A2A"/>
    <w:rsid w:val="00BA6E89"/>
    <w:rsid w:val="00BB1D48"/>
    <w:rsid w:val="00BC10BA"/>
    <w:rsid w:val="00BC40BA"/>
    <w:rsid w:val="00BD1B40"/>
    <w:rsid w:val="00BD6E33"/>
    <w:rsid w:val="00BE25EF"/>
    <w:rsid w:val="00BE57AD"/>
    <w:rsid w:val="00BE74CB"/>
    <w:rsid w:val="00BF0814"/>
    <w:rsid w:val="00BF09EF"/>
    <w:rsid w:val="00BF41F9"/>
    <w:rsid w:val="00BF538C"/>
    <w:rsid w:val="00BF625E"/>
    <w:rsid w:val="00BF6AB7"/>
    <w:rsid w:val="00C0297F"/>
    <w:rsid w:val="00C02CF7"/>
    <w:rsid w:val="00C03C37"/>
    <w:rsid w:val="00C05F75"/>
    <w:rsid w:val="00C12872"/>
    <w:rsid w:val="00C14F0D"/>
    <w:rsid w:val="00C17458"/>
    <w:rsid w:val="00C20F0F"/>
    <w:rsid w:val="00C22509"/>
    <w:rsid w:val="00C365CC"/>
    <w:rsid w:val="00C447FB"/>
    <w:rsid w:val="00C50961"/>
    <w:rsid w:val="00C546B2"/>
    <w:rsid w:val="00C56905"/>
    <w:rsid w:val="00C57E2F"/>
    <w:rsid w:val="00C601B0"/>
    <w:rsid w:val="00C62CD0"/>
    <w:rsid w:val="00C6741A"/>
    <w:rsid w:val="00C7112C"/>
    <w:rsid w:val="00C77210"/>
    <w:rsid w:val="00C77E8D"/>
    <w:rsid w:val="00C82215"/>
    <w:rsid w:val="00C8322D"/>
    <w:rsid w:val="00C85FA4"/>
    <w:rsid w:val="00C90DE4"/>
    <w:rsid w:val="00C9662D"/>
    <w:rsid w:val="00C96EB3"/>
    <w:rsid w:val="00C9700F"/>
    <w:rsid w:val="00CA3331"/>
    <w:rsid w:val="00CA3B61"/>
    <w:rsid w:val="00CB0249"/>
    <w:rsid w:val="00CB04C4"/>
    <w:rsid w:val="00CB3711"/>
    <w:rsid w:val="00CB55CD"/>
    <w:rsid w:val="00CC011C"/>
    <w:rsid w:val="00CC2D6B"/>
    <w:rsid w:val="00CC3A6C"/>
    <w:rsid w:val="00CC48CC"/>
    <w:rsid w:val="00CC5B07"/>
    <w:rsid w:val="00CC6E88"/>
    <w:rsid w:val="00CC7997"/>
    <w:rsid w:val="00CE6C78"/>
    <w:rsid w:val="00CF06B3"/>
    <w:rsid w:val="00CF5037"/>
    <w:rsid w:val="00CF5F9E"/>
    <w:rsid w:val="00CF6CBD"/>
    <w:rsid w:val="00D120FF"/>
    <w:rsid w:val="00D269D3"/>
    <w:rsid w:val="00D30EBC"/>
    <w:rsid w:val="00D337CC"/>
    <w:rsid w:val="00D35927"/>
    <w:rsid w:val="00D37E82"/>
    <w:rsid w:val="00D402B6"/>
    <w:rsid w:val="00D42223"/>
    <w:rsid w:val="00D4637D"/>
    <w:rsid w:val="00D4640E"/>
    <w:rsid w:val="00D5365E"/>
    <w:rsid w:val="00D61BA7"/>
    <w:rsid w:val="00D63831"/>
    <w:rsid w:val="00D63A90"/>
    <w:rsid w:val="00D64571"/>
    <w:rsid w:val="00D649DB"/>
    <w:rsid w:val="00D71F6C"/>
    <w:rsid w:val="00D730E9"/>
    <w:rsid w:val="00D75BFA"/>
    <w:rsid w:val="00D760DD"/>
    <w:rsid w:val="00D802B4"/>
    <w:rsid w:val="00D807E5"/>
    <w:rsid w:val="00D829CF"/>
    <w:rsid w:val="00D85F6C"/>
    <w:rsid w:val="00D935A8"/>
    <w:rsid w:val="00DA2971"/>
    <w:rsid w:val="00DA2E34"/>
    <w:rsid w:val="00DB06FB"/>
    <w:rsid w:val="00DB42A5"/>
    <w:rsid w:val="00DB4662"/>
    <w:rsid w:val="00DB55A0"/>
    <w:rsid w:val="00DC2653"/>
    <w:rsid w:val="00DC3C15"/>
    <w:rsid w:val="00DC57EA"/>
    <w:rsid w:val="00DE5938"/>
    <w:rsid w:val="00DF3377"/>
    <w:rsid w:val="00DF43D7"/>
    <w:rsid w:val="00DF6FF5"/>
    <w:rsid w:val="00E020E3"/>
    <w:rsid w:val="00E037EB"/>
    <w:rsid w:val="00E055F4"/>
    <w:rsid w:val="00E06252"/>
    <w:rsid w:val="00E106D5"/>
    <w:rsid w:val="00E115F8"/>
    <w:rsid w:val="00E34676"/>
    <w:rsid w:val="00E34B3A"/>
    <w:rsid w:val="00E405BC"/>
    <w:rsid w:val="00E503FF"/>
    <w:rsid w:val="00E53627"/>
    <w:rsid w:val="00E67C64"/>
    <w:rsid w:val="00E74E55"/>
    <w:rsid w:val="00E773C1"/>
    <w:rsid w:val="00E82010"/>
    <w:rsid w:val="00E94771"/>
    <w:rsid w:val="00E95CF2"/>
    <w:rsid w:val="00EA05D8"/>
    <w:rsid w:val="00EA078B"/>
    <w:rsid w:val="00EA3A89"/>
    <w:rsid w:val="00EB557A"/>
    <w:rsid w:val="00EB5FD5"/>
    <w:rsid w:val="00EC1617"/>
    <w:rsid w:val="00EC64BB"/>
    <w:rsid w:val="00ED33F9"/>
    <w:rsid w:val="00ED683D"/>
    <w:rsid w:val="00ED76C8"/>
    <w:rsid w:val="00EE162F"/>
    <w:rsid w:val="00EE37E0"/>
    <w:rsid w:val="00EE5FED"/>
    <w:rsid w:val="00EE6032"/>
    <w:rsid w:val="00EE783C"/>
    <w:rsid w:val="00EF09E1"/>
    <w:rsid w:val="00EF191C"/>
    <w:rsid w:val="00EF4FA1"/>
    <w:rsid w:val="00F127EF"/>
    <w:rsid w:val="00F138D4"/>
    <w:rsid w:val="00F15142"/>
    <w:rsid w:val="00F15D9C"/>
    <w:rsid w:val="00F16B98"/>
    <w:rsid w:val="00F1745A"/>
    <w:rsid w:val="00F26B4D"/>
    <w:rsid w:val="00F279F5"/>
    <w:rsid w:val="00F30EF8"/>
    <w:rsid w:val="00F34041"/>
    <w:rsid w:val="00F360BF"/>
    <w:rsid w:val="00F44268"/>
    <w:rsid w:val="00F45975"/>
    <w:rsid w:val="00F46B9C"/>
    <w:rsid w:val="00F47AAC"/>
    <w:rsid w:val="00F50816"/>
    <w:rsid w:val="00F517F1"/>
    <w:rsid w:val="00F528DB"/>
    <w:rsid w:val="00F6336C"/>
    <w:rsid w:val="00F65182"/>
    <w:rsid w:val="00F6547E"/>
    <w:rsid w:val="00F66679"/>
    <w:rsid w:val="00F71A9D"/>
    <w:rsid w:val="00F71B41"/>
    <w:rsid w:val="00F72E68"/>
    <w:rsid w:val="00F7411E"/>
    <w:rsid w:val="00F754E9"/>
    <w:rsid w:val="00F76A81"/>
    <w:rsid w:val="00F771B0"/>
    <w:rsid w:val="00F8058F"/>
    <w:rsid w:val="00F817C9"/>
    <w:rsid w:val="00F867E6"/>
    <w:rsid w:val="00F92A0D"/>
    <w:rsid w:val="00F94AB0"/>
    <w:rsid w:val="00F96123"/>
    <w:rsid w:val="00FA06AD"/>
    <w:rsid w:val="00FA2084"/>
    <w:rsid w:val="00FB2A2B"/>
    <w:rsid w:val="00FB3E0A"/>
    <w:rsid w:val="00FB6469"/>
    <w:rsid w:val="00FC21BF"/>
    <w:rsid w:val="00FC4D26"/>
    <w:rsid w:val="00FC696B"/>
    <w:rsid w:val="00FE0647"/>
    <w:rsid w:val="00FF5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35E"/>
  <w15:docId w15:val="{91DAD989-02EF-4E08-BD2B-77FCF7D3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97"/>
    <w:pPr>
      <w:spacing w:after="0" w:line="240" w:lineRule="auto"/>
    </w:pPr>
    <w:rPr>
      <w:rFonts w:ascii="Times New Roman" w:eastAsia="Times New Roman" w:hAnsi="Times New Roman" w:cs="Times New Roman"/>
      <w:sz w:val="24"/>
      <w:szCs w:val="20"/>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ED76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Diagrama Char,Diagrama Char"/>
    <w:basedOn w:val="Normal"/>
    <w:next w:val="Normal"/>
    <w:link w:val="Heading2Char"/>
    <w:qFormat/>
    <w:rsid w:val="00ED76C8"/>
    <w:pPr>
      <w:ind w:left="180" w:firstLine="720"/>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ED76C8"/>
    <w:pPr>
      <w:keepNext/>
      <w:ind w:left="-294" w:firstLine="720"/>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ED76C8"/>
    <w:pPr>
      <w:keepNext/>
      <w:tabs>
        <w:tab w:val="num" w:pos="1584"/>
      </w:tabs>
      <w:ind w:left="1584" w:hanging="864"/>
      <w:outlineLvl w:val="3"/>
    </w:pPr>
    <w:rPr>
      <w:b/>
      <w:sz w:val="44"/>
      <w:lang w:eastAsia="lt-LT"/>
    </w:rPr>
  </w:style>
  <w:style w:type="paragraph" w:styleId="Heading5">
    <w:name w:val="heading 5"/>
    <w:basedOn w:val="Normal"/>
    <w:next w:val="Normal"/>
    <w:link w:val="Heading5Char"/>
    <w:qFormat/>
    <w:rsid w:val="00ED76C8"/>
    <w:pPr>
      <w:keepNext/>
      <w:tabs>
        <w:tab w:val="num" w:pos="1008"/>
      </w:tabs>
      <w:ind w:left="1008" w:hanging="1008"/>
      <w:outlineLvl w:val="4"/>
    </w:pPr>
    <w:rPr>
      <w:b/>
      <w:sz w:val="40"/>
      <w:lang w:eastAsia="lt-LT"/>
    </w:rPr>
  </w:style>
  <w:style w:type="paragraph" w:styleId="Heading6">
    <w:name w:val="heading 6"/>
    <w:basedOn w:val="Normal"/>
    <w:next w:val="Normal"/>
    <w:link w:val="Heading6Char"/>
    <w:qFormat/>
    <w:rsid w:val="00ED76C8"/>
    <w:pPr>
      <w:keepNext/>
      <w:tabs>
        <w:tab w:val="num" w:pos="1872"/>
      </w:tabs>
      <w:ind w:left="1872" w:hanging="1152"/>
      <w:outlineLvl w:val="5"/>
    </w:pPr>
    <w:rPr>
      <w:b/>
      <w:sz w:val="36"/>
      <w:lang w:eastAsia="lt-LT"/>
    </w:rPr>
  </w:style>
  <w:style w:type="paragraph" w:styleId="Heading7">
    <w:name w:val="heading 7"/>
    <w:basedOn w:val="Normal"/>
    <w:next w:val="Normal"/>
    <w:link w:val="Heading7Char"/>
    <w:qFormat/>
    <w:rsid w:val="00ED76C8"/>
    <w:pPr>
      <w:keepNext/>
      <w:tabs>
        <w:tab w:val="num" w:pos="2016"/>
      </w:tabs>
      <w:ind w:left="2016" w:hanging="1296"/>
      <w:outlineLvl w:val="6"/>
    </w:pPr>
    <w:rPr>
      <w:sz w:val="48"/>
      <w:lang w:eastAsia="lt-LT"/>
    </w:rPr>
  </w:style>
  <w:style w:type="paragraph" w:styleId="Heading8">
    <w:name w:val="heading 8"/>
    <w:basedOn w:val="Normal"/>
    <w:next w:val="Normal"/>
    <w:link w:val="Heading8Char"/>
    <w:qFormat/>
    <w:rsid w:val="00ED76C8"/>
    <w:pPr>
      <w:keepNext/>
      <w:tabs>
        <w:tab w:val="num" w:pos="2160"/>
      </w:tabs>
      <w:ind w:left="2160" w:hanging="1440"/>
      <w:outlineLvl w:val="7"/>
    </w:pPr>
    <w:rPr>
      <w:b/>
      <w:sz w:val="18"/>
      <w:lang w:eastAsia="lt-LT"/>
    </w:rPr>
  </w:style>
  <w:style w:type="paragraph" w:styleId="Heading9">
    <w:name w:val="heading 9"/>
    <w:basedOn w:val="Normal"/>
    <w:next w:val="Normal"/>
    <w:link w:val="Heading9Char"/>
    <w:qFormat/>
    <w:rsid w:val="00ED76C8"/>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ED76C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Title Header2 Char, Diagrama Char Char,Diagrama Char Char"/>
    <w:basedOn w:val="DefaultParagraphFont"/>
    <w:link w:val="Heading2"/>
    <w:rsid w:val="00ED76C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ED76C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D76C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D76C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D76C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D76C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D76C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D76C8"/>
    <w:rPr>
      <w:rFonts w:ascii="Times New Roman" w:eastAsia="Times New Roman" w:hAnsi="Times New Roman" w:cs="Times New Roman"/>
      <w:sz w:val="40"/>
      <w:szCs w:val="20"/>
      <w:lang w:eastAsia="lt-LT"/>
    </w:rPr>
  </w:style>
  <w:style w:type="paragraph" w:styleId="BodyTextIndent3">
    <w:name w:val="Body Text Indent 3"/>
    <w:basedOn w:val="Normal"/>
    <w:link w:val="BodyTextIndent3Char"/>
    <w:rsid w:val="00ED76C8"/>
    <w:pPr>
      <w:ind w:firstLine="709"/>
      <w:jc w:val="both"/>
    </w:pPr>
    <w:rPr>
      <w:rFonts w:ascii="TimesLT" w:hAnsi="TimesLT"/>
    </w:rPr>
  </w:style>
  <w:style w:type="character" w:customStyle="1" w:styleId="BodyTextIndent3Char">
    <w:name w:val="Body Text Indent 3 Char"/>
    <w:basedOn w:val="DefaultParagraphFont"/>
    <w:link w:val="BodyTextIndent3"/>
    <w:rsid w:val="00ED76C8"/>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qFormat/>
    <w:rsid w:val="00ED76C8"/>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rsid w:val="00ED76C8"/>
    <w:rPr>
      <w:rFonts w:ascii="TimesLT" w:eastAsia="Times New Roman" w:hAnsi="TimesLT" w:cs="Times New Roman"/>
      <w:sz w:val="24"/>
      <w:szCs w:val="20"/>
    </w:rPr>
  </w:style>
  <w:style w:type="character" w:styleId="Hyperlink">
    <w:name w:val="Hyperlink"/>
    <w:aliases w:val="Alna"/>
    <w:uiPriority w:val="99"/>
    <w:rsid w:val="00ED76C8"/>
    <w:rPr>
      <w:color w:val="0000FF"/>
      <w:u w:val="single"/>
    </w:rPr>
  </w:style>
  <w:style w:type="paragraph" w:styleId="TOC1">
    <w:name w:val="toc 1"/>
    <w:basedOn w:val="Normal"/>
    <w:next w:val="Normal"/>
    <w:autoRedefine/>
    <w:uiPriority w:val="39"/>
    <w:rsid w:val="00ED76C8"/>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ED76C8"/>
    <w:pPr>
      <w:jc w:val="center"/>
    </w:pPr>
    <w:rPr>
      <w:b/>
    </w:rPr>
  </w:style>
  <w:style w:type="character" w:customStyle="1" w:styleId="FontStyle75">
    <w:name w:val="Font Style75"/>
    <w:rsid w:val="00ED76C8"/>
    <w:rPr>
      <w:rFonts w:ascii="Times New Roman" w:hAnsi="Times New Roman" w:cs="Times New Roman"/>
      <w:b/>
      <w:bCs/>
      <w:sz w:val="22"/>
      <w:szCs w:val="22"/>
    </w:rPr>
  </w:style>
  <w:style w:type="character" w:customStyle="1" w:styleId="FontStyle77">
    <w:name w:val="Font Style77"/>
    <w:rsid w:val="00ED76C8"/>
    <w:rPr>
      <w:rFonts w:ascii="Times New Roman" w:hAnsi="Times New Roman" w:cs="Times New Roman"/>
      <w:sz w:val="22"/>
      <w:szCs w:val="22"/>
    </w:rPr>
  </w:style>
  <w:style w:type="paragraph" w:customStyle="1" w:styleId="Head1">
    <w:name w:val="Head1"/>
    <w:basedOn w:val="Normal"/>
    <w:rsid w:val="00ED76C8"/>
    <w:pPr>
      <w:numPr>
        <w:numId w:val="1"/>
      </w:numPr>
      <w:jc w:val="both"/>
    </w:pPr>
    <w:rPr>
      <w:szCs w:val="24"/>
    </w:rPr>
  </w:style>
  <w:style w:type="paragraph" w:customStyle="1" w:styleId="Head2">
    <w:name w:val="Head2"/>
    <w:basedOn w:val="Normal"/>
    <w:rsid w:val="00ED76C8"/>
    <w:pPr>
      <w:numPr>
        <w:ilvl w:val="3"/>
        <w:numId w:val="1"/>
      </w:numPr>
      <w:jc w:val="both"/>
    </w:pPr>
    <w:rPr>
      <w:szCs w:val="24"/>
    </w:rPr>
  </w:style>
  <w:style w:type="paragraph" w:customStyle="1" w:styleId="Head3">
    <w:name w:val="Head3"/>
    <w:basedOn w:val="Normal"/>
    <w:rsid w:val="00ED76C8"/>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
    <w:basedOn w:val="Normal"/>
    <w:link w:val="ListParagraphChar"/>
    <w:uiPriority w:val="34"/>
    <w:qFormat/>
    <w:rsid w:val="00ED76C8"/>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D76C8"/>
    <w:rPr>
      <w:rFonts w:ascii="Calibri" w:eastAsia="Times New Roman" w:hAnsi="Calibri" w:cs="Times New Roman"/>
      <w:sz w:val="24"/>
    </w:rPr>
  </w:style>
  <w:style w:type="paragraph" w:customStyle="1" w:styleId="Dok1">
    <w:name w:val="Dok1"/>
    <w:basedOn w:val="Normal"/>
    <w:rsid w:val="00ED76C8"/>
    <w:pPr>
      <w:tabs>
        <w:tab w:val="num" w:pos="4139"/>
      </w:tabs>
      <w:ind w:left="3686" w:firstLine="454"/>
      <w:jc w:val="center"/>
    </w:pPr>
    <w:rPr>
      <w:b/>
      <w:szCs w:val="24"/>
    </w:rPr>
  </w:style>
  <w:style w:type="paragraph" w:styleId="NoSpacing">
    <w:name w:val="No Spacing"/>
    <w:link w:val="NoSpacingChar"/>
    <w:uiPriority w:val="1"/>
    <w:qFormat/>
    <w:rsid w:val="00ED76C8"/>
    <w:pPr>
      <w:spacing w:after="0" w:line="240" w:lineRule="auto"/>
    </w:pPr>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ED76C8"/>
    <w:rPr>
      <w:sz w:val="20"/>
    </w:rPr>
  </w:style>
  <w:style w:type="character" w:customStyle="1" w:styleId="FootnoteTextChar">
    <w:name w:val="Footnote Text Char"/>
    <w:aliases w:val=" Diagrama1 Char,Diagrama1 Char"/>
    <w:basedOn w:val="DefaultParagraphFont"/>
    <w:link w:val="FootnoteText"/>
    <w:uiPriority w:val="99"/>
    <w:rsid w:val="00ED76C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D76C8"/>
    <w:rPr>
      <w:vertAlign w:val="superscript"/>
    </w:rPr>
  </w:style>
  <w:style w:type="character" w:styleId="Emphasis">
    <w:name w:val="Emphasis"/>
    <w:basedOn w:val="DefaultParagraphFont"/>
    <w:uiPriority w:val="20"/>
    <w:qFormat/>
    <w:rsid w:val="00ED76C8"/>
    <w:rPr>
      <w:b/>
      <w:bCs/>
      <w:i w:val="0"/>
      <w:iCs w:val="0"/>
    </w:rPr>
  </w:style>
  <w:style w:type="character" w:customStyle="1" w:styleId="st1">
    <w:name w:val="st1"/>
    <w:basedOn w:val="DefaultParagraphFont"/>
    <w:rsid w:val="00ED76C8"/>
  </w:style>
  <w:style w:type="paragraph" w:customStyle="1" w:styleId="Body">
    <w:name w:val="Body"/>
    <w:rsid w:val="00ED76C8"/>
    <w:pPr>
      <w:spacing w:after="0" w:line="240" w:lineRule="auto"/>
    </w:pPr>
    <w:rPr>
      <w:rFonts w:ascii="Helvetica" w:eastAsia="ヒラギノ角ゴ Pro W3" w:hAnsi="Helvetica" w:cs="Times New Roman"/>
      <w:color w:val="000000"/>
      <w:sz w:val="24"/>
      <w:szCs w:val="20"/>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unhideWhenUsed/>
    <w:rsid w:val="00ED76C8"/>
    <w:pPr>
      <w:tabs>
        <w:tab w:val="center" w:pos="4819"/>
        <w:tab w:val="right" w:pos="9638"/>
      </w:tabs>
    </w:pPr>
  </w:style>
  <w:style w:type="character" w:customStyle="1" w:styleId="HeaderChar">
    <w:name w:val="Header Char"/>
    <w:aliases w:val="En-tête-1 Char,En-tête-2 Char,hd Char,Header 2 Char,Char Char1,Viršutinis kolontitulas Diagrama Char,Char Diagrama Char"/>
    <w:basedOn w:val="DefaultParagraphFont"/>
    <w:link w:val="Header"/>
    <w:uiPriority w:val="99"/>
    <w:rsid w:val="00ED76C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6C8"/>
    <w:pPr>
      <w:tabs>
        <w:tab w:val="center" w:pos="4819"/>
        <w:tab w:val="right" w:pos="9638"/>
      </w:tabs>
    </w:pPr>
  </w:style>
  <w:style w:type="character" w:customStyle="1" w:styleId="FooterChar">
    <w:name w:val="Footer Char"/>
    <w:basedOn w:val="DefaultParagraphFont"/>
    <w:link w:val="Footer"/>
    <w:uiPriority w:val="99"/>
    <w:rsid w:val="00ED76C8"/>
    <w:rPr>
      <w:rFonts w:ascii="Times New Roman" w:eastAsia="Times New Roman" w:hAnsi="Times New Roman" w:cs="Times New Roman"/>
      <w:sz w:val="24"/>
      <w:szCs w:val="20"/>
    </w:rPr>
  </w:style>
  <w:style w:type="paragraph" w:customStyle="1" w:styleId="Paveikslas">
    <w:name w:val="Paveikslas"/>
    <w:basedOn w:val="Normal"/>
    <w:rsid w:val="00ED76C8"/>
    <w:pPr>
      <w:framePr w:hSpace="180" w:wrap="around" w:vAnchor="text" w:hAnchor="page" w:x="2881" w:y="-271"/>
    </w:pPr>
    <w:rPr>
      <w:rFonts w:ascii="TimesLT" w:hAnsi="TimesLT"/>
      <w:sz w:val="8"/>
    </w:rPr>
  </w:style>
  <w:style w:type="paragraph" w:customStyle="1" w:styleId="BCDQuestionBoxarial">
    <w:name w:val="BCD Question Box arial"/>
    <w:basedOn w:val="Normal"/>
    <w:rsid w:val="00ED76C8"/>
    <w:pPr>
      <w:shd w:val="clear" w:color="auto" w:fill="E9E7ED"/>
      <w:spacing w:before="280" w:after="120" w:line="340" w:lineRule="exact"/>
      <w:jc w:val="both"/>
    </w:pPr>
    <w:rPr>
      <w:rFonts w:ascii="Arial" w:hAnsi="Arial" w:cs="Arial"/>
      <w:b/>
      <w:color w:val="07054E"/>
      <w:sz w:val="18"/>
      <w:szCs w:val="18"/>
      <w:lang w:val="en-GB"/>
    </w:rPr>
  </w:style>
  <w:style w:type="paragraph" w:customStyle="1" w:styleId="Point1">
    <w:name w:val="Point 1"/>
    <w:basedOn w:val="Normal"/>
    <w:rsid w:val="00ED76C8"/>
    <w:pPr>
      <w:spacing w:before="120" w:after="120"/>
      <w:ind w:left="1418" w:hanging="567"/>
      <w:jc w:val="both"/>
    </w:pPr>
    <w:rPr>
      <w:lang w:val="en-GB" w:eastAsia="lt-LT"/>
    </w:rPr>
  </w:style>
  <w:style w:type="paragraph" w:styleId="BodyText3">
    <w:name w:val="Body Text 3"/>
    <w:basedOn w:val="Normal"/>
    <w:link w:val="BodyText3Char"/>
    <w:uiPriority w:val="99"/>
    <w:unhideWhenUsed/>
    <w:rsid w:val="00ED76C8"/>
    <w:pPr>
      <w:spacing w:after="120"/>
    </w:pPr>
    <w:rPr>
      <w:sz w:val="16"/>
      <w:szCs w:val="16"/>
    </w:rPr>
  </w:style>
  <w:style w:type="character" w:customStyle="1" w:styleId="BodyText3Char">
    <w:name w:val="Body Text 3 Char"/>
    <w:basedOn w:val="DefaultParagraphFont"/>
    <w:link w:val="BodyText3"/>
    <w:uiPriority w:val="99"/>
    <w:rsid w:val="00ED76C8"/>
    <w:rPr>
      <w:rFonts w:ascii="Times New Roman" w:eastAsia="Times New Roman" w:hAnsi="Times New Roman" w:cs="Times New Roman"/>
      <w:sz w:val="16"/>
      <w:szCs w:val="16"/>
    </w:rPr>
  </w:style>
  <w:style w:type="character" w:customStyle="1" w:styleId="FontStyle13">
    <w:name w:val="Font Style13"/>
    <w:basedOn w:val="DefaultParagraphFont"/>
    <w:uiPriority w:val="99"/>
    <w:rsid w:val="00ED76C8"/>
    <w:rPr>
      <w:rFonts w:ascii="Times New Roman" w:hAnsi="Times New Roman" w:cs="Times New Roman"/>
      <w:sz w:val="22"/>
      <w:szCs w:val="22"/>
    </w:rPr>
  </w:style>
  <w:style w:type="paragraph" w:styleId="BodyTextIndent2">
    <w:name w:val="Body Text Indent 2"/>
    <w:basedOn w:val="Normal"/>
    <w:link w:val="BodyTextIndent2Char"/>
    <w:uiPriority w:val="99"/>
    <w:unhideWhenUsed/>
    <w:rsid w:val="00ED76C8"/>
    <w:pPr>
      <w:spacing w:after="120" w:line="480" w:lineRule="auto"/>
      <w:ind w:left="283"/>
    </w:pPr>
  </w:style>
  <w:style w:type="character" w:customStyle="1" w:styleId="BodyTextIndent2Char">
    <w:name w:val="Body Text Indent 2 Char"/>
    <w:basedOn w:val="DefaultParagraphFont"/>
    <w:link w:val="BodyTextIndent2"/>
    <w:uiPriority w:val="99"/>
    <w:rsid w:val="00ED76C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ED76C8"/>
    <w:pPr>
      <w:spacing w:after="120"/>
      <w:ind w:left="283"/>
    </w:pPr>
  </w:style>
  <w:style w:type="character" w:customStyle="1" w:styleId="BodyTextIndentChar">
    <w:name w:val="Body Text Indent Char"/>
    <w:basedOn w:val="DefaultParagraphFont"/>
    <w:link w:val="BodyTextIndent"/>
    <w:uiPriority w:val="99"/>
    <w:rsid w:val="00ED76C8"/>
    <w:rPr>
      <w:rFonts w:ascii="Times New Roman" w:eastAsia="Times New Roman" w:hAnsi="Times New Roman" w:cs="Times New Roman"/>
      <w:sz w:val="24"/>
      <w:szCs w:val="20"/>
    </w:rPr>
  </w:style>
  <w:style w:type="paragraph" w:styleId="Title">
    <w:name w:val="Title"/>
    <w:aliases w:val="SKYRIAI"/>
    <w:basedOn w:val="Normal"/>
    <w:link w:val="TitleChar"/>
    <w:qFormat/>
    <w:rsid w:val="00ED76C8"/>
    <w:pPr>
      <w:jc w:val="center"/>
    </w:pPr>
    <w:rPr>
      <w:b/>
    </w:rPr>
  </w:style>
  <w:style w:type="character" w:customStyle="1" w:styleId="TitleChar">
    <w:name w:val="Title Char"/>
    <w:aliases w:val="SKYRIAI Char"/>
    <w:basedOn w:val="DefaultParagraphFont"/>
    <w:link w:val="Title"/>
    <w:rsid w:val="00ED76C8"/>
    <w:rPr>
      <w:rFonts w:ascii="Times New Roman" w:eastAsia="Times New Roman" w:hAnsi="Times New Roman" w:cs="Times New Roman"/>
      <w:b/>
      <w:sz w:val="24"/>
      <w:szCs w:val="20"/>
    </w:rPr>
  </w:style>
  <w:style w:type="paragraph" w:styleId="CommentText">
    <w:name w:val="annotation text"/>
    <w:basedOn w:val="Normal"/>
    <w:link w:val="CommentTextChar"/>
    <w:rsid w:val="00ED76C8"/>
    <w:rPr>
      <w:sz w:val="20"/>
      <w:lang w:eastAsia="lt-LT"/>
    </w:rPr>
  </w:style>
  <w:style w:type="character" w:customStyle="1" w:styleId="CommentTextChar">
    <w:name w:val="Comment Text Char"/>
    <w:basedOn w:val="DefaultParagraphFont"/>
    <w:link w:val="CommentText"/>
    <w:rsid w:val="00ED76C8"/>
    <w:rPr>
      <w:rFonts w:ascii="Times New Roman" w:eastAsia="Times New Roman" w:hAnsi="Times New Roman" w:cs="Times New Roman"/>
      <w:sz w:val="20"/>
      <w:szCs w:val="20"/>
      <w:lang w:eastAsia="lt-LT"/>
    </w:rPr>
  </w:style>
  <w:style w:type="paragraph" w:customStyle="1" w:styleId="NormalLent">
    <w:name w:val="Normal Lent"/>
    <w:basedOn w:val="Normal"/>
    <w:rsid w:val="00ED76C8"/>
    <w:pPr>
      <w:jc w:val="both"/>
    </w:pPr>
  </w:style>
  <w:style w:type="paragraph" w:customStyle="1" w:styleId="Default">
    <w:name w:val="Default"/>
    <w:rsid w:val="00ED76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alloonTextChar">
    <w:name w:val="Balloon Text Char"/>
    <w:basedOn w:val="DefaultParagraphFont"/>
    <w:link w:val="BalloonText"/>
    <w:uiPriority w:val="99"/>
    <w:semiHidden/>
    <w:rsid w:val="00ED76C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76C8"/>
    <w:rPr>
      <w:rFonts w:ascii="Tahoma" w:hAnsi="Tahoma" w:cs="Tahoma"/>
      <w:sz w:val="16"/>
      <w:szCs w:val="16"/>
    </w:rPr>
  </w:style>
  <w:style w:type="character" w:customStyle="1" w:styleId="DebesliotekstasDiagrama1">
    <w:name w:val="Debesėlio tekstas Diagrama1"/>
    <w:basedOn w:val="DefaultParagraphFont"/>
    <w:uiPriority w:val="99"/>
    <w:semiHidden/>
    <w:rsid w:val="00ED76C8"/>
    <w:rPr>
      <w:rFonts w:ascii="Tahoma" w:eastAsia="Times New Roman" w:hAnsi="Tahoma" w:cs="Tahoma"/>
      <w:sz w:val="16"/>
      <w:szCs w:val="16"/>
    </w:rPr>
  </w:style>
  <w:style w:type="character" w:styleId="CommentReference">
    <w:name w:val="annotation reference"/>
    <w:basedOn w:val="DefaultParagraphFont"/>
    <w:semiHidden/>
    <w:unhideWhenUsed/>
    <w:rsid w:val="00ED76C8"/>
    <w:rPr>
      <w:sz w:val="16"/>
      <w:szCs w:val="16"/>
    </w:rPr>
  </w:style>
  <w:style w:type="character" w:customStyle="1" w:styleId="CommentSubjectChar">
    <w:name w:val="Comment Subject Char"/>
    <w:basedOn w:val="CommentTextChar"/>
    <w:link w:val="CommentSubject"/>
    <w:uiPriority w:val="99"/>
    <w:semiHidden/>
    <w:rsid w:val="00ED76C8"/>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unhideWhenUsed/>
    <w:rsid w:val="00ED76C8"/>
    <w:rPr>
      <w:b/>
      <w:bCs/>
    </w:rPr>
  </w:style>
  <w:style w:type="character" w:customStyle="1" w:styleId="KomentarotemaDiagrama1">
    <w:name w:val="Komentaro tema Diagrama1"/>
    <w:basedOn w:val="CommentTextChar"/>
    <w:uiPriority w:val="99"/>
    <w:semiHidden/>
    <w:rsid w:val="00ED76C8"/>
    <w:rPr>
      <w:rFonts w:ascii="Times New Roman" w:eastAsia="Times New Roman" w:hAnsi="Times New Roman" w:cs="Times New Roman"/>
      <w:b/>
      <w:bCs/>
      <w:sz w:val="20"/>
      <w:szCs w:val="20"/>
      <w:lang w:eastAsia="lt-LT"/>
    </w:rPr>
  </w:style>
  <w:style w:type="paragraph" w:customStyle="1" w:styleId="Lentelsturinys">
    <w:name w:val="Lentelės turinys"/>
    <w:basedOn w:val="Normal"/>
    <w:uiPriority w:val="99"/>
    <w:rsid w:val="00ED76C8"/>
    <w:pPr>
      <w:widowControl w:val="0"/>
      <w:suppressLineNumbers/>
      <w:suppressAutoHyphens/>
    </w:pPr>
    <w:rPr>
      <w:rFonts w:eastAsia="SimSun" w:cs="Mangal"/>
      <w:kern w:val="1"/>
      <w:szCs w:val="24"/>
      <w:lang w:eastAsia="hi-IN" w:bidi="hi-IN"/>
    </w:rPr>
  </w:style>
  <w:style w:type="paragraph" w:styleId="ListBullet">
    <w:name w:val="List Bullet"/>
    <w:basedOn w:val="Normal"/>
    <w:autoRedefine/>
    <w:uiPriority w:val="99"/>
    <w:rsid w:val="00ED76C8"/>
    <w:pPr>
      <w:tabs>
        <w:tab w:val="left" w:pos="306"/>
      </w:tabs>
      <w:autoSpaceDE w:val="0"/>
      <w:autoSpaceDN w:val="0"/>
      <w:adjustRightInd w:val="0"/>
      <w:jc w:val="both"/>
    </w:pPr>
    <w:rPr>
      <w:sz w:val="22"/>
      <w:szCs w:val="22"/>
    </w:rPr>
  </w:style>
  <w:style w:type="table" w:styleId="TableGrid">
    <w:name w:val="Table Grid"/>
    <w:basedOn w:val="TableNormal"/>
    <w:uiPriority w:val="39"/>
    <w:rsid w:val="00ED76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D76C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ongEmphasis">
    <w:name w:val="Strong Emphasis"/>
    <w:qFormat/>
    <w:rsid w:val="00ED76C8"/>
    <w:rPr>
      <w:b/>
      <w:bCs/>
    </w:rPr>
  </w:style>
  <w:style w:type="paragraph" w:customStyle="1" w:styleId="LO-Normal">
    <w:name w:val="LO-Normal"/>
    <w:qFormat/>
    <w:rsid w:val="00ED76C8"/>
    <w:pPr>
      <w:widowControl w:val="0"/>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Style2">
    <w:name w:val="Style2"/>
    <w:basedOn w:val="Normal"/>
    <w:qFormat/>
    <w:rsid w:val="00ED76C8"/>
    <w:pPr>
      <w:widowControl w:val="0"/>
      <w:suppressAutoHyphens/>
      <w:autoSpaceDE w:val="0"/>
      <w:ind w:firstLine="720"/>
      <w:textAlignment w:val="baseline"/>
    </w:pPr>
    <w:rPr>
      <w:rFonts w:ascii="Arial" w:hAnsi="Arial" w:cs="Arial"/>
      <w:kern w:val="2"/>
      <w:sz w:val="20"/>
      <w:szCs w:val="24"/>
      <w:lang w:eastAsia="zh-CN" w:bidi="hi-IN"/>
    </w:rPr>
  </w:style>
  <w:style w:type="paragraph" w:customStyle="1" w:styleId="DALIS">
    <w:name w:val="DALIS**"/>
    <w:basedOn w:val="Normal"/>
    <w:qFormat/>
    <w:rsid w:val="002D48F8"/>
    <w:pPr>
      <w:numPr>
        <w:numId w:val="11"/>
      </w:numPr>
      <w:spacing w:before="360" w:after="200" w:line="264" w:lineRule="auto"/>
      <w:jc w:val="center"/>
    </w:pPr>
    <w:rPr>
      <w:sz w:val="22"/>
      <w:szCs w:val="22"/>
      <w:lang w:val="x-none"/>
    </w:rPr>
  </w:style>
  <w:style w:type="paragraph" w:customStyle="1" w:styleId="TEKSTAS1">
    <w:name w:val="TEKSTAS1"/>
    <w:basedOn w:val="Normal"/>
    <w:link w:val="TEKSTAS1Diagrama"/>
    <w:uiPriority w:val="99"/>
    <w:qFormat/>
    <w:rsid w:val="002D48F8"/>
    <w:pPr>
      <w:keepLines/>
      <w:numPr>
        <w:ilvl w:val="1"/>
        <w:numId w:val="11"/>
      </w:numPr>
      <w:suppressLineNumbers/>
      <w:spacing w:line="264" w:lineRule="auto"/>
      <w:jc w:val="both"/>
    </w:pPr>
    <w:rPr>
      <w:szCs w:val="24"/>
      <w:lang w:val="x-none"/>
    </w:rPr>
  </w:style>
  <w:style w:type="paragraph" w:customStyle="1" w:styleId="TEKSTAS2">
    <w:name w:val="TEKSTAS2"/>
    <w:basedOn w:val="TEKSTAS1"/>
    <w:uiPriority w:val="99"/>
    <w:qFormat/>
    <w:rsid w:val="002D48F8"/>
    <w:pPr>
      <w:numPr>
        <w:ilvl w:val="2"/>
      </w:numPr>
      <w:ind w:left="-294" w:firstLine="720"/>
    </w:pPr>
  </w:style>
  <w:style w:type="character" w:customStyle="1" w:styleId="TEKSTAS1Diagrama">
    <w:name w:val="TEKSTAS1 Diagrama"/>
    <w:link w:val="TEKSTAS1"/>
    <w:uiPriority w:val="99"/>
    <w:rsid w:val="002D48F8"/>
    <w:rPr>
      <w:rFonts w:ascii="Times New Roman" w:eastAsia="Times New Roman" w:hAnsi="Times New Roman" w:cs="Times New Roman"/>
      <w:sz w:val="24"/>
      <w:szCs w:val="24"/>
      <w:lang w:val="x-none"/>
    </w:rPr>
  </w:style>
  <w:style w:type="paragraph" w:customStyle="1" w:styleId="Hyperlink1">
    <w:name w:val="Hyperlink1"/>
    <w:rsid w:val="002D48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greementHeading1">
    <w:name w:val="Agreement_Heading1"/>
    <w:basedOn w:val="Normal"/>
    <w:rsid w:val="002D48F8"/>
    <w:pPr>
      <w:numPr>
        <w:numId w:val="12"/>
      </w:numPr>
      <w:spacing w:before="240" w:after="240"/>
      <w:ind w:left="357" w:hanging="357"/>
      <w:jc w:val="center"/>
    </w:pPr>
    <w:rPr>
      <w:rFonts w:ascii="Times New Roman Bold" w:eastAsia="Calibri" w:hAnsi="Times New Roman Bold"/>
      <w:b/>
      <w:caps/>
      <w:szCs w:val="22"/>
    </w:rPr>
  </w:style>
  <w:style w:type="paragraph" w:customStyle="1" w:styleId="AgreementHeading2">
    <w:name w:val="Agreement_Heading2"/>
    <w:basedOn w:val="AgreementHeading1"/>
    <w:link w:val="AgreementHeading2Char"/>
    <w:rsid w:val="002D48F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2D48F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2D48F8"/>
    <w:rPr>
      <w:rFonts w:ascii="Times New Roman" w:eastAsia="Calibri" w:hAnsi="Times New Roman" w:cs="Times New Roman"/>
      <w:sz w:val="24"/>
    </w:rPr>
  </w:style>
  <w:style w:type="paragraph" w:customStyle="1" w:styleId="Normal2">
    <w:name w:val="Normal+2"/>
    <w:basedOn w:val="Normal"/>
    <w:next w:val="Normal"/>
    <w:rsid w:val="003E2056"/>
    <w:pPr>
      <w:autoSpaceDE w:val="0"/>
      <w:autoSpaceDN w:val="0"/>
      <w:adjustRightInd w:val="0"/>
    </w:pPr>
    <w:rPr>
      <w:szCs w:val="24"/>
      <w:lang w:eastAsia="lt-LT"/>
    </w:rPr>
  </w:style>
  <w:style w:type="paragraph" w:styleId="Revision">
    <w:name w:val="Revision"/>
    <w:hidden/>
    <w:uiPriority w:val="99"/>
    <w:semiHidden/>
    <w:rsid w:val="003E1857"/>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C50961"/>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767B7F"/>
    <w:rPr>
      <w:color w:val="808080"/>
    </w:rPr>
  </w:style>
  <w:style w:type="character" w:styleId="UnresolvedMention">
    <w:name w:val="Unresolved Mention"/>
    <w:basedOn w:val="DefaultParagraphFont"/>
    <w:uiPriority w:val="99"/>
    <w:semiHidden/>
    <w:unhideWhenUsed/>
    <w:rsid w:val="00F279F5"/>
    <w:rPr>
      <w:color w:val="605E5C"/>
      <w:shd w:val="clear" w:color="auto" w:fill="E1DFDD"/>
    </w:rPr>
  </w:style>
  <w:style w:type="paragraph" w:customStyle="1" w:styleId="paragraph">
    <w:name w:val="paragraph"/>
    <w:basedOn w:val="Normal"/>
    <w:rsid w:val="00FE0647"/>
    <w:pPr>
      <w:spacing w:before="100" w:beforeAutospacing="1" w:after="100" w:afterAutospacing="1"/>
    </w:pPr>
    <w:rPr>
      <w:szCs w:val="24"/>
      <w:lang w:eastAsia="lt-LT"/>
    </w:rPr>
  </w:style>
  <w:style w:type="character" w:customStyle="1" w:styleId="normaltextrun">
    <w:name w:val="normaltextrun"/>
    <w:basedOn w:val="DefaultParagraphFont"/>
    <w:rsid w:val="00FE0647"/>
  </w:style>
  <w:style w:type="character" w:customStyle="1" w:styleId="eop">
    <w:name w:val="eop"/>
    <w:basedOn w:val="DefaultParagraphFont"/>
    <w:rsid w:val="00FE0647"/>
  </w:style>
  <w:style w:type="paragraph" w:styleId="Subtitle">
    <w:name w:val="Subtitle"/>
    <w:basedOn w:val="Normal"/>
    <w:next w:val="Normal"/>
    <w:link w:val="SubtitleChar"/>
    <w:uiPriority w:val="11"/>
    <w:qFormat/>
    <w:rsid w:val="009816D9"/>
    <w:pPr>
      <w:numPr>
        <w:ilvl w:val="1"/>
      </w:numPr>
      <w:spacing w:after="240" w:line="300" w:lineRule="auto"/>
      <w:ind w:left="1004" w:hanging="437"/>
      <w:jc w:val="both"/>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9816D9"/>
    <w:rPr>
      <w:rFonts w:eastAsiaTheme="minorEastAsia"/>
      <w:caps/>
      <w:color w:val="404040" w:themeColor="text1" w:themeTint="BF"/>
      <w:spacing w:val="20"/>
      <w:sz w:val="28"/>
      <w:szCs w:val="28"/>
      <w:lang w:eastAsia="lt-LT"/>
    </w:rPr>
  </w:style>
  <w:style w:type="paragraph" w:styleId="NormalWeb">
    <w:name w:val="Normal (Web)"/>
    <w:basedOn w:val="Normal"/>
    <w:uiPriority w:val="99"/>
    <w:unhideWhenUsed/>
    <w:rsid w:val="00654B0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8460">
      <w:bodyDiv w:val="1"/>
      <w:marLeft w:val="0"/>
      <w:marRight w:val="0"/>
      <w:marTop w:val="0"/>
      <w:marBottom w:val="0"/>
      <w:divBdr>
        <w:top w:val="none" w:sz="0" w:space="0" w:color="auto"/>
        <w:left w:val="none" w:sz="0" w:space="0" w:color="auto"/>
        <w:bottom w:val="none" w:sz="0" w:space="0" w:color="auto"/>
        <w:right w:val="none" w:sz="0" w:space="0" w:color="auto"/>
      </w:divBdr>
      <w:divsChild>
        <w:div w:id="1162038828">
          <w:marLeft w:val="0"/>
          <w:marRight w:val="0"/>
          <w:marTop w:val="0"/>
          <w:marBottom w:val="0"/>
          <w:divBdr>
            <w:top w:val="none" w:sz="0" w:space="0" w:color="auto"/>
            <w:left w:val="none" w:sz="0" w:space="0" w:color="auto"/>
            <w:bottom w:val="none" w:sz="0" w:space="0" w:color="auto"/>
            <w:right w:val="none" w:sz="0" w:space="0" w:color="auto"/>
          </w:divBdr>
          <w:divsChild>
            <w:div w:id="891575845">
              <w:marLeft w:val="0"/>
              <w:marRight w:val="0"/>
              <w:marTop w:val="0"/>
              <w:marBottom w:val="0"/>
              <w:divBdr>
                <w:top w:val="none" w:sz="0" w:space="0" w:color="auto"/>
                <w:left w:val="none" w:sz="0" w:space="0" w:color="auto"/>
                <w:bottom w:val="none" w:sz="0" w:space="0" w:color="auto"/>
                <w:right w:val="none" w:sz="0" w:space="0" w:color="auto"/>
              </w:divBdr>
              <w:divsChild>
                <w:div w:id="135031191">
                  <w:marLeft w:val="0"/>
                  <w:marRight w:val="0"/>
                  <w:marTop w:val="0"/>
                  <w:marBottom w:val="0"/>
                  <w:divBdr>
                    <w:top w:val="none" w:sz="0" w:space="0" w:color="auto"/>
                    <w:left w:val="none" w:sz="0" w:space="0" w:color="auto"/>
                    <w:bottom w:val="none" w:sz="0" w:space="0" w:color="auto"/>
                    <w:right w:val="none" w:sz="0" w:space="0" w:color="auto"/>
                  </w:divBdr>
                </w:div>
                <w:div w:id="688528874">
                  <w:marLeft w:val="0"/>
                  <w:marRight w:val="0"/>
                  <w:marTop w:val="0"/>
                  <w:marBottom w:val="0"/>
                  <w:divBdr>
                    <w:top w:val="none" w:sz="0" w:space="0" w:color="auto"/>
                    <w:left w:val="none" w:sz="0" w:space="0" w:color="auto"/>
                    <w:bottom w:val="none" w:sz="0" w:space="0" w:color="auto"/>
                    <w:right w:val="none" w:sz="0" w:space="0" w:color="auto"/>
                  </w:divBdr>
                </w:div>
                <w:div w:id="1552305702">
                  <w:marLeft w:val="0"/>
                  <w:marRight w:val="0"/>
                  <w:marTop w:val="0"/>
                  <w:marBottom w:val="0"/>
                  <w:divBdr>
                    <w:top w:val="none" w:sz="0" w:space="0" w:color="auto"/>
                    <w:left w:val="none" w:sz="0" w:space="0" w:color="auto"/>
                    <w:bottom w:val="none" w:sz="0" w:space="0" w:color="auto"/>
                    <w:right w:val="none" w:sz="0" w:space="0" w:color="auto"/>
                  </w:divBdr>
                </w:div>
              </w:divsChild>
            </w:div>
            <w:div w:id="2027711142">
              <w:marLeft w:val="0"/>
              <w:marRight w:val="0"/>
              <w:marTop w:val="0"/>
              <w:marBottom w:val="0"/>
              <w:divBdr>
                <w:top w:val="none" w:sz="0" w:space="0" w:color="auto"/>
                <w:left w:val="none" w:sz="0" w:space="0" w:color="auto"/>
                <w:bottom w:val="none" w:sz="0" w:space="0" w:color="auto"/>
                <w:right w:val="none" w:sz="0" w:space="0" w:color="auto"/>
              </w:divBdr>
            </w:div>
          </w:divsChild>
        </w:div>
        <w:div w:id="1326980598">
          <w:marLeft w:val="0"/>
          <w:marRight w:val="0"/>
          <w:marTop w:val="0"/>
          <w:marBottom w:val="0"/>
          <w:divBdr>
            <w:top w:val="none" w:sz="0" w:space="0" w:color="auto"/>
            <w:left w:val="none" w:sz="0" w:space="0" w:color="auto"/>
            <w:bottom w:val="none" w:sz="0" w:space="0" w:color="auto"/>
            <w:right w:val="none" w:sz="0" w:space="0" w:color="auto"/>
          </w:divBdr>
          <w:divsChild>
            <w:div w:id="182794198">
              <w:marLeft w:val="0"/>
              <w:marRight w:val="0"/>
              <w:marTop w:val="0"/>
              <w:marBottom w:val="0"/>
              <w:divBdr>
                <w:top w:val="none" w:sz="0" w:space="0" w:color="auto"/>
                <w:left w:val="none" w:sz="0" w:space="0" w:color="auto"/>
                <w:bottom w:val="none" w:sz="0" w:space="0" w:color="auto"/>
                <w:right w:val="none" w:sz="0" w:space="0" w:color="auto"/>
              </w:divBdr>
            </w:div>
            <w:div w:id="7478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39">
      <w:bodyDiv w:val="1"/>
      <w:marLeft w:val="0"/>
      <w:marRight w:val="0"/>
      <w:marTop w:val="0"/>
      <w:marBottom w:val="0"/>
      <w:divBdr>
        <w:top w:val="none" w:sz="0" w:space="0" w:color="auto"/>
        <w:left w:val="none" w:sz="0" w:space="0" w:color="auto"/>
        <w:bottom w:val="none" w:sz="0" w:space="0" w:color="auto"/>
        <w:right w:val="none" w:sz="0" w:space="0" w:color="auto"/>
      </w:divBdr>
    </w:div>
    <w:div w:id="375862389">
      <w:bodyDiv w:val="1"/>
      <w:marLeft w:val="0"/>
      <w:marRight w:val="0"/>
      <w:marTop w:val="0"/>
      <w:marBottom w:val="0"/>
      <w:divBdr>
        <w:top w:val="none" w:sz="0" w:space="0" w:color="auto"/>
        <w:left w:val="none" w:sz="0" w:space="0" w:color="auto"/>
        <w:bottom w:val="none" w:sz="0" w:space="0" w:color="auto"/>
        <w:right w:val="none" w:sz="0" w:space="0" w:color="auto"/>
      </w:divBdr>
    </w:div>
    <w:div w:id="496305149">
      <w:bodyDiv w:val="1"/>
      <w:marLeft w:val="0"/>
      <w:marRight w:val="0"/>
      <w:marTop w:val="0"/>
      <w:marBottom w:val="0"/>
      <w:divBdr>
        <w:top w:val="none" w:sz="0" w:space="0" w:color="auto"/>
        <w:left w:val="none" w:sz="0" w:space="0" w:color="auto"/>
        <w:bottom w:val="none" w:sz="0" w:space="0" w:color="auto"/>
        <w:right w:val="none" w:sz="0" w:space="0" w:color="auto"/>
      </w:divBdr>
    </w:div>
    <w:div w:id="578950239">
      <w:bodyDiv w:val="1"/>
      <w:marLeft w:val="0"/>
      <w:marRight w:val="0"/>
      <w:marTop w:val="0"/>
      <w:marBottom w:val="0"/>
      <w:divBdr>
        <w:top w:val="none" w:sz="0" w:space="0" w:color="auto"/>
        <w:left w:val="none" w:sz="0" w:space="0" w:color="auto"/>
        <w:bottom w:val="none" w:sz="0" w:space="0" w:color="auto"/>
        <w:right w:val="none" w:sz="0" w:space="0" w:color="auto"/>
      </w:divBdr>
    </w:div>
    <w:div w:id="637534904">
      <w:bodyDiv w:val="1"/>
      <w:marLeft w:val="0"/>
      <w:marRight w:val="0"/>
      <w:marTop w:val="0"/>
      <w:marBottom w:val="0"/>
      <w:divBdr>
        <w:top w:val="none" w:sz="0" w:space="0" w:color="auto"/>
        <w:left w:val="none" w:sz="0" w:space="0" w:color="auto"/>
        <w:bottom w:val="none" w:sz="0" w:space="0" w:color="auto"/>
        <w:right w:val="none" w:sz="0" w:space="0" w:color="auto"/>
      </w:divBdr>
    </w:div>
    <w:div w:id="693044139">
      <w:bodyDiv w:val="1"/>
      <w:marLeft w:val="0"/>
      <w:marRight w:val="0"/>
      <w:marTop w:val="0"/>
      <w:marBottom w:val="0"/>
      <w:divBdr>
        <w:top w:val="none" w:sz="0" w:space="0" w:color="auto"/>
        <w:left w:val="none" w:sz="0" w:space="0" w:color="auto"/>
        <w:bottom w:val="none" w:sz="0" w:space="0" w:color="auto"/>
        <w:right w:val="none" w:sz="0" w:space="0" w:color="auto"/>
      </w:divBdr>
      <w:divsChild>
        <w:div w:id="195627008">
          <w:marLeft w:val="0"/>
          <w:marRight w:val="0"/>
          <w:marTop w:val="0"/>
          <w:marBottom w:val="0"/>
          <w:divBdr>
            <w:top w:val="none" w:sz="0" w:space="0" w:color="auto"/>
            <w:left w:val="none" w:sz="0" w:space="0" w:color="auto"/>
            <w:bottom w:val="none" w:sz="0" w:space="0" w:color="auto"/>
            <w:right w:val="none" w:sz="0" w:space="0" w:color="auto"/>
          </w:divBdr>
        </w:div>
        <w:div w:id="1939096648">
          <w:marLeft w:val="0"/>
          <w:marRight w:val="0"/>
          <w:marTop w:val="0"/>
          <w:marBottom w:val="0"/>
          <w:divBdr>
            <w:top w:val="none" w:sz="0" w:space="0" w:color="auto"/>
            <w:left w:val="none" w:sz="0" w:space="0" w:color="auto"/>
            <w:bottom w:val="none" w:sz="0" w:space="0" w:color="auto"/>
            <w:right w:val="none" w:sz="0" w:space="0" w:color="auto"/>
          </w:divBdr>
        </w:div>
      </w:divsChild>
    </w:div>
    <w:div w:id="776945362">
      <w:bodyDiv w:val="1"/>
      <w:marLeft w:val="0"/>
      <w:marRight w:val="0"/>
      <w:marTop w:val="0"/>
      <w:marBottom w:val="0"/>
      <w:divBdr>
        <w:top w:val="none" w:sz="0" w:space="0" w:color="auto"/>
        <w:left w:val="none" w:sz="0" w:space="0" w:color="auto"/>
        <w:bottom w:val="none" w:sz="0" w:space="0" w:color="auto"/>
        <w:right w:val="none" w:sz="0" w:space="0" w:color="auto"/>
      </w:divBdr>
    </w:div>
    <w:div w:id="883834516">
      <w:bodyDiv w:val="1"/>
      <w:marLeft w:val="0"/>
      <w:marRight w:val="0"/>
      <w:marTop w:val="0"/>
      <w:marBottom w:val="0"/>
      <w:divBdr>
        <w:top w:val="none" w:sz="0" w:space="0" w:color="auto"/>
        <w:left w:val="none" w:sz="0" w:space="0" w:color="auto"/>
        <w:bottom w:val="none" w:sz="0" w:space="0" w:color="auto"/>
        <w:right w:val="none" w:sz="0" w:space="0" w:color="auto"/>
      </w:divBdr>
    </w:div>
    <w:div w:id="1021081431">
      <w:bodyDiv w:val="1"/>
      <w:marLeft w:val="0"/>
      <w:marRight w:val="0"/>
      <w:marTop w:val="0"/>
      <w:marBottom w:val="0"/>
      <w:divBdr>
        <w:top w:val="none" w:sz="0" w:space="0" w:color="auto"/>
        <w:left w:val="none" w:sz="0" w:space="0" w:color="auto"/>
        <w:bottom w:val="none" w:sz="0" w:space="0" w:color="auto"/>
        <w:right w:val="none" w:sz="0" w:space="0" w:color="auto"/>
      </w:divBdr>
    </w:div>
    <w:div w:id="1373460064">
      <w:bodyDiv w:val="1"/>
      <w:marLeft w:val="0"/>
      <w:marRight w:val="0"/>
      <w:marTop w:val="0"/>
      <w:marBottom w:val="0"/>
      <w:divBdr>
        <w:top w:val="none" w:sz="0" w:space="0" w:color="auto"/>
        <w:left w:val="none" w:sz="0" w:space="0" w:color="auto"/>
        <w:bottom w:val="none" w:sz="0" w:space="0" w:color="auto"/>
        <w:right w:val="none" w:sz="0" w:space="0" w:color="auto"/>
      </w:divBdr>
    </w:div>
    <w:div w:id="1452086373">
      <w:bodyDiv w:val="1"/>
      <w:marLeft w:val="0"/>
      <w:marRight w:val="0"/>
      <w:marTop w:val="0"/>
      <w:marBottom w:val="0"/>
      <w:divBdr>
        <w:top w:val="none" w:sz="0" w:space="0" w:color="auto"/>
        <w:left w:val="none" w:sz="0" w:space="0" w:color="auto"/>
        <w:bottom w:val="none" w:sz="0" w:space="0" w:color="auto"/>
        <w:right w:val="none" w:sz="0" w:space="0" w:color="auto"/>
      </w:divBdr>
    </w:div>
    <w:div w:id="1489058912">
      <w:bodyDiv w:val="1"/>
      <w:marLeft w:val="0"/>
      <w:marRight w:val="0"/>
      <w:marTop w:val="0"/>
      <w:marBottom w:val="0"/>
      <w:divBdr>
        <w:top w:val="none" w:sz="0" w:space="0" w:color="auto"/>
        <w:left w:val="none" w:sz="0" w:space="0" w:color="auto"/>
        <w:bottom w:val="none" w:sz="0" w:space="0" w:color="auto"/>
        <w:right w:val="none" w:sz="0" w:space="0" w:color="auto"/>
      </w:divBdr>
      <w:divsChild>
        <w:div w:id="986978028">
          <w:marLeft w:val="0"/>
          <w:marRight w:val="0"/>
          <w:marTop w:val="0"/>
          <w:marBottom w:val="0"/>
          <w:divBdr>
            <w:top w:val="none" w:sz="0" w:space="0" w:color="auto"/>
            <w:left w:val="none" w:sz="0" w:space="0" w:color="auto"/>
            <w:bottom w:val="none" w:sz="0" w:space="0" w:color="auto"/>
            <w:right w:val="none" w:sz="0" w:space="0" w:color="auto"/>
          </w:divBdr>
          <w:divsChild>
            <w:div w:id="1392385968">
              <w:marLeft w:val="0"/>
              <w:marRight w:val="0"/>
              <w:marTop w:val="0"/>
              <w:marBottom w:val="0"/>
              <w:divBdr>
                <w:top w:val="none" w:sz="0" w:space="0" w:color="auto"/>
                <w:left w:val="none" w:sz="0" w:space="0" w:color="auto"/>
                <w:bottom w:val="none" w:sz="0" w:space="0" w:color="auto"/>
                <w:right w:val="none" w:sz="0" w:space="0" w:color="auto"/>
              </w:divBdr>
            </w:div>
            <w:div w:id="1760835962">
              <w:marLeft w:val="0"/>
              <w:marRight w:val="0"/>
              <w:marTop w:val="0"/>
              <w:marBottom w:val="0"/>
              <w:divBdr>
                <w:top w:val="none" w:sz="0" w:space="0" w:color="auto"/>
                <w:left w:val="none" w:sz="0" w:space="0" w:color="auto"/>
                <w:bottom w:val="none" w:sz="0" w:space="0" w:color="auto"/>
                <w:right w:val="none" w:sz="0" w:space="0" w:color="auto"/>
              </w:divBdr>
            </w:div>
          </w:divsChild>
        </w:div>
        <w:div w:id="2097551747">
          <w:marLeft w:val="0"/>
          <w:marRight w:val="0"/>
          <w:marTop w:val="0"/>
          <w:marBottom w:val="0"/>
          <w:divBdr>
            <w:top w:val="none" w:sz="0" w:space="0" w:color="auto"/>
            <w:left w:val="none" w:sz="0" w:space="0" w:color="auto"/>
            <w:bottom w:val="none" w:sz="0" w:space="0" w:color="auto"/>
            <w:right w:val="none" w:sz="0" w:space="0" w:color="auto"/>
          </w:divBdr>
          <w:divsChild>
            <w:div w:id="554050822">
              <w:marLeft w:val="0"/>
              <w:marRight w:val="0"/>
              <w:marTop w:val="0"/>
              <w:marBottom w:val="0"/>
              <w:divBdr>
                <w:top w:val="none" w:sz="0" w:space="0" w:color="auto"/>
                <w:left w:val="none" w:sz="0" w:space="0" w:color="auto"/>
                <w:bottom w:val="none" w:sz="0" w:space="0" w:color="auto"/>
                <w:right w:val="none" w:sz="0" w:space="0" w:color="auto"/>
              </w:divBdr>
              <w:divsChild>
                <w:div w:id="482083274">
                  <w:marLeft w:val="0"/>
                  <w:marRight w:val="0"/>
                  <w:marTop w:val="0"/>
                  <w:marBottom w:val="0"/>
                  <w:divBdr>
                    <w:top w:val="none" w:sz="0" w:space="0" w:color="auto"/>
                    <w:left w:val="none" w:sz="0" w:space="0" w:color="auto"/>
                    <w:bottom w:val="none" w:sz="0" w:space="0" w:color="auto"/>
                    <w:right w:val="none" w:sz="0" w:space="0" w:color="auto"/>
                  </w:divBdr>
                </w:div>
                <w:div w:id="1713577802">
                  <w:marLeft w:val="0"/>
                  <w:marRight w:val="0"/>
                  <w:marTop w:val="0"/>
                  <w:marBottom w:val="0"/>
                  <w:divBdr>
                    <w:top w:val="none" w:sz="0" w:space="0" w:color="auto"/>
                    <w:left w:val="none" w:sz="0" w:space="0" w:color="auto"/>
                    <w:bottom w:val="none" w:sz="0" w:space="0" w:color="auto"/>
                    <w:right w:val="none" w:sz="0" w:space="0" w:color="auto"/>
                  </w:divBdr>
                </w:div>
                <w:div w:id="1963337254">
                  <w:marLeft w:val="0"/>
                  <w:marRight w:val="0"/>
                  <w:marTop w:val="0"/>
                  <w:marBottom w:val="0"/>
                  <w:divBdr>
                    <w:top w:val="none" w:sz="0" w:space="0" w:color="auto"/>
                    <w:left w:val="none" w:sz="0" w:space="0" w:color="auto"/>
                    <w:bottom w:val="none" w:sz="0" w:space="0" w:color="auto"/>
                    <w:right w:val="none" w:sz="0" w:space="0" w:color="auto"/>
                  </w:divBdr>
                </w:div>
              </w:divsChild>
            </w:div>
            <w:div w:id="20152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6483">
      <w:bodyDiv w:val="1"/>
      <w:marLeft w:val="0"/>
      <w:marRight w:val="0"/>
      <w:marTop w:val="0"/>
      <w:marBottom w:val="0"/>
      <w:divBdr>
        <w:top w:val="none" w:sz="0" w:space="0" w:color="auto"/>
        <w:left w:val="none" w:sz="0" w:space="0" w:color="auto"/>
        <w:bottom w:val="none" w:sz="0" w:space="0" w:color="auto"/>
        <w:right w:val="none" w:sz="0" w:space="0" w:color="auto"/>
      </w:divBdr>
    </w:div>
    <w:div w:id="1933010835">
      <w:bodyDiv w:val="1"/>
      <w:marLeft w:val="0"/>
      <w:marRight w:val="0"/>
      <w:marTop w:val="0"/>
      <w:marBottom w:val="0"/>
      <w:divBdr>
        <w:top w:val="none" w:sz="0" w:space="0" w:color="auto"/>
        <w:left w:val="none" w:sz="0" w:space="0" w:color="auto"/>
        <w:bottom w:val="none" w:sz="0" w:space="0" w:color="auto"/>
        <w:right w:val="none" w:sz="0" w:space="0" w:color="auto"/>
      </w:divBdr>
    </w:div>
    <w:div w:id="1949117683">
      <w:bodyDiv w:val="1"/>
      <w:marLeft w:val="0"/>
      <w:marRight w:val="0"/>
      <w:marTop w:val="0"/>
      <w:marBottom w:val="0"/>
      <w:divBdr>
        <w:top w:val="none" w:sz="0" w:space="0" w:color="auto"/>
        <w:left w:val="none" w:sz="0" w:space="0" w:color="auto"/>
        <w:bottom w:val="none" w:sz="0" w:space="0" w:color="auto"/>
        <w:right w:val="none" w:sz="0" w:space="0" w:color="auto"/>
      </w:divBdr>
      <w:divsChild>
        <w:div w:id="445270644">
          <w:marLeft w:val="0"/>
          <w:marRight w:val="0"/>
          <w:marTop w:val="0"/>
          <w:marBottom w:val="0"/>
          <w:divBdr>
            <w:top w:val="none" w:sz="0" w:space="0" w:color="auto"/>
            <w:left w:val="none" w:sz="0" w:space="0" w:color="auto"/>
            <w:bottom w:val="none" w:sz="0" w:space="0" w:color="auto"/>
            <w:right w:val="none" w:sz="0" w:space="0" w:color="auto"/>
          </w:divBdr>
        </w:div>
        <w:div w:id="1571186318">
          <w:marLeft w:val="0"/>
          <w:marRight w:val="0"/>
          <w:marTop w:val="0"/>
          <w:marBottom w:val="0"/>
          <w:divBdr>
            <w:top w:val="none" w:sz="0" w:space="0" w:color="auto"/>
            <w:left w:val="none" w:sz="0" w:space="0" w:color="auto"/>
            <w:bottom w:val="none" w:sz="0" w:space="0" w:color="auto"/>
            <w:right w:val="none" w:sz="0" w:space="0" w:color="auto"/>
          </w:divBdr>
        </w:div>
      </w:divsChild>
    </w:div>
    <w:div w:id="1964342652">
      <w:bodyDiv w:val="1"/>
      <w:marLeft w:val="0"/>
      <w:marRight w:val="0"/>
      <w:marTop w:val="0"/>
      <w:marBottom w:val="0"/>
      <w:divBdr>
        <w:top w:val="none" w:sz="0" w:space="0" w:color="auto"/>
        <w:left w:val="none" w:sz="0" w:space="0" w:color="auto"/>
        <w:bottom w:val="none" w:sz="0" w:space="0" w:color="auto"/>
        <w:right w:val="none" w:sz="0" w:space="0" w:color="auto"/>
      </w:divBdr>
    </w:div>
    <w:div w:id="204520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mvt.lt" TargetMode="External"/><Relationship Id="rId18" Type="http://schemas.openxmlformats.org/officeDocument/2006/relationships/hyperlink" Target="https://viesiejipirkimai.lt/" TargetMode="External"/><Relationship Id="rId26" Type="http://schemas.openxmlformats.org/officeDocument/2006/relationships/hyperlink" Target="https://pirkimai.eviesiejipirkimai.lt/"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e-tar.lt/portal/lt/index"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mvt.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9895e-e1a6-48a4-a8b2-d4853d17a213" xsi:nil="true"/>
    <lcf76f155ced4ddcb4097134ff3c332f xmlns="22138940-f56c-434f-a464-45a6f9f155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BB88FCE7A3048AB700253AAF92FB4" ma:contentTypeVersion="14" ma:contentTypeDescription="Create a new document." ma:contentTypeScope="" ma:versionID="456396bec24e5f35df2c70e65ee2ffa8">
  <xsd:schema xmlns:xsd="http://www.w3.org/2001/XMLSchema" xmlns:xs="http://www.w3.org/2001/XMLSchema" xmlns:p="http://schemas.microsoft.com/office/2006/metadata/properties" xmlns:ns2="22138940-f56c-434f-a464-45a6f9f155fb" xmlns:ns3="8189895e-e1a6-48a4-a8b2-d4853d17a213" targetNamespace="http://schemas.microsoft.com/office/2006/metadata/properties" ma:root="true" ma:fieldsID="514ec2243c5b2ed35703178aea3e37d2" ns2:_="" ns3:_="">
    <xsd:import namespace="22138940-f56c-434f-a464-45a6f9f155fb"/>
    <xsd:import namespace="8189895e-e1a6-48a4-a8b2-d4853d17a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38940-f56c-434f-a464-45a6f9f15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993a86-9cf1-45db-823f-d0529dc45e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9895e-e1a6-48a4-a8b2-d4853d17a2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e93b00-3dbf-4863-911c-210898dbc83d}" ma:internalName="TaxCatchAll" ma:showField="CatchAllData" ma:web="8189895e-e1a6-48a4-a8b2-d4853d17a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59A3-D011-4C35-9642-D38EF69B3293}">
  <ds:schemaRefs>
    <ds:schemaRef ds:uri="http://schemas.microsoft.com/office/2006/metadata/properties"/>
    <ds:schemaRef ds:uri="http://schemas.microsoft.com/office/infopath/2007/PartnerControls"/>
    <ds:schemaRef ds:uri="8189895e-e1a6-48a4-a8b2-d4853d17a213"/>
    <ds:schemaRef ds:uri="22138940-f56c-434f-a464-45a6f9f155fb"/>
  </ds:schemaRefs>
</ds:datastoreItem>
</file>

<file path=customXml/itemProps2.xml><?xml version="1.0" encoding="utf-8"?>
<ds:datastoreItem xmlns:ds="http://schemas.openxmlformats.org/officeDocument/2006/customXml" ds:itemID="{476C0DB3-34C5-4C80-B0A3-3B8A641B1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38940-f56c-434f-a464-45a6f9f155fb"/>
    <ds:schemaRef ds:uri="8189895e-e1a6-48a4-a8b2-d4853d17a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7E62-B9F3-4C26-8E88-151D7836511B}">
  <ds:schemaRefs>
    <ds:schemaRef ds:uri="http://schemas.microsoft.com/sharepoint/v3/contenttype/forms"/>
  </ds:schemaRefs>
</ds:datastoreItem>
</file>

<file path=customXml/itemProps4.xml><?xml version="1.0" encoding="utf-8"?>
<ds:datastoreItem xmlns:ds="http://schemas.openxmlformats.org/officeDocument/2006/customXml" ds:itemID="{8B0D9D98-BB0C-4B12-A8B7-1B72A838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41757</Words>
  <Characters>23803</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Laura Žuromskytė</cp:lastModifiedBy>
  <cp:revision>2</cp:revision>
  <dcterms:created xsi:type="dcterms:W3CDTF">2024-11-29T13:53:00Z</dcterms:created>
  <dcterms:modified xsi:type="dcterms:W3CDTF">2024-11-29T13:53:00Z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0x0101007C4BB88FCE7A3048AB700253AAF92FB4</vt:lpwstr>
  </property>
</Properties>
</file>